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74.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87110_1468164448">
            <w:r>
              <w:rPr>
                <w:webHidden/>
                <w:rStyle w:val="IndexLink"/>
                <w:rtl w:val="true"/>
              </w:rPr>
              <w:t>مشخصات کتاب</w:t>
            </w:r>
            <w:r>
              <w:rPr>
                <w:rStyle w:val="IndexLink"/>
                <w:rtl w:val="true"/>
              </w:rPr>
              <w:tab/>
            </w:r>
            <w:r>
              <w:rPr>
                <w:rStyle w:val="IndexLink"/>
              </w:rPr>
              <w:t>29</w:t>
            </w:r>
          </w:hyperlink>
        </w:p>
        <w:p>
          <w:pPr>
            <w:pStyle w:val="Contents2"/>
            <w:tabs>
              <w:tab w:val="clear" w:pos="8743"/>
              <w:tab w:val="right" w:pos="9026" w:leader="dot"/>
            </w:tabs>
            <w:rPr/>
          </w:pPr>
          <w:hyperlink w:anchor="__RefHeading___Toc4287112_1468164448">
            <w:r>
              <w:rPr>
                <w:webHidden/>
                <w:rStyle w:val="IndexLink"/>
                <w:rtl w:val="true"/>
              </w:rPr>
              <w:t xml:space="preserve">ترجمه بحارالانوار جلد </w:t>
            </w:r>
            <w:r>
              <w:rPr>
                <w:rStyle w:val="IndexLink"/>
              </w:rPr>
              <w:t>12</w:t>
            </w:r>
            <w:r>
              <w:rPr>
                <w:rStyle w:val="IndexLink"/>
                <w:rtl w:val="true"/>
              </w:rPr>
              <w:t xml:space="preserve">: </w:t>
            </w:r>
            <w:r>
              <w:rPr>
                <w:rStyle w:val="IndexLink"/>
                <w:rtl w:val="true"/>
              </w:rPr>
              <w:t xml:space="preserve">تاریخ پیامبران </w:t>
            </w:r>
            <w:r>
              <w:rPr>
                <w:rStyle w:val="IndexLink"/>
                <w:rtl w:val="true"/>
              </w:rPr>
              <w:t xml:space="preserve">- </w:t>
            </w:r>
            <w:r>
              <w:rPr>
                <w:rStyle w:val="IndexLink"/>
              </w:rPr>
              <w:t>2</w:t>
            </w:r>
            <w:r>
              <w:rPr>
                <w:rStyle w:val="IndexLink"/>
                <w:rtl w:val="true"/>
              </w:rPr>
              <w:tab/>
            </w:r>
            <w:r>
              <w:rPr>
                <w:rStyle w:val="IndexLink"/>
              </w:rPr>
              <w:t>30</w:t>
            </w:r>
          </w:hyperlink>
        </w:p>
        <w:p>
          <w:pPr>
            <w:pStyle w:val="Contents2"/>
            <w:tabs>
              <w:tab w:val="clear" w:pos="8743"/>
              <w:tab w:val="right" w:pos="9026" w:leader="dot"/>
            </w:tabs>
            <w:rPr/>
          </w:pPr>
          <w:hyperlink w:anchor="__RefHeading___Toc4287114_1468164448">
            <w:r>
              <w:rPr>
                <w:webHidden/>
                <w:rStyle w:val="IndexLink"/>
                <w:rtl w:val="true"/>
              </w:rPr>
              <w:t>تتمة كتاب النبوة</w:t>
            </w:r>
            <w:r>
              <w:rPr>
                <w:rStyle w:val="IndexLink"/>
                <w:rtl w:val="true"/>
              </w:rPr>
              <w:tab/>
            </w:r>
            <w:r>
              <w:rPr>
                <w:rStyle w:val="IndexLink"/>
              </w:rPr>
              <w:t>30</w:t>
            </w:r>
          </w:hyperlink>
        </w:p>
        <w:p>
          <w:pPr>
            <w:pStyle w:val="Contents2"/>
            <w:tabs>
              <w:tab w:val="clear" w:pos="8743"/>
              <w:tab w:val="right" w:pos="9026" w:leader="dot"/>
            </w:tabs>
            <w:rPr/>
          </w:pPr>
          <w:hyperlink w:anchor="__RefHeading___Toc4287116_1468164448">
            <w:r>
              <w:rPr>
                <w:webHidden/>
                <w:rStyle w:val="IndexLink"/>
                <w:rtl w:val="true"/>
              </w:rPr>
              <w:t xml:space="preserve">أبواب قصص إبراهيم عليه السلام </w:t>
            </w:r>
            <w:r>
              <w:rPr>
                <w:rStyle w:val="IndexLink"/>
                <w:rtl w:val="true"/>
              </w:rPr>
              <w:t xml:space="preserve">/ </w:t>
            </w:r>
            <w:r>
              <w:rPr>
                <w:rStyle w:val="IndexLink"/>
                <w:rtl w:val="true"/>
              </w:rPr>
              <w:t>باب‌های مربوط به داستان های حضرت ابراهیم علیه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4287118_1468164448">
            <w:r>
              <w:rPr>
                <w:webHidden/>
                <w:rStyle w:val="IndexLink"/>
                <w:rtl w:val="true"/>
              </w:rPr>
              <w:t xml:space="preserve">باب </w:t>
            </w:r>
            <w:r>
              <w:rPr>
                <w:rStyle w:val="IndexLink"/>
              </w:rPr>
              <w:t>1</w:t>
            </w:r>
            <w:r>
              <w:rPr>
                <w:rStyle w:val="IndexLink"/>
                <w:rtl w:val="true"/>
              </w:rPr>
              <w:t xml:space="preserve"> </w:t>
            </w:r>
            <w:r>
              <w:rPr>
                <w:rStyle w:val="IndexLink"/>
                <w:rtl w:val="true"/>
              </w:rPr>
              <w:t>علل تسميته و سنته و فضائله و مكارم أخلاقه و سننه و نقش خاتمه عليه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4287120_1468164448">
            <w:r>
              <w:rPr>
                <w:webHidden/>
                <w:rStyle w:val="IndexLink"/>
                <w:rtl w:val="true"/>
              </w:rPr>
              <w:t>الآيات</w:t>
            </w:r>
            <w:r>
              <w:rPr>
                <w:rStyle w:val="IndexLink"/>
                <w:rtl w:val="true"/>
              </w:rPr>
              <w:tab/>
            </w:r>
            <w:r>
              <w:rPr>
                <w:rStyle w:val="IndexLink"/>
              </w:rPr>
              <w:t>30</w:t>
            </w:r>
          </w:hyperlink>
        </w:p>
        <w:p>
          <w:pPr>
            <w:pStyle w:val="Contents4"/>
            <w:tabs>
              <w:tab w:val="clear" w:pos="8176"/>
              <w:tab w:val="right" w:pos="9026" w:leader="dot"/>
            </w:tabs>
            <w:rPr/>
          </w:pPr>
          <w:hyperlink w:anchor="__RefHeading___Toc4287122_1468164448">
            <w:r>
              <w:rPr>
                <w:webHidden/>
                <w:rStyle w:val="IndexLink"/>
                <w:rtl w:val="true"/>
              </w:rPr>
              <w:t>تفسير</w:t>
            </w:r>
            <w:r>
              <w:rPr>
                <w:rStyle w:val="IndexLink"/>
                <w:rtl w:val="true"/>
              </w:rPr>
              <w:tab/>
            </w:r>
            <w:r>
              <w:rPr>
                <w:rStyle w:val="IndexLink"/>
              </w:rPr>
              <w:t>31</w:t>
            </w:r>
          </w:hyperlink>
        </w:p>
        <w:p>
          <w:pPr>
            <w:pStyle w:val="Contents3"/>
            <w:tabs>
              <w:tab w:val="clear" w:pos="8459"/>
              <w:tab w:val="right" w:pos="9026" w:leader="dot"/>
            </w:tabs>
            <w:rPr/>
          </w:pPr>
          <w:hyperlink w:anchor="__RefHeading___Toc4287124_1468164448">
            <w:r>
              <w:rPr>
                <w:webHidden/>
                <w:rStyle w:val="IndexLink"/>
                <w:rtl w:val="true"/>
              </w:rPr>
              <w:t>باب اول</w:t>
            </w:r>
            <w:r>
              <w:rPr>
                <w:rStyle w:val="IndexLink"/>
                <w:rtl w:val="true"/>
              </w:rPr>
              <w:t xml:space="preserve">: </w:t>
            </w:r>
            <w:r>
              <w:rPr>
                <w:rStyle w:val="IndexLink"/>
                <w:rtl w:val="true"/>
              </w:rPr>
              <w:t>دلایل نامگذاری حضرت ابراهیم علیه‌السلام بدین نام، سنت، فضایل، مکارم اخلاق، سنن و نقش انگشتری ایشان</w:t>
            </w:r>
            <w:r>
              <w:rPr>
                <w:rStyle w:val="IndexLink"/>
                <w:rtl w:val="true"/>
              </w:rPr>
              <w:tab/>
            </w:r>
            <w:r>
              <w:rPr>
                <w:rStyle w:val="IndexLink"/>
              </w:rPr>
              <w:t>31</w:t>
            </w:r>
          </w:hyperlink>
        </w:p>
        <w:p>
          <w:pPr>
            <w:pStyle w:val="Contents4"/>
            <w:tabs>
              <w:tab w:val="clear" w:pos="8176"/>
              <w:tab w:val="right" w:pos="9026" w:leader="dot"/>
            </w:tabs>
            <w:rPr/>
          </w:pPr>
          <w:hyperlink w:anchor="__RefHeading___Toc4287126_1468164448">
            <w:r>
              <w:rPr>
                <w:webHidden/>
                <w:rStyle w:val="IndexLink"/>
                <w:rtl w:val="true"/>
              </w:rPr>
              <w:t>آیات</w:t>
            </w:r>
            <w:r>
              <w:rPr>
                <w:rStyle w:val="IndexLink"/>
                <w:rtl w:val="true"/>
              </w:rPr>
              <w:tab/>
            </w:r>
            <w:r>
              <w:rPr>
                <w:rStyle w:val="IndexLink"/>
              </w:rPr>
              <w:t>31</w:t>
            </w:r>
          </w:hyperlink>
        </w:p>
        <w:p>
          <w:pPr>
            <w:pStyle w:val="Contents4"/>
            <w:tabs>
              <w:tab w:val="clear" w:pos="8176"/>
              <w:tab w:val="right" w:pos="9026" w:leader="dot"/>
            </w:tabs>
            <w:rPr/>
          </w:pPr>
          <w:hyperlink w:anchor="__RefHeading___Toc4287128_1468164448">
            <w:r>
              <w:rPr>
                <w:webHidden/>
                <w:rStyle w:val="IndexLink"/>
                <w:rtl w:val="true"/>
              </w:rPr>
              <w:t>تفسیر</w:t>
            </w:r>
            <w:r>
              <w:rPr>
                <w:rStyle w:val="IndexLink"/>
                <w:rtl w:val="true"/>
              </w:rPr>
              <w:tab/>
            </w:r>
            <w:r>
              <w:rPr>
                <w:rStyle w:val="IndexLink"/>
              </w:rPr>
              <w:t>32</w:t>
            </w:r>
          </w:hyperlink>
        </w:p>
        <w:p>
          <w:pPr>
            <w:pStyle w:val="Contents4"/>
            <w:tabs>
              <w:tab w:val="clear" w:pos="8176"/>
              <w:tab w:val="right" w:pos="9026" w:leader="dot"/>
            </w:tabs>
            <w:rPr/>
          </w:pPr>
          <w:hyperlink w:anchor="__RefHeading___Toc4287130_1468164448">
            <w:r>
              <w:rPr>
                <w:webHidden/>
                <w:rStyle w:val="IndexLink"/>
                <w:rtl w:val="true"/>
              </w:rPr>
              <w:t>الأخبار</w:t>
            </w:r>
            <w:r>
              <w:rPr>
                <w:rStyle w:val="IndexLink"/>
                <w:rtl w:val="true"/>
              </w:rPr>
              <w:tab/>
            </w:r>
            <w:r>
              <w:rPr>
                <w:rStyle w:val="IndexLink"/>
              </w:rPr>
              <w:t>33</w:t>
            </w:r>
          </w:hyperlink>
        </w:p>
        <w:p>
          <w:pPr>
            <w:pStyle w:val="Contents5"/>
            <w:tabs>
              <w:tab w:val="clear" w:pos="7892"/>
              <w:tab w:val="right" w:pos="9026" w:leader="dot"/>
            </w:tabs>
            <w:rPr/>
          </w:pPr>
          <w:hyperlink w:anchor="__RefHeading___Toc4287132_1468164448">
            <w:r>
              <w:rPr>
                <w:webHidden/>
                <w:rStyle w:val="IndexLink"/>
                <w:rtl w:val="true"/>
              </w:rPr>
              <w:t>«</w:t>
            </w:r>
            <w:r>
              <w:rPr>
                <w:rStyle w:val="IndexLink"/>
              </w:rPr>
              <w:t>1</w:t>
            </w:r>
            <w:r>
              <w:rPr>
                <w:rStyle w:val="IndexLink"/>
                <w:rtl w:val="true"/>
              </w:rPr>
              <w:t>»</w:t>
              <w:tab/>
            </w:r>
            <w:r>
              <w:rPr>
                <w:rStyle w:val="IndexLink"/>
              </w:rPr>
              <w:t>33</w:t>
            </w:r>
          </w:hyperlink>
        </w:p>
        <w:p>
          <w:pPr>
            <w:pStyle w:val="Contents4"/>
            <w:tabs>
              <w:tab w:val="clear" w:pos="8176"/>
              <w:tab w:val="right" w:pos="9026" w:leader="dot"/>
            </w:tabs>
            <w:rPr/>
          </w:pPr>
          <w:hyperlink w:anchor="__RefHeading___Toc4287134_1468164448">
            <w:r>
              <w:rPr>
                <w:webHidden/>
                <w:rStyle w:val="IndexLink"/>
                <w:rtl w:val="true"/>
              </w:rPr>
              <w:t>روایات</w:t>
            </w:r>
            <w:r>
              <w:rPr>
                <w:rStyle w:val="IndexLink"/>
                <w:rtl w:val="true"/>
              </w:rPr>
              <w:tab/>
            </w:r>
            <w:r>
              <w:rPr>
                <w:rStyle w:val="IndexLink"/>
              </w:rPr>
              <w:t>34</w:t>
            </w:r>
          </w:hyperlink>
        </w:p>
        <w:p>
          <w:pPr>
            <w:pStyle w:val="Contents5"/>
            <w:tabs>
              <w:tab w:val="clear" w:pos="7892"/>
              <w:tab w:val="right" w:pos="9026" w:leader="dot"/>
            </w:tabs>
            <w:rPr/>
          </w:pPr>
          <w:hyperlink w:anchor="__RefHeading___Toc4287136_1468164448">
            <w:r>
              <w:rPr>
                <w:webHidden/>
                <w:rStyle w:val="IndexLink"/>
                <w:rtl w:val="true"/>
              </w:rPr>
              <w:t xml:space="preserve">روایت </w:t>
            </w:r>
            <w:r>
              <w:rPr>
                <w:rStyle w:val="IndexLink"/>
              </w:rPr>
              <w:t>1</w:t>
            </w:r>
            <w:r>
              <w:rPr>
                <w:rStyle w:val="IndexLink"/>
                <w:rtl w:val="true"/>
              </w:rPr>
              <w:tab/>
            </w:r>
            <w:r>
              <w:rPr>
                <w:rStyle w:val="IndexLink"/>
              </w:rPr>
              <w:t>34</w:t>
            </w:r>
          </w:hyperlink>
        </w:p>
        <w:p>
          <w:pPr>
            <w:pStyle w:val="Contents5"/>
            <w:tabs>
              <w:tab w:val="clear" w:pos="7892"/>
              <w:tab w:val="right" w:pos="9026" w:leader="dot"/>
            </w:tabs>
            <w:rPr/>
          </w:pPr>
          <w:hyperlink w:anchor="__RefHeading___Toc4287138_1468164448">
            <w:r>
              <w:rPr>
                <w:webHidden/>
                <w:rStyle w:val="IndexLink"/>
                <w:rtl w:val="true"/>
              </w:rPr>
              <w:t>«</w:t>
            </w:r>
            <w:r>
              <w:rPr>
                <w:rStyle w:val="IndexLink"/>
              </w:rPr>
              <w:t>2</w:t>
            </w:r>
            <w:r>
              <w:rPr>
                <w:rStyle w:val="IndexLink"/>
                <w:rtl w:val="true"/>
              </w:rPr>
              <w:t>»</w:t>
              <w:tab/>
            </w:r>
            <w:r>
              <w:rPr>
                <w:rStyle w:val="IndexLink"/>
              </w:rPr>
              <w:t>35</w:t>
            </w:r>
          </w:hyperlink>
        </w:p>
        <w:p>
          <w:pPr>
            <w:pStyle w:val="Contents5"/>
            <w:tabs>
              <w:tab w:val="clear" w:pos="7892"/>
              <w:tab w:val="right" w:pos="9026" w:leader="dot"/>
            </w:tabs>
            <w:rPr/>
          </w:pPr>
          <w:hyperlink w:anchor="__RefHeading___Toc4287140_1468164448">
            <w:r>
              <w:rPr>
                <w:webHidden/>
                <w:rStyle w:val="IndexLink"/>
                <w:rtl w:val="true"/>
              </w:rPr>
              <w:t>«</w:t>
            </w:r>
            <w:r>
              <w:rPr>
                <w:rStyle w:val="IndexLink"/>
              </w:rPr>
              <w:t>3</w:t>
            </w:r>
            <w:r>
              <w:rPr>
                <w:rStyle w:val="IndexLink"/>
                <w:rtl w:val="true"/>
              </w:rPr>
              <w:t>»</w:t>
              <w:tab/>
            </w:r>
            <w:r>
              <w:rPr>
                <w:rStyle w:val="IndexLink"/>
              </w:rPr>
              <w:t>35</w:t>
            </w:r>
          </w:hyperlink>
        </w:p>
        <w:p>
          <w:pPr>
            <w:pStyle w:val="Contents5"/>
            <w:tabs>
              <w:tab w:val="clear" w:pos="7892"/>
              <w:tab w:val="right" w:pos="9026" w:leader="dot"/>
            </w:tabs>
            <w:rPr/>
          </w:pPr>
          <w:hyperlink w:anchor="__RefHeading___Toc4287142_1468164448">
            <w:r>
              <w:rPr>
                <w:webHidden/>
                <w:rStyle w:val="IndexLink"/>
                <w:rtl w:val="true"/>
              </w:rPr>
              <w:t>«</w:t>
            </w:r>
            <w:r>
              <w:rPr>
                <w:rStyle w:val="IndexLink"/>
              </w:rPr>
              <w:t>4</w:t>
            </w:r>
            <w:r>
              <w:rPr>
                <w:rStyle w:val="IndexLink"/>
                <w:rtl w:val="true"/>
              </w:rPr>
              <w:t>»</w:t>
              <w:tab/>
            </w:r>
            <w:r>
              <w:rPr>
                <w:rStyle w:val="IndexLink"/>
              </w:rPr>
              <w:t>35</w:t>
            </w:r>
          </w:hyperlink>
        </w:p>
        <w:p>
          <w:pPr>
            <w:pStyle w:val="Contents5"/>
            <w:tabs>
              <w:tab w:val="clear" w:pos="7892"/>
              <w:tab w:val="right" w:pos="9026" w:leader="dot"/>
            </w:tabs>
            <w:rPr/>
          </w:pPr>
          <w:hyperlink w:anchor="__RefHeading___Toc4287144_1468164448">
            <w:r>
              <w:rPr>
                <w:webHidden/>
                <w:rStyle w:val="IndexLink"/>
                <w:rtl w:val="true"/>
              </w:rPr>
              <w:t xml:space="preserve">روایت </w:t>
            </w:r>
            <w:r>
              <w:rPr>
                <w:rStyle w:val="IndexLink"/>
              </w:rPr>
              <w:t>2</w:t>
            </w:r>
            <w:r>
              <w:rPr>
                <w:rStyle w:val="IndexLink"/>
                <w:rtl w:val="true"/>
              </w:rPr>
              <w:tab/>
            </w:r>
            <w:r>
              <w:rPr>
                <w:rStyle w:val="IndexLink"/>
              </w:rPr>
              <w:t>35</w:t>
            </w:r>
          </w:hyperlink>
        </w:p>
        <w:p>
          <w:pPr>
            <w:pStyle w:val="Contents5"/>
            <w:tabs>
              <w:tab w:val="clear" w:pos="7892"/>
              <w:tab w:val="right" w:pos="9026" w:leader="dot"/>
            </w:tabs>
            <w:rPr/>
          </w:pPr>
          <w:hyperlink w:anchor="__RefHeading___Toc4287146_1468164448">
            <w:r>
              <w:rPr>
                <w:webHidden/>
                <w:rStyle w:val="IndexLink"/>
                <w:rtl w:val="true"/>
              </w:rPr>
              <w:t xml:space="preserve">روایت </w:t>
            </w:r>
            <w:r>
              <w:rPr>
                <w:rStyle w:val="IndexLink"/>
              </w:rPr>
              <w:t>3</w:t>
            </w:r>
            <w:r>
              <w:rPr>
                <w:rStyle w:val="IndexLink"/>
                <w:rtl w:val="true"/>
              </w:rPr>
              <w:tab/>
            </w:r>
            <w:r>
              <w:rPr>
                <w:rStyle w:val="IndexLink"/>
              </w:rPr>
              <w:t>36</w:t>
            </w:r>
          </w:hyperlink>
        </w:p>
        <w:p>
          <w:pPr>
            <w:pStyle w:val="Contents5"/>
            <w:tabs>
              <w:tab w:val="clear" w:pos="7892"/>
              <w:tab w:val="right" w:pos="9026" w:leader="dot"/>
            </w:tabs>
            <w:rPr/>
          </w:pPr>
          <w:hyperlink w:anchor="__RefHeading___Toc4287148_1468164448">
            <w:r>
              <w:rPr>
                <w:webHidden/>
                <w:rStyle w:val="IndexLink"/>
                <w:rtl w:val="true"/>
              </w:rPr>
              <w:t xml:space="preserve">روایت </w:t>
            </w:r>
            <w:r>
              <w:rPr>
                <w:rStyle w:val="IndexLink"/>
              </w:rPr>
              <w:t>4</w:t>
            </w:r>
            <w:r>
              <w:rPr>
                <w:rStyle w:val="IndexLink"/>
                <w:rtl w:val="true"/>
              </w:rPr>
              <w:tab/>
            </w:r>
            <w:r>
              <w:rPr>
                <w:rStyle w:val="IndexLink"/>
              </w:rPr>
              <w:t>36</w:t>
            </w:r>
          </w:hyperlink>
        </w:p>
        <w:p>
          <w:pPr>
            <w:pStyle w:val="Contents5"/>
            <w:tabs>
              <w:tab w:val="clear" w:pos="7892"/>
              <w:tab w:val="right" w:pos="9026" w:leader="dot"/>
            </w:tabs>
            <w:rPr/>
          </w:pPr>
          <w:hyperlink w:anchor="__RefHeading___Toc4287150_1468164448">
            <w:r>
              <w:rPr>
                <w:webHidden/>
                <w:rStyle w:val="IndexLink"/>
                <w:rtl w:val="true"/>
              </w:rPr>
              <w:t>«</w:t>
            </w:r>
            <w:r>
              <w:rPr>
                <w:rStyle w:val="IndexLink"/>
              </w:rPr>
              <w:t>5</w:t>
            </w:r>
            <w:r>
              <w:rPr>
                <w:rStyle w:val="IndexLink"/>
                <w:rtl w:val="true"/>
              </w:rPr>
              <w:t>»</w:t>
              <w:tab/>
            </w:r>
            <w:r>
              <w:rPr>
                <w:rStyle w:val="IndexLink"/>
              </w:rPr>
              <w:t>37</w:t>
            </w:r>
          </w:hyperlink>
        </w:p>
        <w:p>
          <w:pPr>
            <w:pStyle w:val="Contents5"/>
            <w:tabs>
              <w:tab w:val="clear" w:pos="7892"/>
              <w:tab w:val="right" w:pos="9026" w:leader="dot"/>
            </w:tabs>
            <w:rPr/>
          </w:pPr>
          <w:hyperlink w:anchor="__RefHeading___Toc4287152_1468164448">
            <w:r>
              <w:rPr>
                <w:webHidden/>
                <w:rStyle w:val="IndexLink"/>
                <w:rtl w:val="true"/>
              </w:rPr>
              <w:t>«</w:t>
            </w:r>
            <w:r>
              <w:rPr>
                <w:rStyle w:val="IndexLink"/>
              </w:rPr>
              <w:t>6</w:t>
            </w:r>
            <w:r>
              <w:rPr>
                <w:rStyle w:val="IndexLink"/>
                <w:rtl w:val="true"/>
              </w:rPr>
              <w:t>»</w:t>
              <w:tab/>
            </w:r>
            <w:r>
              <w:rPr>
                <w:rStyle w:val="IndexLink"/>
              </w:rPr>
              <w:t>37</w:t>
            </w:r>
          </w:hyperlink>
        </w:p>
        <w:p>
          <w:pPr>
            <w:pStyle w:val="Contents5"/>
            <w:tabs>
              <w:tab w:val="clear" w:pos="7892"/>
              <w:tab w:val="right" w:pos="9026" w:leader="dot"/>
            </w:tabs>
            <w:rPr/>
          </w:pPr>
          <w:hyperlink w:anchor="__RefHeading___Toc4287154_1468164448">
            <w:r>
              <w:rPr>
                <w:webHidden/>
                <w:rStyle w:val="IndexLink"/>
                <w:rtl w:val="true"/>
              </w:rPr>
              <w:t>«</w:t>
            </w:r>
            <w:r>
              <w:rPr>
                <w:rStyle w:val="IndexLink"/>
              </w:rPr>
              <w:t>7</w:t>
            </w:r>
            <w:r>
              <w:rPr>
                <w:rStyle w:val="IndexLink"/>
                <w:rtl w:val="true"/>
              </w:rPr>
              <w:t>»</w:t>
              <w:tab/>
            </w:r>
            <w:r>
              <w:rPr>
                <w:rStyle w:val="IndexLink"/>
              </w:rPr>
              <w:t>37</w:t>
            </w:r>
          </w:hyperlink>
        </w:p>
        <w:p>
          <w:pPr>
            <w:pStyle w:val="Contents5"/>
            <w:tabs>
              <w:tab w:val="clear" w:pos="7892"/>
              <w:tab w:val="right" w:pos="9026" w:leader="dot"/>
            </w:tabs>
            <w:rPr/>
          </w:pPr>
          <w:hyperlink w:anchor="__RefHeading___Toc4287156_1468164448">
            <w:r>
              <w:rPr>
                <w:webHidden/>
                <w:rStyle w:val="IndexLink"/>
                <w:rtl w:val="true"/>
              </w:rPr>
              <w:t>«</w:t>
            </w:r>
            <w:r>
              <w:rPr>
                <w:rStyle w:val="IndexLink"/>
              </w:rPr>
              <w:t>8</w:t>
            </w:r>
            <w:r>
              <w:rPr>
                <w:rStyle w:val="IndexLink"/>
                <w:rtl w:val="true"/>
              </w:rPr>
              <w:t>»</w:t>
              <w:tab/>
            </w:r>
            <w:r>
              <w:rPr>
                <w:rStyle w:val="IndexLink"/>
              </w:rPr>
              <w:t>37</w:t>
            </w:r>
          </w:hyperlink>
        </w:p>
        <w:p>
          <w:pPr>
            <w:pStyle w:val="Contents5"/>
            <w:tabs>
              <w:tab w:val="clear" w:pos="7892"/>
              <w:tab w:val="right" w:pos="9026" w:leader="dot"/>
            </w:tabs>
            <w:rPr/>
          </w:pPr>
          <w:hyperlink w:anchor="__RefHeading___Toc4287158_1468164448">
            <w:r>
              <w:rPr>
                <w:webHidden/>
                <w:rStyle w:val="IndexLink"/>
                <w:rtl w:val="true"/>
              </w:rPr>
              <w:t>«</w:t>
            </w:r>
            <w:r>
              <w:rPr>
                <w:rStyle w:val="IndexLink"/>
              </w:rPr>
              <w:t>9</w:t>
            </w:r>
            <w:r>
              <w:rPr>
                <w:rStyle w:val="IndexLink"/>
                <w:rtl w:val="true"/>
              </w:rPr>
              <w:t>»</w:t>
              <w:tab/>
            </w:r>
            <w:r>
              <w:rPr>
                <w:rStyle w:val="IndexLink"/>
              </w:rPr>
              <w:t>37</w:t>
            </w:r>
          </w:hyperlink>
        </w:p>
        <w:p>
          <w:pPr>
            <w:pStyle w:val="Contents5"/>
            <w:tabs>
              <w:tab w:val="clear" w:pos="7892"/>
              <w:tab w:val="right" w:pos="9026" w:leader="dot"/>
            </w:tabs>
            <w:rPr/>
          </w:pPr>
          <w:hyperlink w:anchor="__RefHeading___Toc4287160_1468164448">
            <w:r>
              <w:rPr>
                <w:webHidden/>
                <w:rStyle w:val="IndexLink"/>
                <w:rtl w:val="true"/>
              </w:rPr>
              <w:t>«</w:t>
            </w:r>
            <w:r>
              <w:rPr>
                <w:rStyle w:val="IndexLink"/>
              </w:rPr>
              <w:t>10</w:t>
            </w:r>
            <w:r>
              <w:rPr>
                <w:rStyle w:val="IndexLink"/>
                <w:rtl w:val="true"/>
              </w:rPr>
              <w:t>»</w:t>
              <w:tab/>
            </w:r>
            <w:r>
              <w:rPr>
                <w:rStyle w:val="IndexLink"/>
              </w:rPr>
              <w:t>37</w:t>
            </w:r>
          </w:hyperlink>
        </w:p>
        <w:p>
          <w:pPr>
            <w:pStyle w:val="Contents5"/>
            <w:tabs>
              <w:tab w:val="clear" w:pos="7892"/>
              <w:tab w:val="right" w:pos="9026" w:leader="dot"/>
            </w:tabs>
            <w:rPr/>
          </w:pPr>
          <w:hyperlink w:anchor="__RefHeading___Toc4287162_1468164448">
            <w:r>
              <w:rPr>
                <w:webHidden/>
                <w:rStyle w:val="IndexLink"/>
                <w:rtl w:val="true"/>
              </w:rPr>
              <w:t>«</w:t>
            </w:r>
            <w:r>
              <w:rPr>
                <w:rStyle w:val="IndexLink"/>
              </w:rPr>
              <w:t>11</w:t>
            </w:r>
            <w:r>
              <w:rPr>
                <w:rStyle w:val="IndexLink"/>
                <w:rtl w:val="true"/>
              </w:rPr>
              <w:t>»</w:t>
              <w:tab/>
            </w:r>
            <w:r>
              <w:rPr>
                <w:rStyle w:val="IndexLink"/>
              </w:rPr>
              <w:t>37</w:t>
            </w:r>
          </w:hyperlink>
        </w:p>
        <w:p>
          <w:pPr>
            <w:pStyle w:val="Contents5"/>
            <w:tabs>
              <w:tab w:val="clear" w:pos="7892"/>
              <w:tab w:val="right" w:pos="9026" w:leader="dot"/>
            </w:tabs>
            <w:rPr/>
          </w:pPr>
          <w:hyperlink w:anchor="__RefHeading___Toc4287164_1468164448">
            <w:r>
              <w:rPr>
                <w:webHidden/>
                <w:rStyle w:val="IndexLink"/>
                <w:rtl w:val="true"/>
              </w:rPr>
              <w:t xml:space="preserve">روایت </w:t>
            </w:r>
            <w:r>
              <w:rPr>
                <w:rStyle w:val="IndexLink"/>
              </w:rPr>
              <w:t>5</w:t>
            </w:r>
            <w:r>
              <w:rPr>
                <w:rStyle w:val="IndexLink"/>
                <w:rtl w:val="true"/>
              </w:rPr>
              <w:tab/>
            </w:r>
            <w:r>
              <w:rPr>
                <w:rStyle w:val="IndexLink"/>
              </w:rPr>
              <w:t>38</w:t>
            </w:r>
          </w:hyperlink>
        </w:p>
        <w:p>
          <w:pPr>
            <w:pStyle w:val="Contents5"/>
            <w:tabs>
              <w:tab w:val="clear" w:pos="7892"/>
              <w:tab w:val="right" w:pos="9026" w:leader="dot"/>
            </w:tabs>
            <w:rPr/>
          </w:pPr>
          <w:hyperlink w:anchor="__RefHeading___Toc4287166_1468164448">
            <w:r>
              <w:rPr>
                <w:webHidden/>
                <w:rStyle w:val="IndexLink"/>
                <w:rtl w:val="true"/>
              </w:rPr>
              <w:t xml:space="preserve">روایت </w:t>
            </w:r>
            <w:r>
              <w:rPr>
                <w:rStyle w:val="IndexLink"/>
              </w:rPr>
              <w:t>6</w:t>
            </w:r>
            <w:r>
              <w:rPr>
                <w:rStyle w:val="IndexLink"/>
                <w:rtl w:val="true"/>
              </w:rPr>
              <w:tab/>
            </w:r>
            <w:r>
              <w:rPr>
                <w:rStyle w:val="IndexLink"/>
              </w:rPr>
              <w:t>38</w:t>
            </w:r>
          </w:hyperlink>
        </w:p>
        <w:p>
          <w:pPr>
            <w:pStyle w:val="Contents5"/>
            <w:tabs>
              <w:tab w:val="clear" w:pos="7892"/>
              <w:tab w:val="right" w:pos="9026" w:leader="dot"/>
            </w:tabs>
            <w:rPr/>
          </w:pPr>
          <w:hyperlink w:anchor="__RefHeading___Toc4287168_1468164448">
            <w:r>
              <w:rPr>
                <w:webHidden/>
                <w:rStyle w:val="IndexLink"/>
                <w:rtl w:val="true"/>
              </w:rPr>
              <w:t xml:space="preserve">روایت </w:t>
            </w:r>
            <w:r>
              <w:rPr>
                <w:rStyle w:val="IndexLink"/>
              </w:rPr>
              <w:t>7</w:t>
            </w:r>
            <w:r>
              <w:rPr>
                <w:rStyle w:val="IndexLink"/>
                <w:rtl w:val="true"/>
              </w:rPr>
              <w:tab/>
            </w:r>
            <w:r>
              <w:rPr>
                <w:rStyle w:val="IndexLink"/>
              </w:rPr>
              <w:t>38</w:t>
            </w:r>
          </w:hyperlink>
        </w:p>
        <w:p>
          <w:pPr>
            <w:pStyle w:val="Contents5"/>
            <w:tabs>
              <w:tab w:val="clear" w:pos="7892"/>
              <w:tab w:val="right" w:pos="9026" w:leader="dot"/>
            </w:tabs>
            <w:rPr/>
          </w:pPr>
          <w:hyperlink w:anchor="__RefHeading___Toc4287170_1468164448">
            <w:r>
              <w:rPr>
                <w:webHidden/>
                <w:rStyle w:val="IndexLink"/>
                <w:rtl w:val="true"/>
              </w:rPr>
              <w:t xml:space="preserve">روایت </w:t>
            </w:r>
            <w:r>
              <w:rPr>
                <w:rStyle w:val="IndexLink"/>
              </w:rPr>
              <w:t>8</w:t>
            </w:r>
            <w:r>
              <w:rPr>
                <w:rStyle w:val="IndexLink"/>
                <w:rtl w:val="true"/>
              </w:rPr>
              <w:tab/>
            </w:r>
            <w:r>
              <w:rPr>
                <w:rStyle w:val="IndexLink"/>
              </w:rPr>
              <w:t>38</w:t>
            </w:r>
          </w:hyperlink>
        </w:p>
        <w:p>
          <w:pPr>
            <w:pStyle w:val="Contents5"/>
            <w:tabs>
              <w:tab w:val="clear" w:pos="7892"/>
              <w:tab w:val="right" w:pos="9026" w:leader="dot"/>
            </w:tabs>
            <w:rPr/>
          </w:pPr>
          <w:hyperlink w:anchor="__RefHeading___Toc4287172_1468164448">
            <w:r>
              <w:rPr>
                <w:webHidden/>
                <w:rStyle w:val="IndexLink"/>
                <w:rtl w:val="true"/>
              </w:rPr>
              <w:t xml:space="preserve">روایت </w:t>
            </w:r>
            <w:r>
              <w:rPr>
                <w:rStyle w:val="IndexLink"/>
              </w:rPr>
              <w:t>9</w:t>
            </w:r>
            <w:r>
              <w:rPr>
                <w:rStyle w:val="IndexLink"/>
                <w:rtl w:val="true"/>
              </w:rPr>
              <w:tab/>
            </w:r>
            <w:r>
              <w:rPr>
                <w:rStyle w:val="IndexLink"/>
              </w:rPr>
              <w:t>38</w:t>
            </w:r>
          </w:hyperlink>
        </w:p>
        <w:p>
          <w:pPr>
            <w:pStyle w:val="Contents5"/>
            <w:tabs>
              <w:tab w:val="clear" w:pos="7892"/>
              <w:tab w:val="right" w:pos="9026" w:leader="dot"/>
            </w:tabs>
            <w:rPr/>
          </w:pPr>
          <w:hyperlink w:anchor="__RefHeading___Toc4287174_1468164448">
            <w:r>
              <w:rPr>
                <w:webHidden/>
                <w:rStyle w:val="IndexLink"/>
                <w:rtl w:val="true"/>
              </w:rPr>
              <w:t xml:space="preserve">روایت </w:t>
            </w:r>
            <w:r>
              <w:rPr>
                <w:rStyle w:val="IndexLink"/>
              </w:rPr>
              <w:t>10</w:t>
            </w:r>
            <w:r>
              <w:rPr>
                <w:rStyle w:val="IndexLink"/>
                <w:rtl w:val="true"/>
              </w:rPr>
              <w:tab/>
            </w:r>
            <w:r>
              <w:rPr>
                <w:rStyle w:val="IndexLink"/>
              </w:rPr>
              <w:t>38</w:t>
            </w:r>
          </w:hyperlink>
        </w:p>
        <w:p>
          <w:pPr>
            <w:pStyle w:val="Contents5"/>
            <w:tabs>
              <w:tab w:val="clear" w:pos="7892"/>
              <w:tab w:val="right" w:pos="9026" w:leader="dot"/>
            </w:tabs>
            <w:rPr/>
          </w:pPr>
          <w:hyperlink w:anchor="__RefHeading___Toc4287176_1468164448">
            <w:r>
              <w:rPr>
                <w:webHidden/>
                <w:rStyle w:val="IndexLink"/>
                <w:rtl w:val="true"/>
              </w:rPr>
              <w:t xml:space="preserve">روایت </w:t>
            </w:r>
            <w:r>
              <w:rPr>
                <w:rStyle w:val="IndexLink"/>
              </w:rPr>
              <w:t>11</w:t>
            </w:r>
            <w:r>
              <w:rPr>
                <w:rStyle w:val="IndexLink"/>
                <w:rtl w:val="true"/>
              </w:rPr>
              <w:tab/>
            </w:r>
            <w:r>
              <w:rPr>
                <w:rStyle w:val="IndexLink"/>
              </w:rPr>
              <w:t>38</w:t>
            </w:r>
          </w:hyperlink>
        </w:p>
        <w:p>
          <w:pPr>
            <w:pStyle w:val="Contents5"/>
            <w:tabs>
              <w:tab w:val="clear" w:pos="7892"/>
              <w:tab w:val="right" w:pos="9026" w:leader="dot"/>
            </w:tabs>
            <w:rPr/>
          </w:pPr>
          <w:hyperlink w:anchor="__RefHeading___Toc4287178_1468164448">
            <w:r>
              <w:rPr>
                <w:webHidden/>
                <w:rStyle w:val="IndexLink"/>
                <w:rtl w:val="true"/>
              </w:rPr>
              <w:t>بيان</w:t>
            </w:r>
            <w:r>
              <w:rPr>
                <w:rStyle w:val="IndexLink"/>
                <w:rtl w:val="true"/>
              </w:rPr>
              <w:tab/>
            </w:r>
            <w:r>
              <w:rPr>
                <w:rStyle w:val="IndexLink"/>
              </w:rPr>
              <w:t>39</w:t>
            </w:r>
          </w:hyperlink>
        </w:p>
        <w:p>
          <w:pPr>
            <w:pStyle w:val="Contents5"/>
            <w:tabs>
              <w:tab w:val="clear" w:pos="7892"/>
              <w:tab w:val="right" w:pos="9026" w:leader="dot"/>
            </w:tabs>
            <w:rPr/>
          </w:pPr>
          <w:hyperlink w:anchor="__RefHeading___Toc4287180_1468164448">
            <w:r>
              <w:rPr>
                <w:webHidden/>
                <w:rStyle w:val="IndexLink"/>
                <w:rtl w:val="true"/>
              </w:rPr>
              <w:t>«</w:t>
            </w:r>
            <w:r>
              <w:rPr>
                <w:rStyle w:val="IndexLink"/>
              </w:rPr>
              <w:t>12</w:t>
            </w:r>
            <w:r>
              <w:rPr>
                <w:rStyle w:val="IndexLink"/>
                <w:rtl w:val="true"/>
              </w:rPr>
              <w:t>»</w:t>
              <w:tab/>
            </w:r>
            <w:r>
              <w:rPr>
                <w:rStyle w:val="IndexLink"/>
              </w:rPr>
              <w:t>39</w:t>
            </w:r>
          </w:hyperlink>
        </w:p>
        <w:p>
          <w:pPr>
            <w:pStyle w:val="Contents5"/>
            <w:tabs>
              <w:tab w:val="clear" w:pos="7892"/>
              <w:tab w:val="right" w:pos="9026" w:leader="dot"/>
            </w:tabs>
            <w:rPr/>
          </w:pPr>
          <w:hyperlink w:anchor="__RefHeading___Toc4287182_1468164448">
            <w:r>
              <w:rPr>
                <w:webHidden/>
                <w:rStyle w:val="IndexLink"/>
                <w:rtl w:val="true"/>
              </w:rPr>
              <w:t>«</w:t>
            </w:r>
            <w:r>
              <w:rPr>
                <w:rStyle w:val="IndexLink"/>
              </w:rPr>
              <w:t>13</w:t>
            </w:r>
            <w:r>
              <w:rPr>
                <w:rStyle w:val="IndexLink"/>
                <w:rtl w:val="true"/>
              </w:rPr>
              <w:t>»</w:t>
              <w:tab/>
            </w:r>
            <w:r>
              <w:rPr>
                <w:rStyle w:val="IndexLink"/>
              </w:rPr>
              <w:t>39</w:t>
            </w:r>
          </w:hyperlink>
        </w:p>
        <w:p>
          <w:pPr>
            <w:pStyle w:val="Contents5"/>
            <w:tabs>
              <w:tab w:val="clear" w:pos="7892"/>
              <w:tab w:val="right" w:pos="9026" w:leader="dot"/>
            </w:tabs>
            <w:rPr/>
          </w:pPr>
          <w:hyperlink w:anchor="__RefHeading___Toc4287184_1468164448">
            <w:r>
              <w:rPr>
                <w:webHidden/>
                <w:rStyle w:val="IndexLink"/>
                <w:rtl w:val="true"/>
              </w:rPr>
              <w:t>توضیح</w:t>
            </w:r>
            <w:r>
              <w:rPr>
                <w:rStyle w:val="IndexLink"/>
                <w:rtl w:val="true"/>
              </w:rPr>
              <w:tab/>
            </w:r>
            <w:r>
              <w:rPr>
                <w:rStyle w:val="IndexLink"/>
              </w:rPr>
              <w:t>40</w:t>
            </w:r>
          </w:hyperlink>
        </w:p>
        <w:p>
          <w:pPr>
            <w:pStyle w:val="Contents5"/>
            <w:tabs>
              <w:tab w:val="clear" w:pos="7892"/>
              <w:tab w:val="right" w:pos="9026" w:leader="dot"/>
            </w:tabs>
            <w:rPr/>
          </w:pPr>
          <w:hyperlink w:anchor="__RefHeading___Toc4287186_1468164448">
            <w:r>
              <w:rPr>
                <w:webHidden/>
                <w:rStyle w:val="IndexLink"/>
                <w:rtl w:val="true"/>
              </w:rPr>
              <w:t xml:space="preserve">روایت </w:t>
            </w:r>
            <w:r>
              <w:rPr>
                <w:rStyle w:val="IndexLink"/>
              </w:rPr>
              <w:t>12</w:t>
            </w:r>
            <w:r>
              <w:rPr>
                <w:rStyle w:val="IndexLink"/>
                <w:rtl w:val="true"/>
              </w:rPr>
              <w:tab/>
            </w:r>
            <w:r>
              <w:rPr>
                <w:rStyle w:val="IndexLink"/>
              </w:rPr>
              <w:t>40</w:t>
            </w:r>
          </w:hyperlink>
        </w:p>
        <w:p>
          <w:pPr>
            <w:pStyle w:val="Contents5"/>
            <w:tabs>
              <w:tab w:val="clear" w:pos="7892"/>
              <w:tab w:val="right" w:pos="9026" w:leader="dot"/>
            </w:tabs>
            <w:rPr/>
          </w:pPr>
          <w:hyperlink w:anchor="__RefHeading___Toc4287188_1468164448">
            <w:r>
              <w:rPr>
                <w:webHidden/>
                <w:rStyle w:val="IndexLink"/>
                <w:rtl w:val="true"/>
              </w:rPr>
              <w:t xml:space="preserve">روایت </w:t>
            </w:r>
            <w:r>
              <w:rPr>
                <w:rStyle w:val="IndexLink"/>
              </w:rPr>
              <w:t>13</w:t>
            </w:r>
            <w:r>
              <w:rPr>
                <w:rStyle w:val="IndexLink"/>
                <w:rtl w:val="true"/>
              </w:rPr>
              <w:tab/>
            </w:r>
            <w:r>
              <w:rPr>
                <w:rStyle w:val="IndexLink"/>
              </w:rPr>
              <w:t>40</w:t>
            </w:r>
          </w:hyperlink>
        </w:p>
        <w:p>
          <w:pPr>
            <w:pStyle w:val="Contents5"/>
            <w:tabs>
              <w:tab w:val="clear" w:pos="7892"/>
              <w:tab w:val="right" w:pos="9026" w:leader="dot"/>
            </w:tabs>
            <w:rPr/>
          </w:pPr>
          <w:hyperlink w:anchor="__RefHeading___Toc4287190_1468164448">
            <w:r>
              <w:rPr>
                <w:webHidden/>
                <w:rStyle w:val="IndexLink"/>
                <w:rtl w:val="true"/>
              </w:rPr>
              <w:t>بيان</w:t>
            </w:r>
            <w:r>
              <w:rPr>
                <w:rStyle w:val="IndexLink"/>
                <w:rtl w:val="true"/>
              </w:rPr>
              <w:tab/>
            </w:r>
            <w:r>
              <w:rPr>
                <w:rStyle w:val="IndexLink"/>
              </w:rPr>
              <w:t>41</w:t>
            </w:r>
          </w:hyperlink>
        </w:p>
        <w:p>
          <w:pPr>
            <w:pStyle w:val="Contents5"/>
            <w:tabs>
              <w:tab w:val="clear" w:pos="7892"/>
              <w:tab w:val="right" w:pos="9026" w:leader="dot"/>
            </w:tabs>
            <w:rPr/>
          </w:pPr>
          <w:hyperlink w:anchor="__RefHeading___Toc4287192_1468164448">
            <w:r>
              <w:rPr>
                <w:webHidden/>
                <w:rStyle w:val="IndexLink"/>
                <w:rtl w:val="true"/>
              </w:rPr>
              <w:t>«</w:t>
            </w:r>
            <w:r>
              <w:rPr>
                <w:rStyle w:val="IndexLink"/>
              </w:rPr>
              <w:t>14</w:t>
            </w:r>
            <w:r>
              <w:rPr>
                <w:rStyle w:val="IndexLink"/>
                <w:rtl w:val="true"/>
              </w:rPr>
              <w:t>»</w:t>
              <w:tab/>
            </w:r>
            <w:r>
              <w:rPr>
                <w:rStyle w:val="IndexLink"/>
              </w:rPr>
              <w:t>41</w:t>
            </w:r>
          </w:hyperlink>
        </w:p>
        <w:p>
          <w:pPr>
            <w:pStyle w:val="Contents5"/>
            <w:tabs>
              <w:tab w:val="clear" w:pos="7892"/>
              <w:tab w:val="right" w:pos="9026" w:leader="dot"/>
            </w:tabs>
            <w:rPr/>
          </w:pPr>
          <w:hyperlink w:anchor="__RefHeading___Toc4287194_1468164448">
            <w:r>
              <w:rPr>
                <w:webHidden/>
                <w:rStyle w:val="IndexLink"/>
                <w:rtl w:val="true"/>
              </w:rPr>
              <w:t>توضیح</w:t>
            </w:r>
            <w:r>
              <w:rPr>
                <w:rStyle w:val="IndexLink"/>
                <w:rtl w:val="true"/>
              </w:rPr>
              <w:tab/>
            </w:r>
            <w:r>
              <w:rPr>
                <w:rStyle w:val="IndexLink"/>
              </w:rPr>
              <w:t>41</w:t>
            </w:r>
          </w:hyperlink>
        </w:p>
        <w:p>
          <w:pPr>
            <w:pStyle w:val="Contents5"/>
            <w:tabs>
              <w:tab w:val="clear" w:pos="7892"/>
              <w:tab w:val="right" w:pos="9026" w:leader="dot"/>
            </w:tabs>
            <w:rPr/>
          </w:pPr>
          <w:hyperlink w:anchor="__RefHeading___Toc4287196_1468164448">
            <w:r>
              <w:rPr>
                <w:webHidden/>
                <w:rStyle w:val="IndexLink"/>
                <w:rtl w:val="true"/>
              </w:rPr>
              <w:t xml:space="preserve">روایت </w:t>
            </w:r>
            <w:r>
              <w:rPr>
                <w:rStyle w:val="IndexLink"/>
              </w:rPr>
              <w:t>14</w:t>
            </w:r>
            <w:r>
              <w:rPr>
                <w:rStyle w:val="IndexLink"/>
                <w:rtl w:val="true"/>
              </w:rPr>
              <w:tab/>
            </w:r>
            <w:r>
              <w:rPr>
                <w:rStyle w:val="IndexLink"/>
              </w:rPr>
              <w:t>42</w:t>
            </w:r>
          </w:hyperlink>
        </w:p>
        <w:p>
          <w:pPr>
            <w:pStyle w:val="Contents5"/>
            <w:tabs>
              <w:tab w:val="clear" w:pos="7892"/>
              <w:tab w:val="right" w:pos="9026" w:leader="dot"/>
            </w:tabs>
            <w:rPr/>
          </w:pPr>
          <w:hyperlink w:anchor="__RefHeading___Toc4287198_1468164448">
            <w:r>
              <w:rPr>
                <w:webHidden/>
                <w:rStyle w:val="IndexLink"/>
                <w:rtl w:val="true"/>
              </w:rPr>
              <w:t>«</w:t>
            </w:r>
            <w:r>
              <w:rPr>
                <w:rStyle w:val="IndexLink"/>
              </w:rPr>
              <w:t>15</w:t>
            </w:r>
            <w:r>
              <w:rPr>
                <w:rStyle w:val="IndexLink"/>
                <w:rtl w:val="true"/>
              </w:rPr>
              <w:t>»</w:t>
              <w:tab/>
            </w:r>
            <w:r>
              <w:rPr>
                <w:rStyle w:val="IndexLink"/>
              </w:rPr>
              <w:t>43</w:t>
            </w:r>
          </w:hyperlink>
        </w:p>
        <w:p>
          <w:pPr>
            <w:pStyle w:val="Contents5"/>
            <w:tabs>
              <w:tab w:val="clear" w:pos="7892"/>
              <w:tab w:val="right" w:pos="9026" w:leader="dot"/>
            </w:tabs>
            <w:rPr/>
          </w:pPr>
          <w:hyperlink w:anchor="__RefHeading___Toc4287200_1468164448">
            <w:r>
              <w:rPr>
                <w:webHidden/>
                <w:rStyle w:val="IndexLink"/>
                <w:rtl w:val="true"/>
              </w:rPr>
              <w:t>«</w:t>
            </w:r>
            <w:r>
              <w:rPr>
                <w:rStyle w:val="IndexLink"/>
              </w:rPr>
              <w:t>16</w:t>
            </w:r>
            <w:r>
              <w:rPr>
                <w:rStyle w:val="IndexLink"/>
                <w:rtl w:val="true"/>
              </w:rPr>
              <w:t>»</w:t>
              <w:tab/>
            </w:r>
            <w:r>
              <w:rPr>
                <w:rStyle w:val="IndexLink"/>
              </w:rPr>
              <w:t>43</w:t>
            </w:r>
          </w:hyperlink>
        </w:p>
        <w:p>
          <w:pPr>
            <w:pStyle w:val="Contents5"/>
            <w:tabs>
              <w:tab w:val="clear" w:pos="7892"/>
              <w:tab w:val="right" w:pos="9026" w:leader="dot"/>
            </w:tabs>
            <w:rPr/>
          </w:pPr>
          <w:hyperlink w:anchor="__RefHeading___Toc4287202_1468164448">
            <w:r>
              <w:rPr>
                <w:webHidden/>
                <w:rStyle w:val="IndexLink"/>
                <w:rtl w:val="true"/>
              </w:rPr>
              <w:t>«</w:t>
            </w:r>
            <w:r>
              <w:rPr>
                <w:rStyle w:val="IndexLink"/>
              </w:rPr>
              <w:t>17</w:t>
            </w:r>
            <w:r>
              <w:rPr>
                <w:rStyle w:val="IndexLink"/>
                <w:rtl w:val="true"/>
              </w:rPr>
              <w:t>»</w:t>
              <w:tab/>
            </w:r>
            <w:r>
              <w:rPr>
                <w:rStyle w:val="IndexLink"/>
              </w:rPr>
              <w:t>43</w:t>
            </w:r>
          </w:hyperlink>
        </w:p>
        <w:p>
          <w:pPr>
            <w:pStyle w:val="Contents5"/>
            <w:tabs>
              <w:tab w:val="clear" w:pos="7892"/>
              <w:tab w:val="right" w:pos="9026" w:leader="dot"/>
            </w:tabs>
            <w:rPr/>
          </w:pPr>
          <w:hyperlink w:anchor="__RefHeading___Toc4287204_1468164448">
            <w:r>
              <w:rPr>
                <w:webHidden/>
                <w:rStyle w:val="IndexLink"/>
                <w:rtl w:val="true"/>
              </w:rPr>
              <w:t>«</w:t>
            </w:r>
            <w:r>
              <w:rPr>
                <w:rStyle w:val="IndexLink"/>
              </w:rPr>
              <w:t>18</w:t>
            </w:r>
            <w:r>
              <w:rPr>
                <w:rStyle w:val="IndexLink"/>
                <w:rtl w:val="true"/>
              </w:rPr>
              <w:t>»</w:t>
              <w:tab/>
            </w:r>
            <w:r>
              <w:rPr>
                <w:rStyle w:val="IndexLink"/>
              </w:rPr>
              <w:t>43</w:t>
            </w:r>
          </w:hyperlink>
        </w:p>
        <w:p>
          <w:pPr>
            <w:pStyle w:val="Contents5"/>
            <w:tabs>
              <w:tab w:val="clear" w:pos="7892"/>
              <w:tab w:val="right" w:pos="9026" w:leader="dot"/>
            </w:tabs>
            <w:rPr/>
          </w:pPr>
          <w:hyperlink w:anchor="__RefHeading___Toc4287206_1468164448">
            <w:r>
              <w:rPr>
                <w:webHidden/>
                <w:rStyle w:val="IndexLink"/>
                <w:rtl w:val="true"/>
              </w:rPr>
              <w:t xml:space="preserve">روایت </w:t>
            </w:r>
            <w:r>
              <w:rPr>
                <w:rStyle w:val="IndexLink"/>
              </w:rPr>
              <w:t>15</w:t>
            </w:r>
            <w:r>
              <w:rPr>
                <w:rStyle w:val="IndexLink"/>
                <w:rtl w:val="true"/>
              </w:rPr>
              <w:tab/>
            </w:r>
            <w:r>
              <w:rPr>
                <w:rStyle w:val="IndexLink"/>
              </w:rPr>
              <w:t>43</w:t>
            </w:r>
          </w:hyperlink>
        </w:p>
        <w:p>
          <w:pPr>
            <w:pStyle w:val="Contents5"/>
            <w:tabs>
              <w:tab w:val="clear" w:pos="7892"/>
              <w:tab w:val="right" w:pos="9026" w:leader="dot"/>
            </w:tabs>
            <w:rPr/>
          </w:pPr>
          <w:hyperlink w:anchor="__RefHeading___Toc4287208_1468164448">
            <w:r>
              <w:rPr>
                <w:webHidden/>
                <w:rStyle w:val="IndexLink"/>
                <w:rtl w:val="true"/>
              </w:rPr>
              <w:t xml:space="preserve">روایت </w:t>
            </w:r>
            <w:r>
              <w:rPr>
                <w:rStyle w:val="IndexLink"/>
              </w:rPr>
              <w:t>16</w:t>
            </w:r>
            <w:r>
              <w:rPr>
                <w:rStyle w:val="IndexLink"/>
                <w:rtl w:val="true"/>
              </w:rPr>
              <w:tab/>
            </w:r>
            <w:r>
              <w:rPr>
                <w:rStyle w:val="IndexLink"/>
              </w:rPr>
              <w:t>43</w:t>
            </w:r>
          </w:hyperlink>
        </w:p>
        <w:p>
          <w:pPr>
            <w:pStyle w:val="Contents5"/>
            <w:tabs>
              <w:tab w:val="clear" w:pos="7892"/>
              <w:tab w:val="right" w:pos="9026" w:leader="dot"/>
            </w:tabs>
            <w:rPr/>
          </w:pPr>
          <w:hyperlink w:anchor="__RefHeading___Toc4287210_1468164448">
            <w:r>
              <w:rPr>
                <w:webHidden/>
                <w:rStyle w:val="IndexLink"/>
                <w:rtl w:val="true"/>
              </w:rPr>
              <w:t xml:space="preserve">روایت </w:t>
            </w:r>
            <w:r>
              <w:rPr>
                <w:rStyle w:val="IndexLink"/>
              </w:rPr>
              <w:t>17</w:t>
            </w:r>
            <w:r>
              <w:rPr>
                <w:rStyle w:val="IndexLink"/>
                <w:rtl w:val="true"/>
              </w:rPr>
              <w:tab/>
            </w:r>
            <w:r>
              <w:rPr>
                <w:rStyle w:val="IndexLink"/>
              </w:rPr>
              <w:t>44</w:t>
            </w:r>
          </w:hyperlink>
        </w:p>
        <w:p>
          <w:pPr>
            <w:pStyle w:val="Contents5"/>
            <w:tabs>
              <w:tab w:val="clear" w:pos="7892"/>
              <w:tab w:val="right" w:pos="9026" w:leader="dot"/>
            </w:tabs>
            <w:rPr/>
          </w:pPr>
          <w:hyperlink w:anchor="__RefHeading___Toc4287212_1468164448">
            <w:r>
              <w:rPr>
                <w:webHidden/>
                <w:rStyle w:val="IndexLink"/>
                <w:rtl w:val="true"/>
              </w:rPr>
              <w:t xml:space="preserve">روایت </w:t>
            </w:r>
            <w:r>
              <w:rPr>
                <w:rStyle w:val="IndexLink"/>
              </w:rPr>
              <w:t>18</w:t>
            </w:r>
            <w:r>
              <w:rPr>
                <w:rStyle w:val="IndexLink"/>
                <w:rtl w:val="true"/>
              </w:rPr>
              <w:tab/>
            </w:r>
            <w:r>
              <w:rPr>
                <w:rStyle w:val="IndexLink"/>
              </w:rPr>
              <w:t>44</w:t>
            </w:r>
          </w:hyperlink>
        </w:p>
        <w:p>
          <w:pPr>
            <w:pStyle w:val="Contents5"/>
            <w:tabs>
              <w:tab w:val="clear" w:pos="7892"/>
              <w:tab w:val="right" w:pos="9026" w:leader="dot"/>
            </w:tabs>
            <w:rPr/>
          </w:pPr>
          <w:hyperlink w:anchor="__RefHeading___Toc4287214_1468164448">
            <w:r>
              <w:rPr>
                <w:webHidden/>
                <w:rStyle w:val="IndexLink"/>
                <w:rtl w:val="true"/>
              </w:rPr>
              <w:t>«</w:t>
            </w:r>
            <w:r>
              <w:rPr>
                <w:rStyle w:val="IndexLink"/>
              </w:rPr>
              <w:t>19</w:t>
            </w:r>
            <w:r>
              <w:rPr>
                <w:rStyle w:val="IndexLink"/>
                <w:rtl w:val="true"/>
              </w:rPr>
              <w:t>»</w:t>
              <w:tab/>
            </w:r>
            <w:r>
              <w:rPr>
                <w:rStyle w:val="IndexLink"/>
              </w:rPr>
              <w:t>45</w:t>
            </w:r>
          </w:hyperlink>
        </w:p>
        <w:p>
          <w:pPr>
            <w:pStyle w:val="Contents5"/>
            <w:tabs>
              <w:tab w:val="clear" w:pos="7892"/>
              <w:tab w:val="right" w:pos="9026" w:leader="dot"/>
            </w:tabs>
            <w:rPr/>
          </w:pPr>
          <w:hyperlink w:anchor="__RefHeading___Toc4287216_1468164448">
            <w:r>
              <w:rPr>
                <w:webHidden/>
                <w:rStyle w:val="IndexLink"/>
                <w:rtl w:val="true"/>
              </w:rPr>
              <w:t>«</w:t>
            </w:r>
            <w:r>
              <w:rPr>
                <w:rStyle w:val="IndexLink"/>
              </w:rPr>
              <w:t>20</w:t>
            </w:r>
            <w:r>
              <w:rPr>
                <w:rStyle w:val="IndexLink"/>
                <w:rtl w:val="true"/>
              </w:rPr>
              <w:t>»</w:t>
              <w:tab/>
            </w:r>
            <w:r>
              <w:rPr>
                <w:rStyle w:val="IndexLink"/>
              </w:rPr>
              <w:t>45</w:t>
            </w:r>
          </w:hyperlink>
        </w:p>
        <w:p>
          <w:pPr>
            <w:pStyle w:val="Contents5"/>
            <w:tabs>
              <w:tab w:val="clear" w:pos="7892"/>
              <w:tab w:val="right" w:pos="9026" w:leader="dot"/>
            </w:tabs>
            <w:rPr/>
          </w:pPr>
          <w:hyperlink w:anchor="__RefHeading___Toc4287218_1468164448">
            <w:r>
              <w:rPr>
                <w:webHidden/>
                <w:rStyle w:val="IndexLink"/>
                <w:rtl w:val="true"/>
              </w:rPr>
              <w:t>«</w:t>
            </w:r>
            <w:r>
              <w:rPr>
                <w:rStyle w:val="IndexLink"/>
              </w:rPr>
              <w:t>21</w:t>
            </w:r>
            <w:r>
              <w:rPr>
                <w:rStyle w:val="IndexLink"/>
                <w:rtl w:val="true"/>
              </w:rPr>
              <w:t>»</w:t>
              <w:tab/>
            </w:r>
            <w:r>
              <w:rPr>
                <w:rStyle w:val="IndexLink"/>
              </w:rPr>
              <w:t>45</w:t>
            </w:r>
          </w:hyperlink>
        </w:p>
        <w:p>
          <w:pPr>
            <w:pStyle w:val="Contents5"/>
            <w:tabs>
              <w:tab w:val="clear" w:pos="7892"/>
              <w:tab w:val="right" w:pos="9026" w:leader="dot"/>
            </w:tabs>
            <w:rPr/>
          </w:pPr>
          <w:hyperlink w:anchor="__RefHeading___Toc4287220_1468164448">
            <w:r>
              <w:rPr>
                <w:webHidden/>
                <w:rStyle w:val="IndexLink"/>
                <w:rtl w:val="true"/>
              </w:rPr>
              <w:t>«</w:t>
            </w:r>
            <w:r>
              <w:rPr>
                <w:rStyle w:val="IndexLink"/>
              </w:rPr>
              <w:t>22</w:t>
            </w:r>
            <w:r>
              <w:rPr>
                <w:rStyle w:val="IndexLink"/>
                <w:rtl w:val="true"/>
              </w:rPr>
              <w:t>»</w:t>
              <w:tab/>
            </w:r>
            <w:r>
              <w:rPr>
                <w:rStyle w:val="IndexLink"/>
              </w:rPr>
              <w:t>45</w:t>
            </w:r>
          </w:hyperlink>
        </w:p>
        <w:p>
          <w:pPr>
            <w:pStyle w:val="Contents5"/>
            <w:tabs>
              <w:tab w:val="clear" w:pos="7892"/>
              <w:tab w:val="right" w:pos="9026" w:leader="dot"/>
            </w:tabs>
            <w:rPr/>
          </w:pPr>
          <w:hyperlink w:anchor="__RefHeading___Toc4287222_1468164448">
            <w:r>
              <w:rPr>
                <w:webHidden/>
                <w:rStyle w:val="IndexLink"/>
                <w:rtl w:val="true"/>
              </w:rPr>
              <w:t xml:space="preserve">روایت </w:t>
            </w:r>
            <w:r>
              <w:rPr>
                <w:rStyle w:val="IndexLink"/>
              </w:rPr>
              <w:t>19</w:t>
            </w:r>
            <w:r>
              <w:rPr>
                <w:rStyle w:val="IndexLink"/>
                <w:rtl w:val="true"/>
              </w:rPr>
              <w:tab/>
            </w:r>
            <w:r>
              <w:rPr>
                <w:rStyle w:val="IndexLink"/>
              </w:rPr>
              <w:t>45</w:t>
            </w:r>
          </w:hyperlink>
        </w:p>
        <w:p>
          <w:pPr>
            <w:pStyle w:val="Contents5"/>
            <w:tabs>
              <w:tab w:val="clear" w:pos="7892"/>
              <w:tab w:val="right" w:pos="9026" w:leader="dot"/>
            </w:tabs>
            <w:rPr/>
          </w:pPr>
          <w:hyperlink w:anchor="__RefHeading___Toc4287224_1468164448">
            <w:r>
              <w:rPr>
                <w:webHidden/>
                <w:rStyle w:val="IndexLink"/>
                <w:rtl w:val="true"/>
              </w:rPr>
              <w:t xml:space="preserve">روایت </w:t>
            </w:r>
            <w:r>
              <w:rPr>
                <w:rStyle w:val="IndexLink"/>
              </w:rPr>
              <w:t>20</w:t>
            </w:r>
            <w:r>
              <w:rPr>
                <w:rStyle w:val="IndexLink"/>
                <w:rtl w:val="true"/>
              </w:rPr>
              <w:tab/>
            </w:r>
            <w:r>
              <w:rPr>
                <w:rStyle w:val="IndexLink"/>
              </w:rPr>
              <w:t>45</w:t>
            </w:r>
          </w:hyperlink>
        </w:p>
        <w:p>
          <w:pPr>
            <w:pStyle w:val="Contents5"/>
            <w:tabs>
              <w:tab w:val="clear" w:pos="7892"/>
              <w:tab w:val="right" w:pos="9026" w:leader="dot"/>
            </w:tabs>
            <w:rPr/>
          </w:pPr>
          <w:hyperlink w:anchor="__RefHeading___Toc4287226_1468164448">
            <w:r>
              <w:rPr>
                <w:webHidden/>
                <w:rStyle w:val="IndexLink"/>
                <w:rtl w:val="true"/>
              </w:rPr>
              <w:t xml:space="preserve">روایت </w:t>
            </w:r>
            <w:r>
              <w:rPr>
                <w:rStyle w:val="IndexLink"/>
              </w:rPr>
              <w:t>21</w:t>
            </w:r>
            <w:r>
              <w:rPr>
                <w:rStyle w:val="IndexLink"/>
                <w:rtl w:val="true"/>
              </w:rPr>
              <w:tab/>
            </w:r>
            <w:r>
              <w:rPr>
                <w:rStyle w:val="IndexLink"/>
              </w:rPr>
              <w:t>46</w:t>
            </w:r>
          </w:hyperlink>
        </w:p>
        <w:p>
          <w:pPr>
            <w:pStyle w:val="Contents5"/>
            <w:tabs>
              <w:tab w:val="clear" w:pos="7892"/>
              <w:tab w:val="right" w:pos="9026" w:leader="dot"/>
            </w:tabs>
            <w:rPr/>
          </w:pPr>
          <w:hyperlink w:anchor="__RefHeading___Toc4287228_1468164448">
            <w:r>
              <w:rPr>
                <w:webHidden/>
                <w:rStyle w:val="IndexLink"/>
                <w:rtl w:val="true"/>
              </w:rPr>
              <w:t xml:space="preserve">روایت </w:t>
            </w:r>
            <w:r>
              <w:rPr>
                <w:rStyle w:val="IndexLink"/>
              </w:rPr>
              <w:t>22</w:t>
            </w:r>
            <w:r>
              <w:rPr>
                <w:rStyle w:val="IndexLink"/>
                <w:rtl w:val="true"/>
              </w:rPr>
              <w:tab/>
            </w:r>
            <w:r>
              <w:rPr>
                <w:rStyle w:val="IndexLink"/>
              </w:rPr>
              <w:t>46</w:t>
            </w:r>
          </w:hyperlink>
        </w:p>
        <w:p>
          <w:pPr>
            <w:pStyle w:val="Contents5"/>
            <w:tabs>
              <w:tab w:val="clear" w:pos="7892"/>
              <w:tab w:val="right" w:pos="9026" w:leader="dot"/>
            </w:tabs>
            <w:rPr/>
          </w:pPr>
          <w:hyperlink w:anchor="__RefHeading___Toc4287230_1468164448">
            <w:r>
              <w:rPr>
                <w:webHidden/>
                <w:rStyle w:val="IndexLink"/>
                <w:rtl w:val="true"/>
              </w:rPr>
              <w:t>بيان</w:t>
            </w:r>
            <w:r>
              <w:rPr>
                <w:rStyle w:val="IndexLink"/>
                <w:rtl w:val="true"/>
              </w:rPr>
              <w:tab/>
            </w:r>
            <w:r>
              <w:rPr>
                <w:rStyle w:val="IndexLink"/>
              </w:rPr>
              <w:t>47</w:t>
            </w:r>
          </w:hyperlink>
        </w:p>
        <w:p>
          <w:pPr>
            <w:pStyle w:val="Contents5"/>
            <w:tabs>
              <w:tab w:val="clear" w:pos="7892"/>
              <w:tab w:val="right" w:pos="9026" w:leader="dot"/>
            </w:tabs>
            <w:rPr/>
          </w:pPr>
          <w:hyperlink w:anchor="__RefHeading___Toc4287232_1468164448">
            <w:r>
              <w:rPr>
                <w:webHidden/>
                <w:rStyle w:val="IndexLink"/>
                <w:rtl w:val="true"/>
              </w:rPr>
              <w:t>«</w:t>
            </w:r>
            <w:r>
              <w:rPr>
                <w:rStyle w:val="IndexLink"/>
              </w:rPr>
              <w:t>23</w:t>
            </w:r>
            <w:r>
              <w:rPr>
                <w:rStyle w:val="IndexLink"/>
                <w:rtl w:val="true"/>
              </w:rPr>
              <w:t>»</w:t>
              <w:tab/>
            </w:r>
            <w:r>
              <w:rPr>
                <w:rStyle w:val="IndexLink"/>
              </w:rPr>
              <w:t>47</w:t>
            </w:r>
          </w:hyperlink>
        </w:p>
        <w:p>
          <w:pPr>
            <w:pStyle w:val="Contents5"/>
            <w:tabs>
              <w:tab w:val="clear" w:pos="7892"/>
              <w:tab w:val="right" w:pos="9026" w:leader="dot"/>
            </w:tabs>
            <w:rPr/>
          </w:pPr>
          <w:hyperlink w:anchor="__RefHeading___Toc4287234_1468164448">
            <w:r>
              <w:rPr>
                <w:webHidden/>
                <w:rStyle w:val="IndexLink"/>
                <w:rtl w:val="true"/>
              </w:rPr>
              <w:t>توضیح</w:t>
            </w:r>
            <w:r>
              <w:rPr>
                <w:rStyle w:val="IndexLink"/>
                <w:rtl w:val="true"/>
              </w:rPr>
              <w:tab/>
            </w:r>
            <w:r>
              <w:rPr>
                <w:rStyle w:val="IndexLink"/>
              </w:rPr>
              <w:t>47</w:t>
            </w:r>
          </w:hyperlink>
        </w:p>
        <w:p>
          <w:pPr>
            <w:pStyle w:val="Contents5"/>
            <w:tabs>
              <w:tab w:val="clear" w:pos="7892"/>
              <w:tab w:val="right" w:pos="9026" w:leader="dot"/>
            </w:tabs>
            <w:rPr/>
          </w:pPr>
          <w:hyperlink w:anchor="__RefHeading___Toc4287236_1468164448">
            <w:r>
              <w:rPr>
                <w:webHidden/>
                <w:rStyle w:val="IndexLink"/>
                <w:rtl w:val="true"/>
              </w:rPr>
              <w:t xml:space="preserve">روایت </w:t>
            </w:r>
            <w:r>
              <w:rPr>
                <w:rStyle w:val="IndexLink"/>
              </w:rPr>
              <w:t>23</w:t>
            </w:r>
            <w:r>
              <w:rPr>
                <w:rStyle w:val="IndexLink"/>
                <w:rtl w:val="true"/>
              </w:rPr>
              <w:tab/>
            </w:r>
            <w:r>
              <w:rPr>
                <w:rStyle w:val="IndexLink"/>
              </w:rPr>
              <w:t>47</w:t>
            </w:r>
          </w:hyperlink>
        </w:p>
        <w:p>
          <w:pPr>
            <w:pStyle w:val="Contents5"/>
            <w:tabs>
              <w:tab w:val="clear" w:pos="7892"/>
              <w:tab w:val="right" w:pos="9026" w:leader="dot"/>
            </w:tabs>
            <w:rPr/>
          </w:pPr>
          <w:hyperlink w:anchor="__RefHeading___Toc4287238_1468164448">
            <w:r>
              <w:rPr>
                <w:webHidden/>
                <w:rStyle w:val="IndexLink"/>
                <w:rtl w:val="true"/>
              </w:rPr>
              <w:t>«</w:t>
            </w:r>
            <w:r>
              <w:rPr>
                <w:rStyle w:val="IndexLink"/>
              </w:rPr>
              <w:t>24</w:t>
            </w:r>
            <w:r>
              <w:rPr>
                <w:rStyle w:val="IndexLink"/>
                <w:rtl w:val="true"/>
              </w:rPr>
              <w:t>»</w:t>
              <w:tab/>
            </w:r>
            <w:r>
              <w:rPr>
                <w:rStyle w:val="IndexLink"/>
              </w:rPr>
              <w:t>49</w:t>
            </w:r>
          </w:hyperlink>
        </w:p>
        <w:p>
          <w:pPr>
            <w:pStyle w:val="Contents5"/>
            <w:tabs>
              <w:tab w:val="clear" w:pos="7892"/>
              <w:tab w:val="right" w:pos="9026" w:leader="dot"/>
            </w:tabs>
            <w:rPr/>
          </w:pPr>
          <w:hyperlink w:anchor="__RefHeading___Toc4287240_1468164448">
            <w:r>
              <w:rPr>
                <w:webHidden/>
                <w:rStyle w:val="IndexLink"/>
                <w:rtl w:val="true"/>
              </w:rPr>
              <w:t>«</w:t>
            </w:r>
            <w:r>
              <w:rPr>
                <w:rStyle w:val="IndexLink"/>
              </w:rPr>
              <w:t>25</w:t>
            </w:r>
            <w:r>
              <w:rPr>
                <w:rStyle w:val="IndexLink"/>
                <w:rtl w:val="true"/>
              </w:rPr>
              <w:t>»</w:t>
              <w:tab/>
            </w:r>
            <w:r>
              <w:rPr>
                <w:rStyle w:val="IndexLink"/>
              </w:rPr>
              <w:t>49</w:t>
            </w:r>
          </w:hyperlink>
        </w:p>
        <w:p>
          <w:pPr>
            <w:pStyle w:val="Contents5"/>
            <w:tabs>
              <w:tab w:val="clear" w:pos="7892"/>
              <w:tab w:val="right" w:pos="9026" w:leader="dot"/>
            </w:tabs>
            <w:rPr/>
          </w:pPr>
          <w:hyperlink w:anchor="__RefHeading___Toc4287242_1468164448">
            <w:r>
              <w:rPr>
                <w:webHidden/>
                <w:rStyle w:val="IndexLink"/>
                <w:rtl w:val="true"/>
              </w:rPr>
              <w:t>«</w:t>
            </w:r>
            <w:r>
              <w:rPr>
                <w:rStyle w:val="IndexLink"/>
              </w:rPr>
              <w:t>26</w:t>
            </w:r>
            <w:r>
              <w:rPr>
                <w:rStyle w:val="IndexLink"/>
                <w:rtl w:val="true"/>
              </w:rPr>
              <w:t>»</w:t>
              <w:tab/>
            </w:r>
            <w:r>
              <w:rPr>
                <w:rStyle w:val="IndexLink"/>
              </w:rPr>
              <w:t>49</w:t>
            </w:r>
          </w:hyperlink>
        </w:p>
        <w:p>
          <w:pPr>
            <w:pStyle w:val="Contents5"/>
            <w:tabs>
              <w:tab w:val="clear" w:pos="7892"/>
              <w:tab w:val="right" w:pos="9026" w:leader="dot"/>
            </w:tabs>
            <w:rPr/>
          </w:pPr>
          <w:hyperlink w:anchor="__RefHeading___Toc4287244_1468164448">
            <w:r>
              <w:rPr>
                <w:webHidden/>
                <w:rStyle w:val="IndexLink"/>
                <w:rtl w:val="true"/>
              </w:rPr>
              <w:t>«</w:t>
            </w:r>
            <w:r>
              <w:rPr>
                <w:rStyle w:val="IndexLink"/>
              </w:rPr>
              <w:t>27</w:t>
            </w:r>
            <w:r>
              <w:rPr>
                <w:rStyle w:val="IndexLink"/>
                <w:rtl w:val="true"/>
              </w:rPr>
              <w:t>»</w:t>
              <w:tab/>
            </w:r>
            <w:r>
              <w:rPr>
                <w:rStyle w:val="IndexLink"/>
              </w:rPr>
              <w:t>49</w:t>
            </w:r>
          </w:hyperlink>
        </w:p>
        <w:p>
          <w:pPr>
            <w:pStyle w:val="Contents5"/>
            <w:tabs>
              <w:tab w:val="clear" w:pos="7892"/>
              <w:tab w:val="right" w:pos="9026" w:leader="dot"/>
            </w:tabs>
            <w:rPr/>
          </w:pPr>
          <w:hyperlink w:anchor="__RefHeading___Toc4287246_1468164448">
            <w:r>
              <w:rPr>
                <w:webHidden/>
                <w:rStyle w:val="IndexLink"/>
                <w:rtl w:val="true"/>
              </w:rPr>
              <w:t xml:space="preserve">روایت </w:t>
            </w:r>
            <w:r>
              <w:rPr>
                <w:rStyle w:val="IndexLink"/>
              </w:rPr>
              <w:t>24</w:t>
            </w:r>
            <w:r>
              <w:rPr>
                <w:rStyle w:val="IndexLink"/>
                <w:rtl w:val="true"/>
              </w:rPr>
              <w:tab/>
            </w:r>
            <w:r>
              <w:rPr>
                <w:rStyle w:val="IndexLink"/>
              </w:rPr>
              <w:t>49</w:t>
            </w:r>
          </w:hyperlink>
        </w:p>
        <w:p>
          <w:pPr>
            <w:pStyle w:val="Contents5"/>
            <w:tabs>
              <w:tab w:val="clear" w:pos="7892"/>
              <w:tab w:val="right" w:pos="9026" w:leader="dot"/>
            </w:tabs>
            <w:rPr/>
          </w:pPr>
          <w:hyperlink w:anchor="__RefHeading___Toc4287248_1468164448">
            <w:r>
              <w:rPr>
                <w:webHidden/>
                <w:rStyle w:val="IndexLink"/>
                <w:rtl w:val="true"/>
              </w:rPr>
              <w:t xml:space="preserve">روایت </w:t>
            </w:r>
            <w:r>
              <w:rPr>
                <w:rStyle w:val="IndexLink"/>
              </w:rPr>
              <w:t>25</w:t>
            </w:r>
            <w:r>
              <w:rPr>
                <w:rStyle w:val="IndexLink"/>
                <w:rtl w:val="true"/>
              </w:rPr>
              <w:tab/>
            </w:r>
            <w:r>
              <w:rPr>
                <w:rStyle w:val="IndexLink"/>
              </w:rPr>
              <w:t>50</w:t>
            </w:r>
          </w:hyperlink>
        </w:p>
        <w:p>
          <w:pPr>
            <w:pStyle w:val="Contents5"/>
            <w:tabs>
              <w:tab w:val="clear" w:pos="7892"/>
              <w:tab w:val="right" w:pos="9026" w:leader="dot"/>
            </w:tabs>
            <w:rPr/>
          </w:pPr>
          <w:hyperlink w:anchor="__RefHeading___Toc4287250_1468164448">
            <w:r>
              <w:rPr>
                <w:webHidden/>
                <w:rStyle w:val="IndexLink"/>
                <w:rtl w:val="true"/>
              </w:rPr>
              <w:t xml:space="preserve">روایت </w:t>
            </w:r>
            <w:r>
              <w:rPr>
                <w:rStyle w:val="IndexLink"/>
              </w:rPr>
              <w:t>26</w:t>
            </w:r>
            <w:r>
              <w:rPr>
                <w:rStyle w:val="IndexLink"/>
                <w:rtl w:val="true"/>
              </w:rPr>
              <w:tab/>
            </w:r>
            <w:r>
              <w:rPr>
                <w:rStyle w:val="IndexLink"/>
              </w:rPr>
              <w:t>50</w:t>
            </w:r>
          </w:hyperlink>
        </w:p>
        <w:p>
          <w:pPr>
            <w:pStyle w:val="Contents5"/>
            <w:tabs>
              <w:tab w:val="clear" w:pos="7892"/>
              <w:tab w:val="right" w:pos="9026" w:leader="dot"/>
            </w:tabs>
            <w:rPr/>
          </w:pPr>
          <w:hyperlink w:anchor="__RefHeading___Toc4287252_1468164448">
            <w:r>
              <w:rPr>
                <w:webHidden/>
                <w:rStyle w:val="IndexLink"/>
                <w:rtl w:val="true"/>
              </w:rPr>
              <w:t xml:space="preserve">روایت </w:t>
            </w:r>
            <w:r>
              <w:rPr>
                <w:rStyle w:val="IndexLink"/>
              </w:rPr>
              <w:t>27</w:t>
            </w:r>
            <w:r>
              <w:rPr>
                <w:rStyle w:val="IndexLink"/>
                <w:rtl w:val="true"/>
              </w:rPr>
              <w:tab/>
            </w:r>
            <w:r>
              <w:rPr>
                <w:rStyle w:val="IndexLink"/>
              </w:rPr>
              <w:t>50</w:t>
            </w:r>
          </w:hyperlink>
        </w:p>
        <w:p>
          <w:pPr>
            <w:pStyle w:val="Contents5"/>
            <w:tabs>
              <w:tab w:val="clear" w:pos="7892"/>
              <w:tab w:val="right" w:pos="9026" w:leader="dot"/>
            </w:tabs>
            <w:rPr/>
          </w:pPr>
          <w:hyperlink w:anchor="__RefHeading___Toc4287254_1468164448">
            <w:r>
              <w:rPr>
                <w:webHidden/>
                <w:rStyle w:val="IndexLink"/>
                <w:rtl w:val="true"/>
              </w:rPr>
              <w:t>«</w:t>
            </w:r>
            <w:r>
              <w:rPr>
                <w:rStyle w:val="IndexLink"/>
              </w:rPr>
              <w:t>28</w:t>
            </w:r>
            <w:r>
              <w:rPr>
                <w:rStyle w:val="IndexLink"/>
                <w:rtl w:val="true"/>
              </w:rPr>
              <w:t>»</w:t>
              <w:tab/>
            </w:r>
            <w:r>
              <w:rPr>
                <w:rStyle w:val="IndexLink"/>
              </w:rPr>
              <w:t>51</w:t>
            </w:r>
          </w:hyperlink>
        </w:p>
        <w:p>
          <w:pPr>
            <w:pStyle w:val="Contents5"/>
            <w:tabs>
              <w:tab w:val="clear" w:pos="7892"/>
              <w:tab w:val="right" w:pos="9026" w:leader="dot"/>
            </w:tabs>
            <w:rPr/>
          </w:pPr>
          <w:hyperlink w:anchor="__RefHeading___Toc4287256_1468164448">
            <w:r>
              <w:rPr>
                <w:webHidden/>
                <w:rStyle w:val="IndexLink"/>
                <w:rtl w:val="true"/>
              </w:rPr>
              <w:t>«</w:t>
            </w:r>
            <w:r>
              <w:rPr>
                <w:rStyle w:val="IndexLink"/>
              </w:rPr>
              <w:t>29</w:t>
            </w:r>
            <w:r>
              <w:rPr>
                <w:rStyle w:val="IndexLink"/>
                <w:rtl w:val="true"/>
              </w:rPr>
              <w:t>»</w:t>
              <w:tab/>
            </w:r>
            <w:r>
              <w:rPr>
                <w:rStyle w:val="IndexLink"/>
              </w:rPr>
              <w:t>51</w:t>
            </w:r>
          </w:hyperlink>
        </w:p>
        <w:p>
          <w:pPr>
            <w:pStyle w:val="Contents5"/>
            <w:tabs>
              <w:tab w:val="clear" w:pos="7892"/>
              <w:tab w:val="right" w:pos="9026" w:leader="dot"/>
            </w:tabs>
            <w:rPr/>
          </w:pPr>
          <w:hyperlink w:anchor="__RefHeading___Toc4287258_1468164448">
            <w:r>
              <w:rPr>
                <w:webHidden/>
                <w:rStyle w:val="IndexLink"/>
                <w:rtl w:val="true"/>
              </w:rPr>
              <w:t>«</w:t>
            </w:r>
            <w:r>
              <w:rPr>
                <w:rStyle w:val="IndexLink"/>
              </w:rPr>
              <w:t>30</w:t>
            </w:r>
            <w:r>
              <w:rPr>
                <w:rStyle w:val="IndexLink"/>
                <w:rtl w:val="true"/>
              </w:rPr>
              <w:t>»</w:t>
              <w:tab/>
            </w:r>
            <w:r>
              <w:rPr>
                <w:rStyle w:val="IndexLink"/>
              </w:rPr>
              <w:t>51</w:t>
            </w:r>
          </w:hyperlink>
        </w:p>
        <w:p>
          <w:pPr>
            <w:pStyle w:val="Contents5"/>
            <w:tabs>
              <w:tab w:val="clear" w:pos="7892"/>
              <w:tab w:val="right" w:pos="9026" w:leader="dot"/>
            </w:tabs>
            <w:rPr/>
          </w:pPr>
          <w:hyperlink w:anchor="__RefHeading___Toc4287260_1468164448">
            <w:r>
              <w:rPr>
                <w:webHidden/>
                <w:rStyle w:val="IndexLink"/>
                <w:rtl w:val="true"/>
              </w:rPr>
              <w:t>بيان</w:t>
            </w:r>
            <w:r>
              <w:rPr>
                <w:rStyle w:val="IndexLink"/>
                <w:rtl w:val="true"/>
              </w:rPr>
              <w:tab/>
            </w:r>
            <w:r>
              <w:rPr>
                <w:rStyle w:val="IndexLink"/>
              </w:rPr>
              <w:t>51</w:t>
            </w:r>
          </w:hyperlink>
        </w:p>
        <w:p>
          <w:pPr>
            <w:pStyle w:val="Contents5"/>
            <w:tabs>
              <w:tab w:val="clear" w:pos="7892"/>
              <w:tab w:val="right" w:pos="9026" w:leader="dot"/>
            </w:tabs>
            <w:rPr/>
          </w:pPr>
          <w:hyperlink w:anchor="__RefHeading___Toc4287262_1468164448">
            <w:r>
              <w:rPr>
                <w:webHidden/>
                <w:rStyle w:val="IndexLink"/>
                <w:rtl w:val="true"/>
              </w:rPr>
              <w:t xml:space="preserve">روایت </w:t>
            </w:r>
            <w:r>
              <w:rPr>
                <w:rStyle w:val="IndexLink"/>
              </w:rPr>
              <w:t>28</w:t>
            </w:r>
            <w:r>
              <w:rPr>
                <w:rStyle w:val="IndexLink"/>
                <w:rtl w:val="true"/>
              </w:rPr>
              <w:tab/>
            </w:r>
            <w:r>
              <w:rPr>
                <w:rStyle w:val="IndexLink"/>
              </w:rPr>
              <w:t>51</w:t>
            </w:r>
          </w:hyperlink>
        </w:p>
        <w:p>
          <w:pPr>
            <w:pStyle w:val="Contents5"/>
            <w:tabs>
              <w:tab w:val="clear" w:pos="7892"/>
              <w:tab w:val="right" w:pos="9026" w:leader="dot"/>
            </w:tabs>
            <w:rPr/>
          </w:pPr>
          <w:hyperlink w:anchor="__RefHeading___Toc4287264_1468164448">
            <w:r>
              <w:rPr>
                <w:webHidden/>
                <w:rStyle w:val="IndexLink"/>
                <w:rtl w:val="true"/>
              </w:rPr>
              <w:t xml:space="preserve">روایت </w:t>
            </w:r>
            <w:r>
              <w:rPr>
                <w:rStyle w:val="IndexLink"/>
              </w:rPr>
              <w:t>29</w:t>
            </w:r>
            <w:r>
              <w:rPr>
                <w:rStyle w:val="IndexLink"/>
                <w:rtl w:val="true"/>
              </w:rPr>
              <w:tab/>
            </w:r>
            <w:r>
              <w:rPr>
                <w:rStyle w:val="IndexLink"/>
              </w:rPr>
              <w:t>52</w:t>
            </w:r>
          </w:hyperlink>
        </w:p>
        <w:p>
          <w:pPr>
            <w:pStyle w:val="Contents5"/>
            <w:tabs>
              <w:tab w:val="clear" w:pos="7892"/>
              <w:tab w:val="right" w:pos="9026" w:leader="dot"/>
            </w:tabs>
            <w:rPr/>
          </w:pPr>
          <w:hyperlink w:anchor="__RefHeading___Toc4287266_1468164448">
            <w:r>
              <w:rPr>
                <w:webHidden/>
                <w:rStyle w:val="IndexLink"/>
                <w:rtl w:val="true"/>
              </w:rPr>
              <w:t xml:space="preserve">روایت </w:t>
            </w:r>
            <w:r>
              <w:rPr>
                <w:rStyle w:val="IndexLink"/>
              </w:rPr>
              <w:t>30</w:t>
            </w:r>
            <w:r>
              <w:rPr>
                <w:rStyle w:val="IndexLink"/>
                <w:rtl w:val="true"/>
              </w:rPr>
              <w:tab/>
            </w:r>
            <w:r>
              <w:rPr>
                <w:rStyle w:val="IndexLink"/>
              </w:rPr>
              <w:t>52</w:t>
            </w:r>
          </w:hyperlink>
        </w:p>
        <w:p>
          <w:pPr>
            <w:pStyle w:val="Contents5"/>
            <w:tabs>
              <w:tab w:val="clear" w:pos="7892"/>
              <w:tab w:val="right" w:pos="9026" w:leader="dot"/>
            </w:tabs>
            <w:rPr/>
          </w:pPr>
          <w:hyperlink w:anchor="__RefHeading___Toc4287268_1468164448">
            <w:r>
              <w:rPr>
                <w:webHidden/>
                <w:rStyle w:val="IndexLink"/>
                <w:rtl w:val="true"/>
              </w:rPr>
              <w:t>«</w:t>
            </w:r>
            <w:r>
              <w:rPr>
                <w:rStyle w:val="IndexLink"/>
              </w:rPr>
              <w:t>31</w:t>
            </w:r>
            <w:r>
              <w:rPr>
                <w:rStyle w:val="IndexLink"/>
                <w:rtl w:val="true"/>
              </w:rPr>
              <w:t>»</w:t>
              <w:tab/>
            </w:r>
            <w:r>
              <w:rPr>
                <w:rStyle w:val="IndexLink"/>
              </w:rPr>
              <w:t>53</w:t>
            </w:r>
          </w:hyperlink>
        </w:p>
        <w:p>
          <w:pPr>
            <w:pStyle w:val="Contents5"/>
            <w:tabs>
              <w:tab w:val="clear" w:pos="7892"/>
              <w:tab w:val="right" w:pos="9026" w:leader="dot"/>
            </w:tabs>
            <w:rPr/>
          </w:pPr>
          <w:hyperlink w:anchor="__RefHeading___Toc4287270_1468164448">
            <w:r>
              <w:rPr>
                <w:webHidden/>
                <w:rStyle w:val="IndexLink"/>
                <w:rtl w:val="true"/>
              </w:rPr>
              <w:t>«</w:t>
            </w:r>
            <w:r>
              <w:rPr>
                <w:rStyle w:val="IndexLink"/>
              </w:rPr>
              <w:t>32</w:t>
            </w:r>
            <w:r>
              <w:rPr>
                <w:rStyle w:val="IndexLink"/>
                <w:rtl w:val="true"/>
              </w:rPr>
              <w:t>»</w:t>
              <w:tab/>
            </w:r>
            <w:r>
              <w:rPr>
                <w:rStyle w:val="IndexLink"/>
              </w:rPr>
              <w:t>53</w:t>
            </w:r>
          </w:hyperlink>
        </w:p>
        <w:p>
          <w:pPr>
            <w:pStyle w:val="Contents5"/>
            <w:tabs>
              <w:tab w:val="clear" w:pos="7892"/>
              <w:tab w:val="right" w:pos="9026" w:leader="dot"/>
            </w:tabs>
            <w:rPr/>
          </w:pPr>
          <w:hyperlink w:anchor="__RefHeading___Toc4287272_1468164448">
            <w:r>
              <w:rPr>
                <w:webHidden/>
                <w:rStyle w:val="IndexLink"/>
                <w:rtl w:val="true"/>
              </w:rPr>
              <w:t>«</w:t>
            </w:r>
            <w:r>
              <w:rPr>
                <w:rStyle w:val="IndexLink"/>
              </w:rPr>
              <w:t>33</w:t>
            </w:r>
            <w:r>
              <w:rPr>
                <w:rStyle w:val="IndexLink"/>
                <w:rtl w:val="true"/>
              </w:rPr>
              <w:t>»</w:t>
              <w:tab/>
            </w:r>
            <w:r>
              <w:rPr>
                <w:rStyle w:val="IndexLink"/>
              </w:rPr>
              <w:t>53</w:t>
            </w:r>
          </w:hyperlink>
        </w:p>
        <w:p>
          <w:pPr>
            <w:pStyle w:val="Contents5"/>
            <w:tabs>
              <w:tab w:val="clear" w:pos="7892"/>
              <w:tab w:val="right" w:pos="9026" w:leader="dot"/>
            </w:tabs>
            <w:rPr/>
          </w:pPr>
          <w:hyperlink w:anchor="__RefHeading___Toc4287274_1468164448">
            <w:r>
              <w:rPr>
                <w:webHidden/>
                <w:rStyle w:val="IndexLink"/>
                <w:rtl w:val="true"/>
              </w:rPr>
              <w:t>«</w:t>
            </w:r>
            <w:r>
              <w:rPr>
                <w:rStyle w:val="IndexLink"/>
              </w:rPr>
              <w:t>34</w:t>
            </w:r>
            <w:r>
              <w:rPr>
                <w:rStyle w:val="IndexLink"/>
                <w:rtl w:val="true"/>
              </w:rPr>
              <w:t>»</w:t>
              <w:tab/>
            </w:r>
            <w:r>
              <w:rPr>
                <w:rStyle w:val="IndexLink"/>
              </w:rPr>
              <w:t>53</w:t>
            </w:r>
          </w:hyperlink>
        </w:p>
        <w:p>
          <w:pPr>
            <w:pStyle w:val="Contents5"/>
            <w:tabs>
              <w:tab w:val="clear" w:pos="7892"/>
              <w:tab w:val="right" w:pos="9026" w:leader="dot"/>
            </w:tabs>
            <w:rPr/>
          </w:pPr>
          <w:hyperlink w:anchor="__RefHeading___Toc4287276_1468164448">
            <w:r>
              <w:rPr>
                <w:webHidden/>
                <w:rStyle w:val="IndexLink"/>
                <w:rtl w:val="true"/>
              </w:rPr>
              <w:t>«</w:t>
            </w:r>
            <w:r>
              <w:rPr>
                <w:rStyle w:val="IndexLink"/>
              </w:rPr>
              <w:t>35</w:t>
            </w:r>
            <w:r>
              <w:rPr>
                <w:rStyle w:val="IndexLink"/>
                <w:rtl w:val="true"/>
              </w:rPr>
              <w:t>»</w:t>
              <w:tab/>
            </w:r>
            <w:r>
              <w:rPr>
                <w:rStyle w:val="IndexLink"/>
              </w:rPr>
              <w:t>53</w:t>
            </w:r>
          </w:hyperlink>
        </w:p>
        <w:p>
          <w:pPr>
            <w:pStyle w:val="Contents5"/>
            <w:tabs>
              <w:tab w:val="clear" w:pos="7892"/>
              <w:tab w:val="right" w:pos="9026" w:leader="dot"/>
            </w:tabs>
            <w:rPr/>
          </w:pPr>
          <w:hyperlink w:anchor="__RefHeading___Toc4287278_1468164448">
            <w:r>
              <w:rPr>
                <w:webHidden/>
                <w:rStyle w:val="IndexLink"/>
                <w:rtl w:val="true"/>
              </w:rPr>
              <w:t>«</w:t>
            </w:r>
            <w:r>
              <w:rPr>
                <w:rStyle w:val="IndexLink"/>
              </w:rPr>
              <w:t>36</w:t>
            </w:r>
            <w:r>
              <w:rPr>
                <w:rStyle w:val="IndexLink"/>
                <w:rtl w:val="true"/>
              </w:rPr>
              <w:t>»</w:t>
              <w:tab/>
            </w:r>
            <w:r>
              <w:rPr>
                <w:rStyle w:val="IndexLink"/>
              </w:rPr>
              <w:t>53</w:t>
            </w:r>
          </w:hyperlink>
        </w:p>
        <w:p>
          <w:pPr>
            <w:pStyle w:val="Contents5"/>
            <w:tabs>
              <w:tab w:val="clear" w:pos="7892"/>
              <w:tab w:val="right" w:pos="9026" w:leader="dot"/>
            </w:tabs>
            <w:rPr/>
          </w:pPr>
          <w:hyperlink w:anchor="__RefHeading___Toc4287280_1468164448">
            <w:r>
              <w:rPr>
                <w:webHidden/>
                <w:rStyle w:val="IndexLink"/>
                <w:rtl w:val="true"/>
              </w:rPr>
              <w:t>«</w:t>
            </w:r>
            <w:r>
              <w:rPr>
                <w:rStyle w:val="IndexLink"/>
              </w:rPr>
              <w:t>37</w:t>
            </w:r>
            <w:r>
              <w:rPr>
                <w:rStyle w:val="IndexLink"/>
                <w:rtl w:val="true"/>
              </w:rPr>
              <w:t>»</w:t>
              <w:tab/>
            </w:r>
            <w:r>
              <w:rPr>
                <w:rStyle w:val="IndexLink"/>
              </w:rPr>
              <w:t>53</w:t>
            </w:r>
          </w:hyperlink>
        </w:p>
        <w:p>
          <w:pPr>
            <w:pStyle w:val="Contents5"/>
            <w:tabs>
              <w:tab w:val="clear" w:pos="7892"/>
              <w:tab w:val="right" w:pos="9026" w:leader="dot"/>
            </w:tabs>
            <w:rPr/>
          </w:pPr>
          <w:hyperlink w:anchor="__RefHeading___Toc4287282_1468164448">
            <w:r>
              <w:rPr>
                <w:webHidden/>
                <w:rStyle w:val="IndexLink"/>
                <w:rtl w:val="true"/>
              </w:rPr>
              <w:t>توضیح</w:t>
            </w:r>
            <w:r>
              <w:rPr>
                <w:rStyle w:val="IndexLink"/>
                <w:rtl w:val="true"/>
              </w:rPr>
              <w:tab/>
            </w:r>
            <w:r>
              <w:rPr>
                <w:rStyle w:val="IndexLink"/>
              </w:rPr>
              <w:t>54</w:t>
            </w:r>
          </w:hyperlink>
        </w:p>
        <w:p>
          <w:pPr>
            <w:pStyle w:val="Contents5"/>
            <w:tabs>
              <w:tab w:val="clear" w:pos="7892"/>
              <w:tab w:val="right" w:pos="9026" w:leader="dot"/>
            </w:tabs>
            <w:rPr/>
          </w:pPr>
          <w:hyperlink w:anchor="__RefHeading___Toc4287284_1468164448">
            <w:r>
              <w:rPr>
                <w:webHidden/>
                <w:rStyle w:val="IndexLink"/>
                <w:rtl w:val="true"/>
              </w:rPr>
              <w:t xml:space="preserve">روایت </w:t>
            </w:r>
            <w:r>
              <w:rPr>
                <w:rStyle w:val="IndexLink"/>
              </w:rPr>
              <w:t>31</w:t>
            </w:r>
            <w:r>
              <w:rPr>
                <w:rStyle w:val="IndexLink"/>
                <w:rtl w:val="true"/>
              </w:rPr>
              <w:tab/>
            </w:r>
            <w:r>
              <w:rPr>
                <w:rStyle w:val="IndexLink"/>
              </w:rPr>
              <w:t>54</w:t>
            </w:r>
          </w:hyperlink>
        </w:p>
        <w:p>
          <w:pPr>
            <w:pStyle w:val="Contents5"/>
            <w:tabs>
              <w:tab w:val="clear" w:pos="7892"/>
              <w:tab w:val="right" w:pos="9026" w:leader="dot"/>
            </w:tabs>
            <w:rPr/>
          </w:pPr>
          <w:hyperlink w:anchor="__RefHeading___Toc4287286_1468164448">
            <w:r>
              <w:rPr>
                <w:webHidden/>
                <w:rStyle w:val="IndexLink"/>
                <w:rtl w:val="true"/>
              </w:rPr>
              <w:t xml:space="preserve">روایت </w:t>
            </w:r>
            <w:r>
              <w:rPr>
                <w:rStyle w:val="IndexLink"/>
              </w:rPr>
              <w:t>32</w:t>
            </w:r>
            <w:r>
              <w:rPr>
                <w:rStyle w:val="IndexLink"/>
                <w:rtl w:val="true"/>
              </w:rPr>
              <w:tab/>
            </w:r>
            <w:r>
              <w:rPr>
                <w:rStyle w:val="IndexLink"/>
              </w:rPr>
              <w:t>54</w:t>
            </w:r>
          </w:hyperlink>
        </w:p>
        <w:p>
          <w:pPr>
            <w:pStyle w:val="Contents5"/>
            <w:tabs>
              <w:tab w:val="clear" w:pos="7892"/>
              <w:tab w:val="right" w:pos="9026" w:leader="dot"/>
            </w:tabs>
            <w:rPr/>
          </w:pPr>
          <w:hyperlink w:anchor="__RefHeading___Toc4287288_1468164448">
            <w:r>
              <w:rPr>
                <w:webHidden/>
                <w:rStyle w:val="IndexLink"/>
                <w:rtl w:val="true"/>
              </w:rPr>
              <w:t xml:space="preserve">روایت </w:t>
            </w:r>
            <w:r>
              <w:rPr>
                <w:rStyle w:val="IndexLink"/>
              </w:rPr>
              <w:t>33</w:t>
            </w:r>
            <w:r>
              <w:rPr>
                <w:rStyle w:val="IndexLink"/>
                <w:rtl w:val="true"/>
              </w:rPr>
              <w:tab/>
            </w:r>
            <w:r>
              <w:rPr>
                <w:rStyle w:val="IndexLink"/>
              </w:rPr>
              <w:t>54</w:t>
            </w:r>
          </w:hyperlink>
        </w:p>
        <w:p>
          <w:pPr>
            <w:pStyle w:val="Contents5"/>
            <w:tabs>
              <w:tab w:val="clear" w:pos="7892"/>
              <w:tab w:val="right" w:pos="9026" w:leader="dot"/>
            </w:tabs>
            <w:rPr/>
          </w:pPr>
          <w:hyperlink w:anchor="__RefHeading___Toc4287290_1468164448">
            <w:r>
              <w:rPr>
                <w:webHidden/>
                <w:rStyle w:val="IndexLink"/>
                <w:rtl w:val="true"/>
              </w:rPr>
              <w:t xml:space="preserve">روایت </w:t>
            </w:r>
            <w:r>
              <w:rPr>
                <w:rStyle w:val="IndexLink"/>
              </w:rPr>
              <w:t>34</w:t>
            </w:r>
            <w:r>
              <w:rPr>
                <w:rStyle w:val="IndexLink"/>
                <w:rtl w:val="true"/>
              </w:rPr>
              <w:tab/>
            </w:r>
            <w:r>
              <w:rPr>
                <w:rStyle w:val="IndexLink"/>
              </w:rPr>
              <w:t>54</w:t>
            </w:r>
          </w:hyperlink>
        </w:p>
        <w:p>
          <w:pPr>
            <w:pStyle w:val="Contents5"/>
            <w:tabs>
              <w:tab w:val="clear" w:pos="7892"/>
              <w:tab w:val="right" w:pos="9026" w:leader="dot"/>
            </w:tabs>
            <w:rPr/>
          </w:pPr>
          <w:hyperlink w:anchor="__RefHeading___Toc4287292_1468164448">
            <w:r>
              <w:rPr>
                <w:webHidden/>
                <w:rStyle w:val="IndexLink"/>
                <w:rtl w:val="true"/>
              </w:rPr>
              <w:t xml:space="preserve">روایت </w:t>
            </w:r>
            <w:r>
              <w:rPr>
                <w:rStyle w:val="IndexLink"/>
              </w:rPr>
              <w:t>35</w:t>
            </w:r>
            <w:r>
              <w:rPr>
                <w:rStyle w:val="IndexLink"/>
                <w:rtl w:val="true"/>
              </w:rPr>
              <w:tab/>
            </w:r>
            <w:r>
              <w:rPr>
                <w:rStyle w:val="IndexLink"/>
              </w:rPr>
              <w:t>54</w:t>
            </w:r>
          </w:hyperlink>
        </w:p>
        <w:p>
          <w:pPr>
            <w:pStyle w:val="Contents5"/>
            <w:tabs>
              <w:tab w:val="clear" w:pos="7892"/>
              <w:tab w:val="right" w:pos="9026" w:leader="dot"/>
            </w:tabs>
            <w:rPr/>
          </w:pPr>
          <w:hyperlink w:anchor="__RefHeading___Toc4287294_1468164448">
            <w:r>
              <w:rPr>
                <w:webHidden/>
                <w:rStyle w:val="IndexLink"/>
                <w:rtl w:val="true"/>
              </w:rPr>
              <w:t xml:space="preserve">روایت </w:t>
            </w:r>
            <w:r>
              <w:rPr>
                <w:rStyle w:val="IndexLink"/>
              </w:rPr>
              <w:t>36</w:t>
            </w:r>
            <w:r>
              <w:rPr>
                <w:rStyle w:val="IndexLink"/>
                <w:rtl w:val="true"/>
              </w:rPr>
              <w:tab/>
            </w:r>
            <w:r>
              <w:rPr>
                <w:rStyle w:val="IndexLink"/>
              </w:rPr>
              <w:t>54</w:t>
            </w:r>
          </w:hyperlink>
        </w:p>
        <w:p>
          <w:pPr>
            <w:pStyle w:val="Contents5"/>
            <w:tabs>
              <w:tab w:val="clear" w:pos="7892"/>
              <w:tab w:val="right" w:pos="9026" w:leader="dot"/>
            </w:tabs>
            <w:rPr/>
          </w:pPr>
          <w:hyperlink w:anchor="__RefHeading___Toc4287296_1468164448">
            <w:r>
              <w:rPr>
                <w:webHidden/>
                <w:rStyle w:val="IndexLink"/>
                <w:rtl w:val="true"/>
              </w:rPr>
              <w:t xml:space="preserve">روایت </w:t>
            </w:r>
            <w:r>
              <w:rPr>
                <w:rStyle w:val="IndexLink"/>
              </w:rPr>
              <w:t>37</w:t>
            </w:r>
            <w:r>
              <w:rPr>
                <w:rStyle w:val="IndexLink"/>
                <w:rtl w:val="true"/>
              </w:rPr>
              <w:tab/>
            </w:r>
            <w:r>
              <w:rPr>
                <w:rStyle w:val="IndexLink"/>
              </w:rPr>
              <w:t>55</w:t>
            </w:r>
          </w:hyperlink>
        </w:p>
        <w:p>
          <w:pPr>
            <w:pStyle w:val="Contents5"/>
            <w:tabs>
              <w:tab w:val="clear" w:pos="7892"/>
              <w:tab w:val="right" w:pos="9026" w:leader="dot"/>
            </w:tabs>
            <w:rPr/>
          </w:pPr>
          <w:hyperlink w:anchor="__RefHeading___Toc4287298_1468164448">
            <w:r>
              <w:rPr>
                <w:webHidden/>
                <w:rStyle w:val="IndexLink"/>
                <w:rtl w:val="true"/>
              </w:rPr>
              <w:t>«</w:t>
            </w:r>
            <w:r>
              <w:rPr>
                <w:rStyle w:val="IndexLink"/>
              </w:rPr>
              <w:t>38</w:t>
            </w:r>
            <w:r>
              <w:rPr>
                <w:rStyle w:val="IndexLink"/>
                <w:rtl w:val="true"/>
              </w:rPr>
              <w:t>»</w:t>
              <w:tab/>
            </w:r>
            <w:r>
              <w:rPr>
                <w:rStyle w:val="IndexLink"/>
              </w:rPr>
              <w:t>56</w:t>
            </w:r>
          </w:hyperlink>
        </w:p>
        <w:p>
          <w:pPr>
            <w:pStyle w:val="Contents5"/>
            <w:tabs>
              <w:tab w:val="clear" w:pos="7892"/>
              <w:tab w:val="right" w:pos="9026" w:leader="dot"/>
            </w:tabs>
            <w:rPr/>
          </w:pPr>
          <w:hyperlink w:anchor="__RefHeading___Toc4287300_1468164448">
            <w:r>
              <w:rPr>
                <w:webHidden/>
                <w:rStyle w:val="IndexLink"/>
                <w:rtl w:val="true"/>
              </w:rPr>
              <w:t>«</w:t>
            </w:r>
            <w:r>
              <w:rPr>
                <w:rStyle w:val="IndexLink"/>
              </w:rPr>
              <w:t>39</w:t>
            </w:r>
            <w:r>
              <w:rPr>
                <w:rStyle w:val="IndexLink"/>
                <w:rtl w:val="true"/>
              </w:rPr>
              <w:t>»</w:t>
              <w:tab/>
            </w:r>
            <w:r>
              <w:rPr>
                <w:rStyle w:val="IndexLink"/>
              </w:rPr>
              <w:t>56</w:t>
            </w:r>
          </w:hyperlink>
        </w:p>
        <w:p>
          <w:pPr>
            <w:pStyle w:val="Contents5"/>
            <w:tabs>
              <w:tab w:val="clear" w:pos="7892"/>
              <w:tab w:val="right" w:pos="9026" w:leader="dot"/>
            </w:tabs>
            <w:rPr/>
          </w:pPr>
          <w:hyperlink w:anchor="__RefHeading___Toc4287302_1468164448">
            <w:r>
              <w:rPr>
                <w:webHidden/>
                <w:rStyle w:val="IndexLink"/>
                <w:rtl w:val="true"/>
              </w:rPr>
              <w:t>«</w:t>
            </w:r>
            <w:r>
              <w:rPr>
                <w:rStyle w:val="IndexLink"/>
              </w:rPr>
              <w:t>40</w:t>
            </w:r>
            <w:r>
              <w:rPr>
                <w:rStyle w:val="IndexLink"/>
                <w:rtl w:val="true"/>
              </w:rPr>
              <w:t>»</w:t>
              <w:tab/>
            </w:r>
            <w:r>
              <w:rPr>
                <w:rStyle w:val="IndexLink"/>
              </w:rPr>
              <w:t>56</w:t>
            </w:r>
          </w:hyperlink>
        </w:p>
        <w:p>
          <w:pPr>
            <w:pStyle w:val="Contents5"/>
            <w:tabs>
              <w:tab w:val="clear" w:pos="7892"/>
              <w:tab w:val="right" w:pos="9026" w:leader="dot"/>
            </w:tabs>
            <w:rPr/>
          </w:pPr>
          <w:hyperlink w:anchor="__RefHeading___Toc4287304_1468164448">
            <w:r>
              <w:rPr>
                <w:webHidden/>
                <w:rStyle w:val="IndexLink"/>
                <w:rtl w:val="true"/>
              </w:rPr>
              <w:t>«</w:t>
            </w:r>
            <w:r>
              <w:rPr>
                <w:rStyle w:val="IndexLink"/>
              </w:rPr>
              <w:t>41</w:t>
            </w:r>
            <w:r>
              <w:rPr>
                <w:rStyle w:val="IndexLink"/>
                <w:rtl w:val="true"/>
              </w:rPr>
              <w:t>»</w:t>
              <w:tab/>
            </w:r>
            <w:r>
              <w:rPr>
                <w:rStyle w:val="IndexLink"/>
              </w:rPr>
              <w:t>56</w:t>
            </w:r>
          </w:hyperlink>
        </w:p>
        <w:p>
          <w:pPr>
            <w:pStyle w:val="Contents5"/>
            <w:tabs>
              <w:tab w:val="clear" w:pos="7892"/>
              <w:tab w:val="right" w:pos="9026" w:leader="dot"/>
            </w:tabs>
            <w:rPr/>
          </w:pPr>
          <w:hyperlink w:anchor="__RefHeading___Toc4287306_1468164448">
            <w:r>
              <w:rPr>
                <w:webHidden/>
                <w:rStyle w:val="IndexLink"/>
                <w:rtl w:val="true"/>
              </w:rPr>
              <w:t xml:space="preserve">روایت </w:t>
            </w:r>
            <w:r>
              <w:rPr>
                <w:rStyle w:val="IndexLink"/>
              </w:rPr>
              <w:t>38</w:t>
            </w:r>
            <w:r>
              <w:rPr>
                <w:rStyle w:val="IndexLink"/>
                <w:rtl w:val="true"/>
              </w:rPr>
              <w:tab/>
            </w:r>
            <w:r>
              <w:rPr>
                <w:rStyle w:val="IndexLink"/>
              </w:rPr>
              <w:t>57</w:t>
            </w:r>
          </w:hyperlink>
        </w:p>
        <w:p>
          <w:pPr>
            <w:pStyle w:val="Contents5"/>
            <w:tabs>
              <w:tab w:val="clear" w:pos="7892"/>
              <w:tab w:val="right" w:pos="9026" w:leader="dot"/>
            </w:tabs>
            <w:rPr/>
          </w:pPr>
          <w:hyperlink w:anchor="__RefHeading___Toc4287308_1468164448">
            <w:r>
              <w:rPr>
                <w:webHidden/>
                <w:rStyle w:val="IndexLink"/>
                <w:rtl w:val="true"/>
              </w:rPr>
              <w:t xml:space="preserve">روایت </w:t>
            </w:r>
            <w:r>
              <w:rPr>
                <w:rStyle w:val="IndexLink"/>
              </w:rPr>
              <w:t>39</w:t>
            </w:r>
            <w:r>
              <w:rPr>
                <w:rStyle w:val="IndexLink"/>
                <w:rtl w:val="true"/>
              </w:rPr>
              <w:tab/>
            </w:r>
            <w:r>
              <w:rPr>
                <w:rStyle w:val="IndexLink"/>
              </w:rPr>
              <w:t>57</w:t>
            </w:r>
          </w:hyperlink>
        </w:p>
        <w:p>
          <w:pPr>
            <w:pStyle w:val="Contents5"/>
            <w:tabs>
              <w:tab w:val="clear" w:pos="7892"/>
              <w:tab w:val="right" w:pos="9026" w:leader="dot"/>
            </w:tabs>
            <w:rPr/>
          </w:pPr>
          <w:hyperlink w:anchor="__RefHeading___Toc4287310_1468164448">
            <w:r>
              <w:rPr>
                <w:webHidden/>
                <w:rStyle w:val="IndexLink"/>
                <w:rtl w:val="true"/>
              </w:rPr>
              <w:t xml:space="preserve">روایت </w:t>
            </w:r>
            <w:r>
              <w:rPr>
                <w:rStyle w:val="IndexLink"/>
              </w:rPr>
              <w:t>40</w:t>
            </w:r>
            <w:r>
              <w:rPr>
                <w:rStyle w:val="IndexLink"/>
                <w:rtl w:val="true"/>
              </w:rPr>
              <w:tab/>
            </w:r>
            <w:r>
              <w:rPr>
                <w:rStyle w:val="IndexLink"/>
              </w:rPr>
              <w:t>57</w:t>
            </w:r>
          </w:hyperlink>
        </w:p>
        <w:p>
          <w:pPr>
            <w:pStyle w:val="Contents5"/>
            <w:tabs>
              <w:tab w:val="clear" w:pos="7892"/>
              <w:tab w:val="right" w:pos="9026" w:leader="dot"/>
            </w:tabs>
            <w:rPr/>
          </w:pPr>
          <w:hyperlink w:anchor="__RefHeading___Toc4287312_1468164448">
            <w:r>
              <w:rPr>
                <w:webHidden/>
                <w:rStyle w:val="IndexLink"/>
                <w:rtl w:val="true"/>
              </w:rPr>
              <w:t xml:space="preserve">روایت </w:t>
            </w:r>
            <w:r>
              <w:rPr>
                <w:rStyle w:val="IndexLink"/>
              </w:rPr>
              <w:t>41</w:t>
            </w:r>
            <w:r>
              <w:rPr>
                <w:rStyle w:val="IndexLink"/>
                <w:rtl w:val="true"/>
              </w:rPr>
              <w:tab/>
            </w:r>
            <w:r>
              <w:rPr>
                <w:rStyle w:val="IndexLink"/>
              </w:rPr>
              <w:t>57</w:t>
            </w:r>
          </w:hyperlink>
        </w:p>
        <w:p>
          <w:pPr>
            <w:pStyle w:val="Contents5"/>
            <w:tabs>
              <w:tab w:val="clear" w:pos="7892"/>
              <w:tab w:val="right" w:pos="9026" w:leader="dot"/>
            </w:tabs>
            <w:rPr/>
          </w:pPr>
          <w:hyperlink w:anchor="__RefHeading___Toc4287314_1468164448">
            <w:r>
              <w:rPr>
                <w:webHidden/>
                <w:rStyle w:val="IndexLink"/>
                <w:rtl w:val="true"/>
              </w:rPr>
              <w:t>«</w:t>
            </w:r>
            <w:r>
              <w:rPr>
                <w:rStyle w:val="IndexLink"/>
              </w:rPr>
              <w:t>42</w:t>
            </w:r>
            <w:r>
              <w:rPr>
                <w:rStyle w:val="IndexLink"/>
                <w:rtl w:val="true"/>
              </w:rPr>
              <w:t>»</w:t>
              <w:tab/>
            </w:r>
            <w:r>
              <w:rPr>
                <w:rStyle w:val="IndexLink"/>
              </w:rPr>
              <w:t>58</w:t>
            </w:r>
          </w:hyperlink>
        </w:p>
        <w:p>
          <w:pPr>
            <w:pStyle w:val="Contents5"/>
            <w:tabs>
              <w:tab w:val="clear" w:pos="7892"/>
              <w:tab w:val="right" w:pos="9026" w:leader="dot"/>
            </w:tabs>
            <w:rPr/>
          </w:pPr>
          <w:hyperlink w:anchor="__RefHeading___Toc4287316_1468164448">
            <w:r>
              <w:rPr>
                <w:webHidden/>
                <w:rStyle w:val="IndexLink"/>
                <w:rtl w:val="true"/>
              </w:rPr>
              <w:t>«</w:t>
            </w:r>
            <w:r>
              <w:rPr>
                <w:rStyle w:val="IndexLink"/>
              </w:rPr>
              <w:t>43</w:t>
            </w:r>
            <w:r>
              <w:rPr>
                <w:rStyle w:val="IndexLink"/>
                <w:rtl w:val="true"/>
              </w:rPr>
              <w:t>»</w:t>
              <w:tab/>
            </w:r>
            <w:r>
              <w:rPr>
                <w:rStyle w:val="IndexLink"/>
              </w:rPr>
              <w:t>58</w:t>
            </w:r>
          </w:hyperlink>
        </w:p>
        <w:p>
          <w:pPr>
            <w:pStyle w:val="Contents3"/>
            <w:tabs>
              <w:tab w:val="clear" w:pos="8459"/>
              <w:tab w:val="right" w:pos="9026" w:leader="dot"/>
            </w:tabs>
            <w:rPr/>
          </w:pPr>
          <w:hyperlink w:anchor="__RefHeading___Toc4287318_1468164448">
            <w:r>
              <w:rPr>
                <w:webHidden/>
                <w:rStyle w:val="IndexLink"/>
                <w:rtl w:val="true"/>
              </w:rPr>
              <w:t xml:space="preserve">باب </w:t>
            </w:r>
            <w:r>
              <w:rPr>
                <w:rStyle w:val="IndexLink"/>
              </w:rPr>
              <w:t>2</w:t>
            </w:r>
            <w:r>
              <w:rPr>
                <w:rStyle w:val="IndexLink"/>
                <w:rtl w:val="true"/>
              </w:rPr>
              <w:t xml:space="preserve"> </w:t>
            </w:r>
            <w:r>
              <w:rPr>
                <w:rStyle w:val="IndexLink"/>
                <w:rtl w:val="true"/>
              </w:rPr>
              <w:t>قصص ولادته عليه السلام إلي كسر الأصنام و ما جري بينه و بين فرعونه و بيان حال أبيه‌</w:t>
            </w:r>
            <w:r>
              <w:rPr>
                <w:rStyle w:val="IndexLink"/>
                <w:rtl w:val="true"/>
              </w:rPr>
              <w:tab/>
            </w:r>
            <w:r>
              <w:rPr>
                <w:rStyle w:val="IndexLink"/>
              </w:rPr>
              <w:t>58</w:t>
            </w:r>
          </w:hyperlink>
        </w:p>
        <w:p>
          <w:pPr>
            <w:pStyle w:val="Contents4"/>
            <w:tabs>
              <w:tab w:val="clear" w:pos="8176"/>
              <w:tab w:val="right" w:pos="9026" w:leader="dot"/>
            </w:tabs>
            <w:rPr/>
          </w:pPr>
          <w:hyperlink w:anchor="__RefHeading___Toc4287320_1468164448">
            <w:r>
              <w:rPr>
                <w:webHidden/>
                <w:rStyle w:val="IndexLink"/>
                <w:rtl w:val="true"/>
              </w:rPr>
              <w:t>الآيات</w:t>
            </w:r>
            <w:r>
              <w:rPr>
                <w:rStyle w:val="IndexLink"/>
                <w:rtl w:val="true"/>
              </w:rPr>
              <w:tab/>
            </w:r>
            <w:r>
              <w:rPr>
                <w:rStyle w:val="IndexLink"/>
              </w:rPr>
              <w:t>58</w:t>
            </w:r>
          </w:hyperlink>
        </w:p>
        <w:p>
          <w:pPr>
            <w:pStyle w:val="Contents5"/>
            <w:tabs>
              <w:tab w:val="clear" w:pos="7892"/>
              <w:tab w:val="right" w:pos="9026" w:leader="dot"/>
            </w:tabs>
            <w:rPr/>
          </w:pPr>
          <w:hyperlink w:anchor="__RefHeading___Toc4287322_1468164448">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4287324_1468164448">
            <w:r>
              <w:rPr>
                <w:webHidden/>
                <w:rStyle w:val="IndexLink"/>
                <w:rtl w:val="true"/>
              </w:rPr>
              <w:t xml:space="preserve">روایت </w:t>
            </w:r>
            <w:r>
              <w:rPr>
                <w:rStyle w:val="IndexLink"/>
              </w:rPr>
              <w:t>42</w:t>
            </w:r>
            <w:r>
              <w:rPr>
                <w:rStyle w:val="IndexLink"/>
                <w:rtl w:val="true"/>
              </w:rPr>
              <w:tab/>
            </w:r>
            <w:r>
              <w:rPr>
                <w:rStyle w:val="IndexLink"/>
              </w:rPr>
              <w:t>58</w:t>
            </w:r>
          </w:hyperlink>
        </w:p>
        <w:p>
          <w:pPr>
            <w:pStyle w:val="Contents5"/>
            <w:tabs>
              <w:tab w:val="clear" w:pos="7892"/>
              <w:tab w:val="right" w:pos="9026" w:leader="dot"/>
            </w:tabs>
            <w:rPr/>
          </w:pPr>
          <w:hyperlink w:anchor="__RefHeading___Toc4287326_1468164448">
            <w:r>
              <w:rPr>
                <w:webHidden/>
                <w:rStyle w:val="IndexLink"/>
                <w:rtl w:val="true"/>
              </w:rPr>
              <w:t xml:space="preserve">روایت </w:t>
            </w:r>
            <w:r>
              <w:rPr>
                <w:rStyle w:val="IndexLink"/>
              </w:rPr>
              <w:t>43</w:t>
            </w:r>
            <w:r>
              <w:rPr>
                <w:rStyle w:val="IndexLink"/>
                <w:rtl w:val="true"/>
              </w:rPr>
              <w:tab/>
            </w:r>
            <w:r>
              <w:rPr>
                <w:rStyle w:val="IndexLink"/>
              </w:rPr>
              <w:t>59</w:t>
            </w:r>
          </w:hyperlink>
        </w:p>
        <w:p>
          <w:pPr>
            <w:pStyle w:val="Contents3"/>
            <w:tabs>
              <w:tab w:val="clear" w:pos="8459"/>
              <w:tab w:val="right" w:pos="9026" w:leader="dot"/>
            </w:tabs>
            <w:rPr/>
          </w:pPr>
          <w:hyperlink w:anchor="__RefHeading___Toc4287328_1468164448">
            <w:r>
              <w:rPr>
                <w:webHidden/>
                <w:rStyle w:val="IndexLink"/>
                <w:rtl w:val="true"/>
              </w:rPr>
              <w:t>باب دوم</w:t>
            </w:r>
            <w:r>
              <w:rPr>
                <w:rStyle w:val="IndexLink"/>
                <w:rtl w:val="true"/>
              </w:rPr>
              <w:t xml:space="preserve">: </w:t>
            </w:r>
            <w:r>
              <w:rPr>
                <w:rStyle w:val="IndexLink"/>
                <w:rtl w:val="true"/>
              </w:rPr>
              <w:t>داستان های تولد حضرت ابراهیم علیه السلام تا بت شکنی او و ماجراهای بین او و فرعون زمانه او و شرح حال پدرش</w:t>
            </w:r>
            <w:r>
              <w:rPr>
                <w:rStyle w:val="IndexLink"/>
                <w:rtl w:val="true"/>
              </w:rPr>
              <w:tab/>
            </w:r>
            <w:r>
              <w:rPr>
                <w:rStyle w:val="IndexLink"/>
              </w:rPr>
              <w:t>59</w:t>
            </w:r>
          </w:hyperlink>
        </w:p>
        <w:p>
          <w:pPr>
            <w:pStyle w:val="Contents4"/>
            <w:tabs>
              <w:tab w:val="clear" w:pos="8176"/>
              <w:tab w:val="right" w:pos="9026" w:leader="dot"/>
            </w:tabs>
            <w:rPr/>
          </w:pPr>
          <w:hyperlink w:anchor="__RefHeading___Toc4287330_1468164448">
            <w:r>
              <w:rPr>
                <w:webHidden/>
                <w:rStyle w:val="IndexLink"/>
                <w:rtl w:val="true"/>
              </w:rPr>
              <w:t>آیات</w:t>
            </w:r>
            <w:r>
              <w:rPr>
                <w:rStyle w:val="IndexLink"/>
                <w:rtl w:val="true"/>
              </w:rPr>
              <w:tab/>
            </w:r>
            <w:r>
              <w:rPr>
                <w:rStyle w:val="IndexLink"/>
              </w:rPr>
              <w:t>59</w:t>
            </w:r>
          </w:hyperlink>
        </w:p>
        <w:p>
          <w:pPr>
            <w:pStyle w:val="Contents4"/>
            <w:tabs>
              <w:tab w:val="clear" w:pos="8176"/>
              <w:tab w:val="right" w:pos="9026" w:leader="dot"/>
            </w:tabs>
            <w:rPr/>
          </w:pPr>
          <w:hyperlink w:anchor="__RefHeading___Toc4287332_1468164448">
            <w:r>
              <w:rPr>
                <w:webHidden/>
                <w:rStyle w:val="IndexLink"/>
                <w:rtl w:val="true"/>
              </w:rPr>
              <w:t>تفسير</w:t>
            </w:r>
            <w:r>
              <w:rPr>
                <w:rStyle w:val="IndexLink"/>
                <w:rtl w:val="true"/>
              </w:rPr>
              <w:tab/>
            </w:r>
            <w:r>
              <w:rPr>
                <w:rStyle w:val="IndexLink"/>
              </w:rPr>
              <w:t>66</w:t>
            </w:r>
          </w:hyperlink>
        </w:p>
        <w:p>
          <w:pPr>
            <w:pStyle w:val="Contents4"/>
            <w:tabs>
              <w:tab w:val="clear" w:pos="8176"/>
              <w:tab w:val="right" w:pos="9026" w:leader="dot"/>
            </w:tabs>
            <w:rPr/>
          </w:pPr>
          <w:hyperlink w:anchor="__RefHeading___Toc4287334_1468164448">
            <w:r>
              <w:rPr>
                <w:webHidden/>
                <w:rStyle w:val="IndexLink"/>
                <w:rtl w:val="true"/>
              </w:rPr>
              <w:t>تفسیر</w:t>
            </w:r>
            <w:r>
              <w:rPr>
                <w:rStyle w:val="IndexLink"/>
                <w:rtl w:val="true"/>
              </w:rPr>
              <w:tab/>
            </w:r>
            <w:r>
              <w:rPr>
                <w:rStyle w:val="IndexLink"/>
              </w:rPr>
              <w:t>67</w:t>
            </w:r>
          </w:hyperlink>
        </w:p>
        <w:p>
          <w:pPr>
            <w:pStyle w:val="Contents4"/>
            <w:tabs>
              <w:tab w:val="clear" w:pos="8176"/>
              <w:tab w:val="right" w:pos="9026" w:leader="dot"/>
            </w:tabs>
            <w:rPr/>
          </w:pPr>
          <w:hyperlink w:anchor="__RefHeading___Toc4287336_1468164448">
            <w:r>
              <w:rPr>
                <w:webHidden/>
                <w:rStyle w:val="IndexLink"/>
                <w:rtl w:val="true"/>
              </w:rPr>
              <w:t>الأخبار</w:t>
            </w:r>
            <w:r>
              <w:rPr>
                <w:rStyle w:val="IndexLink"/>
                <w:rtl w:val="true"/>
              </w:rPr>
              <w:tab/>
            </w:r>
            <w:r>
              <w:rPr>
                <w:rStyle w:val="IndexLink"/>
              </w:rPr>
              <w:t>89</w:t>
            </w:r>
          </w:hyperlink>
        </w:p>
        <w:p>
          <w:pPr>
            <w:pStyle w:val="Contents5"/>
            <w:tabs>
              <w:tab w:val="clear" w:pos="7892"/>
              <w:tab w:val="right" w:pos="9026" w:leader="dot"/>
            </w:tabs>
            <w:rPr/>
          </w:pPr>
          <w:hyperlink w:anchor="__RefHeading___Toc4287338_1468164448">
            <w:r>
              <w:rPr>
                <w:webHidden/>
                <w:rStyle w:val="IndexLink"/>
                <w:rtl w:val="true"/>
              </w:rPr>
              <w:t>«</w:t>
            </w:r>
            <w:r>
              <w:rPr>
                <w:rStyle w:val="IndexLink"/>
              </w:rPr>
              <w:t>1</w:t>
            </w:r>
            <w:r>
              <w:rPr>
                <w:rStyle w:val="IndexLink"/>
                <w:rtl w:val="true"/>
              </w:rPr>
              <w:t>»</w:t>
              <w:tab/>
            </w:r>
            <w:r>
              <w:rPr>
                <w:rStyle w:val="IndexLink"/>
              </w:rPr>
              <w:t>89</w:t>
            </w:r>
          </w:hyperlink>
        </w:p>
        <w:p>
          <w:pPr>
            <w:pStyle w:val="Contents5"/>
            <w:tabs>
              <w:tab w:val="clear" w:pos="7892"/>
              <w:tab w:val="right" w:pos="9026" w:leader="dot"/>
            </w:tabs>
            <w:rPr/>
          </w:pPr>
          <w:hyperlink w:anchor="__RefHeading___Toc4287340_1468164448">
            <w:r>
              <w:rPr>
                <w:webHidden/>
                <w:rStyle w:val="IndexLink"/>
                <w:rtl w:val="true"/>
              </w:rPr>
              <w:t>«</w:t>
            </w:r>
            <w:r>
              <w:rPr>
                <w:rStyle w:val="IndexLink"/>
              </w:rPr>
              <w:t>2</w:t>
            </w:r>
            <w:r>
              <w:rPr>
                <w:rStyle w:val="IndexLink"/>
                <w:rtl w:val="true"/>
              </w:rPr>
              <w:t>»</w:t>
              <w:tab/>
            </w:r>
            <w:r>
              <w:rPr>
                <w:rStyle w:val="IndexLink"/>
              </w:rPr>
              <w:t>89</w:t>
            </w:r>
          </w:hyperlink>
        </w:p>
        <w:p>
          <w:pPr>
            <w:pStyle w:val="Contents5"/>
            <w:tabs>
              <w:tab w:val="clear" w:pos="7892"/>
              <w:tab w:val="right" w:pos="9026" w:leader="dot"/>
            </w:tabs>
            <w:rPr/>
          </w:pPr>
          <w:hyperlink w:anchor="__RefHeading___Toc4287342_1468164448">
            <w:r>
              <w:rPr>
                <w:webHidden/>
                <w:rStyle w:val="IndexLink"/>
                <w:rtl w:val="true"/>
              </w:rPr>
              <w:t>«</w:t>
            </w:r>
            <w:r>
              <w:rPr>
                <w:rStyle w:val="IndexLink"/>
              </w:rPr>
              <w:t>3</w:t>
            </w:r>
            <w:r>
              <w:rPr>
                <w:rStyle w:val="IndexLink"/>
                <w:rtl w:val="true"/>
              </w:rPr>
              <w:t>»</w:t>
              <w:tab/>
            </w:r>
            <w:r>
              <w:rPr>
                <w:rStyle w:val="IndexLink"/>
              </w:rPr>
              <w:t>89</w:t>
            </w:r>
          </w:hyperlink>
        </w:p>
        <w:p>
          <w:pPr>
            <w:pStyle w:val="Contents5"/>
            <w:tabs>
              <w:tab w:val="clear" w:pos="7892"/>
              <w:tab w:val="right" w:pos="9026" w:leader="dot"/>
            </w:tabs>
            <w:rPr/>
          </w:pPr>
          <w:hyperlink w:anchor="__RefHeading___Toc4287344_1468164448">
            <w:r>
              <w:rPr>
                <w:webHidden/>
                <w:rStyle w:val="IndexLink"/>
                <w:rtl w:val="true"/>
              </w:rPr>
              <w:t>«</w:t>
            </w:r>
            <w:r>
              <w:rPr>
                <w:rStyle w:val="IndexLink"/>
              </w:rPr>
              <w:t>4</w:t>
            </w:r>
            <w:r>
              <w:rPr>
                <w:rStyle w:val="IndexLink"/>
                <w:rtl w:val="true"/>
              </w:rPr>
              <w:t>»</w:t>
              <w:tab/>
            </w:r>
            <w:r>
              <w:rPr>
                <w:rStyle w:val="IndexLink"/>
              </w:rPr>
              <w:t>89</w:t>
            </w:r>
          </w:hyperlink>
        </w:p>
        <w:p>
          <w:pPr>
            <w:pStyle w:val="Contents4"/>
            <w:tabs>
              <w:tab w:val="clear" w:pos="8176"/>
              <w:tab w:val="right" w:pos="9026" w:leader="dot"/>
            </w:tabs>
            <w:rPr/>
          </w:pPr>
          <w:hyperlink w:anchor="__RefHeading___Toc4287346_1468164448">
            <w:r>
              <w:rPr>
                <w:webHidden/>
                <w:rStyle w:val="IndexLink"/>
                <w:rtl w:val="true"/>
              </w:rPr>
              <w:t>روایات</w:t>
            </w:r>
            <w:r>
              <w:rPr>
                <w:rStyle w:val="IndexLink"/>
                <w:rtl w:val="true"/>
              </w:rPr>
              <w:tab/>
            </w:r>
            <w:r>
              <w:rPr>
                <w:rStyle w:val="IndexLink"/>
              </w:rPr>
              <w:t>90</w:t>
            </w:r>
          </w:hyperlink>
        </w:p>
        <w:p>
          <w:pPr>
            <w:pStyle w:val="Contents5"/>
            <w:tabs>
              <w:tab w:val="clear" w:pos="7892"/>
              <w:tab w:val="right" w:pos="9026" w:leader="dot"/>
            </w:tabs>
            <w:rPr/>
          </w:pPr>
          <w:hyperlink w:anchor="__RefHeading___Toc4287348_1468164448">
            <w:r>
              <w:rPr>
                <w:webHidden/>
                <w:rStyle w:val="IndexLink"/>
                <w:rtl w:val="true"/>
              </w:rPr>
              <w:t xml:space="preserve">روایت </w:t>
            </w:r>
            <w:r>
              <w:rPr>
                <w:rStyle w:val="IndexLink"/>
              </w:rPr>
              <w:t>1</w:t>
            </w:r>
            <w:r>
              <w:rPr>
                <w:rStyle w:val="IndexLink"/>
                <w:rtl w:val="true"/>
              </w:rPr>
              <w:tab/>
            </w:r>
            <w:r>
              <w:rPr>
                <w:rStyle w:val="IndexLink"/>
              </w:rPr>
              <w:t>90</w:t>
            </w:r>
          </w:hyperlink>
        </w:p>
        <w:p>
          <w:pPr>
            <w:pStyle w:val="Contents5"/>
            <w:tabs>
              <w:tab w:val="clear" w:pos="7892"/>
              <w:tab w:val="right" w:pos="9026" w:leader="dot"/>
            </w:tabs>
            <w:rPr/>
          </w:pPr>
          <w:hyperlink w:anchor="__RefHeading___Toc4287350_1468164448">
            <w:r>
              <w:rPr>
                <w:webHidden/>
                <w:rStyle w:val="IndexLink"/>
                <w:rtl w:val="true"/>
              </w:rPr>
              <w:t xml:space="preserve">روایت </w:t>
            </w:r>
            <w:r>
              <w:rPr>
                <w:rStyle w:val="IndexLink"/>
              </w:rPr>
              <w:t>2</w:t>
            </w:r>
            <w:r>
              <w:rPr>
                <w:rStyle w:val="IndexLink"/>
                <w:rtl w:val="true"/>
              </w:rPr>
              <w:tab/>
            </w:r>
            <w:r>
              <w:rPr>
                <w:rStyle w:val="IndexLink"/>
              </w:rPr>
              <w:t>90</w:t>
            </w:r>
          </w:hyperlink>
        </w:p>
        <w:p>
          <w:pPr>
            <w:pStyle w:val="Contents5"/>
            <w:tabs>
              <w:tab w:val="clear" w:pos="7892"/>
              <w:tab w:val="right" w:pos="9026" w:leader="dot"/>
            </w:tabs>
            <w:rPr/>
          </w:pPr>
          <w:hyperlink w:anchor="__RefHeading___Toc4287352_1468164448">
            <w:r>
              <w:rPr>
                <w:webHidden/>
                <w:rStyle w:val="IndexLink"/>
                <w:rtl w:val="true"/>
              </w:rPr>
              <w:t xml:space="preserve">روایت </w:t>
            </w:r>
            <w:r>
              <w:rPr>
                <w:rStyle w:val="IndexLink"/>
              </w:rPr>
              <w:t>3</w:t>
            </w:r>
            <w:r>
              <w:rPr>
                <w:rStyle w:val="IndexLink"/>
                <w:rtl w:val="true"/>
              </w:rPr>
              <w:tab/>
            </w:r>
            <w:r>
              <w:rPr>
                <w:rStyle w:val="IndexLink"/>
              </w:rPr>
              <w:t>90</w:t>
            </w:r>
          </w:hyperlink>
        </w:p>
        <w:p>
          <w:pPr>
            <w:pStyle w:val="Contents5"/>
            <w:tabs>
              <w:tab w:val="clear" w:pos="7892"/>
              <w:tab w:val="right" w:pos="9026" w:leader="dot"/>
            </w:tabs>
            <w:rPr/>
          </w:pPr>
          <w:hyperlink w:anchor="__RefHeading___Toc4287354_1468164448">
            <w:r>
              <w:rPr>
                <w:webHidden/>
                <w:rStyle w:val="IndexLink"/>
                <w:rtl w:val="true"/>
              </w:rPr>
              <w:t xml:space="preserve">روایت </w:t>
            </w:r>
            <w:r>
              <w:rPr>
                <w:rStyle w:val="IndexLink"/>
              </w:rPr>
              <w:t>4</w:t>
            </w:r>
            <w:r>
              <w:rPr>
                <w:rStyle w:val="IndexLink"/>
                <w:rtl w:val="true"/>
              </w:rPr>
              <w:tab/>
            </w:r>
            <w:r>
              <w:rPr>
                <w:rStyle w:val="IndexLink"/>
              </w:rPr>
              <w:t>90</w:t>
            </w:r>
          </w:hyperlink>
        </w:p>
        <w:p>
          <w:pPr>
            <w:pStyle w:val="Contents5"/>
            <w:tabs>
              <w:tab w:val="clear" w:pos="7892"/>
              <w:tab w:val="right" w:pos="9026" w:leader="dot"/>
            </w:tabs>
            <w:rPr/>
          </w:pPr>
          <w:hyperlink w:anchor="__RefHeading___Toc4287356_1468164448">
            <w:r>
              <w:rPr>
                <w:webHidden/>
                <w:rStyle w:val="IndexLink"/>
                <w:rtl w:val="true"/>
              </w:rPr>
              <w:t>«</w:t>
            </w:r>
            <w:r>
              <w:rPr>
                <w:rStyle w:val="IndexLink"/>
              </w:rPr>
              <w:t>5</w:t>
            </w:r>
            <w:r>
              <w:rPr>
                <w:rStyle w:val="IndexLink"/>
                <w:rtl w:val="true"/>
              </w:rPr>
              <w:t>»</w:t>
              <w:tab/>
            </w:r>
            <w:r>
              <w:rPr>
                <w:rStyle w:val="IndexLink"/>
              </w:rPr>
              <w:t>91</w:t>
            </w:r>
          </w:hyperlink>
        </w:p>
        <w:p>
          <w:pPr>
            <w:pStyle w:val="Contents5"/>
            <w:tabs>
              <w:tab w:val="clear" w:pos="7892"/>
              <w:tab w:val="right" w:pos="9026" w:leader="dot"/>
            </w:tabs>
            <w:rPr/>
          </w:pPr>
          <w:hyperlink w:anchor="__RefHeading___Toc4287358_1468164448">
            <w:r>
              <w:rPr>
                <w:webHidden/>
                <w:rStyle w:val="IndexLink"/>
                <w:rtl w:val="true"/>
              </w:rPr>
              <w:t>«</w:t>
            </w:r>
            <w:r>
              <w:rPr>
                <w:rStyle w:val="IndexLink"/>
              </w:rPr>
              <w:t>6</w:t>
            </w:r>
            <w:r>
              <w:rPr>
                <w:rStyle w:val="IndexLink"/>
                <w:rtl w:val="true"/>
              </w:rPr>
              <w:t>»</w:t>
              <w:tab/>
            </w:r>
            <w:r>
              <w:rPr>
                <w:rStyle w:val="IndexLink"/>
              </w:rPr>
              <w:t>91</w:t>
            </w:r>
          </w:hyperlink>
        </w:p>
        <w:p>
          <w:pPr>
            <w:pStyle w:val="Contents5"/>
            <w:tabs>
              <w:tab w:val="clear" w:pos="7892"/>
              <w:tab w:val="right" w:pos="9026" w:leader="dot"/>
            </w:tabs>
            <w:rPr/>
          </w:pPr>
          <w:hyperlink w:anchor="__RefHeading___Toc4287360_1468164448">
            <w:r>
              <w:rPr>
                <w:webHidden/>
                <w:rStyle w:val="IndexLink"/>
                <w:rtl w:val="true"/>
              </w:rPr>
              <w:t xml:space="preserve">روایت </w:t>
            </w:r>
            <w:r>
              <w:rPr>
                <w:rStyle w:val="IndexLink"/>
              </w:rPr>
              <w:t>5</w:t>
            </w:r>
            <w:r>
              <w:rPr>
                <w:rStyle w:val="IndexLink"/>
                <w:rtl w:val="true"/>
              </w:rPr>
              <w:tab/>
            </w:r>
            <w:r>
              <w:rPr>
                <w:rStyle w:val="IndexLink"/>
              </w:rPr>
              <w:t>91</w:t>
            </w:r>
          </w:hyperlink>
        </w:p>
        <w:p>
          <w:pPr>
            <w:pStyle w:val="Contents5"/>
            <w:tabs>
              <w:tab w:val="clear" w:pos="7892"/>
              <w:tab w:val="right" w:pos="9026" w:leader="dot"/>
            </w:tabs>
            <w:rPr/>
          </w:pPr>
          <w:hyperlink w:anchor="__RefHeading___Toc4287362_1468164448">
            <w:r>
              <w:rPr>
                <w:webHidden/>
                <w:rStyle w:val="IndexLink"/>
                <w:rtl w:val="true"/>
              </w:rPr>
              <w:t xml:space="preserve">روایت </w:t>
            </w:r>
            <w:r>
              <w:rPr>
                <w:rStyle w:val="IndexLink"/>
              </w:rPr>
              <w:t>6</w:t>
            </w:r>
            <w:r>
              <w:rPr>
                <w:rStyle w:val="IndexLink"/>
                <w:rtl w:val="true"/>
              </w:rPr>
              <w:tab/>
            </w:r>
            <w:r>
              <w:rPr>
                <w:rStyle w:val="IndexLink"/>
              </w:rPr>
              <w:t>92</w:t>
            </w:r>
          </w:hyperlink>
        </w:p>
        <w:p>
          <w:pPr>
            <w:pStyle w:val="Contents5"/>
            <w:tabs>
              <w:tab w:val="clear" w:pos="7892"/>
              <w:tab w:val="right" w:pos="9026" w:leader="dot"/>
            </w:tabs>
            <w:rPr/>
          </w:pPr>
          <w:hyperlink w:anchor="__RefHeading___Toc4287364_1468164448">
            <w:r>
              <w:rPr>
                <w:webHidden/>
                <w:rStyle w:val="IndexLink"/>
                <w:rtl w:val="true"/>
              </w:rPr>
              <w:t>«</w:t>
            </w:r>
            <w:r>
              <w:rPr>
                <w:rStyle w:val="IndexLink"/>
              </w:rPr>
              <w:t>7</w:t>
            </w:r>
            <w:r>
              <w:rPr>
                <w:rStyle w:val="IndexLink"/>
                <w:rtl w:val="true"/>
              </w:rPr>
              <w:t>»</w:t>
              <w:tab/>
            </w:r>
            <w:r>
              <w:rPr>
                <w:rStyle w:val="IndexLink"/>
              </w:rPr>
              <w:t>95</w:t>
            </w:r>
          </w:hyperlink>
        </w:p>
        <w:p>
          <w:pPr>
            <w:pStyle w:val="Contents5"/>
            <w:tabs>
              <w:tab w:val="clear" w:pos="7892"/>
              <w:tab w:val="right" w:pos="9026" w:leader="dot"/>
            </w:tabs>
            <w:rPr/>
          </w:pPr>
          <w:hyperlink w:anchor="__RefHeading___Toc4287366_1468164448">
            <w:r>
              <w:rPr>
                <w:webHidden/>
                <w:rStyle w:val="IndexLink"/>
                <w:rtl w:val="true"/>
              </w:rPr>
              <w:t>«</w:t>
            </w:r>
            <w:r>
              <w:rPr>
                <w:rStyle w:val="IndexLink"/>
              </w:rPr>
              <w:t>8</w:t>
            </w:r>
            <w:r>
              <w:rPr>
                <w:rStyle w:val="IndexLink"/>
                <w:rtl w:val="true"/>
              </w:rPr>
              <w:t>»</w:t>
              <w:tab/>
            </w:r>
            <w:r>
              <w:rPr>
                <w:rStyle w:val="IndexLink"/>
              </w:rPr>
              <w:t>95</w:t>
            </w:r>
          </w:hyperlink>
        </w:p>
        <w:p>
          <w:pPr>
            <w:pStyle w:val="Contents5"/>
            <w:tabs>
              <w:tab w:val="clear" w:pos="7892"/>
              <w:tab w:val="right" w:pos="9026" w:leader="dot"/>
            </w:tabs>
            <w:rPr/>
          </w:pPr>
          <w:hyperlink w:anchor="__RefHeading___Toc4287368_1468164448">
            <w:r>
              <w:rPr>
                <w:webHidden/>
                <w:rStyle w:val="IndexLink"/>
                <w:rtl w:val="true"/>
              </w:rPr>
              <w:t xml:space="preserve">روایت </w:t>
            </w:r>
            <w:r>
              <w:rPr>
                <w:rStyle w:val="IndexLink"/>
              </w:rPr>
              <w:t>7</w:t>
            </w:r>
            <w:r>
              <w:rPr>
                <w:rStyle w:val="IndexLink"/>
                <w:rtl w:val="true"/>
              </w:rPr>
              <w:tab/>
            </w:r>
            <w:r>
              <w:rPr>
                <w:rStyle w:val="IndexLink"/>
              </w:rPr>
              <w:t>96</w:t>
            </w:r>
          </w:hyperlink>
        </w:p>
        <w:p>
          <w:pPr>
            <w:pStyle w:val="Contents5"/>
            <w:tabs>
              <w:tab w:val="clear" w:pos="7892"/>
              <w:tab w:val="right" w:pos="9026" w:leader="dot"/>
            </w:tabs>
            <w:rPr/>
          </w:pPr>
          <w:hyperlink w:anchor="__RefHeading___Toc4287370_1468164448">
            <w:r>
              <w:rPr>
                <w:webHidden/>
                <w:rStyle w:val="IndexLink"/>
                <w:rtl w:val="true"/>
              </w:rPr>
              <w:t xml:space="preserve">روایت </w:t>
            </w:r>
            <w:r>
              <w:rPr>
                <w:rStyle w:val="IndexLink"/>
              </w:rPr>
              <w:t>8</w:t>
            </w:r>
            <w:r>
              <w:rPr>
                <w:rStyle w:val="IndexLink"/>
                <w:rtl w:val="true"/>
              </w:rPr>
              <w:tab/>
            </w:r>
            <w:r>
              <w:rPr>
                <w:rStyle w:val="IndexLink"/>
              </w:rPr>
              <w:t>96</w:t>
            </w:r>
          </w:hyperlink>
        </w:p>
        <w:p>
          <w:pPr>
            <w:pStyle w:val="Contents5"/>
            <w:tabs>
              <w:tab w:val="clear" w:pos="7892"/>
              <w:tab w:val="right" w:pos="9026" w:leader="dot"/>
            </w:tabs>
            <w:rPr/>
          </w:pPr>
          <w:hyperlink w:anchor="__RefHeading___Toc4287372_1468164448">
            <w:r>
              <w:rPr>
                <w:webHidden/>
                <w:rStyle w:val="IndexLink"/>
                <w:rtl w:val="true"/>
              </w:rPr>
              <w:t>«</w:t>
            </w:r>
            <w:r>
              <w:rPr>
                <w:rStyle w:val="IndexLink"/>
              </w:rPr>
              <w:t>9</w:t>
            </w:r>
            <w:r>
              <w:rPr>
                <w:rStyle w:val="IndexLink"/>
                <w:rtl w:val="true"/>
              </w:rPr>
              <w:t>»</w:t>
              <w:tab/>
            </w:r>
            <w:r>
              <w:rPr>
                <w:rStyle w:val="IndexLink"/>
              </w:rPr>
              <w:t>101</w:t>
            </w:r>
          </w:hyperlink>
        </w:p>
        <w:p>
          <w:pPr>
            <w:pStyle w:val="Contents5"/>
            <w:tabs>
              <w:tab w:val="clear" w:pos="7892"/>
              <w:tab w:val="right" w:pos="9026" w:leader="dot"/>
            </w:tabs>
            <w:rPr/>
          </w:pPr>
          <w:hyperlink w:anchor="__RefHeading___Toc4287374_1468164448">
            <w:r>
              <w:rPr>
                <w:webHidden/>
                <w:rStyle w:val="IndexLink"/>
                <w:rtl w:val="true"/>
              </w:rPr>
              <w:t>بيان</w:t>
            </w:r>
            <w:r>
              <w:rPr>
                <w:rStyle w:val="IndexLink"/>
                <w:rtl w:val="true"/>
              </w:rPr>
              <w:tab/>
            </w:r>
            <w:r>
              <w:rPr>
                <w:rStyle w:val="IndexLink"/>
              </w:rPr>
              <w:t>101</w:t>
            </w:r>
          </w:hyperlink>
        </w:p>
        <w:p>
          <w:pPr>
            <w:pStyle w:val="Contents5"/>
            <w:tabs>
              <w:tab w:val="clear" w:pos="7892"/>
              <w:tab w:val="right" w:pos="9026" w:leader="dot"/>
            </w:tabs>
            <w:rPr/>
          </w:pPr>
          <w:hyperlink w:anchor="__RefHeading___Toc4287376_1468164448">
            <w:r>
              <w:rPr>
                <w:webHidden/>
                <w:rStyle w:val="IndexLink"/>
                <w:rtl w:val="true"/>
              </w:rPr>
              <w:t>«</w:t>
            </w:r>
            <w:r>
              <w:rPr>
                <w:rStyle w:val="IndexLink"/>
              </w:rPr>
              <w:t>10</w:t>
            </w:r>
            <w:r>
              <w:rPr>
                <w:rStyle w:val="IndexLink"/>
                <w:rtl w:val="true"/>
              </w:rPr>
              <w:t>»</w:t>
              <w:tab/>
            </w:r>
            <w:r>
              <w:rPr>
                <w:rStyle w:val="IndexLink"/>
              </w:rPr>
              <w:t>101</w:t>
            </w:r>
          </w:hyperlink>
        </w:p>
        <w:p>
          <w:pPr>
            <w:pStyle w:val="Contents5"/>
            <w:tabs>
              <w:tab w:val="clear" w:pos="7892"/>
              <w:tab w:val="right" w:pos="9026" w:leader="dot"/>
            </w:tabs>
            <w:rPr/>
          </w:pPr>
          <w:hyperlink w:anchor="__RefHeading___Toc4287378_1468164448">
            <w:r>
              <w:rPr>
                <w:webHidden/>
                <w:rStyle w:val="IndexLink"/>
                <w:rtl w:val="true"/>
              </w:rPr>
              <w:t xml:space="preserve">روایت </w:t>
            </w:r>
            <w:r>
              <w:rPr>
                <w:rStyle w:val="IndexLink"/>
              </w:rPr>
              <w:t>9</w:t>
            </w:r>
            <w:r>
              <w:rPr>
                <w:rStyle w:val="IndexLink"/>
                <w:rtl w:val="true"/>
              </w:rPr>
              <w:tab/>
            </w:r>
            <w:r>
              <w:rPr>
                <w:rStyle w:val="IndexLink"/>
              </w:rPr>
              <w:t>101</w:t>
            </w:r>
          </w:hyperlink>
        </w:p>
        <w:p>
          <w:pPr>
            <w:pStyle w:val="Contents5"/>
            <w:tabs>
              <w:tab w:val="clear" w:pos="7892"/>
              <w:tab w:val="right" w:pos="9026" w:leader="dot"/>
            </w:tabs>
            <w:rPr/>
          </w:pPr>
          <w:hyperlink w:anchor="__RefHeading___Toc4287380_1468164448">
            <w:r>
              <w:rPr>
                <w:webHidden/>
                <w:rStyle w:val="IndexLink"/>
                <w:rtl w:val="true"/>
              </w:rPr>
              <w:t>توضیح</w:t>
            </w:r>
            <w:r>
              <w:rPr>
                <w:rStyle w:val="IndexLink"/>
                <w:rtl w:val="true"/>
              </w:rPr>
              <w:tab/>
            </w:r>
            <w:r>
              <w:rPr>
                <w:rStyle w:val="IndexLink"/>
              </w:rPr>
              <w:t>102</w:t>
            </w:r>
          </w:hyperlink>
        </w:p>
        <w:p>
          <w:pPr>
            <w:pStyle w:val="Contents5"/>
            <w:tabs>
              <w:tab w:val="clear" w:pos="7892"/>
              <w:tab w:val="right" w:pos="9026" w:leader="dot"/>
            </w:tabs>
            <w:rPr/>
          </w:pPr>
          <w:hyperlink w:anchor="__RefHeading___Toc4287382_1468164448">
            <w:r>
              <w:rPr>
                <w:webHidden/>
                <w:rStyle w:val="IndexLink"/>
                <w:rtl w:val="true"/>
              </w:rPr>
              <w:t xml:space="preserve">روایت </w:t>
            </w:r>
            <w:r>
              <w:rPr>
                <w:rStyle w:val="IndexLink"/>
              </w:rPr>
              <w:t>10</w:t>
            </w:r>
            <w:r>
              <w:rPr>
                <w:rStyle w:val="IndexLink"/>
                <w:rtl w:val="true"/>
              </w:rPr>
              <w:tab/>
            </w:r>
            <w:r>
              <w:rPr>
                <w:rStyle w:val="IndexLink"/>
              </w:rPr>
              <w:t>102</w:t>
            </w:r>
          </w:hyperlink>
        </w:p>
        <w:p>
          <w:pPr>
            <w:pStyle w:val="Contents5"/>
            <w:tabs>
              <w:tab w:val="clear" w:pos="7892"/>
              <w:tab w:val="right" w:pos="9026" w:leader="dot"/>
            </w:tabs>
            <w:rPr/>
          </w:pPr>
          <w:hyperlink w:anchor="__RefHeading___Toc4287384_1468164448">
            <w:r>
              <w:rPr>
                <w:webHidden/>
                <w:rStyle w:val="IndexLink"/>
                <w:rtl w:val="true"/>
              </w:rPr>
              <w:t>إيضاح</w:t>
            </w:r>
            <w:r>
              <w:rPr>
                <w:rStyle w:val="IndexLink"/>
                <w:rtl w:val="true"/>
              </w:rPr>
              <w:tab/>
            </w:r>
            <w:r>
              <w:rPr>
                <w:rStyle w:val="IndexLink"/>
              </w:rPr>
              <w:t>103</w:t>
            </w:r>
          </w:hyperlink>
        </w:p>
        <w:p>
          <w:pPr>
            <w:pStyle w:val="Contents5"/>
            <w:tabs>
              <w:tab w:val="clear" w:pos="7892"/>
              <w:tab w:val="right" w:pos="9026" w:leader="dot"/>
            </w:tabs>
            <w:rPr/>
          </w:pPr>
          <w:hyperlink w:anchor="__RefHeading___Toc4287386_1468164448">
            <w:r>
              <w:rPr>
                <w:webHidden/>
                <w:rStyle w:val="IndexLink"/>
                <w:rtl w:val="true"/>
              </w:rPr>
              <w:t>«</w:t>
            </w:r>
            <w:r>
              <w:rPr>
                <w:rStyle w:val="IndexLink"/>
              </w:rPr>
              <w:t>11</w:t>
            </w:r>
            <w:r>
              <w:rPr>
                <w:rStyle w:val="IndexLink"/>
                <w:rtl w:val="true"/>
              </w:rPr>
              <w:t>»</w:t>
              <w:tab/>
            </w:r>
            <w:r>
              <w:rPr>
                <w:rStyle w:val="IndexLink"/>
              </w:rPr>
              <w:t>103</w:t>
            </w:r>
          </w:hyperlink>
        </w:p>
        <w:p>
          <w:pPr>
            <w:pStyle w:val="Contents5"/>
            <w:tabs>
              <w:tab w:val="clear" w:pos="7892"/>
              <w:tab w:val="right" w:pos="9026" w:leader="dot"/>
            </w:tabs>
            <w:rPr/>
          </w:pPr>
          <w:hyperlink w:anchor="__RefHeading___Toc4287388_1468164448">
            <w:r>
              <w:rPr>
                <w:webHidden/>
                <w:rStyle w:val="IndexLink"/>
                <w:rtl w:val="true"/>
              </w:rPr>
              <w:t>«</w:t>
            </w:r>
            <w:r>
              <w:rPr>
                <w:rStyle w:val="IndexLink"/>
              </w:rPr>
              <w:t>12</w:t>
            </w:r>
            <w:r>
              <w:rPr>
                <w:rStyle w:val="IndexLink"/>
                <w:rtl w:val="true"/>
              </w:rPr>
              <w:t>»</w:t>
              <w:tab/>
            </w:r>
            <w:r>
              <w:rPr>
                <w:rStyle w:val="IndexLink"/>
              </w:rPr>
              <w:t>103</w:t>
            </w:r>
          </w:hyperlink>
        </w:p>
        <w:p>
          <w:pPr>
            <w:pStyle w:val="Contents5"/>
            <w:tabs>
              <w:tab w:val="clear" w:pos="7892"/>
              <w:tab w:val="right" w:pos="9026" w:leader="dot"/>
            </w:tabs>
            <w:rPr/>
          </w:pPr>
          <w:hyperlink w:anchor="__RefHeading___Toc4287390_1468164448">
            <w:r>
              <w:rPr>
                <w:webHidden/>
                <w:rStyle w:val="IndexLink"/>
                <w:rtl w:val="true"/>
              </w:rPr>
              <w:t>توضیح</w:t>
            </w:r>
            <w:r>
              <w:rPr>
                <w:rStyle w:val="IndexLink"/>
                <w:rtl w:val="true"/>
              </w:rPr>
              <w:tab/>
            </w:r>
            <w:r>
              <w:rPr>
                <w:rStyle w:val="IndexLink"/>
              </w:rPr>
              <w:t>103</w:t>
            </w:r>
          </w:hyperlink>
        </w:p>
        <w:p>
          <w:pPr>
            <w:pStyle w:val="Contents5"/>
            <w:tabs>
              <w:tab w:val="clear" w:pos="7892"/>
              <w:tab w:val="right" w:pos="9026" w:leader="dot"/>
            </w:tabs>
            <w:rPr/>
          </w:pPr>
          <w:hyperlink w:anchor="__RefHeading___Toc4287392_1468164448">
            <w:r>
              <w:rPr>
                <w:webHidden/>
                <w:rStyle w:val="IndexLink"/>
                <w:rtl w:val="true"/>
              </w:rPr>
              <w:t xml:space="preserve">روایت </w:t>
            </w:r>
            <w:r>
              <w:rPr>
                <w:rStyle w:val="IndexLink"/>
              </w:rPr>
              <w:t>11</w:t>
            </w:r>
            <w:r>
              <w:rPr>
                <w:rStyle w:val="IndexLink"/>
                <w:rtl w:val="true"/>
              </w:rPr>
              <w:tab/>
            </w:r>
            <w:r>
              <w:rPr>
                <w:rStyle w:val="IndexLink"/>
              </w:rPr>
              <w:t>104</w:t>
            </w:r>
          </w:hyperlink>
        </w:p>
        <w:p>
          <w:pPr>
            <w:pStyle w:val="Contents5"/>
            <w:tabs>
              <w:tab w:val="clear" w:pos="7892"/>
              <w:tab w:val="right" w:pos="9026" w:leader="dot"/>
            </w:tabs>
            <w:rPr/>
          </w:pPr>
          <w:hyperlink w:anchor="__RefHeading___Toc4287394_1468164448">
            <w:r>
              <w:rPr>
                <w:webHidden/>
                <w:rStyle w:val="IndexLink"/>
                <w:rtl w:val="true"/>
              </w:rPr>
              <w:t xml:space="preserve">روایت </w:t>
            </w:r>
            <w:r>
              <w:rPr>
                <w:rStyle w:val="IndexLink"/>
              </w:rPr>
              <w:t>12</w:t>
            </w:r>
            <w:r>
              <w:rPr>
                <w:rStyle w:val="IndexLink"/>
                <w:rtl w:val="true"/>
              </w:rPr>
              <w:tab/>
            </w:r>
            <w:r>
              <w:rPr>
                <w:rStyle w:val="IndexLink"/>
              </w:rPr>
              <w:t>104</w:t>
            </w:r>
          </w:hyperlink>
        </w:p>
        <w:p>
          <w:pPr>
            <w:pStyle w:val="Contents5"/>
            <w:tabs>
              <w:tab w:val="clear" w:pos="7892"/>
              <w:tab w:val="right" w:pos="9026" w:leader="dot"/>
            </w:tabs>
            <w:rPr/>
          </w:pPr>
          <w:hyperlink w:anchor="__RefHeading___Toc4287396_1468164448">
            <w:r>
              <w:rPr>
                <w:webHidden/>
                <w:rStyle w:val="IndexLink"/>
                <w:rtl w:val="true"/>
              </w:rPr>
              <w:t>«</w:t>
            </w:r>
            <w:r>
              <w:rPr>
                <w:rStyle w:val="IndexLink"/>
              </w:rPr>
              <w:t>13</w:t>
            </w:r>
            <w:r>
              <w:rPr>
                <w:rStyle w:val="IndexLink"/>
                <w:rtl w:val="true"/>
              </w:rPr>
              <w:t>»</w:t>
              <w:tab/>
            </w:r>
            <w:r>
              <w:rPr>
                <w:rStyle w:val="IndexLink"/>
              </w:rPr>
              <w:t>105</w:t>
            </w:r>
          </w:hyperlink>
        </w:p>
        <w:p>
          <w:pPr>
            <w:pStyle w:val="Contents5"/>
            <w:tabs>
              <w:tab w:val="clear" w:pos="7892"/>
              <w:tab w:val="right" w:pos="9026" w:leader="dot"/>
            </w:tabs>
            <w:rPr/>
          </w:pPr>
          <w:hyperlink w:anchor="__RefHeading___Toc4287398_1468164448">
            <w:r>
              <w:rPr>
                <w:webHidden/>
                <w:rStyle w:val="IndexLink"/>
                <w:rtl w:val="true"/>
              </w:rPr>
              <w:t>«</w:t>
            </w:r>
            <w:r>
              <w:rPr>
                <w:rStyle w:val="IndexLink"/>
              </w:rPr>
              <w:t>14</w:t>
            </w:r>
            <w:r>
              <w:rPr>
                <w:rStyle w:val="IndexLink"/>
                <w:rtl w:val="true"/>
              </w:rPr>
              <w:t>»</w:t>
              <w:tab/>
            </w:r>
            <w:r>
              <w:rPr>
                <w:rStyle w:val="IndexLink"/>
              </w:rPr>
              <w:t>105</w:t>
            </w:r>
          </w:hyperlink>
        </w:p>
        <w:p>
          <w:pPr>
            <w:pStyle w:val="Contents5"/>
            <w:tabs>
              <w:tab w:val="clear" w:pos="7892"/>
              <w:tab w:val="right" w:pos="9026" w:leader="dot"/>
            </w:tabs>
            <w:rPr/>
          </w:pPr>
          <w:hyperlink w:anchor="__RefHeading___Toc4287400_1468164448">
            <w:r>
              <w:rPr>
                <w:webHidden/>
                <w:rStyle w:val="IndexLink"/>
                <w:rtl w:val="true"/>
              </w:rPr>
              <w:t>«</w:t>
            </w:r>
            <w:r>
              <w:rPr>
                <w:rStyle w:val="IndexLink"/>
              </w:rPr>
              <w:t>15</w:t>
            </w:r>
            <w:r>
              <w:rPr>
                <w:rStyle w:val="IndexLink"/>
                <w:rtl w:val="true"/>
              </w:rPr>
              <w:t>»</w:t>
              <w:tab/>
            </w:r>
            <w:r>
              <w:rPr>
                <w:rStyle w:val="IndexLink"/>
              </w:rPr>
              <w:t>105</w:t>
            </w:r>
          </w:hyperlink>
        </w:p>
        <w:p>
          <w:pPr>
            <w:pStyle w:val="Contents5"/>
            <w:tabs>
              <w:tab w:val="clear" w:pos="7892"/>
              <w:tab w:val="right" w:pos="9026" w:leader="dot"/>
            </w:tabs>
            <w:rPr/>
          </w:pPr>
          <w:hyperlink w:anchor="__RefHeading___Toc4287402_1468164448">
            <w:r>
              <w:rPr>
                <w:webHidden/>
                <w:rStyle w:val="IndexLink"/>
                <w:rtl w:val="true"/>
              </w:rPr>
              <w:t>«</w:t>
            </w:r>
            <w:r>
              <w:rPr>
                <w:rStyle w:val="IndexLink"/>
              </w:rPr>
              <w:t>16</w:t>
            </w:r>
            <w:r>
              <w:rPr>
                <w:rStyle w:val="IndexLink"/>
                <w:rtl w:val="true"/>
              </w:rPr>
              <w:t>»</w:t>
              <w:tab/>
            </w:r>
            <w:r>
              <w:rPr>
                <w:rStyle w:val="IndexLink"/>
              </w:rPr>
              <w:t>105</w:t>
            </w:r>
          </w:hyperlink>
        </w:p>
        <w:p>
          <w:pPr>
            <w:pStyle w:val="Contents5"/>
            <w:tabs>
              <w:tab w:val="clear" w:pos="7892"/>
              <w:tab w:val="right" w:pos="9026" w:leader="dot"/>
            </w:tabs>
            <w:rPr/>
          </w:pPr>
          <w:hyperlink w:anchor="__RefHeading___Toc4287404_1468164448">
            <w:r>
              <w:rPr>
                <w:webHidden/>
                <w:rStyle w:val="IndexLink"/>
                <w:rtl w:val="true"/>
              </w:rPr>
              <w:t xml:space="preserve">روایت </w:t>
            </w:r>
            <w:r>
              <w:rPr>
                <w:rStyle w:val="IndexLink"/>
              </w:rPr>
              <w:t>13</w:t>
            </w:r>
            <w:r>
              <w:rPr>
                <w:rStyle w:val="IndexLink"/>
                <w:rtl w:val="true"/>
              </w:rPr>
              <w:tab/>
            </w:r>
            <w:r>
              <w:rPr>
                <w:rStyle w:val="IndexLink"/>
              </w:rPr>
              <w:t>105</w:t>
            </w:r>
          </w:hyperlink>
        </w:p>
        <w:p>
          <w:pPr>
            <w:pStyle w:val="Contents5"/>
            <w:tabs>
              <w:tab w:val="clear" w:pos="7892"/>
              <w:tab w:val="right" w:pos="9026" w:leader="dot"/>
            </w:tabs>
            <w:rPr/>
          </w:pPr>
          <w:hyperlink w:anchor="__RefHeading___Toc4287406_1468164448">
            <w:r>
              <w:rPr>
                <w:webHidden/>
                <w:rStyle w:val="IndexLink"/>
                <w:rtl w:val="true"/>
              </w:rPr>
              <w:t xml:space="preserve">روایت </w:t>
            </w:r>
            <w:r>
              <w:rPr>
                <w:rStyle w:val="IndexLink"/>
              </w:rPr>
              <w:t>14</w:t>
            </w:r>
            <w:r>
              <w:rPr>
                <w:rStyle w:val="IndexLink"/>
                <w:rtl w:val="true"/>
              </w:rPr>
              <w:tab/>
            </w:r>
            <w:r>
              <w:rPr>
                <w:rStyle w:val="IndexLink"/>
              </w:rPr>
              <w:t>106</w:t>
            </w:r>
          </w:hyperlink>
        </w:p>
        <w:p>
          <w:pPr>
            <w:pStyle w:val="Contents5"/>
            <w:tabs>
              <w:tab w:val="clear" w:pos="7892"/>
              <w:tab w:val="right" w:pos="9026" w:leader="dot"/>
            </w:tabs>
            <w:rPr/>
          </w:pPr>
          <w:hyperlink w:anchor="__RefHeading___Toc4287408_1468164448">
            <w:r>
              <w:rPr>
                <w:webHidden/>
                <w:rStyle w:val="IndexLink"/>
                <w:rtl w:val="true"/>
              </w:rPr>
              <w:t xml:space="preserve">روایت </w:t>
            </w:r>
            <w:r>
              <w:rPr>
                <w:rStyle w:val="IndexLink"/>
              </w:rPr>
              <w:t>15</w:t>
            </w:r>
            <w:r>
              <w:rPr>
                <w:rStyle w:val="IndexLink"/>
                <w:rtl w:val="true"/>
              </w:rPr>
              <w:tab/>
            </w:r>
            <w:r>
              <w:rPr>
                <w:rStyle w:val="IndexLink"/>
              </w:rPr>
              <w:t>106</w:t>
            </w:r>
          </w:hyperlink>
        </w:p>
        <w:p>
          <w:pPr>
            <w:pStyle w:val="Contents5"/>
            <w:tabs>
              <w:tab w:val="clear" w:pos="7892"/>
              <w:tab w:val="right" w:pos="9026" w:leader="dot"/>
            </w:tabs>
            <w:rPr/>
          </w:pPr>
          <w:hyperlink w:anchor="__RefHeading___Toc4287410_1468164448">
            <w:r>
              <w:rPr>
                <w:webHidden/>
                <w:rStyle w:val="IndexLink"/>
                <w:rtl w:val="true"/>
              </w:rPr>
              <w:t xml:space="preserve">روایت </w:t>
            </w:r>
            <w:r>
              <w:rPr>
                <w:rStyle w:val="IndexLink"/>
              </w:rPr>
              <w:t>16</w:t>
            </w:r>
            <w:r>
              <w:rPr>
                <w:rStyle w:val="IndexLink"/>
                <w:rtl w:val="true"/>
              </w:rPr>
              <w:tab/>
            </w:r>
            <w:r>
              <w:rPr>
                <w:rStyle w:val="IndexLink"/>
              </w:rPr>
              <w:t>106</w:t>
            </w:r>
          </w:hyperlink>
        </w:p>
        <w:p>
          <w:pPr>
            <w:pStyle w:val="Contents5"/>
            <w:tabs>
              <w:tab w:val="clear" w:pos="7892"/>
              <w:tab w:val="right" w:pos="9026" w:leader="dot"/>
            </w:tabs>
            <w:rPr/>
          </w:pPr>
          <w:hyperlink w:anchor="__RefHeading___Toc4287412_1468164448">
            <w:r>
              <w:rPr>
                <w:webHidden/>
                <w:rStyle w:val="IndexLink"/>
                <w:rtl w:val="true"/>
              </w:rPr>
              <w:t>«</w:t>
            </w:r>
            <w:r>
              <w:rPr>
                <w:rStyle w:val="IndexLink"/>
              </w:rPr>
              <w:t>17</w:t>
            </w:r>
            <w:r>
              <w:rPr>
                <w:rStyle w:val="IndexLink"/>
                <w:rtl w:val="true"/>
              </w:rPr>
              <w:t>»</w:t>
              <w:tab/>
            </w:r>
            <w:r>
              <w:rPr>
                <w:rStyle w:val="IndexLink"/>
              </w:rPr>
              <w:t>107</w:t>
            </w:r>
          </w:hyperlink>
        </w:p>
        <w:p>
          <w:pPr>
            <w:pStyle w:val="Contents5"/>
            <w:tabs>
              <w:tab w:val="clear" w:pos="7892"/>
              <w:tab w:val="right" w:pos="9026" w:leader="dot"/>
            </w:tabs>
            <w:rPr/>
          </w:pPr>
          <w:hyperlink w:anchor="__RefHeading___Toc4287414_1468164448">
            <w:r>
              <w:rPr>
                <w:webHidden/>
                <w:rStyle w:val="IndexLink"/>
                <w:rtl w:val="true"/>
              </w:rPr>
              <w:t>«</w:t>
            </w:r>
            <w:r>
              <w:rPr>
                <w:rStyle w:val="IndexLink"/>
              </w:rPr>
              <w:t>18</w:t>
            </w:r>
            <w:r>
              <w:rPr>
                <w:rStyle w:val="IndexLink"/>
                <w:rtl w:val="true"/>
              </w:rPr>
              <w:t>»</w:t>
              <w:tab/>
            </w:r>
            <w:r>
              <w:rPr>
                <w:rStyle w:val="IndexLink"/>
              </w:rPr>
              <w:t>107</w:t>
            </w:r>
          </w:hyperlink>
        </w:p>
        <w:p>
          <w:pPr>
            <w:pStyle w:val="Contents5"/>
            <w:tabs>
              <w:tab w:val="clear" w:pos="7892"/>
              <w:tab w:val="right" w:pos="9026" w:leader="dot"/>
            </w:tabs>
            <w:rPr/>
          </w:pPr>
          <w:hyperlink w:anchor="__RefHeading___Toc4287416_1468164448">
            <w:r>
              <w:rPr>
                <w:webHidden/>
                <w:rStyle w:val="IndexLink"/>
                <w:rtl w:val="true"/>
              </w:rPr>
              <w:t>«</w:t>
            </w:r>
            <w:r>
              <w:rPr>
                <w:rStyle w:val="IndexLink"/>
              </w:rPr>
              <w:t>19</w:t>
            </w:r>
            <w:r>
              <w:rPr>
                <w:rStyle w:val="IndexLink"/>
                <w:rtl w:val="true"/>
              </w:rPr>
              <w:t>»</w:t>
              <w:tab/>
            </w:r>
            <w:r>
              <w:rPr>
                <w:rStyle w:val="IndexLink"/>
              </w:rPr>
              <w:t>107</w:t>
            </w:r>
          </w:hyperlink>
        </w:p>
        <w:p>
          <w:pPr>
            <w:pStyle w:val="Contents5"/>
            <w:tabs>
              <w:tab w:val="clear" w:pos="7892"/>
              <w:tab w:val="right" w:pos="9026" w:leader="dot"/>
            </w:tabs>
            <w:rPr/>
          </w:pPr>
          <w:hyperlink w:anchor="__RefHeading___Toc4287418_1468164448">
            <w:r>
              <w:rPr>
                <w:webHidden/>
                <w:rStyle w:val="IndexLink"/>
                <w:rtl w:val="true"/>
              </w:rPr>
              <w:t>«</w:t>
            </w:r>
            <w:r>
              <w:rPr>
                <w:rStyle w:val="IndexLink"/>
              </w:rPr>
              <w:t>20</w:t>
            </w:r>
            <w:r>
              <w:rPr>
                <w:rStyle w:val="IndexLink"/>
                <w:rtl w:val="true"/>
              </w:rPr>
              <w:t>»</w:t>
              <w:tab/>
            </w:r>
            <w:r>
              <w:rPr>
                <w:rStyle w:val="IndexLink"/>
              </w:rPr>
              <w:t>107</w:t>
            </w:r>
          </w:hyperlink>
        </w:p>
        <w:p>
          <w:pPr>
            <w:pStyle w:val="Contents5"/>
            <w:tabs>
              <w:tab w:val="clear" w:pos="7892"/>
              <w:tab w:val="right" w:pos="9026" w:leader="dot"/>
            </w:tabs>
            <w:rPr/>
          </w:pPr>
          <w:hyperlink w:anchor="__RefHeading___Toc4287420_1468164448">
            <w:r>
              <w:rPr>
                <w:webHidden/>
                <w:rStyle w:val="IndexLink"/>
                <w:rtl w:val="true"/>
              </w:rPr>
              <w:t xml:space="preserve">روایت </w:t>
            </w:r>
            <w:r>
              <w:rPr>
                <w:rStyle w:val="IndexLink"/>
              </w:rPr>
              <w:t>17</w:t>
            </w:r>
            <w:r>
              <w:rPr>
                <w:rStyle w:val="IndexLink"/>
                <w:rtl w:val="true"/>
              </w:rPr>
              <w:tab/>
            </w:r>
            <w:r>
              <w:rPr>
                <w:rStyle w:val="IndexLink"/>
              </w:rPr>
              <w:t>107</w:t>
            </w:r>
          </w:hyperlink>
        </w:p>
        <w:p>
          <w:pPr>
            <w:pStyle w:val="Contents5"/>
            <w:tabs>
              <w:tab w:val="clear" w:pos="7892"/>
              <w:tab w:val="right" w:pos="9026" w:leader="dot"/>
            </w:tabs>
            <w:rPr/>
          </w:pPr>
          <w:hyperlink w:anchor="__RefHeading___Toc4287422_1468164448">
            <w:r>
              <w:rPr>
                <w:webHidden/>
                <w:rStyle w:val="IndexLink"/>
                <w:rtl w:val="true"/>
              </w:rPr>
              <w:t xml:space="preserve">روایت </w:t>
            </w:r>
            <w:r>
              <w:rPr>
                <w:rStyle w:val="IndexLink"/>
              </w:rPr>
              <w:t>18</w:t>
            </w:r>
            <w:r>
              <w:rPr>
                <w:rStyle w:val="IndexLink"/>
                <w:rtl w:val="true"/>
              </w:rPr>
              <w:tab/>
            </w:r>
            <w:r>
              <w:rPr>
                <w:rStyle w:val="IndexLink"/>
              </w:rPr>
              <w:t>108</w:t>
            </w:r>
          </w:hyperlink>
        </w:p>
        <w:p>
          <w:pPr>
            <w:pStyle w:val="Contents5"/>
            <w:tabs>
              <w:tab w:val="clear" w:pos="7892"/>
              <w:tab w:val="right" w:pos="9026" w:leader="dot"/>
            </w:tabs>
            <w:rPr/>
          </w:pPr>
          <w:hyperlink w:anchor="__RefHeading___Toc4287424_1468164448">
            <w:r>
              <w:rPr>
                <w:webHidden/>
                <w:rStyle w:val="IndexLink"/>
                <w:rtl w:val="true"/>
              </w:rPr>
              <w:t xml:space="preserve">روایت </w:t>
            </w:r>
            <w:r>
              <w:rPr>
                <w:rStyle w:val="IndexLink"/>
              </w:rPr>
              <w:t>19</w:t>
            </w:r>
            <w:r>
              <w:rPr>
                <w:rStyle w:val="IndexLink"/>
                <w:rtl w:val="true"/>
              </w:rPr>
              <w:tab/>
            </w:r>
            <w:r>
              <w:rPr>
                <w:rStyle w:val="IndexLink"/>
              </w:rPr>
              <w:t>108</w:t>
            </w:r>
          </w:hyperlink>
        </w:p>
        <w:p>
          <w:pPr>
            <w:pStyle w:val="Contents5"/>
            <w:tabs>
              <w:tab w:val="clear" w:pos="7892"/>
              <w:tab w:val="right" w:pos="9026" w:leader="dot"/>
            </w:tabs>
            <w:rPr/>
          </w:pPr>
          <w:hyperlink w:anchor="__RefHeading___Toc4287426_1468164448">
            <w:r>
              <w:rPr>
                <w:webHidden/>
                <w:rStyle w:val="IndexLink"/>
                <w:rtl w:val="true"/>
              </w:rPr>
              <w:t xml:space="preserve">روایت </w:t>
            </w:r>
            <w:r>
              <w:rPr>
                <w:rStyle w:val="IndexLink"/>
              </w:rPr>
              <w:t>20</w:t>
            </w:r>
            <w:r>
              <w:rPr>
                <w:rStyle w:val="IndexLink"/>
                <w:rtl w:val="true"/>
              </w:rPr>
              <w:tab/>
            </w:r>
            <w:r>
              <w:rPr>
                <w:rStyle w:val="IndexLink"/>
              </w:rPr>
              <w:t>108</w:t>
            </w:r>
          </w:hyperlink>
        </w:p>
        <w:p>
          <w:pPr>
            <w:pStyle w:val="Contents5"/>
            <w:tabs>
              <w:tab w:val="clear" w:pos="7892"/>
              <w:tab w:val="right" w:pos="9026" w:leader="dot"/>
            </w:tabs>
            <w:rPr/>
          </w:pPr>
          <w:hyperlink w:anchor="__RefHeading___Toc4287428_1468164448">
            <w:r>
              <w:rPr>
                <w:webHidden/>
                <w:rStyle w:val="IndexLink"/>
                <w:rtl w:val="true"/>
              </w:rPr>
              <w:t>«</w:t>
            </w:r>
            <w:r>
              <w:rPr>
                <w:rStyle w:val="IndexLink"/>
              </w:rPr>
              <w:t>21</w:t>
            </w:r>
            <w:r>
              <w:rPr>
                <w:rStyle w:val="IndexLink"/>
                <w:rtl w:val="true"/>
              </w:rPr>
              <w:t>»</w:t>
              <w:tab/>
            </w:r>
            <w:r>
              <w:rPr>
                <w:rStyle w:val="IndexLink"/>
              </w:rPr>
              <w:t>109</w:t>
            </w:r>
          </w:hyperlink>
        </w:p>
        <w:p>
          <w:pPr>
            <w:pStyle w:val="Contents5"/>
            <w:tabs>
              <w:tab w:val="clear" w:pos="7892"/>
              <w:tab w:val="right" w:pos="9026" w:leader="dot"/>
            </w:tabs>
            <w:rPr/>
          </w:pPr>
          <w:hyperlink w:anchor="__RefHeading___Toc4287430_1468164448">
            <w:r>
              <w:rPr>
                <w:webHidden/>
                <w:rStyle w:val="IndexLink"/>
                <w:rtl w:val="true"/>
              </w:rPr>
              <w:t>«</w:t>
            </w:r>
            <w:r>
              <w:rPr>
                <w:rStyle w:val="IndexLink"/>
              </w:rPr>
              <w:t>22</w:t>
            </w:r>
            <w:r>
              <w:rPr>
                <w:rStyle w:val="IndexLink"/>
                <w:rtl w:val="true"/>
              </w:rPr>
              <w:t>»</w:t>
              <w:tab/>
            </w:r>
            <w:r>
              <w:rPr>
                <w:rStyle w:val="IndexLink"/>
              </w:rPr>
              <w:t>109</w:t>
            </w:r>
          </w:hyperlink>
        </w:p>
        <w:p>
          <w:pPr>
            <w:pStyle w:val="Contents5"/>
            <w:tabs>
              <w:tab w:val="clear" w:pos="7892"/>
              <w:tab w:val="right" w:pos="9026" w:leader="dot"/>
            </w:tabs>
            <w:rPr/>
          </w:pPr>
          <w:hyperlink w:anchor="__RefHeading___Toc4287432_1468164448">
            <w:r>
              <w:rPr>
                <w:webHidden/>
                <w:rStyle w:val="IndexLink"/>
                <w:rtl w:val="true"/>
              </w:rPr>
              <w:t>«</w:t>
            </w:r>
            <w:r>
              <w:rPr>
                <w:rStyle w:val="IndexLink"/>
              </w:rPr>
              <w:t>23</w:t>
            </w:r>
            <w:r>
              <w:rPr>
                <w:rStyle w:val="IndexLink"/>
                <w:rtl w:val="true"/>
              </w:rPr>
              <w:t>»</w:t>
              <w:tab/>
            </w:r>
            <w:r>
              <w:rPr>
                <w:rStyle w:val="IndexLink"/>
              </w:rPr>
              <w:t>109</w:t>
            </w:r>
          </w:hyperlink>
        </w:p>
        <w:p>
          <w:pPr>
            <w:pStyle w:val="Contents5"/>
            <w:tabs>
              <w:tab w:val="clear" w:pos="7892"/>
              <w:tab w:val="right" w:pos="9026" w:leader="dot"/>
            </w:tabs>
            <w:rPr/>
          </w:pPr>
          <w:hyperlink w:anchor="__RefHeading___Toc4287434_1468164448">
            <w:r>
              <w:rPr>
                <w:webHidden/>
                <w:rStyle w:val="IndexLink"/>
                <w:rtl w:val="true"/>
              </w:rPr>
              <w:t xml:space="preserve">روایت </w:t>
            </w:r>
            <w:r>
              <w:rPr>
                <w:rStyle w:val="IndexLink"/>
              </w:rPr>
              <w:t>21</w:t>
            </w:r>
            <w:r>
              <w:rPr>
                <w:rStyle w:val="IndexLink"/>
                <w:rtl w:val="true"/>
              </w:rPr>
              <w:tab/>
            </w:r>
            <w:r>
              <w:rPr>
                <w:rStyle w:val="IndexLink"/>
              </w:rPr>
              <w:t>110</w:t>
            </w:r>
          </w:hyperlink>
        </w:p>
        <w:p>
          <w:pPr>
            <w:pStyle w:val="Contents5"/>
            <w:tabs>
              <w:tab w:val="clear" w:pos="7892"/>
              <w:tab w:val="right" w:pos="9026" w:leader="dot"/>
            </w:tabs>
            <w:rPr/>
          </w:pPr>
          <w:hyperlink w:anchor="__RefHeading___Toc4287436_1468164448">
            <w:r>
              <w:rPr>
                <w:webHidden/>
                <w:rStyle w:val="IndexLink"/>
                <w:rtl w:val="true"/>
              </w:rPr>
              <w:t xml:space="preserve">روایت </w:t>
            </w:r>
            <w:r>
              <w:rPr>
                <w:rStyle w:val="IndexLink"/>
              </w:rPr>
              <w:t>22</w:t>
            </w:r>
            <w:r>
              <w:rPr>
                <w:rStyle w:val="IndexLink"/>
                <w:rtl w:val="true"/>
              </w:rPr>
              <w:tab/>
            </w:r>
            <w:r>
              <w:rPr>
                <w:rStyle w:val="IndexLink"/>
              </w:rPr>
              <w:t>110</w:t>
            </w:r>
          </w:hyperlink>
        </w:p>
        <w:p>
          <w:pPr>
            <w:pStyle w:val="Contents5"/>
            <w:tabs>
              <w:tab w:val="clear" w:pos="7892"/>
              <w:tab w:val="right" w:pos="9026" w:leader="dot"/>
            </w:tabs>
            <w:rPr/>
          </w:pPr>
          <w:hyperlink w:anchor="__RefHeading___Toc4287438_1468164448">
            <w:r>
              <w:rPr>
                <w:webHidden/>
                <w:rStyle w:val="IndexLink"/>
                <w:rtl w:val="true"/>
              </w:rPr>
              <w:t xml:space="preserve">روایت </w:t>
            </w:r>
            <w:r>
              <w:rPr>
                <w:rStyle w:val="IndexLink"/>
              </w:rPr>
              <w:t>23</w:t>
            </w:r>
            <w:r>
              <w:rPr>
                <w:rStyle w:val="IndexLink"/>
                <w:rtl w:val="true"/>
              </w:rPr>
              <w:tab/>
            </w:r>
            <w:r>
              <w:rPr>
                <w:rStyle w:val="IndexLink"/>
              </w:rPr>
              <w:t>110</w:t>
            </w:r>
          </w:hyperlink>
        </w:p>
        <w:p>
          <w:pPr>
            <w:pStyle w:val="Contents5"/>
            <w:tabs>
              <w:tab w:val="clear" w:pos="7892"/>
              <w:tab w:val="right" w:pos="9026" w:leader="dot"/>
            </w:tabs>
            <w:rPr/>
          </w:pPr>
          <w:hyperlink w:anchor="__RefHeading___Toc4287440_1468164448">
            <w:r>
              <w:rPr>
                <w:webHidden/>
                <w:rStyle w:val="IndexLink"/>
                <w:rtl w:val="true"/>
              </w:rPr>
              <w:t>«</w:t>
            </w:r>
            <w:r>
              <w:rPr>
                <w:rStyle w:val="IndexLink"/>
              </w:rPr>
              <w:t>24</w:t>
            </w:r>
            <w:r>
              <w:rPr>
                <w:rStyle w:val="IndexLink"/>
                <w:rtl w:val="true"/>
              </w:rPr>
              <w:t>»</w:t>
              <w:tab/>
            </w:r>
            <w:r>
              <w:rPr>
                <w:rStyle w:val="IndexLink"/>
              </w:rPr>
              <w:t>111</w:t>
            </w:r>
          </w:hyperlink>
        </w:p>
        <w:p>
          <w:pPr>
            <w:pStyle w:val="Contents5"/>
            <w:tabs>
              <w:tab w:val="clear" w:pos="7892"/>
              <w:tab w:val="right" w:pos="9026" w:leader="dot"/>
            </w:tabs>
            <w:rPr/>
          </w:pPr>
          <w:hyperlink w:anchor="__RefHeading___Toc4287442_1468164448">
            <w:r>
              <w:rPr>
                <w:webHidden/>
                <w:rStyle w:val="IndexLink"/>
                <w:rtl w:val="true"/>
              </w:rPr>
              <w:t>«</w:t>
            </w:r>
            <w:r>
              <w:rPr>
                <w:rStyle w:val="IndexLink"/>
              </w:rPr>
              <w:t>25</w:t>
            </w:r>
            <w:r>
              <w:rPr>
                <w:rStyle w:val="IndexLink"/>
                <w:rtl w:val="true"/>
              </w:rPr>
              <w:t>»</w:t>
              <w:tab/>
            </w:r>
            <w:r>
              <w:rPr>
                <w:rStyle w:val="IndexLink"/>
              </w:rPr>
              <w:t>111</w:t>
            </w:r>
          </w:hyperlink>
        </w:p>
        <w:p>
          <w:pPr>
            <w:pStyle w:val="Contents5"/>
            <w:tabs>
              <w:tab w:val="clear" w:pos="7892"/>
              <w:tab w:val="right" w:pos="9026" w:leader="dot"/>
            </w:tabs>
            <w:rPr/>
          </w:pPr>
          <w:hyperlink w:anchor="__RefHeading___Toc4287444_1468164448">
            <w:r>
              <w:rPr>
                <w:webHidden/>
                <w:rStyle w:val="IndexLink"/>
                <w:rtl w:val="true"/>
              </w:rPr>
              <w:t>«</w:t>
            </w:r>
            <w:r>
              <w:rPr>
                <w:rStyle w:val="IndexLink"/>
              </w:rPr>
              <w:t>26</w:t>
            </w:r>
            <w:r>
              <w:rPr>
                <w:rStyle w:val="IndexLink"/>
                <w:rtl w:val="true"/>
              </w:rPr>
              <w:t>»</w:t>
              <w:tab/>
            </w:r>
            <w:r>
              <w:rPr>
                <w:rStyle w:val="IndexLink"/>
              </w:rPr>
              <w:t>111</w:t>
            </w:r>
          </w:hyperlink>
        </w:p>
        <w:p>
          <w:pPr>
            <w:pStyle w:val="Contents5"/>
            <w:tabs>
              <w:tab w:val="clear" w:pos="7892"/>
              <w:tab w:val="right" w:pos="9026" w:leader="dot"/>
            </w:tabs>
            <w:rPr/>
          </w:pPr>
          <w:hyperlink w:anchor="__RefHeading___Toc4287446_1468164448">
            <w:r>
              <w:rPr>
                <w:webHidden/>
                <w:rStyle w:val="IndexLink"/>
                <w:rtl w:val="true"/>
              </w:rPr>
              <w:t xml:space="preserve">روایت </w:t>
            </w:r>
            <w:r>
              <w:rPr>
                <w:rStyle w:val="IndexLink"/>
              </w:rPr>
              <w:t>24</w:t>
            </w:r>
            <w:r>
              <w:rPr>
                <w:rStyle w:val="IndexLink"/>
                <w:rtl w:val="true"/>
              </w:rPr>
              <w:tab/>
            </w:r>
            <w:r>
              <w:rPr>
                <w:rStyle w:val="IndexLink"/>
              </w:rPr>
              <w:t>111</w:t>
            </w:r>
          </w:hyperlink>
        </w:p>
        <w:p>
          <w:pPr>
            <w:pStyle w:val="Contents5"/>
            <w:tabs>
              <w:tab w:val="clear" w:pos="7892"/>
              <w:tab w:val="right" w:pos="9026" w:leader="dot"/>
            </w:tabs>
            <w:rPr/>
          </w:pPr>
          <w:hyperlink w:anchor="__RefHeading___Toc4287448_1468164448">
            <w:r>
              <w:rPr>
                <w:webHidden/>
                <w:rStyle w:val="IndexLink"/>
                <w:rtl w:val="true"/>
              </w:rPr>
              <w:t xml:space="preserve">روایت </w:t>
            </w:r>
            <w:r>
              <w:rPr>
                <w:rStyle w:val="IndexLink"/>
              </w:rPr>
              <w:t>25</w:t>
            </w:r>
            <w:r>
              <w:rPr>
                <w:rStyle w:val="IndexLink"/>
                <w:rtl w:val="true"/>
              </w:rPr>
              <w:tab/>
            </w:r>
            <w:r>
              <w:rPr>
                <w:rStyle w:val="IndexLink"/>
              </w:rPr>
              <w:t>112</w:t>
            </w:r>
          </w:hyperlink>
        </w:p>
        <w:p>
          <w:pPr>
            <w:pStyle w:val="Contents5"/>
            <w:tabs>
              <w:tab w:val="clear" w:pos="7892"/>
              <w:tab w:val="right" w:pos="9026" w:leader="dot"/>
            </w:tabs>
            <w:rPr/>
          </w:pPr>
          <w:hyperlink w:anchor="__RefHeading___Toc4287450_1468164448">
            <w:r>
              <w:rPr>
                <w:webHidden/>
                <w:rStyle w:val="IndexLink"/>
                <w:rtl w:val="true"/>
              </w:rPr>
              <w:t xml:space="preserve">روایت </w:t>
            </w:r>
            <w:r>
              <w:rPr>
                <w:rStyle w:val="IndexLink"/>
              </w:rPr>
              <w:t>26</w:t>
            </w:r>
            <w:r>
              <w:rPr>
                <w:rStyle w:val="IndexLink"/>
                <w:rtl w:val="true"/>
              </w:rPr>
              <w:tab/>
            </w:r>
            <w:r>
              <w:rPr>
                <w:rStyle w:val="IndexLink"/>
              </w:rPr>
              <w:t>112</w:t>
            </w:r>
          </w:hyperlink>
        </w:p>
        <w:p>
          <w:pPr>
            <w:pStyle w:val="Contents5"/>
            <w:tabs>
              <w:tab w:val="clear" w:pos="7892"/>
              <w:tab w:val="right" w:pos="9026" w:leader="dot"/>
            </w:tabs>
            <w:rPr/>
          </w:pPr>
          <w:hyperlink w:anchor="__RefHeading___Toc4287452_1468164448">
            <w:r>
              <w:rPr>
                <w:webHidden/>
                <w:rStyle w:val="IndexLink"/>
                <w:rtl w:val="true"/>
              </w:rPr>
              <w:t>«</w:t>
            </w:r>
            <w:r>
              <w:rPr>
                <w:rStyle w:val="IndexLink"/>
              </w:rPr>
              <w:t>27</w:t>
            </w:r>
            <w:r>
              <w:rPr>
                <w:rStyle w:val="IndexLink"/>
                <w:rtl w:val="true"/>
              </w:rPr>
              <w:t>»</w:t>
              <w:tab/>
            </w:r>
            <w:r>
              <w:rPr>
                <w:rStyle w:val="IndexLink"/>
              </w:rPr>
              <w:t>113</w:t>
            </w:r>
          </w:hyperlink>
        </w:p>
        <w:p>
          <w:pPr>
            <w:pStyle w:val="Contents5"/>
            <w:tabs>
              <w:tab w:val="clear" w:pos="7892"/>
              <w:tab w:val="right" w:pos="9026" w:leader="dot"/>
            </w:tabs>
            <w:rPr/>
          </w:pPr>
          <w:hyperlink w:anchor="__RefHeading___Toc4287454_1468164448">
            <w:r>
              <w:rPr>
                <w:webHidden/>
                <w:rStyle w:val="IndexLink"/>
                <w:rtl w:val="true"/>
              </w:rPr>
              <w:t>«</w:t>
            </w:r>
            <w:r>
              <w:rPr>
                <w:rStyle w:val="IndexLink"/>
              </w:rPr>
              <w:t>28</w:t>
            </w:r>
            <w:r>
              <w:rPr>
                <w:rStyle w:val="IndexLink"/>
                <w:rtl w:val="true"/>
              </w:rPr>
              <w:t>»</w:t>
              <w:tab/>
            </w:r>
            <w:r>
              <w:rPr>
                <w:rStyle w:val="IndexLink"/>
              </w:rPr>
              <w:t>113</w:t>
            </w:r>
          </w:hyperlink>
        </w:p>
        <w:p>
          <w:pPr>
            <w:pStyle w:val="Contents5"/>
            <w:tabs>
              <w:tab w:val="clear" w:pos="7892"/>
              <w:tab w:val="right" w:pos="9026" w:leader="dot"/>
            </w:tabs>
            <w:rPr/>
          </w:pPr>
          <w:hyperlink w:anchor="__RefHeading___Toc4287456_1468164448">
            <w:r>
              <w:rPr>
                <w:webHidden/>
                <w:rStyle w:val="IndexLink"/>
                <w:rtl w:val="true"/>
              </w:rPr>
              <w:t>«</w:t>
            </w:r>
            <w:r>
              <w:rPr>
                <w:rStyle w:val="IndexLink"/>
              </w:rPr>
              <w:t>29</w:t>
            </w:r>
            <w:r>
              <w:rPr>
                <w:rStyle w:val="IndexLink"/>
                <w:rtl w:val="true"/>
              </w:rPr>
              <w:t>»</w:t>
              <w:tab/>
            </w:r>
            <w:r>
              <w:rPr>
                <w:rStyle w:val="IndexLink"/>
              </w:rPr>
              <w:t>113</w:t>
            </w:r>
          </w:hyperlink>
        </w:p>
        <w:p>
          <w:pPr>
            <w:pStyle w:val="Contents5"/>
            <w:tabs>
              <w:tab w:val="clear" w:pos="7892"/>
              <w:tab w:val="right" w:pos="9026" w:leader="dot"/>
            </w:tabs>
            <w:rPr/>
          </w:pPr>
          <w:hyperlink w:anchor="__RefHeading___Toc4287458_1468164448">
            <w:r>
              <w:rPr>
                <w:webHidden/>
                <w:rStyle w:val="IndexLink"/>
                <w:rtl w:val="true"/>
              </w:rPr>
              <w:t xml:space="preserve">روایت </w:t>
            </w:r>
            <w:r>
              <w:rPr>
                <w:rStyle w:val="IndexLink"/>
              </w:rPr>
              <w:t>27</w:t>
            </w:r>
            <w:r>
              <w:rPr>
                <w:rStyle w:val="IndexLink"/>
                <w:rtl w:val="true"/>
              </w:rPr>
              <w:tab/>
            </w:r>
            <w:r>
              <w:rPr>
                <w:rStyle w:val="IndexLink"/>
              </w:rPr>
              <w:t>114</w:t>
            </w:r>
          </w:hyperlink>
        </w:p>
        <w:p>
          <w:pPr>
            <w:pStyle w:val="Contents5"/>
            <w:tabs>
              <w:tab w:val="clear" w:pos="7892"/>
              <w:tab w:val="right" w:pos="9026" w:leader="dot"/>
            </w:tabs>
            <w:rPr/>
          </w:pPr>
          <w:hyperlink w:anchor="__RefHeading___Toc4287460_1468164448">
            <w:r>
              <w:rPr>
                <w:webHidden/>
                <w:rStyle w:val="IndexLink"/>
                <w:rtl w:val="true"/>
              </w:rPr>
              <w:t xml:space="preserve">روایت </w:t>
            </w:r>
            <w:r>
              <w:rPr>
                <w:rStyle w:val="IndexLink"/>
              </w:rPr>
              <w:t>28</w:t>
            </w:r>
            <w:r>
              <w:rPr>
                <w:rStyle w:val="IndexLink"/>
                <w:rtl w:val="true"/>
              </w:rPr>
              <w:tab/>
            </w:r>
            <w:r>
              <w:rPr>
                <w:rStyle w:val="IndexLink"/>
              </w:rPr>
              <w:t>114</w:t>
            </w:r>
          </w:hyperlink>
        </w:p>
        <w:p>
          <w:pPr>
            <w:pStyle w:val="Contents5"/>
            <w:tabs>
              <w:tab w:val="clear" w:pos="7892"/>
              <w:tab w:val="right" w:pos="9026" w:leader="dot"/>
            </w:tabs>
            <w:rPr/>
          </w:pPr>
          <w:hyperlink w:anchor="__RefHeading___Toc4287462_1468164448">
            <w:r>
              <w:rPr>
                <w:webHidden/>
                <w:rStyle w:val="IndexLink"/>
                <w:rtl w:val="true"/>
              </w:rPr>
              <w:t xml:space="preserve">روایت </w:t>
            </w:r>
            <w:r>
              <w:rPr>
                <w:rStyle w:val="IndexLink"/>
              </w:rPr>
              <w:t>29</w:t>
            </w:r>
            <w:r>
              <w:rPr>
                <w:rStyle w:val="IndexLink"/>
                <w:rtl w:val="true"/>
              </w:rPr>
              <w:tab/>
            </w:r>
            <w:r>
              <w:rPr>
                <w:rStyle w:val="IndexLink"/>
              </w:rPr>
              <w:t>114</w:t>
            </w:r>
          </w:hyperlink>
        </w:p>
        <w:p>
          <w:pPr>
            <w:pStyle w:val="Contents5"/>
            <w:tabs>
              <w:tab w:val="clear" w:pos="7892"/>
              <w:tab w:val="right" w:pos="9026" w:leader="dot"/>
            </w:tabs>
            <w:rPr/>
          </w:pPr>
          <w:hyperlink w:anchor="__RefHeading___Toc4287464_1468164448">
            <w:r>
              <w:rPr>
                <w:webHidden/>
                <w:rStyle w:val="IndexLink"/>
                <w:rtl w:val="true"/>
              </w:rPr>
              <w:t>«</w:t>
            </w:r>
            <w:r>
              <w:rPr>
                <w:rStyle w:val="IndexLink"/>
              </w:rPr>
              <w:t>30</w:t>
            </w:r>
            <w:r>
              <w:rPr>
                <w:rStyle w:val="IndexLink"/>
                <w:rtl w:val="true"/>
              </w:rPr>
              <w:t>»</w:t>
              <w:tab/>
            </w:r>
            <w:r>
              <w:rPr>
                <w:rStyle w:val="IndexLink"/>
              </w:rPr>
              <w:t>115</w:t>
            </w:r>
          </w:hyperlink>
        </w:p>
        <w:p>
          <w:pPr>
            <w:pStyle w:val="Contents5"/>
            <w:tabs>
              <w:tab w:val="clear" w:pos="7892"/>
              <w:tab w:val="right" w:pos="9026" w:leader="dot"/>
            </w:tabs>
            <w:rPr/>
          </w:pPr>
          <w:hyperlink w:anchor="__RefHeading___Toc4287466_1468164448">
            <w:r>
              <w:rPr>
                <w:webHidden/>
                <w:rStyle w:val="IndexLink"/>
                <w:rtl w:val="true"/>
              </w:rPr>
              <w:t xml:space="preserve">روایت </w:t>
            </w:r>
            <w:r>
              <w:rPr>
                <w:rStyle w:val="IndexLink"/>
              </w:rPr>
              <w:t>30</w:t>
            </w:r>
            <w:r>
              <w:rPr>
                <w:rStyle w:val="IndexLink"/>
                <w:rtl w:val="true"/>
              </w:rPr>
              <w:tab/>
            </w:r>
            <w:r>
              <w:rPr>
                <w:rStyle w:val="IndexLink"/>
              </w:rPr>
              <w:t>115</w:t>
            </w:r>
          </w:hyperlink>
        </w:p>
        <w:p>
          <w:pPr>
            <w:pStyle w:val="Contents5"/>
            <w:tabs>
              <w:tab w:val="clear" w:pos="7892"/>
              <w:tab w:val="right" w:pos="9026" w:leader="dot"/>
            </w:tabs>
            <w:rPr/>
          </w:pPr>
          <w:hyperlink w:anchor="__RefHeading___Toc4287468_1468164448">
            <w:r>
              <w:rPr>
                <w:webHidden/>
                <w:rStyle w:val="IndexLink"/>
                <w:rtl w:val="true"/>
              </w:rPr>
              <w:t>«</w:t>
            </w:r>
            <w:r>
              <w:rPr>
                <w:rStyle w:val="IndexLink"/>
              </w:rPr>
              <w:t>31</w:t>
            </w:r>
            <w:r>
              <w:rPr>
                <w:rStyle w:val="IndexLink"/>
                <w:rtl w:val="true"/>
              </w:rPr>
              <w:t>»</w:t>
              <w:tab/>
            </w:r>
            <w:r>
              <w:rPr>
                <w:rStyle w:val="IndexLink"/>
              </w:rPr>
              <w:t>117</w:t>
            </w:r>
          </w:hyperlink>
        </w:p>
        <w:p>
          <w:pPr>
            <w:pStyle w:val="Contents5"/>
            <w:tabs>
              <w:tab w:val="clear" w:pos="7892"/>
              <w:tab w:val="right" w:pos="9026" w:leader="dot"/>
            </w:tabs>
            <w:rPr/>
          </w:pPr>
          <w:hyperlink w:anchor="__RefHeading___Toc4287470_1468164448">
            <w:r>
              <w:rPr>
                <w:webHidden/>
                <w:rStyle w:val="IndexLink"/>
                <w:rtl w:val="true"/>
              </w:rPr>
              <w:t>بيان</w:t>
            </w:r>
            <w:r>
              <w:rPr>
                <w:rStyle w:val="IndexLink"/>
                <w:rtl w:val="true"/>
              </w:rPr>
              <w:tab/>
            </w:r>
            <w:r>
              <w:rPr>
                <w:rStyle w:val="IndexLink"/>
              </w:rPr>
              <w:t>117</w:t>
            </w:r>
          </w:hyperlink>
        </w:p>
        <w:p>
          <w:pPr>
            <w:pStyle w:val="Contents5"/>
            <w:tabs>
              <w:tab w:val="clear" w:pos="7892"/>
              <w:tab w:val="right" w:pos="9026" w:leader="dot"/>
            </w:tabs>
            <w:rPr/>
          </w:pPr>
          <w:hyperlink w:anchor="__RefHeading___Toc4287472_1468164448">
            <w:r>
              <w:rPr>
                <w:webHidden/>
                <w:rStyle w:val="IndexLink"/>
                <w:rtl w:val="true"/>
              </w:rPr>
              <w:t>«</w:t>
            </w:r>
            <w:r>
              <w:rPr>
                <w:rStyle w:val="IndexLink"/>
              </w:rPr>
              <w:t>32</w:t>
            </w:r>
            <w:r>
              <w:rPr>
                <w:rStyle w:val="IndexLink"/>
                <w:rtl w:val="true"/>
              </w:rPr>
              <w:t>»</w:t>
              <w:tab/>
            </w:r>
            <w:r>
              <w:rPr>
                <w:rStyle w:val="IndexLink"/>
              </w:rPr>
              <w:t>117</w:t>
            </w:r>
          </w:hyperlink>
        </w:p>
        <w:p>
          <w:pPr>
            <w:pStyle w:val="Contents5"/>
            <w:tabs>
              <w:tab w:val="clear" w:pos="7892"/>
              <w:tab w:val="right" w:pos="9026" w:leader="dot"/>
            </w:tabs>
            <w:rPr/>
          </w:pPr>
          <w:hyperlink w:anchor="__RefHeading___Toc4287474_1468164448">
            <w:r>
              <w:rPr>
                <w:webHidden/>
                <w:rStyle w:val="IndexLink"/>
                <w:rtl w:val="true"/>
              </w:rPr>
              <w:t>«</w:t>
            </w:r>
            <w:r>
              <w:rPr>
                <w:rStyle w:val="IndexLink"/>
              </w:rPr>
              <w:t>33</w:t>
            </w:r>
            <w:r>
              <w:rPr>
                <w:rStyle w:val="IndexLink"/>
                <w:rtl w:val="true"/>
              </w:rPr>
              <w:t>»</w:t>
              <w:tab/>
            </w:r>
            <w:r>
              <w:rPr>
                <w:rStyle w:val="IndexLink"/>
              </w:rPr>
              <w:t>117</w:t>
            </w:r>
          </w:hyperlink>
        </w:p>
        <w:p>
          <w:pPr>
            <w:pStyle w:val="Contents5"/>
            <w:tabs>
              <w:tab w:val="clear" w:pos="7892"/>
              <w:tab w:val="right" w:pos="9026" w:leader="dot"/>
            </w:tabs>
            <w:rPr/>
          </w:pPr>
          <w:hyperlink w:anchor="__RefHeading___Toc4287476_1468164448">
            <w:r>
              <w:rPr>
                <w:webHidden/>
                <w:rStyle w:val="IndexLink"/>
                <w:rtl w:val="true"/>
              </w:rPr>
              <w:t xml:space="preserve">روایت </w:t>
            </w:r>
            <w:r>
              <w:rPr>
                <w:rStyle w:val="IndexLink"/>
              </w:rPr>
              <w:t>31</w:t>
            </w:r>
            <w:r>
              <w:rPr>
                <w:rStyle w:val="IndexLink"/>
                <w:rtl w:val="true"/>
              </w:rPr>
              <w:tab/>
            </w:r>
            <w:r>
              <w:rPr>
                <w:rStyle w:val="IndexLink"/>
              </w:rPr>
              <w:t>117</w:t>
            </w:r>
          </w:hyperlink>
        </w:p>
        <w:p>
          <w:pPr>
            <w:pStyle w:val="Contents5"/>
            <w:tabs>
              <w:tab w:val="clear" w:pos="7892"/>
              <w:tab w:val="right" w:pos="9026" w:leader="dot"/>
            </w:tabs>
            <w:rPr/>
          </w:pPr>
          <w:hyperlink w:anchor="__RefHeading___Toc4287478_1468164448">
            <w:r>
              <w:rPr>
                <w:webHidden/>
                <w:rStyle w:val="IndexLink"/>
                <w:rtl w:val="true"/>
              </w:rPr>
              <w:t>توضیح</w:t>
            </w:r>
            <w:r>
              <w:rPr>
                <w:rStyle w:val="IndexLink"/>
                <w:rtl w:val="true"/>
              </w:rPr>
              <w:tab/>
            </w:r>
            <w:r>
              <w:rPr>
                <w:rStyle w:val="IndexLink"/>
              </w:rPr>
              <w:t>118</w:t>
            </w:r>
          </w:hyperlink>
        </w:p>
        <w:p>
          <w:pPr>
            <w:pStyle w:val="Contents5"/>
            <w:tabs>
              <w:tab w:val="clear" w:pos="7892"/>
              <w:tab w:val="right" w:pos="9026" w:leader="dot"/>
            </w:tabs>
            <w:rPr/>
          </w:pPr>
          <w:hyperlink w:anchor="__RefHeading___Toc4287480_1468164448">
            <w:r>
              <w:rPr>
                <w:webHidden/>
                <w:rStyle w:val="IndexLink"/>
                <w:rtl w:val="true"/>
              </w:rPr>
              <w:t xml:space="preserve">روایت </w:t>
            </w:r>
            <w:r>
              <w:rPr>
                <w:rStyle w:val="IndexLink"/>
              </w:rPr>
              <w:t>32</w:t>
            </w:r>
            <w:r>
              <w:rPr>
                <w:rStyle w:val="IndexLink"/>
                <w:rtl w:val="true"/>
              </w:rPr>
              <w:tab/>
            </w:r>
            <w:r>
              <w:rPr>
                <w:rStyle w:val="IndexLink"/>
              </w:rPr>
              <w:t>118</w:t>
            </w:r>
          </w:hyperlink>
        </w:p>
        <w:p>
          <w:pPr>
            <w:pStyle w:val="Contents5"/>
            <w:tabs>
              <w:tab w:val="clear" w:pos="7892"/>
              <w:tab w:val="right" w:pos="9026" w:leader="dot"/>
            </w:tabs>
            <w:rPr/>
          </w:pPr>
          <w:hyperlink w:anchor="__RefHeading___Toc4287482_1468164448">
            <w:r>
              <w:rPr>
                <w:webHidden/>
                <w:rStyle w:val="IndexLink"/>
                <w:rtl w:val="true"/>
              </w:rPr>
              <w:t xml:space="preserve">روایت </w:t>
            </w:r>
            <w:r>
              <w:rPr>
                <w:rStyle w:val="IndexLink"/>
              </w:rPr>
              <w:t>33</w:t>
            </w:r>
            <w:r>
              <w:rPr>
                <w:rStyle w:val="IndexLink"/>
                <w:rtl w:val="true"/>
              </w:rPr>
              <w:tab/>
            </w:r>
            <w:r>
              <w:rPr>
                <w:rStyle w:val="IndexLink"/>
              </w:rPr>
              <w:t>118</w:t>
            </w:r>
          </w:hyperlink>
        </w:p>
        <w:p>
          <w:pPr>
            <w:pStyle w:val="Contents5"/>
            <w:tabs>
              <w:tab w:val="clear" w:pos="7892"/>
              <w:tab w:val="right" w:pos="9026" w:leader="dot"/>
            </w:tabs>
            <w:rPr/>
          </w:pPr>
          <w:hyperlink w:anchor="__RefHeading___Toc4287484_1468164448">
            <w:r>
              <w:rPr>
                <w:webHidden/>
                <w:rStyle w:val="IndexLink"/>
                <w:rtl w:val="true"/>
              </w:rPr>
              <w:t>«</w:t>
            </w:r>
            <w:r>
              <w:rPr>
                <w:rStyle w:val="IndexLink"/>
              </w:rPr>
              <w:t>34</w:t>
            </w:r>
            <w:r>
              <w:rPr>
                <w:rStyle w:val="IndexLink"/>
                <w:rtl w:val="true"/>
              </w:rPr>
              <w:t>»</w:t>
              <w:tab/>
            </w:r>
            <w:r>
              <w:rPr>
                <w:rStyle w:val="IndexLink"/>
              </w:rPr>
              <w:t>119</w:t>
            </w:r>
          </w:hyperlink>
        </w:p>
        <w:p>
          <w:pPr>
            <w:pStyle w:val="Contents5"/>
            <w:tabs>
              <w:tab w:val="clear" w:pos="7892"/>
              <w:tab w:val="right" w:pos="9026" w:leader="dot"/>
            </w:tabs>
            <w:rPr/>
          </w:pPr>
          <w:hyperlink w:anchor="__RefHeading___Toc4287486_1468164448">
            <w:r>
              <w:rPr>
                <w:webHidden/>
                <w:rStyle w:val="IndexLink"/>
                <w:rtl w:val="true"/>
              </w:rPr>
              <w:t>«</w:t>
            </w:r>
            <w:r>
              <w:rPr>
                <w:rStyle w:val="IndexLink"/>
              </w:rPr>
              <w:t>35</w:t>
            </w:r>
            <w:r>
              <w:rPr>
                <w:rStyle w:val="IndexLink"/>
                <w:rtl w:val="true"/>
              </w:rPr>
              <w:t>»</w:t>
              <w:tab/>
            </w:r>
            <w:r>
              <w:rPr>
                <w:rStyle w:val="IndexLink"/>
              </w:rPr>
              <w:t>119</w:t>
            </w:r>
          </w:hyperlink>
        </w:p>
        <w:p>
          <w:pPr>
            <w:pStyle w:val="Contents5"/>
            <w:tabs>
              <w:tab w:val="clear" w:pos="7892"/>
              <w:tab w:val="right" w:pos="9026" w:leader="dot"/>
            </w:tabs>
            <w:rPr/>
          </w:pPr>
          <w:hyperlink w:anchor="__RefHeading___Toc4287488_1468164448">
            <w:r>
              <w:rPr>
                <w:webHidden/>
                <w:rStyle w:val="IndexLink"/>
                <w:rtl w:val="true"/>
              </w:rPr>
              <w:t>«</w:t>
            </w:r>
            <w:r>
              <w:rPr>
                <w:rStyle w:val="IndexLink"/>
              </w:rPr>
              <w:t>36</w:t>
            </w:r>
            <w:r>
              <w:rPr>
                <w:rStyle w:val="IndexLink"/>
                <w:rtl w:val="true"/>
              </w:rPr>
              <w:t>»</w:t>
              <w:tab/>
            </w:r>
            <w:r>
              <w:rPr>
                <w:rStyle w:val="IndexLink"/>
              </w:rPr>
              <w:t>119</w:t>
            </w:r>
          </w:hyperlink>
        </w:p>
        <w:p>
          <w:pPr>
            <w:pStyle w:val="Contents5"/>
            <w:tabs>
              <w:tab w:val="clear" w:pos="7892"/>
              <w:tab w:val="right" w:pos="9026" w:leader="dot"/>
            </w:tabs>
            <w:rPr/>
          </w:pPr>
          <w:hyperlink w:anchor="__RefHeading___Toc4287490_1468164448">
            <w:r>
              <w:rPr>
                <w:webHidden/>
                <w:rStyle w:val="IndexLink"/>
                <w:rtl w:val="true"/>
              </w:rPr>
              <w:t xml:space="preserve">روایت </w:t>
            </w:r>
            <w:r>
              <w:rPr>
                <w:rStyle w:val="IndexLink"/>
              </w:rPr>
              <w:t>34</w:t>
            </w:r>
            <w:r>
              <w:rPr>
                <w:rStyle w:val="IndexLink"/>
                <w:rtl w:val="true"/>
              </w:rPr>
              <w:tab/>
            </w:r>
            <w:r>
              <w:rPr>
                <w:rStyle w:val="IndexLink"/>
              </w:rPr>
              <w:t>120</w:t>
            </w:r>
          </w:hyperlink>
        </w:p>
        <w:p>
          <w:pPr>
            <w:pStyle w:val="Contents5"/>
            <w:tabs>
              <w:tab w:val="clear" w:pos="7892"/>
              <w:tab w:val="right" w:pos="9026" w:leader="dot"/>
            </w:tabs>
            <w:rPr/>
          </w:pPr>
          <w:hyperlink w:anchor="__RefHeading___Toc4287492_1468164448">
            <w:r>
              <w:rPr>
                <w:webHidden/>
                <w:rStyle w:val="IndexLink"/>
                <w:rtl w:val="true"/>
              </w:rPr>
              <w:t xml:space="preserve">روایت </w:t>
            </w:r>
            <w:r>
              <w:rPr>
                <w:rStyle w:val="IndexLink"/>
              </w:rPr>
              <w:t>35</w:t>
            </w:r>
            <w:r>
              <w:rPr>
                <w:rStyle w:val="IndexLink"/>
                <w:rtl w:val="true"/>
              </w:rPr>
              <w:tab/>
            </w:r>
            <w:r>
              <w:rPr>
                <w:rStyle w:val="IndexLink"/>
              </w:rPr>
              <w:t>120</w:t>
            </w:r>
          </w:hyperlink>
        </w:p>
        <w:p>
          <w:pPr>
            <w:pStyle w:val="Contents5"/>
            <w:tabs>
              <w:tab w:val="clear" w:pos="7892"/>
              <w:tab w:val="right" w:pos="9026" w:leader="dot"/>
            </w:tabs>
            <w:rPr/>
          </w:pPr>
          <w:hyperlink w:anchor="__RefHeading___Toc4287494_1468164448">
            <w:r>
              <w:rPr>
                <w:webHidden/>
                <w:rStyle w:val="IndexLink"/>
                <w:rtl w:val="true"/>
              </w:rPr>
              <w:t xml:space="preserve">روایت </w:t>
            </w:r>
            <w:r>
              <w:rPr>
                <w:rStyle w:val="IndexLink"/>
              </w:rPr>
              <w:t>36</w:t>
            </w:r>
            <w:r>
              <w:rPr>
                <w:rStyle w:val="IndexLink"/>
                <w:rtl w:val="true"/>
              </w:rPr>
              <w:tab/>
            </w:r>
            <w:r>
              <w:rPr>
                <w:rStyle w:val="IndexLink"/>
              </w:rPr>
              <w:t>120</w:t>
            </w:r>
          </w:hyperlink>
        </w:p>
        <w:p>
          <w:pPr>
            <w:pStyle w:val="Contents5"/>
            <w:tabs>
              <w:tab w:val="clear" w:pos="7892"/>
              <w:tab w:val="right" w:pos="9026" w:leader="dot"/>
            </w:tabs>
            <w:rPr/>
          </w:pPr>
          <w:hyperlink w:anchor="__RefHeading___Toc4287496_1468164448">
            <w:r>
              <w:rPr>
                <w:webHidden/>
                <w:rStyle w:val="IndexLink"/>
                <w:rtl w:val="true"/>
              </w:rPr>
              <w:t>«</w:t>
            </w:r>
            <w:r>
              <w:rPr>
                <w:rStyle w:val="IndexLink"/>
              </w:rPr>
              <w:t>37</w:t>
            </w:r>
            <w:r>
              <w:rPr>
                <w:rStyle w:val="IndexLink"/>
                <w:rtl w:val="true"/>
              </w:rPr>
              <w:t>»</w:t>
              <w:tab/>
            </w:r>
            <w:r>
              <w:rPr>
                <w:rStyle w:val="IndexLink"/>
              </w:rPr>
              <w:t>121</w:t>
            </w:r>
          </w:hyperlink>
        </w:p>
        <w:p>
          <w:pPr>
            <w:pStyle w:val="Contents5"/>
            <w:tabs>
              <w:tab w:val="clear" w:pos="7892"/>
              <w:tab w:val="right" w:pos="9026" w:leader="dot"/>
            </w:tabs>
            <w:rPr/>
          </w:pPr>
          <w:hyperlink w:anchor="__RefHeading___Toc4287498_1468164448">
            <w:r>
              <w:rPr>
                <w:webHidden/>
                <w:rStyle w:val="IndexLink"/>
                <w:rtl w:val="true"/>
              </w:rPr>
              <w:t>«</w:t>
            </w:r>
            <w:r>
              <w:rPr>
                <w:rStyle w:val="IndexLink"/>
              </w:rPr>
              <w:t>38</w:t>
            </w:r>
            <w:r>
              <w:rPr>
                <w:rStyle w:val="IndexLink"/>
                <w:rtl w:val="true"/>
              </w:rPr>
              <w:t>»</w:t>
              <w:tab/>
            </w:r>
            <w:r>
              <w:rPr>
                <w:rStyle w:val="IndexLink"/>
              </w:rPr>
              <w:t>121</w:t>
            </w:r>
          </w:hyperlink>
        </w:p>
        <w:p>
          <w:pPr>
            <w:pStyle w:val="Contents5"/>
            <w:tabs>
              <w:tab w:val="clear" w:pos="7892"/>
              <w:tab w:val="right" w:pos="9026" w:leader="dot"/>
            </w:tabs>
            <w:rPr/>
          </w:pPr>
          <w:hyperlink w:anchor="__RefHeading___Toc4287500_1468164448">
            <w:r>
              <w:rPr>
                <w:webHidden/>
                <w:rStyle w:val="IndexLink"/>
                <w:rtl w:val="true"/>
              </w:rPr>
              <w:t xml:space="preserve">روایت </w:t>
            </w:r>
            <w:r>
              <w:rPr>
                <w:rStyle w:val="IndexLink"/>
              </w:rPr>
              <w:t>37</w:t>
            </w:r>
            <w:r>
              <w:rPr>
                <w:rStyle w:val="IndexLink"/>
                <w:rtl w:val="true"/>
              </w:rPr>
              <w:tab/>
            </w:r>
            <w:r>
              <w:rPr>
                <w:rStyle w:val="IndexLink"/>
              </w:rPr>
              <w:t>122</w:t>
            </w:r>
          </w:hyperlink>
        </w:p>
        <w:p>
          <w:pPr>
            <w:pStyle w:val="Contents5"/>
            <w:tabs>
              <w:tab w:val="clear" w:pos="7892"/>
              <w:tab w:val="right" w:pos="9026" w:leader="dot"/>
            </w:tabs>
            <w:rPr/>
          </w:pPr>
          <w:hyperlink w:anchor="__RefHeading___Toc4287502_1468164448">
            <w:r>
              <w:rPr>
                <w:webHidden/>
                <w:rStyle w:val="IndexLink"/>
                <w:rtl w:val="true"/>
              </w:rPr>
              <w:t xml:space="preserve">روایت </w:t>
            </w:r>
            <w:r>
              <w:rPr>
                <w:rStyle w:val="IndexLink"/>
              </w:rPr>
              <w:t>38</w:t>
            </w:r>
            <w:r>
              <w:rPr>
                <w:rStyle w:val="IndexLink"/>
                <w:rtl w:val="true"/>
              </w:rPr>
              <w:tab/>
            </w:r>
            <w:r>
              <w:rPr>
                <w:rStyle w:val="IndexLink"/>
              </w:rPr>
              <w:t>122</w:t>
            </w:r>
          </w:hyperlink>
        </w:p>
        <w:p>
          <w:pPr>
            <w:pStyle w:val="Contents5"/>
            <w:tabs>
              <w:tab w:val="clear" w:pos="7892"/>
              <w:tab w:val="right" w:pos="9026" w:leader="dot"/>
            </w:tabs>
            <w:rPr/>
          </w:pPr>
          <w:hyperlink w:anchor="__RefHeading___Toc4287504_1468164448">
            <w:r>
              <w:rPr>
                <w:webHidden/>
                <w:rStyle w:val="IndexLink"/>
                <w:rtl w:val="true"/>
              </w:rPr>
              <w:t>إيضاح</w:t>
            </w:r>
            <w:r>
              <w:rPr>
                <w:rStyle w:val="IndexLink"/>
                <w:rtl w:val="true"/>
              </w:rPr>
              <w:tab/>
            </w:r>
            <w:r>
              <w:rPr>
                <w:rStyle w:val="IndexLink"/>
              </w:rPr>
              <w:t>127</w:t>
            </w:r>
          </w:hyperlink>
        </w:p>
        <w:p>
          <w:pPr>
            <w:pStyle w:val="Contents5"/>
            <w:tabs>
              <w:tab w:val="clear" w:pos="7892"/>
              <w:tab w:val="right" w:pos="9026" w:leader="dot"/>
            </w:tabs>
            <w:rPr/>
          </w:pPr>
          <w:hyperlink w:anchor="__RefHeading___Toc4287506_1468164448">
            <w:r>
              <w:rPr>
                <w:webHidden/>
                <w:rStyle w:val="IndexLink"/>
                <w:rtl w:val="true"/>
              </w:rPr>
              <w:t>توضیح</w:t>
            </w:r>
            <w:r>
              <w:rPr>
                <w:rStyle w:val="IndexLink"/>
                <w:rtl w:val="true"/>
              </w:rPr>
              <w:tab/>
            </w:r>
            <w:r>
              <w:rPr>
                <w:rStyle w:val="IndexLink"/>
              </w:rPr>
              <w:t>128</w:t>
            </w:r>
          </w:hyperlink>
        </w:p>
        <w:p>
          <w:pPr>
            <w:pStyle w:val="Contents5"/>
            <w:tabs>
              <w:tab w:val="clear" w:pos="7892"/>
              <w:tab w:val="right" w:pos="9026" w:leader="dot"/>
            </w:tabs>
            <w:rPr/>
          </w:pPr>
          <w:hyperlink w:anchor="__RefHeading___Toc4287508_1468164448">
            <w:r>
              <w:rPr>
                <w:webHidden/>
                <w:rStyle w:val="IndexLink"/>
                <w:rtl w:val="true"/>
              </w:rPr>
              <w:t>الأولي</w:t>
            </w:r>
            <w:r>
              <w:rPr>
                <w:rStyle w:val="IndexLink"/>
                <w:rtl w:val="true"/>
              </w:rPr>
              <w:tab/>
            </w:r>
            <w:r>
              <w:rPr>
                <w:rStyle w:val="IndexLink"/>
              </w:rPr>
              <w:t>129</w:t>
            </w:r>
          </w:hyperlink>
        </w:p>
        <w:p>
          <w:pPr>
            <w:pStyle w:val="Contents5"/>
            <w:tabs>
              <w:tab w:val="clear" w:pos="7892"/>
              <w:tab w:val="right" w:pos="9026" w:leader="dot"/>
            </w:tabs>
            <w:rPr/>
          </w:pPr>
          <w:hyperlink w:anchor="__RefHeading___Toc4287510_1468164448">
            <w:r>
              <w:rPr>
                <w:webHidden/>
                <w:rStyle w:val="IndexLink"/>
                <w:rtl w:val="true"/>
              </w:rPr>
              <w:t>نکته اول</w:t>
            </w:r>
            <w:r>
              <w:rPr>
                <w:rStyle w:val="IndexLink"/>
                <w:rtl w:val="true"/>
              </w:rPr>
              <w:tab/>
            </w:r>
            <w:r>
              <w:rPr>
                <w:rStyle w:val="IndexLink"/>
              </w:rPr>
              <w:t>129</w:t>
            </w:r>
          </w:hyperlink>
        </w:p>
        <w:p>
          <w:pPr>
            <w:pStyle w:val="Contents5"/>
            <w:tabs>
              <w:tab w:val="clear" w:pos="7892"/>
              <w:tab w:val="right" w:pos="9026" w:leader="dot"/>
            </w:tabs>
            <w:rPr/>
          </w:pPr>
          <w:hyperlink w:anchor="__RefHeading___Toc4287512_1468164448">
            <w:r>
              <w:rPr>
                <w:webHidden/>
                <w:rStyle w:val="IndexLink"/>
                <w:rtl w:val="true"/>
              </w:rPr>
              <w:t>أقول</w:t>
            </w:r>
            <w:r>
              <w:rPr>
                <w:rStyle w:val="IndexLink"/>
                <w:rtl w:val="true"/>
              </w:rPr>
              <w:tab/>
            </w:r>
            <w:r>
              <w:rPr>
                <w:rStyle w:val="IndexLink"/>
              </w:rPr>
              <w:t>131</w:t>
            </w:r>
          </w:hyperlink>
        </w:p>
        <w:p>
          <w:pPr>
            <w:pStyle w:val="Contents5"/>
            <w:tabs>
              <w:tab w:val="clear" w:pos="7892"/>
              <w:tab w:val="right" w:pos="9026" w:leader="dot"/>
            </w:tabs>
            <w:rPr/>
          </w:pPr>
          <w:hyperlink w:anchor="__RefHeading___Toc4287514_1468164448">
            <w:r>
              <w:rPr>
                <w:webHidden/>
                <w:rStyle w:val="IndexLink"/>
                <w:rtl w:val="true"/>
              </w:rPr>
              <w:t>الثانية</w:t>
            </w:r>
            <w:r>
              <w:rPr>
                <w:rStyle w:val="IndexLink"/>
                <w:rtl w:val="true"/>
              </w:rPr>
              <w:tab/>
            </w:r>
            <w:r>
              <w:rPr>
                <w:rStyle w:val="IndexLink"/>
              </w:rPr>
              <w:t>131</w:t>
            </w:r>
          </w:hyperlink>
        </w:p>
        <w:p>
          <w:pPr>
            <w:pStyle w:val="Contents5"/>
            <w:tabs>
              <w:tab w:val="clear" w:pos="7892"/>
              <w:tab w:val="right" w:pos="9026" w:leader="dot"/>
            </w:tabs>
            <w:rPr/>
          </w:pPr>
          <w:hyperlink w:anchor="__RefHeading___Toc4287516_1468164448">
            <w:r>
              <w:rPr>
                <w:webHidden/>
                <w:rStyle w:val="IndexLink"/>
                <w:rtl w:val="true"/>
              </w:rPr>
              <w:t>می گویم</w:t>
            </w:r>
            <w:r>
              <w:rPr>
                <w:rStyle w:val="IndexLink"/>
                <w:rtl w:val="true"/>
              </w:rPr>
              <w:tab/>
            </w:r>
            <w:r>
              <w:rPr>
                <w:rStyle w:val="IndexLink"/>
              </w:rPr>
              <w:t>131</w:t>
            </w:r>
          </w:hyperlink>
        </w:p>
        <w:p>
          <w:pPr>
            <w:pStyle w:val="Contents5"/>
            <w:tabs>
              <w:tab w:val="clear" w:pos="7892"/>
              <w:tab w:val="right" w:pos="9026" w:leader="dot"/>
            </w:tabs>
            <w:rPr/>
          </w:pPr>
          <w:hyperlink w:anchor="__RefHeading___Toc4287518_1468164448">
            <w:r>
              <w:rPr>
                <w:webHidden/>
                <w:rStyle w:val="IndexLink"/>
                <w:rtl w:val="true"/>
              </w:rPr>
              <w:t>نکته دوم</w:t>
            </w:r>
            <w:r>
              <w:rPr>
                <w:rStyle w:val="IndexLink"/>
                <w:rtl w:val="true"/>
              </w:rPr>
              <w:tab/>
            </w:r>
            <w:r>
              <w:rPr>
                <w:rStyle w:val="IndexLink"/>
              </w:rPr>
              <w:t>131</w:t>
            </w:r>
          </w:hyperlink>
        </w:p>
        <w:p>
          <w:pPr>
            <w:pStyle w:val="Contents5"/>
            <w:tabs>
              <w:tab w:val="clear" w:pos="7892"/>
              <w:tab w:val="right" w:pos="9026" w:leader="dot"/>
            </w:tabs>
            <w:rPr/>
          </w:pPr>
          <w:hyperlink w:anchor="__RefHeading___Toc4287520_1468164448">
            <w:r>
              <w:rPr>
                <w:webHidden/>
                <w:rStyle w:val="IndexLink"/>
                <w:rtl w:val="true"/>
              </w:rPr>
              <w:t>الثالثة</w:t>
            </w:r>
            <w:r>
              <w:rPr>
                <w:rStyle w:val="IndexLink"/>
                <w:rtl w:val="true"/>
              </w:rPr>
              <w:tab/>
            </w:r>
            <w:r>
              <w:rPr>
                <w:rStyle w:val="IndexLink"/>
              </w:rPr>
              <w:t>133</w:t>
            </w:r>
          </w:hyperlink>
        </w:p>
        <w:p>
          <w:pPr>
            <w:pStyle w:val="Contents5"/>
            <w:tabs>
              <w:tab w:val="clear" w:pos="7892"/>
              <w:tab w:val="right" w:pos="9026" w:leader="dot"/>
            </w:tabs>
            <w:rPr/>
          </w:pPr>
          <w:hyperlink w:anchor="__RefHeading___Toc4287522_1468164448">
            <w:r>
              <w:rPr>
                <w:webHidden/>
                <w:rStyle w:val="IndexLink"/>
                <w:rtl w:val="true"/>
              </w:rPr>
              <w:t>نکته سوم</w:t>
            </w:r>
            <w:r>
              <w:rPr>
                <w:rStyle w:val="IndexLink"/>
                <w:rtl w:val="true"/>
              </w:rPr>
              <w:tab/>
            </w:r>
            <w:r>
              <w:rPr>
                <w:rStyle w:val="IndexLink"/>
              </w:rPr>
              <w:t>134</w:t>
            </w:r>
          </w:hyperlink>
        </w:p>
        <w:p>
          <w:pPr>
            <w:pStyle w:val="Contents5"/>
            <w:tabs>
              <w:tab w:val="clear" w:pos="7892"/>
              <w:tab w:val="right" w:pos="9026" w:leader="dot"/>
            </w:tabs>
            <w:rPr/>
          </w:pPr>
          <w:hyperlink w:anchor="__RefHeading___Toc4287524_1468164448">
            <w:r>
              <w:rPr>
                <w:webHidden/>
                <w:rStyle w:val="IndexLink"/>
                <w:rtl w:val="true"/>
              </w:rPr>
              <w:t>الرابعة</w:t>
            </w:r>
            <w:r>
              <w:rPr>
                <w:rStyle w:val="IndexLink"/>
                <w:rtl w:val="true"/>
              </w:rPr>
              <w:tab/>
            </w:r>
            <w:r>
              <w:rPr>
                <w:rStyle w:val="IndexLink"/>
              </w:rPr>
              <w:t>135</w:t>
            </w:r>
          </w:hyperlink>
        </w:p>
        <w:p>
          <w:pPr>
            <w:pStyle w:val="Contents5"/>
            <w:tabs>
              <w:tab w:val="clear" w:pos="7892"/>
              <w:tab w:val="right" w:pos="9026" w:leader="dot"/>
            </w:tabs>
            <w:rPr/>
          </w:pPr>
          <w:hyperlink w:anchor="__RefHeading___Toc4287526_1468164448">
            <w:r>
              <w:rPr>
                <w:webHidden/>
                <w:rStyle w:val="IndexLink"/>
                <w:rtl w:val="true"/>
              </w:rPr>
              <w:t>نکته چهارم</w:t>
            </w:r>
            <w:r>
              <w:rPr>
                <w:rStyle w:val="IndexLink"/>
                <w:rtl w:val="true"/>
              </w:rPr>
              <w:tab/>
            </w:r>
            <w:r>
              <w:rPr>
                <w:rStyle w:val="IndexLink"/>
              </w:rPr>
              <w:t>136</w:t>
            </w:r>
          </w:hyperlink>
        </w:p>
        <w:p>
          <w:pPr>
            <w:pStyle w:val="Contents5"/>
            <w:tabs>
              <w:tab w:val="clear" w:pos="7892"/>
              <w:tab w:val="right" w:pos="9026" w:leader="dot"/>
            </w:tabs>
            <w:rPr/>
          </w:pPr>
          <w:hyperlink w:anchor="__RefHeading___Toc4287528_1468164448">
            <w:r>
              <w:rPr>
                <w:webHidden/>
                <w:rStyle w:val="IndexLink"/>
                <w:rtl w:val="true"/>
              </w:rPr>
              <w:t>الخامسة</w:t>
            </w:r>
            <w:r>
              <w:rPr>
                <w:rStyle w:val="IndexLink"/>
                <w:rtl w:val="true"/>
              </w:rPr>
              <w:tab/>
            </w:r>
            <w:r>
              <w:rPr>
                <w:rStyle w:val="IndexLink"/>
              </w:rPr>
              <w:t>139</w:t>
            </w:r>
          </w:hyperlink>
        </w:p>
        <w:p>
          <w:pPr>
            <w:pStyle w:val="Contents5"/>
            <w:tabs>
              <w:tab w:val="clear" w:pos="7892"/>
              <w:tab w:val="right" w:pos="9026" w:leader="dot"/>
            </w:tabs>
            <w:rPr/>
          </w:pPr>
          <w:hyperlink w:anchor="__RefHeading___Toc4287530_1468164448">
            <w:r>
              <w:rPr>
                <w:webHidden/>
                <w:rStyle w:val="IndexLink"/>
                <w:rtl w:val="true"/>
              </w:rPr>
              <w:t>نکته پنجم</w:t>
            </w:r>
            <w:r>
              <w:rPr>
                <w:rStyle w:val="IndexLink"/>
                <w:rtl w:val="true"/>
              </w:rPr>
              <w:tab/>
            </w:r>
            <w:r>
              <w:rPr>
                <w:rStyle w:val="IndexLink"/>
              </w:rPr>
              <w:t>140</w:t>
            </w:r>
          </w:hyperlink>
        </w:p>
        <w:p>
          <w:pPr>
            <w:pStyle w:val="Contents3"/>
            <w:tabs>
              <w:tab w:val="clear" w:pos="8459"/>
              <w:tab w:val="right" w:pos="9026" w:leader="dot"/>
            </w:tabs>
            <w:rPr/>
          </w:pPr>
          <w:hyperlink w:anchor="__RefHeading___Toc4287532_1468164448">
            <w:r>
              <w:rPr>
                <w:webHidden/>
                <w:rStyle w:val="IndexLink"/>
                <w:rtl w:val="true"/>
              </w:rPr>
              <w:t xml:space="preserve">باب </w:t>
            </w:r>
            <w:r>
              <w:rPr>
                <w:rStyle w:val="IndexLink"/>
              </w:rPr>
              <w:t>3</w:t>
            </w:r>
            <w:r>
              <w:rPr>
                <w:rStyle w:val="IndexLink"/>
                <w:rtl w:val="true"/>
              </w:rPr>
              <w:t xml:space="preserve"> </w:t>
            </w:r>
            <w:r>
              <w:rPr>
                <w:rStyle w:val="IndexLink"/>
                <w:rtl w:val="true"/>
              </w:rPr>
              <w:t>إراءته عليه السلام ملكوت السماوات و الأرض و سؤاله إحياء الموتي و الكلمات التي سأل ربه و ما أوحي إليه و صدر عنه من الحكم‌</w:t>
            </w:r>
            <w:r>
              <w:rPr>
                <w:rStyle w:val="IndexLink"/>
                <w:rtl w:val="true"/>
              </w:rPr>
              <w:tab/>
            </w:r>
            <w:r>
              <w:rPr>
                <w:rStyle w:val="IndexLink"/>
              </w:rPr>
              <w:t>144</w:t>
            </w:r>
          </w:hyperlink>
        </w:p>
        <w:p>
          <w:pPr>
            <w:pStyle w:val="Contents4"/>
            <w:tabs>
              <w:tab w:val="clear" w:pos="8176"/>
              <w:tab w:val="right" w:pos="9026" w:leader="dot"/>
            </w:tabs>
            <w:rPr/>
          </w:pPr>
          <w:hyperlink w:anchor="__RefHeading___Toc4287534_1468164448">
            <w:r>
              <w:rPr>
                <w:webHidden/>
                <w:rStyle w:val="IndexLink"/>
                <w:rtl w:val="true"/>
              </w:rPr>
              <w:t>الآيات</w:t>
            </w:r>
            <w:r>
              <w:rPr>
                <w:rStyle w:val="IndexLink"/>
                <w:rtl w:val="true"/>
              </w:rPr>
              <w:tab/>
            </w:r>
            <w:r>
              <w:rPr>
                <w:rStyle w:val="IndexLink"/>
              </w:rPr>
              <w:t>144</w:t>
            </w:r>
          </w:hyperlink>
        </w:p>
        <w:p>
          <w:pPr>
            <w:pStyle w:val="Contents4"/>
            <w:tabs>
              <w:tab w:val="clear" w:pos="8176"/>
              <w:tab w:val="right" w:pos="9026" w:leader="dot"/>
            </w:tabs>
            <w:rPr/>
          </w:pPr>
          <w:hyperlink w:anchor="__RefHeading___Toc4287536_1468164448">
            <w:r>
              <w:rPr>
                <w:webHidden/>
                <w:rStyle w:val="IndexLink"/>
                <w:rtl w:val="true"/>
              </w:rPr>
              <w:t>تفسير</w:t>
            </w:r>
            <w:r>
              <w:rPr>
                <w:rStyle w:val="IndexLink"/>
                <w:rtl w:val="true"/>
              </w:rPr>
              <w:tab/>
            </w:r>
            <w:r>
              <w:rPr>
                <w:rStyle w:val="IndexLink"/>
              </w:rPr>
              <w:t>144</w:t>
            </w:r>
          </w:hyperlink>
        </w:p>
        <w:p>
          <w:pPr>
            <w:pStyle w:val="Contents3"/>
            <w:tabs>
              <w:tab w:val="clear" w:pos="8459"/>
              <w:tab w:val="right" w:pos="9026" w:leader="dot"/>
            </w:tabs>
            <w:rPr/>
          </w:pPr>
          <w:hyperlink w:anchor="__RefHeading___Toc4287538_1468164448">
            <w:r>
              <w:rPr>
                <w:webHidden/>
                <w:rStyle w:val="IndexLink"/>
                <w:rtl w:val="true"/>
              </w:rPr>
              <w:t>باب سوم</w:t>
            </w:r>
            <w:r>
              <w:rPr>
                <w:rStyle w:val="IndexLink"/>
                <w:rtl w:val="true"/>
              </w:rPr>
              <w:t xml:space="preserve">: </w:t>
            </w:r>
            <w:r>
              <w:rPr>
                <w:rStyle w:val="IndexLink"/>
                <w:rtl w:val="true"/>
              </w:rPr>
              <w:t>نمایاندن ملکوت آسمانها و زمین بر حضرت ابراهیم علیه السلام، پرسش او درباره زنده کردن مردگان، کلماتی که از پروردگارش پرسید، وحی هایی که به او شد و حکم هایی که از او صادر گردید</w:t>
            </w:r>
            <w:r>
              <w:rPr>
                <w:rStyle w:val="IndexLink"/>
                <w:rtl w:val="true"/>
              </w:rPr>
              <w:tab/>
            </w:r>
            <w:r>
              <w:rPr>
                <w:rStyle w:val="IndexLink"/>
              </w:rPr>
              <w:t>144</w:t>
            </w:r>
          </w:hyperlink>
        </w:p>
        <w:p>
          <w:pPr>
            <w:pStyle w:val="Contents4"/>
            <w:tabs>
              <w:tab w:val="clear" w:pos="8176"/>
              <w:tab w:val="right" w:pos="9026" w:leader="dot"/>
            </w:tabs>
            <w:rPr/>
          </w:pPr>
          <w:hyperlink w:anchor="__RefHeading___Toc4287540_1468164448">
            <w:r>
              <w:rPr>
                <w:webHidden/>
                <w:rStyle w:val="IndexLink"/>
                <w:rtl w:val="true"/>
              </w:rPr>
              <w:t>آیات</w:t>
            </w:r>
            <w:r>
              <w:rPr>
                <w:rStyle w:val="IndexLink"/>
                <w:rtl w:val="true"/>
              </w:rPr>
              <w:tab/>
            </w:r>
            <w:r>
              <w:rPr>
                <w:rStyle w:val="IndexLink"/>
              </w:rPr>
              <w:t>144</w:t>
            </w:r>
          </w:hyperlink>
        </w:p>
        <w:p>
          <w:pPr>
            <w:pStyle w:val="Contents4"/>
            <w:tabs>
              <w:tab w:val="clear" w:pos="8176"/>
              <w:tab w:val="right" w:pos="9026" w:leader="dot"/>
            </w:tabs>
            <w:rPr/>
          </w:pPr>
          <w:hyperlink w:anchor="__RefHeading___Toc4287542_1468164448">
            <w:r>
              <w:rPr>
                <w:webHidden/>
                <w:rStyle w:val="IndexLink"/>
                <w:rtl w:val="true"/>
              </w:rPr>
              <w:t>تفسیر</w:t>
            </w:r>
            <w:r>
              <w:rPr>
                <w:rStyle w:val="IndexLink"/>
                <w:rtl w:val="true"/>
              </w:rPr>
              <w:tab/>
            </w:r>
            <w:r>
              <w:rPr>
                <w:rStyle w:val="IndexLink"/>
              </w:rPr>
              <w:t>145</w:t>
            </w:r>
          </w:hyperlink>
        </w:p>
        <w:p>
          <w:pPr>
            <w:pStyle w:val="Contents4"/>
            <w:tabs>
              <w:tab w:val="clear" w:pos="8176"/>
              <w:tab w:val="right" w:pos="9026" w:leader="dot"/>
            </w:tabs>
            <w:rPr/>
          </w:pPr>
          <w:hyperlink w:anchor="__RefHeading___Toc4287544_1468164448">
            <w:r>
              <w:rPr>
                <w:webHidden/>
                <w:rStyle w:val="IndexLink"/>
                <w:rtl w:val="true"/>
              </w:rPr>
              <w:t>الأخبار</w:t>
            </w:r>
            <w:r>
              <w:rPr>
                <w:rStyle w:val="IndexLink"/>
                <w:rtl w:val="true"/>
              </w:rPr>
              <w:tab/>
            </w:r>
            <w:r>
              <w:rPr>
                <w:rStyle w:val="IndexLink"/>
              </w:rPr>
              <w:t>150</w:t>
            </w:r>
          </w:hyperlink>
        </w:p>
        <w:p>
          <w:pPr>
            <w:pStyle w:val="Contents5"/>
            <w:tabs>
              <w:tab w:val="clear" w:pos="7892"/>
              <w:tab w:val="right" w:pos="9026" w:leader="dot"/>
            </w:tabs>
            <w:rPr/>
          </w:pPr>
          <w:hyperlink w:anchor="__RefHeading___Toc4287546_1468164448">
            <w:r>
              <w:rPr>
                <w:webHidden/>
                <w:rStyle w:val="IndexLink"/>
                <w:rtl w:val="true"/>
              </w:rPr>
              <w:t>«</w:t>
            </w:r>
            <w:r>
              <w:rPr>
                <w:rStyle w:val="IndexLink"/>
              </w:rPr>
              <w:t>1</w:t>
            </w:r>
            <w:r>
              <w:rPr>
                <w:rStyle w:val="IndexLink"/>
                <w:rtl w:val="true"/>
              </w:rPr>
              <w:t>»</w:t>
              <w:tab/>
            </w:r>
            <w:r>
              <w:rPr>
                <w:rStyle w:val="IndexLink"/>
              </w:rPr>
              <w:t>150</w:t>
            </w:r>
          </w:hyperlink>
        </w:p>
        <w:p>
          <w:pPr>
            <w:pStyle w:val="Contents5"/>
            <w:tabs>
              <w:tab w:val="clear" w:pos="7892"/>
              <w:tab w:val="right" w:pos="9026" w:leader="dot"/>
            </w:tabs>
            <w:rPr/>
          </w:pPr>
          <w:hyperlink w:anchor="__RefHeading___Toc4287548_1468164448">
            <w:r>
              <w:rPr>
                <w:webHidden/>
                <w:rStyle w:val="IndexLink"/>
                <w:rtl w:val="true"/>
              </w:rPr>
              <w:t>«</w:t>
            </w:r>
            <w:r>
              <w:rPr>
                <w:rStyle w:val="IndexLink"/>
              </w:rPr>
              <w:t>2</w:t>
            </w:r>
            <w:r>
              <w:rPr>
                <w:rStyle w:val="IndexLink"/>
                <w:rtl w:val="true"/>
              </w:rPr>
              <w:t>»</w:t>
              <w:tab/>
            </w:r>
            <w:r>
              <w:rPr>
                <w:rStyle w:val="IndexLink"/>
              </w:rPr>
              <w:t>150</w:t>
            </w:r>
          </w:hyperlink>
        </w:p>
        <w:p>
          <w:pPr>
            <w:pStyle w:val="Contents5"/>
            <w:tabs>
              <w:tab w:val="clear" w:pos="7892"/>
              <w:tab w:val="right" w:pos="9026" w:leader="dot"/>
            </w:tabs>
            <w:rPr/>
          </w:pPr>
          <w:hyperlink w:anchor="__RefHeading___Toc4287550_1468164448">
            <w:r>
              <w:rPr>
                <w:webHidden/>
                <w:rStyle w:val="IndexLink"/>
                <w:rtl w:val="true"/>
              </w:rPr>
              <w:t>«</w:t>
            </w:r>
            <w:r>
              <w:rPr>
                <w:rStyle w:val="IndexLink"/>
              </w:rPr>
              <w:t>3</w:t>
            </w:r>
            <w:r>
              <w:rPr>
                <w:rStyle w:val="IndexLink"/>
                <w:rtl w:val="true"/>
              </w:rPr>
              <w:t>»</w:t>
              <w:tab/>
            </w:r>
            <w:r>
              <w:rPr>
                <w:rStyle w:val="IndexLink"/>
              </w:rPr>
              <w:t>150</w:t>
            </w:r>
          </w:hyperlink>
        </w:p>
        <w:p>
          <w:pPr>
            <w:pStyle w:val="Contents4"/>
            <w:tabs>
              <w:tab w:val="clear" w:pos="8176"/>
              <w:tab w:val="right" w:pos="9026" w:leader="dot"/>
            </w:tabs>
            <w:rPr/>
          </w:pPr>
          <w:hyperlink w:anchor="__RefHeading___Toc4287552_1468164448">
            <w:r>
              <w:rPr>
                <w:webHidden/>
                <w:rStyle w:val="IndexLink"/>
                <w:rtl w:val="true"/>
              </w:rPr>
              <w:t>روایات</w:t>
            </w:r>
            <w:r>
              <w:rPr>
                <w:rStyle w:val="IndexLink"/>
                <w:rtl w:val="true"/>
              </w:rPr>
              <w:tab/>
            </w:r>
            <w:r>
              <w:rPr>
                <w:rStyle w:val="IndexLink"/>
              </w:rPr>
              <w:t>151</w:t>
            </w:r>
          </w:hyperlink>
        </w:p>
        <w:p>
          <w:pPr>
            <w:pStyle w:val="Contents5"/>
            <w:tabs>
              <w:tab w:val="clear" w:pos="7892"/>
              <w:tab w:val="right" w:pos="9026" w:leader="dot"/>
            </w:tabs>
            <w:rPr/>
          </w:pPr>
          <w:hyperlink w:anchor="__RefHeading___Toc4287554_1468164448">
            <w:r>
              <w:rPr>
                <w:webHidden/>
                <w:rStyle w:val="IndexLink"/>
                <w:rtl w:val="true"/>
              </w:rPr>
              <w:t xml:space="preserve">روایت </w:t>
            </w:r>
            <w:r>
              <w:rPr>
                <w:rStyle w:val="IndexLink"/>
              </w:rPr>
              <w:t>1</w:t>
            </w:r>
            <w:r>
              <w:rPr>
                <w:rStyle w:val="IndexLink"/>
                <w:rtl w:val="true"/>
              </w:rPr>
              <w:tab/>
            </w:r>
            <w:r>
              <w:rPr>
                <w:rStyle w:val="IndexLink"/>
              </w:rPr>
              <w:t>151</w:t>
            </w:r>
          </w:hyperlink>
        </w:p>
        <w:p>
          <w:pPr>
            <w:pStyle w:val="Contents5"/>
            <w:tabs>
              <w:tab w:val="clear" w:pos="7892"/>
              <w:tab w:val="right" w:pos="9026" w:leader="dot"/>
            </w:tabs>
            <w:rPr/>
          </w:pPr>
          <w:hyperlink w:anchor="__RefHeading___Toc4287556_1468164448">
            <w:r>
              <w:rPr>
                <w:webHidden/>
                <w:rStyle w:val="IndexLink"/>
                <w:rtl w:val="true"/>
              </w:rPr>
              <w:t xml:space="preserve">روایت </w:t>
            </w:r>
            <w:r>
              <w:rPr>
                <w:rStyle w:val="IndexLink"/>
              </w:rPr>
              <w:t>2</w:t>
            </w:r>
            <w:r>
              <w:rPr>
                <w:rStyle w:val="IndexLink"/>
                <w:rtl w:val="true"/>
              </w:rPr>
              <w:tab/>
            </w:r>
            <w:r>
              <w:rPr>
                <w:rStyle w:val="IndexLink"/>
              </w:rPr>
              <w:t>151</w:t>
            </w:r>
          </w:hyperlink>
        </w:p>
        <w:p>
          <w:pPr>
            <w:pStyle w:val="Contents5"/>
            <w:tabs>
              <w:tab w:val="clear" w:pos="7892"/>
              <w:tab w:val="right" w:pos="9026" w:leader="dot"/>
            </w:tabs>
            <w:rPr/>
          </w:pPr>
          <w:hyperlink w:anchor="__RefHeading___Toc4287558_1468164448">
            <w:r>
              <w:rPr>
                <w:webHidden/>
                <w:rStyle w:val="IndexLink"/>
                <w:rtl w:val="true"/>
              </w:rPr>
              <w:t xml:space="preserve">روایت </w:t>
            </w:r>
            <w:r>
              <w:rPr>
                <w:rStyle w:val="IndexLink"/>
              </w:rPr>
              <w:t>3</w:t>
            </w:r>
            <w:r>
              <w:rPr>
                <w:rStyle w:val="IndexLink"/>
                <w:rtl w:val="true"/>
              </w:rPr>
              <w:tab/>
            </w:r>
            <w:r>
              <w:rPr>
                <w:rStyle w:val="IndexLink"/>
              </w:rPr>
              <w:t>151</w:t>
            </w:r>
          </w:hyperlink>
        </w:p>
        <w:p>
          <w:pPr>
            <w:pStyle w:val="Contents5"/>
            <w:tabs>
              <w:tab w:val="clear" w:pos="7892"/>
              <w:tab w:val="right" w:pos="9026" w:leader="dot"/>
            </w:tabs>
            <w:rPr/>
          </w:pPr>
          <w:hyperlink w:anchor="__RefHeading___Toc4287560_1468164448">
            <w:r>
              <w:rPr>
                <w:webHidden/>
                <w:rStyle w:val="IndexLink"/>
                <w:rtl w:val="true"/>
              </w:rPr>
              <w:t>«</w:t>
            </w:r>
            <w:r>
              <w:rPr>
                <w:rStyle w:val="IndexLink"/>
              </w:rPr>
              <w:t>4</w:t>
            </w:r>
            <w:r>
              <w:rPr>
                <w:rStyle w:val="IndexLink"/>
                <w:rtl w:val="true"/>
              </w:rPr>
              <w:t>»</w:t>
              <w:tab/>
            </w:r>
            <w:r>
              <w:rPr>
                <w:rStyle w:val="IndexLink"/>
              </w:rPr>
              <w:t>152</w:t>
            </w:r>
          </w:hyperlink>
        </w:p>
        <w:p>
          <w:pPr>
            <w:pStyle w:val="Contents5"/>
            <w:tabs>
              <w:tab w:val="clear" w:pos="7892"/>
              <w:tab w:val="right" w:pos="9026" w:leader="dot"/>
            </w:tabs>
            <w:rPr/>
          </w:pPr>
          <w:hyperlink w:anchor="__RefHeading___Toc4287562_1468164448">
            <w:r>
              <w:rPr>
                <w:webHidden/>
                <w:rStyle w:val="IndexLink"/>
                <w:rtl w:val="true"/>
              </w:rPr>
              <w:t>«</w:t>
            </w:r>
            <w:r>
              <w:rPr>
                <w:rStyle w:val="IndexLink"/>
              </w:rPr>
              <w:t>5</w:t>
            </w:r>
            <w:r>
              <w:rPr>
                <w:rStyle w:val="IndexLink"/>
                <w:rtl w:val="true"/>
              </w:rPr>
              <w:t>»</w:t>
              <w:tab/>
            </w:r>
            <w:r>
              <w:rPr>
                <w:rStyle w:val="IndexLink"/>
              </w:rPr>
              <w:t>152</w:t>
            </w:r>
          </w:hyperlink>
        </w:p>
        <w:p>
          <w:pPr>
            <w:pStyle w:val="Contents5"/>
            <w:tabs>
              <w:tab w:val="clear" w:pos="7892"/>
              <w:tab w:val="right" w:pos="9026" w:leader="dot"/>
            </w:tabs>
            <w:rPr/>
          </w:pPr>
          <w:hyperlink w:anchor="__RefHeading___Toc4287564_1468164448">
            <w:r>
              <w:rPr>
                <w:webHidden/>
                <w:rStyle w:val="IndexLink"/>
                <w:rtl w:val="true"/>
              </w:rPr>
              <w:t xml:space="preserve">روایت </w:t>
            </w:r>
            <w:r>
              <w:rPr>
                <w:rStyle w:val="IndexLink"/>
              </w:rPr>
              <w:t>4</w:t>
            </w:r>
            <w:r>
              <w:rPr>
                <w:rStyle w:val="IndexLink"/>
                <w:rtl w:val="true"/>
              </w:rPr>
              <w:tab/>
            </w:r>
            <w:r>
              <w:rPr>
                <w:rStyle w:val="IndexLink"/>
              </w:rPr>
              <w:t>152</w:t>
            </w:r>
          </w:hyperlink>
        </w:p>
        <w:p>
          <w:pPr>
            <w:pStyle w:val="Contents5"/>
            <w:tabs>
              <w:tab w:val="clear" w:pos="7892"/>
              <w:tab w:val="right" w:pos="9026" w:leader="dot"/>
            </w:tabs>
            <w:rPr/>
          </w:pPr>
          <w:hyperlink w:anchor="__RefHeading___Toc4287566_1468164448">
            <w:r>
              <w:rPr>
                <w:webHidden/>
                <w:rStyle w:val="IndexLink"/>
                <w:rtl w:val="true"/>
              </w:rPr>
              <w:t xml:space="preserve">روایت </w:t>
            </w:r>
            <w:r>
              <w:rPr>
                <w:rStyle w:val="IndexLink"/>
              </w:rPr>
              <w:t>5</w:t>
            </w:r>
            <w:r>
              <w:rPr>
                <w:rStyle w:val="IndexLink"/>
                <w:rtl w:val="true"/>
              </w:rPr>
              <w:tab/>
            </w:r>
            <w:r>
              <w:rPr>
                <w:rStyle w:val="IndexLink"/>
              </w:rPr>
              <w:t>152</w:t>
            </w:r>
          </w:hyperlink>
        </w:p>
        <w:p>
          <w:pPr>
            <w:pStyle w:val="Contents5"/>
            <w:tabs>
              <w:tab w:val="clear" w:pos="7892"/>
              <w:tab w:val="right" w:pos="9026" w:leader="dot"/>
            </w:tabs>
            <w:rPr/>
          </w:pPr>
          <w:hyperlink w:anchor="__RefHeading___Toc4287568_1468164448">
            <w:r>
              <w:rPr>
                <w:webHidden/>
                <w:rStyle w:val="IndexLink"/>
                <w:rtl w:val="true"/>
              </w:rPr>
              <w:t>«</w:t>
            </w:r>
            <w:r>
              <w:rPr>
                <w:rStyle w:val="IndexLink"/>
              </w:rPr>
              <w:t>6</w:t>
            </w:r>
            <w:r>
              <w:rPr>
                <w:rStyle w:val="IndexLink"/>
                <w:rtl w:val="true"/>
              </w:rPr>
              <w:t>»</w:t>
              <w:tab/>
            </w:r>
            <w:r>
              <w:rPr>
                <w:rStyle w:val="IndexLink"/>
              </w:rPr>
              <w:t>154</w:t>
            </w:r>
          </w:hyperlink>
        </w:p>
        <w:p>
          <w:pPr>
            <w:pStyle w:val="Contents5"/>
            <w:tabs>
              <w:tab w:val="clear" w:pos="7892"/>
              <w:tab w:val="right" w:pos="9026" w:leader="dot"/>
            </w:tabs>
            <w:rPr/>
          </w:pPr>
          <w:hyperlink w:anchor="__RefHeading___Toc4287570_1468164448">
            <w:r>
              <w:rPr>
                <w:webHidden/>
                <w:rStyle w:val="IndexLink"/>
                <w:rtl w:val="true"/>
              </w:rPr>
              <w:t>إيضاح</w:t>
            </w:r>
            <w:r>
              <w:rPr>
                <w:rStyle w:val="IndexLink"/>
                <w:rtl w:val="true"/>
              </w:rPr>
              <w:tab/>
            </w:r>
            <w:r>
              <w:rPr>
                <w:rStyle w:val="IndexLink"/>
              </w:rPr>
              <w:t>154</w:t>
            </w:r>
          </w:hyperlink>
        </w:p>
        <w:p>
          <w:pPr>
            <w:pStyle w:val="Contents5"/>
            <w:tabs>
              <w:tab w:val="clear" w:pos="7892"/>
              <w:tab w:val="right" w:pos="9026" w:leader="dot"/>
            </w:tabs>
            <w:rPr/>
          </w:pPr>
          <w:hyperlink w:anchor="__RefHeading___Toc4287572_1468164448">
            <w:r>
              <w:rPr>
                <w:webHidden/>
                <w:rStyle w:val="IndexLink"/>
                <w:rtl w:val="true"/>
              </w:rPr>
              <w:t xml:space="preserve">روایت </w:t>
            </w:r>
            <w:r>
              <w:rPr>
                <w:rStyle w:val="IndexLink"/>
              </w:rPr>
              <w:t>6</w:t>
            </w:r>
            <w:r>
              <w:rPr>
                <w:rStyle w:val="IndexLink"/>
                <w:rtl w:val="true"/>
              </w:rPr>
              <w:tab/>
            </w:r>
            <w:r>
              <w:rPr>
                <w:rStyle w:val="IndexLink"/>
              </w:rPr>
              <w:t>154</w:t>
            </w:r>
          </w:hyperlink>
        </w:p>
        <w:p>
          <w:pPr>
            <w:pStyle w:val="Contents5"/>
            <w:tabs>
              <w:tab w:val="clear" w:pos="7892"/>
              <w:tab w:val="right" w:pos="9026" w:leader="dot"/>
            </w:tabs>
            <w:rPr/>
          </w:pPr>
          <w:hyperlink w:anchor="__RefHeading___Toc4287574_1468164448">
            <w:r>
              <w:rPr>
                <w:webHidden/>
                <w:rStyle w:val="IndexLink"/>
                <w:rtl w:val="true"/>
              </w:rPr>
              <w:t>توضیح</w:t>
            </w:r>
            <w:r>
              <w:rPr>
                <w:rStyle w:val="IndexLink"/>
                <w:rtl w:val="true"/>
              </w:rPr>
              <w:tab/>
            </w:r>
            <w:r>
              <w:rPr>
                <w:rStyle w:val="IndexLink"/>
              </w:rPr>
              <w:t>155</w:t>
            </w:r>
          </w:hyperlink>
        </w:p>
        <w:p>
          <w:pPr>
            <w:pStyle w:val="Contents5"/>
            <w:tabs>
              <w:tab w:val="clear" w:pos="7892"/>
              <w:tab w:val="right" w:pos="9026" w:leader="dot"/>
            </w:tabs>
            <w:rPr/>
          </w:pPr>
          <w:hyperlink w:anchor="__RefHeading___Toc4287576_1468164448">
            <w:r>
              <w:rPr>
                <w:webHidden/>
                <w:rStyle w:val="IndexLink"/>
                <w:rtl w:val="true"/>
              </w:rPr>
              <w:t>«</w:t>
            </w:r>
            <w:r>
              <w:rPr>
                <w:rStyle w:val="IndexLink"/>
              </w:rPr>
              <w:t>7</w:t>
            </w:r>
            <w:r>
              <w:rPr>
                <w:rStyle w:val="IndexLink"/>
                <w:rtl w:val="true"/>
              </w:rPr>
              <w:t>»</w:t>
              <w:tab/>
            </w:r>
            <w:r>
              <w:rPr>
                <w:rStyle w:val="IndexLink"/>
              </w:rPr>
              <w:t>156</w:t>
            </w:r>
          </w:hyperlink>
        </w:p>
        <w:p>
          <w:pPr>
            <w:pStyle w:val="Contents5"/>
            <w:tabs>
              <w:tab w:val="clear" w:pos="7892"/>
              <w:tab w:val="right" w:pos="9026" w:leader="dot"/>
            </w:tabs>
            <w:rPr/>
          </w:pPr>
          <w:hyperlink w:anchor="__RefHeading___Toc4287578_1468164448">
            <w:r>
              <w:rPr>
                <w:webHidden/>
                <w:rStyle w:val="IndexLink"/>
                <w:rtl w:val="true"/>
              </w:rPr>
              <w:t>«</w:t>
            </w:r>
            <w:r>
              <w:rPr>
                <w:rStyle w:val="IndexLink"/>
              </w:rPr>
              <w:t>8</w:t>
            </w:r>
            <w:r>
              <w:rPr>
                <w:rStyle w:val="IndexLink"/>
                <w:rtl w:val="true"/>
              </w:rPr>
              <w:t>»</w:t>
              <w:tab/>
            </w:r>
            <w:r>
              <w:rPr>
                <w:rStyle w:val="IndexLink"/>
              </w:rPr>
              <w:t>156</w:t>
            </w:r>
          </w:hyperlink>
        </w:p>
        <w:p>
          <w:pPr>
            <w:pStyle w:val="Contents5"/>
            <w:tabs>
              <w:tab w:val="clear" w:pos="7892"/>
              <w:tab w:val="right" w:pos="9026" w:leader="dot"/>
            </w:tabs>
            <w:rPr/>
          </w:pPr>
          <w:hyperlink w:anchor="__RefHeading___Toc4287580_1468164448">
            <w:r>
              <w:rPr>
                <w:webHidden/>
                <w:rStyle w:val="IndexLink"/>
                <w:rtl w:val="true"/>
              </w:rPr>
              <w:t xml:space="preserve">روایت </w:t>
            </w:r>
            <w:r>
              <w:rPr>
                <w:rStyle w:val="IndexLink"/>
              </w:rPr>
              <w:t>7</w:t>
            </w:r>
            <w:r>
              <w:rPr>
                <w:rStyle w:val="IndexLink"/>
                <w:rtl w:val="true"/>
              </w:rPr>
              <w:tab/>
            </w:r>
            <w:r>
              <w:rPr>
                <w:rStyle w:val="IndexLink"/>
              </w:rPr>
              <w:t>156</w:t>
            </w:r>
          </w:hyperlink>
        </w:p>
        <w:p>
          <w:pPr>
            <w:pStyle w:val="Contents5"/>
            <w:tabs>
              <w:tab w:val="clear" w:pos="7892"/>
              <w:tab w:val="right" w:pos="9026" w:leader="dot"/>
            </w:tabs>
            <w:rPr/>
          </w:pPr>
          <w:hyperlink w:anchor="__RefHeading___Toc4287582_1468164448">
            <w:r>
              <w:rPr>
                <w:webHidden/>
                <w:rStyle w:val="IndexLink"/>
                <w:rtl w:val="true"/>
              </w:rPr>
              <w:t xml:space="preserve">روایت </w:t>
            </w:r>
            <w:r>
              <w:rPr>
                <w:rStyle w:val="IndexLink"/>
              </w:rPr>
              <w:t>8</w:t>
            </w:r>
            <w:r>
              <w:rPr>
                <w:rStyle w:val="IndexLink"/>
                <w:rtl w:val="true"/>
              </w:rPr>
              <w:tab/>
            </w:r>
            <w:r>
              <w:rPr>
                <w:rStyle w:val="IndexLink"/>
              </w:rPr>
              <w:t>157</w:t>
            </w:r>
          </w:hyperlink>
        </w:p>
        <w:p>
          <w:pPr>
            <w:pStyle w:val="Contents5"/>
            <w:tabs>
              <w:tab w:val="clear" w:pos="7892"/>
              <w:tab w:val="right" w:pos="9026" w:leader="dot"/>
            </w:tabs>
            <w:rPr/>
          </w:pPr>
          <w:hyperlink w:anchor="__RefHeading___Toc4287584_1468164448">
            <w:r>
              <w:rPr>
                <w:webHidden/>
                <w:rStyle w:val="IndexLink"/>
                <w:rtl w:val="true"/>
              </w:rPr>
              <w:t>«</w:t>
            </w:r>
            <w:r>
              <w:rPr>
                <w:rStyle w:val="IndexLink"/>
              </w:rPr>
              <w:t>9</w:t>
            </w:r>
            <w:r>
              <w:rPr>
                <w:rStyle w:val="IndexLink"/>
                <w:rtl w:val="true"/>
              </w:rPr>
              <w:t>»</w:t>
              <w:tab/>
            </w:r>
            <w:r>
              <w:rPr>
                <w:rStyle w:val="IndexLink"/>
              </w:rPr>
              <w:t>158</w:t>
            </w:r>
          </w:hyperlink>
        </w:p>
        <w:p>
          <w:pPr>
            <w:pStyle w:val="Contents5"/>
            <w:tabs>
              <w:tab w:val="clear" w:pos="7892"/>
              <w:tab w:val="right" w:pos="9026" w:leader="dot"/>
            </w:tabs>
            <w:rPr/>
          </w:pPr>
          <w:hyperlink w:anchor="__RefHeading___Toc4287586_1468164448">
            <w:r>
              <w:rPr>
                <w:webHidden/>
                <w:rStyle w:val="IndexLink"/>
                <w:rtl w:val="true"/>
              </w:rPr>
              <w:t>بيان</w:t>
            </w:r>
            <w:r>
              <w:rPr>
                <w:rStyle w:val="IndexLink"/>
                <w:rtl w:val="true"/>
              </w:rPr>
              <w:tab/>
            </w:r>
            <w:r>
              <w:rPr>
                <w:rStyle w:val="IndexLink"/>
              </w:rPr>
              <w:t>158</w:t>
            </w:r>
          </w:hyperlink>
        </w:p>
        <w:p>
          <w:pPr>
            <w:pStyle w:val="Contents5"/>
            <w:tabs>
              <w:tab w:val="clear" w:pos="7892"/>
              <w:tab w:val="right" w:pos="9026" w:leader="dot"/>
            </w:tabs>
            <w:rPr/>
          </w:pPr>
          <w:hyperlink w:anchor="__RefHeading___Toc4287588_1468164448">
            <w:r>
              <w:rPr>
                <w:webHidden/>
                <w:rStyle w:val="IndexLink"/>
                <w:rtl w:val="true"/>
              </w:rPr>
              <w:t>«</w:t>
            </w:r>
            <w:r>
              <w:rPr>
                <w:rStyle w:val="IndexLink"/>
              </w:rPr>
              <w:t>10</w:t>
            </w:r>
            <w:r>
              <w:rPr>
                <w:rStyle w:val="IndexLink"/>
                <w:rtl w:val="true"/>
              </w:rPr>
              <w:t>»</w:t>
              <w:tab/>
            </w:r>
            <w:r>
              <w:rPr>
                <w:rStyle w:val="IndexLink"/>
              </w:rPr>
              <w:t>158</w:t>
            </w:r>
          </w:hyperlink>
        </w:p>
        <w:p>
          <w:pPr>
            <w:pStyle w:val="Contents5"/>
            <w:tabs>
              <w:tab w:val="clear" w:pos="7892"/>
              <w:tab w:val="right" w:pos="9026" w:leader="dot"/>
            </w:tabs>
            <w:rPr/>
          </w:pPr>
          <w:hyperlink w:anchor="__RefHeading___Toc4287590_1468164448">
            <w:r>
              <w:rPr>
                <w:webHidden/>
                <w:rStyle w:val="IndexLink"/>
                <w:rtl w:val="true"/>
              </w:rPr>
              <w:t xml:space="preserve">روایت </w:t>
            </w:r>
            <w:r>
              <w:rPr>
                <w:rStyle w:val="IndexLink"/>
              </w:rPr>
              <w:t>9</w:t>
            </w:r>
            <w:r>
              <w:rPr>
                <w:rStyle w:val="IndexLink"/>
                <w:rtl w:val="true"/>
              </w:rPr>
              <w:tab/>
            </w:r>
            <w:r>
              <w:rPr>
                <w:rStyle w:val="IndexLink"/>
              </w:rPr>
              <w:t>159</w:t>
            </w:r>
          </w:hyperlink>
        </w:p>
        <w:p>
          <w:pPr>
            <w:pStyle w:val="Contents5"/>
            <w:tabs>
              <w:tab w:val="clear" w:pos="7892"/>
              <w:tab w:val="right" w:pos="9026" w:leader="dot"/>
            </w:tabs>
            <w:rPr/>
          </w:pPr>
          <w:hyperlink w:anchor="__RefHeading___Toc4287592_1468164448">
            <w:r>
              <w:rPr>
                <w:webHidden/>
                <w:rStyle w:val="IndexLink"/>
                <w:rtl w:val="true"/>
              </w:rPr>
              <w:t>توضیح</w:t>
            </w:r>
            <w:r>
              <w:rPr>
                <w:rStyle w:val="IndexLink"/>
                <w:rtl w:val="true"/>
              </w:rPr>
              <w:tab/>
            </w:r>
            <w:r>
              <w:rPr>
                <w:rStyle w:val="IndexLink"/>
              </w:rPr>
              <w:t>159</w:t>
            </w:r>
          </w:hyperlink>
        </w:p>
        <w:p>
          <w:pPr>
            <w:pStyle w:val="Contents5"/>
            <w:tabs>
              <w:tab w:val="clear" w:pos="7892"/>
              <w:tab w:val="right" w:pos="9026" w:leader="dot"/>
            </w:tabs>
            <w:rPr/>
          </w:pPr>
          <w:hyperlink w:anchor="__RefHeading___Toc4287594_1468164448">
            <w:r>
              <w:rPr>
                <w:webHidden/>
                <w:rStyle w:val="IndexLink"/>
                <w:rtl w:val="true"/>
              </w:rPr>
              <w:t xml:space="preserve">روایت </w:t>
            </w:r>
            <w:r>
              <w:rPr>
                <w:rStyle w:val="IndexLink"/>
              </w:rPr>
              <w:t>10</w:t>
            </w:r>
            <w:r>
              <w:rPr>
                <w:rStyle w:val="IndexLink"/>
                <w:rtl w:val="true"/>
              </w:rPr>
              <w:tab/>
            </w:r>
            <w:r>
              <w:rPr>
                <w:rStyle w:val="IndexLink"/>
              </w:rPr>
              <w:t>159</w:t>
            </w:r>
          </w:hyperlink>
        </w:p>
        <w:p>
          <w:pPr>
            <w:pStyle w:val="Contents5"/>
            <w:tabs>
              <w:tab w:val="clear" w:pos="7892"/>
              <w:tab w:val="right" w:pos="9026" w:leader="dot"/>
            </w:tabs>
            <w:rPr/>
          </w:pPr>
          <w:hyperlink w:anchor="__RefHeading___Toc4287596_1468164448">
            <w:r>
              <w:rPr>
                <w:webHidden/>
                <w:rStyle w:val="IndexLink"/>
                <w:rtl w:val="true"/>
              </w:rPr>
              <w:t>بيان</w:t>
            </w:r>
            <w:r>
              <w:rPr>
                <w:rStyle w:val="IndexLink"/>
                <w:rtl w:val="true"/>
              </w:rPr>
              <w:tab/>
            </w:r>
            <w:r>
              <w:rPr>
                <w:rStyle w:val="IndexLink"/>
              </w:rPr>
              <w:t>160</w:t>
            </w:r>
          </w:hyperlink>
        </w:p>
        <w:p>
          <w:pPr>
            <w:pStyle w:val="Contents5"/>
            <w:tabs>
              <w:tab w:val="clear" w:pos="7892"/>
              <w:tab w:val="right" w:pos="9026" w:leader="dot"/>
            </w:tabs>
            <w:rPr/>
          </w:pPr>
          <w:hyperlink w:anchor="__RefHeading___Toc4287598_1468164448">
            <w:r>
              <w:rPr>
                <w:webHidden/>
                <w:rStyle w:val="IndexLink"/>
                <w:rtl w:val="true"/>
              </w:rPr>
              <w:t>توضیح</w:t>
            </w:r>
            <w:r>
              <w:rPr>
                <w:rStyle w:val="IndexLink"/>
                <w:rtl w:val="true"/>
              </w:rPr>
              <w:tab/>
            </w:r>
            <w:r>
              <w:rPr>
                <w:rStyle w:val="IndexLink"/>
              </w:rPr>
              <w:t>161</w:t>
            </w:r>
          </w:hyperlink>
        </w:p>
        <w:p>
          <w:pPr>
            <w:pStyle w:val="Contents5"/>
            <w:tabs>
              <w:tab w:val="clear" w:pos="7892"/>
              <w:tab w:val="right" w:pos="9026" w:leader="dot"/>
            </w:tabs>
            <w:rPr/>
          </w:pPr>
          <w:hyperlink w:anchor="__RefHeading___Toc4287600_1468164448">
            <w:r>
              <w:rPr>
                <w:webHidden/>
                <w:rStyle w:val="IndexLink"/>
                <w:rtl w:val="true"/>
              </w:rPr>
              <w:t>«</w:t>
            </w:r>
            <w:r>
              <w:rPr>
                <w:rStyle w:val="IndexLink"/>
              </w:rPr>
              <w:t>11</w:t>
            </w:r>
            <w:r>
              <w:rPr>
                <w:rStyle w:val="IndexLink"/>
                <w:rtl w:val="true"/>
              </w:rPr>
              <w:t>»</w:t>
              <w:tab/>
            </w:r>
            <w:r>
              <w:rPr>
                <w:rStyle w:val="IndexLink"/>
              </w:rPr>
              <w:t>162</w:t>
            </w:r>
          </w:hyperlink>
        </w:p>
        <w:p>
          <w:pPr>
            <w:pStyle w:val="Contents5"/>
            <w:tabs>
              <w:tab w:val="clear" w:pos="7892"/>
              <w:tab w:val="right" w:pos="9026" w:leader="dot"/>
            </w:tabs>
            <w:rPr/>
          </w:pPr>
          <w:hyperlink w:anchor="__RefHeading___Toc4287602_1468164448">
            <w:r>
              <w:rPr>
                <w:webHidden/>
                <w:rStyle w:val="IndexLink"/>
                <w:rtl w:val="true"/>
              </w:rPr>
              <w:t>بيان</w:t>
            </w:r>
            <w:r>
              <w:rPr>
                <w:rStyle w:val="IndexLink"/>
                <w:rtl w:val="true"/>
              </w:rPr>
              <w:tab/>
            </w:r>
            <w:r>
              <w:rPr>
                <w:rStyle w:val="IndexLink"/>
              </w:rPr>
              <w:t>162</w:t>
            </w:r>
          </w:hyperlink>
        </w:p>
        <w:p>
          <w:pPr>
            <w:pStyle w:val="Contents5"/>
            <w:tabs>
              <w:tab w:val="clear" w:pos="7892"/>
              <w:tab w:val="right" w:pos="9026" w:leader="dot"/>
            </w:tabs>
            <w:rPr/>
          </w:pPr>
          <w:hyperlink w:anchor="__RefHeading___Toc4287604_1468164448">
            <w:r>
              <w:rPr>
                <w:webHidden/>
                <w:rStyle w:val="IndexLink"/>
                <w:rtl w:val="true"/>
              </w:rPr>
              <w:t xml:space="preserve">روایت </w:t>
            </w:r>
            <w:r>
              <w:rPr>
                <w:rStyle w:val="IndexLink"/>
              </w:rPr>
              <w:t>11</w:t>
            </w:r>
            <w:r>
              <w:rPr>
                <w:rStyle w:val="IndexLink"/>
                <w:rtl w:val="true"/>
              </w:rPr>
              <w:tab/>
            </w:r>
            <w:r>
              <w:rPr>
                <w:rStyle w:val="IndexLink"/>
              </w:rPr>
              <w:t>162</w:t>
            </w:r>
          </w:hyperlink>
        </w:p>
        <w:p>
          <w:pPr>
            <w:pStyle w:val="Contents5"/>
            <w:tabs>
              <w:tab w:val="clear" w:pos="7892"/>
              <w:tab w:val="right" w:pos="9026" w:leader="dot"/>
            </w:tabs>
            <w:rPr/>
          </w:pPr>
          <w:hyperlink w:anchor="__RefHeading___Toc4287606_1468164448">
            <w:r>
              <w:rPr>
                <w:webHidden/>
                <w:rStyle w:val="IndexLink"/>
                <w:rtl w:val="true"/>
              </w:rPr>
              <w:t>توضیح</w:t>
            </w:r>
            <w:r>
              <w:rPr>
                <w:rStyle w:val="IndexLink"/>
                <w:rtl w:val="true"/>
              </w:rPr>
              <w:tab/>
            </w:r>
            <w:r>
              <w:rPr>
                <w:rStyle w:val="IndexLink"/>
              </w:rPr>
              <w:t>163</w:t>
            </w:r>
          </w:hyperlink>
        </w:p>
        <w:p>
          <w:pPr>
            <w:pStyle w:val="Contents5"/>
            <w:tabs>
              <w:tab w:val="clear" w:pos="7892"/>
              <w:tab w:val="right" w:pos="9026" w:leader="dot"/>
            </w:tabs>
            <w:rPr/>
          </w:pPr>
          <w:hyperlink w:anchor="__RefHeading___Toc4287608_1468164448">
            <w:r>
              <w:rPr>
                <w:webHidden/>
                <w:rStyle w:val="IndexLink"/>
                <w:rtl w:val="true"/>
              </w:rPr>
              <w:t>«</w:t>
            </w:r>
            <w:r>
              <w:rPr>
                <w:rStyle w:val="IndexLink"/>
              </w:rPr>
              <w:t>12</w:t>
            </w:r>
            <w:r>
              <w:rPr>
                <w:rStyle w:val="IndexLink"/>
                <w:rtl w:val="true"/>
              </w:rPr>
              <w:t>»</w:t>
              <w:tab/>
            </w:r>
            <w:r>
              <w:rPr>
                <w:rStyle w:val="IndexLink"/>
              </w:rPr>
              <w:t>164</w:t>
            </w:r>
          </w:hyperlink>
        </w:p>
        <w:p>
          <w:pPr>
            <w:pStyle w:val="Contents5"/>
            <w:tabs>
              <w:tab w:val="clear" w:pos="7892"/>
              <w:tab w:val="right" w:pos="9026" w:leader="dot"/>
            </w:tabs>
            <w:rPr/>
          </w:pPr>
          <w:hyperlink w:anchor="__RefHeading___Toc4287610_1468164448">
            <w:r>
              <w:rPr>
                <w:webHidden/>
                <w:rStyle w:val="IndexLink"/>
                <w:rtl w:val="true"/>
              </w:rPr>
              <w:t xml:space="preserve">روایت </w:t>
            </w:r>
            <w:r>
              <w:rPr>
                <w:rStyle w:val="IndexLink"/>
              </w:rPr>
              <w:t>12</w:t>
            </w:r>
            <w:r>
              <w:rPr>
                <w:rStyle w:val="IndexLink"/>
                <w:rtl w:val="true"/>
              </w:rPr>
              <w:tab/>
            </w:r>
            <w:r>
              <w:rPr>
                <w:rStyle w:val="IndexLink"/>
              </w:rPr>
              <w:t>164</w:t>
            </w:r>
          </w:hyperlink>
        </w:p>
        <w:p>
          <w:pPr>
            <w:pStyle w:val="Contents5"/>
            <w:tabs>
              <w:tab w:val="clear" w:pos="7892"/>
              <w:tab w:val="right" w:pos="9026" w:leader="dot"/>
            </w:tabs>
            <w:rPr/>
          </w:pPr>
          <w:hyperlink w:anchor="__RefHeading___Toc4287612_1468164448">
            <w:r>
              <w:rPr>
                <w:webHidden/>
                <w:rStyle w:val="IndexLink"/>
                <w:rtl w:val="true"/>
              </w:rPr>
              <w:t>بيان</w:t>
            </w:r>
            <w:r>
              <w:rPr>
                <w:rStyle w:val="IndexLink"/>
                <w:rtl w:val="true"/>
              </w:rPr>
              <w:tab/>
            </w:r>
            <w:r>
              <w:rPr>
                <w:rStyle w:val="IndexLink"/>
              </w:rPr>
              <w:t>172</w:t>
            </w:r>
          </w:hyperlink>
        </w:p>
        <w:p>
          <w:pPr>
            <w:pStyle w:val="Contents5"/>
            <w:tabs>
              <w:tab w:val="clear" w:pos="7892"/>
              <w:tab w:val="right" w:pos="9026" w:leader="dot"/>
            </w:tabs>
            <w:rPr/>
          </w:pPr>
          <w:hyperlink w:anchor="__RefHeading___Toc4287614_1468164448">
            <w:r>
              <w:rPr>
                <w:webHidden/>
                <w:rStyle w:val="IndexLink"/>
                <w:rtl w:val="true"/>
              </w:rPr>
              <w:t>«</w:t>
            </w:r>
            <w:r>
              <w:rPr>
                <w:rStyle w:val="IndexLink"/>
              </w:rPr>
              <w:t>13</w:t>
            </w:r>
            <w:r>
              <w:rPr>
                <w:rStyle w:val="IndexLink"/>
                <w:rtl w:val="true"/>
              </w:rPr>
              <w:t>»</w:t>
              <w:tab/>
            </w:r>
            <w:r>
              <w:rPr>
                <w:rStyle w:val="IndexLink"/>
              </w:rPr>
              <w:t>172</w:t>
            </w:r>
          </w:hyperlink>
        </w:p>
        <w:p>
          <w:pPr>
            <w:pStyle w:val="Contents5"/>
            <w:tabs>
              <w:tab w:val="clear" w:pos="7892"/>
              <w:tab w:val="right" w:pos="9026" w:leader="dot"/>
            </w:tabs>
            <w:rPr/>
          </w:pPr>
          <w:hyperlink w:anchor="__RefHeading___Toc4287616_1468164448">
            <w:r>
              <w:rPr>
                <w:webHidden/>
                <w:rStyle w:val="IndexLink"/>
                <w:rtl w:val="true"/>
              </w:rPr>
              <w:t>توضیح</w:t>
            </w:r>
            <w:r>
              <w:rPr>
                <w:rStyle w:val="IndexLink"/>
                <w:rtl w:val="true"/>
              </w:rPr>
              <w:tab/>
            </w:r>
            <w:r>
              <w:rPr>
                <w:rStyle w:val="IndexLink"/>
              </w:rPr>
              <w:t>173</w:t>
            </w:r>
          </w:hyperlink>
        </w:p>
        <w:p>
          <w:pPr>
            <w:pStyle w:val="Contents5"/>
            <w:tabs>
              <w:tab w:val="clear" w:pos="7892"/>
              <w:tab w:val="right" w:pos="9026" w:leader="dot"/>
            </w:tabs>
            <w:rPr/>
          </w:pPr>
          <w:hyperlink w:anchor="__RefHeading___Toc4287618_1468164448">
            <w:r>
              <w:rPr>
                <w:webHidden/>
                <w:rStyle w:val="IndexLink"/>
                <w:rtl w:val="true"/>
              </w:rPr>
              <w:t xml:space="preserve">روایت </w:t>
            </w:r>
            <w:r>
              <w:rPr>
                <w:rStyle w:val="IndexLink"/>
              </w:rPr>
              <w:t>13</w:t>
            </w:r>
            <w:r>
              <w:rPr>
                <w:rStyle w:val="IndexLink"/>
                <w:rtl w:val="true"/>
              </w:rPr>
              <w:tab/>
            </w:r>
            <w:r>
              <w:rPr>
                <w:rStyle w:val="IndexLink"/>
              </w:rPr>
              <w:t>173</w:t>
            </w:r>
          </w:hyperlink>
        </w:p>
        <w:p>
          <w:pPr>
            <w:pStyle w:val="Contents5"/>
            <w:tabs>
              <w:tab w:val="clear" w:pos="7892"/>
              <w:tab w:val="right" w:pos="9026" w:leader="dot"/>
            </w:tabs>
            <w:rPr/>
          </w:pPr>
          <w:hyperlink w:anchor="__RefHeading___Toc4287620_1468164448">
            <w:r>
              <w:rPr>
                <w:webHidden/>
                <w:rStyle w:val="IndexLink"/>
                <w:rtl w:val="true"/>
              </w:rPr>
              <w:t>«</w:t>
            </w:r>
            <w:r>
              <w:rPr>
                <w:rStyle w:val="IndexLink"/>
              </w:rPr>
              <w:t>14</w:t>
            </w:r>
            <w:r>
              <w:rPr>
                <w:rStyle w:val="IndexLink"/>
                <w:rtl w:val="true"/>
              </w:rPr>
              <w:t>»</w:t>
              <w:tab/>
            </w:r>
            <w:r>
              <w:rPr>
                <w:rStyle w:val="IndexLink"/>
              </w:rPr>
              <w:t>174</w:t>
            </w:r>
          </w:hyperlink>
        </w:p>
        <w:p>
          <w:pPr>
            <w:pStyle w:val="Contents5"/>
            <w:tabs>
              <w:tab w:val="clear" w:pos="7892"/>
              <w:tab w:val="right" w:pos="9026" w:leader="dot"/>
            </w:tabs>
            <w:rPr/>
          </w:pPr>
          <w:hyperlink w:anchor="__RefHeading___Toc4287622_1468164448">
            <w:r>
              <w:rPr>
                <w:webHidden/>
                <w:rStyle w:val="IndexLink"/>
                <w:rtl w:val="true"/>
              </w:rPr>
              <w:t xml:space="preserve">روایت </w:t>
            </w:r>
            <w:r>
              <w:rPr>
                <w:rStyle w:val="IndexLink"/>
              </w:rPr>
              <w:t>14</w:t>
            </w:r>
            <w:r>
              <w:rPr>
                <w:rStyle w:val="IndexLink"/>
                <w:rtl w:val="true"/>
              </w:rPr>
              <w:tab/>
            </w:r>
            <w:r>
              <w:rPr>
                <w:rStyle w:val="IndexLink"/>
              </w:rPr>
              <w:t>174</w:t>
            </w:r>
          </w:hyperlink>
        </w:p>
        <w:p>
          <w:pPr>
            <w:pStyle w:val="Contents5"/>
            <w:tabs>
              <w:tab w:val="clear" w:pos="7892"/>
              <w:tab w:val="right" w:pos="9026" w:leader="dot"/>
            </w:tabs>
            <w:rPr/>
          </w:pPr>
          <w:hyperlink w:anchor="__RefHeading___Toc4287624_1468164448">
            <w:r>
              <w:rPr>
                <w:webHidden/>
                <w:rStyle w:val="IndexLink"/>
                <w:rtl w:val="true"/>
              </w:rPr>
              <w:t>بيان</w:t>
            </w:r>
            <w:r>
              <w:rPr>
                <w:rStyle w:val="IndexLink"/>
                <w:rtl w:val="true"/>
              </w:rPr>
              <w:tab/>
            </w:r>
            <w:r>
              <w:rPr>
                <w:rStyle w:val="IndexLink"/>
              </w:rPr>
              <w:t>176</w:t>
            </w:r>
          </w:hyperlink>
        </w:p>
        <w:p>
          <w:pPr>
            <w:pStyle w:val="Contents5"/>
            <w:tabs>
              <w:tab w:val="clear" w:pos="7892"/>
              <w:tab w:val="right" w:pos="9026" w:leader="dot"/>
            </w:tabs>
            <w:rPr/>
          </w:pPr>
          <w:hyperlink w:anchor="__RefHeading___Toc4287626_1468164448">
            <w:r>
              <w:rPr>
                <w:webHidden/>
                <w:rStyle w:val="IndexLink"/>
                <w:rtl w:val="true"/>
              </w:rPr>
              <w:t>«</w:t>
            </w:r>
            <w:r>
              <w:rPr>
                <w:rStyle w:val="IndexLink"/>
              </w:rPr>
              <w:t>15</w:t>
            </w:r>
            <w:r>
              <w:rPr>
                <w:rStyle w:val="IndexLink"/>
                <w:rtl w:val="true"/>
              </w:rPr>
              <w:t>»</w:t>
              <w:tab/>
            </w:r>
            <w:r>
              <w:rPr>
                <w:rStyle w:val="IndexLink"/>
              </w:rPr>
              <w:t>176</w:t>
            </w:r>
          </w:hyperlink>
        </w:p>
        <w:p>
          <w:pPr>
            <w:pStyle w:val="Contents5"/>
            <w:tabs>
              <w:tab w:val="clear" w:pos="7892"/>
              <w:tab w:val="right" w:pos="9026" w:leader="dot"/>
            </w:tabs>
            <w:rPr/>
          </w:pPr>
          <w:hyperlink w:anchor="__RefHeading___Toc4287628_1468164448">
            <w:r>
              <w:rPr>
                <w:webHidden/>
                <w:rStyle w:val="IndexLink"/>
                <w:rtl w:val="true"/>
              </w:rPr>
              <w:t>«</w:t>
            </w:r>
            <w:r>
              <w:rPr>
                <w:rStyle w:val="IndexLink"/>
              </w:rPr>
              <w:t>16</w:t>
            </w:r>
            <w:r>
              <w:rPr>
                <w:rStyle w:val="IndexLink"/>
                <w:rtl w:val="true"/>
              </w:rPr>
              <w:t>»</w:t>
              <w:tab/>
            </w:r>
            <w:r>
              <w:rPr>
                <w:rStyle w:val="IndexLink"/>
              </w:rPr>
              <w:t>176</w:t>
            </w:r>
          </w:hyperlink>
        </w:p>
        <w:p>
          <w:pPr>
            <w:pStyle w:val="Contents5"/>
            <w:tabs>
              <w:tab w:val="clear" w:pos="7892"/>
              <w:tab w:val="right" w:pos="9026" w:leader="dot"/>
            </w:tabs>
            <w:rPr/>
          </w:pPr>
          <w:hyperlink w:anchor="__RefHeading___Toc4287630_1468164448">
            <w:r>
              <w:rPr>
                <w:webHidden/>
                <w:rStyle w:val="IndexLink"/>
                <w:rtl w:val="true"/>
              </w:rPr>
              <w:t>«</w:t>
            </w:r>
            <w:r>
              <w:rPr>
                <w:rStyle w:val="IndexLink"/>
              </w:rPr>
              <w:t>17</w:t>
            </w:r>
            <w:r>
              <w:rPr>
                <w:rStyle w:val="IndexLink"/>
                <w:rtl w:val="true"/>
              </w:rPr>
              <w:t>»</w:t>
              <w:tab/>
            </w:r>
            <w:r>
              <w:rPr>
                <w:rStyle w:val="IndexLink"/>
              </w:rPr>
              <w:t>176</w:t>
            </w:r>
          </w:hyperlink>
        </w:p>
        <w:p>
          <w:pPr>
            <w:pStyle w:val="Contents5"/>
            <w:tabs>
              <w:tab w:val="clear" w:pos="7892"/>
              <w:tab w:val="right" w:pos="9026" w:leader="dot"/>
            </w:tabs>
            <w:rPr/>
          </w:pPr>
          <w:hyperlink w:anchor="__RefHeading___Toc4287632_1468164448">
            <w:r>
              <w:rPr>
                <w:webHidden/>
                <w:rStyle w:val="IndexLink"/>
                <w:rtl w:val="true"/>
              </w:rPr>
              <w:t>«</w:t>
            </w:r>
            <w:r>
              <w:rPr>
                <w:rStyle w:val="IndexLink"/>
              </w:rPr>
              <w:t>18</w:t>
            </w:r>
            <w:r>
              <w:rPr>
                <w:rStyle w:val="IndexLink"/>
                <w:rtl w:val="true"/>
              </w:rPr>
              <w:t>»</w:t>
              <w:tab/>
            </w:r>
            <w:r>
              <w:rPr>
                <w:rStyle w:val="IndexLink"/>
              </w:rPr>
              <w:t>176</w:t>
            </w:r>
          </w:hyperlink>
        </w:p>
        <w:p>
          <w:pPr>
            <w:pStyle w:val="Contents5"/>
            <w:tabs>
              <w:tab w:val="clear" w:pos="7892"/>
              <w:tab w:val="right" w:pos="9026" w:leader="dot"/>
            </w:tabs>
            <w:rPr/>
          </w:pPr>
          <w:hyperlink w:anchor="__RefHeading___Toc4287634_1468164448">
            <w:r>
              <w:rPr>
                <w:webHidden/>
                <w:rStyle w:val="IndexLink"/>
                <w:rtl w:val="true"/>
              </w:rPr>
              <w:t>توضیح</w:t>
            </w:r>
            <w:r>
              <w:rPr>
                <w:rStyle w:val="IndexLink"/>
                <w:rtl w:val="true"/>
              </w:rPr>
              <w:tab/>
            </w:r>
            <w:r>
              <w:rPr>
                <w:rStyle w:val="IndexLink"/>
              </w:rPr>
              <w:t>176</w:t>
            </w:r>
          </w:hyperlink>
        </w:p>
        <w:p>
          <w:pPr>
            <w:pStyle w:val="Contents5"/>
            <w:tabs>
              <w:tab w:val="clear" w:pos="7892"/>
              <w:tab w:val="right" w:pos="9026" w:leader="dot"/>
            </w:tabs>
            <w:rPr/>
          </w:pPr>
          <w:hyperlink w:anchor="__RefHeading___Toc4287636_1468164448">
            <w:r>
              <w:rPr>
                <w:webHidden/>
                <w:rStyle w:val="IndexLink"/>
                <w:rtl w:val="true"/>
              </w:rPr>
              <w:t xml:space="preserve">روایت </w:t>
            </w:r>
            <w:r>
              <w:rPr>
                <w:rStyle w:val="IndexLink"/>
              </w:rPr>
              <w:t>15</w:t>
            </w:r>
            <w:r>
              <w:rPr>
                <w:rStyle w:val="IndexLink"/>
                <w:rtl w:val="true"/>
              </w:rPr>
              <w:tab/>
            </w:r>
            <w:r>
              <w:rPr>
                <w:rStyle w:val="IndexLink"/>
              </w:rPr>
              <w:t>177</w:t>
            </w:r>
          </w:hyperlink>
        </w:p>
        <w:p>
          <w:pPr>
            <w:pStyle w:val="Contents5"/>
            <w:tabs>
              <w:tab w:val="clear" w:pos="7892"/>
              <w:tab w:val="right" w:pos="9026" w:leader="dot"/>
            </w:tabs>
            <w:rPr/>
          </w:pPr>
          <w:hyperlink w:anchor="__RefHeading___Toc4287638_1468164448">
            <w:r>
              <w:rPr>
                <w:webHidden/>
                <w:rStyle w:val="IndexLink"/>
                <w:rtl w:val="true"/>
              </w:rPr>
              <w:t xml:space="preserve">روایت </w:t>
            </w:r>
            <w:r>
              <w:rPr>
                <w:rStyle w:val="IndexLink"/>
              </w:rPr>
              <w:t>16</w:t>
            </w:r>
            <w:r>
              <w:rPr>
                <w:rStyle w:val="IndexLink"/>
                <w:rtl w:val="true"/>
              </w:rPr>
              <w:tab/>
            </w:r>
            <w:r>
              <w:rPr>
                <w:rStyle w:val="IndexLink"/>
              </w:rPr>
              <w:t>177</w:t>
            </w:r>
          </w:hyperlink>
        </w:p>
        <w:p>
          <w:pPr>
            <w:pStyle w:val="Contents5"/>
            <w:tabs>
              <w:tab w:val="clear" w:pos="7892"/>
              <w:tab w:val="right" w:pos="9026" w:leader="dot"/>
            </w:tabs>
            <w:rPr/>
          </w:pPr>
          <w:hyperlink w:anchor="__RefHeading___Toc4287640_1468164448">
            <w:r>
              <w:rPr>
                <w:webHidden/>
                <w:rStyle w:val="IndexLink"/>
                <w:rtl w:val="true"/>
              </w:rPr>
              <w:t xml:space="preserve">روایت </w:t>
            </w:r>
            <w:r>
              <w:rPr>
                <w:rStyle w:val="IndexLink"/>
              </w:rPr>
              <w:t>17</w:t>
            </w:r>
            <w:r>
              <w:rPr>
                <w:rStyle w:val="IndexLink"/>
                <w:rtl w:val="true"/>
              </w:rPr>
              <w:tab/>
            </w:r>
            <w:r>
              <w:rPr>
                <w:rStyle w:val="IndexLink"/>
              </w:rPr>
              <w:t>177</w:t>
            </w:r>
          </w:hyperlink>
        </w:p>
        <w:p>
          <w:pPr>
            <w:pStyle w:val="Contents5"/>
            <w:tabs>
              <w:tab w:val="clear" w:pos="7892"/>
              <w:tab w:val="right" w:pos="9026" w:leader="dot"/>
            </w:tabs>
            <w:rPr/>
          </w:pPr>
          <w:hyperlink w:anchor="__RefHeading___Toc4287642_1468164448">
            <w:r>
              <w:rPr>
                <w:webHidden/>
                <w:rStyle w:val="IndexLink"/>
                <w:rtl w:val="true"/>
              </w:rPr>
              <w:t xml:space="preserve">روایت </w:t>
            </w:r>
            <w:r>
              <w:rPr>
                <w:rStyle w:val="IndexLink"/>
              </w:rPr>
              <w:t>18</w:t>
            </w:r>
            <w:r>
              <w:rPr>
                <w:rStyle w:val="IndexLink"/>
                <w:rtl w:val="true"/>
              </w:rPr>
              <w:tab/>
            </w:r>
            <w:r>
              <w:rPr>
                <w:rStyle w:val="IndexLink"/>
              </w:rPr>
              <w:t>177</w:t>
            </w:r>
          </w:hyperlink>
        </w:p>
        <w:p>
          <w:pPr>
            <w:pStyle w:val="Contents5"/>
            <w:tabs>
              <w:tab w:val="clear" w:pos="7892"/>
              <w:tab w:val="right" w:pos="9026" w:leader="dot"/>
            </w:tabs>
            <w:rPr/>
          </w:pPr>
          <w:hyperlink w:anchor="__RefHeading___Toc4287644_1468164448">
            <w:r>
              <w:rPr>
                <w:webHidden/>
                <w:rStyle w:val="IndexLink"/>
                <w:rtl w:val="true"/>
              </w:rPr>
              <w:t>«</w:t>
            </w:r>
            <w:r>
              <w:rPr>
                <w:rStyle w:val="IndexLink"/>
              </w:rPr>
              <w:t>19</w:t>
            </w:r>
            <w:r>
              <w:rPr>
                <w:rStyle w:val="IndexLink"/>
                <w:rtl w:val="true"/>
              </w:rPr>
              <w:t>»</w:t>
              <w:tab/>
            </w:r>
            <w:r>
              <w:rPr>
                <w:rStyle w:val="IndexLink"/>
              </w:rPr>
              <w:t>178</w:t>
            </w:r>
          </w:hyperlink>
        </w:p>
        <w:p>
          <w:pPr>
            <w:pStyle w:val="Contents5"/>
            <w:tabs>
              <w:tab w:val="clear" w:pos="7892"/>
              <w:tab w:val="right" w:pos="9026" w:leader="dot"/>
            </w:tabs>
            <w:rPr/>
          </w:pPr>
          <w:hyperlink w:anchor="__RefHeading___Toc4287646_1468164448">
            <w:r>
              <w:rPr>
                <w:webHidden/>
                <w:rStyle w:val="IndexLink"/>
                <w:rtl w:val="true"/>
              </w:rPr>
              <w:t>«</w:t>
            </w:r>
            <w:r>
              <w:rPr>
                <w:rStyle w:val="IndexLink"/>
              </w:rPr>
              <w:t>20</w:t>
            </w:r>
            <w:r>
              <w:rPr>
                <w:rStyle w:val="IndexLink"/>
                <w:rtl w:val="true"/>
              </w:rPr>
              <w:t>»</w:t>
              <w:tab/>
            </w:r>
            <w:r>
              <w:rPr>
                <w:rStyle w:val="IndexLink"/>
              </w:rPr>
              <w:t>178</w:t>
            </w:r>
          </w:hyperlink>
        </w:p>
        <w:p>
          <w:pPr>
            <w:pStyle w:val="Contents5"/>
            <w:tabs>
              <w:tab w:val="clear" w:pos="7892"/>
              <w:tab w:val="right" w:pos="9026" w:leader="dot"/>
            </w:tabs>
            <w:rPr/>
          </w:pPr>
          <w:hyperlink w:anchor="__RefHeading___Toc4287648_1468164448">
            <w:r>
              <w:rPr>
                <w:webHidden/>
                <w:rStyle w:val="IndexLink"/>
                <w:rtl w:val="true"/>
              </w:rPr>
              <w:t>«</w:t>
            </w:r>
            <w:r>
              <w:rPr>
                <w:rStyle w:val="IndexLink"/>
              </w:rPr>
              <w:t>21</w:t>
            </w:r>
            <w:r>
              <w:rPr>
                <w:rStyle w:val="IndexLink"/>
                <w:rtl w:val="true"/>
              </w:rPr>
              <w:t>»</w:t>
              <w:tab/>
            </w:r>
            <w:r>
              <w:rPr>
                <w:rStyle w:val="IndexLink"/>
              </w:rPr>
              <w:t>178</w:t>
            </w:r>
          </w:hyperlink>
        </w:p>
        <w:p>
          <w:pPr>
            <w:pStyle w:val="Contents5"/>
            <w:tabs>
              <w:tab w:val="clear" w:pos="7892"/>
              <w:tab w:val="right" w:pos="9026" w:leader="dot"/>
            </w:tabs>
            <w:rPr/>
          </w:pPr>
          <w:hyperlink w:anchor="__RefHeading___Toc4287650_1468164448">
            <w:r>
              <w:rPr>
                <w:webHidden/>
                <w:rStyle w:val="IndexLink"/>
                <w:rtl w:val="true"/>
              </w:rPr>
              <w:t>«</w:t>
            </w:r>
            <w:r>
              <w:rPr>
                <w:rStyle w:val="IndexLink"/>
              </w:rPr>
              <w:t>22</w:t>
            </w:r>
            <w:r>
              <w:rPr>
                <w:rStyle w:val="IndexLink"/>
                <w:rtl w:val="true"/>
              </w:rPr>
              <w:t>»</w:t>
              <w:tab/>
            </w:r>
            <w:r>
              <w:rPr>
                <w:rStyle w:val="IndexLink"/>
              </w:rPr>
              <w:t>178</w:t>
            </w:r>
          </w:hyperlink>
        </w:p>
        <w:p>
          <w:pPr>
            <w:pStyle w:val="Contents5"/>
            <w:tabs>
              <w:tab w:val="clear" w:pos="7892"/>
              <w:tab w:val="right" w:pos="9026" w:leader="dot"/>
            </w:tabs>
            <w:rPr/>
          </w:pPr>
          <w:hyperlink w:anchor="__RefHeading___Toc4287652_1468164448">
            <w:r>
              <w:rPr>
                <w:webHidden/>
                <w:rStyle w:val="IndexLink"/>
                <w:rtl w:val="true"/>
              </w:rPr>
              <w:t xml:space="preserve">روایت </w:t>
            </w:r>
            <w:r>
              <w:rPr>
                <w:rStyle w:val="IndexLink"/>
              </w:rPr>
              <w:t>19</w:t>
            </w:r>
            <w:r>
              <w:rPr>
                <w:rStyle w:val="IndexLink"/>
                <w:rtl w:val="true"/>
              </w:rPr>
              <w:tab/>
            </w:r>
            <w:r>
              <w:rPr>
                <w:rStyle w:val="IndexLink"/>
              </w:rPr>
              <w:t>178</w:t>
            </w:r>
          </w:hyperlink>
        </w:p>
        <w:p>
          <w:pPr>
            <w:pStyle w:val="Contents5"/>
            <w:tabs>
              <w:tab w:val="clear" w:pos="7892"/>
              <w:tab w:val="right" w:pos="9026" w:leader="dot"/>
            </w:tabs>
            <w:rPr/>
          </w:pPr>
          <w:hyperlink w:anchor="__RefHeading___Toc4287654_1468164448">
            <w:r>
              <w:rPr>
                <w:webHidden/>
                <w:rStyle w:val="IndexLink"/>
                <w:rtl w:val="true"/>
              </w:rPr>
              <w:t xml:space="preserve">روایت </w:t>
            </w:r>
            <w:r>
              <w:rPr>
                <w:rStyle w:val="IndexLink"/>
              </w:rPr>
              <w:t>20</w:t>
            </w:r>
            <w:r>
              <w:rPr>
                <w:rStyle w:val="IndexLink"/>
                <w:rtl w:val="true"/>
              </w:rPr>
              <w:tab/>
            </w:r>
            <w:r>
              <w:rPr>
                <w:rStyle w:val="IndexLink"/>
              </w:rPr>
              <w:t>179</w:t>
            </w:r>
          </w:hyperlink>
        </w:p>
        <w:p>
          <w:pPr>
            <w:pStyle w:val="Contents5"/>
            <w:tabs>
              <w:tab w:val="clear" w:pos="7892"/>
              <w:tab w:val="right" w:pos="9026" w:leader="dot"/>
            </w:tabs>
            <w:rPr/>
          </w:pPr>
          <w:hyperlink w:anchor="__RefHeading___Toc4287656_1468164448">
            <w:r>
              <w:rPr>
                <w:webHidden/>
                <w:rStyle w:val="IndexLink"/>
                <w:rtl w:val="true"/>
              </w:rPr>
              <w:t xml:space="preserve">روایت </w:t>
            </w:r>
            <w:r>
              <w:rPr>
                <w:rStyle w:val="IndexLink"/>
              </w:rPr>
              <w:t>21</w:t>
            </w:r>
            <w:r>
              <w:rPr>
                <w:rStyle w:val="IndexLink"/>
                <w:rtl w:val="true"/>
              </w:rPr>
              <w:tab/>
            </w:r>
            <w:r>
              <w:rPr>
                <w:rStyle w:val="IndexLink"/>
              </w:rPr>
              <w:t>179</w:t>
            </w:r>
          </w:hyperlink>
        </w:p>
        <w:p>
          <w:pPr>
            <w:pStyle w:val="Contents5"/>
            <w:tabs>
              <w:tab w:val="clear" w:pos="7892"/>
              <w:tab w:val="right" w:pos="9026" w:leader="dot"/>
            </w:tabs>
            <w:rPr/>
          </w:pPr>
          <w:hyperlink w:anchor="__RefHeading___Toc4287658_1468164448">
            <w:r>
              <w:rPr>
                <w:webHidden/>
                <w:rStyle w:val="IndexLink"/>
                <w:rtl w:val="true"/>
              </w:rPr>
              <w:t xml:space="preserve">روایت </w:t>
            </w:r>
            <w:r>
              <w:rPr>
                <w:rStyle w:val="IndexLink"/>
              </w:rPr>
              <w:t>22</w:t>
            </w:r>
            <w:r>
              <w:rPr>
                <w:rStyle w:val="IndexLink"/>
                <w:rtl w:val="true"/>
              </w:rPr>
              <w:tab/>
            </w:r>
            <w:r>
              <w:rPr>
                <w:rStyle w:val="IndexLink"/>
              </w:rPr>
              <w:t>179</w:t>
            </w:r>
          </w:hyperlink>
        </w:p>
        <w:p>
          <w:pPr>
            <w:pStyle w:val="Contents5"/>
            <w:tabs>
              <w:tab w:val="clear" w:pos="7892"/>
              <w:tab w:val="right" w:pos="9026" w:leader="dot"/>
            </w:tabs>
            <w:rPr/>
          </w:pPr>
          <w:hyperlink w:anchor="__RefHeading___Toc4287660_1468164448">
            <w:r>
              <w:rPr>
                <w:webHidden/>
                <w:rStyle w:val="IndexLink"/>
                <w:rtl w:val="true"/>
              </w:rPr>
              <w:t>«</w:t>
            </w:r>
            <w:r>
              <w:rPr>
                <w:rStyle w:val="IndexLink"/>
              </w:rPr>
              <w:t>23</w:t>
            </w:r>
            <w:r>
              <w:rPr>
                <w:rStyle w:val="IndexLink"/>
                <w:rtl w:val="true"/>
              </w:rPr>
              <w:t>»</w:t>
              <w:tab/>
            </w:r>
            <w:r>
              <w:rPr>
                <w:rStyle w:val="IndexLink"/>
              </w:rPr>
              <w:t>180</w:t>
            </w:r>
          </w:hyperlink>
        </w:p>
        <w:p>
          <w:pPr>
            <w:pStyle w:val="Contents5"/>
            <w:tabs>
              <w:tab w:val="clear" w:pos="7892"/>
              <w:tab w:val="right" w:pos="9026" w:leader="dot"/>
            </w:tabs>
            <w:rPr/>
          </w:pPr>
          <w:hyperlink w:anchor="__RefHeading___Toc4287662_1468164448">
            <w:r>
              <w:rPr>
                <w:webHidden/>
                <w:rStyle w:val="IndexLink"/>
                <w:rtl w:val="true"/>
              </w:rPr>
              <w:t>«</w:t>
            </w:r>
            <w:r>
              <w:rPr>
                <w:rStyle w:val="IndexLink"/>
              </w:rPr>
              <w:t>24</w:t>
            </w:r>
            <w:r>
              <w:rPr>
                <w:rStyle w:val="IndexLink"/>
                <w:rtl w:val="true"/>
              </w:rPr>
              <w:t>»</w:t>
              <w:tab/>
            </w:r>
            <w:r>
              <w:rPr>
                <w:rStyle w:val="IndexLink"/>
              </w:rPr>
              <w:t>180</w:t>
            </w:r>
          </w:hyperlink>
        </w:p>
        <w:p>
          <w:pPr>
            <w:pStyle w:val="Contents5"/>
            <w:tabs>
              <w:tab w:val="clear" w:pos="7892"/>
              <w:tab w:val="right" w:pos="9026" w:leader="dot"/>
            </w:tabs>
            <w:rPr/>
          </w:pPr>
          <w:hyperlink w:anchor="__RefHeading___Toc4287664_1468164448">
            <w:r>
              <w:rPr>
                <w:webHidden/>
                <w:rStyle w:val="IndexLink"/>
                <w:rtl w:val="true"/>
              </w:rPr>
              <w:t>«</w:t>
            </w:r>
            <w:r>
              <w:rPr>
                <w:rStyle w:val="IndexLink"/>
              </w:rPr>
              <w:t>25</w:t>
            </w:r>
            <w:r>
              <w:rPr>
                <w:rStyle w:val="IndexLink"/>
                <w:rtl w:val="true"/>
              </w:rPr>
              <w:t>»</w:t>
              <w:tab/>
            </w:r>
            <w:r>
              <w:rPr>
                <w:rStyle w:val="IndexLink"/>
              </w:rPr>
              <w:t>180</w:t>
            </w:r>
          </w:hyperlink>
        </w:p>
        <w:p>
          <w:pPr>
            <w:pStyle w:val="Contents5"/>
            <w:tabs>
              <w:tab w:val="clear" w:pos="7892"/>
              <w:tab w:val="right" w:pos="9026" w:leader="dot"/>
            </w:tabs>
            <w:rPr/>
          </w:pPr>
          <w:hyperlink w:anchor="__RefHeading___Toc4287666_1468164448">
            <w:r>
              <w:rPr>
                <w:webHidden/>
                <w:rStyle w:val="IndexLink"/>
                <w:rtl w:val="true"/>
              </w:rPr>
              <w:t xml:space="preserve">روایت </w:t>
            </w:r>
            <w:r>
              <w:rPr>
                <w:rStyle w:val="IndexLink"/>
              </w:rPr>
              <w:t>23</w:t>
            </w:r>
            <w:r>
              <w:rPr>
                <w:rStyle w:val="IndexLink"/>
                <w:rtl w:val="true"/>
              </w:rPr>
              <w:tab/>
            </w:r>
            <w:r>
              <w:rPr>
                <w:rStyle w:val="IndexLink"/>
              </w:rPr>
              <w:t>181</w:t>
            </w:r>
          </w:hyperlink>
        </w:p>
        <w:p>
          <w:pPr>
            <w:pStyle w:val="Contents5"/>
            <w:tabs>
              <w:tab w:val="clear" w:pos="7892"/>
              <w:tab w:val="right" w:pos="9026" w:leader="dot"/>
            </w:tabs>
            <w:rPr/>
          </w:pPr>
          <w:hyperlink w:anchor="__RefHeading___Toc4287668_1468164448">
            <w:r>
              <w:rPr>
                <w:webHidden/>
                <w:rStyle w:val="IndexLink"/>
                <w:rtl w:val="true"/>
              </w:rPr>
              <w:t xml:space="preserve">روایت </w:t>
            </w:r>
            <w:r>
              <w:rPr>
                <w:rStyle w:val="IndexLink"/>
              </w:rPr>
              <w:t>24</w:t>
            </w:r>
            <w:r>
              <w:rPr>
                <w:rStyle w:val="IndexLink"/>
                <w:rtl w:val="true"/>
              </w:rPr>
              <w:tab/>
            </w:r>
            <w:r>
              <w:rPr>
                <w:rStyle w:val="IndexLink"/>
              </w:rPr>
              <w:t>181</w:t>
            </w:r>
          </w:hyperlink>
        </w:p>
        <w:p>
          <w:pPr>
            <w:pStyle w:val="Contents5"/>
            <w:tabs>
              <w:tab w:val="clear" w:pos="7892"/>
              <w:tab w:val="right" w:pos="9026" w:leader="dot"/>
            </w:tabs>
            <w:rPr/>
          </w:pPr>
          <w:hyperlink w:anchor="__RefHeading___Toc4287670_1468164448">
            <w:r>
              <w:rPr>
                <w:webHidden/>
                <w:rStyle w:val="IndexLink"/>
                <w:rtl w:val="true"/>
              </w:rPr>
              <w:t xml:space="preserve">روایت </w:t>
            </w:r>
            <w:r>
              <w:rPr>
                <w:rStyle w:val="IndexLink"/>
              </w:rPr>
              <w:t>25</w:t>
            </w:r>
            <w:r>
              <w:rPr>
                <w:rStyle w:val="IndexLink"/>
                <w:rtl w:val="true"/>
              </w:rPr>
              <w:tab/>
            </w:r>
            <w:r>
              <w:rPr>
                <w:rStyle w:val="IndexLink"/>
              </w:rPr>
              <w:t>181</w:t>
            </w:r>
          </w:hyperlink>
        </w:p>
        <w:p>
          <w:pPr>
            <w:pStyle w:val="Contents5"/>
            <w:tabs>
              <w:tab w:val="clear" w:pos="7892"/>
              <w:tab w:val="right" w:pos="9026" w:leader="dot"/>
            </w:tabs>
            <w:rPr/>
          </w:pPr>
          <w:hyperlink w:anchor="__RefHeading___Toc4287672_1468164448">
            <w:r>
              <w:rPr>
                <w:webHidden/>
                <w:rStyle w:val="IndexLink"/>
                <w:rtl w:val="true"/>
              </w:rPr>
              <w:t>«</w:t>
            </w:r>
            <w:r>
              <w:rPr>
                <w:rStyle w:val="IndexLink"/>
              </w:rPr>
              <w:t>26</w:t>
            </w:r>
            <w:r>
              <w:rPr>
                <w:rStyle w:val="IndexLink"/>
                <w:rtl w:val="true"/>
              </w:rPr>
              <w:t>»</w:t>
              <w:tab/>
            </w:r>
            <w:r>
              <w:rPr>
                <w:rStyle w:val="IndexLink"/>
              </w:rPr>
              <w:t>182</w:t>
            </w:r>
          </w:hyperlink>
        </w:p>
        <w:p>
          <w:pPr>
            <w:pStyle w:val="Contents5"/>
            <w:tabs>
              <w:tab w:val="clear" w:pos="7892"/>
              <w:tab w:val="right" w:pos="9026" w:leader="dot"/>
            </w:tabs>
            <w:rPr/>
          </w:pPr>
          <w:hyperlink w:anchor="__RefHeading___Toc4287674_1468164448">
            <w:r>
              <w:rPr>
                <w:webHidden/>
                <w:rStyle w:val="IndexLink"/>
                <w:rtl w:val="true"/>
              </w:rPr>
              <w:t>«</w:t>
            </w:r>
            <w:r>
              <w:rPr>
                <w:rStyle w:val="IndexLink"/>
              </w:rPr>
              <w:t>27</w:t>
            </w:r>
            <w:r>
              <w:rPr>
                <w:rStyle w:val="IndexLink"/>
                <w:rtl w:val="true"/>
              </w:rPr>
              <w:t>»</w:t>
              <w:tab/>
            </w:r>
            <w:r>
              <w:rPr>
                <w:rStyle w:val="IndexLink"/>
              </w:rPr>
              <w:t>182</w:t>
            </w:r>
          </w:hyperlink>
        </w:p>
        <w:p>
          <w:pPr>
            <w:pStyle w:val="Contents5"/>
            <w:tabs>
              <w:tab w:val="clear" w:pos="7892"/>
              <w:tab w:val="right" w:pos="9026" w:leader="dot"/>
            </w:tabs>
            <w:rPr/>
          </w:pPr>
          <w:hyperlink w:anchor="__RefHeading___Toc4287676_1468164448">
            <w:r>
              <w:rPr>
                <w:webHidden/>
                <w:rStyle w:val="IndexLink"/>
                <w:rtl w:val="true"/>
              </w:rPr>
              <w:t>«</w:t>
            </w:r>
            <w:r>
              <w:rPr>
                <w:rStyle w:val="IndexLink"/>
              </w:rPr>
              <w:t>28</w:t>
            </w:r>
            <w:r>
              <w:rPr>
                <w:rStyle w:val="IndexLink"/>
                <w:rtl w:val="true"/>
              </w:rPr>
              <w:t>»</w:t>
              <w:tab/>
            </w:r>
            <w:r>
              <w:rPr>
                <w:rStyle w:val="IndexLink"/>
              </w:rPr>
              <w:t>182</w:t>
            </w:r>
          </w:hyperlink>
        </w:p>
        <w:p>
          <w:pPr>
            <w:pStyle w:val="Contents5"/>
            <w:tabs>
              <w:tab w:val="clear" w:pos="7892"/>
              <w:tab w:val="right" w:pos="9026" w:leader="dot"/>
            </w:tabs>
            <w:rPr/>
          </w:pPr>
          <w:hyperlink w:anchor="__RefHeading___Toc4287678_1468164448">
            <w:r>
              <w:rPr>
                <w:webHidden/>
                <w:rStyle w:val="IndexLink"/>
                <w:rtl w:val="true"/>
              </w:rPr>
              <w:t>«</w:t>
            </w:r>
            <w:r>
              <w:rPr>
                <w:rStyle w:val="IndexLink"/>
              </w:rPr>
              <w:t>29</w:t>
            </w:r>
            <w:r>
              <w:rPr>
                <w:rStyle w:val="IndexLink"/>
                <w:rtl w:val="true"/>
              </w:rPr>
              <w:t>»</w:t>
              <w:tab/>
            </w:r>
            <w:r>
              <w:rPr>
                <w:rStyle w:val="IndexLink"/>
              </w:rPr>
              <w:t>182</w:t>
            </w:r>
          </w:hyperlink>
        </w:p>
        <w:p>
          <w:pPr>
            <w:pStyle w:val="Contents5"/>
            <w:tabs>
              <w:tab w:val="clear" w:pos="7892"/>
              <w:tab w:val="right" w:pos="9026" w:leader="dot"/>
            </w:tabs>
            <w:rPr/>
          </w:pPr>
          <w:hyperlink w:anchor="__RefHeading___Toc4287680_1468164448">
            <w:r>
              <w:rPr>
                <w:webHidden/>
                <w:rStyle w:val="IndexLink"/>
                <w:rtl w:val="true"/>
              </w:rPr>
              <w:t xml:space="preserve">روایت </w:t>
            </w:r>
            <w:r>
              <w:rPr>
                <w:rStyle w:val="IndexLink"/>
              </w:rPr>
              <w:t>26</w:t>
            </w:r>
            <w:r>
              <w:rPr>
                <w:rStyle w:val="IndexLink"/>
                <w:rtl w:val="true"/>
              </w:rPr>
              <w:tab/>
            </w:r>
            <w:r>
              <w:rPr>
                <w:rStyle w:val="IndexLink"/>
              </w:rPr>
              <w:t>182</w:t>
            </w:r>
          </w:hyperlink>
        </w:p>
        <w:p>
          <w:pPr>
            <w:pStyle w:val="Contents5"/>
            <w:tabs>
              <w:tab w:val="clear" w:pos="7892"/>
              <w:tab w:val="right" w:pos="9026" w:leader="dot"/>
            </w:tabs>
            <w:rPr/>
          </w:pPr>
          <w:hyperlink w:anchor="__RefHeading___Toc4287682_1468164448">
            <w:r>
              <w:rPr>
                <w:webHidden/>
                <w:rStyle w:val="IndexLink"/>
                <w:rtl w:val="true"/>
              </w:rPr>
              <w:t xml:space="preserve">روایت </w:t>
            </w:r>
            <w:r>
              <w:rPr>
                <w:rStyle w:val="IndexLink"/>
              </w:rPr>
              <w:t>27</w:t>
            </w:r>
            <w:r>
              <w:rPr>
                <w:rStyle w:val="IndexLink"/>
                <w:rtl w:val="true"/>
              </w:rPr>
              <w:tab/>
            </w:r>
            <w:r>
              <w:rPr>
                <w:rStyle w:val="IndexLink"/>
              </w:rPr>
              <w:t>182</w:t>
            </w:r>
          </w:hyperlink>
        </w:p>
        <w:p>
          <w:pPr>
            <w:pStyle w:val="Contents5"/>
            <w:tabs>
              <w:tab w:val="clear" w:pos="7892"/>
              <w:tab w:val="right" w:pos="9026" w:leader="dot"/>
            </w:tabs>
            <w:rPr/>
          </w:pPr>
          <w:hyperlink w:anchor="__RefHeading___Toc4287684_1468164448">
            <w:r>
              <w:rPr>
                <w:webHidden/>
                <w:rStyle w:val="IndexLink"/>
                <w:rtl w:val="true"/>
              </w:rPr>
              <w:t xml:space="preserve">روایت </w:t>
            </w:r>
            <w:r>
              <w:rPr>
                <w:rStyle w:val="IndexLink"/>
              </w:rPr>
              <w:t>28</w:t>
            </w:r>
            <w:r>
              <w:rPr>
                <w:rStyle w:val="IndexLink"/>
                <w:rtl w:val="true"/>
              </w:rPr>
              <w:tab/>
            </w:r>
            <w:r>
              <w:rPr>
                <w:rStyle w:val="IndexLink"/>
              </w:rPr>
              <w:t>182</w:t>
            </w:r>
          </w:hyperlink>
        </w:p>
        <w:p>
          <w:pPr>
            <w:pStyle w:val="Contents5"/>
            <w:tabs>
              <w:tab w:val="clear" w:pos="7892"/>
              <w:tab w:val="right" w:pos="9026" w:leader="dot"/>
            </w:tabs>
            <w:rPr/>
          </w:pPr>
          <w:hyperlink w:anchor="__RefHeading___Toc4287686_1468164448">
            <w:r>
              <w:rPr>
                <w:webHidden/>
                <w:rStyle w:val="IndexLink"/>
                <w:rtl w:val="true"/>
              </w:rPr>
              <w:t xml:space="preserve">روایت </w:t>
            </w:r>
            <w:r>
              <w:rPr>
                <w:rStyle w:val="IndexLink"/>
              </w:rPr>
              <w:t>29</w:t>
            </w:r>
            <w:r>
              <w:rPr>
                <w:rStyle w:val="IndexLink"/>
                <w:rtl w:val="true"/>
              </w:rPr>
              <w:tab/>
            </w:r>
            <w:r>
              <w:rPr>
                <w:rStyle w:val="IndexLink"/>
              </w:rPr>
              <w:t>182</w:t>
            </w:r>
          </w:hyperlink>
        </w:p>
        <w:p>
          <w:pPr>
            <w:pStyle w:val="Contents3"/>
            <w:tabs>
              <w:tab w:val="clear" w:pos="8459"/>
              <w:tab w:val="right" w:pos="9026" w:leader="dot"/>
            </w:tabs>
            <w:rPr/>
          </w:pPr>
          <w:hyperlink w:anchor="__RefHeading___Toc4287688_1468164448">
            <w:r>
              <w:rPr>
                <w:webHidden/>
                <w:rStyle w:val="IndexLink"/>
                <w:rtl w:val="true"/>
              </w:rPr>
              <w:t xml:space="preserve">باب </w:t>
            </w:r>
            <w:r>
              <w:rPr>
                <w:rStyle w:val="IndexLink"/>
              </w:rPr>
              <w:t>4</w:t>
            </w:r>
            <w:r>
              <w:rPr>
                <w:rStyle w:val="IndexLink"/>
                <w:rtl w:val="true"/>
              </w:rPr>
              <w:t xml:space="preserve"> </w:t>
            </w:r>
            <w:r>
              <w:rPr>
                <w:rStyle w:val="IndexLink"/>
                <w:rtl w:val="true"/>
              </w:rPr>
              <w:t>جمل أحواله و وفاته عليه السلام</w:t>
            </w:r>
            <w:r>
              <w:rPr>
                <w:rStyle w:val="IndexLink"/>
                <w:rtl w:val="true"/>
              </w:rPr>
              <w:tab/>
            </w:r>
            <w:r>
              <w:rPr>
                <w:rStyle w:val="IndexLink"/>
              </w:rPr>
              <w:t>184</w:t>
            </w:r>
          </w:hyperlink>
        </w:p>
        <w:p>
          <w:pPr>
            <w:pStyle w:val="Contents4"/>
            <w:tabs>
              <w:tab w:val="clear" w:pos="8176"/>
              <w:tab w:val="right" w:pos="9026" w:leader="dot"/>
            </w:tabs>
            <w:rPr/>
          </w:pPr>
          <w:hyperlink w:anchor="__RefHeading___Toc4287690_1468164448">
            <w:r>
              <w:rPr>
                <w:webHidden/>
                <w:rStyle w:val="IndexLink"/>
                <w:rtl w:val="true"/>
              </w:rPr>
              <w:t>الأخبار</w:t>
            </w:r>
            <w:r>
              <w:rPr>
                <w:rStyle w:val="IndexLink"/>
                <w:rtl w:val="true"/>
              </w:rPr>
              <w:tab/>
            </w:r>
            <w:r>
              <w:rPr>
                <w:rStyle w:val="IndexLink"/>
              </w:rPr>
              <w:t>184</w:t>
            </w:r>
          </w:hyperlink>
        </w:p>
        <w:p>
          <w:pPr>
            <w:pStyle w:val="Contents5"/>
            <w:tabs>
              <w:tab w:val="clear" w:pos="7892"/>
              <w:tab w:val="right" w:pos="9026" w:leader="dot"/>
            </w:tabs>
            <w:rPr/>
          </w:pPr>
          <w:hyperlink w:anchor="__RefHeading___Toc4287692_1468164448">
            <w:r>
              <w:rPr>
                <w:webHidden/>
                <w:rStyle w:val="IndexLink"/>
                <w:rtl w:val="true"/>
              </w:rPr>
              <w:t>«</w:t>
            </w:r>
            <w:r>
              <w:rPr>
                <w:rStyle w:val="IndexLink"/>
              </w:rPr>
              <w:t>1</w:t>
            </w:r>
            <w:r>
              <w:rPr>
                <w:rStyle w:val="IndexLink"/>
                <w:rtl w:val="true"/>
              </w:rPr>
              <w:t>»</w:t>
              <w:tab/>
            </w:r>
            <w:r>
              <w:rPr>
                <w:rStyle w:val="IndexLink"/>
              </w:rPr>
              <w:t>184</w:t>
            </w:r>
          </w:hyperlink>
        </w:p>
        <w:p>
          <w:pPr>
            <w:pStyle w:val="Contents3"/>
            <w:tabs>
              <w:tab w:val="clear" w:pos="8459"/>
              <w:tab w:val="right" w:pos="9026" w:leader="dot"/>
            </w:tabs>
            <w:rPr/>
          </w:pPr>
          <w:hyperlink w:anchor="__RefHeading___Toc4287694_1468164448">
            <w:r>
              <w:rPr>
                <w:webHidden/>
                <w:rStyle w:val="IndexLink"/>
                <w:rtl w:val="true"/>
              </w:rPr>
              <w:t>باب چهارم</w:t>
            </w:r>
            <w:r>
              <w:rPr>
                <w:rStyle w:val="IndexLink"/>
                <w:rtl w:val="true"/>
              </w:rPr>
              <w:t xml:space="preserve">: </w:t>
            </w:r>
            <w:r>
              <w:rPr>
                <w:rStyle w:val="IndexLink"/>
                <w:rtl w:val="true"/>
              </w:rPr>
              <w:t>جملاتی درباره حالات و وفات حضرت ابراهیم علیه السلام</w:t>
            </w:r>
            <w:r>
              <w:rPr>
                <w:rStyle w:val="IndexLink"/>
                <w:rtl w:val="true"/>
              </w:rPr>
              <w:tab/>
            </w:r>
            <w:r>
              <w:rPr>
                <w:rStyle w:val="IndexLink"/>
              </w:rPr>
              <w:t>184</w:t>
            </w:r>
          </w:hyperlink>
        </w:p>
        <w:p>
          <w:pPr>
            <w:pStyle w:val="Contents4"/>
            <w:tabs>
              <w:tab w:val="clear" w:pos="8176"/>
              <w:tab w:val="right" w:pos="9026" w:leader="dot"/>
            </w:tabs>
            <w:rPr/>
          </w:pPr>
          <w:hyperlink w:anchor="__RefHeading___Toc4287696_1468164448">
            <w:r>
              <w:rPr>
                <w:webHidden/>
                <w:rStyle w:val="IndexLink"/>
                <w:rtl w:val="true"/>
              </w:rPr>
              <w:t>روایات</w:t>
            </w:r>
            <w:r>
              <w:rPr>
                <w:rStyle w:val="IndexLink"/>
                <w:rtl w:val="true"/>
              </w:rPr>
              <w:tab/>
            </w:r>
            <w:r>
              <w:rPr>
                <w:rStyle w:val="IndexLink"/>
              </w:rPr>
              <w:t>184</w:t>
            </w:r>
          </w:hyperlink>
        </w:p>
        <w:p>
          <w:pPr>
            <w:pStyle w:val="Contents5"/>
            <w:tabs>
              <w:tab w:val="clear" w:pos="7892"/>
              <w:tab w:val="right" w:pos="9026" w:leader="dot"/>
            </w:tabs>
            <w:rPr/>
          </w:pPr>
          <w:hyperlink w:anchor="__RefHeading___Toc4287698_1468164448">
            <w:r>
              <w:rPr>
                <w:webHidden/>
                <w:rStyle w:val="IndexLink"/>
                <w:rtl w:val="true"/>
              </w:rPr>
              <w:t xml:space="preserve">روایت </w:t>
            </w:r>
            <w:r>
              <w:rPr>
                <w:rStyle w:val="IndexLink"/>
              </w:rPr>
              <w:t>1</w:t>
            </w:r>
            <w:r>
              <w:rPr>
                <w:rStyle w:val="IndexLink"/>
                <w:rtl w:val="true"/>
              </w:rPr>
              <w:tab/>
            </w:r>
            <w:r>
              <w:rPr>
                <w:rStyle w:val="IndexLink"/>
              </w:rPr>
              <w:t>184</w:t>
            </w:r>
          </w:hyperlink>
        </w:p>
        <w:p>
          <w:pPr>
            <w:pStyle w:val="Contents5"/>
            <w:tabs>
              <w:tab w:val="clear" w:pos="7892"/>
              <w:tab w:val="right" w:pos="9026" w:leader="dot"/>
            </w:tabs>
            <w:rPr/>
          </w:pPr>
          <w:hyperlink w:anchor="__RefHeading___Toc4287700_1468164448">
            <w:r>
              <w:rPr>
                <w:webHidden/>
                <w:rStyle w:val="IndexLink"/>
                <w:rtl w:val="true"/>
              </w:rPr>
              <w:t>«</w:t>
            </w:r>
            <w:r>
              <w:rPr>
                <w:rStyle w:val="IndexLink"/>
              </w:rPr>
              <w:t>2</w:t>
            </w:r>
            <w:r>
              <w:rPr>
                <w:rStyle w:val="IndexLink"/>
                <w:rtl w:val="true"/>
              </w:rPr>
              <w:t>»</w:t>
              <w:tab/>
            </w:r>
            <w:r>
              <w:rPr>
                <w:rStyle w:val="IndexLink"/>
              </w:rPr>
              <w:t>186</w:t>
            </w:r>
          </w:hyperlink>
        </w:p>
        <w:p>
          <w:pPr>
            <w:pStyle w:val="Contents5"/>
            <w:tabs>
              <w:tab w:val="clear" w:pos="7892"/>
              <w:tab w:val="right" w:pos="9026" w:leader="dot"/>
            </w:tabs>
            <w:rPr/>
          </w:pPr>
          <w:hyperlink w:anchor="__RefHeading___Toc4287702_1468164448">
            <w:r>
              <w:rPr>
                <w:webHidden/>
                <w:rStyle w:val="IndexLink"/>
                <w:rtl w:val="true"/>
              </w:rPr>
              <w:t>بيان</w:t>
            </w:r>
            <w:r>
              <w:rPr>
                <w:rStyle w:val="IndexLink"/>
                <w:rtl w:val="true"/>
              </w:rPr>
              <w:tab/>
            </w:r>
            <w:r>
              <w:rPr>
                <w:rStyle w:val="IndexLink"/>
              </w:rPr>
              <w:t>186</w:t>
            </w:r>
          </w:hyperlink>
        </w:p>
        <w:p>
          <w:pPr>
            <w:pStyle w:val="Contents5"/>
            <w:tabs>
              <w:tab w:val="clear" w:pos="7892"/>
              <w:tab w:val="right" w:pos="9026" w:leader="dot"/>
            </w:tabs>
            <w:rPr/>
          </w:pPr>
          <w:hyperlink w:anchor="__RefHeading___Toc4287704_1468164448">
            <w:r>
              <w:rPr>
                <w:webHidden/>
                <w:rStyle w:val="IndexLink"/>
                <w:rtl w:val="true"/>
              </w:rPr>
              <w:t>«</w:t>
            </w:r>
            <w:r>
              <w:rPr>
                <w:rStyle w:val="IndexLink"/>
              </w:rPr>
              <w:t>3</w:t>
            </w:r>
            <w:r>
              <w:rPr>
                <w:rStyle w:val="IndexLink"/>
                <w:rtl w:val="true"/>
              </w:rPr>
              <w:t>»</w:t>
              <w:tab/>
            </w:r>
            <w:r>
              <w:rPr>
                <w:rStyle w:val="IndexLink"/>
              </w:rPr>
              <w:t>186</w:t>
            </w:r>
          </w:hyperlink>
        </w:p>
        <w:p>
          <w:pPr>
            <w:pStyle w:val="Contents5"/>
            <w:tabs>
              <w:tab w:val="clear" w:pos="7892"/>
              <w:tab w:val="right" w:pos="9026" w:leader="dot"/>
            </w:tabs>
            <w:rPr/>
          </w:pPr>
          <w:hyperlink w:anchor="__RefHeading___Toc4287706_1468164448">
            <w:r>
              <w:rPr>
                <w:webHidden/>
                <w:rStyle w:val="IndexLink"/>
                <w:rtl w:val="true"/>
              </w:rPr>
              <w:t>بيان</w:t>
            </w:r>
            <w:r>
              <w:rPr>
                <w:rStyle w:val="IndexLink"/>
                <w:rtl w:val="true"/>
              </w:rPr>
              <w:tab/>
            </w:r>
            <w:r>
              <w:rPr>
                <w:rStyle w:val="IndexLink"/>
              </w:rPr>
              <w:t>186</w:t>
            </w:r>
          </w:hyperlink>
        </w:p>
        <w:p>
          <w:pPr>
            <w:pStyle w:val="Contents5"/>
            <w:tabs>
              <w:tab w:val="clear" w:pos="7892"/>
              <w:tab w:val="right" w:pos="9026" w:leader="dot"/>
            </w:tabs>
            <w:rPr/>
          </w:pPr>
          <w:hyperlink w:anchor="__RefHeading___Toc4287708_1468164448">
            <w:r>
              <w:rPr>
                <w:webHidden/>
                <w:rStyle w:val="IndexLink"/>
                <w:rtl w:val="true"/>
              </w:rPr>
              <w:t>«</w:t>
            </w:r>
            <w:r>
              <w:rPr>
                <w:rStyle w:val="IndexLink"/>
              </w:rPr>
              <w:t>4</w:t>
            </w:r>
            <w:r>
              <w:rPr>
                <w:rStyle w:val="IndexLink"/>
                <w:rtl w:val="true"/>
              </w:rPr>
              <w:t>»</w:t>
              <w:tab/>
            </w:r>
            <w:r>
              <w:rPr>
                <w:rStyle w:val="IndexLink"/>
              </w:rPr>
              <w:t>186</w:t>
            </w:r>
          </w:hyperlink>
        </w:p>
        <w:p>
          <w:pPr>
            <w:pStyle w:val="Contents5"/>
            <w:tabs>
              <w:tab w:val="clear" w:pos="7892"/>
              <w:tab w:val="right" w:pos="9026" w:leader="dot"/>
            </w:tabs>
            <w:rPr/>
          </w:pPr>
          <w:hyperlink w:anchor="__RefHeading___Toc4287710_1468164448">
            <w:r>
              <w:rPr>
                <w:webHidden/>
                <w:rStyle w:val="IndexLink"/>
                <w:rtl w:val="true"/>
              </w:rPr>
              <w:t xml:space="preserve">روایت </w:t>
            </w:r>
            <w:r>
              <w:rPr>
                <w:rStyle w:val="IndexLink"/>
              </w:rPr>
              <w:t>2</w:t>
            </w:r>
            <w:r>
              <w:rPr>
                <w:rStyle w:val="IndexLink"/>
                <w:rtl w:val="true"/>
              </w:rPr>
              <w:tab/>
            </w:r>
            <w:r>
              <w:rPr>
                <w:rStyle w:val="IndexLink"/>
              </w:rPr>
              <w:t>186</w:t>
            </w:r>
          </w:hyperlink>
        </w:p>
        <w:p>
          <w:pPr>
            <w:pStyle w:val="Contents5"/>
            <w:tabs>
              <w:tab w:val="clear" w:pos="7892"/>
              <w:tab w:val="right" w:pos="9026" w:leader="dot"/>
            </w:tabs>
            <w:rPr/>
          </w:pPr>
          <w:hyperlink w:anchor="__RefHeading___Toc4287712_1468164448">
            <w:r>
              <w:rPr>
                <w:webHidden/>
                <w:rStyle w:val="IndexLink"/>
                <w:rtl w:val="true"/>
              </w:rPr>
              <w:t>توضیح</w:t>
            </w:r>
            <w:r>
              <w:rPr>
                <w:rStyle w:val="IndexLink"/>
                <w:rtl w:val="true"/>
              </w:rPr>
              <w:tab/>
            </w:r>
            <w:r>
              <w:rPr>
                <w:rStyle w:val="IndexLink"/>
              </w:rPr>
              <w:t>187</w:t>
            </w:r>
          </w:hyperlink>
        </w:p>
        <w:p>
          <w:pPr>
            <w:pStyle w:val="Contents5"/>
            <w:tabs>
              <w:tab w:val="clear" w:pos="7892"/>
              <w:tab w:val="right" w:pos="9026" w:leader="dot"/>
            </w:tabs>
            <w:rPr/>
          </w:pPr>
          <w:hyperlink w:anchor="__RefHeading___Toc4287714_1468164448">
            <w:r>
              <w:rPr>
                <w:webHidden/>
                <w:rStyle w:val="IndexLink"/>
                <w:rtl w:val="true"/>
              </w:rPr>
              <w:t xml:space="preserve">روایت </w:t>
            </w:r>
            <w:r>
              <w:rPr>
                <w:rStyle w:val="IndexLink"/>
              </w:rPr>
              <w:t>3</w:t>
            </w:r>
            <w:r>
              <w:rPr>
                <w:rStyle w:val="IndexLink"/>
                <w:rtl w:val="true"/>
              </w:rPr>
              <w:tab/>
            </w:r>
            <w:r>
              <w:rPr>
                <w:rStyle w:val="IndexLink"/>
              </w:rPr>
              <w:t>187</w:t>
            </w:r>
          </w:hyperlink>
        </w:p>
        <w:p>
          <w:pPr>
            <w:pStyle w:val="Contents5"/>
            <w:tabs>
              <w:tab w:val="clear" w:pos="7892"/>
              <w:tab w:val="right" w:pos="9026" w:leader="dot"/>
            </w:tabs>
            <w:rPr/>
          </w:pPr>
          <w:hyperlink w:anchor="__RefHeading___Toc4287716_1468164448">
            <w:r>
              <w:rPr>
                <w:webHidden/>
                <w:rStyle w:val="IndexLink"/>
                <w:rtl w:val="true"/>
              </w:rPr>
              <w:t>توضیح</w:t>
            </w:r>
            <w:r>
              <w:rPr>
                <w:rStyle w:val="IndexLink"/>
                <w:rtl w:val="true"/>
              </w:rPr>
              <w:tab/>
            </w:r>
            <w:r>
              <w:rPr>
                <w:rStyle w:val="IndexLink"/>
              </w:rPr>
              <w:t>187</w:t>
            </w:r>
          </w:hyperlink>
        </w:p>
        <w:p>
          <w:pPr>
            <w:pStyle w:val="Contents5"/>
            <w:tabs>
              <w:tab w:val="clear" w:pos="7892"/>
              <w:tab w:val="right" w:pos="9026" w:leader="dot"/>
            </w:tabs>
            <w:rPr/>
          </w:pPr>
          <w:hyperlink w:anchor="__RefHeading___Toc4287718_1468164448">
            <w:r>
              <w:rPr>
                <w:webHidden/>
                <w:rStyle w:val="IndexLink"/>
                <w:rtl w:val="true"/>
              </w:rPr>
              <w:t xml:space="preserve">روایت </w:t>
            </w:r>
            <w:r>
              <w:rPr>
                <w:rStyle w:val="IndexLink"/>
              </w:rPr>
              <w:t>4</w:t>
            </w:r>
            <w:r>
              <w:rPr>
                <w:rStyle w:val="IndexLink"/>
                <w:rtl w:val="true"/>
              </w:rPr>
              <w:tab/>
            </w:r>
            <w:r>
              <w:rPr>
                <w:rStyle w:val="IndexLink"/>
              </w:rPr>
              <w:t>187</w:t>
            </w:r>
          </w:hyperlink>
        </w:p>
        <w:p>
          <w:pPr>
            <w:pStyle w:val="Contents5"/>
            <w:tabs>
              <w:tab w:val="clear" w:pos="7892"/>
              <w:tab w:val="right" w:pos="9026" w:leader="dot"/>
            </w:tabs>
            <w:rPr/>
          </w:pPr>
          <w:hyperlink w:anchor="__RefHeading___Toc4287720_1468164448">
            <w:r>
              <w:rPr>
                <w:webHidden/>
                <w:rStyle w:val="IndexLink"/>
                <w:rtl w:val="true"/>
              </w:rPr>
              <w:t>«</w:t>
            </w:r>
            <w:r>
              <w:rPr>
                <w:rStyle w:val="IndexLink"/>
              </w:rPr>
              <w:t>5</w:t>
            </w:r>
            <w:r>
              <w:rPr>
                <w:rStyle w:val="IndexLink"/>
                <w:rtl w:val="true"/>
              </w:rPr>
              <w:t>»</w:t>
              <w:tab/>
            </w:r>
            <w:r>
              <w:rPr>
                <w:rStyle w:val="IndexLink"/>
              </w:rPr>
              <w:t>188</w:t>
            </w:r>
          </w:hyperlink>
        </w:p>
        <w:p>
          <w:pPr>
            <w:pStyle w:val="Contents5"/>
            <w:tabs>
              <w:tab w:val="clear" w:pos="7892"/>
              <w:tab w:val="right" w:pos="9026" w:leader="dot"/>
            </w:tabs>
            <w:rPr/>
          </w:pPr>
          <w:hyperlink w:anchor="__RefHeading___Toc4287722_1468164448">
            <w:r>
              <w:rPr>
                <w:webHidden/>
                <w:rStyle w:val="IndexLink"/>
                <w:rtl w:val="true"/>
              </w:rPr>
              <w:t>«</w:t>
            </w:r>
            <w:r>
              <w:rPr>
                <w:rStyle w:val="IndexLink"/>
              </w:rPr>
              <w:t>6</w:t>
            </w:r>
            <w:r>
              <w:rPr>
                <w:rStyle w:val="IndexLink"/>
                <w:rtl w:val="true"/>
              </w:rPr>
              <w:t>»</w:t>
              <w:tab/>
            </w:r>
            <w:r>
              <w:rPr>
                <w:rStyle w:val="IndexLink"/>
              </w:rPr>
              <w:t>188</w:t>
            </w:r>
          </w:hyperlink>
        </w:p>
        <w:p>
          <w:pPr>
            <w:pStyle w:val="Contents5"/>
            <w:tabs>
              <w:tab w:val="clear" w:pos="7892"/>
              <w:tab w:val="right" w:pos="9026" w:leader="dot"/>
            </w:tabs>
            <w:rPr/>
          </w:pPr>
          <w:hyperlink w:anchor="__RefHeading___Toc4287724_1468164448">
            <w:r>
              <w:rPr>
                <w:webHidden/>
                <w:rStyle w:val="IndexLink"/>
                <w:rtl w:val="true"/>
              </w:rPr>
              <w:t>«</w:t>
            </w:r>
            <w:r>
              <w:rPr>
                <w:rStyle w:val="IndexLink"/>
              </w:rPr>
              <w:t>7</w:t>
            </w:r>
            <w:r>
              <w:rPr>
                <w:rStyle w:val="IndexLink"/>
                <w:rtl w:val="true"/>
              </w:rPr>
              <w:t>»</w:t>
              <w:tab/>
            </w:r>
            <w:r>
              <w:rPr>
                <w:rStyle w:val="IndexLink"/>
              </w:rPr>
              <w:t>188</w:t>
            </w:r>
          </w:hyperlink>
        </w:p>
        <w:p>
          <w:pPr>
            <w:pStyle w:val="Contents5"/>
            <w:tabs>
              <w:tab w:val="clear" w:pos="7892"/>
              <w:tab w:val="right" w:pos="9026" w:leader="dot"/>
            </w:tabs>
            <w:rPr/>
          </w:pPr>
          <w:hyperlink w:anchor="__RefHeading___Toc4287726_1468164448">
            <w:r>
              <w:rPr>
                <w:webHidden/>
                <w:rStyle w:val="IndexLink"/>
                <w:rtl w:val="true"/>
              </w:rPr>
              <w:t xml:space="preserve">روایت </w:t>
            </w:r>
            <w:r>
              <w:rPr>
                <w:rStyle w:val="IndexLink"/>
              </w:rPr>
              <w:t>5</w:t>
            </w:r>
            <w:r>
              <w:rPr>
                <w:rStyle w:val="IndexLink"/>
                <w:rtl w:val="true"/>
              </w:rPr>
              <w:tab/>
            </w:r>
            <w:r>
              <w:rPr>
                <w:rStyle w:val="IndexLink"/>
              </w:rPr>
              <w:t>188</w:t>
            </w:r>
          </w:hyperlink>
        </w:p>
        <w:p>
          <w:pPr>
            <w:pStyle w:val="Contents5"/>
            <w:tabs>
              <w:tab w:val="clear" w:pos="7892"/>
              <w:tab w:val="right" w:pos="9026" w:leader="dot"/>
            </w:tabs>
            <w:rPr/>
          </w:pPr>
          <w:hyperlink w:anchor="__RefHeading___Toc4287728_1468164448">
            <w:r>
              <w:rPr>
                <w:webHidden/>
                <w:rStyle w:val="IndexLink"/>
                <w:rtl w:val="true"/>
              </w:rPr>
              <w:t xml:space="preserve">روایت </w:t>
            </w:r>
            <w:r>
              <w:rPr>
                <w:rStyle w:val="IndexLink"/>
              </w:rPr>
              <w:t>6</w:t>
            </w:r>
            <w:r>
              <w:rPr>
                <w:rStyle w:val="IndexLink"/>
                <w:rtl w:val="true"/>
              </w:rPr>
              <w:tab/>
            </w:r>
            <w:r>
              <w:rPr>
                <w:rStyle w:val="IndexLink"/>
              </w:rPr>
              <w:t>189</w:t>
            </w:r>
          </w:hyperlink>
        </w:p>
        <w:p>
          <w:pPr>
            <w:pStyle w:val="Contents5"/>
            <w:tabs>
              <w:tab w:val="clear" w:pos="7892"/>
              <w:tab w:val="right" w:pos="9026" w:leader="dot"/>
            </w:tabs>
            <w:rPr/>
          </w:pPr>
          <w:hyperlink w:anchor="__RefHeading___Toc4287730_1468164448">
            <w:r>
              <w:rPr>
                <w:webHidden/>
                <w:rStyle w:val="IndexLink"/>
                <w:rtl w:val="true"/>
              </w:rPr>
              <w:t xml:space="preserve">روایت </w:t>
            </w:r>
            <w:r>
              <w:rPr>
                <w:rStyle w:val="IndexLink"/>
              </w:rPr>
              <w:t>7</w:t>
            </w:r>
            <w:r>
              <w:rPr>
                <w:rStyle w:val="IndexLink"/>
                <w:rtl w:val="true"/>
              </w:rPr>
              <w:tab/>
            </w:r>
            <w:r>
              <w:rPr>
                <w:rStyle w:val="IndexLink"/>
              </w:rPr>
              <w:t>189</w:t>
            </w:r>
          </w:hyperlink>
        </w:p>
        <w:p>
          <w:pPr>
            <w:pStyle w:val="Contents5"/>
            <w:tabs>
              <w:tab w:val="clear" w:pos="7892"/>
              <w:tab w:val="right" w:pos="9026" w:leader="dot"/>
            </w:tabs>
            <w:rPr/>
          </w:pPr>
          <w:hyperlink w:anchor="__RefHeading___Toc4287732_1468164448">
            <w:r>
              <w:rPr>
                <w:webHidden/>
                <w:rStyle w:val="IndexLink"/>
                <w:rtl w:val="true"/>
              </w:rPr>
              <w:t>بيان</w:t>
            </w:r>
            <w:r>
              <w:rPr>
                <w:rStyle w:val="IndexLink"/>
                <w:rtl w:val="true"/>
              </w:rPr>
              <w:tab/>
            </w:r>
            <w:r>
              <w:rPr>
                <w:rStyle w:val="IndexLink"/>
              </w:rPr>
              <w:t>190</w:t>
            </w:r>
          </w:hyperlink>
        </w:p>
        <w:p>
          <w:pPr>
            <w:pStyle w:val="Contents5"/>
            <w:tabs>
              <w:tab w:val="clear" w:pos="7892"/>
              <w:tab w:val="right" w:pos="9026" w:leader="dot"/>
            </w:tabs>
            <w:rPr/>
          </w:pPr>
          <w:hyperlink w:anchor="__RefHeading___Toc4287734_1468164448">
            <w:r>
              <w:rPr>
                <w:webHidden/>
                <w:rStyle w:val="IndexLink"/>
                <w:rtl w:val="true"/>
              </w:rPr>
              <w:t>«</w:t>
            </w:r>
            <w:r>
              <w:rPr>
                <w:rStyle w:val="IndexLink"/>
              </w:rPr>
              <w:t>8</w:t>
            </w:r>
            <w:r>
              <w:rPr>
                <w:rStyle w:val="IndexLink"/>
                <w:rtl w:val="true"/>
              </w:rPr>
              <w:t>»</w:t>
              <w:tab/>
            </w:r>
            <w:r>
              <w:rPr>
                <w:rStyle w:val="IndexLink"/>
              </w:rPr>
              <w:t>190</w:t>
            </w:r>
          </w:hyperlink>
        </w:p>
        <w:p>
          <w:pPr>
            <w:pStyle w:val="Contents5"/>
            <w:tabs>
              <w:tab w:val="clear" w:pos="7892"/>
              <w:tab w:val="right" w:pos="9026" w:leader="dot"/>
            </w:tabs>
            <w:rPr/>
          </w:pPr>
          <w:hyperlink w:anchor="__RefHeading___Toc4287736_1468164448">
            <w:r>
              <w:rPr>
                <w:webHidden/>
                <w:rStyle w:val="IndexLink"/>
                <w:rtl w:val="true"/>
              </w:rPr>
              <w:t>«</w:t>
            </w:r>
            <w:r>
              <w:rPr>
                <w:rStyle w:val="IndexLink"/>
              </w:rPr>
              <w:t>9</w:t>
            </w:r>
            <w:r>
              <w:rPr>
                <w:rStyle w:val="IndexLink"/>
                <w:rtl w:val="true"/>
              </w:rPr>
              <w:t>»</w:t>
              <w:tab/>
            </w:r>
            <w:r>
              <w:rPr>
                <w:rStyle w:val="IndexLink"/>
              </w:rPr>
              <w:t>190</w:t>
            </w:r>
          </w:hyperlink>
        </w:p>
        <w:p>
          <w:pPr>
            <w:pStyle w:val="Contents5"/>
            <w:tabs>
              <w:tab w:val="clear" w:pos="7892"/>
              <w:tab w:val="right" w:pos="9026" w:leader="dot"/>
            </w:tabs>
            <w:rPr/>
          </w:pPr>
          <w:hyperlink w:anchor="__RefHeading___Toc4287738_1468164448">
            <w:r>
              <w:rPr>
                <w:webHidden/>
                <w:rStyle w:val="IndexLink"/>
                <w:rtl w:val="true"/>
              </w:rPr>
              <w:t>توضیح</w:t>
            </w:r>
            <w:r>
              <w:rPr>
                <w:rStyle w:val="IndexLink"/>
                <w:rtl w:val="true"/>
              </w:rPr>
              <w:tab/>
            </w:r>
            <w:r>
              <w:rPr>
                <w:rStyle w:val="IndexLink"/>
              </w:rPr>
              <w:t>190</w:t>
            </w:r>
          </w:hyperlink>
        </w:p>
        <w:p>
          <w:pPr>
            <w:pStyle w:val="Contents5"/>
            <w:tabs>
              <w:tab w:val="clear" w:pos="7892"/>
              <w:tab w:val="right" w:pos="9026" w:leader="dot"/>
            </w:tabs>
            <w:rPr/>
          </w:pPr>
          <w:hyperlink w:anchor="__RefHeading___Toc4287740_1468164448">
            <w:r>
              <w:rPr>
                <w:webHidden/>
                <w:rStyle w:val="IndexLink"/>
                <w:rtl w:val="true"/>
              </w:rPr>
              <w:t xml:space="preserve">روایت </w:t>
            </w:r>
            <w:r>
              <w:rPr>
                <w:rStyle w:val="IndexLink"/>
              </w:rPr>
              <w:t>8</w:t>
            </w:r>
            <w:r>
              <w:rPr>
                <w:rStyle w:val="IndexLink"/>
                <w:rtl w:val="true"/>
              </w:rPr>
              <w:tab/>
            </w:r>
            <w:r>
              <w:rPr>
                <w:rStyle w:val="IndexLink"/>
              </w:rPr>
              <w:t>190</w:t>
            </w:r>
          </w:hyperlink>
        </w:p>
        <w:p>
          <w:pPr>
            <w:pStyle w:val="Contents5"/>
            <w:tabs>
              <w:tab w:val="clear" w:pos="7892"/>
              <w:tab w:val="right" w:pos="9026" w:leader="dot"/>
            </w:tabs>
            <w:rPr/>
          </w:pPr>
          <w:hyperlink w:anchor="__RefHeading___Toc4287742_1468164448">
            <w:r>
              <w:rPr>
                <w:webHidden/>
                <w:rStyle w:val="IndexLink"/>
                <w:rtl w:val="true"/>
              </w:rPr>
              <w:t xml:space="preserve">روایت </w:t>
            </w:r>
            <w:r>
              <w:rPr>
                <w:rStyle w:val="IndexLink"/>
              </w:rPr>
              <w:t>9</w:t>
            </w:r>
            <w:r>
              <w:rPr>
                <w:rStyle w:val="IndexLink"/>
                <w:rtl w:val="true"/>
              </w:rPr>
              <w:tab/>
            </w:r>
            <w:r>
              <w:rPr>
                <w:rStyle w:val="IndexLink"/>
              </w:rPr>
              <w:t>191</w:t>
            </w:r>
          </w:hyperlink>
        </w:p>
        <w:p>
          <w:pPr>
            <w:pStyle w:val="Contents5"/>
            <w:tabs>
              <w:tab w:val="clear" w:pos="7892"/>
              <w:tab w:val="right" w:pos="9026" w:leader="dot"/>
            </w:tabs>
            <w:rPr/>
          </w:pPr>
          <w:hyperlink w:anchor="__RefHeading___Toc4287744_1468164448">
            <w:r>
              <w:rPr>
                <w:webHidden/>
                <w:rStyle w:val="IndexLink"/>
                <w:rtl w:val="true"/>
              </w:rPr>
              <w:t>«</w:t>
            </w:r>
            <w:r>
              <w:rPr>
                <w:rStyle w:val="IndexLink"/>
              </w:rPr>
              <w:t>10</w:t>
            </w:r>
            <w:r>
              <w:rPr>
                <w:rStyle w:val="IndexLink"/>
                <w:rtl w:val="true"/>
              </w:rPr>
              <w:t>»</w:t>
              <w:tab/>
            </w:r>
            <w:r>
              <w:rPr>
                <w:rStyle w:val="IndexLink"/>
              </w:rPr>
              <w:t>192</w:t>
            </w:r>
          </w:hyperlink>
        </w:p>
        <w:p>
          <w:pPr>
            <w:pStyle w:val="Contents5"/>
            <w:tabs>
              <w:tab w:val="clear" w:pos="7892"/>
              <w:tab w:val="right" w:pos="9026" w:leader="dot"/>
            </w:tabs>
            <w:rPr/>
          </w:pPr>
          <w:hyperlink w:anchor="__RefHeading___Toc4287746_1468164448">
            <w:r>
              <w:rPr>
                <w:webHidden/>
                <w:rStyle w:val="IndexLink"/>
                <w:rtl w:val="true"/>
              </w:rPr>
              <w:t xml:space="preserve">روایت </w:t>
            </w:r>
            <w:r>
              <w:rPr>
                <w:rStyle w:val="IndexLink"/>
              </w:rPr>
              <w:t>10</w:t>
            </w:r>
            <w:r>
              <w:rPr>
                <w:rStyle w:val="IndexLink"/>
                <w:rtl w:val="true"/>
              </w:rPr>
              <w:tab/>
            </w:r>
            <w:r>
              <w:rPr>
                <w:rStyle w:val="IndexLink"/>
              </w:rPr>
              <w:t>193</w:t>
            </w:r>
          </w:hyperlink>
        </w:p>
        <w:p>
          <w:pPr>
            <w:pStyle w:val="Contents5"/>
            <w:tabs>
              <w:tab w:val="clear" w:pos="7892"/>
              <w:tab w:val="right" w:pos="9026" w:leader="dot"/>
            </w:tabs>
            <w:rPr/>
          </w:pPr>
          <w:hyperlink w:anchor="__RefHeading___Toc4287748_1468164448">
            <w:r>
              <w:rPr>
                <w:webHidden/>
                <w:rStyle w:val="IndexLink"/>
                <w:rtl w:val="true"/>
              </w:rPr>
              <w:t>بيان</w:t>
            </w:r>
            <w:r>
              <w:rPr>
                <w:rStyle w:val="IndexLink"/>
                <w:rtl w:val="true"/>
              </w:rPr>
              <w:tab/>
            </w:r>
            <w:r>
              <w:rPr>
                <w:rStyle w:val="IndexLink"/>
              </w:rPr>
              <w:t>194</w:t>
            </w:r>
          </w:hyperlink>
        </w:p>
        <w:p>
          <w:pPr>
            <w:pStyle w:val="Contents5"/>
            <w:tabs>
              <w:tab w:val="clear" w:pos="7892"/>
              <w:tab w:val="right" w:pos="9026" w:leader="dot"/>
            </w:tabs>
            <w:rPr/>
          </w:pPr>
          <w:hyperlink w:anchor="__RefHeading___Toc4287750_1468164448">
            <w:r>
              <w:rPr>
                <w:webHidden/>
                <w:rStyle w:val="IndexLink"/>
                <w:rtl w:val="true"/>
              </w:rPr>
              <w:t>توضیح</w:t>
            </w:r>
            <w:r>
              <w:rPr>
                <w:rStyle w:val="IndexLink"/>
                <w:rtl w:val="true"/>
              </w:rPr>
              <w:tab/>
            </w:r>
            <w:r>
              <w:rPr>
                <w:rStyle w:val="IndexLink"/>
              </w:rPr>
              <w:t>195</w:t>
            </w:r>
          </w:hyperlink>
        </w:p>
        <w:p>
          <w:pPr>
            <w:pStyle w:val="Contents5"/>
            <w:tabs>
              <w:tab w:val="clear" w:pos="7892"/>
              <w:tab w:val="right" w:pos="9026" w:leader="dot"/>
            </w:tabs>
            <w:rPr/>
          </w:pPr>
          <w:hyperlink w:anchor="__RefHeading___Toc4287752_1468164448">
            <w:r>
              <w:rPr>
                <w:webHidden/>
                <w:rStyle w:val="IndexLink"/>
                <w:rtl w:val="true"/>
              </w:rPr>
              <w:t>«</w:t>
            </w:r>
            <w:r>
              <w:rPr>
                <w:rStyle w:val="IndexLink"/>
              </w:rPr>
              <w:t>11</w:t>
            </w:r>
            <w:r>
              <w:rPr>
                <w:rStyle w:val="IndexLink"/>
                <w:rtl w:val="true"/>
              </w:rPr>
              <w:t>»</w:t>
              <w:tab/>
            </w:r>
            <w:r>
              <w:rPr>
                <w:rStyle w:val="IndexLink"/>
              </w:rPr>
              <w:t>196</w:t>
            </w:r>
          </w:hyperlink>
        </w:p>
        <w:p>
          <w:pPr>
            <w:pStyle w:val="Contents5"/>
            <w:tabs>
              <w:tab w:val="clear" w:pos="7892"/>
              <w:tab w:val="right" w:pos="9026" w:leader="dot"/>
            </w:tabs>
            <w:rPr/>
          </w:pPr>
          <w:hyperlink w:anchor="__RefHeading___Toc4287754_1468164448">
            <w:r>
              <w:rPr>
                <w:webHidden/>
                <w:rStyle w:val="IndexLink"/>
                <w:rtl w:val="true"/>
              </w:rPr>
              <w:t>«</w:t>
            </w:r>
            <w:r>
              <w:rPr>
                <w:rStyle w:val="IndexLink"/>
              </w:rPr>
              <w:t>12</w:t>
            </w:r>
            <w:r>
              <w:rPr>
                <w:rStyle w:val="IndexLink"/>
                <w:rtl w:val="true"/>
              </w:rPr>
              <w:t>»</w:t>
              <w:tab/>
            </w:r>
            <w:r>
              <w:rPr>
                <w:rStyle w:val="IndexLink"/>
              </w:rPr>
              <w:t>196</w:t>
            </w:r>
          </w:hyperlink>
        </w:p>
        <w:p>
          <w:pPr>
            <w:pStyle w:val="Contents3"/>
            <w:tabs>
              <w:tab w:val="clear" w:pos="8459"/>
              <w:tab w:val="right" w:pos="9026" w:leader="dot"/>
            </w:tabs>
            <w:rPr/>
          </w:pPr>
          <w:hyperlink w:anchor="__RefHeading___Toc4287756_1468164448">
            <w:r>
              <w:rPr>
                <w:webHidden/>
                <w:rStyle w:val="IndexLink"/>
                <w:rtl w:val="true"/>
              </w:rPr>
              <w:t xml:space="preserve">باب </w:t>
            </w:r>
            <w:r>
              <w:rPr>
                <w:rStyle w:val="IndexLink"/>
              </w:rPr>
              <w:t>5</w:t>
            </w:r>
            <w:r>
              <w:rPr>
                <w:rStyle w:val="IndexLink"/>
                <w:rtl w:val="true"/>
              </w:rPr>
              <w:t xml:space="preserve"> </w:t>
            </w:r>
            <w:r>
              <w:rPr>
                <w:rStyle w:val="IndexLink"/>
                <w:rtl w:val="true"/>
              </w:rPr>
              <w:t>أحوال أولاده و أزواجه صلوات الله عليهم و بناء البيت‌</w:t>
            </w:r>
            <w:r>
              <w:rPr>
                <w:rStyle w:val="IndexLink"/>
                <w:rtl w:val="true"/>
              </w:rPr>
              <w:tab/>
            </w:r>
            <w:r>
              <w:rPr>
                <w:rStyle w:val="IndexLink"/>
              </w:rPr>
              <w:t>196</w:t>
            </w:r>
          </w:hyperlink>
        </w:p>
        <w:p>
          <w:pPr>
            <w:pStyle w:val="Contents4"/>
            <w:tabs>
              <w:tab w:val="clear" w:pos="8176"/>
              <w:tab w:val="right" w:pos="9026" w:leader="dot"/>
            </w:tabs>
            <w:rPr/>
          </w:pPr>
          <w:hyperlink w:anchor="__RefHeading___Toc4287758_1468164448">
            <w:r>
              <w:rPr>
                <w:webHidden/>
                <w:rStyle w:val="IndexLink"/>
                <w:rtl w:val="true"/>
              </w:rPr>
              <w:t>الآيات</w:t>
            </w:r>
            <w:r>
              <w:rPr>
                <w:rStyle w:val="IndexLink"/>
                <w:rtl w:val="true"/>
              </w:rPr>
              <w:tab/>
            </w:r>
            <w:r>
              <w:rPr>
                <w:rStyle w:val="IndexLink"/>
              </w:rPr>
              <w:t>196</w:t>
            </w:r>
          </w:hyperlink>
        </w:p>
        <w:p>
          <w:pPr>
            <w:pStyle w:val="Contents5"/>
            <w:tabs>
              <w:tab w:val="clear" w:pos="7892"/>
              <w:tab w:val="right" w:pos="9026" w:leader="dot"/>
            </w:tabs>
            <w:rPr/>
          </w:pPr>
          <w:hyperlink w:anchor="__RefHeading___Toc4287760_1468164448">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4287762_1468164448">
            <w:r>
              <w:rPr>
                <w:webHidden/>
                <w:rStyle w:val="IndexLink"/>
                <w:rtl w:val="true"/>
              </w:rPr>
              <w:t xml:space="preserve">روایت </w:t>
            </w:r>
            <w:r>
              <w:rPr>
                <w:rStyle w:val="IndexLink"/>
              </w:rPr>
              <w:t>11</w:t>
            </w:r>
            <w:r>
              <w:rPr>
                <w:rStyle w:val="IndexLink"/>
                <w:rtl w:val="true"/>
              </w:rPr>
              <w:tab/>
            </w:r>
            <w:r>
              <w:rPr>
                <w:rStyle w:val="IndexLink"/>
              </w:rPr>
              <w:t>196</w:t>
            </w:r>
          </w:hyperlink>
        </w:p>
        <w:p>
          <w:pPr>
            <w:pStyle w:val="Contents5"/>
            <w:tabs>
              <w:tab w:val="clear" w:pos="7892"/>
              <w:tab w:val="right" w:pos="9026" w:leader="dot"/>
            </w:tabs>
            <w:rPr/>
          </w:pPr>
          <w:hyperlink w:anchor="__RefHeading___Toc4287764_1468164448">
            <w:r>
              <w:rPr>
                <w:webHidden/>
                <w:rStyle w:val="IndexLink"/>
                <w:rtl w:val="true"/>
              </w:rPr>
              <w:t xml:space="preserve">روایت </w:t>
            </w:r>
            <w:r>
              <w:rPr>
                <w:rStyle w:val="IndexLink"/>
              </w:rPr>
              <w:t>12</w:t>
            </w:r>
            <w:r>
              <w:rPr>
                <w:rStyle w:val="IndexLink"/>
                <w:rtl w:val="true"/>
              </w:rPr>
              <w:tab/>
            </w:r>
            <w:r>
              <w:rPr>
                <w:rStyle w:val="IndexLink"/>
              </w:rPr>
              <w:t>197</w:t>
            </w:r>
          </w:hyperlink>
        </w:p>
        <w:p>
          <w:pPr>
            <w:pStyle w:val="Contents3"/>
            <w:tabs>
              <w:tab w:val="clear" w:pos="8459"/>
              <w:tab w:val="right" w:pos="9026" w:leader="dot"/>
            </w:tabs>
            <w:rPr/>
          </w:pPr>
          <w:hyperlink w:anchor="__RefHeading___Toc4287766_1468164448">
            <w:r>
              <w:rPr>
                <w:webHidden/>
                <w:rStyle w:val="IndexLink"/>
                <w:rtl w:val="true"/>
              </w:rPr>
              <w:t>باب پنجم</w:t>
            </w:r>
            <w:r>
              <w:rPr>
                <w:rStyle w:val="IndexLink"/>
                <w:rtl w:val="true"/>
              </w:rPr>
              <w:t xml:space="preserve">: </w:t>
            </w:r>
            <w:r>
              <w:rPr>
                <w:rStyle w:val="IndexLink"/>
                <w:rtl w:val="true"/>
              </w:rPr>
              <w:t>احوال فرزندان و همسران ابراهیم علیه السلام صلوات الله علیهم و بنا کردن خانه خدا</w:t>
            </w:r>
            <w:r>
              <w:rPr>
                <w:rStyle w:val="IndexLink"/>
                <w:rtl w:val="true"/>
              </w:rPr>
              <w:tab/>
            </w:r>
            <w:r>
              <w:rPr>
                <w:rStyle w:val="IndexLink"/>
              </w:rPr>
              <w:t>197</w:t>
            </w:r>
          </w:hyperlink>
        </w:p>
        <w:p>
          <w:pPr>
            <w:pStyle w:val="Contents4"/>
            <w:tabs>
              <w:tab w:val="clear" w:pos="8176"/>
              <w:tab w:val="right" w:pos="9026" w:leader="dot"/>
            </w:tabs>
            <w:rPr/>
          </w:pPr>
          <w:hyperlink w:anchor="__RefHeading___Toc4287768_1468164448">
            <w:r>
              <w:rPr>
                <w:webHidden/>
                <w:rStyle w:val="IndexLink"/>
                <w:rtl w:val="true"/>
              </w:rPr>
              <w:t>آیات</w:t>
            </w:r>
            <w:r>
              <w:rPr>
                <w:rStyle w:val="IndexLink"/>
                <w:rtl w:val="true"/>
              </w:rPr>
              <w:tab/>
            </w:r>
            <w:r>
              <w:rPr>
                <w:rStyle w:val="IndexLink"/>
              </w:rPr>
              <w:t>197</w:t>
            </w:r>
          </w:hyperlink>
        </w:p>
        <w:p>
          <w:pPr>
            <w:pStyle w:val="Contents4"/>
            <w:tabs>
              <w:tab w:val="clear" w:pos="8176"/>
              <w:tab w:val="right" w:pos="9026" w:leader="dot"/>
            </w:tabs>
            <w:rPr/>
          </w:pPr>
          <w:hyperlink w:anchor="__RefHeading___Toc4287770_1468164448">
            <w:r>
              <w:rPr>
                <w:webHidden/>
                <w:rStyle w:val="IndexLink"/>
                <w:rtl w:val="true"/>
              </w:rPr>
              <w:t>تفسير</w:t>
            </w:r>
            <w:r>
              <w:rPr>
                <w:rStyle w:val="IndexLink"/>
                <w:rtl w:val="true"/>
              </w:rPr>
              <w:tab/>
            </w:r>
            <w:r>
              <w:rPr>
                <w:rStyle w:val="IndexLink"/>
              </w:rPr>
              <w:t>201</w:t>
            </w:r>
          </w:hyperlink>
        </w:p>
        <w:p>
          <w:pPr>
            <w:pStyle w:val="Contents4"/>
            <w:tabs>
              <w:tab w:val="clear" w:pos="8176"/>
              <w:tab w:val="right" w:pos="9026" w:leader="dot"/>
            </w:tabs>
            <w:rPr/>
          </w:pPr>
          <w:hyperlink w:anchor="__RefHeading___Toc4287772_1468164448">
            <w:r>
              <w:rPr>
                <w:webHidden/>
                <w:rStyle w:val="IndexLink"/>
                <w:rtl w:val="true"/>
              </w:rPr>
              <w:t>تفسیر</w:t>
            </w:r>
            <w:r>
              <w:rPr>
                <w:rStyle w:val="IndexLink"/>
                <w:rtl w:val="true"/>
              </w:rPr>
              <w:tab/>
            </w:r>
            <w:r>
              <w:rPr>
                <w:rStyle w:val="IndexLink"/>
              </w:rPr>
              <w:t>202</w:t>
            </w:r>
          </w:hyperlink>
        </w:p>
        <w:p>
          <w:pPr>
            <w:pStyle w:val="Contents4"/>
            <w:tabs>
              <w:tab w:val="clear" w:pos="8176"/>
              <w:tab w:val="right" w:pos="9026" w:leader="dot"/>
            </w:tabs>
            <w:rPr/>
          </w:pPr>
          <w:hyperlink w:anchor="__RefHeading___Toc4287774_1468164448">
            <w:r>
              <w:rPr>
                <w:webHidden/>
                <w:rStyle w:val="IndexLink"/>
                <w:rtl w:val="true"/>
              </w:rPr>
              <w:t>الأخبار</w:t>
            </w:r>
            <w:r>
              <w:rPr>
                <w:rStyle w:val="IndexLink"/>
                <w:rtl w:val="true"/>
              </w:rPr>
              <w:tab/>
            </w:r>
            <w:r>
              <w:rPr>
                <w:rStyle w:val="IndexLink"/>
              </w:rPr>
              <w:t>217</w:t>
            </w:r>
          </w:hyperlink>
        </w:p>
        <w:p>
          <w:pPr>
            <w:pStyle w:val="Contents5"/>
            <w:tabs>
              <w:tab w:val="clear" w:pos="7892"/>
              <w:tab w:val="right" w:pos="9026" w:leader="dot"/>
            </w:tabs>
            <w:rPr/>
          </w:pPr>
          <w:hyperlink w:anchor="__RefHeading___Toc4287776_1468164448">
            <w:r>
              <w:rPr>
                <w:webHidden/>
                <w:rStyle w:val="IndexLink"/>
                <w:rtl w:val="true"/>
              </w:rPr>
              <w:t>«</w:t>
            </w:r>
            <w:r>
              <w:rPr>
                <w:rStyle w:val="IndexLink"/>
              </w:rPr>
              <w:t>1</w:t>
            </w:r>
            <w:r>
              <w:rPr>
                <w:rStyle w:val="IndexLink"/>
                <w:rtl w:val="true"/>
              </w:rPr>
              <w:t>»</w:t>
              <w:tab/>
            </w:r>
            <w:r>
              <w:rPr>
                <w:rStyle w:val="IndexLink"/>
              </w:rPr>
              <w:t>217</w:t>
            </w:r>
          </w:hyperlink>
        </w:p>
        <w:p>
          <w:pPr>
            <w:pStyle w:val="Contents5"/>
            <w:tabs>
              <w:tab w:val="clear" w:pos="7892"/>
              <w:tab w:val="right" w:pos="9026" w:leader="dot"/>
            </w:tabs>
            <w:rPr/>
          </w:pPr>
          <w:hyperlink w:anchor="__RefHeading___Toc4287778_1468164448">
            <w:r>
              <w:rPr>
                <w:webHidden/>
                <w:rStyle w:val="IndexLink"/>
                <w:rtl w:val="true"/>
              </w:rPr>
              <w:t>«</w:t>
            </w:r>
            <w:r>
              <w:rPr>
                <w:rStyle w:val="IndexLink"/>
              </w:rPr>
              <w:t>2</w:t>
            </w:r>
            <w:r>
              <w:rPr>
                <w:rStyle w:val="IndexLink"/>
                <w:rtl w:val="true"/>
              </w:rPr>
              <w:t>»</w:t>
              <w:tab/>
            </w:r>
            <w:r>
              <w:rPr>
                <w:rStyle w:val="IndexLink"/>
              </w:rPr>
              <w:t>217</w:t>
            </w:r>
          </w:hyperlink>
        </w:p>
        <w:p>
          <w:pPr>
            <w:pStyle w:val="Contents4"/>
            <w:tabs>
              <w:tab w:val="clear" w:pos="8176"/>
              <w:tab w:val="right" w:pos="9026" w:leader="dot"/>
            </w:tabs>
            <w:rPr/>
          </w:pPr>
          <w:hyperlink w:anchor="__RefHeading___Toc4287780_1468164448">
            <w:r>
              <w:rPr>
                <w:webHidden/>
                <w:rStyle w:val="IndexLink"/>
                <w:rtl w:val="true"/>
              </w:rPr>
              <w:t>روایات</w:t>
            </w:r>
            <w:r>
              <w:rPr>
                <w:rStyle w:val="IndexLink"/>
                <w:rtl w:val="true"/>
              </w:rPr>
              <w:tab/>
            </w:r>
            <w:r>
              <w:rPr>
                <w:rStyle w:val="IndexLink"/>
              </w:rPr>
              <w:t>218</w:t>
            </w:r>
          </w:hyperlink>
        </w:p>
        <w:p>
          <w:pPr>
            <w:pStyle w:val="Contents5"/>
            <w:tabs>
              <w:tab w:val="clear" w:pos="7892"/>
              <w:tab w:val="right" w:pos="9026" w:leader="dot"/>
            </w:tabs>
            <w:rPr/>
          </w:pPr>
          <w:hyperlink w:anchor="__RefHeading___Toc4287782_1468164448">
            <w:r>
              <w:rPr>
                <w:webHidden/>
                <w:rStyle w:val="IndexLink"/>
                <w:rtl w:val="true"/>
              </w:rPr>
              <w:t xml:space="preserve">روایت </w:t>
            </w:r>
            <w:r>
              <w:rPr>
                <w:rStyle w:val="IndexLink"/>
              </w:rPr>
              <w:t>1</w:t>
            </w:r>
            <w:r>
              <w:rPr>
                <w:rStyle w:val="IndexLink"/>
                <w:rtl w:val="true"/>
              </w:rPr>
              <w:tab/>
            </w:r>
            <w:r>
              <w:rPr>
                <w:rStyle w:val="IndexLink"/>
              </w:rPr>
              <w:t>218</w:t>
            </w:r>
          </w:hyperlink>
        </w:p>
        <w:p>
          <w:pPr>
            <w:pStyle w:val="Contents5"/>
            <w:tabs>
              <w:tab w:val="clear" w:pos="7892"/>
              <w:tab w:val="right" w:pos="9026" w:leader="dot"/>
            </w:tabs>
            <w:rPr/>
          </w:pPr>
          <w:hyperlink w:anchor="__RefHeading___Toc4287784_1468164448">
            <w:r>
              <w:rPr>
                <w:webHidden/>
                <w:rStyle w:val="IndexLink"/>
                <w:rtl w:val="true"/>
              </w:rPr>
              <w:t xml:space="preserve">روایت </w:t>
            </w:r>
            <w:r>
              <w:rPr>
                <w:rStyle w:val="IndexLink"/>
              </w:rPr>
              <w:t>2</w:t>
            </w:r>
            <w:r>
              <w:rPr>
                <w:rStyle w:val="IndexLink"/>
                <w:rtl w:val="true"/>
              </w:rPr>
              <w:tab/>
            </w:r>
            <w:r>
              <w:rPr>
                <w:rStyle w:val="IndexLink"/>
              </w:rPr>
              <w:t>218</w:t>
            </w:r>
          </w:hyperlink>
        </w:p>
        <w:p>
          <w:pPr>
            <w:pStyle w:val="Contents5"/>
            <w:tabs>
              <w:tab w:val="clear" w:pos="7892"/>
              <w:tab w:val="right" w:pos="9026" w:leader="dot"/>
            </w:tabs>
            <w:rPr/>
          </w:pPr>
          <w:hyperlink w:anchor="__RefHeading___Toc4287786_1468164448">
            <w:r>
              <w:rPr>
                <w:webHidden/>
                <w:rStyle w:val="IndexLink"/>
                <w:rtl w:val="true"/>
              </w:rPr>
              <w:t>بيان</w:t>
            </w:r>
            <w:r>
              <w:rPr>
                <w:rStyle w:val="IndexLink"/>
                <w:rtl w:val="true"/>
              </w:rPr>
              <w:tab/>
            </w:r>
            <w:r>
              <w:rPr>
                <w:rStyle w:val="IndexLink"/>
              </w:rPr>
              <w:t>219</w:t>
            </w:r>
          </w:hyperlink>
        </w:p>
        <w:p>
          <w:pPr>
            <w:pStyle w:val="Contents5"/>
            <w:tabs>
              <w:tab w:val="clear" w:pos="7892"/>
              <w:tab w:val="right" w:pos="9026" w:leader="dot"/>
            </w:tabs>
            <w:rPr/>
          </w:pPr>
          <w:hyperlink w:anchor="__RefHeading___Toc4287788_1468164448">
            <w:r>
              <w:rPr>
                <w:webHidden/>
                <w:rStyle w:val="IndexLink"/>
                <w:rtl w:val="true"/>
              </w:rPr>
              <w:t>«</w:t>
            </w:r>
            <w:r>
              <w:rPr>
                <w:rStyle w:val="IndexLink"/>
              </w:rPr>
              <w:t>3</w:t>
            </w:r>
            <w:r>
              <w:rPr>
                <w:rStyle w:val="IndexLink"/>
                <w:rtl w:val="true"/>
              </w:rPr>
              <w:t>»</w:t>
              <w:tab/>
            </w:r>
            <w:r>
              <w:rPr>
                <w:rStyle w:val="IndexLink"/>
              </w:rPr>
              <w:t>219</w:t>
            </w:r>
          </w:hyperlink>
        </w:p>
        <w:p>
          <w:pPr>
            <w:pStyle w:val="Contents5"/>
            <w:tabs>
              <w:tab w:val="clear" w:pos="7892"/>
              <w:tab w:val="right" w:pos="9026" w:leader="dot"/>
            </w:tabs>
            <w:rPr/>
          </w:pPr>
          <w:hyperlink w:anchor="__RefHeading___Toc4287790_1468164448">
            <w:r>
              <w:rPr>
                <w:webHidden/>
                <w:rStyle w:val="IndexLink"/>
                <w:rtl w:val="true"/>
              </w:rPr>
              <w:t>«</w:t>
            </w:r>
            <w:r>
              <w:rPr>
                <w:rStyle w:val="IndexLink"/>
              </w:rPr>
              <w:t>4</w:t>
            </w:r>
            <w:r>
              <w:rPr>
                <w:rStyle w:val="IndexLink"/>
                <w:rtl w:val="true"/>
              </w:rPr>
              <w:t>»</w:t>
              <w:tab/>
            </w:r>
            <w:r>
              <w:rPr>
                <w:rStyle w:val="IndexLink"/>
              </w:rPr>
              <w:t>219</w:t>
            </w:r>
          </w:hyperlink>
        </w:p>
        <w:p>
          <w:pPr>
            <w:pStyle w:val="Contents5"/>
            <w:tabs>
              <w:tab w:val="clear" w:pos="7892"/>
              <w:tab w:val="right" w:pos="9026" w:leader="dot"/>
            </w:tabs>
            <w:rPr/>
          </w:pPr>
          <w:hyperlink w:anchor="__RefHeading___Toc4287792_1468164448">
            <w:r>
              <w:rPr>
                <w:webHidden/>
                <w:rStyle w:val="IndexLink"/>
                <w:rtl w:val="true"/>
              </w:rPr>
              <w:t>«</w:t>
            </w:r>
            <w:r>
              <w:rPr>
                <w:rStyle w:val="IndexLink"/>
              </w:rPr>
              <w:t>5</w:t>
            </w:r>
            <w:r>
              <w:rPr>
                <w:rStyle w:val="IndexLink"/>
                <w:rtl w:val="true"/>
              </w:rPr>
              <w:t>»</w:t>
              <w:tab/>
            </w:r>
            <w:r>
              <w:rPr>
                <w:rStyle w:val="IndexLink"/>
              </w:rPr>
              <w:t>219</w:t>
            </w:r>
          </w:hyperlink>
        </w:p>
        <w:p>
          <w:pPr>
            <w:pStyle w:val="Contents5"/>
            <w:tabs>
              <w:tab w:val="clear" w:pos="7892"/>
              <w:tab w:val="right" w:pos="9026" w:leader="dot"/>
            </w:tabs>
            <w:rPr/>
          </w:pPr>
          <w:hyperlink w:anchor="__RefHeading___Toc4287794_1468164448">
            <w:r>
              <w:rPr>
                <w:webHidden/>
                <w:rStyle w:val="IndexLink"/>
                <w:rtl w:val="true"/>
              </w:rPr>
              <w:t>توضیح</w:t>
            </w:r>
            <w:r>
              <w:rPr>
                <w:rStyle w:val="IndexLink"/>
                <w:rtl w:val="true"/>
              </w:rPr>
              <w:tab/>
            </w:r>
            <w:r>
              <w:rPr>
                <w:rStyle w:val="IndexLink"/>
              </w:rPr>
              <w:t>219</w:t>
            </w:r>
          </w:hyperlink>
        </w:p>
        <w:p>
          <w:pPr>
            <w:pStyle w:val="Contents5"/>
            <w:tabs>
              <w:tab w:val="clear" w:pos="7892"/>
              <w:tab w:val="right" w:pos="9026" w:leader="dot"/>
            </w:tabs>
            <w:rPr/>
          </w:pPr>
          <w:hyperlink w:anchor="__RefHeading___Toc4287796_1468164448">
            <w:r>
              <w:rPr>
                <w:webHidden/>
                <w:rStyle w:val="IndexLink"/>
                <w:rtl w:val="true"/>
              </w:rPr>
              <w:t xml:space="preserve">روایت </w:t>
            </w:r>
            <w:r>
              <w:rPr>
                <w:rStyle w:val="IndexLink"/>
              </w:rPr>
              <w:t>3</w:t>
            </w:r>
            <w:r>
              <w:rPr>
                <w:rStyle w:val="IndexLink"/>
                <w:rtl w:val="true"/>
              </w:rPr>
              <w:t>:</w:t>
              <w:tab/>
            </w:r>
            <w:r>
              <w:rPr>
                <w:rStyle w:val="IndexLink"/>
              </w:rPr>
              <w:t>220</w:t>
            </w:r>
          </w:hyperlink>
        </w:p>
        <w:p>
          <w:pPr>
            <w:pStyle w:val="Contents5"/>
            <w:tabs>
              <w:tab w:val="clear" w:pos="7892"/>
              <w:tab w:val="right" w:pos="9026" w:leader="dot"/>
            </w:tabs>
            <w:rPr/>
          </w:pPr>
          <w:hyperlink w:anchor="__RefHeading___Toc4287798_1468164448">
            <w:r>
              <w:rPr>
                <w:webHidden/>
                <w:rStyle w:val="IndexLink"/>
                <w:rtl w:val="true"/>
              </w:rPr>
              <w:t xml:space="preserve">روایت </w:t>
            </w:r>
            <w:r>
              <w:rPr>
                <w:rStyle w:val="IndexLink"/>
              </w:rPr>
              <w:t>4</w:t>
            </w:r>
            <w:r>
              <w:rPr>
                <w:rStyle w:val="IndexLink"/>
                <w:rtl w:val="true"/>
              </w:rPr>
              <w:tab/>
            </w:r>
            <w:r>
              <w:rPr>
                <w:rStyle w:val="IndexLink"/>
              </w:rPr>
              <w:t>220</w:t>
            </w:r>
          </w:hyperlink>
        </w:p>
        <w:p>
          <w:pPr>
            <w:pStyle w:val="Contents5"/>
            <w:tabs>
              <w:tab w:val="clear" w:pos="7892"/>
              <w:tab w:val="right" w:pos="9026" w:leader="dot"/>
            </w:tabs>
            <w:rPr/>
          </w:pPr>
          <w:hyperlink w:anchor="__RefHeading___Toc4287800_1468164448">
            <w:r>
              <w:rPr>
                <w:webHidden/>
                <w:rStyle w:val="IndexLink"/>
                <w:rtl w:val="true"/>
              </w:rPr>
              <w:t xml:space="preserve">روایت </w:t>
            </w:r>
            <w:r>
              <w:rPr>
                <w:rStyle w:val="IndexLink"/>
              </w:rPr>
              <w:t>5</w:t>
            </w:r>
            <w:r>
              <w:rPr>
                <w:rStyle w:val="IndexLink"/>
                <w:rtl w:val="true"/>
              </w:rPr>
              <w:tab/>
            </w:r>
            <w:r>
              <w:rPr>
                <w:rStyle w:val="IndexLink"/>
              </w:rPr>
              <w:t>220</w:t>
            </w:r>
          </w:hyperlink>
        </w:p>
        <w:p>
          <w:pPr>
            <w:pStyle w:val="Contents5"/>
            <w:tabs>
              <w:tab w:val="clear" w:pos="7892"/>
              <w:tab w:val="right" w:pos="9026" w:leader="dot"/>
            </w:tabs>
            <w:rPr/>
          </w:pPr>
          <w:hyperlink w:anchor="__RefHeading___Toc4287802_1468164448">
            <w:r>
              <w:rPr>
                <w:webHidden/>
                <w:rStyle w:val="IndexLink"/>
                <w:rtl w:val="true"/>
              </w:rPr>
              <w:t>بيان</w:t>
            </w:r>
            <w:r>
              <w:rPr>
                <w:rStyle w:val="IndexLink"/>
                <w:rtl w:val="true"/>
              </w:rPr>
              <w:tab/>
            </w:r>
            <w:r>
              <w:rPr>
                <w:rStyle w:val="IndexLink"/>
              </w:rPr>
              <w:t>227</w:t>
            </w:r>
          </w:hyperlink>
        </w:p>
        <w:p>
          <w:pPr>
            <w:pStyle w:val="Contents5"/>
            <w:tabs>
              <w:tab w:val="clear" w:pos="7892"/>
              <w:tab w:val="right" w:pos="9026" w:leader="dot"/>
            </w:tabs>
            <w:rPr/>
          </w:pPr>
          <w:hyperlink w:anchor="__RefHeading___Toc4287804_1468164448">
            <w:r>
              <w:rPr>
                <w:webHidden/>
                <w:rStyle w:val="IndexLink"/>
                <w:rtl w:val="true"/>
              </w:rPr>
              <w:t>«</w:t>
            </w:r>
            <w:r>
              <w:rPr>
                <w:rStyle w:val="IndexLink"/>
              </w:rPr>
              <w:t>6</w:t>
            </w:r>
            <w:r>
              <w:rPr>
                <w:rStyle w:val="IndexLink"/>
                <w:rtl w:val="true"/>
              </w:rPr>
              <w:t>»</w:t>
              <w:tab/>
            </w:r>
            <w:r>
              <w:rPr>
                <w:rStyle w:val="IndexLink"/>
              </w:rPr>
              <w:t>227</w:t>
            </w:r>
          </w:hyperlink>
        </w:p>
        <w:p>
          <w:pPr>
            <w:pStyle w:val="Contents5"/>
            <w:tabs>
              <w:tab w:val="clear" w:pos="7892"/>
              <w:tab w:val="right" w:pos="9026" w:leader="dot"/>
            </w:tabs>
            <w:rPr/>
          </w:pPr>
          <w:hyperlink w:anchor="__RefHeading___Toc4287806_1468164448">
            <w:r>
              <w:rPr>
                <w:webHidden/>
                <w:rStyle w:val="IndexLink"/>
                <w:rtl w:val="true"/>
              </w:rPr>
              <w:t>توضیح</w:t>
            </w:r>
            <w:r>
              <w:rPr>
                <w:rStyle w:val="IndexLink"/>
                <w:rtl w:val="true"/>
              </w:rPr>
              <w:tab/>
            </w:r>
            <w:r>
              <w:rPr>
                <w:rStyle w:val="IndexLink"/>
              </w:rPr>
              <w:t>227</w:t>
            </w:r>
          </w:hyperlink>
        </w:p>
        <w:p>
          <w:pPr>
            <w:pStyle w:val="Contents5"/>
            <w:tabs>
              <w:tab w:val="clear" w:pos="7892"/>
              <w:tab w:val="right" w:pos="9026" w:leader="dot"/>
            </w:tabs>
            <w:rPr/>
          </w:pPr>
          <w:hyperlink w:anchor="__RefHeading___Toc4287808_1468164448">
            <w:r>
              <w:rPr>
                <w:webHidden/>
                <w:rStyle w:val="IndexLink"/>
                <w:rtl w:val="true"/>
              </w:rPr>
              <w:t xml:space="preserve">روایت </w:t>
            </w:r>
            <w:r>
              <w:rPr>
                <w:rStyle w:val="IndexLink"/>
              </w:rPr>
              <w:t>6</w:t>
            </w:r>
            <w:r>
              <w:rPr>
                <w:rStyle w:val="IndexLink"/>
                <w:rtl w:val="true"/>
              </w:rPr>
              <w:tab/>
            </w:r>
            <w:r>
              <w:rPr>
                <w:rStyle w:val="IndexLink"/>
              </w:rPr>
              <w:t>228</w:t>
            </w:r>
          </w:hyperlink>
        </w:p>
        <w:p>
          <w:pPr>
            <w:pStyle w:val="Contents5"/>
            <w:tabs>
              <w:tab w:val="clear" w:pos="7892"/>
              <w:tab w:val="right" w:pos="9026" w:leader="dot"/>
            </w:tabs>
            <w:rPr/>
          </w:pPr>
          <w:hyperlink w:anchor="__RefHeading___Toc4287810_1468164448">
            <w:r>
              <w:rPr>
                <w:webHidden/>
                <w:rStyle w:val="IndexLink"/>
                <w:rtl w:val="true"/>
              </w:rPr>
              <w:t>بيان</w:t>
            </w:r>
            <w:r>
              <w:rPr>
                <w:rStyle w:val="IndexLink"/>
                <w:rtl w:val="true"/>
              </w:rPr>
              <w:tab/>
            </w:r>
            <w:r>
              <w:rPr>
                <w:rStyle w:val="IndexLink"/>
              </w:rPr>
              <w:t>233</w:t>
            </w:r>
          </w:hyperlink>
        </w:p>
        <w:p>
          <w:pPr>
            <w:pStyle w:val="Contents5"/>
            <w:tabs>
              <w:tab w:val="clear" w:pos="7892"/>
              <w:tab w:val="right" w:pos="9026" w:leader="dot"/>
            </w:tabs>
            <w:rPr/>
          </w:pPr>
          <w:hyperlink w:anchor="__RefHeading___Toc4287812_1468164448">
            <w:r>
              <w:rPr>
                <w:webHidden/>
                <w:rStyle w:val="IndexLink"/>
                <w:rtl w:val="true"/>
              </w:rPr>
              <w:t>«</w:t>
            </w:r>
            <w:r>
              <w:rPr>
                <w:rStyle w:val="IndexLink"/>
              </w:rPr>
              <w:t>7</w:t>
            </w:r>
            <w:r>
              <w:rPr>
                <w:rStyle w:val="IndexLink"/>
                <w:rtl w:val="true"/>
              </w:rPr>
              <w:t>»</w:t>
              <w:tab/>
            </w:r>
            <w:r>
              <w:rPr>
                <w:rStyle w:val="IndexLink"/>
              </w:rPr>
              <w:t>233</w:t>
            </w:r>
          </w:hyperlink>
        </w:p>
        <w:p>
          <w:pPr>
            <w:pStyle w:val="Contents5"/>
            <w:tabs>
              <w:tab w:val="clear" w:pos="7892"/>
              <w:tab w:val="right" w:pos="9026" w:leader="dot"/>
            </w:tabs>
            <w:rPr/>
          </w:pPr>
          <w:hyperlink w:anchor="__RefHeading___Toc4287814_1468164448">
            <w:r>
              <w:rPr>
                <w:webHidden/>
                <w:rStyle w:val="IndexLink"/>
                <w:rtl w:val="true"/>
              </w:rPr>
              <w:t>توضیح</w:t>
            </w:r>
            <w:r>
              <w:rPr>
                <w:rStyle w:val="IndexLink"/>
                <w:rtl w:val="true"/>
              </w:rPr>
              <w:tab/>
            </w:r>
            <w:r>
              <w:rPr>
                <w:rStyle w:val="IndexLink"/>
              </w:rPr>
              <w:t>233</w:t>
            </w:r>
          </w:hyperlink>
        </w:p>
        <w:p>
          <w:pPr>
            <w:pStyle w:val="Contents5"/>
            <w:tabs>
              <w:tab w:val="clear" w:pos="7892"/>
              <w:tab w:val="right" w:pos="9026" w:leader="dot"/>
            </w:tabs>
            <w:rPr/>
          </w:pPr>
          <w:hyperlink w:anchor="__RefHeading___Toc4287816_1468164448">
            <w:r>
              <w:rPr>
                <w:webHidden/>
                <w:rStyle w:val="IndexLink"/>
                <w:rtl w:val="true"/>
              </w:rPr>
              <w:t xml:space="preserve">روایت </w:t>
            </w:r>
            <w:r>
              <w:rPr>
                <w:rStyle w:val="IndexLink"/>
              </w:rPr>
              <w:t>7</w:t>
            </w:r>
            <w:r>
              <w:rPr>
                <w:rStyle w:val="IndexLink"/>
                <w:rtl w:val="true"/>
              </w:rPr>
              <w:t>:</w:t>
              <w:tab/>
            </w:r>
            <w:r>
              <w:rPr>
                <w:rStyle w:val="IndexLink"/>
              </w:rPr>
              <w:t>234</w:t>
            </w:r>
          </w:hyperlink>
        </w:p>
        <w:p>
          <w:pPr>
            <w:pStyle w:val="Contents5"/>
            <w:tabs>
              <w:tab w:val="clear" w:pos="7892"/>
              <w:tab w:val="right" w:pos="9026" w:leader="dot"/>
            </w:tabs>
            <w:rPr/>
          </w:pPr>
          <w:hyperlink w:anchor="__RefHeading___Toc4287818_1468164448">
            <w:r>
              <w:rPr>
                <w:webHidden/>
                <w:rStyle w:val="IndexLink"/>
                <w:rtl w:val="true"/>
              </w:rPr>
              <w:t>بيان</w:t>
            </w:r>
            <w:r>
              <w:rPr>
                <w:rStyle w:val="IndexLink"/>
                <w:rtl w:val="true"/>
              </w:rPr>
              <w:tab/>
            </w:r>
            <w:r>
              <w:rPr>
                <w:rStyle w:val="IndexLink"/>
              </w:rPr>
              <w:t>235</w:t>
            </w:r>
          </w:hyperlink>
        </w:p>
        <w:p>
          <w:pPr>
            <w:pStyle w:val="Contents5"/>
            <w:tabs>
              <w:tab w:val="clear" w:pos="7892"/>
              <w:tab w:val="right" w:pos="9026" w:leader="dot"/>
            </w:tabs>
            <w:rPr/>
          </w:pPr>
          <w:hyperlink w:anchor="__RefHeading___Toc4287820_1468164448">
            <w:r>
              <w:rPr>
                <w:webHidden/>
                <w:rStyle w:val="IndexLink"/>
                <w:rtl w:val="true"/>
              </w:rPr>
              <w:t>توضیح</w:t>
            </w:r>
            <w:r>
              <w:rPr>
                <w:rStyle w:val="IndexLink"/>
                <w:rtl w:val="true"/>
              </w:rPr>
              <w:tab/>
            </w:r>
            <w:r>
              <w:rPr>
                <w:rStyle w:val="IndexLink"/>
              </w:rPr>
              <w:t>236</w:t>
            </w:r>
          </w:hyperlink>
        </w:p>
        <w:p>
          <w:pPr>
            <w:pStyle w:val="Contents5"/>
            <w:tabs>
              <w:tab w:val="clear" w:pos="7892"/>
              <w:tab w:val="right" w:pos="9026" w:leader="dot"/>
            </w:tabs>
            <w:rPr/>
          </w:pPr>
          <w:hyperlink w:anchor="__RefHeading___Toc4287822_1468164448">
            <w:r>
              <w:rPr>
                <w:webHidden/>
                <w:rStyle w:val="IndexLink"/>
                <w:rtl w:val="true"/>
              </w:rPr>
              <w:t>أقول</w:t>
            </w:r>
            <w:r>
              <w:rPr>
                <w:rStyle w:val="IndexLink"/>
                <w:rtl w:val="true"/>
              </w:rPr>
              <w:tab/>
            </w:r>
            <w:r>
              <w:rPr>
                <w:rStyle w:val="IndexLink"/>
              </w:rPr>
              <w:t>237</w:t>
            </w:r>
          </w:hyperlink>
        </w:p>
        <w:p>
          <w:pPr>
            <w:pStyle w:val="Contents5"/>
            <w:tabs>
              <w:tab w:val="clear" w:pos="7892"/>
              <w:tab w:val="right" w:pos="9026" w:leader="dot"/>
            </w:tabs>
            <w:rPr/>
          </w:pPr>
          <w:hyperlink w:anchor="__RefHeading___Toc4287824_1468164448">
            <w:r>
              <w:rPr>
                <w:webHidden/>
                <w:rStyle w:val="IndexLink"/>
                <w:rtl w:val="true"/>
              </w:rPr>
              <w:t>«</w:t>
            </w:r>
            <w:r>
              <w:rPr>
                <w:rStyle w:val="IndexLink"/>
              </w:rPr>
              <w:t>8</w:t>
            </w:r>
            <w:r>
              <w:rPr>
                <w:rStyle w:val="IndexLink"/>
                <w:rtl w:val="true"/>
              </w:rPr>
              <w:t>»</w:t>
              <w:tab/>
            </w:r>
            <w:r>
              <w:rPr>
                <w:rStyle w:val="IndexLink"/>
              </w:rPr>
              <w:t>237</w:t>
            </w:r>
          </w:hyperlink>
        </w:p>
        <w:p>
          <w:pPr>
            <w:pStyle w:val="Contents5"/>
            <w:tabs>
              <w:tab w:val="clear" w:pos="7892"/>
              <w:tab w:val="right" w:pos="9026" w:leader="dot"/>
            </w:tabs>
            <w:rPr/>
          </w:pPr>
          <w:hyperlink w:anchor="__RefHeading___Toc4287826_1468164448">
            <w:r>
              <w:rPr>
                <w:webHidden/>
                <w:rStyle w:val="IndexLink"/>
                <w:rtl w:val="true"/>
              </w:rPr>
              <w:t>«</w:t>
            </w:r>
            <w:r>
              <w:rPr>
                <w:rStyle w:val="IndexLink"/>
              </w:rPr>
              <w:t>9</w:t>
            </w:r>
            <w:r>
              <w:rPr>
                <w:rStyle w:val="IndexLink"/>
                <w:rtl w:val="true"/>
              </w:rPr>
              <w:t>»</w:t>
              <w:tab/>
            </w:r>
            <w:r>
              <w:rPr>
                <w:rStyle w:val="IndexLink"/>
              </w:rPr>
              <w:t>237</w:t>
            </w:r>
          </w:hyperlink>
        </w:p>
        <w:p>
          <w:pPr>
            <w:pStyle w:val="Contents5"/>
            <w:tabs>
              <w:tab w:val="clear" w:pos="7892"/>
              <w:tab w:val="right" w:pos="9026" w:leader="dot"/>
            </w:tabs>
            <w:rPr/>
          </w:pPr>
          <w:hyperlink w:anchor="__RefHeading___Toc4287828_1468164448">
            <w:r>
              <w:rPr>
                <w:webHidden/>
                <w:rStyle w:val="IndexLink"/>
                <w:rtl w:val="true"/>
              </w:rPr>
              <w:t>می گویم</w:t>
            </w:r>
            <w:r>
              <w:rPr>
                <w:rStyle w:val="IndexLink"/>
                <w:rtl w:val="true"/>
              </w:rPr>
              <w:tab/>
            </w:r>
            <w:r>
              <w:rPr>
                <w:rStyle w:val="IndexLink"/>
              </w:rPr>
              <w:t>237</w:t>
            </w:r>
          </w:hyperlink>
        </w:p>
        <w:p>
          <w:pPr>
            <w:pStyle w:val="Contents5"/>
            <w:tabs>
              <w:tab w:val="clear" w:pos="7892"/>
              <w:tab w:val="right" w:pos="9026" w:leader="dot"/>
            </w:tabs>
            <w:rPr/>
          </w:pPr>
          <w:hyperlink w:anchor="__RefHeading___Toc4287830_1468164448">
            <w:r>
              <w:rPr>
                <w:webHidden/>
                <w:rStyle w:val="IndexLink"/>
                <w:rtl w:val="true"/>
              </w:rPr>
              <w:t xml:space="preserve">روایت </w:t>
            </w:r>
            <w:r>
              <w:rPr>
                <w:rStyle w:val="IndexLink"/>
              </w:rPr>
              <w:t>8</w:t>
            </w:r>
            <w:r>
              <w:rPr>
                <w:rStyle w:val="IndexLink"/>
                <w:rtl w:val="true"/>
              </w:rPr>
              <w:tab/>
            </w:r>
            <w:r>
              <w:rPr>
                <w:rStyle w:val="IndexLink"/>
              </w:rPr>
              <w:t>238</w:t>
            </w:r>
          </w:hyperlink>
        </w:p>
        <w:p>
          <w:pPr>
            <w:pStyle w:val="Contents5"/>
            <w:tabs>
              <w:tab w:val="clear" w:pos="7892"/>
              <w:tab w:val="right" w:pos="9026" w:leader="dot"/>
            </w:tabs>
            <w:rPr/>
          </w:pPr>
          <w:hyperlink w:anchor="__RefHeading___Toc4287832_1468164448">
            <w:r>
              <w:rPr>
                <w:webHidden/>
                <w:rStyle w:val="IndexLink"/>
                <w:rtl w:val="true"/>
              </w:rPr>
              <w:t xml:space="preserve">روایت </w:t>
            </w:r>
            <w:r>
              <w:rPr>
                <w:rStyle w:val="IndexLink"/>
              </w:rPr>
              <w:t>9</w:t>
            </w:r>
            <w:r>
              <w:rPr>
                <w:rStyle w:val="IndexLink"/>
                <w:rtl w:val="true"/>
              </w:rPr>
              <w:tab/>
            </w:r>
            <w:r>
              <w:rPr>
                <w:rStyle w:val="IndexLink"/>
              </w:rPr>
              <w:t>238</w:t>
            </w:r>
          </w:hyperlink>
        </w:p>
        <w:p>
          <w:pPr>
            <w:pStyle w:val="Contents5"/>
            <w:tabs>
              <w:tab w:val="clear" w:pos="7892"/>
              <w:tab w:val="right" w:pos="9026" w:leader="dot"/>
            </w:tabs>
            <w:rPr/>
          </w:pPr>
          <w:hyperlink w:anchor="__RefHeading___Toc4287834_1468164448">
            <w:r>
              <w:rPr>
                <w:webHidden/>
                <w:rStyle w:val="IndexLink"/>
                <w:rtl w:val="true"/>
              </w:rPr>
              <w:t>«</w:t>
            </w:r>
            <w:r>
              <w:rPr>
                <w:rStyle w:val="IndexLink"/>
              </w:rPr>
              <w:t>10</w:t>
            </w:r>
            <w:r>
              <w:rPr>
                <w:rStyle w:val="IndexLink"/>
                <w:rtl w:val="true"/>
              </w:rPr>
              <w:t>»</w:t>
              <w:tab/>
            </w:r>
            <w:r>
              <w:rPr>
                <w:rStyle w:val="IndexLink"/>
              </w:rPr>
              <w:t>239</w:t>
            </w:r>
          </w:hyperlink>
        </w:p>
        <w:p>
          <w:pPr>
            <w:pStyle w:val="Contents5"/>
            <w:tabs>
              <w:tab w:val="clear" w:pos="7892"/>
              <w:tab w:val="right" w:pos="9026" w:leader="dot"/>
            </w:tabs>
            <w:rPr/>
          </w:pPr>
          <w:hyperlink w:anchor="__RefHeading___Toc4287836_1468164448">
            <w:r>
              <w:rPr>
                <w:webHidden/>
                <w:rStyle w:val="IndexLink"/>
                <w:rtl w:val="true"/>
              </w:rPr>
              <w:t>«</w:t>
            </w:r>
            <w:r>
              <w:rPr>
                <w:rStyle w:val="IndexLink"/>
              </w:rPr>
              <w:t>11</w:t>
            </w:r>
            <w:r>
              <w:rPr>
                <w:rStyle w:val="IndexLink"/>
                <w:rtl w:val="true"/>
              </w:rPr>
              <w:t>»</w:t>
              <w:tab/>
            </w:r>
            <w:r>
              <w:rPr>
                <w:rStyle w:val="IndexLink"/>
              </w:rPr>
              <w:t>239</w:t>
            </w:r>
          </w:hyperlink>
        </w:p>
        <w:p>
          <w:pPr>
            <w:pStyle w:val="Contents5"/>
            <w:tabs>
              <w:tab w:val="clear" w:pos="7892"/>
              <w:tab w:val="right" w:pos="9026" w:leader="dot"/>
            </w:tabs>
            <w:rPr/>
          </w:pPr>
          <w:hyperlink w:anchor="__RefHeading___Toc4287838_1468164448">
            <w:r>
              <w:rPr>
                <w:webHidden/>
                <w:rStyle w:val="IndexLink"/>
                <w:rtl w:val="true"/>
              </w:rPr>
              <w:t>«</w:t>
            </w:r>
            <w:r>
              <w:rPr>
                <w:rStyle w:val="IndexLink"/>
              </w:rPr>
              <w:t>12</w:t>
            </w:r>
            <w:r>
              <w:rPr>
                <w:rStyle w:val="IndexLink"/>
                <w:rtl w:val="true"/>
              </w:rPr>
              <w:t>»</w:t>
              <w:tab/>
            </w:r>
            <w:r>
              <w:rPr>
                <w:rStyle w:val="IndexLink"/>
              </w:rPr>
              <w:t>239</w:t>
            </w:r>
          </w:hyperlink>
        </w:p>
        <w:p>
          <w:pPr>
            <w:pStyle w:val="Contents5"/>
            <w:tabs>
              <w:tab w:val="clear" w:pos="7892"/>
              <w:tab w:val="right" w:pos="9026" w:leader="dot"/>
            </w:tabs>
            <w:rPr/>
          </w:pPr>
          <w:hyperlink w:anchor="__RefHeading___Toc4287840_1468164448">
            <w:r>
              <w:rPr>
                <w:webHidden/>
                <w:rStyle w:val="IndexLink"/>
                <w:rtl w:val="true"/>
              </w:rPr>
              <w:t>بيان</w:t>
            </w:r>
            <w:r>
              <w:rPr>
                <w:rStyle w:val="IndexLink"/>
                <w:rtl w:val="true"/>
              </w:rPr>
              <w:tab/>
            </w:r>
            <w:r>
              <w:rPr>
                <w:rStyle w:val="IndexLink"/>
              </w:rPr>
              <w:t>239</w:t>
            </w:r>
          </w:hyperlink>
        </w:p>
        <w:p>
          <w:pPr>
            <w:pStyle w:val="Contents5"/>
            <w:tabs>
              <w:tab w:val="clear" w:pos="7892"/>
              <w:tab w:val="right" w:pos="9026" w:leader="dot"/>
            </w:tabs>
            <w:rPr/>
          </w:pPr>
          <w:hyperlink w:anchor="__RefHeading___Toc4287842_1468164448">
            <w:r>
              <w:rPr>
                <w:webHidden/>
                <w:rStyle w:val="IndexLink"/>
                <w:rtl w:val="true"/>
              </w:rPr>
              <w:t xml:space="preserve">روایت </w:t>
            </w:r>
            <w:r>
              <w:rPr>
                <w:rStyle w:val="IndexLink"/>
              </w:rPr>
              <w:t>10</w:t>
            </w:r>
            <w:r>
              <w:rPr>
                <w:rStyle w:val="IndexLink"/>
                <w:rtl w:val="true"/>
              </w:rPr>
              <w:tab/>
            </w:r>
            <w:r>
              <w:rPr>
                <w:rStyle w:val="IndexLink"/>
              </w:rPr>
              <w:t>239</w:t>
            </w:r>
          </w:hyperlink>
        </w:p>
        <w:p>
          <w:pPr>
            <w:pStyle w:val="Contents5"/>
            <w:tabs>
              <w:tab w:val="clear" w:pos="7892"/>
              <w:tab w:val="right" w:pos="9026" w:leader="dot"/>
            </w:tabs>
            <w:rPr/>
          </w:pPr>
          <w:hyperlink w:anchor="__RefHeading___Toc4287844_1468164448">
            <w:r>
              <w:rPr>
                <w:webHidden/>
                <w:rStyle w:val="IndexLink"/>
                <w:rtl w:val="true"/>
              </w:rPr>
              <w:t xml:space="preserve">روایت </w:t>
            </w:r>
            <w:r>
              <w:rPr>
                <w:rStyle w:val="IndexLink"/>
              </w:rPr>
              <w:t>11</w:t>
            </w:r>
            <w:r>
              <w:rPr>
                <w:rStyle w:val="IndexLink"/>
                <w:rtl w:val="true"/>
              </w:rPr>
              <w:tab/>
            </w:r>
            <w:r>
              <w:rPr>
                <w:rStyle w:val="IndexLink"/>
              </w:rPr>
              <w:t>239</w:t>
            </w:r>
          </w:hyperlink>
        </w:p>
        <w:p>
          <w:pPr>
            <w:pStyle w:val="Contents5"/>
            <w:tabs>
              <w:tab w:val="clear" w:pos="7892"/>
              <w:tab w:val="right" w:pos="9026" w:leader="dot"/>
            </w:tabs>
            <w:rPr/>
          </w:pPr>
          <w:hyperlink w:anchor="__RefHeading___Toc4287846_1468164448">
            <w:r>
              <w:rPr>
                <w:webHidden/>
                <w:rStyle w:val="IndexLink"/>
                <w:rtl w:val="true"/>
              </w:rPr>
              <w:t xml:space="preserve">روایت </w:t>
            </w:r>
            <w:r>
              <w:rPr>
                <w:rStyle w:val="IndexLink"/>
              </w:rPr>
              <w:t>12</w:t>
            </w:r>
            <w:r>
              <w:rPr>
                <w:rStyle w:val="IndexLink"/>
                <w:rtl w:val="true"/>
              </w:rPr>
              <w:tab/>
            </w:r>
            <w:r>
              <w:rPr>
                <w:rStyle w:val="IndexLink"/>
              </w:rPr>
              <w:t>240</w:t>
            </w:r>
          </w:hyperlink>
        </w:p>
        <w:p>
          <w:pPr>
            <w:pStyle w:val="Contents5"/>
            <w:tabs>
              <w:tab w:val="clear" w:pos="7892"/>
              <w:tab w:val="right" w:pos="9026" w:leader="dot"/>
            </w:tabs>
            <w:rPr/>
          </w:pPr>
          <w:hyperlink w:anchor="__RefHeading___Toc4287848_1468164448">
            <w:r>
              <w:rPr>
                <w:webHidden/>
                <w:rStyle w:val="IndexLink"/>
                <w:rtl w:val="true"/>
              </w:rPr>
              <w:t>توضیح</w:t>
            </w:r>
            <w:r>
              <w:rPr>
                <w:rStyle w:val="IndexLink"/>
                <w:rtl w:val="true"/>
              </w:rPr>
              <w:tab/>
            </w:r>
            <w:r>
              <w:rPr>
                <w:rStyle w:val="IndexLink"/>
              </w:rPr>
              <w:t>240</w:t>
            </w:r>
          </w:hyperlink>
        </w:p>
        <w:p>
          <w:pPr>
            <w:pStyle w:val="Contents5"/>
            <w:tabs>
              <w:tab w:val="clear" w:pos="7892"/>
              <w:tab w:val="right" w:pos="9026" w:leader="dot"/>
            </w:tabs>
            <w:rPr/>
          </w:pPr>
          <w:hyperlink w:anchor="__RefHeading___Toc4287850_1468164448">
            <w:r>
              <w:rPr>
                <w:webHidden/>
                <w:rStyle w:val="IndexLink"/>
                <w:rtl w:val="true"/>
              </w:rPr>
              <w:t>«</w:t>
            </w:r>
            <w:r>
              <w:rPr>
                <w:rStyle w:val="IndexLink"/>
              </w:rPr>
              <w:t>13</w:t>
            </w:r>
            <w:r>
              <w:rPr>
                <w:rStyle w:val="IndexLink"/>
                <w:rtl w:val="true"/>
              </w:rPr>
              <w:t>»</w:t>
              <w:tab/>
            </w:r>
            <w:r>
              <w:rPr>
                <w:rStyle w:val="IndexLink"/>
              </w:rPr>
              <w:t>241</w:t>
            </w:r>
          </w:hyperlink>
        </w:p>
        <w:p>
          <w:pPr>
            <w:pStyle w:val="Contents5"/>
            <w:tabs>
              <w:tab w:val="clear" w:pos="7892"/>
              <w:tab w:val="right" w:pos="9026" w:leader="dot"/>
            </w:tabs>
            <w:rPr/>
          </w:pPr>
          <w:hyperlink w:anchor="__RefHeading___Toc4287852_1468164448">
            <w:r>
              <w:rPr>
                <w:webHidden/>
                <w:rStyle w:val="IndexLink"/>
                <w:rtl w:val="true"/>
              </w:rPr>
              <w:t>«</w:t>
            </w:r>
            <w:r>
              <w:rPr>
                <w:rStyle w:val="IndexLink"/>
              </w:rPr>
              <w:t>14</w:t>
            </w:r>
            <w:r>
              <w:rPr>
                <w:rStyle w:val="IndexLink"/>
                <w:rtl w:val="true"/>
              </w:rPr>
              <w:t>»</w:t>
              <w:tab/>
            </w:r>
            <w:r>
              <w:rPr>
                <w:rStyle w:val="IndexLink"/>
              </w:rPr>
              <w:t>241</w:t>
            </w:r>
          </w:hyperlink>
        </w:p>
        <w:p>
          <w:pPr>
            <w:pStyle w:val="Contents5"/>
            <w:tabs>
              <w:tab w:val="clear" w:pos="7892"/>
              <w:tab w:val="right" w:pos="9026" w:leader="dot"/>
            </w:tabs>
            <w:rPr/>
          </w:pPr>
          <w:hyperlink w:anchor="__RefHeading___Toc4287854_1468164448">
            <w:r>
              <w:rPr>
                <w:webHidden/>
                <w:rStyle w:val="IndexLink"/>
                <w:rtl w:val="true"/>
              </w:rPr>
              <w:t>«</w:t>
            </w:r>
            <w:r>
              <w:rPr>
                <w:rStyle w:val="IndexLink"/>
              </w:rPr>
              <w:t>15</w:t>
            </w:r>
            <w:r>
              <w:rPr>
                <w:rStyle w:val="IndexLink"/>
                <w:rtl w:val="true"/>
              </w:rPr>
              <w:t>»</w:t>
              <w:tab/>
            </w:r>
            <w:r>
              <w:rPr>
                <w:rStyle w:val="IndexLink"/>
              </w:rPr>
              <w:t>241</w:t>
            </w:r>
          </w:hyperlink>
        </w:p>
        <w:p>
          <w:pPr>
            <w:pStyle w:val="Contents5"/>
            <w:tabs>
              <w:tab w:val="clear" w:pos="7892"/>
              <w:tab w:val="right" w:pos="9026" w:leader="dot"/>
            </w:tabs>
            <w:rPr/>
          </w:pPr>
          <w:hyperlink w:anchor="__RefHeading___Toc4287856_1468164448">
            <w:r>
              <w:rPr>
                <w:webHidden/>
                <w:rStyle w:val="IndexLink"/>
                <w:rtl w:val="true"/>
              </w:rPr>
              <w:t>«</w:t>
            </w:r>
            <w:r>
              <w:rPr>
                <w:rStyle w:val="IndexLink"/>
              </w:rPr>
              <w:t>16</w:t>
            </w:r>
            <w:r>
              <w:rPr>
                <w:rStyle w:val="IndexLink"/>
                <w:rtl w:val="true"/>
              </w:rPr>
              <w:t>»</w:t>
              <w:tab/>
            </w:r>
            <w:r>
              <w:rPr>
                <w:rStyle w:val="IndexLink"/>
              </w:rPr>
              <w:t>241</w:t>
            </w:r>
          </w:hyperlink>
        </w:p>
        <w:p>
          <w:pPr>
            <w:pStyle w:val="Contents5"/>
            <w:tabs>
              <w:tab w:val="clear" w:pos="7892"/>
              <w:tab w:val="right" w:pos="9026" w:leader="dot"/>
            </w:tabs>
            <w:rPr/>
          </w:pPr>
          <w:hyperlink w:anchor="__RefHeading___Toc4287858_1468164448">
            <w:r>
              <w:rPr>
                <w:webHidden/>
                <w:rStyle w:val="IndexLink"/>
                <w:rtl w:val="true"/>
              </w:rPr>
              <w:t xml:space="preserve">روایت </w:t>
            </w:r>
            <w:r>
              <w:rPr>
                <w:rStyle w:val="IndexLink"/>
              </w:rPr>
              <w:t>13</w:t>
            </w:r>
            <w:r>
              <w:rPr>
                <w:rStyle w:val="IndexLink"/>
                <w:rtl w:val="true"/>
              </w:rPr>
              <w:tab/>
            </w:r>
            <w:r>
              <w:rPr>
                <w:rStyle w:val="IndexLink"/>
              </w:rPr>
              <w:t>241</w:t>
            </w:r>
          </w:hyperlink>
        </w:p>
        <w:p>
          <w:pPr>
            <w:pStyle w:val="Contents5"/>
            <w:tabs>
              <w:tab w:val="clear" w:pos="7892"/>
              <w:tab w:val="right" w:pos="9026" w:leader="dot"/>
            </w:tabs>
            <w:rPr/>
          </w:pPr>
          <w:hyperlink w:anchor="__RefHeading___Toc4287860_1468164448">
            <w:r>
              <w:rPr>
                <w:webHidden/>
                <w:rStyle w:val="IndexLink"/>
                <w:rtl w:val="true"/>
              </w:rPr>
              <w:t xml:space="preserve">روایت </w:t>
            </w:r>
            <w:r>
              <w:rPr>
                <w:rStyle w:val="IndexLink"/>
              </w:rPr>
              <w:t>14</w:t>
            </w:r>
            <w:r>
              <w:rPr>
                <w:rStyle w:val="IndexLink"/>
                <w:rtl w:val="true"/>
              </w:rPr>
              <w:tab/>
            </w:r>
            <w:r>
              <w:rPr>
                <w:rStyle w:val="IndexLink"/>
              </w:rPr>
              <w:t>242</w:t>
            </w:r>
          </w:hyperlink>
        </w:p>
        <w:p>
          <w:pPr>
            <w:pStyle w:val="Contents5"/>
            <w:tabs>
              <w:tab w:val="clear" w:pos="7892"/>
              <w:tab w:val="right" w:pos="9026" w:leader="dot"/>
            </w:tabs>
            <w:rPr/>
          </w:pPr>
          <w:hyperlink w:anchor="__RefHeading___Toc4287862_1468164448">
            <w:r>
              <w:rPr>
                <w:webHidden/>
                <w:rStyle w:val="IndexLink"/>
                <w:rtl w:val="true"/>
              </w:rPr>
              <w:t xml:space="preserve">روایت </w:t>
            </w:r>
            <w:r>
              <w:rPr>
                <w:rStyle w:val="IndexLink"/>
              </w:rPr>
              <w:t>15</w:t>
            </w:r>
            <w:r>
              <w:rPr>
                <w:rStyle w:val="IndexLink"/>
                <w:rtl w:val="true"/>
              </w:rPr>
              <w:tab/>
            </w:r>
            <w:r>
              <w:rPr>
                <w:rStyle w:val="IndexLink"/>
              </w:rPr>
              <w:t>242</w:t>
            </w:r>
          </w:hyperlink>
        </w:p>
        <w:p>
          <w:pPr>
            <w:pStyle w:val="Contents5"/>
            <w:tabs>
              <w:tab w:val="clear" w:pos="7892"/>
              <w:tab w:val="right" w:pos="9026" w:leader="dot"/>
            </w:tabs>
            <w:rPr/>
          </w:pPr>
          <w:hyperlink w:anchor="__RefHeading___Toc4287864_1468164448">
            <w:r>
              <w:rPr>
                <w:webHidden/>
                <w:rStyle w:val="IndexLink"/>
                <w:rtl w:val="true"/>
              </w:rPr>
              <w:t xml:space="preserve">روایت </w:t>
            </w:r>
            <w:r>
              <w:rPr>
                <w:rStyle w:val="IndexLink"/>
              </w:rPr>
              <w:t>16</w:t>
            </w:r>
            <w:r>
              <w:rPr>
                <w:rStyle w:val="IndexLink"/>
                <w:rtl w:val="true"/>
              </w:rPr>
              <w:tab/>
            </w:r>
            <w:r>
              <w:rPr>
                <w:rStyle w:val="IndexLink"/>
              </w:rPr>
              <w:t>242</w:t>
            </w:r>
          </w:hyperlink>
        </w:p>
        <w:p>
          <w:pPr>
            <w:pStyle w:val="Contents5"/>
            <w:tabs>
              <w:tab w:val="clear" w:pos="7892"/>
              <w:tab w:val="right" w:pos="9026" w:leader="dot"/>
            </w:tabs>
            <w:rPr/>
          </w:pPr>
          <w:hyperlink w:anchor="__RefHeading___Toc4287866_1468164448">
            <w:r>
              <w:rPr>
                <w:webHidden/>
                <w:rStyle w:val="IndexLink"/>
                <w:rtl w:val="true"/>
              </w:rPr>
              <w:t>بيان</w:t>
            </w:r>
            <w:r>
              <w:rPr>
                <w:rStyle w:val="IndexLink"/>
                <w:rtl w:val="true"/>
              </w:rPr>
              <w:tab/>
            </w:r>
            <w:r>
              <w:rPr>
                <w:rStyle w:val="IndexLink"/>
              </w:rPr>
              <w:t>243</w:t>
            </w:r>
          </w:hyperlink>
        </w:p>
        <w:p>
          <w:pPr>
            <w:pStyle w:val="Contents5"/>
            <w:tabs>
              <w:tab w:val="clear" w:pos="7892"/>
              <w:tab w:val="right" w:pos="9026" w:leader="dot"/>
            </w:tabs>
            <w:rPr/>
          </w:pPr>
          <w:hyperlink w:anchor="__RefHeading___Toc4287868_1468164448">
            <w:r>
              <w:rPr>
                <w:webHidden/>
                <w:rStyle w:val="IndexLink"/>
                <w:rtl w:val="true"/>
              </w:rPr>
              <w:t>«</w:t>
            </w:r>
            <w:r>
              <w:rPr>
                <w:rStyle w:val="IndexLink"/>
              </w:rPr>
              <w:t>17</w:t>
            </w:r>
            <w:r>
              <w:rPr>
                <w:rStyle w:val="IndexLink"/>
                <w:rtl w:val="true"/>
              </w:rPr>
              <w:t>»</w:t>
              <w:tab/>
            </w:r>
            <w:r>
              <w:rPr>
                <w:rStyle w:val="IndexLink"/>
              </w:rPr>
              <w:t>243</w:t>
            </w:r>
          </w:hyperlink>
        </w:p>
        <w:p>
          <w:pPr>
            <w:pStyle w:val="Contents5"/>
            <w:tabs>
              <w:tab w:val="clear" w:pos="7892"/>
              <w:tab w:val="right" w:pos="9026" w:leader="dot"/>
            </w:tabs>
            <w:rPr/>
          </w:pPr>
          <w:hyperlink w:anchor="__RefHeading___Toc4287870_1468164448">
            <w:r>
              <w:rPr>
                <w:webHidden/>
                <w:rStyle w:val="IndexLink"/>
                <w:rtl w:val="true"/>
              </w:rPr>
              <w:t>إيضاح</w:t>
            </w:r>
            <w:r>
              <w:rPr>
                <w:rStyle w:val="IndexLink"/>
                <w:rtl w:val="true"/>
              </w:rPr>
              <w:tab/>
            </w:r>
            <w:r>
              <w:rPr>
                <w:rStyle w:val="IndexLink"/>
              </w:rPr>
              <w:t>243</w:t>
            </w:r>
          </w:hyperlink>
        </w:p>
        <w:p>
          <w:pPr>
            <w:pStyle w:val="Contents5"/>
            <w:tabs>
              <w:tab w:val="clear" w:pos="7892"/>
              <w:tab w:val="right" w:pos="9026" w:leader="dot"/>
            </w:tabs>
            <w:rPr/>
          </w:pPr>
          <w:hyperlink w:anchor="__RefHeading___Toc4287872_1468164448">
            <w:r>
              <w:rPr>
                <w:webHidden/>
                <w:rStyle w:val="IndexLink"/>
                <w:rtl w:val="true"/>
              </w:rPr>
              <w:t>توضیح</w:t>
            </w:r>
            <w:r>
              <w:rPr>
                <w:rStyle w:val="IndexLink"/>
                <w:rtl w:val="true"/>
              </w:rPr>
              <w:tab/>
            </w:r>
            <w:r>
              <w:rPr>
                <w:rStyle w:val="IndexLink"/>
              </w:rPr>
              <w:t>243</w:t>
            </w:r>
          </w:hyperlink>
        </w:p>
        <w:p>
          <w:pPr>
            <w:pStyle w:val="Contents5"/>
            <w:tabs>
              <w:tab w:val="clear" w:pos="7892"/>
              <w:tab w:val="right" w:pos="9026" w:leader="dot"/>
            </w:tabs>
            <w:rPr/>
          </w:pPr>
          <w:hyperlink w:anchor="__RefHeading___Toc4287874_1468164448">
            <w:r>
              <w:rPr>
                <w:webHidden/>
                <w:rStyle w:val="IndexLink"/>
                <w:rtl w:val="true"/>
              </w:rPr>
              <w:t xml:space="preserve">روایت </w:t>
            </w:r>
            <w:r>
              <w:rPr>
                <w:rStyle w:val="IndexLink"/>
              </w:rPr>
              <w:t>17</w:t>
            </w:r>
            <w:r>
              <w:rPr>
                <w:rStyle w:val="IndexLink"/>
                <w:rtl w:val="true"/>
              </w:rPr>
              <w:tab/>
            </w:r>
            <w:r>
              <w:rPr>
                <w:rStyle w:val="IndexLink"/>
              </w:rPr>
              <w:t>244</w:t>
            </w:r>
          </w:hyperlink>
        </w:p>
        <w:p>
          <w:pPr>
            <w:pStyle w:val="Contents5"/>
            <w:tabs>
              <w:tab w:val="clear" w:pos="7892"/>
              <w:tab w:val="right" w:pos="9026" w:leader="dot"/>
            </w:tabs>
            <w:rPr/>
          </w:pPr>
          <w:hyperlink w:anchor="__RefHeading___Toc4287876_1468164448">
            <w:r>
              <w:rPr>
                <w:webHidden/>
                <w:rStyle w:val="IndexLink"/>
                <w:rtl w:val="true"/>
              </w:rPr>
              <w:t>توضیح</w:t>
            </w:r>
            <w:r>
              <w:rPr>
                <w:rStyle w:val="IndexLink"/>
                <w:rtl w:val="true"/>
              </w:rPr>
              <w:tab/>
            </w:r>
            <w:r>
              <w:rPr>
                <w:rStyle w:val="IndexLink"/>
              </w:rPr>
              <w:t>244</w:t>
            </w:r>
          </w:hyperlink>
        </w:p>
        <w:p>
          <w:pPr>
            <w:pStyle w:val="Contents5"/>
            <w:tabs>
              <w:tab w:val="clear" w:pos="7892"/>
              <w:tab w:val="right" w:pos="9026" w:leader="dot"/>
            </w:tabs>
            <w:rPr/>
          </w:pPr>
          <w:hyperlink w:anchor="__RefHeading___Toc4287878_1468164448">
            <w:r>
              <w:rPr>
                <w:webHidden/>
                <w:rStyle w:val="IndexLink"/>
                <w:rtl w:val="true"/>
              </w:rPr>
              <w:t>«</w:t>
            </w:r>
            <w:r>
              <w:rPr>
                <w:rStyle w:val="IndexLink"/>
              </w:rPr>
              <w:t>18</w:t>
            </w:r>
            <w:r>
              <w:rPr>
                <w:rStyle w:val="IndexLink"/>
                <w:rtl w:val="true"/>
              </w:rPr>
              <w:t>»</w:t>
              <w:tab/>
            </w:r>
            <w:r>
              <w:rPr>
                <w:rStyle w:val="IndexLink"/>
              </w:rPr>
              <w:t>245</w:t>
            </w:r>
          </w:hyperlink>
        </w:p>
        <w:p>
          <w:pPr>
            <w:pStyle w:val="Contents5"/>
            <w:tabs>
              <w:tab w:val="clear" w:pos="7892"/>
              <w:tab w:val="right" w:pos="9026" w:leader="dot"/>
            </w:tabs>
            <w:rPr/>
          </w:pPr>
          <w:hyperlink w:anchor="__RefHeading___Toc4287880_1468164448">
            <w:r>
              <w:rPr>
                <w:webHidden/>
                <w:rStyle w:val="IndexLink"/>
                <w:rtl w:val="true"/>
              </w:rPr>
              <w:t>«</w:t>
            </w:r>
            <w:r>
              <w:rPr>
                <w:rStyle w:val="IndexLink"/>
              </w:rPr>
              <w:t>19</w:t>
            </w:r>
            <w:r>
              <w:rPr>
                <w:rStyle w:val="IndexLink"/>
                <w:rtl w:val="true"/>
              </w:rPr>
              <w:t>»</w:t>
              <w:tab/>
            </w:r>
            <w:r>
              <w:rPr>
                <w:rStyle w:val="IndexLink"/>
              </w:rPr>
              <w:t>245</w:t>
            </w:r>
          </w:hyperlink>
        </w:p>
        <w:p>
          <w:pPr>
            <w:pStyle w:val="Contents5"/>
            <w:tabs>
              <w:tab w:val="clear" w:pos="7892"/>
              <w:tab w:val="right" w:pos="9026" w:leader="dot"/>
            </w:tabs>
            <w:rPr/>
          </w:pPr>
          <w:hyperlink w:anchor="__RefHeading___Toc4287882_1468164448">
            <w:r>
              <w:rPr>
                <w:webHidden/>
                <w:rStyle w:val="IndexLink"/>
                <w:rtl w:val="true"/>
              </w:rPr>
              <w:t xml:space="preserve">روایت </w:t>
            </w:r>
            <w:r>
              <w:rPr>
                <w:rStyle w:val="IndexLink"/>
              </w:rPr>
              <w:t>18</w:t>
            </w:r>
            <w:r>
              <w:rPr>
                <w:rStyle w:val="IndexLink"/>
                <w:rtl w:val="true"/>
              </w:rPr>
              <w:tab/>
            </w:r>
            <w:r>
              <w:rPr>
                <w:rStyle w:val="IndexLink"/>
              </w:rPr>
              <w:t>246</w:t>
            </w:r>
          </w:hyperlink>
        </w:p>
        <w:p>
          <w:pPr>
            <w:pStyle w:val="Contents5"/>
            <w:tabs>
              <w:tab w:val="clear" w:pos="7892"/>
              <w:tab w:val="right" w:pos="9026" w:leader="dot"/>
            </w:tabs>
            <w:rPr/>
          </w:pPr>
          <w:hyperlink w:anchor="__RefHeading___Toc4287884_1468164448">
            <w:r>
              <w:rPr>
                <w:webHidden/>
                <w:rStyle w:val="IndexLink"/>
                <w:rtl w:val="true"/>
              </w:rPr>
              <w:t xml:space="preserve">روایت </w:t>
            </w:r>
            <w:r>
              <w:rPr>
                <w:rStyle w:val="IndexLink"/>
              </w:rPr>
              <w:t>19</w:t>
            </w:r>
            <w:r>
              <w:rPr>
                <w:rStyle w:val="IndexLink"/>
                <w:rtl w:val="true"/>
              </w:rPr>
              <w:tab/>
            </w:r>
            <w:r>
              <w:rPr>
                <w:rStyle w:val="IndexLink"/>
              </w:rPr>
              <w:t>246</w:t>
            </w:r>
          </w:hyperlink>
        </w:p>
        <w:p>
          <w:pPr>
            <w:pStyle w:val="Contents5"/>
            <w:tabs>
              <w:tab w:val="clear" w:pos="7892"/>
              <w:tab w:val="right" w:pos="9026" w:leader="dot"/>
            </w:tabs>
            <w:rPr/>
          </w:pPr>
          <w:hyperlink w:anchor="__RefHeading___Toc4287886_1468164448">
            <w:r>
              <w:rPr>
                <w:webHidden/>
                <w:rStyle w:val="IndexLink"/>
                <w:rtl w:val="true"/>
              </w:rPr>
              <w:t>«</w:t>
            </w:r>
            <w:r>
              <w:rPr>
                <w:rStyle w:val="IndexLink"/>
              </w:rPr>
              <w:t>20</w:t>
            </w:r>
            <w:r>
              <w:rPr>
                <w:rStyle w:val="IndexLink"/>
                <w:rtl w:val="true"/>
              </w:rPr>
              <w:t>»</w:t>
              <w:tab/>
            </w:r>
            <w:r>
              <w:rPr>
                <w:rStyle w:val="IndexLink"/>
              </w:rPr>
              <w:t>247</w:t>
            </w:r>
          </w:hyperlink>
        </w:p>
        <w:p>
          <w:pPr>
            <w:pStyle w:val="Contents5"/>
            <w:tabs>
              <w:tab w:val="clear" w:pos="7892"/>
              <w:tab w:val="right" w:pos="9026" w:leader="dot"/>
            </w:tabs>
            <w:rPr/>
          </w:pPr>
          <w:hyperlink w:anchor="__RefHeading___Toc4287888_1468164448">
            <w:r>
              <w:rPr>
                <w:webHidden/>
                <w:rStyle w:val="IndexLink"/>
                <w:rtl w:val="true"/>
              </w:rPr>
              <w:t>«</w:t>
            </w:r>
            <w:r>
              <w:rPr>
                <w:rStyle w:val="IndexLink"/>
              </w:rPr>
              <w:t>21</w:t>
            </w:r>
            <w:r>
              <w:rPr>
                <w:rStyle w:val="IndexLink"/>
                <w:rtl w:val="true"/>
              </w:rPr>
              <w:t>»</w:t>
              <w:tab/>
            </w:r>
            <w:r>
              <w:rPr>
                <w:rStyle w:val="IndexLink"/>
              </w:rPr>
              <w:t>247</w:t>
            </w:r>
          </w:hyperlink>
        </w:p>
        <w:p>
          <w:pPr>
            <w:pStyle w:val="Contents5"/>
            <w:tabs>
              <w:tab w:val="clear" w:pos="7892"/>
              <w:tab w:val="right" w:pos="9026" w:leader="dot"/>
            </w:tabs>
            <w:rPr/>
          </w:pPr>
          <w:hyperlink w:anchor="__RefHeading___Toc4287890_1468164448">
            <w:r>
              <w:rPr>
                <w:webHidden/>
                <w:rStyle w:val="IndexLink"/>
                <w:rtl w:val="true"/>
              </w:rPr>
              <w:t>«</w:t>
            </w:r>
            <w:r>
              <w:rPr>
                <w:rStyle w:val="IndexLink"/>
              </w:rPr>
              <w:t>22</w:t>
            </w:r>
            <w:r>
              <w:rPr>
                <w:rStyle w:val="IndexLink"/>
                <w:rtl w:val="true"/>
              </w:rPr>
              <w:t>»</w:t>
              <w:tab/>
            </w:r>
            <w:r>
              <w:rPr>
                <w:rStyle w:val="IndexLink"/>
              </w:rPr>
              <w:t>247</w:t>
            </w:r>
          </w:hyperlink>
        </w:p>
        <w:p>
          <w:pPr>
            <w:pStyle w:val="Contents5"/>
            <w:tabs>
              <w:tab w:val="clear" w:pos="7892"/>
              <w:tab w:val="right" w:pos="9026" w:leader="dot"/>
            </w:tabs>
            <w:rPr/>
          </w:pPr>
          <w:hyperlink w:anchor="__RefHeading___Toc4287892_1468164448">
            <w:r>
              <w:rPr>
                <w:webHidden/>
                <w:rStyle w:val="IndexLink"/>
                <w:rtl w:val="true"/>
              </w:rPr>
              <w:t>«</w:t>
            </w:r>
            <w:r>
              <w:rPr>
                <w:rStyle w:val="IndexLink"/>
              </w:rPr>
              <w:t>23</w:t>
            </w:r>
            <w:r>
              <w:rPr>
                <w:rStyle w:val="IndexLink"/>
                <w:rtl w:val="true"/>
              </w:rPr>
              <w:t>»</w:t>
              <w:tab/>
            </w:r>
            <w:r>
              <w:rPr>
                <w:rStyle w:val="IndexLink"/>
              </w:rPr>
              <w:t>247</w:t>
            </w:r>
          </w:hyperlink>
        </w:p>
        <w:p>
          <w:pPr>
            <w:pStyle w:val="Contents5"/>
            <w:tabs>
              <w:tab w:val="clear" w:pos="7892"/>
              <w:tab w:val="right" w:pos="9026" w:leader="dot"/>
            </w:tabs>
            <w:rPr/>
          </w:pPr>
          <w:hyperlink w:anchor="__RefHeading___Toc4287894_1468164448">
            <w:r>
              <w:rPr>
                <w:webHidden/>
                <w:rStyle w:val="IndexLink"/>
                <w:rtl w:val="true"/>
              </w:rPr>
              <w:t xml:space="preserve">روایت </w:t>
            </w:r>
            <w:r>
              <w:rPr>
                <w:rStyle w:val="IndexLink"/>
              </w:rPr>
              <w:t>20</w:t>
            </w:r>
            <w:r>
              <w:rPr>
                <w:rStyle w:val="IndexLink"/>
                <w:rtl w:val="true"/>
              </w:rPr>
              <w:tab/>
            </w:r>
            <w:r>
              <w:rPr>
                <w:rStyle w:val="IndexLink"/>
              </w:rPr>
              <w:t>248</w:t>
            </w:r>
          </w:hyperlink>
        </w:p>
        <w:p>
          <w:pPr>
            <w:pStyle w:val="Contents5"/>
            <w:tabs>
              <w:tab w:val="clear" w:pos="7892"/>
              <w:tab w:val="right" w:pos="9026" w:leader="dot"/>
            </w:tabs>
            <w:rPr/>
          </w:pPr>
          <w:hyperlink w:anchor="__RefHeading___Toc4287896_1468164448">
            <w:r>
              <w:rPr>
                <w:webHidden/>
                <w:rStyle w:val="IndexLink"/>
                <w:rtl w:val="true"/>
              </w:rPr>
              <w:t xml:space="preserve">روایت </w:t>
            </w:r>
            <w:r>
              <w:rPr>
                <w:rStyle w:val="IndexLink"/>
              </w:rPr>
              <w:t>21</w:t>
            </w:r>
            <w:r>
              <w:rPr>
                <w:rStyle w:val="IndexLink"/>
                <w:rtl w:val="true"/>
              </w:rPr>
              <w:tab/>
            </w:r>
            <w:r>
              <w:rPr>
                <w:rStyle w:val="IndexLink"/>
              </w:rPr>
              <w:t>248</w:t>
            </w:r>
          </w:hyperlink>
        </w:p>
        <w:p>
          <w:pPr>
            <w:pStyle w:val="Contents5"/>
            <w:tabs>
              <w:tab w:val="clear" w:pos="7892"/>
              <w:tab w:val="right" w:pos="9026" w:leader="dot"/>
            </w:tabs>
            <w:rPr/>
          </w:pPr>
          <w:hyperlink w:anchor="__RefHeading___Toc4287898_1468164448">
            <w:r>
              <w:rPr>
                <w:webHidden/>
                <w:rStyle w:val="IndexLink"/>
                <w:rtl w:val="true"/>
              </w:rPr>
              <w:t xml:space="preserve">روایت </w:t>
            </w:r>
            <w:r>
              <w:rPr>
                <w:rStyle w:val="IndexLink"/>
              </w:rPr>
              <w:t>22</w:t>
            </w:r>
            <w:r>
              <w:rPr>
                <w:rStyle w:val="IndexLink"/>
                <w:rtl w:val="true"/>
              </w:rPr>
              <w:tab/>
            </w:r>
            <w:r>
              <w:rPr>
                <w:rStyle w:val="IndexLink"/>
              </w:rPr>
              <w:t>248</w:t>
            </w:r>
          </w:hyperlink>
        </w:p>
        <w:p>
          <w:pPr>
            <w:pStyle w:val="Contents5"/>
            <w:tabs>
              <w:tab w:val="clear" w:pos="7892"/>
              <w:tab w:val="right" w:pos="9026" w:leader="dot"/>
            </w:tabs>
            <w:rPr/>
          </w:pPr>
          <w:hyperlink w:anchor="__RefHeading___Toc4287900_1468164448">
            <w:r>
              <w:rPr>
                <w:webHidden/>
                <w:rStyle w:val="IndexLink"/>
                <w:rtl w:val="true"/>
              </w:rPr>
              <w:t xml:space="preserve">روایت </w:t>
            </w:r>
            <w:r>
              <w:rPr>
                <w:rStyle w:val="IndexLink"/>
              </w:rPr>
              <w:t>23</w:t>
            </w:r>
            <w:r>
              <w:rPr>
                <w:rStyle w:val="IndexLink"/>
                <w:rtl w:val="true"/>
              </w:rPr>
              <w:tab/>
            </w:r>
            <w:r>
              <w:rPr>
                <w:rStyle w:val="IndexLink"/>
              </w:rPr>
              <w:t>248</w:t>
            </w:r>
          </w:hyperlink>
        </w:p>
        <w:p>
          <w:pPr>
            <w:pStyle w:val="Contents5"/>
            <w:tabs>
              <w:tab w:val="clear" w:pos="7892"/>
              <w:tab w:val="right" w:pos="9026" w:leader="dot"/>
            </w:tabs>
            <w:rPr/>
          </w:pPr>
          <w:hyperlink w:anchor="__RefHeading___Toc4287902_1468164448">
            <w:r>
              <w:rPr>
                <w:webHidden/>
                <w:rStyle w:val="IndexLink"/>
                <w:rtl w:val="true"/>
              </w:rPr>
              <w:t>«</w:t>
            </w:r>
            <w:r>
              <w:rPr>
                <w:rStyle w:val="IndexLink"/>
              </w:rPr>
              <w:t>24</w:t>
            </w:r>
            <w:r>
              <w:rPr>
                <w:rStyle w:val="IndexLink"/>
                <w:rtl w:val="true"/>
              </w:rPr>
              <w:t>»</w:t>
              <w:tab/>
            </w:r>
            <w:r>
              <w:rPr>
                <w:rStyle w:val="IndexLink"/>
              </w:rPr>
              <w:t>249</w:t>
            </w:r>
          </w:hyperlink>
        </w:p>
        <w:p>
          <w:pPr>
            <w:pStyle w:val="Contents5"/>
            <w:tabs>
              <w:tab w:val="clear" w:pos="7892"/>
              <w:tab w:val="right" w:pos="9026" w:leader="dot"/>
            </w:tabs>
            <w:rPr/>
          </w:pPr>
          <w:hyperlink w:anchor="__RefHeading___Toc4287904_1468164448">
            <w:r>
              <w:rPr>
                <w:webHidden/>
                <w:rStyle w:val="IndexLink"/>
                <w:rtl w:val="true"/>
              </w:rPr>
              <w:t>بيان</w:t>
            </w:r>
            <w:r>
              <w:rPr>
                <w:rStyle w:val="IndexLink"/>
                <w:rtl w:val="true"/>
              </w:rPr>
              <w:tab/>
            </w:r>
            <w:r>
              <w:rPr>
                <w:rStyle w:val="IndexLink"/>
              </w:rPr>
              <w:t>249</w:t>
            </w:r>
          </w:hyperlink>
        </w:p>
        <w:p>
          <w:pPr>
            <w:pStyle w:val="Contents5"/>
            <w:tabs>
              <w:tab w:val="clear" w:pos="7892"/>
              <w:tab w:val="right" w:pos="9026" w:leader="dot"/>
            </w:tabs>
            <w:rPr/>
          </w:pPr>
          <w:hyperlink w:anchor="__RefHeading___Toc4287906_1468164448">
            <w:r>
              <w:rPr>
                <w:webHidden/>
                <w:rStyle w:val="IndexLink"/>
                <w:rtl w:val="true"/>
              </w:rPr>
              <w:t>«</w:t>
            </w:r>
            <w:r>
              <w:rPr>
                <w:rStyle w:val="IndexLink"/>
              </w:rPr>
              <w:t>25</w:t>
            </w:r>
            <w:r>
              <w:rPr>
                <w:rStyle w:val="IndexLink"/>
                <w:rtl w:val="true"/>
              </w:rPr>
              <w:t>»</w:t>
              <w:tab/>
            </w:r>
            <w:r>
              <w:rPr>
                <w:rStyle w:val="IndexLink"/>
              </w:rPr>
              <w:t>249</w:t>
            </w:r>
          </w:hyperlink>
        </w:p>
        <w:p>
          <w:pPr>
            <w:pStyle w:val="Contents5"/>
            <w:tabs>
              <w:tab w:val="clear" w:pos="7892"/>
              <w:tab w:val="right" w:pos="9026" w:leader="dot"/>
            </w:tabs>
            <w:rPr/>
          </w:pPr>
          <w:hyperlink w:anchor="__RefHeading___Toc4287908_1468164448">
            <w:r>
              <w:rPr>
                <w:webHidden/>
                <w:rStyle w:val="IndexLink"/>
                <w:rtl w:val="true"/>
              </w:rPr>
              <w:t>بيان</w:t>
            </w:r>
            <w:r>
              <w:rPr>
                <w:rStyle w:val="IndexLink"/>
                <w:rtl w:val="true"/>
              </w:rPr>
              <w:tab/>
            </w:r>
            <w:r>
              <w:rPr>
                <w:rStyle w:val="IndexLink"/>
              </w:rPr>
              <w:t>249</w:t>
            </w:r>
          </w:hyperlink>
        </w:p>
        <w:p>
          <w:pPr>
            <w:pStyle w:val="Contents5"/>
            <w:tabs>
              <w:tab w:val="clear" w:pos="7892"/>
              <w:tab w:val="right" w:pos="9026" w:leader="dot"/>
            </w:tabs>
            <w:rPr/>
          </w:pPr>
          <w:hyperlink w:anchor="__RefHeading___Toc4287910_1468164448">
            <w:r>
              <w:rPr>
                <w:webHidden/>
                <w:rStyle w:val="IndexLink"/>
                <w:rtl w:val="true"/>
              </w:rPr>
              <w:t>«</w:t>
            </w:r>
            <w:r>
              <w:rPr>
                <w:rStyle w:val="IndexLink"/>
              </w:rPr>
              <w:t>26</w:t>
            </w:r>
            <w:r>
              <w:rPr>
                <w:rStyle w:val="IndexLink"/>
                <w:rtl w:val="true"/>
              </w:rPr>
              <w:t>»</w:t>
              <w:tab/>
            </w:r>
            <w:r>
              <w:rPr>
                <w:rStyle w:val="IndexLink"/>
              </w:rPr>
              <w:t>249</w:t>
            </w:r>
          </w:hyperlink>
        </w:p>
        <w:p>
          <w:pPr>
            <w:pStyle w:val="Contents5"/>
            <w:tabs>
              <w:tab w:val="clear" w:pos="7892"/>
              <w:tab w:val="right" w:pos="9026" w:leader="dot"/>
            </w:tabs>
            <w:rPr/>
          </w:pPr>
          <w:hyperlink w:anchor="__RefHeading___Toc4287912_1468164448">
            <w:r>
              <w:rPr>
                <w:webHidden/>
                <w:rStyle w:val="IndexLink"/>
                <w:rtl w:val="true"/>
              </w:rPr>
              <w:t>«</w:t>
            </w:r>
            <w:r>
              <w:rPr>
                <w:rStyle w:val="IndexLink"/>
              </w:rPr>
              <w:t>27</w:t>
            </w:r>
            <w:r>
              <w:rPr>
                <w:rStyle w:val="IndexLink"/>
                <w:rtl w:val="true"/>
              </w:rPr>
              <w:t>»</w:t>
              <w:tab/>
            </w:r>
            <w:r>
              <w:rPr>
                <w:rStyle w:val="IndexLink"/>
              </w:rPr>
              <w:t>249</w:t>
            </w:r>
          </w:hyperlink>
        </w:p>
        <w:p>
          <w:pPr>
            <w:pStyle w:val="Contents5"/>
            <w:tabs>
              <w:tab w:val="clear" w:pos="7892"/>
              <w:tab w:val="right" w:pos="9026" w:leader="dot"/>
            </w:tabs>
            <w:rPr/>
          </w:pPr>
          <w:hyperlink w:anchor="__RefHeading___Toc4287914_1468164448">
            <w:r>
              <w:rPr>
                <w:webHidden/>
                <w:rStyle w:val="IndexLink"/>
                <w:rtl w:val="true"/>
              </w:rPr>
              <w:t xml:space="preserve">روایت </w:t>
            </w:r>
            <w:r>
              <w:rPr>
                <w:rStyle w:val="IndexLink"/>
              </w:rPr>
              <w:t>24</w:t>
            </w:r>
            <w:r>
              <w:rPr>
                <w:rStyle w:val="IndexLink"/>
                <w:rtl w:val="true"/>
              </w:rPr>
              <w:tab/>
            </w:r>
            <w:r>
              <w:rPr>
                <w:rStyle w:val="IndexLink"/>
              </w:rPr>
              <w:t>249</w:t>
            </w:r>
          </w:hyperlink>
        </w:p>
        <w:p>
          <w:pPr>
            <w:pStyle w:val="Contents5"/>
            <w:tabs>
              <w:tab w:val="clear" w:pos="7892"/>
              <w:tab w:val="right" w:pos="9026" w:leader="dot"/>
            </w:tabs>
            <w:rPr/>
          </w:pPr>
          <w:hyperlink w:anchor="__RefHeading___Toc4287916_1468164448">
            <w:r>
              <w:rPr>
                <w:webHidden/>
                <w:rStyle w:val="IndexLink"/>
                <w:rtl w:val="true"/>
              </w:rPr>
              <w:t>توضیح</w:t>
            </w:r>
            <w:r>
              <w:rPr>
                <w:rStyle w:val="IndexLink"/>
                <w:rtl w:val="true"/>
              </w:rPr>
              <w:tab/>
            </w:r>
            <w:r>
              <w:rPr>
                <w:rStyle w:val="IndexLink"/>
              </w:rPr>
              <w:t>250</w:t>
            </w:r>
          </w:hyperlink>
        </w:p>
        <w:p>
          <w:pPr>
            <w:pStyle w:val="Contents5"/>
            <w:tabs>
              <w:tab w:val="clear" w:pos="7892"/>
              <w:tab w:val="right" w:pos="9026" w:leader="dot"/>
            </w:tabs>
            <w:rPr/>
          </w:pPr>
          <w:hyperlink w:anchor="__RefHeading___Toc4287918_1468164448">
            <w:r>
              <w:rPr>
                <w:webHidden/>
                <w:rStyle w:val="IndexLink"/>
                <w:rtl w:val="true"/>
              </w:rPr>
              <w:t xml:space="preserve">روایت </w:t>
            </w:r>
            <w:r>
              <w:rPr>
                <w:rStyle w:val="IndexLink"/>
              </w:rPr>
              <w:t>25</w:t>
            </w:r>
            <w:r>
              <w:rPr>
                <w:rStyle w:val="IndexLink"/>
                <w:rtl w:val="true"/>
              </w:rPr>
              <w:tab/>
            </w:r>
            <w:r>
              <w:rPr>
                <w:rStyle w:val="IndexLink"/>
              </w:rPr>
              <w:t>250</w:t>
            </w:r>
          </w:hyperlink>
        </w:p>
        <w:p>
          <w:pPr>
            <w:pStyle w:val="Contents5"/>
            <w:tabs>
              <w:tab w:val="clear" w:pos="7892"/>
              <w:tab w:val="right" w:pos="9026" w:leader="dot"/>
            </w:tabs>
            <w:rPr/>
          </w:pPr>
          <w:hyperlink w:anchor="__RefHeading___Toc4287920_1468164448">
            <w:r>
              <w:rPr>
                <w:webHidden/>
                <w:rStyle w:val="IndexLink"/>
                <w:rtl w:val="true"/>
              </w:rPr>
              <w:t>توضیح</w:t>
            </w:r>
            <w:r>
              <w:rPr>
                <w:rStyle w:val="IndexLink"/>
                <w:rtl w:val="true"/>
              </w:rPr>
              <w:tab/>
            </w:r>
            <w:r>
              <w:rPr>
                <w:rStyle w:val="IndexLink"/>
              </w:rPr>
              <w:t>250</w:t>
            </w:r>
          </w:hyperlink>
        </w:p>
        <w:p>
          <w:pPr>
            <w:pStyle w:val="Contents5"/>
            <w:tabs>
              <w:tab w:val="clear" w:pos="7892"/>
              <w:tab w:val="right" w:pos="9026" w:leader="dot"/>
            </w:tabs>
            <w:rPr/>
          </w:pPr>
          <w:hyperlink w:anchor="__RefHeading___Toc4287922_1468164448">
            <w:r>
              <w:rPr>
                <w:webHidden/>
                <w:rStyle w:val="IndexLink"/>
                <w:rtl w:val="true"/>
              </w:rPr>
              <w:t xml:space="preserve">روایت </w:t>
            </w:r>
            <w:r>
              <w:rPr>
                <w:rStyle w:val="IndexLink"/>
              </w:rPr>
              <w:t>26</w:t>
            </w:r>
            <w:r>
              <w:rPr>
                <w:rStyle w:val="IndexLink"/>
                <w:rtl w:val="true"/>
              </w:rPr>
              <w:tab/>
            </w:r>
            <w:r>
              <w:rPr>
                <w:rStyle w:val="IndexLink"/>
              </w:rPr>
              <w:t>250</w:t>
            </w:r>
          </w:hyperlink>
        </w:p>
        <w:p>
          <w:pPr>
            <w:pStyle w:val="Contents5"/>
            <w:tabs>
              <w:tab w:val="clear" w:pos="7892"/>
              <w:tab w:val="right" w:pos="9026" w:leader="dot"/>
            </w:tabs>
            <w:rPr/>
          </w:pPr>
          <w:hyperlink w:anchor="__RefHeading___Toc4287924_1468164448">
            <w:r>
              <w:rPr>
                <w:webHidden/>
                <w:rStyle w:val="IndexLink"/>
                <w:rtl w:val="true"/>
              </w:rPr>
              <w:t xml:space="preserve">روایت </w:t>
            </w:r>
            <w:r>
              <w:rPr>
                <w:rStyle w:val="IndexLink"/>
              </w:rPr>
              <w:t>27</w:t>
            </w:r>
            <w:r>
              <w:rPr>
                <w:rStyle w:val="IndexLink"/>
                <w:rtl w:val="true"/>
              </w:rPr>
              <w:tab/>
            </w:r>
            <w:r>
              <w:rPr>
                <w:rStyle w:val="IndexLink"/>
              </w:rPr>
              <w:t>250</w:t>
            </w:r>
          </w:hyperlink>
        </w:p>
        <w:p>
          <w:pPr>
            <w:pStyle w:val="Contents5"/>
            <w:tabs>
              <w:tab w:val="clear" w:pos="7892"/>
              <w:tab w:val="right" w:pos="9026" w:leader="dot"/>
            </w:tabs>
            <w:rPr/>
          </w:pPr>
          <w:hyperlink w:anchor="__RefHeading___Toc4287926_1468164448">
            <w:r>
              <w:rPr>
                <w:webHidden/>
                <w:rStyle w:val="IndexLink"/>
                <w:rtl w:val="true"/>
              </w:rPr>
              <w:t>«</w:t>
            </w:r>
            <w:r>
              <w:rPr>
                <w:rStyle w:val="IndexLink"/>
              </w:rPr>
              <w:t>28</w:t>
            </w:r>
            <w:r>
              <w:rPr>
                <w:rStyle w:val="IndexLink"/>
                <w:rtl w:val="true"/>
              </w:rPr>
              <w:t>»</w:t>
              <w:tab/>
            </w:r>
            <w:r>
              <w:rPr>
                <w:rStyle w:val="IndexLink"/>
              </w:rPr>
              <w:t>251</w:t>
            </w:r>
          </w:hyperlink>
        </w:p>
        <w:p>
          <w:pPr>
            <w:pStyle w:val="Contents5"/>
            <w:tabs>
              <w:tab w:val="clear" w:pos="7892"/>
              <w:tab w:val="right" w:pos="9026" w:leader="dot"/>
            </w:tabs>
            <w:rPr/>
          </w:pPr>
          <w:hyperlink w:anchor="__RefHeading___Toc4287928_1468164448">
            <w:r>
              <w:rPr>
                <w:webHidden/>
                <w:rStyle w:val="IndexLink"/>
                <w:rtl w:val="true"/>
              </w:rPr>
              <w:t>بيان</w:t>
            </w:r>
            <w:r>
              <w:rPr>
                <w:rStyle w:val="IndexLink"/>
                <w:rtl w:val="true"/>
              </w:rPr>
              <w:tab/>
            </w:r>
            <w:r>
              <w:rPr>
                <w:rStyle w:val="IndexLink"/>
              </w:rPr>
              <w:t>251</w:t>
            </w:r>
          </w:hyperlink>
        </w:p>
        <w:p>
          <w:pPr>
            <w:pStyle w:val="Contents5"/>
            <w:tabs>
              <w:tab w:val="clear" w:pos="7892"/>
              <w:tab w:val="right" w:pos="9026" w:leader="dot"/>
            </w:tabs>
            <w:rPr/>
          </w:pPr>
          <w:hyperlink w:anchor="__RefHeading___Toc4287930_1468164448">
            <w:r>
              <w:rPr>
                <w:webHidden/>
                <w:rStyle w:val="IndexLink"/>
                <w:rtl w:val="true"/>
              </w:rPr>
              <w:t>«</w:t>
            </w:r>
            <w:r>
              <w:rPr>
                <w:rStyle w:val="IndexLink"/>
              </w:rPr>
              <w:t>6</w:t>
            </w:r>
            <w:r>
              <w:rPr>
                <w:rStyle w:val="IndexLink"/>
                <w:rtl w:val="true"/>
              </w:rPr>
              <w:t>»</w:t>
              <w:tab/>
            </w:r>
            <w:r>
              <w:rPr>
                <w:rStyle w:val="IndexLink"/>
              </w:rPr>
              <w:t>251</w:t>
            </w:r>
          </w:hyperlink>
        </w:p>
        <w:p>
          <w:pPr>
            <w:pStyle w:val="Contents5"/>
            <w:tabs>
              <w:tab w:val="clear" w:pos="7892"/>
              <w:tab w:val="right" w:pos="9026" w:leader="dot"/>
            </w:tabs>
            <w:rPr/>
          </w:pPr>
          <w:hyperlink w:anchor="__RefHeading___Toc4287932_1468164448">
            <w:r>
              <w:rPr>
                <w:webHidden/>
                <w:rStyle w:val="IndexLink"/>
                <w:rtl w:val="true"/>
              </w:rPr>
              <w:t>«</w:t>
            </w:r>
            <w:r>
              <w:rPr>
                <w:rStyle w:val="IndexLink"/>
              </w:rPr>
              <w:t>30</w:t>
            </w:r>
            <w:r>
              <w:rPr>
                <w:rStyle w:val="IndexLink"/>
                <w:rtl w:val="true"/>
              </w:rPr>
              <w:t>»</w:t>
              <w:tab/>
            </w:r>
            <w:r>
              <w:rPr>
                <w:rStyle w:val="IndexLink"/>
              </w:rPr>
              <w:t>251</w:t>
            </w:r>
          </w:hyperlink>
        </w:p>
        <w:p>
          <w:pPr>
            <w:pStyle w:val="Contents5"/>
            <w:tabs>
              <w:tab w:val="clear" w:pos="7892"/>
              <w:tab w:val="right" w:pos="9026" w:leader="dot"/>
            </w:tabs>
            <w:rPr/>
          </w:pPr>
          <w:hyperlink w:anchor="__RefHeading___Toc4287934_1468164448">
            <w:r>
              <w:rPr>
                <w:webHidden/>
                <w:rStyle w:val="IndexLink"/>
                <w:rtl w:val="true"/>
              </w:rPr>
              <w:t>«</w:t>
            </w:r>
            <w:r>
              <w:rPr>
                <w:rStyle w:val="IndexLink"/>
              </w:rPr>
              <w:t>31</w:t>
            </w:r>
            <w:r>
              <w:rPr>
                <w:rStyle w:val="IndexLink"/>
                <w:rtl w:val="true"/>
              </w:rPr>
              <w:t>»</w:t>
              <w:tab/>
            </w:r>
            <w:r>
              <w:rPr>
                <w:rStyle w:val="IndexLink"/>
              </w:rPr>
              <w:t>251</w:t>
            </w:r>
          </w:hyperlink>
        </w:p>
        <w:p>
          <w:pPr>
            <w:pStyle w:val="Contents5"/>
            <w:tabs>
              <w:tab w:val="clear" w:pos="7892"/>
              <w:tab w:val="right" w:pos="9026" w:leader="dot"/>
            </w:tabs>
            <w:rPr/>
          </w:pPr>
          <w:hyperlink w:anchor="__RefHeading___Toc4287936_1468164448">
            <w:r>
              <w:rPr>
                <w:webHidden/>
                <w:rStyle w:val="IndexLink"/>
                <w:rtl w:val="true"/>
              </w:rPr>
              <w:t>بيان</w:t>
            </w:r>
            <w:r>
              <w:rPr>
                <w:rStyle w:val="IndexLink"/>
                <w:rtl w:val="true"/>
              </w:rPr>
              <w:tab/>
            </w:r>
            <w:r>
              <w:rPr>
                <w:rStyle w:val="IndexLink"/>
              </w:rPr>
              <w:t>251</w:t>
            </w:r>
          </w:hyperlink>
        </w:p>
        <w:p>
          <w:pPr>
            <w:pStyle w:val="Contents5"/>
            <w:tabs>
              <w:tab w:val="clear" w:pos="7892"/>
              <w:tab w:val="right" w:pos="9026" w:leader="dot"/>
            </w:tabs>
            <w:rPr/>
          </w:pPr>
          <w:hyperlink w:anchor="__RefHeading___Toc4287938_1468164448">
            <w:r>
              <w:rPr>
                <w:webHidden/>
                <w:rStyle w:val="IndexLink"/>
                <w:rtl w:val="true"/>
              </w:rPr>
              <w:t xml:space="preserve">روایت </w:t>
            </w:r>
            <w:r>
              <w:rPr>
                <w:rStyle w:val="IndexLink"/>
              </w:rPr>
              <w:t>28</w:t>
            </w:r>
            <w:r>
              <w:rPr>
                <w:rStyle w:val="IndexLink"/>
                <w:rtl w:val="true"/>
              </w:rPr>
              <w:tab/>
            </w:r>
            <w:r>
              <w:rPr>
                <w:rStyle w:val="IndexLink"/>
              </w:rPr>
              <w:t>251</w:t>
            </w:r>
          </w:hyperlink>
        </w:p>
        <w:p>
          <w:pPr>
            <w:pStyle w:val="Contents5"/>
            <w:tabs>
              <w:tab w:val="clear" w:pos="7892"/>
              <w:tab w:val="right" w:pos="9026" w:leader="dot"/>
            </w:tabs>
            <w:rPr/>
          </w:pPr>
          <w:hyperlink w:anchor="__RefHeading___Toc4287940_1468164448">
            <w:r>
              <w:rPr>
                <w:webHidden/>
                <w:rStyle w:val="IndexLink"/>
                <w:rtl w:val="true"/>
              </w:rPr>
              <w:t>توضیح</w:t>
            </w:r>
            <w:r>
              <w:rPr>
                <w:rStyle w:val="IndexLink"/>
                <w:rtl w:val="true"/>
              </w:rPr>
              <w:tab/>
            </w:r>
            <w:r>
              <w:rPr>
                <w:rStyle w:val="IndexLink"/>
              </w:rPr>
              <w:t>252</w:t>
            </w:r>
          </w:hyperlink>
        </w:p>
        <w:p>
          <w:pPr>
            <w:pStyle w:val="Contents5"/>
            <w:tabs>
              <w:tab w:val="clear" w:pos="7892"/>
              <w:tab w:val="right" w:pos="9026" w:leader="dot"/>
            </w:tabs>
            <w:rPr/>
          </w:pPr>
          <w:hyperlink w:anchor="__RefHeading___Toc4287942_1468164448">
            <w:r>
              <w:rPr>
                <w:webHidden/>
                <w:rStyle w:val="IndexLink"/>
                <w:rtl w:val="true"/>
              </w:rPr>
              <w:t xml:space="preserve">روایت </w:t>
            </w:r>
            <w:r>
              <w:rPr>
                <w:rStyle w:val="IndexLink"/>
              </w:rPr>
              <w:t>29</w:t>
            </w:r>
            <w:r>
              <w:rPr>
                <w:rStyle w:val="IndexLink"/>
                <w:rtl w:val="true"/>
              </w:rPr>
              <w:tab/>
            </w:r>
            <w:r>
              <w:rPr>
                <w:rStyle w:val="IndexLink"/>
              </w:rPr>
              <w:t>252</w:t>
            </w:r>
          </w:hyperlink>
        </w:p>
        <w:p>
          <w:pPr>
            <w:pStyle w:val="Contents5"/>
            <w:tabs>
              <w:tab w:val="clear" w:pos="7892"/>
              <w:tab w:val="right" w:pos="9026" w:leader="dot"/>
            </w:tabs>
            <w:rPr/>
          </w:pPr>
          <w:hyperlink w:anchor="__RefHeading___Toc4287944_1468164448">
            <w:r>
              <w:rPr>
                <w:webHidden/>
                <w:rStyle w:val="IndexLink"/>
                <w:rtl w:val="true"/>
              </w:rPr>
              <w:t xml:space="preserve">روایت </w:t>
            </w:r>
            <w:r>
              <w:rPr>
                <w:rStyle w:val="IndexLink"/>
              </w:rPr>
              <w:t>30</w:t>
            </w:r>
            <w:r>
              <w:rPr>
                <w:rStyle w:val="IndexLink"/>
                <w:rtl w:val="true"/>
              </w:rPr>
              <w:tab/>
            </w:r>
            <w:r>
              <w:rPr>
                <w:rStyle w:val="IndexLink"/>
              </w:rPr>
              <w:t>252</w:t>
            </w:r>
          </w:hyperlink>
        </w:p>
        <w:p>
          <w:pPr>
            <w:pStyle w:val="Contents5"/>
            <w:tabs>
              <w:tab w:val="clear" w:pos="7892"/>
              <w:tab w:val="right" w:pos="9026" w:leader="dot"/>
            </w:tabs>
            <w:rPr/>
          </w:pPr>
          <w:hyperlink w:anchor="__RefHeading___Toc4287946_1468164448">
            <w:r>
              <w:rPr>
                <w:webHidden/>
                <w:rStyle w:val="IndexLink"/>
                <w:rtl w:val="true"/>
              </w:rPr>
              <w:t xml:space="preserve">روایت </w:t>
            </w:r>
            <w:r>
              <w:rPr>
                <w:rStyle w:val="IndexLink"/>
              </w:rPr>
              <w:t>31</w:t>
            </w:r>
            <w:r>
              <w:rPr>
                <w:rStyle w:val="IndexLink"/>
                <w:rtl w:val="true"/>
              </w:rPr>
              <w:tab/>
            </w:r>
            <w:r>
              <w:rPr>
                <w:rStyle w:val="IndexLink"/>
              </w:rPr>
              <w:t>252</w:t>
            </w:r>
          </w:hyperlink>
        </w:p>
        <w:p>
          <w:pPr>
            <w:pStyle w:val="Contents5"/>
            <w:tabs>
              <w:tab w:val="clear" w:pos="7892"/>
              <w:tab w:val="right" w:pos="9026" w:leader="dot"/>
            </w:tabs>
            <w:rPr/>
          </w:pPr>
          <w:hyperlink w:anchor="__RefHeading___Toc4287948_1468164448">
            <w:r>
              <w:rPr>
                <w:webHidden/>
                <w:rStyle w:val="IndexLink"/>
                <w:rtl w:val="true"/>
              </w:rPr>
              <w:t>«</w:t>
            </w:r>
            <w:r>
              <w:rPr>
                <w:rStyle w:val="IndexLink"/>
              </w:rPr>
              <w:t>32</w:t>
            </w:r>
            <w:r>
              <w:rPr>
                <w:rStyle w:val="IndexLink"/>
                <w:rtl w:val="true"/>
              </w:rPr>
              <w:t>»</w:t>
              <w:tab/>
            </w:r>
            <w:r>
              <w:rPr>
                <w:rStyle w:val="IndexLink"/>
              </w:rPr>
              <w:t>253</w:t>
            </w:r>
          </w:hyperlink>
        </w:p>
        <w:p>
          <w:pPr>
            <w:pStyle w:val="Contents5"/>
            <w:tabs>
              <w:tab w:val="clear" w:pos="7892"/>
              <w:tab w:val="right" w:pos="9026" w:leader="dot"/>
            </w:tabs>
            <w:rPr/>
          </w:pPr>
          <w:hyperlink w:anchor="__RefHeading___Toc4287950_1468164448">
            <w:r>
              <w:rPr>
                <w:webHidden/>
                <w:rStyle w:val="IndexLink"/>
                <w:rtl w:val="true"/>
              </w:rPr>
              <w:t>«</w:t>
            </w:r>
            <w:r>
              <w:rPr>
                <w:rStyle w:val="IndexLink"/>
              </w:rPr>
              <w:t>33</w:t>
            </w:r>
            <w:r>
              <w:rPr>
                <w:rStyle w:val="IndexLink"/>
                <w:rtl w:val="true"/>
              </w:rPr>
              <w:t>»</w:t>
              <w:tab/>
            </w:r>
            <w:r>
              <w:rPr>
                <w:rStyle w:val="IndexLink"/>
              </w:rPr>
              <w:t>253</w:t>
            </w:r>
          </w:hyperlink>
        </w:p>
        <w:p>
          <w:pPr>
            <w:pStyle w:val="Contents5"/>
            <w:tabs>
              <w:tab w:val="clear" w:pos="7892"/>
              <w:tab w:val="right" w:pos="9026" w:leader="dot"/>
            </w:tabs>
            <w:rPr/>
          </w:pPr>
          <w:hyperlink w:anchor="__RefHeading___Toc4287952_1468164448">
            <w:r>
              <w:rPr>
                <w:webHidden/>
                <w:rStyle w:val="IndexLink"/>
                <w:rtl w:val="true"/>
              </w:rPr>
              <w:t>«</w:t>
            </w:r>
            <w:r>
              <w:rPr>
                <w:rStyle w:val="IndexLink"/>
              </w:rPr>
              <w:t>34</w:t>
            </w:r>
            <w:r>
              <w:rPr>
                <w:rStyle w:val="IndexLink"/>
                <w:rtl w:val="true"/>
              </w:rPr>
              <w:t>»</w:t>
              <w:tab/>
            </w:r>
            <w:r>
              <w:rPr>
                <w:rStyle w:val="IndexLink"/>
              </w:rPr>
              <w:t>253</w:t>
            </w:r>
          </w:hyperlink>
        </w:p>
        <w:p>
          <w:pPr>
            <w:pStyle w:val="Contents5"/>
            <w:tabs>
              <w:tab w:val="clear" w:pos="7892"/>
              <w:tab w:val="right" w:pos="9026" w:leader="dot"/>
            </w:tabs>
            <w:rPr/>
          </w:pPr>
          <w:hyperlink w:anchor="__RefHeading___Toc4287954_1468164448">
            <w:r>
              <w:rPr>
                <w:webHidden/>
                <w:rStyle w:val="IndexLink"/>
                <w:rtl w:val="true"/>
              </w:rPr>
              <w:t>«</w:t>
            </w:r>
            <w:r>
              <w:rPr>
                <w:rStyle w:val="IndexLink"/>
              </w:rPr>
              <w:t>35</w:t>
            </w:r>
            <w:r>
              <w:rPr>
                <w:rStyle w:val="IndexLink"/>
                <w:rtl w:val="true"/>
              </w:rPr>
              <w:t>»</w:t>
              <w:tab/>
            </w:r>
            <w:r>
              <w:rPr>
                <w:rStyle w:val="IndexLink"/>
              </w:rPr>
              <w:t>253</w:t>
            </w:r>
          </w:hyperlink>
        </w:p>
        <w:p>
          <w:pPr>
            <w:pStyle w:val="Contents5"/>
            <w:tabs>
              <w:tab w:val="clear" w:pos="7892"/>
              <w:tab w:val="right" w:pos="9026" w:leader="dot"/>
            </w:tabs>
            <w:rPr/>
          </w:pPr>
          <w:hyperlink w:anchor="__RefHeading___Toc4287956_1468164448">
            <w:r>
              <w:rPr>
                <w:webHidden/>
                <w:rStyle w:val="IndexLink"/>
                <w:rtl w:val="true"/>
              </w:rPr>
              <w:t>«</w:t>
            </w:r>
            <w:r>
              <w:rPr>
                <w:rStyle w:val="IndexLink"/>
              </w:rPr>
              <w:t>36</w:t>
            </w:r>
            <w:r>
              <w:rPr>
                <w:rStyle w:val="IndexLink"/>
                <w:rtl w:val="true"/>
              </w:rPr>
              <w:t>»</w:t>
              <w:tab/>
            </w:r>
            <w:r>
              <w:rPr>
                <w:rStyle w:val="IndexLink"/>
              </w:rPr>
              <w:t>253</w:t>
            </w:r>
          </w:hyperlink>
        </w:p>
        <w:p>
          <w:pPr>
            <w:pStyle w:val="Contents5"/>
            <w:tabs>
              <w:tab w:val="clear" w:pos="7892"/>
              <w:tab w:val="right" w:pos="9026" w:leader="dot"/>
            </w:tabs>
            <w:rPr/>
          </w:pPr>
          <w:hyperlink w:anchor="__RefHeading___Toc4287958_1468164448">
            <w:r>
              <w:rPr>
                <w:webHidden/>
                <w:rStyle w:val="IndexLink"/>
                <w:rtl w:val="true"/>
              </w:rPr>
              <w:t>توضیح</w:t>
            </w:r>
            <w:r>
              <w:rPr>
                <w:rStyle w:val="IndexLink"/>
                <w:rtl w:val="true"/>
              </w:rPr>
              <w:tab/>
            </w:r>
            <w:r>
              <w:rPr>
                <w:rStyle w:val="IndexLink"/>
              </w:rPr>
              <w:t>253</w:t>
            </w:r>
          </w:hyperlink>
        </w:p>
        <w:p>
          <w:pPr>
            <w:pStyle w:val="Contents5"/>
            <w:tabs>
              <w:tab w:val="clear" w:pos="7892"/>
              <w:tab w:val="right" w:pos="9026" w:leader="dot"/>
            </w:tabs>
            <w:rPr/>
          </w:pPr>
          <w:hyperlink w:anchor="__RefHeading___Toc4287960_1468164448">
            <w:r>
              <w:rPr>
                <w:webHidden/>
                <w:rStyle w:val="IndexLink"/>
                <w:rtl w:val="true"/>
              </w:rPr>
              <w:t xml:space="preserve">روایت </w:t>
            </w:r>
            <w:r>
              <w:rPr>
                <w:rStyle w:val="IndexLink"/>
              </w:rPr>
              <w:t>32</w:t>
            </w:r>
            <w:r>
              <w:rPr>
                <w:rStyle w:val="IndexLink"/>
                <w:rtl w:val="true"/>
              </w:rPr>
              <w:tab/>
            </w:r>
            <w:r>
              <w:rPr>
                <w:rStyle w:val="IndexLink"/>
              </w:rPr>
              <w:t>253</w:t>
            </w:r>
          </w:hyperlink>
        </w:p>
        <w:p>
          <w:pPr>
            <w:pStyle w:val="Contents5"/>
            <w:tabs>
              <w:tab w:val="clear" w:pos="7892"/>
              <w:tab w:val="right" w:pos="9026" w:leader="dot"/>
            </w:tabs>
            <w:rPr/>
          </w:pPr>
          <w:hyperlink w:anchor="__RefHeading___Toc4287962_1468164448">
            <w:r>
              <w:rPr>
                <w:webHidden/>
                <w:rStyle w:val="IndexLink"/>
                <w:rtl w:val="true"/>
              </w:rPr>
              <w:t xml:space="preserve">روایت </w:t>
            </w:r>
            <w:r>
              <w:rPr>
                <w:rStyle w:val="IndexLink"/>
              </w:rPr>
              <w:t>33</w:t>
            </w:r>
            <w:r>
              <w:rPr>
                <w:rStyle w:val="IndexLink"/>
                <w:rtl w:val="true"/>
              </w:rPr>
              <w:tab/>
            </w:r>
            <w:r>
              <w:rPr>
                <w:rStyle w:val="IndexLink"/>
              </w:rPr>
              <w:t>254</w:t>
            </w:r>
          </w:hyperlink>
        </w:p>
        <w:p>
          <w:pPr>
            <w:pStyle w:val="Contents5"/>
            <w:tabs>
              <w:tab w:val="clear" w:pos="7892"/>
              <w:tab w:val="right" w:pos="9026" w:leader="dot"/>
            </w:tabs>
            <w:rPr/>
          </w:pPr>
          <w:hyperlink w:anchor="__RefHeading___Toc4287964_1468164448">
            <w:r>
              <w:rPr>
                <w:webHidden/>
                <w:rStyle w:val="IndexLink"/>
                <w:rtl w:val="true"/>
              </w:rPr>
              <w:t xml:space="preserve">روایت </w:t>
            </w:r>
            <w:r>
              <w:rPr>
                <w:rStyle w:val="IndexLink"/>
              </w:rPr>
              <w:t>34</w:t>
            </w:r>
            <w:r>
              <w:rPr>
                <w:rStyle w:val="IndexLink"/>
                <w:rtl w:val="true"/>
              </w:rPr>
              <w:tab/>
            </w:r>
            <w:r>
              <w:rPr>
                <w:rStyle w:val="IndexLink"/>
              </w:rPr>
              <w:t>254</w:t>
            </w:r>
          </w:hyperlink>
        </w:p>
        <w:p>
          <w:pPr>
            <w:pStyle w:val="Contents5"/>
            <w:tabs>
              <w:tab w:val="clear" w:pos="7892"/>
              <w:tab w:val="right" w:pos="9026" w:leader="dot"/>
            </w:tabs>
            <w:rPr/>
          </w:pPr>
          <w:hyperlink w:anchor="__RefHeading___Toc4287966_1468164448">
            <w:r>
              <w:rPr>
                <w:webHidden/>
                <w:rStyle w:val="IndexLink"/>
                <w:rtl w:val="true"/>
              </w:rPr>
              <w:t xml:space="preserve">روایت </w:t>
            </w:r>
            <w:r>
              <w:rPr>
                <w:rStyle w:val="IndexLink"/>
              </w:rPr>
              <w:t>35</w:t>
            </w:r>
            <w:r>
              <w:rPr>
                <w:rStyle w:val="IndexLink"/>
                <w:rtl w:val="true"/>
              </w:rPr>
              <w:tab/>
            </w:r>
            <w:r>
              <w:rPr>
                <w:rStyle w:val="IndexLink"/>
              </w:rPr>
              <w:t>254</w:t>
            </w:r>
          </w:hyperlink>
        </w:p>
        <w:p>
          <w:pPr>
            <w:pStyle w:val="Contents5"/>
            <w:tabs>
              <w:tab w:val="clear" w:pos="7892"/>
              <w:tab w:val="right" w:pos="9026" w:leader="dot"/>
            </w:tabs>
            <w:rPr/>
          </w:pPr>
          <w:hyperlink w:anchor="__RefHeading___Toc4287968_1468164448">
            <w:r>
              <w:rPr>
                <w:webHidden/>
                <w:rStyle w:val="IndexLink"/>
                <w:rtl w:val="true"/>
              </w:rPr>
              <w:t xml:space="preserve">روایت </w:t>
            </w:r>
            <w:r>
              <w:rPr>
                <w:rStyle w:val="IndexLink"/>
              </w:rPr>
              <w:t>36</w:t>
            </w:r>
            <w:r>
              <w:rPr>
                <w:rStyle w:val="IndexLink"/>
                <w:rtl w:val="true"/>
              </w:rPr>
              <w:tab/>
            </w:r>
            <w:r>
              <w:rPr>
                <w:rStyle w:val="IndexLink"/>
              </w:rPr>
              <w:t>254</w:t>
            </w:r>
          </w:hyperlink>
        </w:p>
        <w:p>
          <w:pPr>
            <w:pStyle w:val="Contents5"/>
            <w:tabs>
              <w:tab w:val="clear" w:pos="7892"/>
              <w:tab w:val="right" w:pos="9026" w:leader="dot"/>
            </w:tabs>
            <w:rPr/>
          </w:pPr>
          <w:hyperlink w:anchor="__RefHeading___Toc4287970_1468164448">
            <w:r>
              <w:rPr>
                <w:webHidden/>
                <w:rStyle w:val="IndexLink"/>
                <w:rtl w:val="true"/>
              </w:rPr>
              <w:t>«</w:t>
            </w:r>
            <w:r>
              <w:rPr>
                <w:rStyle w:val="IndexLink"/>
              </w:rPr>
              <w:t>37</w:t>
            </w:r>
            <w:r>
              <w:rPr>
                <w:rStyle w:val="IndexLink"/>
                <w:rtl w:val="true"/>
              </w:rPr>
              <w:t>»</w:t>
              <w:tab/>
            </w:r>
            <w:r>
              <w:rPr>
                <w:rStyle w:val="IndexLink"/>
              </w:rPr>
              <w:t>255</w:t>
            </w:r>
          </w:hyperlink>
        </w:p>
        <w:p>
          <w:pPr>
            <w:pStyle w:val="Contents5"/>
            <w:tabs>
              <w:tab w:val="clear" w:pos="7892"/>
              <w:tab w:val="right" w:pos="9026" w:leader="dot"/>
            </w:tabs>
            <w:rPr/>
          </w:pPr>
          <w:hyperlink w:anchor="__RefHeading___Toc4287972_1468164448">
            <w:r>
              <w:rPr>
                <w:webHidden/>
                <w:rStyle w:val="IndexLink"/>
                <w:rtl w:val="true"/>
              </w:rPr>
              <w:t>«</w:t>
            </w:r>
            <w:r>
              <w:rPr>
                <w:rStyle w:val="IndexLink"/>
              </w:rPr>
              <w:t>38</w:t>
            </w:r>
            <w:r>
              <w:rPr>
                <w:rStyle w:val="IndexLink"/>
                <w:rtl w:val="true"/>
              </w:rPr>
              <w:t>»</w:t>
              <w:tab/>
            </w:r>
            <w:r>
              <w:rPr>
                <w:rStyle w:val="IndexLink"/>
              </w:rPr>
              <w:t>255</w:t>
            </w:r>
          </w:hyperlink>
        </w:p>
        <w:p>
          <w:pPr>
            <w:pStyle w:val="Contents5"/>
            <w:tabs>
              <w:tab w:val="clear" w:pos="7892"/>
              <w:tab w:val="right" w:pos="9026" w:leader="dot"/>
            </w:tabs>
            <w:rPr/>
          </w:pPr>
          <w:hyperlink w:anchor="__RefHeading___Toc4287974_1468164448">
            <w:r>
              <w:rPr>
                <w:webHidden/>
                <w:rStyle w:val="IndexLink"/>
                <w:rtl w:val="true"/>
              </w:rPr>
              <w:t xml:space="preserve">روایت </w:t>
            </w:r>
            <w:r>
              <w:rPr>
                <w:rStyle w:val="IndexLink"/>
              </w:rPr>
              <w:t>37</w:t>
            </w:r>
            <w:r>
              <w:rPr>
                <w:rStyle w:val="IndexLink"/>
                <w:rtl w:val="true"/>
              </w:rPr>
              <w:tab/>
            </w:r>
            <w:r>
              <w:rPr>
                <w:rStyle w:val="IndexLink"/>
              </w:rPr>
              <w:t>255</w:t>
            </w:r>
          </w:hyperlink>
        </w:p>
        <w:p>
          <w:pPr>
            <w:pStyle w:val="Contents5"/>
            <w:tabs>
              <w:tab w:val="clear" w:pos="7892"/>
              <w:tab w:val="right" w:pos="9026" w:leader="dot"/>
            </w:tabs>
            <w:rPr/>
          </w:pPr>
          <w:hyperlink w:anchor="__RefHeading___Toc4287976_1468164448">
            <w:r>
              <w:rPr>
                <w:webHidden/>
                <w:rStyle w:val="IndexLink"/>
                <w:rtl w:val="true"/>
              </w:rPr>
              <w:t xml:space="preserve">روایت </w:t>
            </w:r>
            <w:r>
              <w:rPr>
                <w:rStyle w:val="IndexLink"/>
              </w:rPr>
              <w:t>38</w:t>
            </w:r>
            <w:r>
              <w:rPr>
                <w:rStyle w:val="IndexLink"/>
                <w:rtl w:val="true"/>
              </w:rPr>
              <w:tab/>
            </w:r>
            <w:r>
              <w:rPr>
                <w:rStyle w:val="IndexLink"/>
              </w:rPr>
              <w:t>256</w:t>
            </w:r>
          </w:hyperlink>
        </w:p>
        <w:p>
          <w:pPr>
            <w:pStyle w:val="Contents5"/>
            <w:tabs>
              <w:tab w:val="clear" w:pos="7892"/>
              <w:tab w:val="right" w:pos="9026" w:leader="dot"/>
            </w:tabs>
            <w:rPr/>
          </w:pPr>
          <w:hyperlink w:anchor="__RefHeading___Toc4287978_1468164448">
            <w:r>
              <w:rPr>
                <w:webHidden/>
                <w:rStyle w:val="IndexLink"/>
                <w:rtl w:val="true"/>
              </w:rPr>
              <w:t>«</w:t>
            </w:r>
            <w:r>
              <w:rPr>
                <w:rStyle w:val="IndexLink"/>
              </w:rPr>
              <w:t>39</w:t>
            </w:r>
            <w:r>
              <w:rPr>
                <w:rStyle w:val="IndexLink"/>
                <w:rtl w:val="true"/>
              </w:rPr>
              <w:t>»</w:t>
              <w:tab/>
            </w:r>
            <w:r>
              <w:rPr>
                <w:rStyle w:val="IndexLink"/>
              </w:rPr>
              <w:t>257</w:t>
            </w:r>
          </w:hyperlink>
        </w:p>
        <w:p>
          <w:pPr>
            <w:pStyle w:val="Contents5"/>
            <w:tabs>
              <w:tab w:val="clear" w:pos="7892"/>
              <w:tab w:val="right" w:pos="9026" w:leader="dot"/>
            </w:tabs>
            <w:rPr/>
          </w:pPr>
          <w:hyperlink w:anchor="__RefHeading___Toc4287980_1468164448">
            <w:r>
              <w:rPr>
                <w:webHidden/>
                <w:rStyle w:val="IndexLink"/>
                <w:rtl w:val="true"/>
              </w:rPr>
              <w:t>«</w:t>
            </w:r>
            <w:r>
              <w:rPr>
                <w:rStyle w:val="IndexLink"/>
              </w:rPr>
              <w:t>40</w:t>
            </w:r>
            <w:r>
              <w:rPr>
                <w:rStyle w:val="IndexLink"/>
                <w:rtl w:val="true"/>
              </w:rPr>
              <w:t>»</w:t>
              <w:tab/>
            </w:r>
            <w:r>
              <w:rPr>
                <w:rStyle w:val="IndexLink"/>
              </w:rPr>
              <w:t>257</w:t>
            </w:r>
          </w:hyperlink>
        </w:p>
        <w:p>
          <w:pPr>
            <w:pStyle w:val="Contents5"/>
            <w:tabs>
              <w:tab w:val="clear" w:pos="7892"/>
              <w:tab w:val="right" w:pos="9026" w:leader="dot"/>
            </w:tabs>
            <w:rPr/>
          </w:pPr>
          <w:hyperlink w:anchor="__RefHeading___Toc4287982_1468164448">
            <w:r>
              <w:rPr>
                <w:webHidden/>
                <w:rStyle w:val="IndexLink"/>
                <w:rtl w:val="true"/>
              </w:rPr>
              <w:t xml:space="preserve">روایت </w:t>
            </w:r>
            <w:r>
              <w:rPr>
                <w:rStyle w:val="IndexLink"/>
              </w:rPr>
              <w:t>39</w:t>
            </w:r>
            <w:r>
              <w:rPr>
                <w:rStyle w:val="IndexLink"/>
                <w:rtl w:val="true"/>
              </w:rPr>
              <w:tab/>
            </w:r>
            <w:r>
              <w:rPr>
                <w:rStyle w:val="IndexLink"/>
              </w:rPr>
              <w:t>258</w:t>
            </w:r>
          </w:hyperlink>
        </w:p>
        <w:p>
          <w:pPr>
            <w:pStyle w:val="Contents5"/>
            <w:tabs>
              <w:tab w:val="clear" w:pos="7892"/>
              <w:tab w:val="right" w:pos="9026" w:leader="dot"/>
            </w:tabs>
            <w:rPr/>
          </w:pPr>
          <w:hyperlink w:anchor="__RefHeading___Toc4287984_1468164448">
            <w:r>
              <w:rPr>
                <w:webHidden/>
                <w:rStyle w:val="IndexLink"/>
                <w:rtl w:val="true"/>
              </w:rPr>
              <w:t xml:space="preserve">روایت </w:t>
            </w:r>
            <w:r>
              <w:rPr>
                <w:rStyle w:val="IndexLink"/>
              </w:rPr>
              <w:t>40</w:t>
            </w:r>
            <w:r>
              <w:rPr>
                <w:rStyle w:val="IndexLink"/>
                <w:rtl w:val="true"/>
              </w:rPr>
              <w:tab/>
            </w:r>
            <w:r>
              <w:rPr>
                <w:rStyle w:val="IndexLink"/>
              </w:rPr>
              <w:t>258</w:t>
            </w:r>
          </w:hyperlink>
        </w:p>
        <w:p>
          <w:pPr>
            <w:pStyle w:val="Contents5"/>
            <w:tabs>
              <w:tab w:val="clear" w:pos="7892"/>
              <w:tab w:val="right" w:pos="9026" w:leader="dot"/>
            </w:tabs>
            <w:rPr/>
          </w:pPr>
          <w:hyperlink w:anchor="__RefHeading___Toc4287986_1468164448">
            <w:r>
              <w:rPr>
                <w:webHidden/>
                <w:rStyle w:val="IndexLink"/>
                <w:rtl w:val="true"/>
              </w:rPr>
              <w:t>«</w:t>
            </w:r>
            <w:r>
              <w:rPr>
                <w:rStyle w:val="IndexLink"/>
              </w:rPr>
              <w:t>41</w:t>
            </w:r>
            <w:r>
              <w:rPr>
                <w:rStyle w:val="IndexLink"/>
                <w:rtl w:val="true"/>
              </w:rPr>
              <w:t>»</w:t>
              <w:tab/>
            </w:r>
            <w:r>
              <w:rPr>
                <w:rStyle w:val="IndexLink"/>
              </w:rPr>
              <w:t>259</w:t>
            </w:r>
          </w:hyperlink>
        </w:p>
        <w:p>
          <w:pPr>
            <w:pStyle w:val="Contents5"/>
            <w:tabs>
              <w:tab w:val="clear" w:pos="7892"/>
              <w:tab w:val="right" w:pos="9026" w:leader="dot"/>
            </w:tabs>
            <w:rPr/>
          </w:pPr>
          <w:hyperlink w:anchor="__RefHeading___Toc4287988_1468164448">
            <w:r>
              <w:rPr>
                <w:webHidden/>
                <w:rStyle w:val="IndexLink"/>
                <w:rtl w:val="true"/>
              </w:rPr>
              <w:t>«</w:t>
            </w:r>
            <w:r>
              <w:rPr>
                <w:rStyle w:val="IndexLink"/>
              </w:rPr>
              <w:t>42</w:t>
            </w:r>
            <w:r>
              <w:rPr>
                <w:rStyle w:val="IndexLink"/>
                <w:rtl w:val="true"/>
              </w:rPr>
              <w:t>»</w:t>
              <w:tab/>
            </w:r>
            <w:r>
              <w:rPr>
                <w:rStyle w:val="IndexLink"/>
              </w:rPr>
              <w:t>259</w:t>
            </w:r>
          </w:hyperlink>
        </w:p>
        <w:p>
          <w:pPr>
            <w:pStyle w:val="Contents5"/>
            <w:tabs>
              <w:tab w:val="clear" w:pos="7892"/>
              <w:tab w:val="right" w:pos="9026" w:leader="dot"/>
            </w:tabs>
            <w:rPr/>
          </w:pPr>
          <w:hyperlink w:anchor="__RefHeading___Toc4287990_1468164448">
            <w:r>
              <w:rPr>
                <w:webHidden/>
                <w:rStyle w:val="IndexLink"/>
                <w:rtl w:val="true"/>
              </w:rPr>
              <w:t>بيان</w:t>
            </w:r>
            <w:r>
              <w:rPr>
                <w:rStyle w:val="IndexLink"/>
                <w:rtl w:val="true"/>
              </w:rPr>
              <w:tab/>
            </w:r>
            <w:r>
              <w:rPr>
                <w:rStyle w:val="IndexLink"/>
              </w:rPr>
              <w:t>259</w:t>
            </w:r>
          </w:hyperlink>
        </w:p>
        <w:p>
          <w:pPr>
            <w:pStyle w:val="Contents5"/>
            <w:tabs>
              <w:tab w:val="clear" w:pos="7892"/>
              <w:tab w:val="right" w:pos="9026" w:leader="dot"/>
            </w:tabs>
            <w:rPr/>
          </w:pPr>
          <w:hyperlink w:anchor="__RefHeading___Toc4287992_1468164448">
            <w:r>
              <w:rPr>
                <w:webHidden/>
                <w:rStyle w:val="IndexLink"/>
                <w:rtl w:val="true"/>
              </w:rPr>
              <w:t>«</w:t>
            </w:r>
            <w:r>
              <w:rPr>
                <w:rStyle w:val="IndexLink"/>
              </w:rPr>
              <w:t>43</w:t>
            </w:r>
            <w:r>
              <w:rPr>
                <w:rStyle w:val="IndexLink"/>
                <w:rtl w:val="true"/>
              </w:rPr>
              <w:t>»</w:t>
              <w:tab/>
            </w:r>
            <w:r>
              <w:rPr>
                <w:rStyle w:val="IndexLink"/>
              </w:rPr>
              <w:t>259</w:t>
            </w:r>
          </w:hyperlink>
        </w:p>
        <w:p>
          <w:pPr>
            <w:pStyle w:val="Contents5"/>
            <w:tabs>
              <w:tab w:val="clear" w:pos="7892"/>
              <w:tab w:val="right" w:pos="9026" w:leader="dot"/>
            </w:tabs>
            <w:rPr/>
          </w:pPr>
          <w:hyperlink w:anchor="__RefHeading___Toc4287994_1468164448">
            <w:r>
              <w:rPr>
                <w:webHidden/>
                <w:rStyle w:val="IndexLink"/>
                <w:rtl w:val="true"/>
              </w:rPr>
              <w:t xml:space="preserve">روایت </w:t>
            </w:r>
            <w:r>
              <w:rPr>
                <w:rStyle w:val="IndexLink"/>
              </w:rPr>
              <w:t>41</w:t>
            </w:r>
            <w:r>
              <w:rPr>
                <w:rStyle w:val="IndexLink"/>
                <w:rtl w:val="true"/>
              </w:rPr>
              <w:tab/>
            </w:r>
            <w:r>
              <w:rPr>
                <w:rStyle w:val="IndexLink"/>
              </w:rPr>
              <w:t>260</w:t>
            </w:r>
          </w:hyperlink>
        </w:p>
        <w:p>
          <w:pPr>
            <w:pStyle w:val="Contents5"/>
            <w:tabs>
              <w:tab w:val="clear" w:pos="7892"/>
              <w:tab w:val="right" w:pos="9026" w:leader="dot"/>
            </w:tabs>
            <w:rPr/>
          </w:pPr>
          <w:hyperlink w:anchor="__RefHeading___Toc4287996_1468164448">
            <w:r>
              <w:rPr>
                <w:webHidden/>
                <w:rStyle w:val="IndexLink"/>
                <w:rtl w:val="true"/>
              </w:rPr>
              <w:t xml:space="preserve">روایت </w:t>
            </w:r>
            <w:r>
              <w:rPr>
                <w:rStyle w:val="IndexLink"/>
              </w:rPr>
              <w:t>42</w:t>
            </w:r>
            <w:r>
              <w:rPr>
                <w:rStyle w:val="IndexLink"/>
                <w:rtl w:val="true"/>
              </w:rPr>
              <w:tab/>
            </w:r>
            <w:r>
              <w:rPr>
                <w:rStyle w:val="IndexLink"/>
              </w:rPr>
              <w:t>260</w:t>
            </w:r>
          </w:hyperlink>
        </w:p>
        <w:p>
          <w:pPr>
            <w:pStyle w:val="Contents5"/>
            <w:tabs>
              <w:tab w:val="clear" w:pos="7892"/>
              <w:tab w:val="right" w:pos="9026" w:leader="dot"/>
            </w:tabs>
            <w:rPr/>
          </w:pPr>
          <w:hyperlink w:anchor="__RefHeading___Toc4287998_1468164448">
            <w:r>
              <w:rPr>
                <w:webHidden/>
                <w:rStyle w:val="IndexLink"/>
                <w:rtl w:val="true"/>
              </w:rPr>
              <w:t>توضیح</w:t>
            </w:r>
            <w:r>
              <w:rPr>
                <w:rStyle w:val="IndexLink"/>
                <w:rtl w:val="true"/>
              </w:rPr>
              <w:tab/>
            </w:r>
            <w:r>
              <w:rPr>
                <w:rStyle w:val="IndexLink"/>
              </w:rPr>
              <w:t>260</w:t>
            </w:r>
          </w:hyperlink>
        </w:p>
        <w:p>
          <w:pPr>
            <w:pStyle w:val="Contents5"/>
            <w:tabs>
              <w:tab w:val="clear" w:pos="7892"/>
              <w:tab w:val="right" w:pos="9026" w:leader="dot"/>
            </w:tabs>
            <w:rPr/>
          </w:pPr>
          <w:hyperlink w:anchor="__RefHeading___Toc4288000_1468164448">
            <w:r>
              <w:rPr>
                <w:webHidden/>
                <w:rStyle w:val="IndexLink"/>
                <w:rtl w:val="true"/>
              </w:rPr>
              <w:t xml:space="preserve">روایت </w:t>
            </w:r>
            <w:r>
              <w:rPr>
                <w:rStyle w:val="IndexLink"/>
              </w:rPr>
              <w:t>43</w:t>
            </w:r>
            <w:r>
              <w:rPr>
                <w:rStyle w:val="IndexLink"/>
                <w:rtl w:val="true"/>
              </w:rPr>
              <w:tab/>
            </w:r>
            <w:r>
              <w:rPr>
                <w:rStyle w:val="IndexLink"/>
              </w:rPr>
              <w:t>260</w:t>
            </w:r>
          </w:hyperlink>
        </w:p>
        <w:p>
          <w:pPr>
            <w:pStyle w:val="Contents5"/>
            <w:tabs>
              <w:tab w:val="clear" w:pos="7892"/>
              <w:tab w:val="right" w:pos="9026" w:leader="dot"/>
            </w:tabs>
            <w:rPr/>
          </w:pPr>
          <w:hyperlink w:anchor="__RefHeading___Toc4288002_1468164448">
            <w:r>
              <w:rPr>
                <w:webHidden/>
                <w:rStyle w:val="IndexLink"/>
                <w:rtl w:val="true"/>
              </w:rPr>
              <w:t>«</w:t>
            </w:r>
            <w:r>
              <w:rPr>
                <w:rStyle w:val="IndexLink"/>
              </w:rPr>
              <w:t>44</w:t>
            </w:r>
            <w:r>
              <w:rPr>
                <w:rStyle w:val="IndexLink"/>
                <w:rtl w:val="true"/>
              </w:rPr>
              <w:t>»</w:t>
              <w:tab/>
            </w:r>
            <w:r>
              <w:rPr>
                <w:rStyle w:val="IndexLink"/>
              </w:rPr>
              <w:t>261</w:t>
            </w:r>
          </w:hyperlink>
        </w:p>
        <w:p>
          <w:pPr>
            <w:pStyle w:val="Contents5"/>
            <w:tabs>
              <w:tab w:val="clear" w:pos="7892"/>
              <w:tab w:val="right" w:pos="9026" w:leader="dot"/>
            </w:tabs>
            <w:rPr/>
          </w:pPr>
          <w:hyperlink w:anchor="__RefHeading___Toc4288004_1468164448">
            <w:r>
              <w:rPr>
                <w:webHidden/>
                <w:rStyle w:val="IndexLink"/>
                <w:rtl w:val="true"/>
              </w:rPr>
              <w:t>«</w:t>
            </w:r>
            <w:r>
              <w:rPr>
                <w:rStyle w:val="IndexLink"/>
              </w:rPr>
              <w:t>45</w:t>
            </w:r>
            <w:r>
              <w:rPr>
                <w:rStyle w:val="IndexLink"/>
                <w:rtl w:val="true"/>
              </w:rPr>
              <w:t>»</w:t>
              <w:tab/>
            </w:r>
            <w:r>
              <w:rPr>
                <w:rStyle w:val="IndexLink"/>
              </w:rPr>
              <w:t>261</w:t>
            </w:r>
          </w:hyperlink>
        </w:p>
        <w:p>
          <w:pPr>
            <w:pStyle w:val="Contents5"/>
            <w:tabs>
              <w:tab w:val="clear" w:pos="7892"/>
              <w:tab w:val="right" w:pos="9026" w:leader="dot"/>
            </w:tabs>
            <w:rPr/>
          </w:pPr>
          <w:hyperlink w:anchor="__RefHeading___Toc4288006_1468164448">
            <w:r>
              <w:rPr>
                <w:webHidden/>
                <w:rStyle w:val="IndexLink"/>
                <w:rtl w:val="true"/>
              </w:rPr>
              <w:t>«</w:t>
            </w:r>
            <w:r>
              <w:rPr>
                <w:rStyle w:val="IndexLink"/>
              </w:rPr>
              <w:t>46</w:t>
            </w:r>
            <w:r>
              <w:rPr>
                <w:rStyle w:val="IndexLink"/>
                <w:rtl w:val="true"/>
              </w:rPr>
              <w:t>»</w:t>
              <w:tab/>
            </w:r>
            <w:r>
              <w:rPr>
                <w:rStyle w:val="IndexLink"/>
              </w:rPr>
              <w:t>261</w:t>
            </w:r>
          </w:hyperlink>
        </w:p>
        <w:p>
          <w:pPr>
            <w:pStyle w:val="Contents5"/>
            <w:tabs>
              <w:tab w:val="clear" w:pos="7892"/>
              <w:tab w:val="right" w:pos="9026" w:leader="dot"/>
            </w:tabs>
            <w:rPr/>
          </w:pPr>
          <w:hyperlink w:anchor="__RefHeading___Toc4288008_1468164448">
            <w:r>
              <w:rPr>
                <w:webHidden/>
                <w:rStyle w:val="IndexLink"/>
                <w:rtl w:val="true"/>
              </w:rPr>
              <w:t>«</w:t>
            </w:r>
            <w:r>
              <w:rPr>
                <w:rStyle w:val="IndexLink"/>
              </w:rPr>
              <w:t>47</w:t>
            </w:r>
            <w:r>
              <w:rPr>
                <w:rStyle w:val="IndexLink"/>
                <w:rtl w:val="true"/>
              </w:rPr>
              <w:t>»</w:t>
              <w:tab/>
            </w:r>
            <w:r>
              <w:rPr>
                <w:rStyle w:val="IndexLink"/>
              </w:rPr>
              <w:t>261</w:t>
            </w:r>
          </w:hyperlink>
        </w:p>
        <w:p>
          <w:pPr>
            <w:pStyle w:val="Contents5"/>
            <w:tabs>
              <w:tab w:val="clear" w:pos="7892"/>
              <w:tab w:val="right" w:pos="9026" w:leader="dot"/>
            </w:tabs>
            <w:rPr/>
          </w:pPr>
          <w:hyperlink w:anchor="__RefHeading___Toc4288010_1468164448">
            <w:r>
              <w:rPr>
                <w:webHidden/>
                <w:rStyle w:val="IndexLink"/>
                <w:rtl w:val="true"/>
              </w:rPr>
              <w:t xml:space="preserve">روایت </w:t>
            </w:r>
            <w:r>
              <w:rPr>
                <w:rStyle w:val="IndexLink"/>
              </w:rPr>
              <w:t>44</w:t>
            </w:r>
            <w:r>
              <w:rPr>
                <w:rStyle w:val="IndexLink"/>
                <w:rtl w:val="true"/>
              </w:rPr>
              <w:tab/>
            </w:r>
            <w:r>
              <w:rPr>
                <w:rStyle w:val="IndexLink"/>
              </w:rPr>
              <w:t>262</w:t>
            </w:r>
          </w:hyperlink>
        </w:p>
        <w:p>
          <w:pPr>
            <w:pStyle w:val="Contents5"/>
            <w:tabs>
              <w:tab w:val="clear" w:pos="7892"/>
              <w:tab w:val="right" w:pos="9026" w:leader="dot"/>
            </w:tabs>
            <w:rPr/>
          </w:pPr>
          <w:hyperlink w:anchor="__RefHeading___Toc4288012_1468164448">
            <w:r>
              <w:rPr>
                <w:webHidden/>
                <w:rStyle w:val="IndexLink"/>
                <w:rtl w:val="true"/>
              </w:rPr>
              <w:t xml:space="preserve">روایت </w:t>
            </w:r>
            <w:r>
              <w:rPr>
                <w:rStyle w:val="IndexLink"/>
              </w:rPr>
              <w:t>45</w:t>
            </w:r>
            <w:r>
              <w:rPr>
                <w:rStyle w:val="IndexLink"/>
                <w:rtl w:val="true"/>
              </w:rPr>
              <w:tab/>
            </w:r>
            <w:r>
              <w:rPr>
                <w:rStyle w:val="IndexLink"/>
              </w:rPr>
              <w:t>262</w:t>
            </w:r>
          </w:hyperlink>
        </w:p>
        <w:p>
          <w:pPr>
            <w:pStyle w:val="Contents5"/>
            <w:tabs>
              <w:tab w:val="clear" w:pos="7892"/>
              <w:tab w:val="right" w:pos="9026" w:leader="dot"/>
            </w:tabs>
            <w:rPr/>
          </w:pPr>
          <w:hyperlink w:anchor="__RefHeading___Toc4288014_1468164448">
            <w:r>
              <w:rPr>
                <w:webHidden/>
                <w:rStyle w:val="IndexLink"/>
                <w:rtl w:val="true"/>
              </w:rPr>
              <w:t xml:space="preserve">روایت </w:t>
            </w:r>
            <w:r>
              <w:rPr>
                <w:rStyle w:val="IndexLink"/>
              </w:rPr>
              <w:t>46</w:t>
            </w:r>
            <w:r>
              <w:rPr>
                <w:rStyle w:val="IndexLink"/>
                <w:rtl w:val="true"/>
              </w:rPr>
              <w:tab/>
            </w:r>
            <w:r>
              <w:rPr>
                <w:rStyle w:val="IndexLink"/>
              </w:rPr>
              <w:t>262</w:t>
            </w:r>
          </w:hyperlink>
        </w:p>
        <w:p>
          <w:pPr>
            <w:pStyle w:val="Contents5"/>
            <w:tabs>
              <w:tab w:val="clear" w:pos="7892"/>
              <w:tab w:val="right" w:pos="9026" w:leader="dot"/>
            </w:tabs>
            <w:rPr/>
          </w:pPr>
          <w:hyperlink w:anchor="__RefHeading___Toc4288016_1468164448">
            <w:r>
              <w:rPr>
                <w:webHidden/>
                <w:rStyle w:val="IndexLink"/>
                <w:rtl w:val="true"/>
              </w:rPr>
              <w:t xml:space="preserve">روایت </w:t>
            </w:r>
            <w:r>
              <w:rPr>
                <w:rStyle w:val="IndexLink"/>
              </w:rPr>
              <w:t>47</w:t>
            </w:r>
            <w:r>
              <w:rPr>
                <w:rStyle w:val="IndexLink"/>
                <w:rtl w:val="true"/>
              </w:rPr>
              <w:tab/>
            </w:r>
            <w:r>
              <w:rPr>
                <w:rStyle w:val="IndexLink"/>
              </w:rPr>
              <w:t>262</w:t>
            </w:r>
          </w:hyperlink>
        </w:p>
        <w:p>
          <w:pPr>
            <w:pStyle w:val="Contents5"/>
            <w:tabs>
              <w:tab w:val="clear" w:pos="7892"/>
              <w:tab w:val="right" w:pos="9026" w:leader="dot"/>
            </w:tabs>
            <w:rPr/>
          </w:pPr>
          <w:hyperlink w:anchor="__RefHeading___Toc4288018_1468164448">
            <w:r>
              <w:rPr>
                <w:webHidden/>
                <w:rStyle w:val="IndexLink"/>
                <w:rtl w:val="true"/>
              </w:rPr>
              <w:t>«</w:t>
            </w:r>
            <w:r>
              <w:rPr>
                <w:rStyle w:val="IndexLink"/>
              </w:rPr>
              <w:t>48</w:t>
            </w:r>
            <w:r>
              <w:rPr>
                <w:rStyle w:val="IndexLink"/>
                <w:rtl w:val="true"/>
              </w:rPr>
              <w:t>»</w:t>
              <w:tab/>
            </w:r>
            <w:r>
              <w:rPr>
                <w:rStyle w:val="IndexLink"/>
              </w:rPr>
              <w:t>263</w:t>
            </w:r>
          </w:hyperlink>
        </w:p>
        <w:p>
          <w:pPr>
            <w:pStyle w:val="Contents5"/>
            <w:tabs>
              <w:tab w:val="clear" w:pos="7892"/>
              <w:tab w:val="right" w:pos="9026" w:leader="dot"/>
            </w:tabs>
            <w:rPr/>
          </w:pPr>
          <w:hyperlink w:anchor="__RefHeading___Toc4288020_1468164448">
            <w:r>
              <w:rPr>
                <w:webHidden/>
                <w:rStyle w:val="IndexLink"/>
                <w:rtl w:val="true"/>
              </w:rPr>
              <w:t xml:space="preserve">روایت </w:t>
            </w:r>
            <w:r>
              <w:rPr>
                <w:rStyle w:val="IndexLink"/>
              </w:rPr>
              <w:t>48</w:t>
            </w:r>
            <w:r>
              <w:rPr>
                <w:rStyle w:val="IndexLink"/>
                <w:rtl w:val="true"/>
              </w:rPr>
              <w:tab/>
            </w:r>
            <w:r>
              <w:rPr>
                <w:rStyle w:val="IndexLink"/>
              </w:rPr>
              <w:t>264</w:t>
            </w:r>
          </w:hyperlink>
        </w:p>
        <w:p>
          <w:pPr>
            <w:pStyle w:val="Contents5"/>
            <w:tabs>
              <w:tab w:val="clear" w:pos="7892"/>
              <w:tab w:val="right" w:pos="9026" w:leader="dot"/>
            </w:tabs>
            <w:rPr/>
          </w:pPr>
          <w:hyperlink w:anchor="__RefHeading___Toc4288022_1468164448">
            <w:r>
              <w:rPr>
                <w:webHidden/>
                <w:rStyle w:val="IndexLink"/>
                <w:rtl w:val="true"/>
              </w:rPr>
              <w:t>«</w:t>
            </w:r>
            <w:r>
              <w:rPr>
                <w:rStyle w:val="IndexLink"/>
              </w:rPr>
              <w:t>49</w:t>
            </w:r>
            <w:r>
              <w:rPr>
                <w:rStyle w:val="IndexLink"/>
                <w:rtl w:val="true"/>
              </w:rPr>
              <w:t>»</w:t>
              <w:tab/>
            </w:r>
            <w:r>
              <w:rPr>
                <w:rStyle w:val="IndexLink"/>
              </w:rPr>
              <w:t>265</w:t>
            </w:r>
          </w:hyperlink>
        </w:p>
        <w:p>
          <w:pPr>
            <w:pStyle w:val="Contents5"/>
            <w:tabs>
              <w:tab w:val="clear" w:pos="7892"/>
              <w:tab w:val="right" w:pos="9026" w:leader="dot"/>
            </w:tabs>
            <w:rPr/>
          </w:pPr>
          <w:hyperlink w:anchor="__RefHeading___Toc4288024_1468164448">
            <w:r>
              <w:rPr>
                <w:webHidden/>
                <w:rStyle w:val="IndexLink"/>
                <w:rtl w:val="true"/>
              </w:rPr>
              <w:t>«</w:t>
            </w:r>
            <w:r>
              <w:rPr>
                <w:rStyle w:val="IndexLink"/>
              </w:rPr>
              <w:t>50</w:t>
            </w:r>
            <w:r>
              <w:rPr>
                <w:rStyle w:val="IndexLink"/>
                <w:rtl w:val="true"/>
              </w:rPr>
              <w:t>»</w:t>
              <w:tab/>
            </w:r>
            <w:r>
              <w:rPr>
                <w:rStyle w:val="IndexLink"/>
              </w:rPr>
              <w:t>265</w:t>
            </w:r>
          </w:hyperlink>
        </w:p>
        <w:p>
          <w:pPr>
            <w:pStyle w:val="Contents5"/>
            <w:tabs>
              <w:tab w:val="clear" w:pos="7892"/>
              <w:tab w:val="right" w:pos="9026" w:leader="dot"/>
            </w:tabs>
            <w:rPr/>
          </w:pPr>
          <w:hyperlink w:anchor="__RefHeading___Toc4288026_1468164448">
            <w:r>
              <w:rPr>
                <w:webHidden/>
                <w:rStyle w:val="IndexLink"/>
                <w:rtl w:val="true"/>
              </w:rPr>
              <w:t>«</w:t>
            </w:r>
            <w:r>
              <w:rPr>
                <w:rStyle w:val="IndexLink"/>
              </w:rPr>
              <w:t>51</w:t>
            </w:r>
            <w:r>
              <w:rPr>
                <w:rStyle w:val="IndexLink"/>
                <w:rtl w:val="true"/>
              </w:rPr>
              <w:t>»</w:t>
              <w:tab/>
            </w:r>
            <w:r>
              <w:rPr>
                <w:rStyle w:val="IndexLink"/>
              </w:rPr>
              <w:t>265</w:t>
            </w:r>
          </w:hyperlink>
        </w:p>
        <w:p>
          <w:pPr>
            <w:pStyle w:val="Contents5"/>
            <w:tabs>
              <w:tab w:val="clear" w:pos="7892"/>
              <w:tab w:val="right" w:pos="9026" w:leader="dot"/>
            </w:tabs>
            <w:rPr/>
          </w:pPr>
          <w:hyperlink w:anchor="__RefHeading___Toc4288028_1468164448">
            <w:r>
              <w:rPr>
                <w:webHidden/>
                <w:rStyle w:val="IndexLink"/>
                <w:rtl w:val="true"/>
              </w:rPr>
              <w:t xml:space="preserve">روایت </w:t>
            </w:r>
            <w:r>
              <w:rPr>
                <w:rStyle w:val="IndexLink"/>
              </w:rPr>
              <w:t>49</w:t>
            </w:r>
            <w:r>
              <w:rPr>
                <w:rStyle w:val="IndexLink"/>
                <w:rtl w:val="true"/>
              </w:rPr>
              <w:tab/>
            </w:r>
            <w:r>
              <w:rPr>
                <w:rStyle w:val="IndexLink"/>
              </w:rPr>
              <w:t>265</w:t>
            </w:r>
          </w:hyperlink>
        </w:p>
        <w:p>
          <w:pPr>
            <w:pStyle w:val="Contents5"/>
            <w:tabs>
              <w:tab w:val="clear" w:pos="7892"/>
              <w:tab w:val="right" w:pos="9026" w:leader="dot"/>
            </w:tabs>
            <w:rPr/>
          </w:pPr>
          <w:hyperlink w:anchor="__RefHeading___Toc4288030_1468164448">
            <w:r>
              <w:rPr>
                <w:webHidden/>
                <w:rStyle w:val="IndexLink"/>
                <w:rtl w:val="true"/>
              </w:rPr>
              <w:t xml:space="preserve">روایت </w:t>
            </w:r>
            <w:r>
              <w:rPr>
                <w:rStyle w:val="IndexLink"/>
              </w:rPr>
              <w:t>50</w:t>
            </w:r>
            <w:r>
              <w:rPr>
                <w:rStyle w:val="IndexLink"/>
                <w:rtl w:val="true"/>
              </w:rPr>
              <w:tab/>
            </w:r>
            <w:r>
              <w:rPr>
                <w:rStyle w:val="IndexLink"/>
              </w:rPr>
              <w:t>266</w:t>
            </w:r>
          </w:hyperlink>
        </w:p>
        <w:p>
          <w:pPr>
            <w:pStyle w:val="Contents5"/>
            <w:tabs>
              <w:tab w:val="clear" w:pos="7892"/>
              <w:tab w:val="right" w:pos="9026" w:leader="dot"/>
            </w:tabs>
            <w:rPr/>
          </w:pPr>
          <w:hyperlink w:anchor="__RefHeading___Toc4288032_1468164448">
            <w:r>
              <w:rPr>
                <w:webHidden/>
                <w:rStyle w:val="IndexLink"/>
                <w:rtl w:val="true"/>
              </w:rPr>
              <w:t xml:space="preserve">روایت </w:t>
            </w:r>
            <w:r>
              <w:rPr>
                <w:rStyle w:val="IndexLink"/>
              </w:rPr>
              <w:t>51</w:t>
            </w:r>
            <w:r>
              <w:rPr>
                <w:rStyle w:val="IndexLink"/>
                <w:rtl w:val="true"/>
              </w:rPr>
              <w:tab/>
            </w:r>
            <w:r>
              <w:rPr>
                <w:rStyle w:val="IndexLink"/>
              </w:rPr>
              <w:t>266</w:t>
            </w:r>
          </w:hyperlink>
        </w:p>
        <w:p>
          <w:pPr>
            <w:pStyle w:val="Contents5"/>
            <w:tabs>
              <w:tab w:val="clear" w:pos="7892"/>
              <w:tab w:val="right" w:pos="9026" w:leader="dot"/>
            </w:tabs>
            <w:rPr/>
          </w:pPr>
          <w:hyperlink w:anchor="__RefHeading___Toc4288034_1468164448">
            <w:r>
              <w:rPr>
                <w:webHidden/>
                <w:rStyle w:val="IndexLink"/>
                <w:rtl w:val="true"/>
              </w:rPr>
              <w:t>«</w:t>
            </w:r>
            <w:r>
              <w:rPr>
                <w:rStyle w:val="IndexLink"/>
              </w:rPr>
              <w:t>52</w:t>
            </w:r>
            <w:r>
              <w:rPr>
                <w:rStyle w:val="IndexLink"/>
                <w:rtl w:val="true"/>
              </w:rPr>
              <w:t>»</w:t>
              <w:tab/>
            </w:r>
            <w:r>
              <w:rPr>
                <w:rStyle w:val="IndexLink"/>
              </w:rPr>
              <w:t>267</w:t>
            </w:r>
          </w:hyperlink>
        </w:p>
        <w:p>
          <w:pPr>
            <w:pStyle w:val="Contents5"/>
            <w:tabs>
              <w:tab w:val="clear" w:pos="7892"/>
              <w:tab w:val="right" w:pos="9026" w:leader="dot"/>
            </w:tabs>
            <w:rPr/>
          </w:pPr>
          <w:hyperlink w:anchor="__RefHeading___Toc4288036_1468164448">
            <w:r>
              <w:rPr>
                <w:webHidden/>
                <w:rStyle w:val="IndexLink"/>
                <w:rtl w:val="true"/>
              </w:rPr>
              <w:t>«</w:t>
            </w:r>
            <w:r>
              <w:rPr>
                <w:rStyle w:val="IndexLink"/>
              </w:rPr>
              <w:t>53</w:t>
            </w:r>
            <w:r>
              <w:rPr>
                <w:rStyle w:val="IndexLink"/>
                <w:rtl w:val="true"/>
              </w:rPr>
              <w:t>»</w:t>
              <w:tab/>
            </w:r>
            <w:r>
              <w:rPr>
                <w:rStyle w:val="IndexLink"/>
              </w:rPr>
              <w:t>267</w:t>
            </w:r>
          </w:hyperlink>
        </w:p>
        <w:p>
          <w:pPr>
            <w:pStyle w:val="Contents5"/>
            <w:tabs>
              <w:tab w:val="clear" w:pos="7892"/>
              <w:tab w:val="right" w:pos="9026" w:leader="dot"/>
            </w:tabs>
            <w:rPr/>
          </w:pPr>
          <w:hyperlink w:anchor="__RefHeading___Toc4288038_1468164448">
            <w:r>
              <w:rPr>
                <w:webHidden/>
                <w:rStyle w:val="IndexLink"/>
                <w:rtl w:val="true"/>
              </w:rPr>
              <w:t>«</w:t>
            </w:r>
            <w:r>
              <w:rPr>
                <w:rStyle w:val="IndexLink"/>
              </w:rPr>
              <w:t>54</w:t>
            </w:r>
            <w:r>
              <w:rPr>
                <w:rStyle w:val="IndexLink"/>
                <w:rtl w:val="true"/>
              </w:rPr>
              <w:t>»</w:t>
              <w:tab/>
            </w:r>
            <w:r>
              <w:rPr>
                <w:rStyle w:val="IndexLink"/>
              </w:rPr>
              <w:t>267</w:t>
            </w:r>
          </w:hyperlink>
        </w:p>
        <w:p>
          <w:pPr>
            <w:pStyle w:val="Contents5"/>
            <w:tabs>
              <w:tab w:val="clear" w:pos="7892"/>
              <w:tab w:val="right" w:pos="9026" w:leader="dot"/>
            </w:tabs>
            <w:rPr/>
          </w:pPr>
          <w:hyperlink w:anchor="__RefHeading___Toc4288040_1468164448">
            <w:r>
              <w:rPr>
                <w:webHidden/>
                <w:rStyle w:val="IndexLink"/>
                <w:rtl w:val="true"/>
              </w:rPr>
              <w:t>«</w:t>
            </w:r>
            <w:r>
              <w:rPr>
                <w:rStyle w:val="IndexLink"/>
              </w:rPr>
              <w:t>55</w:t>
            </w:r>
            <w:r>
              <w:rPr>
                <w:rStyle w:val="IndexLink"/>
                <w:rtl w:val="true"/>
              </w:rPr>
              <w:t>»</w:t>
              <w:tab/>
            </w:r>
            <w:r>
              <w:rPr>
                <w:rStyle w:val="IndexLink"/>
              </w:rPr>
              <w:t>267</w:t>
            </w:r>
          </w:hyperlink>
        </w:p>
        <w:p>
          <w:pPr>
            <w:pStyle w:val="Contents5"/>
            <w:tabs>
              <w:tab w:val="clear" w:pos="7892"/>
              <w:tab w:val="right" w:pos="9026" w:leader="dot"/>
            </w:tabs>
            <w:rPr/>
          </w:pPr>
          <w:hyperlink w:anchor="__RefHeading___Toc4288042_1468164448">
            <w:r>
              <w:rPr>
                <w:webHidden/>
                <w:rStyle w:val="IndexLink"/>
                <w:rtl w:val="true"/>
              </w:rPr>
              <w:t>«</w:t>
            </w:r>
            <w:r>
              <w:rPr>
                <w:rStyle w:val="IndexLink"/>
              </w:rPr>
              <w:t>56</w:t>
            </w:r>
            <w:r>
              <w:rPr>
                <w:rStyle w:val="IndexLink"/>
                <w:rtl w:val="true"/>
              </w:rPr>
              <w:t>»</w:t>
              <w:tab/>
            </w:r>
            <w:r>
              <w:rPr>
                <w:rStyle w:val="IndexLink"/>
              </w:rPr>
              <w:t>267</w:t>
            </w:r>
          </w:hyperlink>
        </w:p>
        <w:p>
          <w:pPr>
            <w:pStyle w:val="Contents5"/>
            <w:tabs>
              <w:tab w:val="clear" w:pos="7892"/>
              <w:tab w:val="right" w:pos="9026" w:leader="dot"/>
            </w:tabs>
            <w:rPr/>
          </w:pPr>
          <w:hyperlink w:anchor="__RefHeading___Toc4288044_1468164448">
            <w:r>
              <w:rPr>
                <w:webHidden/>
                <w:rStyle w:val="IndexLink"/>
                <w:rtl w:val="true"/>
              </w:rPr>
              <w:t xml:space="preserve">روایت </w:t>
            </w:r>
            <w:r>
              <w:rPr>
                <w:rStyle w:val="IndexLink"/>
              </w:rPr>
              <w:t>52</w:t>
            </w:r>
            <w:r>
              <w:rPr>
                <w:rStyle w:val="IndexLink"/>
                <w:rtl w:val="true"/>
              </w:rPr>
              <w:tab/>
            </w:r>
            <w:r>
              <w:rPr>
                <w:rStyle w:val="IndexLink"/>
              </w:rPr>
              <w:t>267</w:t>
            </w:r>
          </w:hyperlink>
        </w:p>
        <w:p>
          <w:pPr>
            <w:pStyle w:val="Contents5"/>
            <w:tabs>
              <w:tab w:val="clear" w:pos="7892"/>
              <w:tab w:val="right" w:pos="9026" w:leader="dot"/>
            </w:tabs>
            <w:rPr/>
          </w:pPr>
          <w:hyperlink w:anchor="__RefHeading___Toc4288046_1468164448">
            <w:r>
              <w:rPr>
                <w:webHidden/>
                <w:rStyle w:val="IndexLink"/>
                <w:rtl w:val="true"/>
              </w:rPr>
              <w:t xml:space="preserve">روایت </w:t>
            </w:r>
            <w:r>
              <w:rPr>
                <w:rStyle w:val="IndexLink"/>
              </w:rPr>
              <w:t>53</w:t>
            </w:r>
            <w:r>
              <w:rPr>
                <w:rStyle w:val="IndexLink"/>
                <w:rtl w:val="true"/>
              </w:rPr>
              <w:tab/>
            </w:r>
            <w:r>
              <w:rPr>
                <w:rStyle w:val="IndexLink"/>
              </w:rPr>
              <w:t>268</w:t>
            </w:r>
          </w:hyperlink>
        </w:p>
        <w:p>
          <w:pPr>
            <w:pStyle w:val="Contents5"/>
            <w:tabs>
              <w:tab w:val="clear" w:pos="7892"/>
              <w:tab w:val="right" w:pos="9026" w:leader="dot"/>
            </w:tabs>
            <w:rPr/>
          </w:pPr>
          <w:hyperlink w:anchor="__RefHeading___Toc4288048_1468164448">
            <w:r>
              <w:rPr>
                <w:webHidden/>
                <w:rStyle w:val="IndexLink"/>
                <w:rtl w:val="true"/>
              </w:rPr>
              <w:t xml:space="preserve">روایت </w:t>
            </w:r>
            <w:r>
              <w:rPr>
                <w:rStyle w:val="IndexLink"/>
              </w:rPr>
              <w:t>54</w:t>
            </w:r>
            <w:r>
              <w:rPr>
                <w:rStyle w:val="IndexLink"/>
                <w:rtl w:val="true"/>
              </w:rPr>
              <w:tab/>
            </w:r>
            <w:r>
              <w:rPr>
                <w:rStyle w:val="IndexLink"/>
              </w:rPr>
              <w:t>268</w:t>
            </w:r>
          </w:hyperlink>
        </w:p>
        <w:p>
          <w:pPr>
            <w:pStyle w:val="Contents5"/>
            <w:tabs>
              <w:tab w:val="clear" w:pos="7892"/>
              <w:tab w:val="right" w:pos="9026" w:leader="dot"/>
            </w:tabs>
            <w:rPr/>
          </w:pPr>
          <w:hyperlink w:anchor="__RefHeading___Toc4288050_1468164448">
            <w:r>
              <w:rPr>
                <w:webHidden/>
                <w:rStyle w:val="IndexLink"/>
                <w:rtl w:val="true"/>
              </w:rPr>
              <w:t xml:space="preserve">روایت </w:t>
            </w:r>
            <w:r>
              <w:rPr>
                <w:rStyle w:val="IndexLink"/>
              </w:rPr>
              <w:t>55</w:t>
            </w:r>
            <w:r>
              <w:rPr>
                <w:rStyle w:val="IndexLink"/>
                <w:rtl w:val="true"/>
              </w:rPr>
              <w:tab/>
            </w:r>
            <w:r>
              <w:rPr>
                <w:rStyle w:val="IndexLink"/>
              </w:rPr>
              <w:t>268</w:t>
            </w:r>
          </w:hyperlink>
        </w:p>
        <w:p>
          <w:pPr>
            <w:pStyle w:val="Contents5"/>
            <w:tabs>
              <w:tab w:val="clear" w:pos="7892"/>
              <w:tab w:val="right" w:pos="9026" w:leader="dot"/>
            </w:tabs>
            <w:rPr/>
          </w:pPr>
          <w:hyperlink w:anchor="__RefHeading___Toc4288052_1468164448">
            <w:r>
              <w:rPr>
                <w:webHidden/>
                <w:rStyle w:val="IndexLink"/>
                <w:rtl w:val="true"/>
              </w:rPr>
              <w:t xml:space="preserve">روایت </w:t>
            </w:r>
            <w:r>
              <w:rPr>
                <w:rStyle w:val="IndexLink"/>
              </w:rPr>
              <w:t>56</w:t>
            </w:r>
            <w:r>
              <w:rPr>
                <w:rStyle w:val="IndexLink"/>
                <w:rtl w:val="true"/>
              </w:rPr>
              <w:tab/>
            </w:r>
            <w:r>
              <w:rPr>
                <w:rStyle w:val="IndexLink"/>
              </w:rPr>
              <w:t>268</w:t>
            </w:r>
          </w:hyperlink>
        </w:p>
        <w:p>
          <w:pPr>
            <w:pStyle w:val="Contents5"/>
            <w:tabs>
              <w:tab w:val="clear" w:pos="7892"/>
              <w:tab w:val="right" w:pos="9026" w:leader="dot"/>
            </w:tabs>
            <w:rPr/>
          </w:pPr>
          <w:hyperlink w:anchor="__RefHeading___Toc4288054_1468164448">
            <w:r>
              <w:rPr>
                <w:webHidden/>
                <w:rStyle w:val="IndexLink"/>
                <w:rtl w:val="true"/>
              </w:rPr>
              <w:t>«</w:t>
            </w:r>
            <w:r>
              <w:rPr>
                <w:rStyle w:val="IndexLink"/>
              </w:rPr>
              <w:t>57</w:t>
            </w:r>
            <w:r>
              <w:rPr>
                <w:rStyle w:val="IndexLink"/>
                <w:rtl w:val="true"/>
              </w:rPr>
              <w:t>»</w:t>
              <w:tab/>
            </w:r>
            <w:r>
              <w:rPr>
                <w:rStyle w:val="IndexLink"/>
              </w:rPr>
              <w:t>269</w:t>
            </w:r>
          </w:hyperlink>
        </w:p>
        <w:p>
          <w:pPr>
            <w:pStyle w:val="Contents5"/>
            <w:tabs>
              <w:tab w:val="clear" w:pos="7892"/>
              <w:tab w:val="right" w:pos="9026" w:leader="dot"/>
            </w:tabs>
            <w:rPr/>
          </w:pPr>
          <w:hyperlink w:anchor="__RefHeading___Toc4288056_1468164448">
            <w:r>
              <w:rPr>
                <w:webHidden/>
                <w:rStyle w:val="IndexLink"/>
                <w:rtl w:val="true"/>
              </w:rPr>
              <w:t>«</w:t>
            </w:r>
            <w:r>
              <w:rPr>
                <w:rStyle w:val="IndexLink"/>
              </w:rPr>
              <w:t>58</w:t>
            </w:r>
            <w:r>
              <w:rPr>
                <w:rStyle w:val="IndexLink"/>
                <w:rtl w:val="true"/>
              </w:rPr>
              <w:t>»</w:t>
              <w:tab/>
            </w:r>
            <w:r>
              <w:rPr>
                <w:rStyle w:val="IndexLink"/>
              </w:rPr>
              <w:t>269</w:t>
            </w:r>
          </w:hyperlink>
        </w:p>
        <w:p>
          <w:pPr>
            <w:pStyle w:val="Contents5"/>
            <w:tabs>
              <w:tab w:val="clear" w:pos="7892"/>
              <w:tab w:val="right" w:pos="9026" w:leader="dot"/>
            </w:tabs>
            <w:rPr/>
          </w:pPr>
          <w:hyperlink w:anchor="__RefHeading___Toc4288058_1468164448">
            <w:r>
              <w:rPr>
                <w:webHidden/>
                <w:rStyle w:val="IndexLink"/>
                <w:rtl w:val="true"/>
              </w:rPr>
              <w:t xml:space="preserve">روايت </w:t>
            </w:r>
            <w:r>
              <w:rPr>
                <w:rStyle w:val="IndexLink"/>
              </w:rPr>
              <w:t>57</w:t>
            </w:r>
            <w:r>
              <w:rPr>
                <w:rStyle w:val="IndexLink"/>
                <w:rtl w:val="true"/>
              </w:rPr>
              <w:t>.</w:t>
              <w:tab/>
            </w:r>
            <w:r>
              <w:rPr>
                <w:rStyle w:val="IndexLink"/>
              </w:rPr>
              <w:t>269</w:t>
            </w:r>
          </w:hyperlink>
        </w:p>
        <w:p>
          <w:pPr>
            <w:pStyle w:val="Contents5"/>
            <w:tabs>
              <w:tab w:val="clear" w:pos="7892"/>
              <w:tab w:val="right" w:pos="9026" w:leader="dot"/>
            </w:tabs>
            <w:rPr/>
          </w:pPr>
          <w:hyperlink w:anchor="__RefHeading___Toc4288060_1468164448">
            <w:r>
              <w:rPr>
                <w:webHidden/>
                <w:rStyle w:val="IndexLink"/>
                <w:rtl w:val="true"/>
              </w:rPr>
              <w:t xml:space="preserve">روايت </w:t>
            </w:r>
            <w:r>
              <w:rPr>
                <w:rStyle w:val="IndexLink"/>
              </w:rPr>
              <w:t>58</w:t>
            </w:r>
            <w:r>
              <w:rPr>
                <w:rStyle w:val="IndexLink"/>
                <w:rtl w:val="true"/>
              </w:rPr>
              <w:t>.</w:t>
              <w:tab/>
            </w:r>
            <w:r>
              <w:rPr>
                <w:rStyle w:val="IndexLink"/>
              </w:rPr>
              <w:t>269</w:t>
            </w:r>
          </w:hyperlink>
        </w:p>
        <w:p>
          <w:pPr>
            <w:pStyle w:val="Contents5"/>
            <w:tabs>
              <w:tab w:val="clear" w:pos="7892"/>
              <w:tab w:val="right" w:pos="9026" w:leader="dot"/>
            </w:tabs>
            <w:rPr/>
          </w:pPr>
          <w:hyperlink w:anchor="__RefHeading___Toc4288062_1468164448">
            <w:r>
              <w:rPr>
                <w:webHidden/>
                <w:rStyle w:val="IndexLink"/>
                <w:rtl w:val="true"/>
              </w:rPr>
              <w:t>«</w:t>
            </w:r>
            <w:r>
              <w:rPr>
                <w:rStyle w:val="IndexLink"/>
              </w:rPr>
              <w:t>59</w:t>
            </w:r>
            <w:r>
              <w:rPr>
                <w:rStyle w:val="IndexLink"/>
                <w:rtl w:val="true"/>
              </w:rPr>
              <w:t>»</w:t>
              <w:tab/>
            </w:r>
            <w:r>
              <w:rPr>
                <w:rStyle w:val="IndexLink"/>
              </w:rPr>
              <w:t>274</w:t>
            </w:r>
          </w:hyperlink>
        </w:p>
        <w:p>
          <w:pPr>
            <w:pStyle w:val="Contents3"/>
            <w:tabs>
              <w:tab w:val="clear" w:pos="8459"/>
              <w:tab w:val="right" w:pos="9026" w:leader="dot"/>
            </w:tabs>
            <w:rPr/>
          </w:pPr>
          <w:hyperlink w:anchor="__RefHeading___Toc4288064_1468164448">
            <w:r>
              <w:rPr>
                <w:webHidden/>
                <w:rStyle w:val="IndexLink"/>
                <w:rtl w:val="true"/>
              </w:rPr>
              <w:t xml:space="preserve">باب </w:t>
            </w:r>
            <w:r>
              <w:rPr>
                <w:rStyle w:val="IndexLink"/>
              </w:rPr>
              <w:t>6</w:t>
            </w:r>
            <w:r>
              <w:rPr>
                <w:rStyle w:val="IndexLink"/>
                <w:rtl w:val="true"/>
              </w:rPr>
              <w:t xml:space="preserve"> </w:t>
            </w:r>
            <w:r>
              <w:rPr>
                <w:rStyle w:val="IndexLink"/>
                <w:rtl w:val="true"/>
              </w:rPr>
              <w:t>قصة الذبح و تعيين الذبيح‌</w:t>
            </w:r>
            <w:r>
              <w:rPr>
                <w:rStyle w:val="IndexLink"/>
                <w:rtl w:val="true"/>
              </w:rPr>
              <w:tab/>
            </w:r>
            <w:r>
              <w:rPr>
                <w:rStyle w:val="IndexLink"/>
              </w:rPr>
              <w:t>274</w:t>
            </w:r>
          </w:hyperlink>
        </w:p>
        <w:p>
          <w:pPr>
            <w:pStyle w:val="Contents4"/>
            <w:tabs>
              <w:tab w:val="clear" w:pos="8176"/>
              <w:tab w:val="right" w:pos="9026" w:leader="dot"/>
            </w:tabs>
            <w:rPr/>
          </w:pPr>
          <w:hyperlink w:anchor="__RefHeading___Toc4288066_1468164448">
            <w:r>
              <w:rPr>
                <w:webHidden/>
                <w:rStyle w:val="IndexLink"/>
                <w:rtl w:val="true"/>
              </w:rPr>
              <w:t>الآيات</w:t>
            </w:r>
            <w:r>
              <w:rPr>
                <w:rStyle w:val="IndexLink"/>
                <w:rtl w:val="true"/>
              </w:rPr>
              <w:tab/>
            </w:r>
            <w:r>
              <w:rPr>
                <w:rStyle w:val="IndexLink"/>
              </w:rPr>
              <w:t>274</w:t>
            </w:r>
          </w:hyperlink>
        </w:p>
        <w:p>
          <w:pPr>
            <w:pStyle w:val="Contents4"/>
            <w:tabs>
              <w:tab w:val="clear" w:pos="8176"/>
              <w:tab w:val="right" w:pos="9026" w:leader="dot"/>
            </w:tabs>
            <w:rPr/>
          </w:pPr>
          <w:hyperlink w:anchor="__RefHeading___Toc4288068_1468164448">
            <w:r>
              <w:rPr>
                <w:webHidden/>
                <w:rStyle w:val="IndexLink"/>
                <w:rtl w:val="true"/>
              </w:rPr>
              <w:t>تفسير</w:t>
            </w:r>
            <w:r>
              <w:rPr>
                <w:rStyle w:val="IndexLink"/>
                <w:rtl w:val="true"/>
              </w:rPr>
              <w:tab/>
            </w:r>
            <w:r>
              <w:rPr>
                <w:rStyle w:val="IndexLink"/>
              </w:rPr>
              <w:t>274</w:t>
            </w:r>
          </w:hyperlink>
        </w:p>
        <w:p>
          <w:pPr>
            <w:pStyle w:val="Contents5"/>
            <w:tabs>
              <w:tab w:val="clear" w:pos="7892"/>
              <w:tab w:val="right" w:pos="9026" w:leader="dot"/>
            </w:tabs>
            <w:rPr/>
          </w:pPr>
          <w:hyperlink w:anchor="__RefHeading___Toc4288070_1468164448">
            <w:r>
              <w:rPr>
                <w:webHidden/>
                <w:rStyle w:val="IndexLink"/>
                <w:rtl w:val="true"/>
              </w:rPr>
              <w:t>اشاره</w:t>
            </w:r>
            <w:r>
              <w:rPr>
                <w:rStyle w:val="IndexLink"/>
                <w:rtl w:val="true"/>
              </w:rPr>
              <w:tab/>
            </w:r>
            <w:r>
              <w:rPr>
                <w:rStyle w:val="IndexLink"/>
              </w:rPr>
              <w:t>274</w:t>
            </w:r>
          </w:hyperlink>
        </w:p>
        <w:p>
          <w:pPr>
            <w:pStyle w:val="Contents5"/>
            <w:tabs>
              <w:tab w:val="clear" w:pos="7892"/>
              <w:tab w:val="right" w:pos="9026" w:leader="dot"/>
            </w:tabs>
            <w:rPr/>
          </w:pPr>
          <w:hyperlink w:anchor="__RefHeading___Toc4288072_1468164448">
            <w:r>
              <w:rPr>
                <w:webHidden/>
                <w:rStyle w:val="IndexLink"/>
                <w:rtl w:val="true"/>
              </w:rPr>
              <w:t xml:space="preserve">روایت </w:t>
            </w:r>
            <w:r>
              <w:rPr>
                <w:rStyle w:val="IndexLink"/>
              </w:rPr>
              <w:t>59</w:t>
            </w:r>
            <w:r>
              <w:rPr>
                <w:rStyle w:val="IndexLink"/>
                <w:rtl w:val="true"/>
              </w:rPr>
              <w:tab/>
            </w:r>
            <w:r>
              <w:rPr>
                <w:rStyle w:val="IndexLink"/>
              </w:rPr>
              <w:t>274</w:t>
            </w:r>
          </w:hyperlink>
        </w:p>
        <w:p>
          <w:pPr>
            <w:pStyle w:val="Contents3"/>
            <w:tabs>
              <w:tab w:val="clear" w:pos="8459"/>
              <w:tab w:val="right" w:pos="9026" w:leader="dot"/>
            </w:tabs>
            <w:rPr/>
          </w:pPr>
          <w:hyperlink w:anchor="__RefHeading___Toc4288074_1468164448">
            <w:r>
              <w:rPr>
                <w:webHidden/>
                <w:rStyle w:val="IndexLink"/>
                <w:rtl w:val="true"/>
              </w:rPr>
              <w:t>باب ششم</w:t>
            </w:r>
            <w:r>
              <w:rPr>
                <w:rStyle w:val="IndexLink"/>
                <w:rtl w:val="true"/>
              </w:rPr>
              <w:t xml:space="preserve">: </w:t>
            </w:r>
            <w:r>
              <w:rPr>
                <w:rStyle w:val="IndexLink"/>
                <w:rtl w:val="true"/>
              </w:rPr>
              <w:t>داستان ذبح و مشخص ساختن قربانی</w:t>
            </w:r>
            <w:r>
              <w:rPr>
                <w:rStyle w:val="IndexLink"/>
                <w:rtl w:val="true"/>
              </w:rPr>
              <w:tab/>
            </w:r>
            <w:r>
              <w:rPr>
                <w:rStyle w:val="IndexLink"/>
              </w:rPr>
              <w:t>274</w:t>
            </w:r>
          </w:hyperlink>
        </w:p>
        <w:p>
          <w:pPr>
            <w:pStyle w:val="Contents4"/>
            <w:tabs>
              <w:tab w:val="clear" w:pos="8176"/>
              <w:tab w:val="right" w:pos="9026" w:leader="dot"/>
            </w:tabs>
            <w:rPr/>
          </w:pPr>
          <w:hyperlink w:anchor="__RefHeading___Toc4288076_1468164448">
            <w:r>
              <w:rPr>
                <w:webHidden/>
                <w:rStyle w:val="IndexLink"/>
                <w:rtl w:val="true"/>
              </w:rPr>
              <w:t>آیات</w:t>
            </w:r>
            <w:r>
              <w:rPr>
                <w:rStyle w:val="IndexLink"/>
                <w:rtl w:val="true"/>
              </w:rPr>
              <w:tab/>
            </w:r>
            <w:r>
              <w:rPr>
                <w:rStyle w:val="IndexLink"/>
              </w:rPr>
              <w:t>274</w:t>
            </w:r>
          </w:hyperlink>
        </w:p>
        <w:p>
          <w:pPr>
            <w:pStyle w:val="Contents4"/>
            <w:tabs>
              <w:tab w:val="clear" w:pos="8176"/>
              <w:tab w:val="right" w:pos="9026" w:leader="dot"/>
            </w:tabs>
            <w:rPr/>
          </w:pPr>
          <w:hyperlink w:anchor="__RefHeading___Toc4288078_1468164448">
            <w:r>
              <w:rPr>
                <w:webHidden/>
                <w:rStyle w:val="IndexLink"/>
                <w:rtl w:val="true"/>
              </w:rPr>
              <w:t>تفسیر</w:t>
            </w:r>
            <w:r>
              <w:rPr>
                <w:rStyle w:val="IndexLink"/>
                <w:rtl w:val="true"/>
              </w:rPr>
              <w:tab/>
            </w:r>
            <w:r>
              <w:rPr>
                <w:rStyle w:val="IndexLink"/>
              </w:rPr>
              <w:t>275</w:t>
            </w:r>
          </w:hyperlink>
        </w:p>
        <w:p>
          <w:pPr>
            <w:pStyle w:val="Contents4"/>
            <w:tabs>
              <w:tab w:val="clear" w:pos="8176"/>
              <w:tab w:val="right" w:pos="9026" w:leader="dot"/>
            </w:tabs>
            <w:rPr/>
          </w:pPr>
          <w:hyperlink w:anchor="__RefHeading___Toc4288080_1468164448">
            <w:r>
              <w:rPr>
                <w:webHidden/>
                <w:rStyle w:val="IndexLink"/>
                <w:rtl w:val="true"/>
              </w:rPr>
              <w:t>الأخبار</w:t>
            </w:r>
            <w:r>
              <w:rPr>
                <w:rStyle w:val="IndexLink"/>
                <w:rtl w:val="true"/>
              </w:rPr>
              <w:tab/>
            </w:r>
            <w:r>
              <w:rPr>
                <w:rStyle w:val="IndexLink"/>
              </w:rPr>
              <w:t>276</w:t>
            </w:r>
          </w:hyperlink>
        </w:p>
        <w:p>
          <w:pPr>
            <w:pStyle w:val="Contents5"/>
            <w:tabs>
              <w:tab w:val="clear" w:pos="7892"/>
              <w:tab w:val="right" w:pos="9026" w:leader="dot"/>
            </w:tabs>
            <w:rPr/>
          </w:pPr>
          <w:hyperlink w:anchor="__RefHeading___Toc4288082_1468164448">
            <w:r>
              <w:rPr>
                <w:webHidden/>
                <w:rStyle w:val="IndexLink"/>
                <w:rtl w:val="true"/>
              </w:rPr>
              <w:t>«</w:t>
            </w:r>
            <w:r>
              <w:rPr>
                <w:rStyle w:val="IndexLink"/>
              </w:rPr>
              <w:t>1</w:t>
            </w:r>
            <w:r>
              <w:rPr>
                <w:rStyle w:val="IndexLink"/>
                <w:rtl w:val="true"/>
              </w:rPr>
              <w:t>»</w:t>
              <w:tab/>
            </w:r>
            <w:r>
              <w:rPr>
                <w:rStyle w:val="IndexLink"/>
              </w:rPr>
              <w:t>276</w:t>
            </w:r>
          </w:hyperlink>
        </w:p>
        <w:p>
          <w:pPr>
            <w:pStyle w:val="Contents4"/>
            <w:tabs>
              <w:tab w:val="clear" w:pos="8176"/>
              <w:tab w:val="right" w:pos="9026" w:leader="dot"/>
            </w:tabs>
            <w:rPr/>
          </w:pPr>
          <w:hyperlink w:anchor="__RefHeading___Toc4288084_1468164448">
            <w:r>
              <w:rPr>
                <w:webHidden/>
                <w:rStyle w:val="IndexLink"/>
                <w:rtl w:val="true"/>
              </w:rPr>
              <w:t>روایات</w:t>
            </w:r>
            <w:r>
              <w:rPr>
                <w:rStyle w:val="IndexLink"/>
                <w:rtl w:val="true"/>
              </w:rPr>
              <w:tab/>
            </w:r>
            <w:r>
              <w:rPr>
                <w:rStyle w:val="IndexLink"/>
              </w:rPr>
              <w:t>277</w:t>
            </w:r>
          </w:hyperlink>
        </w:p>
        <w:p>
          <w:pPr>
            <w:pStyle w:val="Contents5"/>
            <w:tabs>
              <w:tab w:val="clear" w:pos="7892"/>
              <w:tab w:val="right" w:pos="9026" w:leader="dot"/>
            </w:tabs>
            <w:rPr/>
          </w:pPr>
          <w:hyperlink w:anchor="__RefHeading___Toc4288086_1468164448">
            <w:r>
              <w:rPr>
                <w:webHidden/>
                <w:rStyle w:val="IndexLink"/>
                <w:rtl w:val="true"/>
              </w:rPr>
              <w:t xml:space="preserve">روایت </w:t>
            </w:r>
            <w:r>
              <w:rPr>
                <w:rStyle w:val="IndexLink"/>
              </w:rPr>
              <w:t>1</w:t>
            </w:r>
            <w:r>
              <w:rPr>
                <w:rStyle w:val="IndexLink"/>
                <w:rtl w:val="true"/>
              </w:rPr>
              <w:tab/>
            </w:r>
            <w:r>
              <w:rPr>
                <w:rStyle w:val="IndexLink"/>
              </w:rPr>
              <w:t>277</w:t>
            </w:r>
          </w:hyperlink>
        </w:p>
        <w:p>
          <w:pPr>
            <w:pStyle w:val="Contents5"/>
            <w:tabs>
              <w:tab w:val="clear" w:pos="7892"/>
              <w:tab w:val="right" w:pos="9026" w:leader="dot"/>
            </w:tabs>
            <w:rPr/>
          </w:pPr>
          <w:hyperlink w:anchor="__RefHeading___Toc4288088_1468164448">
            <w:r>
              <w:rPr>
                <w:webHidden/>
                <w:rStyle w:val="IndexLink"/>
                <w:rtl w:val="true"/>
              </w:rPr>
              <w:t>«</w:t>
            </w:r>
            <w:r>
              <w:rPr>
                <w:rStyle w:val="IndexLink"/>
              </w:rPr>
              <w:t>2</w:t>
            </w:r>
            <w:r>
              <w:rPr>
                <w:rStyle w:val="IndexLink"/>
                <w:rtl w:val="true"/>
              </w:rPr>
              <w:t>»</w:t>
              <w:tab/>
            </w:r>
            <w:r>
              <w:rPr>
                <w:rStyle w:val="IndexLink"/>
              </w:rPr>
              <w:t>282</w:t>
            </w:r>
          </w:hyperlink>
        </w:p>
        <w:p>
          <w:pPr>
            <w:pStyle w:val="Contents5"/>
            <w:tabs>
              <w:tab w:val="clear" w:pos="7892"/>
              <w:tab w:val="right" w:pos="9026" w:leader="dot"/>
            </w:tabs>
            <w:rPr/>
          </w:pPr>
          <w:hyperlink w:anchor="__RefHeading___Toc4288090_1468164448">
            <w:r>
              <w:rPr>
                <w:webHidden/>
                <w:rStyle w:val="IndexLink"/>
                <w:rtl w:val="true"/>
              </w:rPr>
              <w:t xml:space="preserve">روایت </w:t>
            </w:r>
            <w:r>
              <w:rPr>
                <w:rStyle w:val="IndexLink"/>
              </w:rPr>
              <w:t>2</w:t>
            </w:r>
            <w:r>
              <w:rPr>
                <w:rStyle w:val="IndexLink"/>
                <w:rtl w:val="true"/>
              </w:rPr>
              <w:tab/>
            </w:r>
            <w:r>
              <w:rPr>
                <w:rStyle w:val="IndexLink"/>
              </w:rPr>
              <w:t>283</w:t>
            </w:r>
          </w:hyperlink>
        </w:p>
        <w:p>
          <w:pPr>
            <w:pStyle w:val="Contents5"/>
            <w:tabs>
              <w:tab w:val="clear" w:pos="7892"/>
              <w:tab w:val="right" w:pos="9026" w:leader="dot"/>
            </w:tabs>
            <w:rPr/>
          </w:pPr>
          <w:hyperlink w:anchor="__RefHeading___Toc4288092_1468164448">
            <w:r>
              <w:rPr>
                <w:webHidden/>
                <w:rStyle w:val="IndexLink"/>
                <w:rtl w:val="true"/>
              </w:rPr>
              <w:t>«</w:t>
            </w:r>
            <w:r>
              <w:rPr>
                <w:rStyle w:val="IndexLink"/>
              </w:rPr>
              <w:t>3</w:t>
            </w:r>
            <w:r>
              <w:rPr>
                <w:rStyle w:val="IndexLink"/>
                <w:rtl w:val="true"/>
              </w:rPr>
              <w:t>»</w:t>
              <w:tab/>
            </w:r>
            <w:r>
              <w:rPr>
                <w:rStyle w:val="IndexLink"/>
              </w:rPr>
              <w:t>286</w:t>
            </w:r>
          </w:hyperlink>
        </w:p>
        <w:p>
          <w:pPr>
            <w:pStyle w:val="Contents5"/>
            <w:tabs>
              <w:tab w:val="clear" w:pos="7892"/>
              <w:tab w:val="right" w:pos="9026" w:leader="dot"/>
            </w:tabs>
            <w:rPr/>
          </w:pPr>
          <w:hyperlink w:anchor="__RefHeading___Toc4288094_1468164448">
            <w:r>
              <w:rPr>
                <w:webHidden/>
                <w:rStyle w:val="IndexLink"/>
                <w:rtl w:val="true"/>
              </w:rPr>
              <w:t xml:space="preserve">روایت </w:t>
            </w:r>
            <w:r>
              <w:rPr>
                <w:rStyle w:val="IndexLink"/>
              </w:rPr>
              <w:t>3</w:t>
            </w:r>
            <w:r>
              <w:rPr>
                <w:rStyle w:val="IndexLink"/>
                <w:rtl w:val="true"/>
              </w:rPr>
              <w:tab/>
            </w:r>
            <w:r>
              <w:rPr>
                <w:rStyle w:val="IndexLink"/>
              </w:rPr>
              <w:t>287</w:t>
            </w:r>
          </w:hyperlink>
        </w:p>
        <w:p>
          <w:pPr>
            <w:pStyle w:val="Contents5"/>
            <w:tabs>
              <w:tab w:val="clear" w:pos="7892"/>
              <w:tab w:val="right" w:pos="9026" w:leader="dot"/>
            </w:tabs>
            <w:rPr/>
          </w:pPr>
          <w:hyperlink w:anchor="__RefHeading___Toc4288096_1468164448">
            <w:r>
              <w:rPr>
                <w:webHidden/>
                <w:rStyle w:val="IndexLink"/>
                <w:rtl w:val="true"/>
              </w:rPr>
              <w:t>بيان</w:t>
            </w:r>
            <w:r>
              <w:rPr>
                <w:rStyle w:val="IndexLink"/>
                <w:rtl w:val="true"/>
              </w:rPr>
              <w:tab/>
            </w:r>
            <w:r>
              <w:rPr>
                <w:rStyle w:val="IndexLink"/>
              </w:rPr>
              <w:t>288</w:t>
            </w:r>
          </w:hyperlink>
        </w:p>
        <w:p>
          <w:pPr>
            <w:pStyle w:val="Contents5"/>
            <w:tabs>
              <w:tab w:val="clear" w:pos="7892"/>
              <w:tab w:val="right" w:pos="9026" w:leader="dot"/>
            </w:tabs>
            <w:rPr/>
          </w:pPr>
          <w:hyperlink w:anchor="__RefHeading___Toc4288098_1468164448">
            <w:r>
              <w:rPr>
                <w:webHidden/>
                <w:rStyle w:val="IndexLink"/>
                <w:rtl w:val="true"/>
              </w:rPr>
              <w:t>«</w:t>
            </w:r>
            <w:r>
              <w:rPr>
                <w:rStyle w:val="IndexLink"/>
              </w:rPr>
              <w:t>4</w:t>
            </w:r>
            <w:r>
              <w:rPr>
                <w:rStyle w:val="IndexLink"/>
                <w:rtl w:val="true"/>
              </w:rPr>
              <w:t>»</w:t>
              <w:tab/>
            </w:r>
            <w:r>
              <w:rPr>
                <w:rStyle w:val="IndexLink"/>
              </w:rPr>
              <w:t>288</w:t>
            </w:r>
          </w:hyperlink>
        </w:p>
        <w:p>
          <w:pPr>
            <w:pStyle w:val="Contents5"/>
            <w:tabs>
              <w:tab w:val="clear" w:pos="7892"/>
              <w:tab w:val="right" w:pos="9026" w:leader="dot"/>
            </w:tabs>
            <w:rPr/>
          </w:pPr>
          <w:hyperlink w:anchor="__RefHeading___Toc4288100_1468164448">
            <w:r>
              <w:rPr>
                <w:webHidden/>
                <w:rStyle w:val="IndexLink"/>
                <w:rtl w:val="true"/>
              </w:rPr>
              <w:t>توضیح</w:t>
            </w:r>
            <w:r>
              <w:rPr>
                <w:rStyle w:val="IndexLink"/>
                <w:rtl w:val="true"/>
              </w:rPr>
              <w:tab/>
            </w:r>
            <w:r>
              <w:rPr>
                <w:rStyle w:val="IndexLink"/>
              </w:rPr>
              <w:t>288</w:t>
            </w:r>
          </w:hyperlink>
        </w:p>
        <w:p>
          <w:pPr>
            <w:pStyle w:val="Contents5"/>
            <w:tabs>
              <w:tab w:val="clear" w:pos="7892"/>
              <w:tab w:val="right" w:pos="9026" w:leader="dot"/>
            </w:tabs>
            <w:rPr/>
          </w:pPr>
          <w:hyperlink w:anchor="__RefHeading___Toc4288102_1468164448">
            <w:r>
              <w:rPr>
                <w:webHidden/>
                <w:rStyle w:val="IndexLink"/>
                <w:rtl w:val="true"/>
              </w:rPr>
              <w:t xml:space="preserve">روایت </w:t>
            </w:r>
            <w:r>
              <w:rPr>
                <w:rStyle w:val="IndexLink"/>
              </w:rPr>
              <w:t>4</w:t>
            </w:r>
            <w:r>
              <w:rPr>
                <w:rStyle w:val="IndexLink"/>
                <w:rtl w:val="true"/>
              </w:rPr>
              <w:tab/>
            </w:r>
            <w:r>
              <w:rPr>
                <w:rStyle w:val="IndexLink"/>
              </w:rPr>
              <w:t>289</w:t>
            </w:r>
          </w:hyperlink>
        </w:p>
        <w:p>
          <w:pPr>
            <w:pStyle w:val="Contents5"/>
            <w:tabs>
              <w:tab w:val="clear" w:pos="7892"/>
              <w:tab w:val="right" w:pos="9026" w:leader="dot"/>
            </w:tabs>
            <w:rPr/>
          </w:pPr>
          <w:hyperlink w:anchor="__RefHeading___Toc4288104_1468164448">
            <w:r>
              <w:rPr>
                <w:webHidden/>
                <w:rStyle w:val="IndexLink"/>
                <w:rtl w:val="true"/>
              </w:rPr>
              <w:t>«</w:t>
            </w:r>
            <w:r>
              <w:rPr>
                <w:rStyle w:val="IndexLink"/>
              </w:rPr>
              <w:t>5</w:t>
            </w:r>
            <w:r>
              <w:rPr>
                <w:rStyle w:val="IndexLink"/>
                <w:rtl w:val="true"/>
              </w:rPr>
              <w:t>»</w:t>
              <w:tab/>
            </w:r>
            <w:r>
              <w:rPr>
                <w:rStyle w:val="IndexLink"/>
              </w:rPr>
              <w:t>290</w:t>
            </w:r>
          </w:hyperlink>
        </w:p>
        <w:p>
          <w:pPr>
            <w:pStyle w:val="Contents5"/>
            <w:tabs>
              <w:tab w:val="clear" w:pos="7892"/>
              <w:tab w:val="right" w:pos="9026" w:leader="dot"/>
            </w:tabs>
            <w:rPr/>
          </w:pPr>
          <w:hyperlink w:anchor="__RefHeading___Toc4288106_1468164448">
            <w:r>
              <w:rPr>
                <w:webHidden/>
                <w:rStyle w:val="IndexLink"/>
                <w:rtl w:val="true"/>
              </w:rPr>
              <w:t>«</w:t>
            </w:r>
            <w:r>
              <w:rPr>
                <w:rStyle w:val="IndexLink"/>
              </w:rPr>
              <w:t>6</w:t>
            </w:r>
            <w:r>
              <w:rPr>
                <w:rStyle w:val="IndexLink"/>
                <w:rtl w:val="true"/>
              </w:rPr>
              <w:t>»</w:t>
              <w:tab/>
            </w:r>
            <w:r>
              <w:rPr>
                <w:rStyle w:val="IndexLink"/>
              </w:rPr>
              <w:t>290</w:t>
            </w:r>
          </w:hyperlink>
        </w:p>
        <w:p>
          <w:pPr>
            <w:pStyle w:val="Contents5"/>
            <w:tabs>
              <w:tab w:val="clear" w:pos="7892"/>
              <w:tab w:val="right" w:pos="9026" w:leader="dot"/>
            </w:tabs>
            <w:rPr/>
          </w:pPr>
          <w:hyperlink w:anchor="__RefHeading___Toc4288108_1468164448">
            <w:r>
              <w:rPr>
                <w:webHidden/>
                <w:rStyle w:val="IndexLink"/>
                <w:rtl w:val="true"/>
              </w:rPr>
              <w:t>«</w:t>
            </w:r>
            <w:r>
              <w:rPr>
                <w:rStyle w:val="IndexLink"/>
              </w:rPr>
              <w:t>7</w:t>
            </w:r>
            <w:r>
              <w:rPr>
                <w:rStyle w:val="IndexLink"/>
                <w:rtl w:val="true"/>
              </w:rPr>
              <w:t>»</w:t>
              <w:tab/>
            </w:r>
            <w:r>
              <w:rPr>
                <w:rStyle w:val="IndexLink"/>
              </w:rPr>
              <w:t>290</w:t>
            </w:r>
          </w:hyperlink>
        </w:p>
        <w:p>
          <w:pPr>
            <w:pStyle w:val="Contents5"/>
            <w:tabs>
              <w:tab w:val="clear" w:pos="7892"/>
              <w:tab w:val="right" w:pos="9026" w:leader="dot"/>
            </w:tabs>
            <w:rPr/>
          </w:pPr>
          <w:hyperlink w:anchor="__RefHeading___Toc4288110_1468164448">
            <w:r>
              <w:rPr>
                <w:webHidden/>
                <w:rStyle w:val="IndexLink"/>
                <w:rtl w:val="true"/>
              </w:rPr>
              <w:t>«</w:t>
            </w:r>
            <w:r>
              <w:rPr>
                <w:rStyle w:val="IndexLink"/>
              </w:rPr>
              <w:t>8</w:t>
            </w:r>
            <w:r>
              <w:rPr>
                <w:rStyle w:val="IndexLink"/>
                <w:rtl w:val="true"/>
              </w:rPr>
              <w:t>»</w:t>
              <w:tab/>
            </w:r>
            <w:r>
              <w:rPr>
                <w:rStyle w:val="IndexLink"/>
              </w:rPr>
              <w:t>290</w:t>
            </w:r>
          </w:hyperlink>
        </w:p>
        <w:p>
          <w:pPr>
            <w:pStyle w:val="Contents5"/>
            <w:tabs>
              <w:tab w:val="clear" w:pos="7892"/>
              <w:tab w:val="right" w:pos="9026" w:leader="dot"/>
            </w:tabs>
            <w:rPr/>
          </w:pPr>
          <w:hyperlink w:anchor="__RefHeading___Toc4288112_1468164448">
            <w:r>
              <w:rPr>
                <w:webHidden/>
                <w:rStyle w:val="IndexLink"/>
                <w:rtl w:val="true"/>
              </w:rPr>
              <w:t>«</w:t>
            </w:r>
            <w:r>
              <w:rPr>
                <w:rStyle w:val="IndexLink"/>
              </w:rPr>
              <w:t>9</w:t>
            </w:r>
            <w:r>
              <w:rPr>
                <w:rStyle w:val="IndexLink"/>
                <w:rtl w:val="true"/>
              </w:rPr>
              <w:t>»</w:t>
              <w:tab/>
            </w:r>
            <w:r>
              <w:rPr>
                <w:rStyle w:val="IndexLink"/>
              </w:rPr>
              <w:t>290</w:t>
            </w:r>
          </w:hyperlink>
        </w:p>
        <w:p>
          <w:pPr>
            <w:pStyle w:val="Contents5"/>
            <w:tabs>
              <w:tab w:val="clear" w:pos="7892"/>
              <w:tab w:val="right" w:pos="9026" w:leader="dot"/>
            </w:tabs>
            <w:rPr/>
          </w:pPr>
          <w:hyperlink w:anchor="__RefHeading___Toc4288114_1468164448">
            <w:r>
              <w:rPr>
                <w:webHidden/>
                <w:rStyle w:val="IndexLink"/>
                <w:rtl w:val="true"/>
              </w:rPr>
              <w:t xml:space="preserve">روایت </w:t>
            </w:r>
            <w:r>
              <w:rPr>
                <w:rStyle w:val="IndexLink"/>
              </w:rPr>
              <w:t>5</w:t>
            </w:r>
            <w:r>
              <w:rPr>
                <w:rStyle w:val="IndexLink"/>
                <w:rtl w:val="true"/>
              </w:rPr>
              <w:tab/>
            </w:r>
            <w:r>
              <w:rPr>
                <w:rStyle w:val="IndexLink"/>
              </w:rPr>
              <w:t>290</w:t>
            </w:r>
          </w:hyperlink>
        </w:p>
        <w:p>
          <w:pPr>
            <w:pStyle w:val="Contents5"/>
            <w:tabs>
              <w:tab w:val="clear" w:pos="7892"/>
              <w:tab w:val="right" w:pos="9026" w:leader="dot"/>
            </w:tabs>
            <w:rPr/>
          </w:pPr>
          <w:hyperlink w:anchor="__RefHeading___Toc4288116_1468164448">
            <w:r>
              <w:rPr>
                <w:webHidden/>
                <w:rStyle w:val="IndexLink"/>
                <w:rtl w:val="true"/>
              </w:rPr>
              <w:t xml:space="preserve">روایت </w:t>
            </w:r>
            <w:r>
              <w:rPr>
                <w:rStyle w:val="IndexLink"/>
              </w:rPr>
              <w:t>6</w:t>
            </w:r>
            <w:r>
              <w:rPr>
                <w:rStyle w:val="IndexLink"/>
                <w:rtl w:val="true"/>
              </w:rPr>
              <w:tab/>
            </w:r>
            <w:r>
              <w:rPr>
                <w:rStyle w:val="IndexLink"/>
              </w:rPr>
              <w:t>291</w:t>
            </w:r>
          </w:hyperlink>
        </w:p>
        <w:p>
          <w:pPr>
            <w:pStyle w:val="Contents5"/>
            <w:tabs>
              <w:tab w:val="clear" w:pos="7892"/>
              <w:tab w:val="right" w:pos="9026" w:leader="dot"/>
            </w:tabs>
            <w:rPr/>
          </w:pPr>
          <w:hyperlink w:anchor="__RefHeading___Toc4288118_1468164448">
            <w:r>
              <w:rPr>
                <w:webHidden/>
                <w:rStyle w:val="IndexLink"/>
                <w:rtl w:val="true"/>
              </w:rPr>
              <w:t xml:space="preserve">روایت </w:t>
            </w:r>
            <w:r>
              <w:rPr>
                <w:rStyle w:val="IndexLink"/>
              </w:rPr>
              <w:t>7</w:t>
            </w:r>
            <w:r>
              <w:rPr>
                <w:rStyle w:val="IndexLink"/>
                <w:rtl w:val="true"/>
              </w:rPr>
              <w:tab/>
            </w:r>
            <w:r>
              <w:rPr>
                <w:rStyle w:val="IndexLink"/>
              </w:rPr>
              <w:t>291</w:t>
            </w:r>
          </w:hyperlink>
        </w:p>
        <w:p>
          <w:pPr>
            <w:pStyle w:val="Contents5"/>
            <w:tabs>
              <w:tab w:val="clear" w:pos="7892"/>
              <w:tab w:val="right" w:pos="9026" w:leader="dot"/>
            </w:tabs>
            <w:rPr/>
          </w:pPr>
          <w:hyperlink w:anchor="__RefHeading___Toc4288120_1468164448">
            <w:r>
              <w:rPr>
                <w:webHidden/>
                <w:rStyle w:val="IndexLink"/>
                <w:rtl w:val="true"/>
              </w:rPr>
              <w:t xml:space="preserve">روایت </w:t>
            </w:r>
            <w:r>
              <w:rPr>
                <w:rStyle w:val="IndexLink"/>
              </w:rPr>
              <w:t>8</w:t>
            </w:r>
            <w:r>
              <w:rPr>
                <w:rStyle w:val="IndexLink"/>
                <w:rtl w:val="true"/>
              </w:rPr>
              <w:tab/>
            </w:r>
            <w:r>
              <w:rPr>
                <w:rStyle w:val="IndexLink"/>
              </w:rPr>
              <w:t>291</w:t>
            </w:r>
          </w:hyperlink>
        </w:p>
        <w:p>
          <w:pPr>
            <w:pStyle w:val="Contents5"/>
            <w:tabs>
              <w:tab w:val="clear" w:pos="7892"/>
              <w:tab w:val="right" w:pos="9026" w:leader="dot"/>
            </w:tabs>
            <w:rPr/>
          </w:pPr>
          <w:hyperlink w:anchor="__RefHeading___Toc4288122_1468164448">
            <w:r>
              <w:rPr>
                <w:webHidden/>
                <w:rStyle w:val="IndexLink"/>
                <w:rtl w:val="true"/>
              </w:rPr>
              <w:t xml:space="preserve">روایت </w:t>
            </w:r>
            <w:r>
              <w:rPr>
                <w:rStyle w:val="IndexLink"/>
              </w:rPr>
              <w:t>9</w:t>
            </w:r>
            <w:r>
              <w:rPr>
                <w:rStyle w:val="IndexLink"/>
                <w:rtl w:val="true"/>
              </w:rPr>
              <w:tab/>
            </w:r>
            <w:r>
              <w:rPr>
                <w:rStyle w:val="IndexLink"/>
              </w:rPr>
              <w:t>291</w:t>
            </w:r>
          </w:hyperlink>
        </w:p>
        <w:p>
          <w:pPr>
            <w:pStyle w:val="Contents5"/>
            <w:tabs>
              <w:tab w:val="clear" w:pos="7892"/>
              <w:tab w:val="right" w:pos="9026" w:leader="dot"/>
            </w:tabs>
            <w:rPr/>
          </w:pPr>
          <w:hyperlink w:anchor="__RefHeading___Toc4288124_1468164448">
            <w:r>
              <w:rPr>
                <w:webHidden/>
                <w:rStyle w:val="IndexLink"/>
                <w:rtl w:val="true"/>
              </w:rPr>
              <w:t>«</w:t>
            </w:r>
            <w:r>
              <w:rPr>
                <w:rStyle w:val="IndexLink"/>
              </w:rPr>
              <w:t>10</w:t>
            </w:r>
            <w:r>
              <w:rPr>
                <w:rStyle w:val="IndexLink"/>
                <w:rtl w:val="true"/>
              </w:rPr>
              <w:t>»</w:t>
              <w:tab/>
            </w:r>
            <w:r>
              <w:rPr>
                <w:rStyle w:val="IndexLink"/>
              </w:rPr>
              <w:t>292</w:t>
            </w:r>
          </w:hyperlink>
        </w:p>
        <w:p>
          <w:pPr>
            <w:pStyle w:val="Contents5"/>
            <w:tabs>
              <w:tab w:val="clear" w:pos="7892"/>
              <w:tab w:val="right" w:pos="9026" w:leader="dot"/>
            </w:tabs>
            <w:rPr/>
          </w:pPr>
          <w:hyperlink w:anchor="__RefHeading___Toc4288126_1468164448">
            <w:r>
              <w:rPr>
                <w:webHidden/>
                <w:rStyle w:val="IndexLink"/>
                <w:rtl w:val="true"/>
              </w:rPr>
              <w:t>«</w:t>
            </w:r>
            <w:r>
              <w:rPr>
                <w:rStyle w:val="IndexLink"/>
              </w:rPr>
              <w:t>11</w:t>
            </w:r>
            <w:r>
              <w:rPr>
                <w:rStyle w:val="IndexLink"/>
                <w:rtl w:val="true"/>
              </w:rPr>
              <w:t>»</w:t>
              <w:tab/>
            </w:r>
            <w:r>
              <w:rPr>
                <w:rStyle w:val="IndexLink"/>
              </w:rPr>
              <w:t>292</w:t>
            </w:r>
          </w:hyperlink>
        </w:p>
        <w:p>
          <w:pPr>
            <w:pStyle w:val="Contents5"/>
            <w:tabs>
              <w:tab w:val="clear" w:pos="7892"/>
              <w:tab w:val="right" w:pos="9026" w:leader="dot"/>
            </w:tabs>
            <w:rPr/>
          </w:pPr>
          <w:hyperlink w:anchor="__RefHeading___Toc4288128_1468164448">
            <w:r>
              <w:rPr>
                <w:webHidden/>
                <w:rStyle w:val="IndexLink"/>
                <w:rtl w:val="true"/>
              </w:rPr>
              <w:t>«</w:t>
            </w:r>
            <w:r>
              <w:rPr>
                <w:rStyle w:val="IndexLink"/>
              </w:rPr>
              <w:t>12</w:t>
            </w:r>
            <w:r>
              <w:rPr>
                <w:rStyle w:val="IndexLink"/>
                <w:rtl w:val="true"/>
              </w:rPr>
              <w:t>»</w:t>
              <w:tab/>
            </w:r>
            <w:r>
              <w:rPr>
                <w:rStyle w:val="IndexLink"/>
              </w:rPr>
              <w:t>292</w:t>
            </w:r>
          </w:hyperlink>
        </w:p>
        <w:p>
          <w:pPr>
            <w:pStyle w:val="Contents5"/>
            <w:tabs>
              <w:tab w:val="clear" w:pos="7892"/>
              <w:tab w:val="right" w:pos="9026" w:leader="dot"/>
            </w:tabs>
            <w:rPr/>
          </w:pPr>
          <w:hyperlink w:anchor="__RefHeading___Toc4288130_1468164448">
            <w:r>
              <w:rPr>
                <w:webHidden/>
                <w:rStyle w:val="IndexLink"/>
                <w:rtl w:val="true"/>
              </w:rPr>
              <w:t xml:space="preserve">روایت </w:t>
            </w:r>
            <w:r>
              <w:rPr>
                <w:rStyle w:val="IndexLink"/>
              </w:rPr>
              <w:t>10</w:t>
            </w:r>
            <w:r>
              <w:rPr>
                <w:rStyle w:val="IndexLink"/>
                <w:rtl w:val="true"/>
              </w:rPr>
              <w:tab/>
            </w:r>
            <w:r>
              <w:rPr>
                <w:rStyle w:val="IndexLink"/>
              </w:rPr>
              <w:t>292</w:t>
            </w:r>
          </w:hyperlink>
        </w:p>
        <w:p>
          <w:pPr>
            <w:pStyle w:val="Contents5"/>
            <w:tabs>
              <w:tab w:val="clear" w:pos="7892"/>
              <w:tab w:val="right" w:pos="9026" w:leader="dot"/>
            </w:tabs>
            <w:rPr/>
          </w:pPr>
          <w:hyperlink w:anchor="__RefHeading___Toc4288132_1468164448">
            <w:r>
              <w:rPr>
                <w:webHidden/>
                <w:rStyle w:val="IndexLink"/>
                <w:rtl w:val="true"/>
              </w:rPr>
              <w:t xml:space="preserve">روایت </w:t>
            </w:r>
            <w:r>
              <w:rPr>
                <w:rStyle w:val="IndexLink"/>
              </w:rPr>
              <w:t>11</w:t>
            </w:r>
            <w:r>
              <w:rPr>
                <w:rStyle w:val="IndexLink"/>
                <w:rtl w:val="true"/>
              </w:rPr>
              <w:tab/>
            </w:r>
            <w:r>
              <w:rPr>
                <w:rStyle w:val="IndexLink"/>
              </w:rPr>
              <w:t>293</w:t>
            </w:r>
          </w:hyperlink>
        </w:p>
        <w:p>
          <w:pPr>
            <w:pStyle w:val="Contents5"/>
            <w:tabs>
              <w:tab w:val="clear" w:pos="7892"/>
              <w:tab w:val="right" w:pos="9026" w:leader="dot"/>
            </w:tabs>
            <w:rPr/>
          </w:pPr>
          <w:hyperlink w:anchor="__RefHeading___Toc4288134_1468164448">
            <w:r>
              <w:rPr>
                <w:webHidden/>
                <w:rStyle w:val="IndexLink"/>
                <w:rtl w:val="true"/>
              </w:rPr>
              <w:t xml:space="preserve">روایت </w:t>
            </w:r>
            <w:r>
              <w:rPr>
                <w:rStyle w:val="IndexLink"/>
              </w:rPr>
              <w:t>12</w:t>
            </w:r>
            <w:r>
              <w:rPr>
                <w:rStyle w:val="IndexLink"/>
                <w:rtl w:val="true"/>
              </w:rPr>
              <w:tab/>
            </w:r>
            <w:r>
              <w:rPr>
                <w:rStyle w:val="IndexLink"/>
              </w:rPr>
              <w:t>293</w:t>
            </w:r>
          </w:hyperlink>
        </w:p>
        <w:p>
          <w:pPr>
            <w:pStyle w:val="Contents5"/>
            <w:tabs>
              <w:tab w:val="clear" w:pos="7892"/>
              <w:tab w:val="right" w:pos="9026" w:leader="dot"/>
            </w:tabs>
            <w:rPr/>
          </w:pPr>
          <w:hyperlink w:anchor="__RefHeading___Toc4288136_1468164448">
            <w:r>
              <w:rPr>
                <w:webHidden/>
                <w:rStyle w:val="IndexLink"/>
                <w:rtl w:val="true"/>
              </w:rPr>
              <w:t>«</w:t>
            </w:r>
            <w:r>
              <w:rPr>
                <w:rStyle w:val="IndexLink"/>
              </w:rPr>
              <w:t>13</w:t>
            </w:r>
            <w:r>
              <w:rPr>
                <w:rStyle w:val="IndexLink"/>
                <w:rtl w:val="true"/>
              </w:rPr>
              <w:t>»</w:t>
              <w:tab/>
            </w:r>
            <w:r>
              <w:rPr>
                <w:rStyle w:val="IndexLink"/>
              </w:rPr>
              <w:t>294</w:t>
            </w:r>
          </w:hyperlink>
        </w:p>
        <w:p>
          <w:pPr>
            <w:pStyle w:val="Contents5"/>
            <w:tabs>
              <w:tab w:val="clear" w:pos="7892"/>
              <w:tab w:val="right" w:pos="9026" w:leader="dot"/>
            </w:tabs>
            <w:rPr/>
          </w:pPr>
          <w:hyperlink w:anchor="__RefHeading___Toc4288138_1468164448">
            <w:r>
              <w:rPr>
                <w:webHidden/>
                <w:rStyle w:val="IndexLink"/>
                <w:rtl w:val="true"/>
              </w:rPr>
              <w:t>«</w:t>
            </w:r>
            <w:r>
              <w:rPr>
                <w:rStyle w:val="IndexLink"/>
              </w:rPr>
              <w:t>14</w:t>
            </w:r>
            <w:r>
              <w:rPr>
                <w:rStyle w:val="IndexLink"/>
                <w:rtl w:val="true"/>
              </w:rPr>
              <w:t>»</w:t>
              <w:tab/>
            </w:r>
            <w:r>
              <w:rPr>
                <w:rStyle w:val="IndexLink"/>
              </w:rPr>
              <w:t>294</w:t>
            </w:r>
          </w:hyperlink>
        </w:p>
        <w:p>
          <w:pPr>
            <w:pStyle w:val="Contents5"/>
            <w:tabs>
              <w:tab w:val="clear" w:pos="7892"/>
              <w:tab w:val="right" w:pos="9026" w:leader="dot"/>
            </w:tabs>
            <w:rPr/>
          </w:pPr>
          <w:hyperlink w:anchor="__RefHeading___Toc4288140_1468164448">
            <w:r>
              <w:rPr>
                <w:webHidden/>
                <w:rStyle w:val="IndexLink"/>
                <w:rtl w:val="true"/>
              </w:rPr>
              <w:t>«</w:t>
            </w:r>
            <w:r>
              <w:rPr>
                <w:rStyle w:val="IndexLink"/>
              </w:rPr>
              <w:t>15</w:t>
            </w:r>
            <w:r>
              <w:rPr>
                <w:rStyle w:val="IndexLink"/>
                <w:rtl w:val="true"/>
              </w:rPr>
              <w:t>»</w:t>
              <w:tab/>
            </w:r>
            <w:r>
              <w:rPr>
                <w:rStyle w:val="IndexLink"/>
              </w:rPr>
              <w:t>294</w:t>
            </w:r>
          </w:hyperlink>
        </w:p>
        <w:p>
          <w:pPr>
            <w:pStyle w:val="Contents5"/>
            <w:tabs>
              <w:tab w:val="clear" w:pos="7892"/>
              <w:tab w:val="right" w:pos="9026" w:leader="dot"/>
            </w:tabs>
            <w:rPr/>
          </w:pPr>
          <w:hyperlink w:anchor="__RefHeading___Toc4288142_1468164448">
            <w:r>
              <w:rPr>
                <w:webHidden/>
                <w:rStyle w:val="IndexLink"/>
                <w:rtl w:val="true"/>
              </w:rPr>
              <w:t>«</w:t>
            </w:r>
            <w:r>
              <w:rPr>
                <w:rStyle w:val="IndexLink"/>
              </w:rPr>
              <w:t>16</w:t>
            </w:r>
            <w:r>
              <w:rPr>
                <w:rStyle w:val="IndexLink"/>
                <w:rtl w:val="true"/>
              </w:rPr>
              <w:t>»</w:t>
              <w:tab/>
            </w:r>
            <w:r>
              <w:rPr>
                <w:rStyle w:val="IndexLink"/>
              </w:rPr>
              <w:t>294</w:t>
            </w:r>
          </w:hyperlink>
        </w:p>
        <w:p>
          <w:pPr>
            <w:pStyle w:val="Contents5"/>
            <w:tabs>
              <w:tab w:val="clear" w:pos="7892"/>
              <w:tab w:val="right" w:pos="9026" w:leader="dot"/>
            </w:tabs>
            <w:rPr/>
          </w:pPr>
          <w:hyperlink w:anchor="__RefHeading___Toc4288144_1468164448">
            <w:r>
              <w:rPr>
                <w:webHidden/>
                <w:rStyle w:val="IndexLink"/>
                <w:rtl w:val="true"/>
              </w:rPr>
              <w:t>«</w:t>
            </w:r>
            <w:r>
              <w:rPr>
                <w:rStyle w:val="IndexLink"/>
              </w:rPr>
              <w:t>17</w:t>
            </w:r>
            <w:r>
              <w:rPr>
                <w:rStyle w:val="IndexLink"/>
                <w:rtl w:val="true"/>
              </w:rPr>
              <w:t>»</w:t>
              <w:tab/>
            </w:r>
            <w:r>
              <w:rPr>
                <w:rStyle w:val="IndexLink"/>
              </w:rPr>
              <w:t>294</w:t>
            </w:r>
          </w:hyperlink>
        </w:p>
        <w:p>
          <w:pPr>
            <w:pStyle w:val="Contents5"/>
            <w:tabs>
              <w:tab w:val="clear" w:pos="7892"/>
              <w:tab w:val="right" w:pos="9026" w:leader="dot"/>
            </w:tabs>
            <w:rPr/>
          </w:pPr>
          <w:hyperlink w:anchor="__RefHeading___Toc4288146_1468164448">
            <w:r>
              <w:rPr>
                <w:webHidden/>
                <w:rStyle w:val="IndexLink"/>
                <w:rtl w:val="true"/>
              </w:rPr>
              <w:t xml:space="preserve">روایت </w:t>
            </w:r>
            <w:r>
              <w:rPr>
                <w:rStyle w:val="IndexLink"/>
              </w:rPr>
              <w:t>13</w:t>
            </w:r>
            <w:r>
              <w:rPr>
                <w:rStyle w:val="IndexLink"/>
                <w:rtl w:val="true"/>
              </w:rPr>
              <w:tab/>
            </w:r>
            <w:r>
              <w:rPr>
                <w:rStyle w:val="IndexLink"/>
              </w:rPr>
              <w:t>294</w:t>
            </w:r>
          </w:hyperlink>
        </w:p>
        <w:p>
          <w:pPr>
            <w:pStyle w:val="Contents5"/>
            <w:tabs>
              <w:tab w:val="clear" w:pos="7892"/>
              <w:tab w:val="right" w:pos="9026" w:leader="dot"/>
            </w:tabs>
            <w:rPr/>
          </w:pPr>
          <w:hyperlink w:anchor="__RefHeading___Toc4288148_1468164448">
            <w:r>
              <w:rPr>
                <w:webHidden/>
                <w:rStyle w:val="IndexLink"/>
                <w:rtl w:val="true"/>
              </w:rPr>
              <w:t xml:space="preserve">روایت </w:t>
            </w:r>
            <w:r>
              <w:rPr>
                <w:rStyle w:val="IndexLink"/>
              </w:rPr>
              <w:t>14</w:t>
            </w:r>
            <w:r>
              <w:rPr>
                <w:rStyle w:val="IndexLink"/>
                <w:rtl w:val="true"/>
              </w:rPr>
              <w:tab/>
            </w:r>
            <w:r>
              <w:rPr>
                <w:rStyle w:val="IndexLink"/>
              </w:rPr>
              <w:t>294</w:t>
            </w:r>
          </w:hyperlink>
        </w:p>
        <w:p>
          <w:pPr>
            <w:pStyle w:val="Contents5"/>
            <w:tabs>
              <w:tab w:val="clear" w:pos="7892"/>
              <w:tab w:val="right" w:pos="9026" w:leader="dot"/>
            </w:tabs>
            <w:rPr/>
          </w:pPr>
          <w:hyperlink w:anchor="__RefHeading___Toc4288150_1468164448">
            <w:r>
              <w:rPr>
                <w:webHidden/>
                <w:rStyle w:val="IndexLink"/>
                <w:rtl w:val="true"/>
              </w:rPr>
              <w:t xml:space="preserve">روایت </w:t>
            </w:r>
            <w:r>
              <w:rPr>
                <w:rStyle w:val="IndexLink"/>
              </w:rPr>
              <w:t>15</w:t>
            </w:r>
            <w:r>
              <w:rPr>
                <w:rStyle w:val="IndexLink"/>
                <w:rtl w:val="true"/>
              </w:rPr>
              <w:tab/>
            </w:r>
            <w:r>
              <w:rPr>
                <w:rStyle w:val="IndexLink"/>
              </w:rPr>
              <w:t>295</w:t>
            </w:r>
          </w:hyperlink>
        </w:p>
        <w:p>
          <w:pPr>
            <w:pStyle w:val="Contents5"/>
            <w:tabs>
              <w:tab w:val="clear" w:pos="7892"/>
              <w:tab w:val="right" w:pos="9026" w:leader="dot"/>
            </w:tabs>
            <w:rPr/>
          </w:pPr>
          <w:hyperlink w:anchor="__RefHeading___Toc4288152_1468164448">
            <w:r>
              <w:rPr>
                <w:webHidden/>
                <w:rStyle w:val="IndexLink"/>
                <w:rtl w:val="true"/>
              </w:rPr>
              <w:t xml:space="preserve">روایت </w:t>
            </w:r>
            <w:r>
              <w:rPr>
                <w:rStyle w:val="IndexLink"/>
              </w:rPr>
              <w:t>16</w:t>
            </w:r>
            <w:r>
              <w:rPr>
                <w:rStyle w:val="IndexLink"/>
                <w:rtl w:val="true"/>
              </w:rPr>
              <w:tab/>
            </w:r>
            <w:r>
              <w:rPr>
                <w:rStyle w:val="IndexLink"/>
              </w:rPr>
              <w:t>295</w:t>
            </w:r>
          </w:hyperlink>
        </w:p>
        <w:p>
          <w:pPr>
            <w:pStyle w:val="Contents5"/>
            <w:tabs>
              <w:tab w:val="clear" w:pos="7892"/>
              <w:tab w:val="right" w:pos="9026" w:leader="dot"/>
            </w:tabs>
            <w:rPr/>
          </w:pPr>
          <w:hyperlink w:anchor="__RefHeading___Toc4288154_1468164448">
            <w:r>
              <w:rPr>
                <w:webHidden/>
                <w:rStyle w:val="IndexLink"/>
                <w:rtl w:val="true"/>
              </w:rPr>
              <w:t xml:space="preserve">روایت </w:t>
            </w:r>
            <w:r>
              <w:rPr>
                <w:rStyle w:val="IndexLink"/>
              </w:rPr>
              <w:t>17</w:t>
            </w:r>
            <w:r>
              <w:rPr>
                <w:rStyle w:val="IndexLink"/>
                <w:rtl w:val="true"/>
              </w:rPr>
              <w:tab/>
            </w:r>
            <w:r>
              <w:rPr>
                <w:rStyle w:val="IndexLink"/>
              </w:rPr>
              <w:t>295</w:t>
            </w:r>
          </w:hyperlink>
        </w:p>
        <w:p>
          <w:pPr>
            <w:pStyle w:val="Contents3"/>
            <w:tabs>
              <w:tab w:val="clear" w:pos="8459"/>
              <w:tab w:val="right" w:pos="9026" w:leader="dot"/>
            </w:tabs>
            <w:rPr/>
          </w:pPr>
          <w:hyperlink w:anchor="__RefHeading___Toc4288156_1468164448">
            <w:r>
              <w:rPr>
                <w:webHidden/>
                <w:rStyle w:val="IndexLink"/>
                <w:rtl w:val="true"/>
              </w:rPr>
              <w:t xml:space="preserve">باب </w:t>
            </w:r>
            <w:r>
              <w:rPr>
                <w:rStyle w:val="IndexLink"/>
              </w:rPr>
              <w:t>7</w:t>
            </w:r>
            <w:r>
              <w:rPr>
                <w:rStyle w:val="IndexLink"/>
                <w:rtl w:val="true"/>
              </w:rPr>
              <w:t xml:space="preserve"> </w:t>
            </w:r>
            <w:r>
              <w:rPr>
                <w:rStyle w:val="IndexLink"/>
                <w:rtl w:val="true"/>
              </w:rPr>
              <w:t>قصص لوط عليه السلام و قومه‌</w:t>
            </w:r>
            <w:r>
              <w:rPr>
                <w:rStyle w:val="IndexLink"/>
                <w:rtl w:val="true"/>
              </w:rPr>
              <w:tab/>
            </w:r>
            <w:r>
              <w:rPr>
                <w:rStyle w:val="IndexLink"/>
              </w:rPr>
              <w:t>312</w:t>
            </w:r>
          </w:hyperlink>
        </w:p>
        <w:p>
          <w:pPr>
            <w:pStyle w:val="Contents4"/>
            <w:tabs>
              <w:tab w:val="clear" w:pos="8176"/>
              <w:tab w:val="right" w:pos="9026" w:leader="dot"/>
            </w:tabs>
            <w:rPr/>
          </w:pPr>
          <w:hyperlink w:anchor="__RefHeading___Toc4288158_1468164448">
            <w:r>
              <w:rPr>
                <w:webHidden/>
                <w:rStyle w:val="IndexLink"/>
                <w:rtl w:val="true"/>
              </w:rPr>
              <w:t>الآيات</w:t>
            </w:r>
            <w:r>
              <w:rPr>
                <w:rStyle w:val="IndexLink"/>
                <w:rtl w:val="true"/>
              </w:rPr>
              <w:tab/>
            </w:r>
            <w:r>
              <w:rPr>
                <w:rStyle w:val="IndexLink"/>
              </w:rPr>
              <w:t>312</w:t>
            </w:r>
          </w:hyperlink>
        </w:p>
        <w:p>
          <w:pPr>
            <w:pStyle w:val="Contents3"/>
            <w:tabs>
              <w:tab w:val="clear" w:pos="8459"/>
              <w:tab w:val="right" w:pos="9026" w:leader="dot"/>
            </w:tabs>
            <w:rPr/>
          </w:pPr>
          <w:hyperlink w:anchor="__RefHeading___Toc4288160_1468164448">
            <w:r>
              <w:rPr>
                <w:webHidden/>
                <w:rStyle w:val="IndexLink"/>
                <w:rtl w:val="true"/>
              </w:rPr>
              <w:t>باب هفتم</w:t>
            </w:r>
            <w:r>
              <w:rPr>
                <w:rStyle w:val="IndexLink"/>
                <w:rtl w:val="true"/>
              </w:rPr>
              <w:t xml:space="preserve">: </w:t>
            </w:r>
            <w:r>
              <w:rPr>
                <w:rStyle w:val="IndexLink"/>
                <w:rtl w:val="true"/>
              </w:rPr>
              <w:t>داستان های مربوط به لوط علیه السلام و قومش</w:t>
            </w:r>
            <w:r>
              <w:rPr>
                <w:rStyle w:val="IndexLink"/>
                <w:rtl w:val="true"/>
              </w:rPr>
              <w:tab/>
            </w:r>
            <w:r>
              <w:rPr>
                <w:rStyle w:val="IndexLink"/>
              </w:rPr>
              <w:t>312</w:t>
            </w:r>
          </w:hyperlink>
        </w:p>
        <w:p>
          <w:pPr>
            <w:pStyle w:val="Contents4"/>
            <w:tabs>
              <w:tab w:val="clear" w:pos="8176"/>
              <w:tab w:val="right" w:pos="9026" w:leader="dot"/>
            </w:tabs>
            <w:rPr/>
          </w:pPr>
          <w:hyperlink w:anchor="__RefHeading___Toc4288162_1468164448">
            <w:r>
              <w:rPr>
                <w:webHidden/>
                <w:rStyle w:val="IndexLink"/>
                <w:rtl w:val="true"/>
              </w:rPr>
              <w:t>آیات</w:t>
            </w:r>
            <w:r>
              <w:rPr>
                <w:rStyle w:val="IndexLink"/>
                <w:rtl w:val="true"/>
              </w:rPr>
              <w:tab/>
            </w:r>
            <w:r>
              <w:rPr>
                <w:rStyle w:val="IndexLink"/>
              </w:rPr>
              <w:t>312</w:t>
            </w:r>
          </w:hyperlink>
        </w:p>
        <w:p>
          <w:pPr>
            <w:pStyle w:val="Contents4"/>
            <w:tabs>
              <w:tab w:val="clear" w:pos="8176"/>
              <w:tab w:val="right" w:pos="9026" w:leader="dot"/>
            </w:tabs>
            <w:rPr/>
          </w:pPr>
          <w:hyperlink w:anchor="__RefHeading___Toc4288164_1468164448">
            <w:r>
              <w:rPr>
                <w:webHidden/>
                <w:rStyle w:val="IndexLink"/>
                <w:rtl w:val="true"/>
              </w:rPr>
              <w:t>تفسير</w:t>
            </w:r>
            <w:r>
              <w:rPr>
                <w:rStyle w:val="IndexLink"/>
                <w:rtl w:val="true"/>
              </w:rPr>
              <w:tab/>
            </w:r>
            <w:r>
              <w:rPr>
                <w:rStyle w:val="IndexLink"/>
              </w:rPr>
              <w:t>320</w:t>
            </w:r>
          </w:hyperlink>
        </w:p>
        <w:p>
          <w:pPr>
            <w:pStyle w:val="Contents4"/>
            <w:tabs>
              <w:tab w:val="clear" w:pos="8176"/>
              <w:tab w:val="right" w:pos="9026" w:leader="dot"/>
            </w:tabs>
            <w:rPr/>
          </w:pPr>
          <w:hyperlink w:anchor="__RefHeading___Toc4288166_1468164448">
            <w:r>
              <w:rPr>
                <w:webHidden/>
                <w:rStyle w:val="IndexLink"/>
                <w:rtl w:val="true"/>
              </w:rPr>
              <w:t>تفسیر</w:t>
            </w:r>
            <w:r>
              <w:rPr>
                <w:rStyle w:val="IndexLink"/>
                <w:rtl w:val="true"/>
              </w:rPr>
              <w:tab/>
            </w:r>
            <w:r>
              <w:rPr>
                <w:rStyle w:val="IndexLink"/>
              </w:rPr>
              <w:t>321</w:t>
            </w:r>
          </w:hyperlink>
        </w:p>
        <w:p>
          <w:pPr>
            <w:pStyle w:val="Contents4"/>
            <w:tabs>
              <w:tab w:val="clear" w:pos="8176"/>
              <w:tab w:val="right" w:pos="9026" w:leader="dot"/>
            </w:tabs>
            <w:rPr/>
          </w:pPr>
          <w:hyperlink w:anchor="__RefHeading___Toc4288168_1468164448">
            <w:r>
              <w:rPr>
                <w:webHidden/>
                <w:rStyle w:val="IndexLink"/>
                <w:rtl w:val="true"/>
              </w:rPr>
              <w:t>الأخبار</w:t>
            </w:r>
            <w:r>
              <w:rPr>
                <w:rStyle w:val="IndexLink"/>
                <w:rtl w:val="true"/>
              </w:rPr>
              <w:tab/>
            </w:r>
            <w:r>
              <w:rPr>
                <w:rStyle w:val="IndexLink"/>
              </w:rPr>
              <w:t>328</w:t>
            </w:r>
          </w:hyperlink>
        </w:p>
        <w:p>
          <w:pPr>
            <w:pStyle w:val="Contents5"/>
            <w:tabs>
              <w:tab w:val="clear" w:pos="7892"/>
              <w:tab w:val="right" w:pos="9026" w:leader="dot"/>
            </w:tabs>
            <w:rPr/>
          </w:pPr>
          <w:hyperlink w:anchor="__RefHeading___Toc4288170_1468164448">
            <w:r>
              <w:rPr>
                <w:webHidden/>
                <w:rStyle w:val="IndexLink"/>
                <w:rtl w:val="true"/>
              </w:rPr>
              <w:t>«</w:t>
            </w:r>
            <w:r>
              <w:rPr>
                <w:rStyle w:val="IndexLink"/>
              </w:rPr>
              <w:t>1</w:t>
            </w:r>
            <w:r>
              <w:rPr>
                <w:rStyle w:val="IndexLink"/>
                <w:rtl w:val="true"/>
              </w:rPr>
              <w:t>»</w:t>
              <w:tab/>
            </w:r>
            <w:r>
              <w:rPr>
                <w:rStyle w:val="IndexLink"/>
              </w:rPr>
              <w:t>328</w:t>
            </w:r>
          </w:hyperlink>
        </w:p>
        <w:p>
          <w:pPr>
            <w:pStyle w:val="Contents4"/>
            <w:tabs>
              <w:tab w:val="clear" w:pos="8176"/>
              <w:tab w:val="right" w:pos="9026" w:leader="dot"/>
            </w:tabs>
            <w:rPr/>
          </w:pPr>
          <w:hyperlink w:anchor="__RefHeading___Toc4288172_1468164448">
            <w:r>
              <w:rPr>
                <w:webHidden/>
                <w:rStyle w:val="IndexLink"/>
                <w:rtl w:val="true"/>
              </w:rPr>
              <w:t>روایات</w:t>
            </w:r>
            <w:r>
              <w:rPr>
                <w:rStyle w:val="IndexLink"/>
                <w:rtl w:val="true"/>
              </w:rPr>
              <w:tab/>
            </w:r>
            <w:r>
              <w:rPr>
                <w:rStyle w:val="IndexLink"/>
              </w:rPr>
              <w:t>328</w:t>
            </w:r>
          </w:hyperlink>
        </w:p>
        <w:p>
          <w:pPr>
            <w:pStyle w:val="Contents5"/>
            <w:tabs>
              <w:tab w:val="clear" w:pos="7892"/>
              <w:tab w:val="right" w:pos="9026" w:leader="dot"/>
            </w:tabs>
            <w:rPr/>
          </w:pPr>
          <w:hyperlink w:anchor="__RefHeading___Toc4288174_1468164448">
            <w:r>
              <w:rPr>
                <w:webHidden/>
                <w:rStyle w:val="IndexLink"/>
                <w:rtl w:val="true"/>
              </w:rPr>
              <w:t xml:space="preserve">روایت </w:t>
            </w:r>
            <w:r>
              <w:rPr>
                <w:rStyle w:val="IndexLink"/>
              </w:rPr>
              <w:t>1</w:t>
            </w:r>
            <w:r>
              <w:rPr>
                <w:rStyle w:val="IndexLink"/>
                <w:rtl w:val="true"/>
              </w:rPr>
              <w:tab/>
            </w:r>
            <w:r>
              <w:rPr>
                <w:rStyle w:val="IndexLink"/>
              </w:rPr>
              <w:t>329</w:t>
            </w:r>
          </w:hyperlink>
        </w:p>
        <w:p>
          <w:pPr>
            <w:pStyle w:val="Contents5"/>
            <w:tabs>
              <w:tab w:val="clear" w:pos="7892"/>
              <w:tab w:val="right" w:pos="9026" w:leader="dot"/>
            </w:tabs>
            <w:rPr/>
          </w:pPr>
          <w:hyperlink w:anchor="__RefHeading___Toc4288176_1468164448">
            <w:r>
              <w:rPr>
                <w:webHidden/>
                <w:rStyle w:val="IndexLink"/>
                <w:rtl w:val="true"/>
              </w:rPr>
              <w:t>بيان</w:t>
            </w:r>
            <w:r>
              <w:rPr>
                <w:rStyle w:val="IndexLink"/>
                <w:rtl w:val="true"/>
              </w:rPr>
              <w:tab/>
            </w:r>
            <w:r>
              <w:rPr>
                <w:rStyle w:val="IndexLink"/>
              </w:rPr>
              <w:t>332</w:t>
            </w:r>
          </w:hyperlink>
        </w:p>
        <w:p>
          <w:pPr>
            <w:pStyle w:val="Contents5"/>
            <w:tabs>
              <w:tab w:val="clear" w:pos="7892"/>
              <w:tab w:val="right" w:pos="9026" w:leader="dot"/>
            </w:tabs>
            <w:rPr/>
          </w:pPr>
          <w:hyperlink w:anchor="__RefHeading___Toc4288178_1468164448">
            <w:r>
              <w:rPr>
                <w:webHidden/>
                <w:rStyle w:val="IndexLink"/>
                <w:rtl w:val="true"/>
              </w:rPr>
              <w:t>توضیح</w:t>
            </w:r>
            <w:r>
              <w:rPr>
                <w:rStyle w:val="IndexLink"/>
                <w:rtl w:val="true"/>
              </w:rPr>
              <w:tab/>
            </w:r>
            <w:r>
              <w:rPr>
                <w:rStyle w:val="IndexLink"/>
              </w:rPr>
              <w:t>333</w:t>
            </w:r>
          </w:hyperlink>
        </w:p>
        <w:p>
          <w:pPr>
            <w:pStyle w:val="Contents5"/>
            <w:tabs>
              <w:tab w:val="clear" w:pos="7892"/>
              <w:tab w:val="right" w:pos="9026" w:leader="dot"/>
            </w:tabs>
            <w:rPr/>
          </w:pPr>
          <w:hyperlink w:anchor="__RefHeading___Toc4288180_1468164448">
            <w:r>
              <w:rPr>
                <w:webHidden/>
                <w:rStyle w:val="IndexLink"/>
                <w:rtl w:val="true"/>
              </w:rPr>
              <w:t>«</w:t>
            </w:r>
            <w:r>
              <w:rPr>
                <w:rStyle w:val="IndexLink"/>
              </w:rPr>
              <w:t>2</w:t>
            </w:r>
            <w:r>
              <w:rPr>
                <w:rStyle w:val="IndexLink"/>
                <w:rtl w:val="true"/>
              </w:rPr>
              <w:t>»</w:t>
              <w:tab/>
            </w:r>
            <w:r>
              <w:rPr>
                <w:rStyle w:val="IndexLink"/>
              </w:rPr>
              <w:t>336</w:t>
            </w:r>
          </w:hyperlink>
        </w:p>
        <w:p>
          <w:pPr>
            <w:pStyle w:val="Contents5"/>
            <w:tabs>
              <w:tab w:val="clear" w:pos="7892"/>
              <w:tab w:val="right" w:pos="9026" w:leader="dot"/>
            </w:tabs>
            <w:rPr/>
          </w:pPr>
          <w:hyperlink w:anchor="__RefHeading___Toc4288182_1468164448">
            <w:r>
              <w:rPr>
                <w:webHidden/>
                <w:rStyle w:val="IndexLink"/>
                <w:rtl w:val="true"/>
              </w:rPr>
              <w:t>«</w:t>
            </w:r>
            <w:r>
              <w:rPr>
                <w:rStyle w:val="IndexLink"/>
              </w:rPr>
              <w:t>3</w:t>
            </w:r>
            <w:r>
              <w:rPr>
                <w:rStyle w:val="IndexLink"/>
                <w:rtl w:val="true"/>
              </w:rPr>
              <w:t>»</w:t>
              <w:tab/>
            </w:r>
            <w:r>
              <w:rPr>
                <w:rStyle w:val="IndexLink"/>
              </w:rPr>
              <w:t>336</w:t>
            </w:r>
          </w:hyperlink>
        </w:p>
        <w:p>
          <w:pPr>
            <w:pStyle w:val="Contents5"/>
            <w:tabs>
              <w:tab w:val="clear" w:pos="7892"/>
              <w:tab w:val="right" w:pos="9026" w:leader="dot"/>
            </w:tabs>
            <w:rPr/>
          </w:pPr>
          <w:hyperlink w:anchor="__RefHeading___Toc4288184_1468164448">
            <w:r>
              <w:rPr>
                <w:webHidden/>
                <w:rStyle w:val="IndexLink"/>
                <w:rtl w:val="true"/>
              </w:rPr>
              <w:t>«</w:t>
            </w:r>
            <w:r>
              <w:rPr>
                <w:rStyle w:val="IndexLink"/>
              </w:rPr>
              <w:t>4</w:t>
            </w:r>
            <w:r>
              <w:rPr>
                <w:rStyle w:val="IndexLink"/>
                <w:rtl w:val="true"/>
              </w:rPr>
              <w:t>»</w:t>
              <w:tab/>
            </w:r>
            <w:r>
              <w:rPr>
                <w:rStyle w:val="IndexLink"/>
              </w:rPr>
              <w:t>336</w:t>
            </w:r>
          </w:hyperlink>
        </w:p>
        <w:p>
          <w:pPr>
            <w:pStyle w:val="Contents5"/>
            <w:tabs>
              <w:tab w:val="clear" w:pos="7892"/>
              <w:tab w:val="right" w:pos="9026" w:leader="dot"/>
            </w:tabs>
            <w:rPr/>
          </w:pPr>
          <w:hyperlink w:anchor="__RefHeading___Toc4288186_1468164448">
            <w:r>
              <w:rPr>
                <w:webHidden/>
                <w:rStyle w:val="IndexLink"/>
                <w:rtl w:val="true"/>
              </w:rPr>
              <w:t xml:space="preserve">روایت </w:t>
            </w:r>
            <w:r>
              <w:rPr>
                <w:rStyle w:val="IndexLink"/>
              </w:rPr>
              <w:t>2</w:t>
            </w:r>
            <w:r>
              <w:rPr>
                <w:rStyle w:val="IndexLink"/>
                <w:rtl w:val="true"/>
              </w:rPr>
              <w:tab/>
            </w:r>
            <w:r>
              <w:rPr>
                <w:rStyle w:val="IndexLink"/>
              </w:rPr>
              <w:t>336</w:t>
            </w:r>
          </w:hyperlink>
        </w:p>
        <w:p>
          <w:pPr>
            <w:pStyle w:val="Contents5"/>
            <w:tabs>
              <w:tab w:val="clear" w:pos="7892"/>
              <w:tab w:val="right" w:pos="9026" w:leader="dot"/>
            </w:tabs>
            <w:rPr/>
          </w:pPr>
          <w:hyperlink w:anchor="__RefHeading___Toc4288188_1468164448">
            <w:r>
              <w:rPr>
                <w:webHidden/>
                <w:rStyle w:val="IndexLink"/>
                <w:rtl w:val="true"/>
              </w:rPr>
              <w:t xml:space="preserve">روایت </w:t>
            </w:r>
            <w:r>
              <w:rPr>
                <w:rStyle w:val="IndexLink"/>
              </w:rPr>
              <w:t>3</w:t>
            </w:r>
            <w:r>
              <w:rPr>
                <w:rStyle w:val="IndexLink"/>
                <w:rtl w:val="true"/>
              </w:rPr>
              <w:tab/>
            </w:r>
            <w:r>
              <w:rPr>
                <w:rStyle w:val="IndexLink"/>
              </w:rPr>
              <w:t>337</w:t>
            </w:r>
          </w:hyperlink>
        </w:p>
        <w:p>
          <w:pPr>
            <w:pStyle w:val="Contents5"/>
            <w:tabs>
              <w:tab w:val="clear" w:pos="7892"/>
              <w:tab w:val="right" w:pos="9026" w:leader="dot"/>
            </w:tabs>
            <w:rPr/>
          </w:pPr>
          <w:hyperlink w:anchor="__RefHeading___Toc4288190_1468164448">
            <w:r>
              <w:rPr>
                <w:webHidden/>
                <w:rStyle w:val="IndexLink"/>
                <w:rtl w:val="true"/>
              </w:rPr>
              <w:t xml:space="preserve">روایت </w:t>
            </w:r>
            <w:r>
              <w:rPr>
                <w:rStyle w:val="IndexLink"/>
              </w:rPr>
              <w:t>4</w:t>
            </w:r>
            <w:r>
              <w:rPr>
                <w:rStyle w:val="IndexLink"/>
                <w:rtl w:val="true"/>
              </w:rPr>
              <w:tab/>
            </w:r>
            <w:r>
              <w:rPr>
                <w:rStyle w:val="IndexLink"/>
              </w:rPr>
              <w:t>337</w:t>
            </w:r>
          </w:hyperlink>
        </w:p>
        <w:p>
          <w:pPr>
            <w:pStyle w:val="Contents5"/>
            <w:tabs>
              <w:tab w:val="clear" w:pos="7892"/>
              <w:tab w:val="right" w:pos="9026" w:leader="dot"/>
            </w:tabs>
            <w:rPr/>
          </w:pPr>
          <w:hyperlink w:anchor="__RefHeading___Toc4288192_1468164448">
            <w:r>
              <w:rPr>
                <w:webHidden/>
                <w:rStyle w:val="IndexLink"/>
                <w:rtl w:val="true"/>
              </w:rPr>
              <w:t>«</w:t>
            </w:r>
            <w:r>
              <w:rPr>
                <w:rStyle w:val="IndexLink"/>
              </w:rPr>
              <w:t>5</w:t>
            </w:r>
            <w:r>
              <w:rPr>
                <w:rStyle w:val="IndexLink"/>
                <w:rtl w:val="true"/>
              </w:rPr>
              <w:t>»</w:t>
              <w:tab/>
            </w:r>
            <w:r>
              <w:rPr>
                <w:rStyle w:val="IndexLink"/>
              </w:rPr>
              <w:t>338</w:t>
            </w:r>
          </w:hyperlink>
        </w:p>
        <w:p>
          <w:pPr>
            <w:pStyle w:val="Contents5"/>
            <w:tabs>
              <w:tab w:val="clear" w:pos="7892"/>
              <w:tab w:val="right" w:pos="9026" w:leader="dot"/>
            </w:tabs>
            <w:rPr/>
          </w:pPr>
          <w:hyperlink w:anchor="__RefHeading___Toc4288194_1468164448">
            <w:r>
              <w:rPr>
                <w:webHidden/>
                <w:rStyle w:val="IndexLink"/>
                <w:rtl w:val="true"/>
              </w:rPr>
              <w:t>«</w:t>
            </w:r>
            <w:r>
              <w:rPr>
                <w:rStyle w:val="IndexLink"/>
              </w:rPr>
              <w:t>6</w:t>
            </w:r>
            <w:r>
              <w:rPr>
                <w:rStyle w:val="IndexLink"/>
                <w:rtl w:val="true"/>
              </w:rPr>
              <w:t>»</w:t>
              <w:tab/>
            </w:r>
            <w:r>
              <w:rPr>
                <w:rStyle w:val="IndexLink"/>
              </w:rPr>
              <w:t>338</w:t>
            </w:r>
          </w:hyperlink>
        </w:p>
        <w:p>
          <w:pPr>
            <w:pStyle w:val="Contents5"/>
            <w:tabs>
              <w:tab w:val="clear" w:pos="7892"/>
              <w:tab w:val="right" w:pos="9026" w:leader="dot"/>
            </w:tabs>
            <w:rPr/>
          </w:pPr>
          <w:hyperlink w:anchor="__RefHeading___Toc4288196_1468164448">
            <w:r>
              <w:rPr>
                <w:webHidden/>
                <w:rStyle w:val="IndexLink"/>
                <w:rtl w:val="true"/>
              </w:rPr>
              <w:t>«</w:t>
            </w:r>
            <w:r>
              <w:rPr>
                <w:rStyle w:val="IndexLink"/>
              </w:rPr>
              <w:t>7</w:t>
            </w:r>
            <w:r>
              <w:rPr>
                <w:rStyle w:val="IndexLink"/>
                <w:rtl w:val="true"/>
              </w:rPr>
              <w:t>»</w:t>
              <w:tab/>
            </w:r>
            <w:r>
              <w:rPr>
                <w:rStyle w:val="IndexLink"/>
              </w:rPr>
              <w:t>338</w:t>
            </w:r>
          </w:hyperlink>
        </w:p>
        <w:p>
          <w:pPr>
            <w:pStyle w:val="Contents5"/>
            <w:tabs>
              <w:tab w:val="clear" w:pos="7892"/>
              <w:tab w:val="right" w:pos="9026" w:leader="dot"/>
            </w:tabs>
            <w:rPr/>
          </w:pPr>
          <w:hyperlink w:anchor="__RefHeading___Toc4288198_1468164448">
            <w:r>
              <w:rPr>
                <w:webHidden/>
                <w:rStyle w:val="IndexLink"/>
                <w:rtl w:val="true"/>
              </w:rPr>
              <w:t xml:space="preserve">روایت </w:t>
            </w:r>
            <w:r>
              <w:rPr>
                <w:rStyle w:val="IndexLink"/>
              </w:rPr>
              <w:t>5</w:t>
            </w:r>
            <w:r>
              <w:rPr>
                <w:rStyle w:val="IndexLink"/>
                <w:rtl w:val="true"/>
              </w:rPr>
              <w:tab/>
            </w:r>
            <w:r>
              <w:rPr>
                <w:rStyle w:val="IndexLink"/>
              </w:rPr>
              <w:t>338</w:t>
            </w:r>
          </w:hyperlink>
        </w:p>
        <w:p>
          <w:pPr>
            <w:pStyle w:val="Contents5"/>
            <w:tabs>
              <w:tab w:val="clear" w:pos="7892"/>
              <w:tab w:val="right" w:pos="9026" w:leader="dot"/>
            </w:tabs>
            <w:rPr/>
          </w:pPr>
          <w:hyperlink w:anchor="__RefHeading___Toc4288200_1468164448">
            <w:r>
              <w:rPr>
                <w:webHidden/>
                <w:rStyle w:val="IndexLink"/>
                <w:rtl w:val="true"/>
              </w:rPr>
              <w:t xml:space="preserve">روایت </w:t>
            </w:r>
            <w:r>
              <w:rPr>
                <w:rStyle w:val="IndexLink"/>
              </w:rPr>
              <w:t>6</w:t>
            </w:r>
            <w:r>
              <w:rPr>
                <w:rStyle w:val="IndexLink"/>
                <w:rtl w:val="true"/>
              </w:rPr>
              <w:tab/>
            </w:r>
            <w:r>
              <w:rPr>
                <w:rStyle w:val="IndexLink"/>
              </w:rPr>
              <w:t>338</w:t>
            </w:r>
          </w:hyperlink>
        </w:p>
        <w:p>
          <w:pPr>
            <w:pStyle w:val="Contents5"/>
            <w:tabs>
              <w:tab w:val="clear" w:pos="7892"/>
              <w:tab w:val="right" w:pos="9026" w:leader="dot"/>
            </w:tabs>
            <w:rPr/>
          </w:pPr>
          <w:hyperlink w:anchor="__RefHeading___Toc4288202_1468164448">
            <w:r>
              <w:rPr>
                <w:webHidden/>
                <w:rStyle w:val="IndexLink"/>
                <w:rtl w:val="true"/>
              </w:rPr>
              <w:t xml:space="preserve">روایت </w:t>
            </w:r>
            <w:r>
              <w:rPr>
                <w:rStyle w:val="IndexLink"/>
              </w:rPr>
              <w:t>7</w:t>
            </w:r>
            <w:r>
              <w:rPr>
                <w:rStyle w:val="IndexLink"/>
                <w:rtl w:val="true"/>
              </w:rPr>
              <w:tab/>
            </w:r>
            <w:r>
              <w:rPr>
                <w:rStyle w:val="IndexLink"/>
              </w:rPr>
              <w:t>339</w:t>
            </w:r>
          </w:hyperlink>
        </w:p>
        <w:p>
          <w:pPr>
            <w:pStyle w:val="Contents5"/>
            <w:tabs>
              <w:tab w:val="clear" w:pos="7892"/>
              <w:tab w:val="right" w:pos="9026" w:leader="dot"/>
            </w:tabs>
            <w:rPr/>
          </w:pPr>
          <w:hyperlink w:anchor="__RefHeading___Toc4288204_1468164448">
            <w:r>
              <w:rPr>
                <w:webHidden/>
                <w:rStyle w:val="IndexLink"/>
                <w:rtl w:val="true"/>
              </w:rPr>
              <w:t>بيان</w:t>
            </w:r>
            <w:r>
              <w:rPr>
                <w:rStyle w:val="IndexLink"/>
                <w:rtl w:val="true"/>
              </w:rPr>
              <w:tab/>
            </w:r>
            <w:r>
              <w:rPr>
                <w:rStyle w:val="IndexLink"/>
              </w:rPr>
              <w:t>340</w:t>
            </w:r>
          </w:hyperlink>
        </w:p>
        <w:p>
          <w:pPr>
            <w:pStyle w:val="Contents5"/>
            <w:tabs>
              <w:tab w:val="clear" w:pos="7892"/>
              <w:tab w:val="right" w:pos="9026" w:leader="dot"/>
            </w:tabs>
            <w:rPr/>
          </w:pPr>
          <w:hyperlink w:anchor="__RefHeading___Toc4288206_1468164448">
            <w:r>
              <w:rPr>
                <w:webHidden/>
                <w:rStyle w:val="IndexLink"/>
                <w:rtl w:val="true"/>
              </w:rPr>
              <w:t>«</w:t>
            </w:r>
            <w:r>
              <w:rPr>
                <w:rStyle w:val="IndexLink"/>
              </w:rPr>
              <w:t>8</w:t>
            </w:r>
            <w:r>
              <w:rPr>
                <w:rStyle w:val="IndexLink"/>
                <w:rtl w:val="true"/>
              </w:rPr>
              <w:t>»</w:t>
              <w:tab/>
            </w:r>
            <w:r>
              <w:rPr>
                <w:rStyle w:val="IndexLink"/>
              </w:rPr>
              <w:t>340</w:t>
            </w:r>
          </w:hyperlink>
        </w:p>
        <w:p>
          <w:pPr>
            <w:pStyle w:val="Contents5"/>
            <w:tabs>
              <w:tab w:val="clear" w:pos="7892"/>
              <w:tab w:val="right" w:pos="9026" w:leader="dot"/>
            </w:tabs>
            <w:rPr/>
          </w:pPr>
          <w:hyperlink w:anchor="__RefHeading___Toc4288208_1468164448">
            <w:r>
              <w:rPr>
                <w:webHidden/>
                <w:rStyle w:val="IndexLink"/>
                <w:rtl w:val="true"/>
              </w:rPr>
              <w:t>توضیح</w:t>
            </w:r>
            <w:r>
              <w:rPr>
                <w:rStyle w:val="IndexLink"/>
                <w:rtl w:val="true"/>
              </w:rPr>
              <w:tab/>
            </w:r>
            <w:r>
              <w:rPr>
                <w:rStyle w:val="IndexLink"/>
              </w:rPr>
              <w:t>341</w:t>
            </w:r>
          </w:hyperlink>
        </w:p>
        <w:p>
          <w:pPr>
            <w:pStyle w:val="Contents5"/>
            <w:tabs>
              <w:tab w:val="clear" w:pos="7892"/>
              <w:tab w:val="right" w:pos="9026" w:leader="dot"/>
            </w:tabs>
            <w:rPr/>
          </w:pPr>
          <w:hyperlink w:anchor="__RefHeading___Toc4288210_1468164448">
            <w:r>
              <w:rPr>
                <w:webHidden/>
                <w:rStyle w:val="IndexLink"/>
                <w:rtl w:val="true"/>
              </w:rPr>
              <w:t xml:space="preserve">روایت </w:t>
            </w:r>
            <w:r>
              <w:rPr>
                <w:rStyle w:val="IndexLink"/>
              </w:rPr>
              <w:t>8</w:t>
            </w:r>
            <w:r>
              <w:rPr>
                <w:rStyle w:val="IndexLink"/>
                <w:rtl w:val="true"/>
              </w:rPr>
              <w:tab/>
            </w:r>
            <w:r>
              <w:rPr>
                <w:rStyle w:val="IndexLink"/>
              </w:rPr>
              <w:t>341</w:t>
            </w:r>
          </w:hyperlink>
        </w:p>
        <w:p>
          <w:pPr>
            <w:pStyle w:val="Contents5"/>
            <w:tabs>
              <w:tab w:val="clear" w:pos="7892"/>
              <w:tab w:val="right" w:pos="9026" w:leader="dot"/>
            </w:tabs>
            <w:rPr/>
          </w:pPr>
          <w:hyperlink w:anchor="__RefHeading___Toc4288212_1468164448">
            <w:r>
              <w:rPr>
                <w:webHidden/>
                <w:rStyle w:val="IndexLink"/>
                <w:rtl w:val="true"/>
              </w:rPr>
              <w:t>بيان</w:t>
            </w:r>
            <w:r>
              <w:rPr>
                <w:rStyle w:val="IndexLink"/>
                <w:rtl w:val="true"/>
              </w:rPr>
              <w:tab/>
            </w:r>
            <w:r>
              <w:rPr>
                <w:rStyle w:val="IndexLink"/>
              </w:rPr>
              <w:t>352</w:t>
            </w:r>
          </w:hyperlink>
        </w:p>
        <w:p>
          <w:pPr>
            <w:pStyle w:val="Contents5"/>
            <w:tabs>
              <w:tab w:val="clear" w:pos="7892"/>
              <w:tab w:val="right" w:pos="9026" w:leader="dot"/>
            </w:tabs>
            <w:rPr/>
          </w:pPr>
          <w:hyperlink w:anchor="__RefHeading___Toc4288214_1468164448">
            <w:r>
              <w:rPr>
                <w:webHidden/>
                <w:rStyle w:val="IndexLink"/>
                <w:rtl w:val="true"/>
              </w:rPr>
              <w:t>توضیح</w:t>
            </w:r>
            <w:r>
              <w:rPr>
                <w:rStyle w:val="IndexLink"/>
                <w:rtl w:val="true"/>
              </w:rPr>
              <w:tab/>
            </w:r>
            <w:r>
              <w:rPr>
                <w:rStyle w:val="IndexLink"/>
              </w:rPr>
              <w:t>352</w:t>
            </w:r>
          </w:hyperlink>
        </w:p>
        <w:p>
          <w:pPr>
            <w:pStyle w:val="Contents5"/>
            <w:tabs>
              <w:tab w:val="clear" w:pos="7892"/>
              <w:tab w:val="right" w:pos="9026" w:leader="dot"/>
            </w:tabs>
            <w:rPr/>
          </w:pPr>
          <w:hyperlink w:anchor="__RefHeading___Toc4288216_1468164448">
            <w:r>
              <w:rPr>
                <w:webHidden/>
                <w:rStyle w:val="IndexLink"/>
                <w:rtl w:val="true"/>
              </w:rPr>
              <w:t>«</w:t>
            </w:r>
            <w:r>
              <w:rPr>
                <w:rStyle w:val="IndexLink"/>
              </w:rPr>
              <w:t>9</w:t>
            </w:r>
            <w:r>
              <w:rPr>
                <w:rStyle w:val="IndexLink"/>
                <w:rtl w:val="true"/>
              </w:rPr>
              <w:t>»</w:t>
              <w:tab/>
            </w:r>
            <w:r>
              <w:rPr>
                <w:rStyle w:val="IndexLink"/>
              </w:rPr>
              <w:t>354</w:t>
            </w:r>
          </w:hyperlink>
        </w:p>
        <w:p>
          <w:pPr>
            <w:pStyle w:val="Contents5"/>
            <w:tabs>
              <w:tab w:val="clear" w:pos="7892"/>
              <w:tab w:val="right" w:pos="9026" w:leader="dot"/>
            </w:tabs>
            <w:rPr/>
          </w:pPr>
          <w:hyperlink w:anchor="__RefHeading___Toc4288218_1468164448">
            <w:r>
              <w:rPr>
                <w:webHidden/>
                <w:rStyle w:val="IndexLink"/>
                <w:rtl w:val="true"/>
              </w:rPr>
              <w:t>«</w:t>
            </w:r>
            <w:r>
              <w:rPr>
                <w:rStyle w:val="IndexLink"/>
              </w:rPr>
              <w:t>10</w:t>
            </w:r>
            <w:r>
              <w:rPr>
                <w:rStyle w:val="IndexLink"/>
                <w:rtl w:val="true"/>
              </w:rPr>
              <w:t>»</w:t>
              <w:tab/>
            </w:r>
            <w:r>
              <w:rPr>
                <w:rStyle w:val="IndexLink"/>
              </w:rPr>
              <w:t>354</w:t>
            </w:r>
          </w:hyperlink>
        </w:p>
        <w:p>
          <w:pPr>
            <w:pStyle w:val="Contents5"/>
            <w:tabs>
              <w:tab w:val="clear" w:pos="7892"/>
              <w:tab w:val="right" w:pos="9026" w:leader="dot"/>
            </w:tabs>
            <w:rPr/>
          </w:pPr>
          <w:hyperlink w:anchor="__RefHeading___Toc4288220_1468164448">
            <w:r>
              <w:rPr>
                <w:webHidden/>
                <w:rStyle w:val="IndexLink"/>
                <w:rtl w:val="true"/>
              </w:rPr>
              <w:t>«</w:t>
            </w:r>
            <w:r>
              <w:rPr>
                <w:rStyle w:val="IndexLink"/>
              </w:rPr>
              <w:t>11</w:t>
            </w:r>
            <w:r>
              <w:rPr>
                <w:rStyle w:val="IndexLink"/>
                <w:rtl w:val="true"/>
              </w:rPr>
              <w:t>»</w:t>
              <w:tab/>
            </w:r>
            <w:r>
              <w:rPr>
                <w:rStyle w:val="IndexLink"/>
              </w:rPr>
              <w:t>354</w:t>
            </w:r>
          </w:hyperlink>
        </w:p>
        <w:p>
          <w:pPr>
            <w:pStyle w:val="Contents5"/>
            <w:tabs>
              <w:tab w:val="clear" w:pos="7892"/>
              <w:tab w:val="right" w:pos="9026" w:leader="dot"/>
            </w:tabs>
            <w:rPr/>
          </w:pPr>
          <w:hyperlink w:anchor="__RefHeading___Toc4288222_1468164448">
            <w:r>
              <w:rPr>
                <w:webHidden/>
                <w:rStyle w:val="IndexLink"/>
                <w:rtl w:val="true"/>
              </w:rPr>
              <w:t>«</w:t>
            </w:r>
            <w:r>
              <w:rPr>
                <w:rStyle w:val="IndexLink"/>
              </w:rPr>
              <w:t>12</w:t>
            </w:r>
            <w:r>
              <w:rPr>
                <w:rStyle w:val="IndexLink"/>
                <w:rtl w:val="true"/>
              </w:rPr>
              <w:t>»</w:t>
              <w:tab/>
            </w:r>
            <w:r>
              <w:rPr>
                <w:rStyle w:val="IndexLink"/>
              </w:rPr>
              <w:t>354</w:t>
            </w:r>
          </w:hyperlink>
        </w:p>
        <w:p>
          <w:pPr>
            <w:pStyle w:val="Contents5"/>
            <w:tabs>
              <w:tab w:val="clear" w:pos="7892"/>
              <w:tab w:val="right" w:pos="9026" w:leader="dot"/>
            </w:tabs>
            <w:rPr/>
          </w:pPr>
          <w:hyperlink w:anchor="__RefHeading___Toc4288224_1468164448">
            <w:r>
              <w:rPr>
                <w:webHidden/>
                <w:rStyle w:val="IndexLink"/>
                <w:rtl w:val="true"/>
              </w:rPr>
              <w:t xml:space="preserve">روایت </w:t>
            </w:r>
            <w:r>
              <w:rPr>
                <w:rStyle w:val="IndexLink"/>
              </w:rPr>
              <w:t>9</w:t>
            </w:r>
            <w:r>
              <w:rPr>
                <w:rStyle w:val="IndexLink"/>
                <w:rtl w:val="true"/>
              </w:rPr>
              <w:tab/>
            </w:r>
            <w:r>
              <w:rPr>
                <w:rStyle w:val="IndexLink"/>
              </w:rPr>
              <w:t>354</w:t>
            </w:r>
          </w:hyperlink>
        </w:p>
        <w:p>
          <w:pPr>
            <w:pStyle w:val="Contents5"/>
            <w:tabs>
              <w:tab w:val="clear" w:pos="7892"/>
              <w:tab w:val="right" w:pos="9026" w:leader="dot"/>
            </w:tabs>
            <w:rPr/>
          </w:pPr>
          <w:hyperlink w:anchor="__RefHeading___Toc4288226_1468164448">
            <w:r>
              <w:rPr>
                <w:webHidden/>
                <w:rStyle w:val="IndexLink"/>
                <w:rtl w:val="true"/>
              </w:rPr>
              <w:t xml:space="preserve">روایت </w:t>
            </w:r>
            <w:r>
              <w:rPr>
                <w:rStyle w:val="IndexLink"/>
              </w:rPr>
              <w:t>10</w:t>
            </w:r>
            <w:r>
              <w:rPr>
                <w:rStyle w:val="IndexLink"/>
                <w:rtl w:val="true"/>
              </w:rPr>
              <w:tab/>
            </w:r>
            <w:r>
              <w:rPr>
                <w:rStyle w:val="IndexLink"/>
              </w:rPr>
              <w:t>355</w:t>
            </w:r>
          </w:hyperlink>
        </w:p>
        <w:p>
          <w:pPr>
            <w:pStyle w:val="Contents5"/>
            <w:tabs>
              <w:tab w:val="clear" w:pos="7892"/>
              <w:tab w:val="right" w:pos="9026" w:leader="dot"/>
            </w:tabs>
            <w:rPr/>
          </w:pPr>
          <w:hyperlink w:anchor="__RefHeading___Toc4288228_1468164448">
            <w:r>
              <w:rPr>
                <w:webHidden/>
                <w:rStyle w:val="IndexLink"/>
                <w:rtl w:val="true"/>
              </w:rPr>
              <w:t xml:space="preserve">روایت </w:t>
            </w:r>
            <w:r>
              <w:rPr>
                <w:rStyle w:val="IndexLink"/>
              </w:rPr>
              <w:t>11</w:t>
            </w:r>
            <w:r>
              <w:rPr>
                <w:rStyle w:val="IndexLink"/>
                <w:rtl w:val="true"/>
              </w:rPr>
              <w:tab/>
            </w:r>
            <w:r>
              <w:rPr>
                <w:rStyle w:val="IndexLink"/>
              </w:rPr>
              <w:t>355</w:t>
            </w:r>
          </w:hyperlink>
        </w:p>
        <w:p>
          <w:pPr>
            <w:pStyle w:val="Contents5"/>
            <w:tabs>
              <w:tab w:val="clear" w:pos="7892"/>
              <w:tab w:val="right" w:pos="9026" w:leader="dot"/>
            </w:tabs>
            <w:rPr/>
          </w:pPr>
          <w:hyperlink w:anchor="__RefHeading___Toc4288230_1468164448">
            <w:r>
              <w:rPr>
                <w:webHidden/>
                <w:rStyle w:val="IndexLink"/>
                <w:rtl w:val="true"/>
              </w:rPr>
              <w:t xml:space="preserve">روایت </w:t>
            </w:r>
            <w:r>
              <w:rPr>
                <w:rStyle w:val="IndexLink"/>
              </w:rPr>
              <w:t>12</w:t>
            </w:r>
            <w:r>
              <w:rPr>
                <w:rStyle w:val="IndexLink"/>
                <w:rtl w:val="true"/>
              </w:rPr>
              <w:tab/>
            </w:r>
            <w:r>
              <w:rPr>
                <w:rStyle w:val="IndexLink"/>
              </w:rPr>
              <w:t>355</w:t>
            </w:r>
          </w:hyperlink>
        </w:p>
        <w:p>
          <w:pPr>
            <w:pStyle w:val="Contents5"/>
            <w:tabs>
              <w:tab w:val="clear" w:pos="7892"/>
              <w:tab w:val="right" w:pos="9026" w:leader="dot"/>
            </w:tabs>
            <w:rPr/>
          </w:pPr>
          <w:hyperlink w:anchor="__RefHeading___Toc4288232_1468164448">
            <w:r>
              <w:rPr>
                <w:webHidden/>
                <w:rStyle w:val="IndexLink"/>
                <w:rtl w:val="true"/>
              </w:rPr>
              <w:t>بيان</w:t>
            </w:r>
            <w:r>
              <w:rPr>
                <w:rStyle w:val="IndexLink"/>
                <w:rtl w:val="true"/>
              </w:rPr>
              <w:tab/>
            </w:r>
            <w:r>
              <w:rPr>
                <w:rStyle w:val="IndexLink"/>
              </w:rPr>
              <w:t>356</w:t>
            </w:r>
          </w:hyperlink>
        </w:p>
        <w:p>
          <w:pPr>
            <w:pStyle w:val="Contents5"/>
            <w:tabs>
              <w:tab w:val="clear" w:pos="7892"/>
              <w:tab w:val="right" w:pos="9026" w:leader="dot"/>
            </w:tabs>
            <w:rPr/>
          </w:pPr>
          <w:hyperlink w:anchor="__RefHeading___Toc4288234_1468164448">
            <w:r>
              <w:rPr>
                <w:webHidden/>
                <w:rStyle w:val="IndexLink"/>
                <w:rtl w:val="true"/>
              </w:rPr>
              <w:t>«</w:t>
            </w:r>
            <w:r>
              <w:rPr>
                <w:rStyle w:val="IndexLink"/>
              </w:rPr>
              <w:t>13</w:t>
            </w:r>
            <w:r>
              <w:rPr>
                <w:rStyle w:val="IndexLink"/>
                <w:rtl w:val="true"/>
              </w:rPr>
              <w:t>»</w:t>
              <w:tab/>
            </w:r>
            <w:r>
              <w:rPr>
                <w:rStyle w:val="IndexLink"/>
              </w:rPr>
              <w:t>356</w:t>
            </w:r>
          </w:hyperlink>
        </w:p>
        <w:p>
          <w:pPr>
            <w:pStyle w:val="Contents5"/>
            <w:tabs>
              <w:tab w:val="clear" w:pos="7892"/>
              <w:tab w:val="right" w:pos="9026" w:leader="dot"/>
            </w:tabs>
            <w:rPr/>
          </w:pPr>
          <w:hyperlink w:anchor="__RefHeading___Toc4288236_1468164448">
            <w:r>
              <w:rPr>
                <w:webHidden/>
                <w:rStyle w:val="IndexLink"/>
                <w:rtl w:val="true"/>
              </w:rPr>
              <w:t>توضیح</w:t>
            </w:r>
            <w:r>
              <w:rPr>
                <w:rStyle w:val="IndexLink"/>
                <w:rtl w:val="true"/>
              </w:rPr>
              <w:tab/>
            </w:r>
            <w:r>
              <w:rPr>
                <w:rStyle w:val="IndexLink"/>
              </w:rPr>
              <w:t>357</w:t>
            </w:r>
          </w:hyperlink>
        </w:p>
        <w:p>
          <w:pPr>
            <w:pStyle w:val="Contents5"/>
            <w:tabs>
              <w:tab w:val="clear" w:pos="7892"/>
              <w:tab w:val="right" w:pos="9026" w:leader="dot"/>
            </w:tabs>
            <w:rPr/>
          </w:pPr>
          <w:hyperlink w:anchor="__RefHeading___Toc4288238_1468164448">
            <w:r>
              <w:rPr>
                <w:webHidden/>
                <w:rStyle w:val="IndexLink"/>
                <w:rtl w:val="true"/>
              </w:rPr>
              <w:t xml:space="preserve">روایت </w:t>
            </w:r>
            <w:r>
              <w:rPr>
                <w:rStyle w:val="IndexLink"/>
              </w:rPr>
              <w:t>13</w:t>
            </w:r>
            <w:r>
              <w:rPr>
                <w:rStyle w:val="IndexLink"/>
                <w:rtl w:val="true"/>
              </w:rPr>
              <w:tab/>
            </w:r>
            <w:r>
              <w:rPr>
                <w:rStyle w:val="IndexLink"/>
              </w:rPr>
              <w:t>357</w:t>
            </w:r>
          </w:hyperlink>
        </w:p>
        <w:p>
          <w:pPr>
            <w:pStyle w:val="Contents5"/>
            <w:tabs>
              <w:tab w:val="clear" w:pos="7892"/>
              <w:tab w:val="right" w:pos="9026" w:leader="dot"/>
            </w:tabs>
            <w:rPr/>
          </w:pPr>
          <w:hyperlink w:anchor="__RefHeading___Toc4288240_1468164448">
            <w:r>
              <w:rPr>
                <w:webHidden/>
                <w:rStyle w:val="IndexLink"/>
                <w:rtl w:val="true"/>
              </w:rPr>
              <w:t>«</w:t>
            </w:r>
            <w:r>
              <w:rPr>
                <w:rStyle w:val="IndexLink"/>
              </w:rPr>
              <w:t>14</w:t>
            </w:r>
            <w:r>
              <w:rPr>
                <w:rStyle w:val="IndexLink"/>
                <w:rtl w:val="true"/>
              </w:rPr>
              <w:t>»</w:t>
              <w:tab/>
            </w:r>
            <w:r>
              <w:rPr>
                <w:rStyle w:val="IndexLink"/>
              </w:rPr>
              <w:t>358</w:t>
            </w:r>
          </w:hyperlink>
        </w:p>
        <w:p>
          <w:pPr>
            <w:pStyle w:val="Contents5"/>
            <w:tabs>
              <w:tab w:val="clear" w:pos="7892"/>
              <w:tab w:val="right" w:pos="9026" w:leader="dot"/>
            </w:tabs>
            <w:rPr/>
          </w:pPr>
          <w:hyperlink w:anchor="__RefHeading___Toc4288242_1468164448">
            <w:r>
              <w:rPr>
                <w:webHidden/>
                <w:rStyle w:val="IndexLink"/>
                <w:rtl w:val="true"/>
              </w:rPr>
              <w:t>بيان</w:t>
            </w:r>
            <w:r>
              <w:rPr>
                <w:rStyle w:val="IndexLink"/>
                <w:rtl w:val="true"/>
              </w:rPr>
              <w:tab/>
            </w:r>
            <w:r>
              <w:rPr>
                <w:rStyle w:val="IndexLink"/>
              </w:rPr>
              <w:t>358</w:t>
            </w:r>
          </w:hyperlink>
        </w:p>
        <w:p>
          <w:pPr>
            <w:pStyle w:val="Contents5"/>
            <w:tabs>
              <w:tab w:val="clear" w:pos="7892"/>
              <w:tab w:val="right" w:pos="9026" w:leader="dot"/>
            </w:tabs>
            <w:rPr/>
          </w:pPr>
          <w:hyperlink w:anchor="__RefHeading___Toc4288244_1468164448">
            <w:r>
              <w:rPr>
                <w:webHidden/>
                <w:rStyle w:val="IndexLink"/>
                <w:rtl w:val="true"/>
              </w:rPr>
              <w:t xml:space="preserve">روایت </w:t>
            </w:r>
            <w:r>
              <w:rPr>
                <w:rStyle w:val="IndexLink"/>
              </w:rPr>
              <w:t>14</w:t>
            </w:r>
            <w:r>
              <w:rPr>
                <w:rStyle w:val="IndexLink"/>
                <w:rtl w:val="true"/>
              </w:rPr>
              <w:tab/>
            </w:r>
            <w:r>
              <w:rPr>
                <w:rStyle w:val="IndexLink"/>
              </w:rPr>
              <w:t>358</w:t>
            </w:r>
          </w:hyperlink>
        </w:p>
        <w:p>
          <w:pPr>
            <w:pStyle w:val="Contents5"/>
            <w:tabs>
              <w:tab w:val="clear" w:pos="7892"/>
              <w:tab w:val="right" w:pos="9026" w:leader="dot"/>
            </w:tabs>
            <w:rPr/>
          </w:pPr>
          <w:hyperlink w:anchor="__RefHeading___Toc4288246_1468164448">
            <w:r>
              <w:rPr>
                <w:webHidden/>
                <w:rStyle w:val="IndexLink"/>
                <w:rtl w:val="true"/>
              </w:rPr>
              <w:t>توضیح</w:t>
            </w:r>
            <w:r>
              <w:rPr>
                <w:rStyle w:val="IndexLink"/>
                <w:rtl w:val="true"/>
              </w:rPr>
              <w:tab/>
            </w:r>
            <w:r>
              <w:rPr>
                <w:rStyle w:val="IndexLink"/>
              </w:rPr>
              <w:t>359</w:t>
            </w:r>
          </w:hyperlink>
        </w:p>
        <w:p>
          <w:pPr>
            <w:pStyle w:val="Contents5"/>
            <w:tabs>
              <w:tab w:val="clear" w:pos="7892"/>
              <w:tab w:val="right" w:pos="9026" w:leader="dot"/>
            </w:tabs>
            <w:rPr/>
          </w:pPr>
          <w:hyperlink w:anchor="__RefHeading___Toc4288248_1468164448">
            <w:r>
              <w:rPr>
                <w:webHidden/>
                <w:rStyle w:val="IndexLink"/>
                <w:rtl w:val="true"/>
              </w:rPr>
              <w:t>«</w:t>
            </w:r>
            <w:r>
              <w:rPr>
                <w:rStyle w:val="IndexLink"/>
              </w:rPr>
              <w:t>15</w:t>
            </w:r>
            <w:r>
              <w:rPr>
                <w:rStyle w:val="IndexLink"/>
                <w:rtl w:val="true"/>
              </w:rPr>
              <w:t>»</w:t>
              <w:tab/>
            </w:r>
            <w:r>
              <w:rPr>
                <w:rStyle w:val="IndexLink"/>
              </w:rPr>
              <w:t>360</w:t>
            </w:r>
          </w:hyperlink>
        </w:p>
        <w:p>
          <w:pPr>
            <w:pStyle w:val="Contents5"/>
            <w:tabs>
              <w:tab w:val="clear" w:pos="7892"/>
              <w:tab w:val="right" w:pos="9026" w:leader="dot"/>
            </w:tabs>
            <w:rPr/>
          </w:pPr>
          <w:hyperlink w:anchor="__RefHeading___Toc4288250_1468164448">
            <w:r>
              <w:rPr>
                <w:webHidden/>
                <w:rStyle w:val="IndexLink"/>
                <w:rtl w:val="true"/>
              </w:rPr>
              <w:t>«</w:t>
            </w:r>
            <w:r>
              <w:rPr>
                <w:rStyle w:val="IndexLink"/>
              </w:rPr>
              <w:t>16</w:t>
            </w:r>
            <w:r>
              <w:rPr>
                <w:rStyle w:val="IndexLink"/>
                <w:rtl w:val="true"/>
              </w:rPr>
              <w:t>»</w:t>
              <w:tab/>
            </w:r>
            <w:r>
              <w:rPr>
                <w:rStyle w:val="IndexLink"/>
              </w:rPr>
              <w:t>360</w:t>
            </w:r>
          </w:hyperlink>
        </w:p>
        <w:p>
          <w:pPr>
            <w:pStyle w:val="Contents5"/>
            <w:tabs>
              <w:tab w:val="clear" w:pos="7892"/>
              <w:tab w:val="right" w:pos="9026" w:leader="dot"/>
            </w:tabs>
            <w:rPr/>
          </w:pPr>
          <w:hyperlink w:anchor="__RefHeading___Toc4288252_1468164448">
            <w:r>
              <w:rPr>
                <w:webHidden/>
                <w:rStyle w:val="IndexLink"/>
                <w:rtl w:val="true"/>
              </w:rPr>
              <w:t xml:space="preserve">روایت </w:t>
            </w:r>
            <w:r>
              <w:rPr>
                <w:rStyle w:val="IndexLink"/>
              </w:rPr>
              <w:t>15</w:t>
            </w:r>
            <w:r>
              <w:rPr>
                <w:rStyle w:val="IndexLink"/>
                <w:rtl w:val="true"/>
              </w:rPr>
              <w:tab/>
            </w:r>
            <w:r>
              <w:rPr>
                <w:rStyle w:val="IndexLink"/>
              </w:rPr>
              <w:t>360</w:t>
            </w:r>
          </w:hyperlink>
        </w:p>
        <w:p>
          <w:pPr>
            <w:pStyle w:val="Contents5"/>
            <w:tabs>
              <w:tab w:val="clear" w:pos="7892"/>
              <w:tab w:val="right" w:pos="9026" w:leader="dot"/>
            </w:tabs>
            <w:rPr/>
          </w:pPr>
          <w:hyperlink w:anchor="__RefHeading___Toc4288254_1468164448">
            <w:r>
              <w:rPr>
                <w:webHidden/>
                <w:rStyle w:val="IndexLink"/>
                <w:rtl w:val="true"/>
              </w:rPr>
              <w:t xml:space="preserve">روایت </w:t>
            </w:r>
            <w:r>
              <w:rPr>
                <w:rStyle w:val="IndexLink"/>
              </w:rPr>
              <w:t>16</w:t>
            </w:r>
            <w:r>
              <w:rPr>
                <w:rStyle w:val="IndexLink"/>
                <w:rtl w:val="true"/>
              </w:rPr>
              <w:tab/>
            </w:r>
            <w:r>
              <w:rPr>
                <w:rStyle w:val="IndexLink"/>
              </w:rPr>
              <w:t>361</w:t>
            </w:r>
          </w:hyperlink>
        </w:p>
        <w:p>
          <w:pPr>
            <w:pStyle w:val="Contents5"/>
            <w:tabs>
              <w:tab w:val="clear" w:pos="7892"/>
              <w:tab w:val="right" w:pos="9026" w:leader="dot"/>
            </w:tabs>
            <w:rPr/>
          </w:pPr>
          <w:hyperlink w:anchor="__RefHeading___Toc4288256_1468164448">
            <w:r>
              <w:rPr>
                <w:webHidden/>
                <w:rStyle w:val="IndexLink"/>
                <w:rtl w:val="true"/>
              </w:rPr>
              <w:t>«</w:t>
            </w:r>
            <w:r>
              <w:rPr>
                <w:rStyle w:val="IndexLink"/>
              </w:rPr>
              <w:t>17</w:t>
            </w:r>
            <w:r>
              <w:rPr>
                <w:rStyle w:val="IndexLink"/>
                <w:rtl w:val="true"/>
              </w:rPr>
              <w:t>»</w:t>
              <w:tab/>
            </w:r>
            <w:r>
              <w:rPr>
                <w:rStyle w:val="IndexLink"/>
              </w:rPr>
              <w:t>362</w:t>
            </w:r>
          </w:hyperlink>
        </w:p>
        <w:p>
          <w:pPr>
            <w:pStyle w:val="Contents5"/>
            <w:tabs>
              <w:tab w:val="clear" w:pos="7892"/>
              <w:tab w:val="right" w:pos="9026" w:leader="dot"/>
            </w:tabs>
            <w:rPr/>
          </w:pPr>
          <w:hyperlink w:anchor="__RefHeading___Toc4288258_1468164448">
            <w:r>
              <w:rPr>
                <w:webHidden/>
                <w:rStyle w:val="IndexLink"/>
                <w:rtl w:val="true"/>
              </w:rPr>
              <w:t xml:space="preserve">روایت </w:t>
            </w:r>
            <w:r>
              <w:rPr>
                <w:rStyle w:val="IndexLink"/>
              </w:rPr>
              <w:t>17</w:t>
            </w:r>
            <w:r>
              <w:rPr>
                <w:rStyle w:val="IndexLink"/>
                <w:rtl w:val="true"/>
              </w:rPr>
              <w:tab/>
            </w:r>
            <w:r>
              <w:rPr>
                <w:rStyle w:val="IndexLink"/>
              </w:rPr>
              <w:t>362</w:t>
            </w:r>
          </w:hyperlink>
        </w:p>
        <w:p>
          <w:pPr>
            <w:pStyle w:val="Contents5"/>
            <w:tabs>
              <w:tab w:val="clear" w:pos="7892"/>
              <w:tab w:val="right" w:pos="9026" w:leader="dot"/>
            </w:tabs>
            <w:rPr/>
          </w:pPr>
          <w:hyperlink w:anchor="__RefHeading___Toc4288260_1468164448">
            <w:r>
              <w:rPr>
                <w:webHidden/>
                <w:rStyle w:val="IndexLink"/>
                <w:rtl w:val="true"/>
              </w:rPr>
              <w:t>بيان</w:t>
            </w:r>
            <w:r>
              <w:rPr>
                <w:rStyle w:val="IndexLink"/>
                <w:rtl w:val="true"/>
              </w:rPr>
              <w:tab/>
            </w:r>
            <w:r>
              <w:rPr>
                <w:rStyle w:val="IndexLink"/>
              </w:rPr>
              <w:t>366</w:t>
            </w:r>
          </w:hyperlink>
        </w:p>
        <w:p>
          <w:pPr>
            <w:pStyle w:val="Contents5"/>
            <w:tabs>
              <w:tab w:val="clear" w:pos="7892"/>
              <w:tab w:val="right" w:pos="9026" w:leader="dot"/>
            </w:tabs>
            <w:rPr/>
          </w:pPr>
          <w:hyperlink w:anchor="__RefHeading___Toc4288262_1468164448">
            <w:r>
              <w:rPr>
                <w:webHidden/>
                <w:rStyle w:val="IndexLink"/>
                <w:rtl w:val="true"/>
              </w:rPr>
              <w:t>«</w:t>
            </w:r>
            <w:r>
              <w:rPr>
                <w:rStyle w:val="IndexLink"/>
              </w:rPr>
              <w:t>18</w:t>
            </w:r>
            <w:r>
              <w:rPr>
                <w:rStyle w:val="IndexLink"/>
                <w:rtl w:val="true"/>
              </w:rPr>
              <w:t>»</w:t>
              <w:tab/>
            </w:r>
            <w:r>
              <w:rPr>
                <w:rStyle w:val="IndexLink"/>
              </w:rPr>
              <w:t>366</w:t>
            </w:r>
          </w:hyperlink>
        </w:p>
        <w:p>
          <w:pPr>
            <w:pStyle w:val="Contents5"/>
            <w:tabs>
              <w:tab w:val="clear" w:pos="7892"/>
              <w:tab w:val="right" w:pos="9026" w:leader="dot"/>
            </w:tabs>
            <w:rPr/>
          </w:pPr>
          <w:hyperlink w:anchor="__RefHeading___Toc4288264_1468164448">
            <w:r>
              <w:rPr>
                <w:webHidden/>
                <w:rStyle w:val="IndexLink"/>
                <w:rtl w:val="true"/>
              </w:rPr>
              <w:t>توضیح</w:t>
            </w:r>
            <w:r>
              <w:rPr>
                <w:rStyle w:val="IndexLink"/>
                <w:rtl w:val="true"/>
              </w:rPr>
              <w:tab/>
            </w:r>
            <w:r>
              <w:rPr>
                <w:rStyle w:val="IndexLink"/>
              </w:rPr>
              <w:t>367</w:t>
            </w:r>
          </w:hyperlink>
        </w:p>
        <w:p>
          <w:pPr>
            <w:pStyle w:val="Contents5"/>
            <w:tabs>
              <w:tab w:val="clear" w:pos="7892"/>
              <w:tab w:val="right" w:pos="9026" w:leader="dot"/>
            </w:tabs>
            <w:rPr/>
          </w:pPr>
          <w:hyperlink w:anchor="__RefHeading___Toc4288266_1468164448">
            <w:r>
              <w:rPr>
                <w:webHidden/>
                <w:rStyle w:val="IndexLink"/>
                <w:rtl w:val="true"/>
              </w:rPr>
              <w:t xml:space="preserve">روایت </w:t>
            </w:r>
            <w:r>
              <w:rPr>
                <w:rStyle w:val="IndexLink"/>
              </w:rPr>
              <w:t>18</w:t>
            </w:r>
            <w:r>
              <w:rPr>
                <w:rStyle w:val="IndexLink"/>
                <w:rtl w:val="true"/>
              </w:rPr>
              <w:tab/>
            </w:r>
            <w:r>
              <w:rPr>
                <w:rStyle w:val="IndexLink"/>
              </w:rPr>
              <w:t>367</w:t>
            </w:r>
          </w:hyperlink>
        </w:p>
        <w:p>
          <w:pPr>
            <w:pStyle w:val="Contents5"/>
            <w:tabs>
              <w:tab w:val="clear" w:pos="7892"/>
              <w:tab w:val="right" w:pos="9026" w:leader="dot"/>
            </w:tabs>
            <w:rPr/>
          </w:pPr>
          <w:hyperlink w:anchor="__RefHeading___Toc4288268_1468164448">
            <w:r>
              <w:rPr>
                <w:webHidden/>
                <w:rStyle w:val="IndexLink"/>
                <w:rtl w:val="true"/>
              </w:rPr>
              <w:t>«</w:t>
            </w:r>
            <w:r>
              <w:rPr>
                <w:rStyle w:val="IndexLink"/>
              </w:rPr>
              <w:t>19</w:t>
            </w:r>
            <w:r>
              <w:rPr>
                <w:rStyle w:val="IndexLink"/>
                <w:rtl w:val="true"/>
              </w:rPr>
              <w:t>»</w:t>
              <w:tab/>
            </w:r>
            <w:r>
              <w:rPr>
                <w:rStyle w:val="IndexLink"/>
              </w:rPr>
              <w:t>368</w:t>
            </w:r>
          </w:hyperlink>
        </w:p>
        <w:p>
          <w:pPr>
            <w:pStyle w:val="Contents5"/>
            <w:tabs>
              <w:tab w:val="clear" w:pos="7892"/>
              <w:tab w:val="right" w:pos="9026" w:leader="dot"/>
            </w:tabs>
            <w:rPr/>
          </w:pPr>
          <w:hyperlink w:anchor="__RefHeading___Toc4288270_1468164448">
            <w:r>
              <w:rPr>
                <w:webHidden/>
                <w:rStyle w:val="IndexLink"/>
                <w:rtl w:val="true"/>
              </w:rPr>
              <w:t>«</w:t>
            </w:r>
            <w:r>
              <w:rPr>
                <w:rStyle w:val="IndexLink"/>
              </w:rPr>
              <w:t>20</w:t>
            </w:r>
            <w:r>
              <w:rPr>
                <w:rStyle w:val="IndexLink"/>
                <w:rtl w:val="true"/>
              </w:rPr>
              <w:t>»</w:t>
              <w:tab/>
            </w:r>
            <w:r>
              <w:rPr>
                <w:rStyle w:val="IndexLink"/>
              </w:rPr>
              <w:t>368</w:t>
            </w:r>
          </w:hyperlink>
        </w:p>
        <w:p>
          <w:pPr>
            <w:pStyle w:val="Contents5"/>
            <w:tabs>
              <w:tab w:val="clear" w:pos="7892"/>
              <w:tab w:val="right" w:pos="9026" w:leader="dot"/>
            </w:tabs>
            <w:rPr/>
          </w:pPr>
          <w:hyperlink w:anchor="__RefHeading___Toc4288272_1468164448">
            <w:r>
              <w:rPr>
                <w:webHidden/>
                <w:rStyle w:val="IndexLink"/>
                <w:rtl w:val="true"/>
              </w:rPr>
              <w:t>«</w:t>
            </w:r>
            <w:r>
              <w:rPr>
                <w:rStyle w:val="IndexLink"/>
              </w:rPr>
              <w:t>21</w:t>
            </w:r>
            <w:r>
              <w:rPr>
                <w:rStyle w:val="IndexLink"/>
                <w:rtl w:val="true"/>
              </w:rPr>
              <w:t>»</w:t>
              <w:tab/>
            </w:r>
            <w:r>
              <w:rPr>
                <w:rStyle w:val="IndexLink"/>
              </w:rPr>
              <w:t>368</w:t>
            </w:r>
          </w:hyperlink>
        </w:p>
        <w:p>
          <w:pPr>
            <w:pStyle w:val="Contents5"/>
            <w:tabs>
              <w:tab w:val="clear" w:pos="7892"/>
              <w:tab w:val="right" w:pos="9026" w:leader="dot"/>
            </w:tabs>
            <w:rPr/>
          </w:pPr>
          <w:hyperlink w:anchor="__RefHeading___Toc4288274_1468164448">
            <w:r>
              <w:rPr>
                <w:webHidden/>
                <w:rStyle w:val="IndexLink"/>
                <w:rtl w:val="true"/>
              </w:rPr>
              <w:t>«</w:t>
            </w:r>
            <w:r>
              <w:rPr>
                <w:rStyle w:val="IndexLink"/>
              </w:rPr>
              <w:t>22</w:t>
            </w:r>
            <w:r>
              <w:rPr>
                <w:rStyle w:val="IndexLink"/>
                <w:rtl w:val="true"/>
              </w:rPr>
              <w:t>»</w:t>
              <w:tab/>
            </w:r>
            <w:r>
              <w:rPr>
                <w:rStyle w:val="IndexLink"/>
              </w:rPr>
              <w:t>368</w:t>
            </w:r>
          </w:hyperlink>
        </w:p>
        <w:p>
          <w:pPr>
            <w:pStyle w:val="Contents5"/>
            <w:tabs>
              <w:tab w:val="clear" w:pos="7892"/>
              <w:tab w:val="right" w:pos="9026" w:leader="dot"/>
            </w:tabs>
            <w:rPr/>
          </w:pPr>
          <w:hyperlink w:anchor="__RefHeading___Toc4288276_1468164448">
            <w:r>
              <w:rPr>
                <w:webHidden/>
                <w:rStyle w:val="IndexLink"/>
                <w:rtl w:val="true"/>
              </w:rPr>
              <w:t>«</w:t>
            </w:r>
            <w:r>
              <w:rPr>
                <w:rStyle w:val="IndexLink"/>
              </w:rPr>
              <w:t>23</w:t>
            </w:r>
            <w:r>
              <w:rPr>
                <w:rStyle w:val="IndexLink"/>
                <w:rtl w:val="true"/>
              </w:rPr>
              <w:t>»</w:t>
              <w:tab/>
            </w:r>
            <w:r>
              <w:rPr>
                <w:rStyle w:val="IndexLink"/>
              </w:rPr>
              <w:t>368</w:t>
            </w:r>
          </w:hyperlink>
        </w:p>
        <w:p>
          <w:pPr>
            <w:pStyle w:val="Contents5"/>
            <w:tabs>
              <w:tab w:val="clear" w:pos="7892"/>
              <w:tab w:val="right" w:pos="9026" w:leader="dot"/>
            </w:tabs>
            <w:rPr/>
          </w:pPr>
          <w:hyperlink w:anchor="__RefHeading___Toc4288278_1468164448">
            <w:r>
              <w:rPr>
                <w:webHidden/>
                <w:rStyle w:val="IndexLink"/>
                <w:rtl w:val="true"/>
              </w:rPr>
              <w:t>«</w:t>
            </w:r>
            <w:r>
              <w:rPr>
                <w:rStyle w:val="IndexLink"/>
              </w:rPr>
              <w:t>24</w:t>
            </w:r>
            <w:r>
              <w:rPr>
                <w:rStyle w:val="IndexLink"/>
                <w:rtl w:val="true"/>
              </w:rPr>
              <w:t>»</w:t>
              <w:tab/>
            </w:r>
            <w:r>
              <w:rPr>
                <w:rStyle w:val="IndexLink"/>
              </w:rPr>
              <w:t>368</w:t>
            </w:r>
          </w:hyperlink>
        </w:p>
        <w:p>
          <w:pPr>
            <w:pStyle w:val="Contents5"/>
            <w:tabs>
              <w:tab w:val="clear" w:pos="7892"/>
              <w:tab w:val="right" w:pos="9026" w:leader="dot"/>
            </w:tabs>
            <w:rPr/>
          </w:pPr>
          <w:hyperlink w:anchor="__RefHeading___Toc4288280_1468164448">
            <w:r>
              <w:rPr>
                <w:webHidden/>
                <w:rStyle w:val="IndexLink"/>
                <w:rtl w:val="true"/>
              </w:rPr>
              <w:t xml:space="preserve">روایت </w:t>
            </w:r>
            <w:r>
              <w:rPr>
                <w:rStyle w:val="IndexLink"/>
              </w:rPr>
              <w:t>19</w:t>
            </w:r>
            <w:r>
              <w:rPr>
                <w:rStyle w:val="IndexLink"/>
                <w:rtl w:val="true"/>
              </w:rPr>
              <w:tab/>
            </w:r>
            <w:r>
              <w:rPr>
                <w:rStyle w:val="IndexLink"/>
              </w:rPr>
              <w:t>368</w:t>
            </w:r>
          </w:hyperlink>
        </w:p>
        <w:p>
          <w:pPr>
            <w:pStyle w:val="Contents5"/>
            <w:tabs>
              <w:tab w:val="clear" w:pos="7892"/>
              <w:tab w:val="right" w:pos="9026" w:leader="dot"/>
            </w:tabs>
            <w:rPr/>
          </w:pPr>
          <w:hyperlink w:anchor="__RefHeading___Toc4288282_1468164448">
            <w:r>
              <w:rPr>
                <w:webHidden/>
                <w:rStyle w:val="IndexLink"/>
                <w:rtl w:val="true"/>
              </w:rPr>
              <w:t xml:space="preserve">روایت </w:t>
            </w:r>
            <w:r>
              <w:rPr>
                <w:rStyle w:val="IndexLink"/>
              </w:rPr>
              <w:t>20</w:t>
            </w:r>
            <w:r>
              <w:rPr>
                <w:rStyle w:val="IndexLink"/>
                <w:rtl w:val="true"/>
              </w:rPr>
              <w:tab/>
            </w:r>
            <w:r>
              <w:rPr>
                <w:rStyle w:val="IndexLink"/>
              </w:rPr>
              <w:t>368</w:t>
            </w:r>
          </w:hyperlink>
        </w:p>
        <w:p>
          <w:pPr>
            <w:pStyle w:val="Contents5"/>
            <w:tabs>
              <w:tab w:val="clear" w:pos="7892"/>
              <w:tab w:val="right" w:pos="9026" w:leader="dot"/>
            </w:tabs>
            <w:rPr/>
          </w:pPr>
          <w:hyperlink w:anchor="__RefHeading___Toc4288284_1468164448">
            <w:r>
              <w:rPr>
                <w:webHidden/>
                <w:rStyle w:val="IndexLink"/>
                <w:rtl w:val="true"/>
              </w:rPr>
              <w:t xml:space="preserve">روایت </w:t>
            </w:r>
            <w:r>
              <w:rPr>
                <w:rStyle w:val="IndexLink"/>
              </w:rPr>
              <w:t>21</w:t>
            </w:r>
            <w:r>
              <w:rPr>
                <w:rStyle w:val="IndexLink"/>
                <w:rtl w:val="true"/>
              </w:rPr>
              <w:tab/>
            </w:r>
            <w:r>
              <w:rPr>
                <w:rStyle w:val="IndexLink"/>
              </w:rPr>
              <w:t>368</w:t>
            </w:r>
          </w:hyperlink>
        </w:p>
        <w:p>
          <w:pPr>
            <w:pStyle w:val="Contents5"/>
            <w:tabs>
              <w:tab w:val="clear" w:pos="7892"/>
              <w:tab w:val="right" w:pos="9026" w:leader="dot"/>
            </w:tabs>
            <w:rPr/>
          </w:pPr>
          <w:hyperlink w:anchor="__RefHeading___Toc4288286_1468164448">
            <w:r>
              <w:rPr>
                <w:webHidden/>
                <w:rStyle w:val="IndexLink"/>
                <w:rtl w:val="true"/>
              </w:rPr>
              <w:t xml:space="preserve">روایت </w:t>
            </w:r>
            <w:r>
              <w:rPr>
                <w:rStyle w:val="IndexLink"/>
              </w:rPr>
              <w:t>22</w:t>
            </w:r>
            <w:r>
              <w:rPr>
                <w:rStyle w:val="IndexLink"/>
                <w:rtl w:val="true"/>
              </w:rPr>
              <w:tab/>
            </w:r>
            <w:r>
              <w:rPr>
                <w:rStyle w:val="IndexLink"/>
              </w:rPr>
              <w:t>368</w:t>
            </w:r>
          </w:hyperlink>
        </w:p>
        <w:p>
          <w:pPr>
            <w:pStyle w:val="Contents5"/>
            <w:tabs>
              <w:tab w:val="clear" w:pos="7892"/>
              <w:tab w:val="right" w:pos="9026" w:leader="dot"/>
            </w:tabs>
            <w:rPr/>
          </w:pPr>
          <w:hyperlink w:anchor="__RefHeading___Toc4288288_1468164448">
            <w:r>
              <w:rPr>
                <w:webHidden/>
                <w:rStyle w:val="IndexLink"/>
                <w:rtl w:val="true"/>
              </w:rPr>
              <w:t xml:space="preserve">روایت </w:t>
            </w:r>
            <w:r>
              <w:rPr>
                <w:rStyle w:val="IndexLink"/>
              </w:rPr>
              <w:t>23</w:t>
            </w:r>
            <w:r>
              <w:rPr>
                <w:rStyle w:val="IndexLink"/>
                <w:rtl w:val="true"/>
              </w:rPr>
              <w:tab/>
            </w:r>
            <w:r>
              <w:rPr>
                <w:rStyle w:val="IndexLink"/>
              </w:rPr>
              <w:t>369</w:t>
            </w:r>
          </w:hyperlink>
        </w:p>
        <w:p>
          <w:pPr>
            <w:pStyle w:val="Contents5"/>
            <w:tabs>
              <w:tab w:val="clear" w:pos="7892"/>
              <w:tab w:val="right" w:pos="9026" w:leader="dot"/>
            </w:tabs>
            <w:rPr/>
          </w:pPr>
          <w:hyperlink w:anchor="__RefHeading___Toc4288290_1468164448">
            <w:r>
              <w:rPr>
                <w:webHidden/>
                <w:rStyle w:val="IndexLink"/>
                <w:rtl w:val="true"/>
              </w:rPr>
              <w:t xml:space="preserve">روایت </w:t>
            </w:r>
            <w:r>
              <w:rPr>
                <w:rStyle w:val="IndexLink"/>
              </w:rPr>
              <w:t>24</w:t>
            </w:r>
            <w:r>
              <w:rPr>
                <w:rStyle w:val="IndexLink"/>
                <w:rtl w:val="true"/>
              </w:rPr>
              <w:tab/>
            </w:r>
            <w:r>
              <w:rPr>
                <w:rStyle w:val="IndexLink"/>
              </w:rPr>
              <w:t>369</w:t>
            </w:r>
          </w:hyperlink>
        </w:p>
        <w:p>
          <w:pPr>
            <w:pStyle w:val="Contents5"/>
            <w:tabs>
              <w:tab w:val="clear" w:pos="7892"/>
              <w:tab w:val="right" w:pos="9026" w:leader="dot"/>
            </w:tabs>
            <w:rPr/>
          </w:pPr>
          <w:hyperlink w:anchor="__RefHeading___Toc4288292_1468164448">
            <w:r>
              <w:rPr>
                <w:webHidden/>
                <w:rStyle w:val="IndexLink"/>
                <w:rtl w:val="true"/>
              </w:rPr>
              <w:t>«</w:t>
            </w:r>
            <w:r>
              <w:rPr>
                <w:rStyle w:val="IndexLink"/>
              </w:rPr>
              <w:t>25</w:t>
            </w:r>
            <w:r>
              <w:rPr>
                <w:rStyle w:val="IndexLink"/>
                <w:rtl w:val="true"/>
              </w:rPr>
              <w:t>»</w:t>
              <w:tab/>
            </w:r>
            <w:r>
              <w:rPr>
                <w:rStyle w:val="IndexLink"/>
              </w:rPr>
              <w:t>370</w:t>
            </w:r>
          </w:hyperlink>
        </w:p>
        <w:p>
          <w:pPr>
            <w:pStyle w:val="Contents5"/>
            <w:tabs>
              <w:tab w:val="clear" w:pos="7892"/>
              <w:tab w:val="right" w:pos="9026" w:leader="dot"/>
            </w:tabs>
            <w:rPr/>
          </w:pPr>
          <w:hyperlink w:anchor="__RefHeading___Toc4288294_1468164448">
            <w:r>
              <w:rPr>
                <w:webHidden/>
                <w:rStyle w:val="IndexLink"/>
                <w:rtl w:val="true"/>
              </w:rPr>
              <w:t>«</w:t>
            </w:r>
            <w:r>
              <w:rPr>
                <w:rStyle w:val="IndexLink"/>
              </w:rPr>
              <w:t>26</w:t>
            </w:r>
            <w:r>
              <w:rPr>
                <w:rStyle w:val="IndexLink"/>
                <w:rtl w:val="true"/>
              </w:rPr>
              <w:t>»</w:t>
              <w:tab/>
            </w:r>
            <w:r>
              <w:rPr>
                <w:rStyle w:val="IndexLink"/>
              </w:rPr>
              <w:t>370</w:t>
            </w:r>
          </w:hyperlink>
        </w:p>
        <w:p>
          <w:pPr>
            <w:pStyle w:val="Contents5"/>
            <w:tabs>
              <w:tab w:val="clear" w:pos="7892"/>
              <w:tab w:val="right" w:pos="9026" w:leader="dot"/>
            </w:tabs>
            <w:rPr/>
          </w:pPr>
          <w:hyperlink w:anchor="__RefHeading___Toc4288296_1468164448">
            <w:r>
              <w:rPr>
                <w:webHidden/>
                <w:rStyle w:val="IndexLink"/>
                <w:rtl w:val="true"/>
              </w:rPr>
              <w:t xml:space="preserve">روایت </w:t>
            </w:r>
            <w:r>
              <w:rPr>
                <w:rStyle w:val="IndexLink"/>
              </w:rPr>
              <w:t>25</w:t>
            </w:r>
            <w:r>
              <w:rPr>
                <w:rStyle w:val="IndexLink"/>
                <w:rtl w:val="true"/>
              </w:rPr>
              <w:tab/>
            </w:r>
            <w:r>
              <w:rPr>
                <w:rStyle w:val="IndexLink"/>
              </w:rPr>
              <w:t>370</w:t>
            </w:r>
          </w:hyperlink>
        </w:p>
        <w:p>
          <w:pPr>
            <w:pStyle w:val="Contents5"/>
            <w:tabs>
              <w:tab w:val="clear" w:pos="7892"/>
              <w:tab w:val="right" w:pos="9026" w:leader="dot"/>
            </w:tabs>
            <w:rPr/>
          </w:pPr>
          <w:hyperlink w:anchor="__RefHeading___Toc4288298_1468164448">
            <w:r>
              <w:rPr>
                <w:webHidden/>
                <w:rStyle w:val="IndexLink"/>
                <w:rtl w:val="true"/>
              </w:rPr>
              <w:t xml:space="preserve">روایت </w:t>
            </w:r>
            <w:r>
              <w:rPr>
                <w:rStyle w:val="IndexLink"/>
              </w:rPr>
              <w:t>26</w:t>
            </w:r>
            <w:r>
              <w:rPr>
                <w:rStyle w:val="IndexLink"/>
                <w:rtl w:val="true"/>
              </w:rPr>
              <w:tab/>
            </w:r>
            <w:r>
              <w:rPr>
                <w:rStyle w:val="IndexLink"/>
              </w:rPr>
              <w:t>371</w:t>
            </w:r>
          </w:hyperlink>
        </w:p>
        <w:p>
          <w:pPr>
            <w:pStyle w:val="Contents5"/>
            <w:tabs>
              <w:tab w:val="clear" w:pos="7892"/>
              <w:tab w:val="right" w:pos="9026" w:leader="dot"/>
            </w:tabs>
            <w:rPr/>
          </w:pPr>
          <w:hyperlink w:anchor="__RefHeading___Toc4288300_1468164448">
            <w:r>
              <w:rPr>
                <w:webHidden/>
                <w:rStyle w:val="IndexLink"/>
                <w:rtl w:val="true"/>
              </w:rPr>
              <w:t>بيان</w:t>
            </w:r>
            <w:r>
              <w:rPr>
                <w:rStyle w:val="IndexLink"/>
                <w:rtl w:val="true"/>
              </w:rPr>
              <w:tab/>
            </w:r>
            <w:r>
              <w:rPr>
                <w:rStyle w:val="IndexLink"/>
              </w:rPr>
              <w:t>372</w:t>
            </w:r>
          </w:hyperlink>
        </w:p>
        <w:p>
          <w:pPr>
            <w:pStyle w:val="Contents5"/>
            <w:tabs>
              <w:tab w:val="clear" w:pos="7892"/>
              <w:tab w:val="right" w:pos="9026" w:leader="dot"/>
            </w:tabs>
            <w:rPr/>
          </w:pPr>
          <w:hyperlink w:anchor="__RefHeading___Toc4288302_1468164448">
            <w:r>
              <w:rPr>
                <w:webHidden/>
                <w:rStyle w:val="IndexLink"/>
                <w:rtl w:val="true"/>
              </w:rPr>
              <w:t>«</w:t>
            </w:r>
            <w:r>
              <w:rPr>
                <w:rStyle w:val="IndexLink"/>
              </w:rPr>
              <w:t>27</w:t>
            </w:r>
            <w:r>
              <w:rPr>
                <w:rStyle w:val="IndexLink"/>
                <w:rtl w:val="true"/>
              </w:rPr>
              <w:t>»</w:t>
              <w:tab/>
            </w:r>
            <w:r>
              <w:rPr>
                <w:rStyle w:val="IndexLink"/>
              </w:rPr>
              <w:t>372</w:t>
            </w:r>
          </w:hyperlink>
        </w:p>
        <w:p>
          <w:pPr>
            <w:pStyle w:val="Contents5"/>
            <w:tabs>
              <w:tab w:val="clear" w:pos="7892"/>
              <w:tab w:val="right" w:pos="9026" w:leader="dot"/>
            </w:tabs>
            <w:rPr/>
          </w:pPr>
          <w:hyperlink w:anchor="__RefHeading___Toc4288304_1468164448">
            <w:r>
              <w:rPr>
                <w:webHidden/>
                <w:rStyle w:val="IndexLink"/>
                <w:rtl w:val="true"/>
              </w:rPr>
              <w:t>توضیح</w:t>
            </w:r>
            <w:r>
              <w:rPr>
                <w:rStyle w:val="IndexLink"/>
                <w:rtl w:val="true"/>
              </w:rPr>
              <w:tab/>
            </w:r>
            <w:r>
              <w:rPr>
                <w:rStyle w:val="IndexLink"/>
              </w:rPr>
              <w:t>372</w:t>
            </w:r>
          </w:hyperlink>
        </w:p>
        <w:p>
          <w:pPr>
            <w:pStyle w:val="Contents5"/>
            <w:tabs>
              <w:tab w:val="clear" w:pos="7892"/>
              <w:tab w:val="right" w:pos="9026" w:leader="dot"/>
            </w:tabs>
            <w:rPr/>
          </w:pPr>
          <w:hyperlink w:anchor="__RefHeading___Toc4288306_1468164448">
            <w:r>
              <w:rPr>
                <w:webHidden/>
                <w:rStyle w:val="IndexLink"/>
                <w:rtl w:val="true"/>
              </w:rPr>
              <w:t xml:space="preserve">روایت </w:t>
            </w:r>
            <w:r>
              <w:rPr>
                <w:rStyle w:val="IndexLink"/>
              </w:rPr>
              <w:t>27</w:t>
            </w:r>
            <w:r>
              <w:rPr>
                <w:rStyle w:val="IndexLink"/>
                <w:rtl w:val="true"/>
              </w:rPr>
              <w:tab/>
            </w:r>
            <w:r>
              <w:rPr>
                <w:rStyle w:val="IndexLink"/>
              </w:rPr>
              <w:t>372</w:t>
            </w:r>
          </w:hyperlink>
        </w:p>
        <w:p>
          <w:pPr>
            <w:pStyle w:val="Contents5"/>
            <w:tabs>
              <w:tab w:val="clear" w:pos="7892"/>
              <w:tab w:val="right" w:pos="9026" w:leader="dot"/>
            </w:tabs>
            <w:rPr/>
          </w:pPr>
          <w:hyperlink w:anchor="__RefHeading___Toc4288308_1468164448">
            <w:r>
              <w:rPr>
                <w:webHidden/>
                <w:rStyle w:val="IndexLink"/>
                <w:rtl w:val="true"/>
              </w:rPr>
              <w:t>«</w:t>
            </w:r>
            <w:r>
              <w:rPr>
                <w:rStyle w:val="IndexLink"/>
              </w:rPr>
              <w:t>28</w:t>
            </w:r>
            <w:r>
              <w:rPr>
                <w:rStyle w:val="IndexLink"/>
                <w:rtl w:val="true"/>
              </w:rPr>
              <w:t>»</w:t>
              <w:tab/>
            </w:r>
            <w:r>
              <w:rPr>
                <w:rStyle w:val="IndexLink"/>
              </w:rPr>
              <w:t>374</w:t>
            </w:r>
          </w:hyperlink>
        </w:p>
        <w:p>
          <w:pPr>
            <w:pStyle w:val="Contents5"/>
            <w:tabs>
              <w:tab w:val="clear" w:pos="7892"/>
              <w:tab w:val="right" w:pos="9026" w:leader="dot"/>
            </w:tabs>
            <w:rPr/>
          </w:pPr>
          <w:hyperlink w:anchor="__RefHeading___Toc4288310_1468164448">
            <w:r>
              <w:rPr>
                <w:webHidden/>
                <w:rStyle w:val="IndexLink"/>
                <w:rtl w:val="true"/>
              </w:rPr>
              <w:t>«</w:t>
            </w:r>
            <w:r>
              <w:rPr>
                <w:rStyle w:val="IndexLink"/>
              </w:rPr>
              <w:t>29</w:t>
            </w:r>
            <w:r>
              <w:rPr>
                <w:rStyle w:val="IndexLink"/>
                <w:rtl w:val="true"/>
              </w:rPr>
              <w:t>»</w:t>
              <w:tab/>
            </w:r>
            <w:r>
              <w:rPr>
                <w:rStyle w:val="IndexLink"/>
              </w:rPr>
              <w:t>374</w:t>
            </w:r>
          </w:hyperlink>
        </w:p>
        <w:p>
          <w:pPr>
            <w:pStyle w:val="Contents5"/>
            <w:tabs>
              <w:tab w:val="clear" w:pos="7892"/>
              <w:tab w:val="right" w:pos="9026" w:leader="dot"/>
            </w:tabs>
            <w:rPr/>
          </w:pPr>
          <w:hyperlink w:anchor="__RefHeading___Toc4288312_1468164448">
            <w:r>
              <w:rPr>
                <w:webHidden/>
                <w:rStyle w:val="IndexLink"/>
                <w:rtl w:val="true"/>
              </w:rPr>
              <w:t>«</w:t>
            </w:r>
            <w:r>
              <w:rPr>
                <w:rStyle w:val="IndexLink"/>
              </w:rPr>
              <w:t>30</w:t>
            </w:r>
            <w:r>
              <w:rPr>
                <w:rStyle w:val="IndexLink"/>
                <w:rtl w:val="true"/>
              </w:rPr>
              <w:t>»</w:t>
              <w:tab/>
            </w:r>
            <w:r>
              <w:rPr>
                <w:rStyle w:val="IndexLink"/>
              </w:rPr>
              <w:t>374</w:t>
            </w:r>
          </w:hyperlink>
        </w:p>
        <w:p>
          <w:pPr>
            <w:pStyle w:val="Contents5"/>
            <w:tabs>
              <w:tab w:val="clear" w:pos="7892"/>
              <w:tab w:val="right" w:pos="9026" w:leader="dot"/>
            </w:tabs>
            <w:rPr/>
          </w:pPr>
          <w:hyperlink w:anchor="__RefHeading___Toc4288314_1468164448">
            <w:r>
              <w:rPr>
                <w:webHidden/>
                <w:rStyle w:val="IndexLink"/>
                <w:rtl w:val="true"/>
              </w:rPr>
              <w:t>بيان</w:t>
            </w:r>
            <w:r>
              <w:rPr>
                <w:rStyle w:val="IndexLink"/>
                <w:rtl w:val="true"/>
              </w:rPr>
              <w:tab/>
            </w:r>
            <w:r>
              <w:rPr>
                <w:rStyle w:val="IndexLink"/>
              </w:rPr>
              <w:t>374</w:t>
            </w:r>
          </w:hyperlink>
        </w:p>
        <w:p>
          <w:pPr>
            <w:pStyle w:val="Contents5"/>
            <w:tabs>
              <w:tab w:val="clear" w:pos="7892"/>
              <w:tab w:val="right" w:pos="9026" w:leader="dot"/>
            </w:tabs>
            <w:rPr/>
          </w:pPr>
          <w:hyperlink w:anchor="__RefHeading___Toc4288316_1468164448">
            <w:r>
              <w:rPr>
                <w:webHidden/>
                <w:rStyle w:val="IndexLink"/>
                <w:rtl w:val="true"/>
              </w:rPr>
              <w:t>«</w:t>
            </w:r>
            <w:r>
              <w:rPr>
                <w:rStyle w:val="IndexLink"/>
              </w:rPr>
              <w:t>31</w:t>
            </w:r>
            <w:r>
              <w:rPr>
                <w:rStyle w:val="IndexLink"/>
                <w:rtl w:val="true"/>
              </w:rPr>
              <w:t>»</w:t>
              <w:tab/>
            </w:r>
            <w:r>
              <w:rPr>
                <w:rStyle w:val="IndexLink"/>
              </w:rPr>
              <w:t>374</w:t>
            </w:r>
          </w:hyperlink>
        </w:p>
        <w:p>
          <w:pPr>
            <w:pStyle w:val="Contents5"/>
            <w:tabs>
              <w:tab w:val="clear" w:pos="7892"/>
              <w:tab w:val="right" w:pos="9026" w:leader="dot"/>
            </w:tabs>
            <w:rPr/>
          </w:pPr>
          <w:hyperlink w:anchor="__RefHeading___Toc4288318_1468164448">
            <w:r>
              <w:rPr>
                <w:webHidden/>
                <w:rStyle w:val="IndexLink"/>
                <w:rtl w:val="true"/>
              </w:rPr>
              <w:t>«</w:t>
            </w:r>
            <w:r>
              <w:rPr>
                <w:rStyle w:val="IndexLink"/>
              </w:rPr>
              <w:t>32</w:t>
            </w:r>
            <w:r>
              <w:rPr>
                <w:rStyle w:val="IndexLink"/>
                <w:rtl w:val="true"/>
              </w:rPr>
              <w:t>»</w:t>
              <w:tab/>
            </w:r>
            <w:r>
              <w:rPr>
                <w:rStyle w:val="IndexLink"/>
              </w:rPr>
              <w:t>374</w:t>
            </w:r>
          </w:hyperlink>
        </w:p>
        <w:p>
          <w:pPr>
            <w:pStyle w:val="Contents5"/>
            <w:tabs>
              <w:tab w:val="clear" w:pos="7892"/>
              <w:tab w:val="right" w:pos="9026" w:leader="dot"/>
            </w:tabs>
            <w:rPr/>
          </w:pPr>
          <w:hyperlink w:anchor="__RefHeading___Toc4288320_1468164448">
            <w:r>
              <w:rPr>
                <w:webHidden/>
                <w:rStyle w:val="IndexLink"/>
                <w:rtl w:val="true"/>
              </w:rPr>
              <w:t xml:space="preserve">روایت </w:t>
            </w:r>
            <w:r>
              <w:rPr>
                <w:rStyle w:val="IndexLink"/>
              </w:rPr>
              <w:t>28</w:t>
            </w:r>
            <w:r>
              <w:rPr>
                <w:rStyle w:val="IndexLink"/>
                <w:rtl w:val="true"/>
              </w:rPr>
              <w:tab/>
            </w:r>
            <w:r>
              <w:rPr>
                <w:rStyle w:val="IndexLink"/>
              </w:rPr>
              <w:t>375</w:t>
            </w:r>
          </w:hyperlink>
        </w:p>
        <w:p>
          <w:pPr>
            <w:pStyle w:val="Contents5"/>
            <w:tabs>
              <w:tab w:val="clear" w:pos="7892"/>
              <w:tab w:val="right" w:pos="9026" w:leader="dot"/>
            </w:tabs>
            <w:rPr/>
          </w:pPr>
          <w:hyperlink w:anchor="__RefHeading___Toc4288322_1468164448">
            <w:r>
              <w:rPr>
                <w:webHidden/>
                <w:rStyle w:val="IndexLink"/>
                <w:rtl w:val="true"/>
              </w:rPr>
              <w:t xml:space="preserve">روایت </w:t>
            </w:r>
            <w:r>
              <w:rPr>
                <w:rStyle w:val="IndexLink"/>
              </w:rPr>
              <w:t>29</w:t>
            </w:r>
            <w:r>
              <w:rPr>
                <w:rStyle w:val="IndexLink"/>
                <w:rtl w:val="true"/>
              </w:rPr>
              <w:tab/>
            </w:r>
            <w:r>
              <w:rPr>
                <w:rStyle w:val="IndexLink"/>
              </w:rPr>
              <w:t>375</w:t>
            </w:r>
          </w:hyperlink>
        </w:p>
        <w:p>
          <w:pPr>
            <w:pStyle w:val="Contents5"/>
            <w:tabs>
              <w:tab w:val="clear" w:pos="7892"/>
              <w:tab w:val="right" w:pos="9026" w:leader="dot"/>
            </w:tabs>
            <w:rPr/>
          </w:pPr>
          <w:hyperlink w:anchor="__RefHeading___Toc4288324_1468164448">
            <w:r>
              <w:rPr>
                <w:webHidden/>
                <w:rStyle w:val="IndexLink"/>
                <w:rtl w:val="true"/>
              </w:rPr>
              <w:t xml:space="preserve">روایت </w:t>
            </w:r>
            <w:r>
              <w:rPr>
                <w:rStyle w:val="IndexLink"/>
              </w:rPr>
              <w:t>30</w:t>
            </w:r>
            <w:r>
              <w:rPr>
                <w:rStyle w:val="IndexLink"/>
                <w:rtl w:val="true"/>
              </w:rPr>
              <w:tab/>
            </w:r>
            <w:r>
              <w:rPr>
                <w:rStyle w:val="IndexLink"/>
              </w:rPr>
              <w:t>375</w:t>
            </w:r>
          </w:hyperlink>
        </w:p>
        <w:p>
          <w:pPr>
            <w:pStyle w:val="Contents5"/>
            <w:tabs>
              <w:tab w:val="clear" w:pos="7892"/>
              <w:tab w:val="right" w:pos="9026" w:leader="dot"/>
            </w:tabs>
            <w:rPr/>
          </w:pPr>
          <w:hyperlink w:anchor="__RefHeading___Toc4288326_1468164448">
            <w:r>
              <w:rPr>
                <w:webHidden/>
                <w:rStyle w:val="IndexLink"/>
                <w:rtl w:val="true"/>
              </w:rPr>
              <w:t>توضیح</w:t>
            </w:r>
            <w:r>
              <w:rPr>
                <w:rStyle w:val="IndexLink"/>
                <w:rtl w:val="true"/>
              </w:rPr>
              <w:tab/>
            </w:r>
            <w:r>
              <w:rPr>
                <w:rStyle w:val="IndexLink"/>
              </w:rPr>
              <w:t>375</w:t>
            </w:r>
          </w:hyperlink>
        </w:p>
        <w:p>
          <w:pPr>
            <w:pStyle w:val="Contents5"/>
            <w:tabs>
              <w:tab w:val="clear" w:pos="7892"/>
              <w:tab w:val="right" w:pos="9026" w:leader="dot"/>
            </w:tabs>
            <w:rPr/>
          </w:pPr>
          <w:hyperlink w:anchor="__RefHeading___Toc4288328_1468164448">
            <w:r>
              <w:rPr>
                <w:webHidden/>
                <w:rStyle w:val="IndexLink"/>
                <w:rtl w:val="true"/>
              </w:rPr>
              <w:t xml:space="preserve">روایت </w:t>
            </w:r>
            <w:r>
              <w:rPr>
                <w:rStyle w:val="IndexLink"/>
              </w:rPr>
              <w:t>31</w:t>
            </w:r>
            <w:r>
              <w:rPr>
                <w:rStyle w:val="IndexLink"/>
                <w:rtl w:val="true"/>
              </w:rPr>
              <w:tab/>
            </w:r>
            <w:r>
              <w:rPr>
                <w:rStyle w:val="IndexLink"/>
              </w:rPr>
              <w:t>375</w:t>
            </w:r>
          </w:hyperlink>
        </w:p>
        <w:p>
          <w:pPr>
            <w:pStyle w:val="Contents5"/>
            <w:tabs>
              <w:tab w:val="clear" w:pos="7892"/>
              <w:tab w:val="right" w:pos="9026" w:leader="dot"/>
            </w:tabs>
            <w:rPr/>
          </w:pPr>
          <w:hyperlink w:anchor="__RefHeading___Toc4288330_1468164448">
            <w:r>
              <w:rPr>
                <w:webHidden/>
                <w:rStyle w:val="IndexLink"/>
                <w:rtl w:val="true"/>
              </w:rPr>
              <w:t xml:space="preserve">روایت </w:t>
            </w:r>
            <w:r>
              <w:rPr>
                <w:rStyle w:val="IndexLink"/>
              </w:rPr>
              <w:t>32</w:t>
            </w:r>
            <w:r>
              <w:rPr>
                <w:rStyle w:val="IndexLink"/>
                <w:rtl w:val="true"/>
              </w:rPr>
              <w:tab/>
            </w:r>
            <w:r>
              <w:rPr>
                <w:rStyle w:val="IndexLink"/>
              </w:rPr>
              <w:t>375</w:t>
            </w:r>
          </w:hyperlink>
        </w:p>
        <w:p>
          <w:pPr>
            <w:pStyle w:val="Contents5"/>
            <w:tabs>
              <w:tab w:val="clear" w:pos="7892"/>
              <w:tab w:val="right" w:pos="9026" w:leader="dot"/>
            </w:tabs>
            <w:rPr/>
          </w:pPr>
          <w:hyperlink w:anchor="__RefHeading___Toc4288332_1468164448">
            <w:r>
              <w:rPr>
                <w:webHidden/>
                <w:rStyle w:val="IndexLink"/>
                <w:rtl w:val="true"/>
              </w:rPr>
              <w:t>«</w:t>
            </w:r>
            <w:r>
              <w:rPr>
                <w:rStyle w:val="IndexLink"/>
              </w:rPr>
              <w:t>33</w:t>
            </w:r>
            <w:r>
              <w:rPr>
                <w:rStyle w:val="IndexLink"/>
                <w:rtl w:val="true"/>
              </w:rPr>
              <w:t>»</w:t>
              <w:tab/>
            </w:r>
            <w:r>
              <w:rPr>
                <w:rStyle w:val="IndexLink"/>
              </w:rPr>
              <w:t>376</w:t>
            </w:r>
          </w:hyperlink>
        </w:p>
        <w:p>
          <w:pPr>
            <w:pStyle w:val="Contents5"/>
            <w:tabs>
              <w:tab w:val="clear" w:pos="7892"/>
              <w:tab w:val="right" w:pos="9026" w:leader="dot"/>
            </w:tabs>
            <w:rPr/>
          </w:pPr>
          <w:hyperlink w:anchor="__RefHeading___Toc4288334_1468164448">
            <w:r>
              <w:rPr>
                <w:webHidden/>
                <w:rStyle w:val="IndexLink"/>
                <w:rtl w:val="true"/>
              </w:rPr>
              <w:t>«</w:t>
            </w:r>
            <w:r>
              <w:rPr>
                <w:rStyle w:val="IndexLink"/>
              </w:rPr>
              <w:t>34</w:t>
            </w:r>
            <w:r>
              <w:rPr>
                <w:rStyle w:val="IndexLink"/>
                <w:rtl w:val="true"/>
              </w:rPr>
              <w:t>»</w:t>
              <w:tab/>
            </w:r>
            <w:r>
              <w:rPr>
                <w:rStyle w:val="IndexLink"/>
              </w:rPr>
              <w:t>376</w:t>
            </w:r>
          </w:hyperlink>
        </w:p>
        <w:p>
          <w:pPr>
            <w:pStyle w:val="Contents5"/>
            <w:tabs>
              <w:tab w:val="clear" w:pos="7892"/>
              <w:tab w:val="right" w:pos="9026" w:leader="dot"/>
            </w:tabs>
            <w:rPr/>
          </w:pPr>
          <w:hyperlink w:anchor="__RefHeading___Toc4288336_1468164448">
            <w:r>
              <w:rPr>
                <w:webHidden/>
                <w:rStyle w:val="IndexLink"/>
                <w:rtl w:val="true"/>
              </w:rPr>
              <w:t>«</w:t>
            </w:r>
            <w:r>
              <w:rPr>
                <w:rStyle w:val="IndexLink"/>
              </w:rPr>
              <w:t>35</w:t>
            </w:r>
            <w:r>
              <w:rPr>
                <w:rStyle w:val="IndexLink"/>
                <w:rtl w:val="true"/>
              </w:rPr>
              <w:t>»</w:t>
              <w:tab/>
            </w:r>
            <w:r>
              <w:rPr>
                <w:rStyle w:val="IndexLink"/>
              </w:rPr>
              <w:t>376</w:t>
            </w:r>
          </w:hyperlink>
        </w:p>
        <w:p>
          <w:pPr>
            <w:pStyle w:val="Contents5"/>
            <w:tabs>
              <w:tab w:val="clear" w:pos="7892"/>
              <w:tab w:val="right" w:pos="9026" w:leader="dot"/>
            </w:tabs>
            <w:rPr/>
          </w:pPr>
          <w:hyperlink w:anchor="__RefHeading___Toc4288338_1468164448">
            <w:r>
              <w:rPr>
                <w:webHidden/>
                <w:rStyle w:val="IndexLink"/>
                <w:rtl w:val="true"/>
              </w:rPr>
              <w:t xml:space="preserve">روایت </w:t>
            </w:r>
            <w:r>
              <w:rPr>
                <w:rStyle w:val="IndexLink"/>
              </w:rPr>
              <w:t>33</w:t>
            </w:r>
            <w:r>
              <w:rPr>
                <w:rStyle w:val="IndexLink"/>
                <w:rtl w:val="true"/>
              </w:rPr>
              <w:tab/>
            </w:r>
            <w:r>
              <w:rPr>
                <w:rStyle w:val="IndexLink"/>
              </w:rPr>
              <w:t>377</w:t>
            </w:r>
          </w:hyperlink>
        </w:p>
        <w:p>
          <w:pPr>
            <w:pStyle w:val="Contents5"/>
            <w:tabs>
              <w:tab w:val="clear" w:pos="7892"/>
              <w:tab w:val="right" w:pos="9026" w:leader="dot"/>
            </w:tabs>
            <w:rPr/>
          </w:pPr>
          <w:hyperlink w:anchor="__RefHeading___Toc4288340_1468164448">
            <w:r>
              <w:rPr>
                <w:webHidden/>
                <w:rStyle w:val="IndexLink"/>
                <w:rtl w:val="true"/>
              </w:rPr>
              <w:t xml:space="preserve">روایت </w:t>
            </w:r>
            <w:r>
              <w:rPr>
                <w:rStyle w:val="IndexLink"/>
              </w:rPr>
              <w:t>34</w:t>
            </w:r>
            <w:r>
              <w:rPr>
                <w:rStyle w:val="IndexLink"/>
                <w:rtl w:val="true"/>
              </w:rPr>
              <w:tab/>
            </w:r>
            <w:r>
              <w:rPr>
                <w:rStyle w:val="IndexLink"/>
              </w:rPr>
              <w:t>377</w:t>
            </w:r>
          </w:hyperlink>
        </w:p>
        <w:p>
          <w:pPr>
            <w:pStyle w:val="Contents5"/>
            <w:tabs>
              <w:tab w:val="clear" w:pos="7892"/>
              <w:tab w:val="right" w:pos="9026" w:leader="dot"/>
            </w:tabs>
            <w:rPr/>
          </w:pPr>
          <w:hyperlink w:anchor="__RefHeading___Toc4288342_1468164448">
            <w:r>
              <w:rPr>
                <w:webHidden/>
                <w:rStyle w:val="IndexLink"/>
                <w:rtl w:val="true"/>
              </w:rPr>
              <w:t xml:space="preserve">روایت </w:t>
            </w:r>
            <w:r>
              <w:rPr>
                <w:rStyle w:val="IndexLink"/>
              </w:rPr>
              <w:t>35</w:t>
            </w:r>
            <w:r>
              <w:rPr>
                <w:rStyle w:val="IndexLink"/>
                <w:rtl w:val="true"/>
              </w:rPr>
              <w:tab/>
            </w:r>
            <w:r>
              <w:rPr>
                <w:rStyle w:val="IndexLink"/>
              </w:rPr>
              <w:t>377</w:t>
            </w:r>
          </w:hyperlink>
        </w:p>
        <w:p>
          <w:pPr>
            <w:pStyle w:val="Contents3"/>
            <w:tabs>
              <w:tab w:val="clear" w:pos="8459"/>
              <w:tab w:val="right" w:pos="9026" w:leader="dot"/>
            </w:tabs>
            <w:rPr/>
          </w:pPr>
          <w:hyperlink w:anchor="__RefHeading___Toc4288344_1468164448">
            <w:r>
              <w:rPr>
                <w:webHidden/>
                <w:rStyle w:val="IndexLink"/>
                <w:rtl w:val="true"/>
              </w:rPr>
              <w:t xml:space="preserve">باب </w:t>
            </w:r>
            <w:r>
              <w:rPr>
                <w:rStyle w:val="IndexLink"/>
              </w:rPr>
              <w:t>8</w:t>
            </w:r>
            <w:r>
              <w:rPr>
                <w:rStyle w:val="IndexLink"/>
                <w:rtl w:val="true"/>
              </w:rPr>
              <w:t xml:space="preserve"> </w:t>
            </w:r>
            <w:r>
              <w:rPr>
                <w:rStyle w:val="IndexLink"/>
                <w:rtl w:val="true"/>
              </w:rPr>
              <w:t>قصص ذي القرنين‌</w:t>
            </w:r>
            <w:r>
              <w:rPr>
                <w:rStyle w:val="IndexLink"/>
                <w:rtl w:val="true"/>
              </w:rPr>
              <w:tab/>
            </w:r>
            <w:r>
              <w:rPr>
                <w:rStyle w:val="IndexLink"/>
              </w:rPr>
              <w:t>378</w:t>
            </w:r>
          </w:hyperlink>
        </w:p>
        <w:p>
          <w:pPr>
            <w:pStyle w:val="Contents4"/>
            <w:tabs>
              <w:tab w:val="clear" w:pos="8176"/>
              <w:tab w:val="right" w:pos="9026" w:leader="dot"/>
            </w:tabs>
            <w:rPr/>
          </w:pPr>
          <w:hyperlink w:anchor="__RefHeading___Toc4288346_1468164448">
            <w:r>
              <w:rPr>
                <w:webHidden/>
                <w:rStyle w:val="IndexLink"/>
                <w:rtl w:val="true"/>
              </w:rPr>
              <w:t>الآيات</w:t>
            </w:r>
            <w:r>
              <w:rPr>
                <w:rStyle w:val="IndexLink"/>
                <w:rtl w:val="true"/>
              </w:rPr>
              <w:tab/>
            </w:r>
            <w:r>
              <w:rPr>
                <w:rStyle w:val="IndexLink"/>
              </w:rPr>
              <w:t>378</w:t>
            </w:r>
          </w:hyperlink>
        </w:p>
        <w:p>
          <w:pPr>
            <w:pStyle w:val="Contents4"/>
            <w:tabs>
              <w:tab w:val="clear" w:pos="8176"/>
              <w:tab w:val="right" w:pos="9026" w:leader="dot"/>
            </w:tabs>
            <w:rPr/>
          </w:pPr>
          <w:hyperlink w:anchor="__RefHeading___Toc4288348_1468164448">
            <w:r>
              <w:rPr>
                <w:webHidden/>
                <w:rStyle w:val="IndexLink"/>
                <w:rtl w:val="true"/>
              </w:rPr>
              <w:t>تفسير</w:t>
            </w:r>
            <w:r>
              <w:rPr>
                <w:rStyle w:val="IndexLink"/>
                <w:rtl w:val="true"/>
              </w:rPr>
              <w:tab/>
            </w:r>
            <w:r>
              <w:rPr>
                <w:rStyle w:val="IndexLink"/>
              </w:rPr>
              <w:t>378</w:t>
            </w:r>
          </w:hyperlink>
        </w:p>
        <w:p>
          <w:pPr>
            <w:pStyle w:val="Contents3"/>
            <w:tabs>
              <w:tab w:val="clear" w:pos="8459"/>
              <w:tab w:val="right" w:pos="9026" w:leader="dot"/>
            </w:tabs>
            <w:rPr/>
          </w:pPr>
          <w:hyperlink w:anchor="__RefHeading___Toc4288350_1468164448">
            <w:r>
              <w:rPr>
                <w:webHidden/>
                <w:rStyle w:val="IndexLink"/>
                <w:rtl w:val="true"/>
              </w:rPr>
              <w:t>باب هشتم</w:t>
            </w:r>
            <w:r>
              <w:rPr>
                <w:rStyle w:val="IndexLink"/>
                <w:rtl w:val="true"/>
              </w:rPr>
              <w:t xml:space="preserve">: </w:t>
            </w:r>
            <w:r>
              <w:rPr>
                <w:rStyle w:val="IndexLink"/>
                <w:rtl w:val="true"/>
              </w:rPr>
              <w:t>داستان های ذوالقرنین</w:t>
            </w:r>
            <w:r>
              <w:rPr>
                <w:rStyle w:val="IndexLink"/>
                <w:rtl w:val="true"/>
              </w:rPr>
              <w:tab/>
            </w:r>
            <w:r>
              <w:rPr>
                <w:rStyle w:val="IndexLink"/>
              </w:rPr>
              <w:t>378</w:t>
            </w:r>
          </w:hyperlink>
        </w:p>
        <w:p>
          <w:pPr>
            <w:pStyle w:val="Contents4"/>
            <w:tabs>
              <w:tab w:val="clear" w:pos="8176"/>
              <w:tab w:val="right" w:pos="9026" w:leader="dot"/>
            </w:tabs>
            <w:rPr/>
          </w:pPr>
          <w:hyperlink w:anchor="__RefHeading___Toc4288352_1468164448">
            <w:r>
              <w:rPr>
                <w:webHidden/>
                <w:rStyle w:val="IndexLink"/>
                <w:rtl w:val="true"/>
              </w:rPr>
              <w:t>آیات</w:t>
            </w:r>
            <w:r>
              <w:rPr>
                <w:rStyle w:val="IndexLink"/>
                <w:rtl w:val="true"/>
              </w:rPr>
              <w:tab/>
            </w:r>
            <w:r>
              <w:rPr>
                <w:rStyle w:val="IndexLink"/>
              </w:rPr>
              <w:t>378</w:t>
            </w:r>
          </w:hyperlink>
        </w:p>
        <w:p>
          <w:pPr>
            <w:pStyle w:val="Contents4"/>
            <w:tabs>
              <w:tab w:val="clear" w:pos="8176"/>
              <w:tab w:val="right" w:pos="9026" w:leader="dot"/>
            </w:tabs>
            <w:rPr/>
          </w:pPr>
          <w:hyperlink w:anchor="__RefHeading___Toc4288354_1468164448">
            <w:r>
              <w:rPr>
                <w:webHidden/>
                <w:rStyle w:val="IndexLink"/>
                <w:rtl w:val="true"/>
              </w:rPr>
              <w:t>تفسیر</w:t>
            </w:r>
            <w:r>
              <w:rPr>
                <w:rStyle w:val="IndexLink"/>
                <w:rtl w:val="true"/>
              </w:rPr>
              <w:tab/>
            </w:r>
            <w:r>
              <w:rPr>
                <w:rStyle w:val="IndexLink"/>
              </w:rPr>
              <w:t>379</w:t>
            </w:r>
          </w:hyperlink>
        </w:p>
        <w:p>
          <w:pPr>
            <w:pStyle w:val="Contents4"/>
            <w:tabs>
              <w:tab w:val="clear" w:pos="8176"/>
              <w:tab w:val="right" w:pos="9026" w:leader="dot"/>
            </w:tabs>
            <w:rPr/>
          </w:pPr>
          <w:hyperlink w:anchor="__RefHeading___Toc4288356_1468164448">
            <w:r>
              <w:rPr>
                <w:webHidden/>
                <w:rStyle w:val="IndexLink"/>
                <w:rtl w:val="true"/>
              </w:rPr>
              <w:t>الأخبار</w:t>
            </w:r>
            <w:r>
              <w:rPr>
                <w:rStyle w:val="IndexLink"/>
                <w:rtl w:val="true"/>
              </w:rPr>
              <w:tab/>
            </w:r>
            <w:r>
              <w:rPr>
                <w:rStyle w:val="IndexLink"/>
              </w:rPr>
              <w:t>384</w:t>
            </w:r>
          </w:hyperlink>
        </w:p>
        <w:p>
          <w:pPr>
            <w:pStyle w:val="Contents5"/>
            <w:tabs>
              <w:tab w:val="clear" w:pos="7892"/>
              <w:tab w:val="right" w:pos="9026" w:leader="dot"/>
            </w:tabs>
            <w:rPr/>
          </w:pPr>
          <w:hyperlink w:anchor="__RefHeading___Toc4288358_1468164448">
            <w:r>
              <w:rPr>
                <w:webHidden/>
                <w:rStyle w:val="IndexLink"/>
                <w:rtl w:val="true"/>
              </w:rPr>
              <w:t>«</w:t>
            </w:r>
            <w:r>
              <w:rPr>
                <w:rStyle w:val="IndexLink"/>
              </w:rPr>
              <w:t>1</w:t>
            </w:r>
            <w:r>
              <w:rPr>
                <w:rStyle w:val="IndexLink"/>
                <w:rtl w:val="true"/>
              </w:rPr>
              <w:t>»</w:t>
              <w:tab/>
            </w:r>
            <w:r>
              <w:rPr>
                <w:rStyle w:val="IndexLink"/>
              </w:rPr>
              <w:t>384</w:t>
            </w:r>
          </w:hyperlink>
        </w:p>
        <w:p>
          <w:pPr>
            <w:pStyle w:val="Contents5"/>
            <w:tabs>
              <w:tab w:val="clear" w:pos="7892"/>
              <w:tab w:val="right" w:pos="9026" w:leader="dot"/>
            </w:tabs>
            <w:rPr/>
          </w:pPr>
          <w:hyperlink w:anchor="__RefHeading___Toc4288360_1468164448">
            <w:r>
              <w:rPr>
                <w:webHidden/>
                <w:rStyle w:val="IndexLink"/>
                <w:rtl w:val="true"/>
              </w:rPr>
              <w:t>«</w:t>
            </w:r>
            <w:r>
              <w:rPr>
                <w:rStyle w:val="IndexLink"/>
              </w:rPr>
              <w:t>2</w:t>
            </w:r>
            <w:r>
              <w:rPr>
                <w:rStyle w:val="IndexLink"/>
                <w:rtl w:val="true"/>
              </w:rPr>
              <w:t>»</w:t>
              <w:tab/>
            </w:r>
            <w:r>
              <w:rPr>
                <w:rStyle w:val="IndexLink"/>
              </w:rPr>
              <w:t>384</w:t>
            </w:r>
          </w:hyperlink>
        </w:p>
        <w:p>
          <w:pPr>
            <w:pStyle w:val="Contents4"/>
            <w:tabs>
              <w:tab w:val="clear" w:pos="8176"/>
              <w:tab w:val="right" w:pos="9026" w:leader="dot"/>
            </w:tabs>
            <w:rPr/>
          </w:pPr>
          <w:hyperlink w:anchor="__RefHeading___Toc4288362_1468164448">
            <w:r>
              <w:rPr>
                <w:webHidden/>
                <w:rStyle w:val="IndexLink"/>
                <w:rtl w:val="true"/>
              </w:rPr>
              <w:t>روایات</w:t>
            </w:r>
            <w:r>
              <w:rPr>
                <w:rStyle w:val="IndexLink"/>
                <w:rtl w:val="true"/>
              </w:rPr>
              <w:tab/>
            </w:r>
            <w:r>
              <w:rPr>
                <w:rStyle w:val="IndexLink"/>
              </w:rPr>
              <w:t>384</w:t>
            </w:r>
          </w:hyperlink>
        </w:p>
        <w:p>
          <w:pPr>
            <w:pStyle w:val="Contents5"/>
            <w:tabs>
              <w:tab w:val="clear" w:pos="7892"/>
              <w:tab w:val="right" w:pos="9026" w:leader="dot"/>
            </w:tabs>
            <w:rPr/>
          </w:pPr>
          <w:hyperlink w:anchor="__RefHeading___Toc4288364_1468164448">
            <w:r>
              <w:rPr>
                <w:webHidden/>
                <w:rStyle w:val="IndexLink"/>
                <w:rtl w:val="true"/>
              </w:rPr>
              <w:t xml:space="preserve">روایت </w:t>
            </w:r>
            <w:r>
              <w:rPr>
                <w:rStyle w:val="IndexLink"/>
              </w:rPr>
              <w:t>1</w:t>
            </w:r>
            <w:r>
              <w:rPr>
                <w:rStyle w:val="IndexLink"/>
                <w:rtl w:val="true"/>
              </w:rPr>
              <w:tab/>
            </w:r>
            <w:r>
              <w:rPr>
                <w:rStyle w:val="IndexLink"/>
              </w:rPr>
              <w:t>384</w:t>
            </w:r>
          </w:hyperlink>
        </w:p>
        <w:p>
          <w:pPr>
            <w:pStyle w:val="Contents5"/>
            <w:tabs>
              <w:tab w:val="clear" w:pos="7892"/>
              <w:tab w:val="right" w:pos="9026" w:leader="dot"/>
            </w:tabs>
            <w:rPr/>
          </w:pPr>
          <w:hyperlink w:anchor="__RefHeading___Toc4288366_1468164448">
            <w:r>
              <w:rPr>
                <w:webHidden/>
                <w:rStyle w:val="IndexLink"/>
                <w:rtl w:val="true"/>
              </w:rPr>
              <w:t xml:space="preserve">روایت </w:t>
            </w:r>
            <w:r>
              <w:rPr>
                <w:rStyle w:val="IndexLink"/>
              </w:rPr>
              <w:t>2</w:t>
            </w:r>
            <w:r>
              <w:rPr>
                <w:rStyle w:val="IndexLink"/>
                <w:rtl w:val="true"/>
              </w:rPr>
              <w:tab/>
            </w:r>
            <w:r>
              <w:rPr>
                <w:rStyle w:val="IndexLink"/>
              </w:rPr>
              <w:t>385</w:t>
            </w:r>
          </w:hyperlink>
        </w:p>
        <w:p>
          <w:pPr>
            <w:pStyle w:val="Contents5"/>
            <w:tabs>
              <w:tab w:val="clear" w:pos="7892"/>
              <w:tab w:val="right" w:pos="9026" w:leader="dot"/>
            </w:tabs>
            <w:rPr/>
          </w:pPr>
          <w:hyperlink w:anchor="__RefHeading___Toc4288368_1468164448">
            <w:r>
              <w:rPr>
                <w:webHidden/>
                <w:rStyle w:val="IndexLink"/>
                <w:rtl w:val="true"/>
              </w:rPr>
              <w:t>«</w:t>
            </w:r>
            <w:r>
              <w:rPr>
                <w:rStyle w:val="IndexLink"/>
              </w:rPr>
              <w:t>3</w:t>
            </w:r>
            <w:r>
              <w:rPr>
                <w:rStyle w:val="IndexLink"/>
                <w:rtl w:val="true"/>
              </w:rPr>
              <w:t>»</w:t>
              <w:tab/>
            </w:r>
            <w:r>
              <w:rPr>
                <w:rStyle w:val="IndexLink"/>
              </w:rPr>
              <w:t>388</w:t>
            </w:r>
          </w:hyperlink>
        </w:p>
        <w:p>
          <w:pPr>
            <w:pStyle w:val="Contents5"/>
            <w:tabs>
              <w:tab w:val="clear" w:pos="7892"/>
              <w:tab w:val="right" w:pos="9026" w:leader="dot"/>
            </w:tabs>
            <w:rPr/>
          </w:pPr>
          <w:hyperlink w:anchor="__RefHeading___Toc4288370_1468164448">
            <w:r>
              <w:rPr>
                <w:webHidden/>
                <w:rStyle w:val="IndexLink"/>
                <w:rtl w:val="true"/>
              </w:rPr>
              <w:t>بيان</w:t>
            </w:r>
            <w:r>
              <w:rPr>
                <w:rStyle w:val="IndexLink"/>
                <w:rtl w:val="true"/>
              </w:rPr>
              <w:tab/>
            </w:r>
            <w:r>
              <w:rPr>
                <w:rStyle w:val="IndexLink"/>
              </w:rPr>
              <w:t>388</w:t>
            </w:r>
          </w:hyperlink>
        </w:p>
        <w:p>
          <w:pPr>
            <w:pStyle w:val="Contents5"/>
            <w:tabs>
              <w:tab w:val="clear" w:pos="7892"/>
              <w:tab w:val="right" w:pos="9026" w:leader="dot"/>
            </w:tabs>
            <w:rPr/>
          </w:pPr>
          <w:hyperlink w:anchor="__RefHeading___Toc4288372_1468164448">
            <w:r>
              <w:rPr>
                <w:webHidden/>
                <w:rStyle w:val="IndexLink"/>
                <w:rtl w:val="true"/>
              </w:rPr>
              <w:t>«</w:t>
            </w:r>
            <w:r>
              <w:rPr>
                <w:rStyle w:val="IndexLink"/>
              </w:rPr>
              <w:t>4</w:t>
            </w:r>
            <w:r>
              <w:rPr>
                <w:rStyle w:val="IndexLink"/>
                <w:rtl w:val="true"/>
              </w:rPr>
              <w:t>»</w:t>
              <w:tab/>
            </w:r>
            <w:r>
              <w:rPr>
                <w:rStyle w:val="IndexLink"/>
              </w:rPr>
              <w:t>388</w:t>
            </w:r>
          </w:hyperlink>
        </w:p>
        <w:p>
          <w:pPr>
            <w:pStyle w:val="Contents5"/>
            <w:tabs>
              <w:tab w:val="clear" w:pos="7892"/>
              <w:tab w:val="right" w:pos="9026" w:leader="dot"/>
            </w:tabs>
            <w:rPr/>
          </w:pPr>
          <w:hyperlink w:anchor="__RefHeading___Toc4288374_1468164448">
            <w:r>
              <w:rPr>
                <w:webHidden/>
                <w:rStyle w:val="IndexLink"/>
                <w:rtl w:val="true"/>
              </w:rPr>
              <w:t xml:space="preserve">روایت </w:t>
            </w:r>
            <w:r>
              <w:rPr>
                <w:rStyle w:val="IndexLink"/>
              </w:rPr>
              <w:t>3</w:t>
            </w:r>
            <w:r>
              <w:rPr>
                <w:rStyle w:val="IndexLink"/>
                <w:rtl w:val="true"/>
              </w:rPr>
              <w:tab/>
            </w:r>
            <w:r>
              <w:rPr>
                <w:rStyle w:val="IndexLink"/>
              </w:rPr>
              <w:t>388</w:t>
            </w:r>
          </w:hyperlink>
        </w:p>
        <w:p>
          <w:pPr>
            <w:pStyle w:val="Contents5"/>
            <w:tabs>
              <w:tab w:val="clear" w:pos="7892"/>
              <w:tab w:val="right" w:pos="9026" w:leader="dot"/>
            </w:tabs>
            <w:rPr/>
          </w:pPr>
          <w:hyperlink w:anchor="__RefHeading___Toc4288376_1468164448">
            <w:r>
              <w:rPr>
                <w:webHidden/>
                <w:rStyle w:val="IndexLink"/>
                <w:rtl w:val="true"/>
              </w:rPr>
              <w:t>توضیح</w:t>
            </w:r>
            <w:r>
              <w:rPr>
                <w:rStyle w:val="IndexLink"/>
                <w:rtl w:val="true"/>
              </w:rPr>
              <w:tab/>
            </w:r>
            <w:r>
              <w:rPr>
                <w:rStyle w:val="IndexLink"/>
              </w:rPr>
              <w:t>389</w:t>
            </w:r>
          </w:hyperlink>
        </w:p>
        <w:p>
          <w:pPr>
            <w:pStyle w:val="Contents5"/>
            <w:tabs>
              <w:tab w:val="clear" w:pos="7892"/>
              <w:tab w:val="right" w:pos="9026" w:leader="dot"/>
            </w:tabs>
            <w:rPr/>
          </w:pPr>
          <w:hyperlink w:anchor="__RefHeading___Toc4288378_1468164448">
            <w:r>
              <w:rPr>
                <w:webHidden/>
                <w:rStyle w:val="IndexLink"/>
                <w:rtl w:val="true"/>
              </w:rPr>
              <w:t xml:space="preserve">روایت </w:t>
            </w:r>
            <w:r>
              <w:rPr>
                <w:rStyle w:val="IndexLink"/>
              </w:rPr>
              <w:t>4</w:t>
            </w:r>
            <w:r>
              <w:rPr>
                <w:rStyle w:val="IndexLink"/>
                <w:rtl w:val="true"/>
              </w:rPr>
              <w:tab/>
            </w:r>
            <w:r>
              <w:rPr>
                <w:rStyle w:val="IndexLink"/>
              </w:rPr>
              <w:t>389</w:t>
            </w:r>
          </w:hyperlink>
        </w:p>
        <w:p>
          <w:pPr>
            <w:pStyle w:val="Contents5"/>
            <w:tabs>
              <w:tab w:val="clear" w:pos="7892"/>
              <w:tab w:val="right" w:pos="9026" w:leader="dot"/>
            </w:tabs>
            <w:rPr/>
          </w:pPr>
          <w:hyperlink w:anchor="__RefHeading___Toc4288380_1468164448">
            <w:r>
              <w:rPr>
                <w:webHidden/>
                <w:rStyle w:val="IndexLink"/>
                <w:rtl w:val="true"/>
              </w:rPr>
              <w:t>«</w:t>
            </w:r>
            <w:r>
              <w:rPr>
                <w:rStyle w:val="IndexLink"/>
              </w:rPr>
              <w:t>5</w:t>
            </w:r>
            <w:r>
              <w:rPr>
                <w:rStyle w:val="IndexLink"/>
                <w:rtl w:val="true"/>
              </w:rPr>
              <w:t>»</w:t>
              <w:tab/>
            </w:r>
            <w:r>
              <w:rPr>
                <w:rStyle w:val="IndexLink"/>
              </w:rPr>
              <w:t>390</w:t>
            </w:r>
          </w:hyperlink>
        </w:p>
        <w:p>
          <w:pPr>
            <w:pStyle w:val="Contents5"/>
            <w:tabs>
              <w:tab w:val="clear" w:pos="7892"/>
              <w:tab w:val="right" w:pos="9026" w:leader="dot"/>
            </w:tabs>
            <w:rPr/>
          </w:pPr>
          <w:hyperlink w:anchor="__RefHeading___Toc4288382_1468164448">
            <w:r>
              <w:rPr>
                <w:webHidden/>
                <w:rStyle w:val="IndexLink"/>
                <w:rtl w:val="true"/>
              </w:rPr>
              <w:t xml:space="preserve">روایت </w:t>
            </w:r>
            <w:r>
              <w:rPr>
                <w:rStyle w:val="IndexLink"/>
              </w:rPr>
              <w:t>5</w:t>
            </w:r>
            <w:r>
              <w:rPr>
                <w:rStyle w:val="IndexLink"/>
                <w:rtl w:val="true"/>
              </w:rPr>
              <w:tab/>
            </w:r>
            <w:r>
              <w:rPr>
                <w:rStyle w:val="IndexLink"/>
              </w:rPr>
              <w:t>391</w:t>
            </w:r>
          </w:hyperlink>
        </w:p>
        <w:p>
          <w:pPr>
            <w:pStyle w:val="Contents5"/>
            <w:tabs>
              <w:tab w:val="clear" w:pos="7892"/>
              <w:tab w:val="right" w:pos="9026" w:leader="dot"/>
            </w:tabs>
            <w:rPr/>
          </w:pPr>
          <w:hyperlink w:anchor="__RefHeading___Toc4288384_1468164448">
            <w:r>
              <w:rPr>
                <w:webHidden/>
                <w:rStyle w:val="IndexLink"/>
                <w:rtl w:val="true"/>
              </w:rPr>
              <w:t>بيان</w:t>
            </w:r>
            <w:r>
              <w:rPr>
                <w:rStyle w:val="IndexLink"/>
                <w:rtl w:val="true"/>
              </w:rPr>
              <w:tab/>
            </w:r>
            <w:r>
              <w:rPr>
                <w:rStyle w:val="IndexLink"/>
              </w:rPr>
              <w:t>394</w:t>
            </w:r>
          </w:hyperlink>
        </w:p>
        <w:p>
          <w:pPr>
            <w:pStyle w:val="Contents5"/>
            <w:tabs>
              <w:tab w:val="clear" w:pos="7892"/>
              <w:tab w:val="right" w:pos="9026" w:leader="dot"/>
            </w:tabs>
            <w:rPr/>
          </w:pPr>
          <w:hyperlink w:anchor="__RefHeading___Toc4288386_1468164448">
            <w:r>
              <w:rPr>
                <w:webHidden/>
                <w:rStyle w:val="IndexLink"/>
                <w:rtl w:val="true"/>
              </w:rPr>
              <w:t>«</w:t>
            </w:r>
            <w:r>
              <w:rPr>
                <w:rStyle w:val="IndexLink"/>
              </w:rPr>
              <w:t>6</w:t>
            </w:r>
            <w:r>
              <w:rPr>
                <w:rStyle w:val="IndexLink"/>
                <w:rtl w:val="true"/>
              </w:rPr>
              <w:t>»</w:t>
              <w:tab/>
            </w:r>
            <w:r>
              <w:rPr>
                <w:rStyle w:val="IndexLink"/>
              </w:rPr>
              <w:t>394</w:t>
            </w:r>
          </w:hyperlink>
        </w:p>
        <w:p>
          <w:pPr>
            <w:pStyle w:val="Contents5"/>
            <w:tabs>
              <w:tab w:val="clear" w:pos="7892"/>
              <w:tab w:val="right" w:pos="9026" w:leader="dot"/>
            </w:tabs>
            <w:rPr/>
          </w:pPr>
          <w:hyperlink w:anchor="__RefHeading___Toc4288388_1468164448">
            <w:r>
              <w:rPr>
                <w:webHidden/>
                <w:rStyle w:val="IndexLink"/>
                <w:rtl w:val="true"/>
              </w:rPr>
              <w:t>«</w:t>
            </w:r>
            <w:r>
              <w:rPr>
                <w:rStyle w:val="IndexLink"/>
              </w:rPr>
              <w:t>7</w:t>
            </w:r>
            <w:r>
              <w:rPr>
                <w:rStyle w:val="IndexLink"/>
                <w:rtl w:val="true"/>
              </w:rPr>
              <w:t>»</w:t>
              <w:tab/>
            </w:r>
            <w:r>
              <w:rPr>
                <w:rStyle w:val="IndexLink"/>
              </w:rPr>
              <w:t>394</w:t>
            </w:r>
          </w:hyperlink>
        </w:p>
        <w:p>
          <w:pPr>
            <w:pStyle w:val="Contents5"/>
            <w:tabs>
              <w:tab w:val="clear" w:pos="7892"/>
              <w:tab w:val="right" w:pos="9026" w:leader="dot"/>
            </w:tabs>
            <w:rPr/>
          </w:pPr>
          <w:hyperlink w:anchor="__RefHeading___Toc4288390_1468164448">
            <w:r>
              <w:rPr>
                <w:webHidden/>
                <w:rStyle w:val="IndexLink"/>
                <w:rtl w:val="true"/>
              </w:rPr>
              <w:t>«</w:t>
            </w:r>
            <w:r>
              <w:rPr>
                <w:rStyle w:val="IndexLink"/>
              </w:rPr>
              <w:t>8</w:t>
            </w:r>
            <w:r>
              <w:rPr>
                <w:rStyle w:val="IndexLink"/>
                <w:rtl w:val="true"/>
              </w:rPr>
              <w:t>»</w:t>
              <w:tab/>
            </w:r>
            <w:r>
              <w:rPr>
                <w:rStyle w:val="IndexLink"/>
              </w:rPr>
              <w:t>394</w:t>
            </w:r>
          </w:hyperlink>
        </w:p>
        <w:p>
          <w:pPr>
            <w:pStyle w:val="Contents5"/>
            <w:tabs>
              <w:tab w:val="clear" w:pos="7892"/>
              <w:tab w:val="right" w:pos="9026" w:leader="dot"/>
            </w:tabs>
            <w:rPr/>
          </w:pPr>
          <w:hyperlink w:anchor="__RefHeading___Toc4288392_1468164448">
            <w:r>
              <w:rPr>
                <w:webHidden/>
                <w:rStyle w:val="IndexLink"/>
                <w:rtl w:val="true"/>
              </w:rPr>
              <w:t>بیان</w:t>
            </w:r>
            <w:r>
              <w:rPr>
                <w:rStyle w:val="IndexLink"/>
                <w:rtl w:val="true"/>
              </w:rPr>
              <w:tab/>
            </w:r>
            <w:r>
              <w:rPr>
                <w:rStyle w:val="IndexLink"/>
              </w:rPr>
              <w:t>394</w:t>
            </w:r>
          </w:hyperlink>
        </w:p>
        <w:p>
          <w:pPr>
            <w:pStyle w:val="Contents5"/>
            <w:tabs>
              <w:tab w:val="clear" w:pos="7892"/>
              <w:tab w:val="right" w:pos="9026" w:leader="dot"/>
            </w:tabs>
            <w:rPr/>
          </w:pPr>
          <w:hyperlink w:anchor="__RefHeading___Toc4288394_1468164448">
            <w:r>
              <w:rPr>
                <w:webHidden/>
                <w:rStyle w:val="IndexLink"/>
                <w:rtl w:val="true"/>
              </w:rPr>
              <w:t xml:space="preserve">روایت </w:t>
            </w:r>
            <w:r>
              <w:rPr>
                <w:rStyle w:val="IndexLink"/>
              </w:rPr>
              <w:t>6</w:t>
            </w:r>
            <w:r>
              <w:rPr>
                <w:rStyle w:val="IndexLink"/>
                <w:rtl w:val="true"/>
              </w:rPr>
              <w:tab/>
            </w:r>
            <w:r>
              <w:rPr>
                <w:rStyle w:val="IndexLink"/>
              </w:rPr>
              <w:t>395</w:t>
            </w:r>
          </w:hyperlink>
        </w:p>
        <w:p>
          <w:pPr>
            <w:pStyle w:val="Contents5"/>
            <w:tabs>
              <w:tab w:val="clear" w:pos="7892"/>
              <w:tab w:val="right" w:pos="9026" w:leader="dot"/>
            </w:tabs>
            <w:rPr/>
          </w:pPr>
          <w:hyperlink w:anchor="__RefHeading___Toc4288396_1468164448">
            <w:r>
              <w:rPr>
                <w:webHidden/>
                <w:rStyle w:val="IndexLink"/>
                <w:rtl w:val="true"/>
              </w:rPr>
              <w:t xml:space="preserve">روایت </w:t>
            </w:r>
            <w:r>
              <w:rPr>
                <w:rStyle w:val="IndexLink"/>
              </w:rPr>
              <w:t>7</w:t>
            </w:r>
            <w:r>
              <w:rPr>
                <w:rStyle w:val="IndexLink"/>
                <w:rtl w:val="true"/>
              </w:rPr>
              <w:tab/>
            </w:r>
            <w:r>
              <w:rPr>
                <w:rStyle w:val="IndexLink"/>
              </w:rPr>
              <w:t>395</w:t>
            </w:r>
          </w:hyperlink>
        </w:p>
        <w:p>
          <w:pPr>
            <w:pStyle w:val="Contents5"/>
            <w:tabs>
              <w:tab w:val="clear" w:pos="7892"/>
              <w:tab w:val="right" w:pos="9026" w:leader="dot"/>
            </w:tabs>
            <w:rPr/>
          </w:pPr>
          <w:hyperlink w:anchor="__RefHeading___Toc4288398_1468164448">
            <w:r>
              <w:rPr>
                <w:webHidden/>
                <w:rStyle w:val="IndexLink"/>
                <w:rtl w:val="true"/>
              </w:rPr>
              <w:t xml:space="preserve">روایت </w:t>
            </w:r>
            <w:r>
              <w:rPr>
                <w:rStyle w:val="IndexLink"/>
              </w:rPr>
              <w:t>8</w:t>
            </w:r>
            <w:r>
              <w:rPr>
                <w:rStyle w:val="IndexLink"/>
                <w:rtl w:val="true"/>
              </w:rPr>
              <w:tab/>
            </w:r>
            <w:r>
              <w:rPr>
                <w:rStyle w:val="IndexLink"/>
              </w:rPr>
              <w:t>395</w:t>
            </w:r>
          </w:hyperlink>
        </w:p>
        <w:p>
          <w:pPr>
            <w:pStyle w:val="Contents5"/>
            <w:tabs>
              <w:tab w:val="clear" w:pos="7892"/>
              <w:tab w:val="right" w:pos="9026" w:leader="dot"/>
            </w:tabs>
            <w:rPr/>
          </w:pPr>
          <w:hyperlink w:anchor="__RefHeading___Toc4288400_1468164448">
            <w:r>
              <w:rPr>
                <w:webHidden/>
                <w:rStyle w:val="IndexLink"/>
                <w:rtl w:val="true"/>
              </w:rPr>
              <w:t>«</w:t>
            </w:r>
            <w:r>
              <w:rPr>
                <w:rStyle w:val="IndexLink"/>
              </w:rPr>
              <w:t>9</w:t>
            </w:r>
            <w:r>
              <w:rPr>
                <w:rStyle w:val="IndexLink"/>
                <w:rtl w:val="true"/>
              </w:rPr>
              <w:t>»</w:t>
              <w:tab/>
            </w:r>
            <w:r>
              <w:rPr>
                <w:rStyle w:val="IndexLink"/>
              </w:rPr>
              <w:t>396</w:t>
            </w:r>
          </w:hyperlink>
        </w:p>
        <w:p>
          <w:pPr>
            <w:pStyle w:val="Contents5"/>
            <w:tabs>
              <w:tab w:val="clear" w:pos="7892"/>
              <w:tab w:val="right" w:pos="9026" w:leader="dot"/>
            </w:tabs>
            <w:rPr/>
          </w:pPr>
          <w:hyperlink w:anchor="__RefHeading___Toc4288402_1468164448">
            <w:r>
              <w:rPr>
                <w:webHidden/>
                <w:rStyle w:val="IndexLink"/>
                <w:rtl w:val="true"/>
              </w:rPr>
              <w:t xml:space="preserve">روایت </w:t>
            </w:r>
            <w:r>
              <w:rPr>
                <w:rStyle w:val="IndexLink"/>
              </w:rPr>
              <w:t>9</w:t>
            </w:r>
            <w:r>
              <w:rPr>
                <w:rStyle w:val="IndexLink"/>
                <w:rtl w:val="true"/>
              </w:rPr>
              <w:tab/>
            </w:r>
            <w:r>
              <w:rPr>
                <w:rStyle w:val="IndexLink"/>
              </w:rPr>
              <w:t>396</w:t>
            </w:r>
          </w:hyperlink>
        </w:p>
        <w:p>
          <w:pPr>
            <w:pStyle w:val="Contents5"/>
            <w:tabs>
              <w:tab w:val="clear" w:pos="7892"/>
              <w:tab w:val="right" w:pos="9026" w:leader="dot"/>
            </w:tabs>
            <w:rPr/>
          </w:pPr>
          <w:hyperlink w:anchor="__RefHeading___Toc4288404_1468164448">
            <w:r>
              <w:rPr>
                <w:webHidden/>
                <w:rStyle w:val="IndexLink"/>
                <w:rtl w:val="true"/>
              </w:rPr>
              <w:t>«</w:t>
            </w:r>
            <w:r>
              <w:rPr>
                <w:rStyle w:val="IndexLink"/>
              </w:rPr>
              <w:t>10</w:t>
            </w:r>
            <w:r>
              <w:rPr>
                <w:rStyle w:val="IndexLink"/>
                <w:rtl w:val="true"/>
              </w:rPr>
              <w:t>»</w:t>
              <w:tab/>
            </w:r>
            <w:r>
              <w:rPr>
                <w:rStyle w:val="IndexLink"/>
              </w:rPr>
              <w:t>398</w:t>
            </w:r>
          </w:hyperlink>
        </w:p>
        <w:p>
          <w:pPr>
            <w:pStyle w:val="Contents5"/>
            <w:tabs>
              <w:tab w:val="clear" w:pos="7892"/>
              <w:tab w:val="right" w:pos="9026" w:leader="dot"/>
            </w:tabs>
            <w:rPr/>
          </w:pPr>
          <w:hyperlink w:anchor="__RefHeading___Toc4288406_1468164448">
            <w:r>
              <w:rPr>
                <w:webHidden/>
                <w:rStyle w:val="IndexLink"/>
                <w:rtl w:val="true"/>
              </w:rPr>
              <w:t>«</w:t>
            </w:r>
            <w:r>
              <w:rPr>
                <w:rStyle w:val="IndexLink"/>
              </w:rPr>
              <w:t>11</w:t>
            </w:r>
            <w:r>
              <w:rPr>
                <w:rStyle w:val="IndexLink"/>
                <w:rtl w:val="true"/>
              </w:rPr>
              <w:t>»</w:t>
              <w:tab/>
            </w:r>
            <w:r>
              <w:rPr>
                <w:rStyle w:val="IndexLink"/>
              </w:rPr>
              <w:t>398</w:t>
            </w:r>
          </w:hyperlink>
        </w:p>
        <w:p>
          <w:pPr>
            <w:pStyle w:val="Contents5"/>
            <w:tabs>
              <w:tab w:val="clear" w:pos="7892"/>
              <w:tab w:val="right" w:pos="9026" w:leader="dot"/>
            </w:tabs>
            <w:rPr/>
          </w:pPr>
          <w:hyperlink w:anchor="__RefHeading___Toc4288408_1468164448">
            <w:r>
              <w:rPr>
                <w:webHidden/>
                <w:rStyle w:val="IndexLink"/>
                <w:rtl w:val="true"/>
              </w:rPr>
              <w:t>«</w:t>
            </w:r>
            <w:r>
              <w:rPr>
                <w:rStyle w:val="IndexLink"/>
              </w:rPr>
              <w:t>12</w:t>
            </w:r>
            <w:r>
              <w:rPr>
                <w:rStyle w:val="IndexLink"/>
                <w:rtl w:val="true"/>
              </w:rPr>
              <w:t>»</w:t>
              <w:tab/>
            </w:r>
            <w:r>
              <w:rPr>
                <w:rStyle w:val="IndexLink"/>
              </w:rPr>
              <w:t>398</w:t>
            </w:r>
          </w:hyperlink>
        </w:p>
        <w:p>
          <w:pPr>
            <w:pStyle w:val="Contents5"/>
            <w:tabs>
              <w:tab w:val="clear" w:pos="7892"/>
              <w:tab w:val="right" w:pos="9026" w:leader="dot"/>
            </w:tabs>
            <w:rPr/>
          </w:pPr>
          <w:hyperlink w:anchor="__RefHeading___Toc4288410_1468164448">
            <w:r>
              <w:rPr>
                <w:webHidden/>
                <w:rStyle w:val="IndexLink"/>
                <w:rtl w:val="true"/>
              </w:rPr>
              <w:t xml:space="preserve">روایت </w:t>
            </w:r>
            <w:r>
              <w:rPr>
                <w:rStyle w:val="IndexLink"/>
              </w:rPr>
              <w:t>10</w:t>
            </w:r>
            <w:r>
              <w:rPr>
                <w:rStyle w:val="IndexLink"/>
                <w:rtl w:val="true"/>
              </w:rPr>
              <w:tab/>
            </w:r>
            <w:r>
              <w:rPr>
                <w:rStyle w:val="IndexLink"/>
              </w:rPr>
              <w:t>398</w:t>
            </w:r>
          </w:hyperlink>
        </w:p>
        <w:p>
          <w:pPr>
            <w:pStyle w:val="Contents5"/>
            <w:tabs>
              <w:tab w:val="clear" w:pos="7892"/>
              <w:tab w:val="right" w:pos="9026" w:leader="dot"/>
            </w:tabs>
            <w:rPr/>
          </w:pPr>
          <w:hyperlink w:anchor="__RefHeading___Toc4288412_1468164448">
            <w:r>
              <w:rPr>
                <w:webHidden/>
                <w:rStyle w:val="IndexLink"/>
                <w:rtl w:val="true"/>
              </w:rPr>
              <w:t xml:space="preserve">روایت </w:t>
            </w:r>
            <w:r>
              <w:rPr>
                <w:rStyle w:val="IndexLink"/>
              </w:rPr>
              <w:t>11</w:t>
            </w:r>
            <w:r>
              <w:rPr>
                <w:rStyle w:val="IndexLink"/>
                <w:rtl w:val="true"/>
              </w:rPr>
              <w:tab/>
            </w:r>
            <w:r>
              <w:rPr>
                <w:rStyle w:val="IndexLink"/>
              </w:rPr>
              <w:t>399</w:t>
            </w:r>
          </w:hyperlink>
        </w:p>
        <w:p>
          <w:pPr>
            <w:pStyle w:val="Contents5"/>
            <w:tabs>
              <w:tab w:val="clear" w:pos="7892"/>
              <w:tab w:val="right" w:pos="9026" w:leader="dot"/>
            </w:tabs>
            <w:rPr/>
          </w:pPr>
          <w:hyperlink w:anchor="__RefHeading___Toc4288414_1468164448">
            <w:r>
              <w:rPr>
                <w:webHidden/>
                <w:rStyle w:val="IndexLink"/>
                <w:rtl w:val="true"/>
              </w:rPr>
              <w:t xml:space="preserve">روایت </w:t>
            </w:r>
            <w:r>
              <w:rPr>
                <w:rStyle w:val="IndexLink"/>
              </w:rPr>
              <w:t>12</w:t>
            </w:r>
            <w:r>
              <w:rPr>
                <w:rStyle w:val="IndexLink"/>
                <w:rtl w:val="true"/>
              </w:rPr>
              <w:tab/>
            </w:r>
            <w:r>
              <w:rPr>
                <w:rStyle w:val="IndexLink"/>
              </w:rPr>
              <w:t>399</w:t>
            </w:r>
          </w:hyperlink>
        </w:p>
        <w:p>
          <w:pPr>
            <w:pStyle w:val="Contents5"/>
            <w:tabs>
              <w:tab w:val="clear" w:pos="7892"/>
              <w:tab w:val="right" w:pos="9026" w:leader="dot"/>
            </w:tabs>
            <w:rPr/>
          </w:pPr>
          <w:hyperlink w:anchor="__RefHeading___Toc4288416_1468164448">
            <w:r>
              <w:rPr>
                <w:webHidden/>
                <w:rStyle w:val="IndexLink"/>
                <w:rtl w:val="true"/>
              </w:rPr>
              <w:t>«</w:t>
            </w:r>
            <w:r>
              <w:rPr>
                <w:rStyle w:val="IndexLink"/>
              </w:rPr>
              <w:t>13</w:t>
            </w:r>
            <w:r>
              <w:rPr>
                <w:rStyle w:val="IndexLink"/>
                <w:rtl w:val="true"/>
              </w:rPr>
              <w:t>»</w:t>
              <w:tab/>
            </w:r>
            <w:r>
              <w:rPr>
                <w:rStyle w:val="IndexLink"/>
              </w:rPr>
              <w:t>400</w:t>
            </w:r>
          </w:hyperlink>
        </w:p>
        <w:p>
          <w:pPr>
            <w:pStyle w:val="Contents5"/>
            <w:tabs>
              <w:tab w:val="clear" w:pos="7892"/>
              <w:tab w:val="right" w:pos="9026" w:leader="dot"/>
            </w:tabs>
            <w:rPr/>
          </w:pPr>
          <w:hyperlink w:anchor="__RefHeading___Toc4288418_1468164448">
            <w:r>
              <w:rPr>
                <w:webHidden/>
                <w:rStyle w:val="IndexLink"/>
                <w:rtl w:val="true"/>
              </w:rPr>
              <w:t>«</w:t>
            </w:r>
            <w:r>
              <w:rPr>
                <w:rStyle w:val="IndexLink"/>
              </w:rPr>
              <w:t>14</w:t>
            </w:r>
            <w:r>
              <w:rPr>
                <w:rStyle w:val="IndexLink"/>
                <w:rtl w:val="true"/>
              </w:rPr>
              <w:t>»</w:t>
              <w:tab/>
            </w:r>
            <w:r>
              <w:rPr>
                <w:rStyle w:val="IndexLink"/>
              </w:rPr>
              <w:t>400</w:t>
            </w:r>
          </w:hyperlink>
        </w:p>
        <w:p>
          <w:pPr>
            <w:pStyle w:val="Contents5"/>
            <w:tabs>
              <w:tab w:val="clear" w:pos="7892"/>
              <w:tab w:val="right" w:pos="9026" w:leader="dot"/>
            </w:tabs>
            <w:rPr/>
          </w:pPr>
          <w:hyperlink w:anchor="__RefHeading___Toc4288420_1468164448">
            <w:r>
              <w:rPr>
                <w:webHidden/>
                <w:rStyle w:val="IndexLink"/>
                <w:rtl w:val="true"/>
              </w:rPr>
              <w:t>«</w:t>
            </w:r>
            <w:r>
              <w:rPr>
                <w:rStyle w:val="IndexLink"/>
              </w:rPr>
              <w:t>15</w:t>
            </w:r>
            <w:r>
              <w:rPr>
                <w:rStyle w:val="IndexLink"/>
                <w:rtl w:val="true"/>
              </w:rPr>
              <w:t>»</w:t>
              <w:tab/>
            </w:r>
            <w:r>
              <w:rPr>
                <w:rStyle w:val="IndexLink"/>
              </w:rPr>
              <w:t>400</w:t>
            </w:r>
          </w:hyperlink>
        </w:p>
        <w:p>
          <w:pPr>
            <w:pStyle w:val="Contents5"/>
            <w:tabs>
              <w:tab w:val="clear" w:pos="7892"/>
              <w:tab w:val="right" w:pos="9026" w:leader="dot"/>
            </w:tabs>
            <w:rPr/>
          </w:pPr>
          <w:hyperlink w:anchor="__RefHeading___Toc4288422_1468164448">
            <w:r>
              <w:rPr>
                <w:webHidden/>
                <w:rStyle w:val="IndexLink"/>
                <w:rtl w:val="true"/>
              </w:rPr>
              <w:t xml:space="preserve">روایت </w:t>
            </w:r>
            <w:r>
              <w:rPr>
                <w:rStyle w:val="IndexLink"/>
              </w:rPr>
              <w:t>13</w:t>
            </w:r>
            <w:r>
              <w:rPr>
                <w:rStyle w:val="IndexLink"/>
                <w:rtl w:val="true"/>
              </w:rPr>
              <w:tab/>
            </w:r>
            <w:r>
              <w:rPr>
                <w:rStyle w:val="IndexLink"/>
              </w:rPr>
              <w:t>400</w:t>
            </w:r>
          </w:hyperlink>
        </w:p>
        <w:p>
          <w:pPr>
            <w:pStyle w:val="Contents5"/>
            <w:tabs>
              <w:tab w:val="clear" w:pos="7892"/>
              <w:tab w:val="right" w:pos="9026" w:leader="dot"/>
            </w:tabs>
            <w:rPr/>
          </w:pPr>
          <w:hyperlink w:anchor="__RefHeading___Toc4288424_1468164448">
            <w:r>
              <w:rPr>
                <w:webHidden/>
                <w:rStyle w:val="IndexLink"/>
                <w:rtl w:val="true"/>
              </w:rPr>
              <w:t xml:space="preserve">روایت </w:t>
            </w:r>
            <w:r>
              <w:rPr>
                <w:rStyle w:val="IndexLink"/>
              </w:rPr>
              <w:t>14</w:t>
            </w:r>
            <w:r>
              <w:rPr>
                <w:rStyle w:val="IndexLink"/>
                <w:rtl w:val="true"/>
              </w:rPr>
              <w:tab/>
            </w:r>
            <w:r>
              <w:rPr>
                <w:rStyle w:val="IndexLink"/>
              </w:rPr>
              <w:t>401</w:t>
            </w:r>
          </w:hyperlink>
        </w:p>
        <w:p>
          <w:pPr>
            <w:pStyle w:val="Contents5"/>
            <w:tabs>
              <w:tab w:val="clear" w:pos="7892"/>
              <w:tab w:val="right" w:pos="9026" w:leader="dot"/>
            </w:tabs>
            <w:rPr/>
          </w:pPr>
          <w:hyperlink w:anchor="__RefHeading___Toc4288426_1468164448">
            <w:r>
              <w:rPr>
                <w:webHidden/>
                <w:rStyle w:val="IndexLink"/>
                <w:rtl w:val="true"/>
              </w:rPr>
              <w:t xml:space="preserve">روایت </w:t>
            </w:r>
            <w:r>
              <w:rPr>
                <w:rStyle w:val="IndexLink"/>
              </w:rPr>
              <w:t>15</w:t>
            </w:r>
            <w:r>
              <w:rPr>
                <w:rStyle w:val="IndexLink"/>
                <w:rtl w:val="true"/>
              </w:rPr>
              <w:tab/>
            </w:r>
            <w:r>
              <w:rPr>
                <w:rStyle w:val="IndexLink"/>
              </w:rPr>
              <w:t>401</w:t>
            </w:r>
          </w:hyperlink>
        </w:p>
        <w:p>
          <w:pPr>
            <w:pStyle w:val="Contents5"/>
            <w:tabs>
              <w:tab w:val="clear" w:pos="7892"/>
              <w:tab w:val="right" w:pos="9026" w:leader="dot"/>
            </w:tabs>
            <w:rPr/>
          </w:pPr>
          <w:hyperlink w:anchor="__RefHeading___Toc4288428_1468164448">
            <w:r>
              <w:rPr>
                <w:webHidden/>
                <w:rStyle w:val="IndexLink"/>
                <w:rtl w:val="true"/>
              </w:rPr>
              <w:t>بيان</w:t>
            </w:r>
            <w:r>
              <w:rPr>
                <w:rStyle w:val="IndexLink"/>
                <w:rtl w:val="true"/>
              </w:rPr>
              <w:tab/>
            </w:r>
            <w:r>
              <w:rPr>
                <w:rStyle w:val="IndexLink"/>
              </w:rPr>
              <w:t>420</w:t>
            </w:r>
          </w:hyperlink>
        </w:p>
        <w:p>
          <w:pPr>
            <w:pStyle w:val="Contents5"/>
            <w:tabs>
              <w:tab w:val="clear" w:pos="7892"/>
              <w:tab w:val="right" w:pos="9026" w:leader="dot"/>
            </w:tabs>
            <w:rPr/>
          </w:pPr>
          <w:hyperlink w:anchor="__RefHeading___Toc4288430_1468164448">
            <w:r>
              <w:rPr>
                <w:webHidden/>
                <w:rStyle w:val="IndexLink"/>
                <w:rtl w:val="true"/>
              </w:rPr>
              <w:t>«</w:t>
            </w:r>
            <w:r>
              <w:rPr>
                <w:rStyle w:val="IndexLink"/>
              </w:rPr>
              <w:t>16</w:t>
            </w:r>
            <w:r>
              <w:rPr>
                <w:rStyle w:val="IndexLink"/>
                <w:rtl w:val="true"/>
              </w:rPr>
              <w:t>»</w:t>
              <w:tab/>
            </w:r>
            <w:r>
              <w:rPr>
                <w:rStyle w:val="IndexLink"/>
              </w:rPr>
              <w:t>420</w:t>
            </w:r>
          </w:hyperlink>
        </w:p>
        <w:p>
          <w:pPr>
            <w:pStyle w:val="Contents5"/>
            <w:tabs>
              <w:tab w:val="clear" w:pos="7892"/>
              <w:tab w:val="right" w:pos="9026" w:leader="dot"/>
            </w:tabs>
            <w:rPr/>
          </w:pPr>
          <w:hyperlink w:anchor="__RefHeading___Toc4288432_1468164448">
            <w:r>
              <w:rPr>
                <w:webHidden/>
                <w:rStyle w:val="IndexLink"/>
                <w:rtl w:val="true"/>
              </w:rPr>
              <w:t>توضیح</w:t>
            </w:r>
            <w:r>
              <w:rPr>
                <w:rStyle w:val="IndexLink"/>
                <w:rtl w:val="true"/>
              </w:rPr>
              <w:tab/>
            </w:r>
            <w:r>
              <w:rPr>
                <w:rStyle w:val="IndexLink"/>
              </w:rPr>
              <w:t>421</w:t>
            </w:r>
          </w:hyperlink>
        </w:p>
        <w:p>
          <w:pPr>
            <w:pStyle w:val="Contents5"/>
            <w:tabs>
              <w:tab w:val="clear" w:pos="7892"/>
              <w:tab w:val="right" w:pos="9026" w:leader="dot"/>
            </w:tabs>
            <w:rPr/>
          </w:pPr>
          <w:hyperlink w:anchor="__RefHeading___Toc4288434_1468164448">
            <w:r>
              <w:rPr>
                <w:webHidden/>
                <w:rStyle w:val="IndexLink"/>
                <w:rtl w:val="true"/>
              </w:rPr>
              <w:t xml:space="preserve">روایت </w:t>
            </w:r>
            <w:r>
              <w:rPr>
                <w:rStyle w:val="IndexLink"/>
              </w:rPr>
              <w:t>16</w:t>
            </w:r>
            <w:r>
              <w:rPr>
                <w:rStyle w:val="IndexLink"/>
                <w:rtl w:val="true"/>
              </w:rPr>
              <w:tab/>
            </w:r>
            <w:r>
              <w:rPr>
                <w:rStyle w:val="IndexLink"/>
              </w:rPr>
              <w:t>421</w:t>
            </w:r>
          </w:hyperlink>
        </w:p>
        <w:p>
          <w:pPr>
            <w:pStyle w:val="Contents5"/>
            <w:tabs>
              <w:tab w:val="clear" w:pos="7892"/>
              <w:tab w:val="right" w:pos="9026" w:leader="dot"/>
            </w:tabs>
            <w:rPr/>
          </w:pPr>
          <w:hyperlink w:anchor="__RefHeading___Toc4288436_1468164448">
            <w:r>
              <w:rPr>
                <w:webHidden/>
                <w:rStyle w:val="IndexLink"/>
                <w:rtl w:val="true"/>
              </w:rPr>
              <w:t>«</w:t>
            </w:r>
            <w:r>
              <w:rPr>
                <w:rStyle w:val="IndexLink"/>
              </w:rPr>
              <w:t>17</w:t>
            </w:r>
            <w:r>
              <w:rPr>
                <w:rStyle w:val="IndexLink"/>
                <w:rtl w:val="true"/>
              </w:rPr>
              <w:t>»</w:t>
              <w:tab/>
            </w:r>
            <w:r>
              <w:rPr>
                <w:rStyle w:val="IndexLink"/>
              </w:rPr>
              <w:t>422</w:t>
            </w:r>
          </w:hyperlink>
        </w:p>
        <w:p>
          <w:pPr>
            <w:pStyle w:val="Contents5"/>
            <w:tabs>
              <w:tab w:val="clear" w:pos="7892"/>
              <w:tab w:val="right" w:pos="9026" w:leader="dot"/>
            </w:tabs>
            <w:rPr/>
          </w:pPr>
          <w:hyperlink w:anchor="__RefHeading___Toc4288438_1468164448">
            <w:r>
              <w:rPr>
                <w:webHidden/>
                <w:rStyle w:val="IndexLink"/>
                <w:rtl w:val="true"/>
              </w:rPr>
              <w:t>«</w:t>
            </w:r>
            <w:r>
              <w:rPr>
                <w:rStyle w:val="IndexLink"/>
              </w:rPr>
              <w:t>18</w:t>
            </w:r>
            <w:r>
              <w:rPr>
                <w:rStyle w:val="IndexLink"/>
                <w:rtl w:val="true"/>
              </w:rPr>
              <w:t>»</w:t>
              <w:tab/>
            </w:r>
            <w:r>
              <w:rPr>
                <w:rStyle w:val="IndexLink"/>
              </w:rPr>
              <w:t>422</w:t>
            </w:r>
          </w:hyperlink>
        </w:p>
        <w:p>
          <w:pPr>
            <w:pStyle w:val="Contents5"/>
            <w:tabs>
              <w:tab w:val="clear" w:pos="7892"/>
              <w:tab w:val="right" w:pos="9026" w:leader="dot"/>
            </w:tabs>
            <w:rPr/>
          </w:pPr>
          <w:hyperlink w:anchor="__RefHeading___Toc4288440_1468164448">
            <w:r>
              <w:rPr>
                <w:webHidden/>
                <w:rStyle w:val="IndexLink"/>
                <w:rtl w:val="true"/>
              </w:rPr>
              <w:t>«</w:t>
            </w:r>
            <w:r>
              <w:rPr>
                <w:rStyle w:val="IndexLink"/>
              </w:rPr>
              <w:t>19</w:t>
            </w:r>
            <w:r>
              <w:rPr>
                <w:rStyle w:val="IndexLink"/>
                <w:rtl w:val="true"/>
              </w:rPr>
              <w:t>»</w:t>
              <w:tab/>
            </w:r>
            <w:r>
              <w:rPr>
                <w:rStyle w:val="IndexLink"/>
              </w:rPr>
              <w:t>422</w:t>
            </w:r>
          </w:hyperlink>
        </w:p>
        <w:p>
          <w:pPr>
            <w:pStyle w:val="Contents5"/>
            <w:tabs>
              <w:tab w:val="clear" w:pos="7892"/>
              <w:tab w:val="right" w:pos="9026" w:leader="dot"/>
            </w:tabs>
            <w:rPr/>
          </w:pPr>
          <w:hyperlink w:anchor="__RefHeading___Toc4288442_1468164448">
            <w:r>
              <w:rPr>
                <w:webHidden/>
                <w:rStyle w:val="IndexLink"/>
                <w:rtl w:val="true"/>
              </w:rPr>
              <w:t xml:space="preserve">روایت </w:t>
            </w:r>
            <w:r>
              <w:rPr>
                <w:rStyle w:val="IndexLink"/>
              </w:rPr>
              <w:t>17</w:t>
            </w:r>
            <w:r>
              <w:rPr>
                <w:rStyle w:val="IndexLink"/>
                <w:rtl w:val="true"/>
              </w:rPr>
              <w:tab/>
            </w:r>
            <w:r>
              <w:rPr>
                <w:rStyle w:val="IndexLink"/>
              </w:rPr>
              <w:t>422</w:t>
            </w:r>
          </w:hyperlink>
        </w:p>
        <w:p>
          <w:pPr>
            <w:pStyle w:val="Contents5"/>
            <w:tabs>
              <w:tab w:val="clear" w:pos="7892"/>
              <w:tab w:val="right" w:pos="9026" w:leader="dot"/>
            </w:tabs>
            <w:rPr/>
          </w:pPr>
          <w:hyperlink w:anchor="__RefHeading___Toc4288444_1468164448">
            <w:r>
              <w:rPr>
                <w:webHidden/>
                <w:rStyle w:val="IndexLink"/>
                <w:rtl w:val="true"/>
              </w:rPr>
              <w:t xml:space="preserve">روایت </w:t>
            </w:r>
            <w:r>
              <w:rPr>
                <w:rStyle w:val="IndexLink"/>
              </w:rPr>
              <w:t>18</w:t>
            </w:r>
            <w:r>
              <w:rPr>
                <w:rStyle w:val="IndexLink"/>
                <w:rtl w:val="true"/>
              </w:rPr>
              <w:tab/>
            </w:r>
            <w:r>
              <w:rPr>
                <w:rStyle w:val="IndexLink"/>
              </w:rPr>
              <w:t>423</w:t>
            </w:r>
          </w:hyperlink>
        </w:p>
        <w:p>
          <w:pPr>
            <w:pStyle w:val="Contents5"/>
            <w:tabs>
              <w:tab w:val="clear" w:pos="7892"/>
              <w:tab w:val="right" w:pos="9026" w:leader="dot"/>
            </w:tabs>
            <w:rPr/>
          </w:pPr>
          <w:hyperlink w:anchor="__RefHeading___Toc4288446_1468164448">
            <w:r>
              <w:rPr>
                <w:webHidden/>
                <w:rStyle w:val="IndexLink"/>
                <w:rtl w:val="true"/>
              </w:rPr>
              <w:t xml:space="preserve">روایت </w:t>
            </w:r>
            <w:r>
              <w:rPr>
                <w:rStyle w:val="IndexLink"/>
              </w:rPr>
              <w:t>19</w:t>
            </w:r>
            <w:r>
              <w:rPr>
                <w:rStyle w:val="IndexLink"/>
                <w:rtl w:val="true"/>
              </w:rPr>
              <w:tab/>
            </w:r>
            <w:r>
              <w:rPr>
                <w:rStyle w:val="IndexLink"/>
              </w:rPr>
              <w:t>423</w:t>
            </w:r>
          </w:hyperlink>
        </w:p>
        <w:p>
          <w:pPr>
            <w:pStyle w:val="Contents5"/>
            <w:tabs>
              <w:tab w:val="clear" w:pos="7892"/>
              <w:tab w:val="right" w:pos="9026" w:leader="dot"/>
            </w:tabs>
            <w:rPr/>
          </w:pPr>
          <w:hyperlink w:anchor="__RefHeading___Toc4288448_1468164448">
            <w:r>
              <w:rPr>
                <w:webHidden/>
                <w:rStyle w:val="IndexLink"/>
                <w:rtl w:val="true"/>
              </w:rPr>
              <w:t>«</w:t>
            </w:r>
            <w:r>
              <w:rPr>
                <w:rStyle w:val="IndexLink"/>
              </w:rPr>
              <w:t>20</w:t>
            </w:r>
            <w:r>
              <w:rPr>
                <w:rStyle w:val="IndexLink"/>
                <w:rtl w:val="true"/>
              </w:rPr>
              <w:t>»</w:t>
              <w:tab/>
            </w:r>
            <w:r>
              <w:rPr>
                <w:rStyle w:val="IndexLink"/>
              </w:rPr>
              <w:t>424</w:t>
            </w:r>
          </w:hyperlink>
        </w:p>
        <w:p>
          <w:pPr>
            <w:pStyle w:val="Contents5"/>
            <w:tabs>
              <w:tab w:val="clear" w:pos="7892"/>
              <w:tab w:val="right" w:pos="9026" w:leader="dot"/>
            </w:tabs>
            <w:rPr/>
          </w:pPr>
          <w:hyperlink w:anchor="__RefHeading___Toc4288450_1468164448">
            <w:r>
              <w:rPr>
                <w:webHidden/>
                <w:rStyle w:val="IndexLink"/>
                <w:rtl w:val="true"/>
              </w:rPr>
              <w:t xml:space="preserve">روایت </w:t>
            </w:r>
            <w:r>
              <w:rPr>
                <w:rStyle w:val="IndexLink"/>
              </w:rPr>
              <w:t>20</w:t>
            </w:r>
            <w:r>
              <w:rPr>
                <w:rStyle w:val="IndexLink"/>
                <w:rtl w:val="true"/>
              </w:rPr>
              <w:tab/>
            </w:r>
            <w:r>
              <w:rPr>
                <w:rStyle w:val="IndexLink"/>
              </w:rPr>
              <w:t>424</w:t>
            </w:r>
          </w:hyperlink>
        </w:p>
        <w:p>
          <w:pPr>
            <w:pStyle w:val="Contents5"/>
            <w:tabs>
              <w:tab w:val="clear" w:pos="7892"/>
              <w:tab w:val="right" w:pos="9026" w:leader="dot"/>
            </w:tabs>
            <w:rPr/>
          </w:pPr>
          <w:hyperlink w:anchor="__RefHeading___Toc4288452_1468164448">
            <w:r>
              <w:rPr>
                <w:webHidden/>
                <w:rStyle w:val="IndexLink"/>
                <w:rtl w:val="true"/>
              </w:rPr>
              <w:t>«</w:t>
            </w:r>
            <w:r>
              <w:rPr>
                <w:rStyle w:val="IndexLink"/>
              </w:rPr>
              <w:t>21</w:t>
            </w:r>
            <w:r>
              <w:rPr>
                <w:rStyle w:val="IndexLink"/>
                <w:rtl w:val="true"/>
              </w:rPr>
              <w:t>»</w:t>
              <w:tab/>
            </w:r>
            <w:r>
              <w:rPr>
                <w:rStyle w:val="IndexLink"/>
              </w:rPr>
              <w:t>426</w:t>
            </w:r>
          </w:hyperlink>
        </w:p>
        <w:p>
          <w:pPr>
            <w:pStyle w:val="Contents5"/>
            <w:tabs>
              <w:tab w:val="clear" w:pos="7892"/>
              <w:tab w:val="right" w:pos="9026" w:leader="dot"/>
            </w:tabs>
            <w:rPr/>
          </w:pPr>
          <w:hyperlink w:anchor="__RefHeading___Toc4288454_1468164448">
            <w:r>
              <w:rPr>
                <w:webHidden/>
                <w:rStyle w:val="IndexLink"/>
                <w:rtl w:val="true"/>
              </w:rPr>
              <w:t>بيان</w:t>
            </w:r>
            <w:r>
              <w:rPr>
                <w:rStyle w:val="IndexLink"/>
                <w:rtl w:val="true"/>
              </w:rPr>
              <w:tab/>
            </w:r>
            <w:r>
              <w:rPr>
                <w:rStyle w:val="IndexLink"/>
              </w:rPr>
              <w:t>426</w:t>
            </w:r>
          </w:hyperlink>
        </w:p>
        <w:p>
          <w:pPr>
            <w:pStyle w:val="Contents5"/>
            <w:tabs>
              <w:tab w:val="clear" w:pos="7892"/>
              <w:tab w:val="right" w:pos="9026" w:leader="dot"/>
            </w:tabs>
            <w:rPr/>
          </w:pPr>
          <w:hyperlink w:anchor="__RefHeading___Toc4288456_1468164448">
            <w:r>
              <w:rPr>
                <w:webHidden/>
                <w:rStyle w:val="IndexLink"/>
                <w:rtl w:val="true"/>
              </w:rPr>
              <w:t>«</w:t>
            </w:r>
            <w:r>
              <w:rPr>
                <w:rStyle w:val="IndexLink"/>
              </w:rPr>
              <w:t>22</w:t>
            </w:r>
            <w:r>
              <w:rPr>
                <w:rStyle w:val="IndexLink"/>
                <w:rtl w:val="true"/>
              </w:rPr>
              <w:t>»</w:t>
              <w:tab/>
            </w:r>
            <w:r>
              <w:rPr>
                <w:rStyle w:val="IndexLink"/>
              </w:rPr>
              <w:t>426</w:t>
            </w:r>
          </w:hyperlink>
        </w:p>
        <w:p>
          <w:pPr>
            <w:pStyle w:val="Contents5"/>
            <w:tabs>
              <w:tab w:val="clear" w:pos="7892"/>
              <w:tab w:val="right" w:pos="9026" w:leader="dot"/>
            </w:tabs>
            <w:rPr/>
          </w:pPr>
          <w:hyperlink w:anchor="__RefHeading___Toc4288458_1468164448">
            <w:r>
              <w:rPr>
                <w:webHidden/>
                <w:rStyle w:val="IndexLink"/>
                <w:rtl w:val="true"/>
              </w:rPr>
              <w:t>«</w:t>
            </w:r>
            <w:r>
              <w:rPr>
                <w:rStyle w:val="IndexLink"/>
              </w:rPr>
              <w:t>23</w:t>
            </w:r>
            <w:r>
              <w:rPr>
                <w:rStyle w:val="IndexLink"/>
                <w:rtl w:val="true"/>
              </w:rPr>
              <w:t>»</w:t>
              <w:tab/>
            </w:r>
            <w:r>
              <w:rPr>
                <w:rStyle w:val="IndexLink"/>
              </w:rPr>
              <w:t>426</w:t>
            </w:r>
          </w:hyperlink>
        </w:p>
        <w:p>
          <w:pPr>
            <w:pStyle w:val="Contents5"/>
            <w:tabs>
              <w:tab w:val="clear" w:pos="7892"/>
              <w:tab w:val="right" w:pos="9026" w:leader="dot"/>
            </w:tabs>
            <w:rPr/>
          </w:pPr>
          <w:hyperlink w:anchor="__RefHeading___Toc4288460_1468164448">
            <w:r>
              <w:rPr>
                <w:webHidden/>
                <w:rStyle w:val="IndexLink"/>
                <w:rtl w:val="true"/>
              </w:rPr>
              <w:t>«</w:t>
            </w:r>
            <w:r>
              <w:rPr>
                <w:rStyle w:val="IndexLink"/>
              </w:rPr>
              <w:t>24</w:t>
            </w:r>
            <w:r>
              <w:rPr>
                <w:rStyle w:val="IndexLink"/>
                <w:rtl w:val="true"/>
              </w:rPr>
              <w:t>»</w:t>
              <w:tab/>
            </w:r>
            <w:r>
              <w:rPr>
                <w:rStyle w:val="IndexLink"/>
              </w:rPr>
              <w:t>426</w:t>
            </w:r>
          </w:hyperlink>
        </w:p>
        <w:p>
          <w:pPr>
            <w:pStyle w:val="Contents5"/>
            <w:tabs>
              <w:tab w:val="clear" w:pos="7892"/>
              <w:tab w:val="right" w:pos="9026" w:leader="dot"/>
            </w:tabs>
            <w:rPr/>
          </w:pPr>
          <w:hyperlink w:anchor="__RefHeading___Toc4288462_1468164448">
            <w:r>
              <w:rPr>
                <w:webHidden/>
                <w:rStyle w:val="IndexLink"/>
                <w:rtl w:val="true"/>
              </w:rPr>
              <w:t xml:space="preserve">روایت </w:t>
            </w:r>
            <w:r>
              <w:rPr>
                <w:rStyle w:val="IndexLink"/>
              </w:rPr>
              <w:t>21</w:t>
            </w:r>
            <w:r>
              <w:rPr>
                <w:rStyle w:val="IndexLink"/>
                <w:rtl w:val="true"/>
              </w:rPr>
              <w:tab/>
            </w:r>
            <w:r>
              <w:rPr>
                <w:rStyle w:val="IndexLink"/>
              </w:rPr>
              <w:t>426</w:t>
            </w:r>
          </w:hyperlink>
        </w:p>
        <w:p>
          <w:pPr>
            <w:pStyle w:val="Contents5"/>
            <w:tabs>
              <w:tab w:val="clear" w:pos="7892"/>
              <w:tab w:val="right" w:pos="9026" w:leader="dot"/>
            </w:tabs>
            <w:rPr/>
          </w:pPr>
          <w:hyperlink w:anchor="__RefHeading___Toc4288464_1468164448">
            <w:r>
              <w:rPr>
                <w:webHidden/>
                <w:rStyle w:val="IndexLink"/>
                <w:rtl w:val="true"/>
              </w:rPr>
              <w:t>توضیح</w:t>
            </w:r>
            <w:r>
              <w:rPr>
                <w:rStyle w:val="IndexLink"/>
                <w:rtl w:val="true"/>
              </w:rPr>
              <w:tab/>
            </w:r>
            <w:r>
              <w:rPr>
                <w:rStyle w:val="IndexLink"/>
              </w:rPr>
              <w:t>426</w:t>
            </w:r>
          </w:hyperlink>
        </w:p>
        <w:p>
          <w:pPr>
            <w:pStyle w:val="Contents5"/>
            <w:tabs>
              <w:tab w:val="clear" w:pos="7892"/>
              <w:tab w:val="right" w:pos="9026" w:leader="dot"/>
            </w:tabs>
            <w:rPr/>
          </w:pPr>
          <w:hyperlink w:anchor="__RefHeading___Toc4288466_1468164448">
            <w:r>
              <w:rPr>
                <w:webHidden/>
                <w:rStyle w:val="IndexLink"/>
                <w:rtl w:val="true"/>
              </w:rPr>
              <w:t xml:space="preserve">روایت </w:t>
            </w:r>
            <w:r>
              <w:rPr>
                <w:rStyle w:val="IndexLink"/>
              </w:rPr>
              <w:t>22</w:t>
            </w:r>
            <w:r>
              <w:rPr>
                <w:rStyle w:val="IndexLink"/>
                <w:rtl w:val="true"/>
              </w:rPr>
              <w:tab/>
            </w:r>
            <w:r>
              <w:rPr>
                <w:rStyle w:val="IndexLink"/>
              </w:rPr>
              <w:t>426</w:t>
            </w:r>
          </w:hyperlink>
        </w:p>
        <w:p>
          <w:pPr>
            <w:pStyle w:val="Contents5"/>
            <w:tabs>
              <w:tab w:val="clear" w:pos="7892"/>
              <w:tab w:val="right" w:pos="9026" w:leader="dot"/>
            </w:tabs>
            <w:rPr/>
          </w:pPr>
          <w:hyperlink w:anchor="__RefHeading___Toc4288468_1468164448">
            <w:r>
              <w:rPr>
                <w:webHidden/>
                <w:rStyle w:val="IndexLink"/>
                <w:rtl w:val="true"/>
              </w:rPr>
              <w:t xml:space="preserve">روایت </w:t>
            </w:r>
            <w:r>
              <w:rPr>
                <w:rStyle w:val="IndexLink"/>
              </w:rPr>
              <w:t>23</w:t>
            </w:r>
            <w:r>
              <w:rPr>
                <w:rStyle w:val="IndexLink"/>
                <w:rtl w:val="true"/>
              </w:rPr>
              <w:tab/>
            </w:r>
            <w:r>
              <w:rPr>
                <w:rStyle w:val="IndexLink"/>
              </w:rPr>
              <w:t>427</w:t>
            </w:r>
          </w:hyperlink>
        </w:p>
        <w:p>
          <w:pPr>
            <w:pStyle w:val="Contents5"/>
            <w:tabs>
              <w:tab w:val="clear" w:pos="7892"/>
              <w:tab w:val="right" w:pos="9026" w:leader="dot"/>
            </w:tabs>
            <w:rPr/>
          </w:pPr>
          <w:hyperlink w:anchor="__RefHeading___Toc4288470_1468164448">
            <w:r>
              <w:rPr>
                <w:webHidden/>
                <w:rStyle w:val="IndexLink"/>
                <w:rtl w:val="true"/>
              </w:rPr>
              <w:t xml:space="preserve">روایت </w:t>
            </w:r>
            <w:r>
              <w:rPr>
                <w:rStyle w:val="IndexLink"/>
              </w:rPr>
              <w:t>24</w:t>
            </w:r>
            <w:r>
              <w:rPr>
                <w:rStyle w:val="IndexLink"/>
                <w:rtl w:val="true"/>
              </w:rPr>
              <w:tab/>
            </w:r>
            <w:r>
              <w:rPr>
                <w:rStyle w:val="IndexLink"/>
              </w:rPr>
              <w:t>427</w:t>
            </w:r>
          </w:hyperlink>
        </w:p>
        <w:p>
          <w:pPr>
            <w:pStyle w:val="Contents5"/>
            <w:tabs>
              <w:tab w:val="clear" w:pos="7892"/>
              <w:tab w:val="right" w:pos="9026" w:leader="dot"/>
            </w:tabs>
            <w:rPr/>
          </w:pPr>
          <w:hyperlink w:anchor="__RefHeading___Toc4288472_1468164448">
            <w:r>
              <w:rPr>
                <w:webHidden/>
                <w:rStyle w:val="IndexLink"/>
                <w:rtl w:val="true"/>
              </w:rPr>
              <w:t>«</w:t>
            </w:r>
            <w:r>
              <w:rPr>
                <w:rStyle w:val="IndexLink"/>
              </w:rPr>
              <w:t>25</w:t>
            </w:r>
            <w:r>
              <w:rPr>
                <w:rStyle w:val="IndexLink"/>
                <w:rtl w:val="true"/>
              </w:rPr>
              <w:t>»</w:t>
              <w:tab/>
            </w:r>
            <w:r>
              <w:rPr>
                <w:rStyle w:val="IndexLink"/>
              </w:rPr>
              <w:t>428</w:t>
            </w:r>
          </w:hyperlink>
        </w:p>
        <w:p>
          <w:pPr>
            <w:pStyle w:val="Contents5"/>
            <w:tabs>
              <w:tab w:val="clear" w:pos="7892"/>
              <w:tab w:val="right" w:pos="9026" w:leader="dot"/>
            </w:tabs>
            <w:rPr/>
          </w:pPr>
          <w:hyperlink w:anchor="__RefHeading___Toc4288474_1468164448">
            <w:r>
              <w:rPr>
                <w:webHidden/>
                <w:rStyle w:val="IndexLink"/>
                <w:rtl w:val="true"/>
              </w:rPr>
              <w:t>«</w:t>
            </w:r>
            <w:r>
              <w:rPr>
                <w:rStyle w:val="IndexLink"/>
              </w:rPr>
              <w:t>26</w:t>
            </w:r>
            <w:r>
              <w:rPr>
                <w:rStyle w:val="IndexLink"/>
                <w:rtl w:val="true"/>
              </w:rPr>
              <w:t>»</w:t>
              <w:tab/>
            </w:r>
            <w:r>
              <w:rPr>
                <w:rStyle w:val="IndexLink"/>
              </w:rPr>
              <w:t>428</w:t>
            </w:r>
          </w:hyperlink>
        </w:p>
        <w:p>
          <w:pPr>
            <w:pStyle w:val="Contents5"/>
            <w:tabs>
              <w:tab w:val="clear" w:pos="7892"/>
              <w:tab w:val="right" w:pos="9026" w:leader="dot"/>
            </w:tabs>
            <w:rPr/>
          </w:pPr>
          <w:hyperlink w:anchor="__RefHeading___Toc4288476_1468164448">
            <w:r>
              <w:rPr>
                <w:webHidden/>
                <w:rStyle w:val="IndexLink"/>
                <w:rtl w:val="true"/>
              </w:rPr>
              <w:t>«</w:t>
            </w:r>
            <w:r>
              <w:rPr>
                <w:rStyle w:val="IndexLink"/>
              </w:rPr>
              <w:t>27</w:t>
            </w:r>
            <w:r>
              <w:rPr>
                <w:rStyle w:val="IndexLink"/>
                <w:rtl w:val="true"/>
              </w:rPr>
              <w:t>»</w:t>
              <w:tab/>
            </w:r>
            <w:r>
              <w:rPr>
                <w:rStyle w:val="IndexLink"/>
              </w:rPr>
              <w:t>428</w:t>
            </w:r>
          </w:hyperlink>
        </w:p>
        <w:p>
          <w:pPr>
            <w:pStyle w:val="Contents5"/>
            <w:tabs>
              <w:tab w:val="clear" w:pos="7892"/>
              <w:tab w:val="right" w:pos="9026" w:leader="dot"/>
            </w:tabs>
            <w:rPr/>
          </w:pPr>
          <w:hyperlink w:anchor="__RefHeading___Toc4288478_1468164448">
            <w:r>
              <w:rPr>
                <w:webHidden/>
                <w:rStyle w:val="IndexLink"/>
                <w:rtl w:val="true"/>
              </w:rPr>
              <w:t xml:space="preserve">روایت </w:t>
            </w:r>
            <w:r>
              <w:rPr>
                <w:rStyle w:val="IndexLink"/>
              </w:rPr>
              <w:t>25</w:t>
            </w:r>
            <w:r>
              <w:rPr>
                <w:rStyle w:val="IndexLink"/>
                <w:rtl w:val="true"/>
              </w:rPr>
              <w:tab/>
            </w:r>
            <w:r>
              <w:rPr>
                <w:rStyle w:val="IndexLink"/>
              </w:rPr>
              <w:t>428</w:t>
            </w:r>
          </w:hyperlink>
        </w:p>
        <w:p>
          <w:pPr>
            <w:pStyle w:val="Contents5"/>
            <w:tabs>
              <w:tab w:val="clear" w:pos="7892"/>
              <w:tab w:val="right" w:pos="9026" w:leader="dot"/>
            </w:tabs>
            <w:rPr/>
          </w:pPr>
          <w:hyperlink w:anchor="__RefHeading___Toc4288480_1468164448">
            <w:r>
              <w:rPr>
                <w:webHidden/>
                <w:rStyle w:val="IndexLink"/>
                <w:rtl w:val="true"/>
              </w:rPr>
              <w:t xml:space="preserve">روایت </w:t>
            </w:r>
            <w:r>
              <w:rPr>
                <w:rStyle w:val="IndexLink"/>
              </w:rPr>
              <w:t>26</w:t>
            </w:r>
            <w:r>
              <w:rPr>
                <w:rStyle w:val="IndexLink"/>
                <w:rtl w:val="true"/>
              </w:rPr>
              <w:tab/>
            </w:r>
            <w:r>
              <w:rPr>
                <w:rStyle w:val="IndexLink"/>
              </w:rPr>
              <w:t>428</w:t>
            </w:r>
          </w:hyperlink>
        </w:p>
        <w:p>
          <w:pPr>
            <w:pStyle w:val="Contents5"/>
            <w:tabs>
              <w:tab w:val="clear" w:pos="7892"/>
              <w:tab w:val="right" w:pos="9026" w:leader="dot"/>
            </w:tabs>
            <w:rPr/>
          </w:pPr>
          <w:hyperlink w:anchor="__RefHeading___Toc4288482_1468164448">
            <w:r>
              <w:rPr>
                <w:webHidden/>
                <w:rStyle w:val="IndexLink"/>
                <w:rtl w:val="true"/>
              </w:rPr>
              <w:t xml:space="preserve">روایت </w:t>
            </w:r>
            <w:r>
              <w:rPr>
                <w:rStyle w:val="IndexLink"/>
              </w:rPr>
              <w:t>27</w:t>
            </w:r>
            <w:r>
              <w:rPr>
                <w:rStyle w:val="IndexLink"/>
                <w:rtl w:val="true"/>
              </w:rPr>
              <w:tab/>
            </w:r>
            <w:r>
              <w:rPr>
                <w:rStyle w:val="IndexLink"/>
              </w:rPr>
              <w:t>429</w:t>
            </w:r>
          </w:hyperlink>
        </w:p>
        <w:p>
          <w:pPr>
            <w:pStyle w:val="Contents5"/>
            <w:tabs>
              <w:tab w:val="clear" w:pos="7892"/>
              <w:tab w:val="right" w:pos="9026" w:leader="dot"/>
            </w:tabs>
            <w:rPr/>
          </w:pPr>
          <w:hyperlink w:anchor="__RefHeading___Toc4288484_1468164448">
            <w:r>
              <w:rPr>
                <w:webHidden/>
                <w:rStyle w:val="IndexLink"/>
                <w:rtl w:val="true"/>
              </w:rPr>
              <w:t>«</w:t>
            </w:r>
            <w:r>
              <w:rPr>
                <w:rStyle w:val="IndexLink"/>
              </w:rPr>
              <w:t>28</w:t>
            </w:r>
            <w:r>
              <w:rPr>
                <w:rStyle w:val="IndexLink"/>
                <w:rtl w:val="true"/>
              </w:rPr>
              <w:t>»</w:t>
              <w:tab/>
            </w:r>
            <w:r>
              <w:rPr>
                <w:rStyle w:val="IndexLink"/>
              </w:rPr>
              <w:t>430</w:t>
            </w:r>
          </w:hyperlink>
        </w:p>
        <w:p>
          <w:pPr>
            <w:pStyle w:val="Contents5"/>
            <w:tabs>
              <w:tab w:val="clear" w:pos="7892"/>
              <w:tab w:val="right" w:pos="9026" w:leader="dot"/>
            </w:tabs>
            <w:rPr/>
          </w:pPr>
          <w:hyperlink w:anchor="__RefHeading___Toc4288486_1468164448">
            <w:r>
              <w:rPr>
                <w:webHidden/>
                <w:rStyle w:val="IndexLink"/>
                <w:rtl w:val="true"/>
              </w:rPr>
              <w:t>«</w:t>
            </w:r>
            <w:r>
              <w:rPr>
                <w:rStyle w:val="IndexLink"/>
              </w:rPr>
              <w:t>29</w:t>
            </w:r>
            <w:r>
              <w:rPr>
                <w:rStyle w:val="IndexLink"/>
                <w:rtl w:val="true"/>
              </w:rPr>
              <w:t>»</w:t>
              <w:tab/>
            </w:r>
            <w:r>
              <w:rPr>
                <w:rStyle w:val="IndexLink"/>
              </w:rPr>
              <w:t>430</w:t>
            </w:r>
          </w:hyperlink>
        </w:p>
        <w:p>
          <w:pPr>
            <w:pStyle w:val="Contents5"/>
            <w:tabs>
              <w:tab w:val="clear" w:pos="7892"/>
              <w:tab w:val="right" w:pos="9026" w:leader="dot"/>
            </w:tabs>
            <w:rPr/>
          </w:pPr>
          <w:hyperlink w:anchor="__RefHeading___Toc4288488_1468164448">
            <w:r>
              <w:rPr>
                <w:webHidden/>
                <w:rStyle w:val="IndexLink"/>
                <w:rtl w:val="true"/>
              </w:rPr>
              <w:t xml:space="preserve">روایت </w:t>
            </w:r>
            <w:r>
              <w:rPr>
                <w:rStyle w:val="IndexLink"/>
              </w:rPr>
              <w:t>28</w:t>
            </w:r>
            <w:r>
              <w:rPr>
                <w:rStyle w:val="IndexLink"/>
                <w:rtl w:val="true"/>
              </w:rPr>
              <w:tab/>
            </w:r>
            <w:r>
              <w:rPr>
                <w:rStyle w:val="IndexLink"/>
              </w:rPr>
              <w:t>430</w:t>
            </w:r>
          </w:hyperlink>
        </w:p>
        <w:p>
          <w:pPr>
            <w:pStyle w:val="Contents5"/>
            <w:tabs>
              <w:tab w:val="clear" w:pos="7892"/>
              <w:tab w:val="right" w:pos="9026" w:leader="dot"/>
            </w:tabs>
            <w:rPr/>
          </w:pPr>
          <w:hyperlink w:anchor="__RefHeading___Toc4288490_1468164448">
            <w:r>
              <w:rPr>
                <w:webHidden/>
                <w:rStyle w:val="IndexLink"/>
                <w:rtl w:val="true"/>
              </w:rPr>
              <w:t xml:space="preserve">روایت </w:t>
            </w:r>
            <w:r>
              <w:rPr>
                <w:rStyle w:val="IndexLink"/>
              </w:rPr>
              <w:t>29</w:t>
            </w:r>
            <w:r>
              <w:rPr>
                <w:rStyle w:val="IndexLink"/>
                <w:rtl w:val="true"/>
              </w:rPr>
              <w:tab/>
            </w:r>
            <w:r>
              <w:rPr>
                <w:rStyle w:val="IndexLink"/>
              </w:rPr>
              <w:t>431</w:t>
            </w:r>
          </w:hyperlink>
        </w:p>
        <w:p>
          <w:pPr>
            <w:pStyle w:val="Contents5"/>
            <w:tabs>
              <w:tab w:val="clear" w:pos="7892"/>
              <w:tab w:val="right" w:pos="9026" w:leader="dot"/>
            </w:tabs>
            <w:rPr/>
          </w:pPr>
          <w:hyperlink w:anchor="__RefHeading___Toc4288492_1468164448">
            <w:r>
              <w:rPr>
                <w:webHidden/>
                <w:rStyle w:val="IndexLink"/>
                <w:rtl w:val="true"/>
              </w:rPr>
              <w:t>«</w:t>
            </w:r>
            <w:r>
              <w:rPr>
                <w:rStyle w:val="IndexLink"/>
              </w:rPr>
              <w:t>30</w:t>
            </w:r>
            <w:r>
              <w:rPr>
                <w:rStyle w:val="IndexLink"/>
                <w:rtl w:val="true"/>
              </w:rPr>
              <w:t>»</w:t>
              <w:tab/>
            </w:r>
            <w:r>
              <w:rPr>
                <w:rStyle w:val="IndexLink"/>
              </w:rPr>
              <w:t>446</w:t>
            </w:r>
          </w:hyperlink>
        </w:p>
        <w:p>
          <w:pPr>
            <w:pStyle w:val="Contents5"/>
            <w:tabs>
              <w:tab w:val="clear" w:pos="7892"/>
              <w:tab w:val="right" w:pos="9026" w:leader="dot"/>
            </w:tabs>
            <w:rPr/>
          </w:pPr>
          <w:hyperlink w:anchor="__RefHeading___Toc4288494_1468164448">
            <w:r>
              <w:rPr>
                <w:webHidden/>
                <w:rStyle w:val="IndexLink"/>
                <w:rtl w:val="true"/>
              </w:rPr>
              <w:t>بيان</w:t>
            </w:r>
            <w:r>
              <w:rPr>
                <w:rStyle w:val="IndexLink"/>
                <w:rtl w:val="true"/>
              </w:rPr>
              <w:tab/>
            </w:r>
            <w:r>
              <w:rPr>
                <w:rStyle w:val="IndexLink"/>
              </w:rPr>
              <w:t>446</w:t>
            </w:r>
          </w:hyperlink>
        </w:p>
        <w:p>
          <w:pPr>
            <w:pStyle w:val="Contents5"/>
            <w:tabs>
              <w:tab w:val="clear" w:pos="7892"/>
              <w:tab w:val="right" w:pos="9026" w:leader="dot"/>
            </w:tabs>
            <w:rPr/>
          </w:pPr>
          <w:hyperlink w:anchor="__RefHeading___Toc4288496_1468164448">
            <w:r>
              <w:rPr>
                <w:webHidden/>
                <w:rStyle w:val="IndexLink"/>
                <w:rtl w:val="true"/>
              </w:rPr>
              <w:t>«</w:t>
            </w:r>
            <w:r>
              <w:rPr>
                <w:rStyle w:val="IndexLink"/>
              </w:rPr>
              <w:t>31</w:t>
            </w:r>
            <w:r>
              <w:rPr>
                <w:rStyle w:val="IndexLink"/>
                <w:rtl w:val="true"/>
              </w:rPr>
              <w:t>»</w:t>
              <w:tab/>
            </w:r>
            <w:r>
              <w:rPr>
                <w:rStyle w:val="IndexLink"/>
              </w:rPr>
              <w:t>446</w:t>
            </w:r>
          </w:hyperlink>
        </w:p>
        <w:p>
          <w:pPr>
            <w:pStyle w:val="Contents5"/>
            <w:tabs>
              <w:tab w:val="clear" w:pos="7892"/>
              <w:tab w:val="right" w:pos="9026" w:leader="dot"/>
            </w:tabs>
            <w:rPr/>
          </w:pPr>
          <w:hyperlink w:anchor="__RefHeading___Toc4288498_1468164448">
            <w:r>
              <w:rPr>
                <w:webHidden/>
                <w:rStyle w:val="IndexLink"/>
                <w:rtl w:val="true"/>
              </w:rPr>
              <w:t>بيان</w:t>
            </w:r>
            <w:r>
              <w:rPr>
                <w:rStyle w:val="IndexLink"/>
                <w:rtl w:val="true"/>
              </w:rPr>
              <w:tab/>
            </w:r>
            <w:r>
              <w:rPr>
                <w:rStyle w:val="IndexLink"/>
              </w:rPr>
              <w:t>446</w:t>
            </w:r>
          </w:hyperlink>
        </w:p>
        <w:p>
          <w:pPr>
            <w:pStyle w:val="Contents5"/>
            <w:tabs>
              <w:tab w:val="clear" w:pos="7892"/>
              <w:tab w:val="right" w:pos="9026" w:leader="dot"/>
            </w:tabs>
            <w:rPr/>
          </w:pPr>
          <w:hyperlink w:anchor="__RefHeading___Toc4288500_1468164448">
            <w:r>
              <w:rPr>
                <w:webHidden/>
                <w:rStyle w:val="IndexLink"/>
                <w:rtl w:val="true"/>
              </w:rPr>
              <w:t>«</w:t>
            </w:r>
            <w:r>
              <w:rPr>
                <w:rStyle w:val="IndexLink"/>
              </w:rPr>
              <w:t>32</w:t>
            </w:r>
            <w:r>
              <w:rPr>
                <w:rStyle w:val="IndexLink"/>
                <w:rtl w:val="true"/>
              </w:rPr>
              <w:t>»</w:t>
              <w:tab/>
            </w:r>
            <w:r>
              <w:rPr>
                <w:rStyle w:val="IndexLink"/>
              </w:rPr>
              <w:t>446</w:t>
            </w:r>
          </w:hyperlink>
        </w:p>
        <w:p>
          <w:pPr>
            <w:pStyle w:val="Contents5"/>
            <w:tabs>
              <w:tab w:val="clear" w:pos="7892"/>
              <w:tab w:val="right" w:pos="9026" w:leader="dot"/>
            </w:tabs>
            <w:rPr/>
          </w:pPr>
          <w:hyperlink w:anchor="__RefHeading___Toc4288502_1468164448">
            <w:r>
              <w:rPr>
                <w:webHidden/>
                <w:rStyle w:val="IndexLink"/>
                <w:rtl w:val="true"/>
              </w:rPr>
              <w:t>إيضاح</w:t>
            </w:r>
            <w:r>
              <w:rPr>
                <w:rStyle w:val="IndexLink"/>
                <w:rtl w:val="true"/>
              </w:rPr>
              <w:tab/>
            </w:r>
            <w:r>
              <w:rPr>
                <w:rStyle w:val="IndexLink"/>
              </w:rPr>
              <w:t>446</w:t>
            </w:r>
          </w:hyperlink>
        </w:p>
        <w:p>
          <w:pPr>
            <w:pStyle w:val="Contents5"/>
            <w:tabs>
              <w:tab w:val="clear" w:pos="7892"/>
              <w:tab w:val="right" w:pos="9026" w:leader="dot"/>
            </w:tabs>
            <w:rPr/>
          </w:pPr>
          <w:hyperlink w:anchor="__RefHeading___Toc4288504_1468164448">
            <w:r>
              <w:rPr>
                <w:webHidden/>
                <w:rStyle w:val="IndexLink"/>
                <w:rtl w:val="true"/>
              </w:rPr>
              <w:t xml:space="preserve">روایت </w:t>
            </w:r>
            <w:r>
              <w:rPr>
                <w:rStyle w:val="IndexLink"/>
              </w:rPr>
              <w:t>30</w:t>
            </w:r>
            <w:r>
              <w:rPr>
                <w:rStyle w:val="IndexLink"/>
                <w:rtl w:val="true"/>
              </w:rPr>
              <w:tab/>
            </w:r>
            <w:r>
              <w:rPr>
                <w:rStyle w:val="IndexLink"/>
              </w:rPr>
              <w:t>447</w:t>
            </w:r>
          </w:hyperlink>
        </w:p>
        <w:p>
          <w:pPr>
            <w:pStyle w:val="Contents5"/>
            <w:tabs>
              <w:tab w:val="clear" w:pos="7892"/>
              <w:tab w:val="right" w:pos="9026" w:leader="dot"/>
            </w:tabs>
            <w:rPr/>
          </w:pPr>
          <w:hyperlink w:anchor="__RefHeading___Toc4288506_1468164448">
            <w:r>
              <w:rPr>
                <w:webHidden/>
                <w:rStyle w:val="IndexLink"/>
                <w:rtl w:val="true"/>
              </w:rPr>
              <w:t>توضیح</w:t>
            </w:r>
            <w:r>
              <w:rPr>
                <w:rStyle w:val="IndexLink"/>
                <w:rtl w:val="true"/>
              </w:rPr>
              <w:tab/>
            </w:r>
            <w:r>
              <w:rPr>
                <w:rStyle w:val="IndexLink"/>
              </w:rPr>
              <w:t>447</w:t>
            </w:r>
          </w:hyperlink>
        </w:p>
        <w:p>
          <w:pPr>
            <w:pStyle w:val="Contents5"/>
            <w:tabs>
              <w:tab w:val="clear" w:pos="7892"/>
              <w:tab w:val="right" w:pos="9026" w:leader="dot"/>
            </w:tabs>
            <w:rPr/>
          </w:pPr>
          <w:hyperlink w:anchor="__RefHeading___Toc4288508_1468164448">
            <w:r>
              <w:rPr>
                <w:webHidden/>
                <w:rStyle w:val="IndexLink"/>
                <w:rtl w:val="true"/>
              </w:rPr>
              <w:t xml:space="preserve">روایت </w:t>
            </w:r>
            <w:r>
              <w:rPr>
                <w:rStyle w:val="IndexLink"/>
              </w:rPr>
              <w:t>31</w:t>
            </w:r>
            <w:r>
              <w:rPr>
                <w:rStyle w:val="IndexLink"/>
                <w:rtl w:val="true"/>
              </w:rPr>
              <w:tab/>
            </w:r>
            <w:r>
              <w:rPr>
                <w:rStyle w:val="IndexLink"/>
              </w:rPr>
              <w:t>447</w:t>
            </w:r>
          </w:hyperlink>
        </w:p>
        <w:p>
          <w:pPr>
            <w:pStyle w:val="Contents5"/>
            <w:tabs>
              <w:tab w:val="clear" w:pos="7892"/>
              <w:tab w:val="right" w:pos="9026" w:leader="dot"/>
            </w:tabs>
            <w:rPr/>
          </w:pPr>
          <w:hyperlink w:anchor="__RefHeading___Toc4288510_1468164448">
            <w:r>
              <w:rPr>
                <w:webHidden/>
                <w:rStyle w:val="IndexLink"/>
                <w:rtl w:val="true"/>
              </w:rPr>
              <w:t>توضیح</w:t>
            </w:r>
            <w:r>
              <w:rPr>
                <w:rStyle w:val="IndexLink"/>
                <w:rtl w:val="true"/>
              </w:rPr>
              <w:tab/>
            </w:r>
            <w:r>
              <w:rPr>
                <w:rStyle w:val="IndexLink"/>
              </w:rPr>
              <w:t>447</w:t>
            </w:r>
          </w:hyperlink>
        </w:p>
        <w:p>
          <w:pPr>
            <w:pStyle w:val="Contents5"/>
            <w:tabs>
              <w:tab w:val="clear" w:pos="7892"/>
              <w:tab w:val="right" w:pos="9026" w:leader="dot"/>
            </w:tabs>
            <w:rPr/>
          </w:pPr>
          <w:hyperlink w:anchor="__RefHeading___Toc4288512_1468164448">
            <w:r>
              <w:rPr>
                <w:webHidden/>
                <w:rStyle w:val="IndexLink"/>
                <w:rtl w:val="true"/>
              </w:rPr>
              <w:t xml:space="preserve">روایت </w:t>
            </w:r>
            <w:r>
              <w:rPr>
                <w:rStyle w:val="IndexLink"/>
              </w:rPr>
              <w:t>32</w:t>
            </w:r>
            <w:r>
              <w:rPr>
                <w:rStyle w:val="IndexLink"/>
                <w:rtl w:val="true"/>
              </w:rPr>
              <w:tab/>
            </w:r>
            <w:r>
              <w:rPr>
                <w:rStyle w:val="IndexLink"/>
              </w:rPr>
              <w:t>447</w:t>
            </w:r>
          </w:hyperlink>
        </w:p>
        <w:p>
          <w:pPr>
            <w:pStyle w:val="Contents5"/>
            <w:tabs>
              <w:tab w:val="clear" w:pos="7892"/>
              <w:tab w:val="right" w:pos="9026" w:leader="dot"/>
            </w:tabs>
            <w:rPr/>
          </w:pPr>
          <w:hyperlink w:anchor="__RefHeading___Toc4288514_1468164448">
            <w:r>
              <w:rPr>
                <w:webHidden/>
                <w:rStyle w:val="IndexLink"/>
                <w:rtl w:val="true"/>
              </w:rPr>
              <w:t>توضیح</w:t>
            </w:r>
            <w:r>
              <w:rPr>
                <w:rStyle w:val="IndexLink"/>
                <w:rtl w:val="true"/>
              </w:rPr>
              <w:tab/>
            </w:r>
            <w:r>
              <w:rPr>
                <w:rStyle w:val="IndexLink"/>
              </w:rPr>
              <w:t>447</w:t>
            </w:r>
          </w:hyperlink>
        </w:p>
        <w:p>
          <w:pPr>
            <w:pStyle w:val="Contents5"/>
            <w:tabs>
              <w:tab w:val="clear" w:pos="7892"/>
              <w:tab w:val="right" w:pos="9026" w:leader="dot"/>
            </w:tabs>
            <w:rPr/>
          </w:pPr>
          <w:hyperlink w:anchor="__RefHeading___Toc4288516_1468164448">
            <w:r>
              <w:rPr>
                <w:webHidden/>
                <w:rStyle w:val="IndexLink"/>
                <w:rtl w:val="true"/>
              </w:rPr>
              <w:t>«</w:t>
            </w:r>
            <w:r>
              <w:rPr>
                <w:rStyle w:val="IndexLink"/>
              </w:rPr>
              <w:t>33</w:t>
            </w:r>
            <w:r>
              <w:rPr>
                <w:rStyle w:val="IndexLink"/>
                <w:rtl w:val="true"/>
              </w:rPr>
              <w:t>»</w:t>
              <w:tab/>
            </w:r>
            <w:r>
              <w:rPr>
                <w:rStyle w:val="IndexLink"/>
              </w:rPr>
              <w:t>448</w:t>
            </w:r>
          </w:hyperlink>
        </w:p>
        <w:p>
          <w:pPr>
            <w:pStyle w:val="Contents5"/>
            <w:tabs>
              <w:tab w:val="clear" w:pos="7892"/>
              <w:tab w:val="right" w:pos="9026" w:leader="dot"/>
            </w:tabs>
            <w:rPr/>
          </w:pPr>
          <w:hyperlink w:anchor="__RefHeading___Toc4288518_1468164448">
            <w:r>
              <w:rPr>
                <w:webHidden/>
                <w:rStyle w:val="IndexLink"/>
                <w:rtl w:val="true"/>
              </w:rPr>
              <w:t>«</w:t>
            </w:r>
            <w:r>
              <w:rPr>
                <w:rStyle w:val="IndexLink"/>
              </w:rPr>
              <w:t>34</w:t>
            </w:r>
            <w:r>
              <w:rPr>
                <w:rStyle w:val="IndexLink"/>
                <w:rtl w:val="true"/>
              </w:rPr>
              <w:t>»</w:t>
              <w:tab/>
            </w:r>
            <w:r>
              <w:rPr>
                <w:rStyle w:val="IndexLink"/>
              </w:rPr>
              <w:t>448</w:t>
            </w:r>
          </w:hyperlink>
        </w:p>
        <w:p>
          <w:pPr>
            <w:pStyle w:val="Contents5"/>
            <w:tabs>
              <w:tab w:val="clear" w:pos="7892"/>
              <w:tab w:val="right" w:pos="9026" w:leader="dot"/>
            </w:tabs>
            <w:rPr/>
          </w:pPr>
          <w:hyperlink w:anchor="__RefHeading___Toc4288520_1468164448">
            <w:r>
              <w:rPr>
                <w:webHidden/>
                <w:rStyle w:val="IndexLink"/>
                <w:rtl w:val="true"/>
              </w:rPr>
              <w:t>بيان</w:t>
            </w:r>
            <w:r>
              <w:rPr>
                <w:rStyle w:val="IndexLink"/>
                <w:rtl w:val="true"/>
              </w:rPr>
              <w:tab/>
            </w:r>
            <w:r>
              <w:rPr>
                <w:rStyle w:val="IndexLink"/>
              </w:rPr>
              <w:t>448</w:t>
            </w:r>
          </w:hyperlink>
        </w:p>
        <w:p>
          <w:pPr>
            <w:pStyle w:val="Contents5"/>
            <w:tabs>
              <w:tab w:val="clear" w:pos="7892"/>
              <w:tab w:val="right" w:pos="9026" w:leader="dot"/>
            </w:tabs>
            <w:rPr/>
          </w:pPr>
          <w:hyperlink w:anchor="__RefHeading___Toc4288522_1468164448">
            <w:r>
              <w:rPr>
                <w:webHidden/>
                <w:rStyle w:val="IndexLink"/>
                <w:rtl w:val="true"/>
              </w:rPr>
              <w:t xml:space="preserve">روایت </w:t>
            </w:r>
            <w:r>
              <w:rPr>
                <w:rStyle w:val="IndexLink"/>
              </w:rPr>
              <w:t>33</w:t>
            </w:r>
            <w:r>
              <w:rPr>
                <w:rStyle w:val="IndexLink"/>
                <w:rtl w:val="true"/>
              </w:rPr>
              <w:tab/>
            </w:r>
            <w:r>
              <w:rPr>
                <w:rStyle w:val="IndexLink"/>
              </w:rPr>
              <w:t>449</w:t>
            </w:r>
          </w:hyperlink>
        </w:p>
        <w:p>
          <w:pPr>
            <w:pStyle w:val="Contents5"/>
            <w:tabs>
              <w:tab w:val="clear" w:pos="7892"/>
              <w:tab w:val="right" w:pos="9026" w:leader="dot"/>
            </w:tabs>
            <w:rPr/>
          </w:pPr>
          <w:hyperlink w:anchor="__RefHeading___Toc4288524_1468164448">
            <w:r>
              <w:rPr>
                <w:webHidden/>
                <w:rStyle w:val="IndexLink"/>
                <w:rtl w:val="true"/>
              </w:rPr>
              <w:t xml:space="preserve">روایت </w:t>
            </w:r>
            <w:r>
              <w:rPr>
                <w:rStyle w:val="IndexLink"/>
              </w:rPr>
              <w:t>34</w:t>
            </w:r>
            <w:r>
              <w:rPr>
                <w:rStyle w:val="IndexLink"/>
                <w:rtl w:val="true"/>
              </w:rPr>
              <w:tab/>
            </w:r>
            <w:r>
              <w:rPr>
                <w:rStyle w:val="IndexLink"/>
              </w:rPr>
              <w:t>449</w:t>
            </w:r>
          </w:hyperlink>
        </w:p>
        <w:p>
          <w:pPr>
            <w:pStyle w:val="Contents5"/>
            <w:tabs>
              <w:tab w:val="clear" w:pos="7892"/>
              <w:tab w:val="right" w:pos="9026" w:leader="dot"/>
            </w:tabs>
            <w:rPr/>
          </w:pPr>
          <w:hyperlink w:anchor="__RefHeading___Toc4288526_1468164448">
            <w:r>
              <w:rPr>
                <w:webHidden/>
                <w:rStyle w:val="IndexLink"/>
                <w:rtl w:val="true"/>
              </w:rPr>
              <w:t>توضیح</w:t>
            </w:r>
            <w:r>
              <w:rPr>
                <w:rStyle w:val="IndexLink"/>
                <w:rtl w:val="true"/>
              </w:rPr>
              <w:tab/>
            </w:r>
            <w:r>
              <w:rPr>
                <w:rStyle w:val="IndexLink"/>
              </w:rPr>
              <w:t>449</w:t>
            </w:r>
          </w:hyperlink>
        </w:p>
        <w:p>
          <w:pPr>
            <w:pStyle w:val="Contents3"/>
            <w:tabs>
              <w:tab w:val="clear" w:pos="8459"/>
              <w:tab w:val="right" w:pos="9026" w:leader="dot"/>
            </w:tabs>
            <w:rPr/>
          </w:pPr>
          <w:hyperlink w:anchor="__RefHeading___Toc4288528_1468164448">
            <w:r>
              <w:rPr>
                <w:webHidden/>
                <w:rStyle w:val="IndexLink"/>
                <w:rtl w:val="true"/>
              </w:rPr>
              <w:t xml:space="preserve">باب </w:t>
            </w:r>
            <w:r>
              <w:rPr>
                <w:rStyle w:val="IndexLink"/>
              </w:rPr>
              <w:t>9</w:t>
            </w:r>
            <w:r>
              <w:rPr>
                <w:rStyle w:val="IndexLink"/>
                <w:rtl w:val="true"/>
              </w:rPr>
              <w:t xml:space="preserve"> </w:t>
            </w:r>
            <w:r>
              <w:rPr>
                <w:rStyle w:val="IndexLink"/>
                <w:rtl w:val="true"/>
              </w:rPr>
              <w:t>قصص یعقوب و یوسف علی نبینا و آله و علیهما الصلاة و السلام‌</w:t>
            </w:r>
            <w:r>
              <w:rPr>
                <w:rStyle w:val="IndexLink"/>
                <w:rtl w:val="true"/>
              </w:rPr>
              <w:tab/>
            </w:r>
            <w:r>
              <w:rPr>
                <w:rStyle w:val="IndexLink"/>
              </w:rPr>
              <w:t>465</w:t>
            </w:r>
          </w:hyperlink>
        </w:p>
        <w:p>
          <w:pPr>
            <w:pStyle w:val="Contents4"/>
            <w:tabs>
              <w:tab w:val="clear" w:pos="8176"/>
              <w:tab w:val="right" w:pos="9026" w:leader="dot"/>
            </w:tabs>
            <w:rPr/>
          </w:pPr>
          <w:hyperlink w:anchor="__RefHeading___Toc4288530_1468164448">
            <w:r>
              <w:rPr>
                <w:webHidden/>
                <w:rStyle w:val="IndexLink"/>
                <w:rtl w:val="true"/>
              </w:rPr>
              <w:t>الآیات</w:t>
            </w:r>
            <w:r>
              <w:rPr>
                <w:rStyle w:val="IndexLink"/>
                <w:rtl w:val="true"/>
              </w:rPr>
              <w:tab/>
            </w:r>
            <w:r>
              <w:rPr>
                <w:rStyle w:val="IndexLink"/>
              </w:rPr>
              <w:t>465</w:t>
            </w:r>
          </w:hyperlink>
        </w:p>
        <w:p>
          <w:pPr>
            <w:pStyle w:val="Contents4"/>
            <w:tabs>
              <w:tab w:val="clear" w:pos="8176"/>
              <w:tab w:val="right" w:pos="9026" w:leader="dot"/>
            </w:tabs>
            <w:rPr/>
          </w:pPr>
          <w:hyperlink w:anchor="__RefHeading___Toc4288532_1468164448">
            <w:r>
              <w:rPr>
                <w:webHidden/>
                <w:rStyle w:val="IndexLink"/>
                <w:rtl w:val="true"/>
              </w:rPr>
              <w:t>تفسیر</w:t>
            </w:r>
            <w:r>
              <w:rPr>
                <w:rStyle w:val="IndexLink"/>
                <w:rtl w:val="true"/>
              </w:rPr>
              <w:tab/>
            </w:r>
            <w:r>
              <w:rPr>
                <w:rStyle w:val="IndexLink"/>
              </w:rPr>
              <w:t>465</w:t>
            </w:r>
          </w:hyperlink>
        </w:p>
        <w:p>
          <w:pPr>
            <w:pStyle w:val="Contents3"/>
            <w:tabs>
              <w:tab w:val="clear" w:pos="8459"/>
              <w:tab w:val="right" w:pos="9026" w:leader="dot"/>
            </w:tabs>
            <w:rPr/>
          </w:pPr>
          <w:hyperlink w:anchor="__RefHeading___Toc4288534_1468164448">
            <w:r>
              <w:rPr>
                <w:webHidden/>
                <w:rStyle w:val="IndexLink"/>
                <w:rtl w:val="true"/>
              </w:rPr>
              <w:t>باب نهم</w:t>
            </w:r>
            <w:r>
              <w:rPr>
                <w:rStyle w:val="IndexLink"/>
                <w:rtl w:val="true"/>
              </w:rPr>
              <w:t xml:space="preserve">: </w:t>
            </w:r>
            <w:r>
              <w:rPr>
                <w:rStyle w:val="IndexLink"/>
                <w:rtl w:val="true"/>
              </w:rPr>
              <w:t>داستان های یعقوب و یوسف علی نبینا و آله و علیهما السلام</w:t>
            </w:r>
            <w:r>
              <w:rPr>
                <w:rStyle w:val="IndexLink"/>
                <w:rtl w:val="true"/>
              </w:rPr>
              <w:tab/>
            </w:r>
            <w:r>
              <w:rPr>
                <w:rStyle w:val="IndexLink"/>
              </w:rPr>
              <w:t>465</w:t>
            </w:r>
          </w:hyperlink>
        </w:p>
        <w:p>
          <w:pPr>
            <w:pStyle w:val="Contents4"/>
            <w:tabs>
              <w:tab w:val="clear" w:pos="8176"/>
              <w:tab w:val="right" w:pos="9026" w:leader="dot"/>
            </w:tabs>
            <w:rPr/>
          </w:pPr>
          <w:hyperlink w:anchor="__RefHeading___Toc4288536_1468164448">
            <w:r>
              <w:rPr>
                <w:webHidden/>
                <w:rStyle w:val="IndexLink"/>
                <w:rtl w:val="true"/>
              </w:rPr>
              <w:t>آیات</w:t>
            </w:r>
            <w:r>
              <w:rPr>
                <w:rStyle w:val="IndexLink"/>
                <w:rtl w:val="true"/>
              </w:rPr>
              <w:tab/>
            </w:r>
            <w:r>
              <w:rPr>
                <w:rStyle w:val="IndexLink"/>
              </w:rPr>
              <w:t>465</w:t>
            </w:r>
          </w:hyperlink>
        </w:p>
        <w:p>
          <w:pPr>
            <w:pStyle w:val="Contents4"/>
            <w:tabs>
              <w:tab w:val="clear" w:pos="8176"/>
              <w:tab w:val="right" w:pos="9026" w:leader="dot"/>
            </w:tabs>
            <w:rPr/>
          </w:pPr>
          <w:hyperlink w:anchor="__RefHeading___Toc4288538_1468164448">
            <w:r>
              <w:rPr>
                <w:webHidden/>
                <w:rStyle w:val="IndexLink"/>
                <w:rtl w:val="true"/>
              </w:rPr>
              <w:t>تفسیر</w:t>
            </w:r>
            <w:r>
              <w:rPr>
                <w:rStyle w:val="IndexLink"/>
                <w:rtl w:val="true"/>
              </w:rPr>
              <w:tab/>
            </w:r>
            <w:r>
              <w:rPr>
                <w:rStyle w:val="IndexLink"/>
              </w:rPr>
              <w:t>472</w:t>
            </w:r>
          </w:hyperlink>
        </w:p>
        <w:p>
          <w:pPr>
            <w:pStyle w:val="Contents4"/>
            <w:tabs>
              <w:tab w:val="clear" w:pos="8176"/>
              <w:tab w:val="right" w:pos="9026" w:leader="dot"/>
            </w:tabs>
            <w:rPr/>
          </w:pPr>
          <w:hyperlink w:anchor="__RefHeading___Toc4288540_1468164448">
            <w:r>
              <w:rPr>
                <w:webHidden/>
                <w:rStyle w:val="IndexLink"/>
                <w:rtl w:val="true"/>
              </w:rPr>
              <w:t>الأخبار</w:t>
            </w:r>
            <w:r>
              <w:rPr>
                <w:rStyle w:val="IndexLink"/>
                <w:rtl w:val="true"/>
              </w:rPr>
              <w:tab/>
            </w:r>
            <w:r>
              <w:rPr>
                <w:rStyle w:val="IndexLink"/>
              </w:rPr>
              <w:t>474</w:t>
            </w:r>
          </w:hyperlink>
        </w:p>
        <w:p>
          <w:pPr>
            <w:pStyle w:val="Contents5"/>
            <w:tabs>
              <w:tab w:val="clear" w:pos="7892"/>
              <w:tab w:val="right" w:pos="9026" w:leader="dot"/>
            </w:tabs>
            <w:rPr/>
          </w:pPr>
          <w:hyperlink w:anchor="__RefHeading___Toc4288542_1468164448">
            <w:r>
              <w:rPr>
                <w:webHidden/>
                <w:rStyle w:val="IndexLink"/>
                <w:rtl w:val="true"/>
              </w:rPr>
              <w:t>«</w:t>
            </w:r>
            <w:r>
              <w:rPr>
                <w:rStyle w:val="IndexLink"/>
              </w:rPr>
              <w:t>1</w:t>
            </w:r>
            <w:r>
              <w:rPr>
                <w:rStyle w:val="IndexLink"/>
                <w:rtl w:val="true"/>
              </w:rPr>
              <w:t>»</w:t>
              <w:tab/>
            </w:r>
            <w:r>
              <w:rPr>
                <w:rStyle w:val="IndexLink"/>
              </w:rPr>
              <w:t>474</w:t>
            </w:r>
          </w:hyperlink>
        </w:p>
        <w:p>
          <w:pPr>
            <w:pStyle w:val="Contents4"/>
            <w:tabs>
              <w:tab w:val="clear" w:pos="8176"/>
              <w:tab w:val="right" w:pos="9026" w:leader="dot"/>
            </w:tabs>
            <w:rPr/>
          </w:pPr>
          <w:hyperlink w:anchor="__RefHeading___Toc4288544_1468164448">
            <w:r>
              <w:rPr>
                <w:webHidden/>
                <w:rStyle w:val="IndexLink"/>
                <w:rtl w:val="true"/>
              </w:rPr>
              <w:t>روایات</w:t>
            </w:r>
            <w:r>
              <w:rPr>
                <w:rStyle w:val="IndexLink"/>
                <w:rtl w:val="true"/>
              </w:rPr>
              <w:tab/>
            </w:r>
            <w:r>
              <w:rPr>
                <w:rStyle w:val="IndexLink"/>
              </w:rPr>
              <w:t>474</w:t>
            </w:r>
          </w:hyperlink>
        </w:p>
        <w:p>
          <w:pPr>
            <w:pStyle w:val="Contents5"/>
            <w:tabs>
              <w:tab w:val="clear" w:pos="7892"/>
              <w:tab w:val="right" w:pos="9026" w:leader="dot"/>
            </w:tabs>
            <w:rPr/>
          </w:pPr>
          <w:hyperlink w:anchor="__RefHeading___Toc4288546_1468164448">
            <w:r>
              <w:rPr>
                <w:webHidden/>
                <w:rStyle w:val="IndexLink"/>
                <w:rtl w:val="true"/>
              </w:rPr>
              <w:t xml:space="preserve">روایت </w:t>
            </w:r>
            <w:r>
              <w:rPr>
                <w:rStyle w:val="IndexLink"/>
              </w:rPr>
              <w:t>1</w:t>
            </w:r>
            <w:r>
              <w:rPr>
                <w:rStyle w:val="IndexLink"/>
                <w:rtl w:val="true"/>
              </w:rPr>
              <w:tab/>
            </w:r>
            <w:r>
              <w:rPr>
                <w:rStyle w:val="IndexLink"/>
              </w:rPr>
              <w:t>474</w:t>
            </w:r>
          </w:hyperlink>
        </w:p>
        <w:p>
          <w:pPr>
            <w:pStyle w:val="Contents5"/>
            <w:tabs>
              <w:tab w:val="clear" w:pos="7892"/>
              <w:tab w:val="right" w:pos="9026" w:leader="dot"/>
            </w:tabs>
            <w:rPr/>
          </w:pPr>
          <w:hyperlink w:anchor="__RefHeading___Toc4288548_1468164448">
            <w:r>
              <w:rPr>
                <w:webHidden/>
                <w:rStyle w:val="IndexLink"/>
                <w:rtl w:val="true"/>
              </w:rPr>
              <w:t>بيان</w:t>
            </w:r>
            <w:r>
              <w:rPr>
                <w:rStyle w:val="IndexLink"/>
                <w:rtl w:val="true"/>
              </w:rPr>
              <w:tab/>
            </w:r>
            <w:r>
              <w:rPr>
                <w:rStyle w:val="IndexLink"/>
              </w:rPr>
              <w:t>476</w:t>
            </w:r>
          </w:hyperlink>
        </w:p>
        <w:p>
          <w:pPr>
            <w:pStyle w:val="Contents5"/>
            <w:tabs>
              <w:tab w:val="clear" w:pos="7892"/>
              <w:tab w:val="right" w:pos="9026" w:leader="dot"/>
            </w:tabs>
            <w:rPr/>
          </w:pPr>
          <w:hyperlink w:anchor="__RefHeading___Toc4288550_1468164448">
            <w:r>
              <w:rPr>
                <w:webHidden/>
                <w:rStyle w:val="IndexLink"/>
                <w:rtl w:val="true"/>
              </w:rPr>
              <w:t>توضیح</w:t>
            </w:r>
            <w:r>
              <w:rPr>
                <w:rStyle w:val="IndexLink"/>
                <w:rtl w:val="true"/>
              </w:rPr>
              <w:tab/>
            </w:r>
            <w:r>
              <w:rPr>
                <w:rStyle w:val="IndexLink"/>
              </w:rPr>
              <w:t>477</w:t>
            </w:r>
          </w:hyperlink>
        </w:p>
        <w:p>
          <w:pPr>
            <w:pStyle w:val="Contents5"/>
            <w:tabs>
              <w:tab w:val="clear" w:pos="7892"/>
              <w:tab w:val="right" w:pos="9026" w:leader="dot"/>
            </w:tabs>
            <w:rPr/>
          </w:pPr>
          <w:hyperlink w:anchor="__RefHeading___Toc4288552_1468164448">
            <w:r>
              <w:rPr>
                <w:webHidden/>
                <w:rStyle w:val="IndexLink"/>
                <w:rtl w:val="true"/>
              </w:rPr>
              <w:t>«</w:t>
            </w:r>
            <w:r>
              <w:rPr>
                <w:rStyle w:val="IndexLink"/>
              </w:rPr>
              <w:t>2</w:t>
            </w:r>
            <w:r>
              <w:rPr>
                <w:rStyle w:val="IndexLink"/>
                <w:rtl w:val="true"/>
              </w:rPr>
              <w:t>»</w:t>
              <w:tab/>
            </w:r>
            <w:r>
              <w:rPr>
                <w:rStyle w:val="IndexLink"/>
              </w:rPr>
              <w:t>482</w:t>
            </w:r>
          </w:hyperlink>
        </w:p>
        <w:p>
          <w:pPr>
            <w:pStyle w:val="Contents5"/>
            <w:tabs>
              <w:tab w:val="clear" w:pos="7892"/>
              <w:tab w:val="right" w:pos="9026" w:leader="dot"/>
            </w:tabs>
            <w:rPr/>
          </w:pPr>
          <w:hyperlink w:anchor="__RefHeading___Toc4288554_1468164448">
            <w:r>
              <w:rPr>
                <w:webHidden/>
                <w:rStyle w:val="IndexLink"/>
                <w:rtl w:val="true"/>
              </w:rPr>
              <w:t xml:space="preserve">روایت </w:t>
            </w:r>
            <w:r>
              <w:rPr>
                <w:rStyle w:val="IndexLink"/>
              </w:rPr>
              <w:t>2</w:t>
            </w:r>
            <w:r>
              <w:rPr>
                <w:rStyle w:val="IndexLink"/>
                <w:rtl w:val="true"/>
              </w:rPr>
              <w:tab/>
            </w:r>
            <w:r>
              <w:rPr>
                <w:rStyle w:val="IndexLink"/>
              </w:rPr>
              <w:t>482</w:t>
            </w:r>
          </w:hyperlink>
        </w:p>
        <w:p>
          <w:pPr>
            <w:pStyle w:val="Contents5"/>
            <w:tabs>
              <w:tab w:val="clear" w:pos="7892"/>
              <w:tab w:val="right" w:pos="9026" w:leader="dot"/>
            </w:tabs>
            <w:rPr/>
          </w:pPr>
          <w:hyperlink w:anchor="__RefHeading___Toc4288556_1468164448">
            <w:r>
              <w:rPr>
                <w:webHidden/>
                <w:rStyle w:val="IndexLink"/>
                <w:rtl w:val="true"/>
              </w:rPr>
              <w:t>بيان</w:t>
            </w:r>
            <w:r>
              <w:rPr>
                <w:rStyle w:val="IndexLink"/>
                <w:rtl w:val="true"/>
              </w:rPr>
              <w:tab/>
            </w:r>
            <w:r>
              <w:rPr>
                <w:rStyle w:val="IndexLink"/>
              </w:rPr>
              <w:t>485</w:t>
            </w:r>
          </w:hyperlink>
        </w:p>
        <w:p>
          <w:pPr>
            <w:pStyle w:val="Contents5"/>
            <w:tabs>
              <w:tab w:val="clear" w:pos="7892"/>
              <w:tab w:val="right" w:pos="9026" w:leader="dot"/>
            </w:tabs>
            <w:rPr/>
          </w:pPr>
          <w:hyperlink w:anchor="__RefHeading___Toc4288558_1468164448">
            <w:r>
              <w:rPr>
                <w:webHidden/>
                <w:rStyle w:val="IndexLink"/>
                <w:rtl w:val="true"/>
              </w:rPr>
              <w:t>توضیح</w:t>
            </w:r>
            <w:r>
              <w:rPr>
                <w:rStyle w:val="IndexLink"/>
                <w:rtl w:val="true"/>
              </w:rPr>
              <w:tab/>
            </w:r>
            <w:r>
              <w:rPr>
                <w:rStyle w:val="IndexLink"/>
              </w:rPr>
              <w:t>485</w:t>
            </w:r>
          </w:hyperlink>
        </w:p>
        <w:p>
          <w:pPr>
            <w:pStyle w:val="Contents5"/>
            <w:tabs>
              <w:tab w:val="clear" w:pos="7892"/>
              <w:tab w:val="right" w:pos="9026" w:leader="dot"/>
            </w:tabs>
            <w:rPr/>
          </w:pPr>
          <w:hyperlink w:anchor="__RefHeading___Toc4288560_1468164448">
            <w:r>
              <w:rPr>
                <w:webHidden/>
                <w:rStyle w:val="IndexLink"/>
                <w:rtl w:val="true"/>
              </w:rPr>
              <w:t>«</w:t>
            </w:r>
            <w:r>
              <w:rPr>
                <w:rStyle w:val="IndexLink"/>
              </w:rPr>
              <w:t>3</w:t>
            </w:r>
            <w:r>
              <w:rPr>
                <w:rStyle w:val="IndexLink"/>
                <w:rtl w:val="true"/>
              </w:rPr>
              <w:t>»</w:t>
              <w:tab/>
            </w:r>
            <w:r>
              <w:rPr>
                <w:rStyle w:val="IndexLink"/>
              </w:rPr>
              <w:t>487</w:t>
            </w:r>
          </w:hyperlink>
        </w:p>
        <w:p>
          <w:pPr>
            <w:pStyle w:val="Contents5"/>
            <w:tabs>
              <w:tab w:val="clear" w:pos="7892"/>
              <w:tab w:val="right" w:pos="9026" w:leader="dot"/>
            </w:tabs>
            <w:rPr/>
          </w:pPr>
          <w:hyperlink w:anchor="__RefHeading___Toc4288562_1468164448">
            <w:r>
              <w:rPr>
                <w:webHidden/>
                <w:rStyle w:val="IndexLink"/>
                <w:rtl w:val="true"/>
              </w:rPr>
              <w:t xml:space="preserve">روایت </w:t>
            </w:r>
            <w:r>
              <w:rPr>
                <w:rStyle w:val="IndexLink"/>
              </w:rPr>
              <w:t>3</w:t>
            </w:r>
            <w:r>
              <w:rPr>
                <w:rStyle w:val="IndexLink"/>
                <w:rtl w:val="true"/>
              </w:rPr>
              <w:tab/>
            </w:r>
            <w:r>
              <w:rPr>
                <w:rStyle w:val="IndexLink"/>
              </w:rPr>
              <w:t>488</w:t>
            </w:r>
          </w:hyperlink>
        </w:p>
        <w:p>
          <w:pPr>
            <w:pStyle w:val="Contents5"/>
            <w:tabs>
              <w:tab w:val="clear" w:pos="7892"/>
              <w:tab w:val="right" w:pos="9026" w:leader="dot"/>
            </w:tabs>
            <w:rPr/>
          </w:pPr>
          <w:hyperlink w:anchor="__RefHeading___Toc4288564_1468164448">
            <w:r>
              <w:rPr>
                <w:webHidden/>
                <w:rStyle w:val="IndexLink"/>
                <w:rtl w:val="true"/>
              </w:rPr>
              <w:t>بيان</w:t>
            </w:r>
            <w:r>
              <w:rPr>
                <w:rStyle w:val="IndexLink"/>
                <w:rtl w:val="true"/>
              </w:rPr>
              <w:tab/>
            </w:r>
            <w:r>
              <w:rPr>
                <w:rStyle w:val="IndexLink"/>
              </w:rPr>
              <w:t>493</w:t>
            </w:r>
          </w:hyperlink>
        </w:p>
        <w:p>
          <w:pPr>
            <w:pStyle w:val="Contents5"/>
            <w:tabs>
              <w:tab w:val="clear" w:pos="7892"/>
              <w:tab w:val="right" w:pos="9026" w:leader="dot"/>
            </w:tabs>
            <w:rPr/>
          </w:pPr>
          <w:hyperlink w:anchor="__RefHeading___Toc4288566_1468164448">
            <w:r>
              <w:rPr>
                <w:webHidden/>
                <w:rStyle w:val="IndexLink"/>
                <w:rtl w:val="true"/>
              </w:rPr>
              <w:t>توضیح</w:t>
            </w:r>
            <w:r>
              <w:rPr>
                <w:rStyle w:val="IndexLink"/>
                <w:rtl w:val="true"/>
              </w:rPr>
              <w:tab/>
            </w:r>
            <w:r>
              <w:rPr>
                <w:rStyle w:val="IndexLink"/>
              </w:rPr>
              <w:t>494</w:t>
            </w:r>
          </w:hyperlink>
        </w:p>
        <w:p>
          <w:pPr>
            <w:pStyle w:val="Contents5"/>
            <w:tabs>
              <w:tab w:val="clear" w:pos="7892"/>
              <w:tab w:val="right" w:pos="9026" w:leader="dot"/>
            </w:tabs>
            <w:rPr/>
          </w:pPr>
          <w:hyperlink w:anchor="__RefHeading___Toc4288568_1468164448">
            <w:r>
              <w:rPr>
                <w:webHidden/>
                <w:rStyle w:val="IndexLink"/>
                <w:rtl w:val="true"/>
              </w:rPr>
              <w:t>«</w:t>
            </w:r>
            <w:r>
              <w:rPr>
                <w:rStyle w:val="IndexLink"/>
              </w:rPr>
              <w:t>4</w:t>
            </w:r>
            <w:r>
              <w:rPr>
                <w:rStyle w:val="IndexLink"/>
                <w:rtl w:val="true"/>
              </w:rPr>
              <w:t>»</w:t>
              <w:tab/>
            </w:r>
            <w:r>
              <w:rPr>
                <w:rStyle w:val="IndexLink"/>
              </w:rPr>
              <w:t>495</w:t>
            </w:r>
          </w:hyperlink>
        </w:p>
        <w:p>
          <w:pPr>
            <w:pStyle w:val="Contents5"/>
            <w:tabs>
              <w:tab w:val="clear" w:pos="7892"/>
              <w:tab w:val="right" w:pos="9026" w:leader="dot"/>
            </w:tabs>
            <w:rPr/>
          </w:pPr>
          <w:hyperlink w:anchor="__RefHeading___Toc4288570_1468164448">
            <w:r>
              <w:rPr>
                <w:webHidden/>
                <w:rStyle w:val="IndexLink"/>
                <w:rtl w:val="true"/>
              </w:rPr>
              <w:t>إيضاح</w:t>
            </w:r>
            <w:r>
              <w:rPr>
                <w:rStyle w:val="IndexLink"/>
                <w:rtl w:val="true"/>
              </w:rPr>
              <w:tab/>
            </w:r>
            <w:r>
              <w:rPr>
                <w:rStyle w:val="IndexLink"/>
              </w:rPr>
              <w:t>495</w:t>
            </w:r>
          </w:hyperlink>
        </w:p>
        <w:p>
          <w:pPr>
            <w:pStyle w:val="Contents5"/>
            <w:tabs>
              <w:tab w:val="clear" w:pos="7892"/>
              <w:tab w:val="right" w:pos="9026" w:leader="dot"/>
            </w:tabs>
            <w:rPr/>
          </w:pPr>
          <w:hyperlink w:anchor="__RefHeading___Toc4288572_1468164448">
            <w:r>
              <w:rPr>
                <w:webHidden/>
                <w:rStyle w:val="IndexLink"/>
                <w:rtl w:val="true"/>
              </w:rPr>
              <w:t xml:space="preserve">روایت </w:t>
            </w:r>
            <w:r>
              <w:rPr>
                <w:rStyle w:val="IndexLink"/>
              </w:rPr>
              <w:t>4</w:t>
            </w:r>
            <w:r>
              <w:rPr>
                <w:rStyle w:val="IndexLink"/>
                <w:rtl w:val="true"/>
              </w:rPr>
              <w:tab/>
            </w:r>
            <w:r>
              <w:rPr>
                <w:rStyle w:val="IndexLink"/>
              </w:rPr>
              <w:t>495</w:t>
            </w:r>
          </w:hyperlink>
        </w:p>
        <w:p>
          <w:pPr>
            <w:pStyle w:val="Contents5"/>
            <w:tabs>
              <w:tab w:val="clear" w:pos="7892"/>
              <w:tab w:val="right" w:pos="9026" w:leader="dot"/>
            </w:tabs>
            <w:rPr/>
          </w:pPr>
          <w:hyperlink w:anchor="__RefHeading___Toc4288574_1468164448">
            <w:r>
              <w:rPr>
                <w:webHidden/>
                <w:rStyle w:val="IndexLink"/>
                <w:rtl w:val="true"/>
              </w:rPr>
              <w:t>توضیح</w:t>
            </w:r>
            <w:r>
              <w:rPr>
                <w:rStyle w:val="IndexLink"/>
                <w:rtl w:val="true"/>
              </w:rPr>
              <w:tab/>
            </w:r>
            <w:r>
              <w:rPr>
                <w:rStyle w:val="IndexLink"/>
              </w:rPr>
              <w:t>496</w:t>
            </w:r>
          </w:hyperlink>
        </w:p>
        <w:p>
          <w:pPr>
            <w:pStyle w:val="Contents5"/>
            <w:tabs>
              <w:tab w:val="clear" w:pos="7892"/>
              <w:tab w:val="right" w:pos="9026" w:leader="dot"/>
            </w:tabs>
            <w:rPr/>
          </w:pPr>
          <w:hyperlink w:anchor="__RefHeading___Toc4288576_1468164448">
            <w:r>
              <w:rPr>
                <w:webHidden/>
                <w:rStyle w:val="IndexLink"/>
                <w:rtl w:val="true"/>
              </w:rPr>
              <w:t>«</w:t>
            </w:r>
            <w:r>
              <w:rPr>
                <w:rStyle w:val="IndexLink"/>
              </w:rPr>
              <w:t>5</w:t>
            </w:r>
            <w:r>
              <w:rPr>
                <w:rStyle w:val="IndexLink"/>
                <w:rtl w:val="true"/>
              </w:rPr>
              <w:t>»</w:t>
              <w:tab/>
            </w:r>
            <w:r>
              <w:rPr>
                <w:rStyle w:val="IndexLink"/>
              </w:rPr>
              <w:t>497</w:t>
            </w:r>
          </w:hyperlink>
        </w:p>
        <w:p>
          <w:pPr>
            <w:pStyle w:val="Contents5"/>
            <w:tabs>
              <w:tab w:val="clear" w:pos="7892"/>
              <w:tab w:val="right" w:pos="9026" w:leader="dot"/>
            </w:tabs>
            <w:rPr/>
          </w:pPr>
          <w:hyperlink w:anchor="__RefHeading___Toc4288578_1468164448">
            <w:r>
              <w:rPr>
                <w:webHidden/>
                <w:rStyle w:val="IndexLink"/>
                <w:rtl w:val="true"/>
              </w:rPr>
              <w:t xml:space="preserve">روایت </w:t>
            </w:r>
            <w:r>
              <w:rPr>
                <w:rStyle w:val="IndexLink"/>
              </w:rPr>
              <w:t>5</w:t>
            </w:r>
            <w:r>
              <w:rPr>
                <w:rStyle w:val="IndexLink"/>
                <w:rtl w:val="true"/>
              </w:rPr>
              <w:tab/>
            </w:r>
            <w:r>
              <w:rPr>
                <w:rStyle w:val="IndexLink"/>
              </w:rPr>
              <w:t>498</w:t>
            </w:r>
          </w:hyperlink>
        </w:p>
        <w:p>
          <w:pPr>
            <w:pStyle w:val="Contents5"/>
            <w:tabs>
              <w:tab w:val="clear" w:pos="7892"/>
              <w:tab w:val="right" w:pos="9026" w:leader="dot"/>
            </w:tabs>
            <w:rPr/>
          </w:pPr>
          <w:hyperlink w:anchor="__RefHeading___Toc4288580_1468164448">
            <w:r>
              <w:rPr>
                <w:webHidden/>
                <w:rStyle w:val="IndexLink"/>
                <w:rtl w:val="true"/>
              </w:rPr>
              <w:t>بيان</w:t>
            </w:r>
            <w:r>
              <w:rPr>
                <w:rStyle w:val="IndexLink"/>
                <w:rtl w:val="true"/>
              </w:rPr>
              <w:tab/>
            </w:r>
            <w:r>
              <w:rPr>
                <w:rStyle w:val="IndexLink"/>
              </w:rPr>
              <w:t>501</w:t>
            </w:r>
          </w:hyperlink>
        </w:p>
        <w:p>
          <w:pPr>
            <w:pStyle w:val="Contents5"/>
            <w:tabs>
              <w:tab w:val="clear" w:pos="7892"/>
              <w:tab w:val="right" w:pos="9026" w:leader="dot"/>
            </w:tabs>
            <w:rPr/>
          </w:pPr>
          <w:hyperlink w:anchor="__RefHeading___Toc4288582_1468164448">
            <w:r>
              <w:rPr>
                <w:webHidden/>
                <w:rStyle w:val="IndexLink"/>
                <w:rtl w:val="true"/>
              </w:rPr>
              <w:t>توضیح</w:t>
            </w:r>
            <w:r>
              <w:rPr>
                <w:rStyle w:val="IndexLink"/>
                <w:rtl w:val="true"/>
              </w:rPr>
              <w:tab/>
            </w:r>
            <w:r>
              <w:rPr>
                <w:rStyle w:val="IndexLink"/>
              </w:rPr>
              <w:t>502</w:t>
            </w:r>
          </w:hyperlink>
        </w:p>
        <w:p>
          <w:pPr>
            <w:pStyle w:val="Contents5"/>
            <w:tabs>
              <w:tab w:val="clear" w:pos="7892"/>
              <w:tab w:val="right" w:pos="9026" w:leader="dot"/>
            </w:tabs>
            <w:rPr/>
          </w:pPr>
          <w:hyperlink w:anchor="__RefHeading___Toc4288584_1468164448">
            <w:r>
              <w:rPr>
                <w:webHidden/>
                <w:rStyle w:val="IndexLink"/>
                <w:rtl w:val="true"/>
              </w:rPr>
              <w:t>«</w:t>
            </w:r>
            <w:r>
              <w:rPr>
                <w:rStyle w:val="IndexLink"/>
              </w:rPr>
              <w:t>6</w:t>
            </w:r>
            <w:r>
              <w:rPr>
                <w:rStyle w:val="IndexLink"/>
                <w:rtl w:val="true"/>
              </w:rPr>
              <w:t>»</w:t>
              <w:tab/>
            </w:r>
            <w:r>
              <w:rPr>
                <w:rStyle w:val="IndexLink"/>
              </w:rPr>
              <w:t>503</w:t>
            </w:r>
          </w:hyperlink>
        </w:p>
        <w:p>
          <w:pPr>
            <w:pStyle w:val="Contents5"/>
            <w:tabs>
              <w:tab w:val="clear" w:pos="7892"/>
              <w:tab w:val="right" w:pos="9026" w:leader="dot"/>
            </w:tabs>
            <w:rPr/>
          </w:pPr>
          <w:hyperlink w:anchor="__RefHeading___Toc4288586_1468164448">
            <w:r>
              <w:rPr>
                <w:webHidden/>
                <w:rStyle w:val="IndexLink"/>
                <w:rtl w:val="true"/>
              </w:rPr>
              <w:t xml:space="preserve">روایت </w:t>
            </w:r>
            <w:r>
              <w:rPr>
                <w:rStyle w:val="IndexLink"/>
              </w:rPr>
              <w:t>6</w:t>
            </w:r>
            <w:r>
              <w:rPr>
                <w:rStyle w:val="IndexLink"/>
                <w:rtl w:val="true"/>
              </w:rPr>
              <w:tab/>
            </w:r>
            <w:r>
              <w:rPr>
                <w:rStyle w:val="IndexLink"/>
              </w:rPr>
              <w:t>504</w:t>
            </w:r>
          </w:hyperlink>
        </w:p>
        <w:p>
          <w:pPr>
            <w:pStyle w:val="Contents5"/>
            <w:tabs>
              <w:tab w:val="clear" w:pos="7892"/>
              <w:tab w:val="right" w:pos="9026" w:leader="dot"/>
            </w:tabs>
            <w:rPr/>
          </w:pPr>
          <w:hyperlink w:anchor="__RefHeading___Toc4288588_1468164448">
            <w:r>
              <w:rPr>
                <w:webHidden/>
                <w:rStyle w:val="IndexLink"/>
                <w:rtl w:val="true"/>
              </w:rPr>
              <w:t>توضيح</w:t>
            </w:r>
            <w:r>
              <w:rPr>
                <w:rStyle w:val="IndexLink"/>
                <w:rtl w:val="true"/>
              </w:rPr>
              <w:tab/>
            </w:r>
            <w:r>
              <w:rPr>
                <w:rStyle w:val="IndexLink"/>
              </w:rPr>
              <w:t>505</w:t>
            </w:r>
          </w:hyperlink>
        </w:p>
        <w:p>
          <w:pPr>
            <w:pStyle w:val="Contents5"/>
            <w:tabs>
              <w:tab w:val="clear" w:pos="7892"/>
              <w:tab w:val="right" w:pos="9026" w:leader="dot"/>
            </w:tabs>
            <w:rPr/>
          </w:pPr>
          <w:hyperlink w:anchor="__RefHeading___Toc4288590_1468164448">
            <w:r>
              <w:rPr>
                <w:webHidden/>
                <w:rStyle w:val="IndexLink"/>
                <w:rtl w:val="true"/>
              </w:rPr>
              <w:t>توضیح</w:t>
            </w:r>
            <w:r>
              <w:rPr>
                <w:rStyle w:val="IndexLink"/>
                <w:rtl w:val="true"/>
              </w:rPr>
              <w:tab/>
            </w:r>
            <w:r>
              <w:rPr>
                <w:rStyle w:val="IndexLink"/>
              </w:rPr>
              <w:t>506</w:t>
            </w:r>
          </w:hyperlink>
        </w:p>
        <w:p>
          <w:pPr>
            <w:pStyle w:val="Contents5"/>
            <w:tabs>
              <w:tab w:val="clear" w:pos="7892"/>
              <w:tab w:val="right" w:pos="9026" w:leader="dot"/>
            </w:tabs>
            <w:rPr/>
          </w:pPr>
          <w:hyperlink w:anchor="__RefHeading___Toc4288592_1468164448">
            <w:r>
              <w:rPr>
                <w:webHidden/>
                <w:rStyle w:val="IndexLink"/>
                <w:rtl w:val="true"/>
              </w:rPr>
              <w:t>«</w:t>
            </w:r>
            <w:r>
              <w:rPr>
                <w:rStyle w:val="IndexLink"/>
              </w:rPr>
              <w:t>7</w:t>
            </w:r>
            <w:r>
              <w:rPr>
                <w:rStyle w:val="IndexLink"/>
                <w:rtl w:val="true"/>
              </w:rPr>
              <w:t>»</w:t>
              <w:tab/>
            </w:r>
            <w:r>
              <w:rPr>
                <w:rStyle w:val="IndexLink"/>
              </w:rPr>
              <w:t>507</w:t>
            </w:r>
          </w:hyperlink>
        </w:p>
        <w:p>
          <w:pPr>
            <w:pStyle w:val="Contents5"/>
            <w:tabs>
              <w:tab w:val="clear" w:pos="7892"/>
              <w:tab w:val="right" w:pos="9026" w:leader="dot"/>
            </w:tabs>
            <w:rPr/>
          </w:pPr>
          <w:hyperlink w:anchor="__RefHeading___Toc4288594_1468164448">
            <w:r>
              <w:rPr>
                <w:webHidden/>
                <w:rStyle w:val="IndexLink"/>
                <w:rtl w:val="true"/>
              </w:rPr>
              <w:t xml:space="preserve">روایت </w:t>
            </w:r>
            <w:r>
              <w:rPr>
                <w:rStyle w:val="IndexLink"/>
              </w:rPr>
              <w:t>7</w:t>
            </w:r>
            <w:r>
              <w:rPr>
                <w:rStyle w:val="IndexLink"/>
                <w:rtl w:val="true"/>
              </w:rPr>
              <w:tab/>
            </w:r>
            <w:r>
              <w:rPr>
                <w:rStyle w:val="IndexLink"/>
              </w:rPr>
              <w:t>508</w:t>
            </w:r>
          </w:hyperlink>
        </w:p>
        <w:p>
          <w:pPr>
            <w:pStyle w:val="Contents5"/>
            <w:tabs>
              <w:tab w:val="clear" w:pos="7892"/>
              <w:tab w:val="right" w:pos="9026" w:leader="dot"/>
            </w:tabs>
            <w:rPr/>
          </w:pPr>
          <w:hyperlink w:anchor="__RefHeading___Toc4288596_1468164448">
            <w:r>
              <w:rPr>
                <w:webHidden/>
                <w:rStyle w:val="IndexLink"/>
                <w:rtl w:val="true"/>
              </w:rPr>
              <w:t>بيان</w:t>
            </w:r>
            <w:r>
              <w:rPr>
                <w:rStyle w:val="IndexLink"/>
                <w:rtl w:val="true"/>
              </w:rPr>
              <w:tab/>
            </w:r>
            <w:r>
              <w:rPr>
                <w:rStyle w:val="IndexLink"/>
              </w:rPr>
              <w:t>509</w:t>
            </w:r>
          </w:hyperlink>
        </w:p>
        <w:p>
          <w:pPr>
            <w:pStyle w:val="Contents5"/>
            <w:tabs>
              <w:tab w:val="clear" w:pos="7892"/>
              <w:tab w:val="right" w:pos="9026" w:leader="dot"/>
            </w:tabs>
            <w:rPr/>
          </w:pPr>
          <w:hyperlink w:anchor="__RefHeading___Toc4288598_1468164448">
            <w:r>
              <w:rPr>
                <w:webHidden/>
                <w:rStyle w:val="IndexLink"/>
                <w:rtl w:val="true"/>
              </w:rPr>
              <w:t>توضیح</w:t>
            </w:r>
            <w:r>
              <w:rPr>
                <w:rStyle w:val="IndexLink"/>
                <w:rtl w:val="true"/>
              </w:rPr>
              <w:tab/>
            </w:r>
            <w:r>
              <w:rPr>
                <w:rStyle w:val="IndexLink"/>
              </w:rPr>
              <w:t>510</w:t>
            </w:r>
          </w:hyperlink>
        </w:p>
        <w:p>
          <w:pPr>
            <w:pStyle w:val="Contents5"/>
            <w:tabs>
              <w:tab w:val="clear" w:pos="7892"/>
              <w:tab w:val="right" w:pos="9026" w:leader="dot"/>
            </w:tabs>
            <w:rPr/>
          </w:pPr>
          <w:hyperlink w:anchor="__RefHeading___Toc4288600_1468164448">
            <w:r>
              <w:rPr>
                <w:webHidden/>
                <w:rStyle w:val="IndexLink"/>
                <w:rtl w:val="true"/>
              </w:rPr>
              <w:t>«</w:t>
            </w:r>
            <w:r>
              <w:rPr>
                <w:rStyle w:val="IndexLink"/>
              </w:rPr>
              <w:t>8</w:t>
            </w:r>
            <w:r>
              <w:rPr>
                <w:rStyle w:val="IndexLink"/>
                <w:rtl w:val="true"/>
              </w:rPr>
              <w:t>»</w:t>
              <w:tab/>
            </w:r>
            <w:r>
              <w:rPr>
                <w:rStyle w:val="IndexLink"/>
              </w:rPr>
              <w:t>511</w:t>
            </w:r>
          </w:hyperlink>
        </w:p>
        <w:p>
          <w:pPr>
            <w:pStyle w:val="Contents5"/>
            <w:tabs>
              <w:tab w:val="clear" w:pos="7892"/>
              <w:tab w:val="right" w:pos="9026" w:leader="dot"/>
            </w:tabs>
            <w:rPr/>
          </w:pPr>
          <w:hyperlink w:anchor="__RefHeading___Toc4288602_1468164448">
            <w:r>
              <w:rPr>
                <w:webHidden/>
                <w:rStyle w:val="IndexLink"/>
                <w:rtl w:val="true"/>
              </w:rPr>
              <w:t xml:space="preserve">روایت </w:t>
            </w:r>
            <w:r>
              <w:rPr>
                <w:rStyle w:val="IndexLink"/>
              </w:rPr>
              <w:t>8</w:t>
            </w:r>
            <w:r>
              <w:rPr>
                <w:rStyle w:val="IndexLink"/>
                <w:rtl w:val="true"/>
              </w:rPr>
              <w:tab/>
            </w:r>
            <w:r>
              <w:rPr>
                <w:rStyle w:val="IndexLink"/>
              </w:rPr>
              <w:t>511</w:t>
            </w:r>
          </w:hyperlink>
        </w:p>
        <w:p>
          <w:pPr>
            <w:pStyle w:val="Contents5"/>
            <w:tabs>
              <w:tab w:val="clear" w:pos="7892"/>
              <w:tab w:val="right" w:pos="9026" w:leader="dot"/>
            </w:tabs>
            <w:rPr/>
          </w:pPr>
          <w:hyperlink w:anchor="__RefHeading___Toc4288604_1468164448">
            <w:r>
              <w:rPr>
                <w:webHidden/>
                <w:rStyle w:val="IndexLink"/>
                <w:rtl w:val="true"/>
              </w:rPr>
              <w:t>بيان</w:t>
            </w:r>
            <w:r>
              <w:rPr>
                <w:rStyle w:val="IndexLink"/>
                <w:rtl w:val="true"/>
              </w:rPr>
              <w:tab/>
            </w:r>
            <w:r>
              <w:rPr>
                <w:rStyle w:val="IndexLink"/>
              </w:rPr>
              <w:t>513</w:t>
            </w:r>
          </w:hyperlink>
        </w:p>
        <w:p>
          <w:pPr>
            <w:pStyle w:val="Contents5"/>
            <w:tabs>
              <w:tab w:val="clear" w:pos="7892"/>
              <w:tab w:val="right" w:pos="9026" w:leader="dot"/>
            </w:tabs>
            <w:rPr/>
          </w:pPr>
          <w:hyperlink w:anchor="__RefHeading___Toc4288606_1468164448">
            <w:r>
              <w:rPr>
                <w:webHidden/>
                <w:rStyle w:val="IndexLink"/>
                <w:rtl w:val="true"/>
              </w:rPr>
              <w:t>توضیح</w:t>
            </w:r>
            <w:r>
              <w:rPr>
                <w:rStyle w:val="IndexLink"/>
                <w:rtl w:val="true"/>
              </w:rPr>
              <w:tab/>
            </w:r>
            <w:r>
              <w:rPr>
                <w:rStyle w:val="IndexLink"/>
              </w:rPr>
              <w:t>513</w:t>
            </w:r>
          </w:hyperlink>
        </w:p>
        <w:p>
          <w:pPr>
            <w:pStyle w:val="Contents5"/>
            <w:tabs>
              <w:tab w:val="clear" w:pos="7892"/>
              <w:tab w:val="right" w:pos="9026" w:leader="dot"/>
            </w:tabs>
            <w:rPr/>
          </w:pPr>
          <w:hyperlink w:anchor="__RefHeading___Toc4288608_1468164448">
            <w:r>
              <w:rPr>
                <w:webHidden/>
                <w:rStyle w:val="IndexLink"/>
                <w:rtl w:val="true"/>
              </w:rPr>
              <w:t>«</w:t>
            </w:r>
            <w:r>
              <w:rPr>
                <w:rStyle w:val="IndexLink"/>
              </w:rPr>
              <w:t>9</w:t>
            </w:r>
            <w:r>
              <w:rPr>
                <w:rStyle w:val="IndexLink"/>
                <w:rtl w:val="true"/>
              </w:rPr>
              <w:t>»</w:t>
              <w:tab/>
            </w:r>
            <w:r>
              <w:rPr>
                <w:rStyle w:val="IndexLink"/>
              </w:rPr>
              <w:t>515</w:t>
            </w:r>
          </w:hyperlink>
        </w:p>
        <w:p>
          <w:pPr>
            <w:pStyle w:val="Contents5"/>
            <w:tabs>
              <w:tab w:val="clear" w:pos="7892"/>
              <w:tab w:val="right" w:pos="9026" w:leader="dot"/>
            </w:tabs>
            <w:rPr/>
          </w:pPr>
          <w:hyperlink w:anchor="__RefHeading___Toc4288610_1468164448">
            <w:r>
              <w:rPr>
                <w:webHidden/>
                <w:rStyle w:val="IndexLink"/>
                <w:rtl w:val="true"/>
              </w:rPr>
              <w:t xml:space="preserve">روایت </w:t>
            </w:r>
            <w:r>
              <w:rPr>
                <w:rStyle w:val="IndexLink"/>
              </w:rPr>
              <w:t>9</w:t>
            </w:r>
            <w:r>
              <w:rPr>
                <w:rStyle w:val="IndexLink"/>
                <w:rtl w:val="true"/>
              </w:rPr>
              <w:tab/>
            </w:r>
            <w:r>
              <w:rPr>
                <w:rStyle w:val="IndexLink"/>
              </w:rPr>
              <w:t>516</w:t>
            </w:r>
          </w:hyperlink>
        </w:p>
        <w:p>
          <w:pPr>
            <w:pStyle w:val="Contents5"/>
            <w:tabs>
              <w:tab w:val="clear" w:pos="7892"/>
              <w:tab w:val="right" w:pos="9026" w:leader="dot"/>
            </w:tabs>
            <w:rPr/>
          </w:pPr>
          <w:hyperlink w:anchor="__RefHeading___Toc4288612_1468164448">
            <w:r>
              <w:rPr>
                <w:webHidden/>
                <w:rStyle w:val="IndexLink"/>
                <w:rtl w:val="true"/>
              </w:rPr>
              <w:t>بيان</w:t>
            </w:r>
            <w:r>
              <w:rPr>
                <w:rStyle w:val="IndexLink"/>
                <w:rtl w:val="true"/>
              </w:rPr>
              <w:tab/>
            </w:r>
            <w:r>
              <w:rPr>
                <w:rStyle w:val="IndexLink"/>
              </w:rPr>
              <w:t>519</w:t>
            </w:r>
          </w:hyperlink>
        </w:p>
        <w:p>
          <w:pPr>
            <w:pStyle w:val="Contents5"/>
            <w:tabs>
              <w:tab w:val="clear" w:pos="7892"/>
              <w:tab w:val="right" w:pos="9026" w:leader="dot"/>
            </w:tabs>
            <w:rPr/>
          </w:pPr>
          <w:hyperlink w:anchor="__RefHeading___Toc4288614_1468164448">
            <w:r>
              <w:rPr>
                <w:webHidden/>
                <w:rStyle w:val="IndexLink"/>
                <w:rtl w:val="true"/>
              </w:rPr>
              <w:t>توضیح</w:t>
            </w:r>
            <w:r>
              <w:rPr>
                <w:rStyle w:val="IndexLink"/>
                <w:rtl w:val="true"/>
              </w:rPr>
              <w:tab/>
            </w:r>
            <w:r>
              <w:rPr>
                <w:rStyle w:val="IndexLink"/>
              </w:rPr>
              <w:t>520</w:t>
            </w:r>
          </w:hyperlink>
        </w:p>
        <w:p>
          <w:pPr>
            <w:pStyle w:val="Contents5"/>
            <w:tabs>
              <w:tab w:val="clear" w:pos="7892"/>
              <w:tab w:val="right" w:pos="9026" w:leader="dot"/>
            </w:tabs>
            <w:rPr/>
          </w:pPr>
          <w:hyperlink w:anchor="__RefHeading___Toc4288616_1468164448">
            <w:r>
              <w:rPr>
                <w:webHidden/>
                <w:rStyle w:val="IndexLink"/>
                <w:rtl w:val="true"/>
              </w:rPr>
              <w:t>«</w:t>
            </w:r>
            <w:r>
              <w:rPr>
                <w:rStyle w:val="IndexLink"/>
              </w:rPr>
              <w:t>10</w:t>
            </w:r>
            <w:r>
              <w:rPr>
                <w:rStyle w:val="IndexLink"/>
                <w:rtl w:val="true"/>
              </w:rPr>
              <w:t>»</w:t>
              <w:tab/>
            </w:r>
            <w:r>
              <w:rPr>
                <w:rStyle w:val="IndexLink"/>
              </w:rPr>
              <w:t>523</w:t>
            </w:r>
          </w:hyperlink>
        </w:p>
        <w:p>
          <w:pPr>
            <w:pStyle w:val="Contents5"/>
            <w:tabs>
              <w:tab w:val="clear" w:pos="7892"/>
              <w:tab w:val="right" w:pos="9026" w:leader="dot"/>
            </w:tabs>
            <w:rPr/>
          </w:pPr>
          <w:hyperlink w:anchor="__RefHeading___Toc4288618_1468164448">
            <w:r>
              <w:rPr>
                <w:webHidden/>
                <w:rStyle w:val="IndexLink"/>
                <w:rtl w:val="true"/>
              </w:rPr>
              <w:t xml:space="preserve">روایت </w:t>
            </w:r>
            <w:r>
              <w:rPr>
                <w:rStyle w:val="IndexLink"/>
              </w:rPr>
              <w:t>10</w:t>
            </w:r>
            <w:r>
              <w:rPr>
                <w:rStyle w:val="IndexLink"/>
                <w:rtl w:val="true"/>
              </w:rPr>
              <w:tab/>
            </w:r>
            <w:r>
              <w:rPr>
                <w:rStyle w:val="IndexLink"/>
              </w:rPr>
              <w:t>523</w:t>
            </w:r>
          </w:hyperlink>
        </w:p>
        <w:p>
          <w:pPr>
            <w:pStyle w:val="Contents5"/>
            <w:tabs>
              <w:tab w:val="clear" w:pos="7892"/>
              <w:tab w:val="right" w:pos="9026" w:leader="dot"/>
            </w:tabs>
            <w:rPr/>
          </w:pPr>
          <w:hyperlink w:anchor="__RefHeading___Toc4288620_1468164448">
            <w:r>
              <w:rPr>
                <w:webHidden/>
                <w:rStyle w:val="IndexLink"/>
                <w:rtl w:val="true"/>
              </w:rPr>
              <w:t>«</w:t>
            </w:r>
            <w:r>
              <w:rPr>
                <w:rStyle w:val="IndexLink"/>
              </w:rPr>
              <w:t>11</w:t>
            </w:r>
            <w:r>
              <w:rPr>
                <w:rStyle w:val="IndexLink"/>
                <w:rtl w:val="true"/>
              </w:rPr>
              <w:t>»</w:t>
              <w:tab/>
            </w:r>
            <w:r>
              <w:rPr>
                <w:rStyle w:val="IndexLink"/>
              </w:rPr>
              <w:t>527</w:t>
            </w:r>
          </w:hyperlink>
        </w:p>
        <w:p>
          <w:pPr>
            <w:pStyle w:val="Contents5"/>
            <w:tabs>
              <w:tab w:val="clear" w:pos="7892"/>
              <w:tab w:val="right" w:pos="9026" w:leader="dot"/>
            </w:tabs>
            <w:rPr/>
          </w:pPr>
          <w:hyperlink w:anchor="__RefHeading___Toc4288622_1468164448">
            <w:r>
              <w:rPr>
                <w:webHidden/>
                <w:rStyle w:val="IndexLink"/>
                <w:rtl w:val="true"/>
              </w:rPr>
              <w:t xml:space="preserve">روایت </w:t>
            </w:r>
            <w:r>
              <w:rPr>
                <w:rStyle w:val="IndexLink"/>
              </w:rPr>
              <w:t>11</w:t>
            </w:r>
            <w:r>
              <w:rPr>
                <w:rStyle w:val="IndexLink"/>
                <w:rtl w:val="true"/>
              </w:rPr>
              <w:tab/>
            </w:r>
            <w:r>
              <w:rPr>
                <w:rStyle w:val="IndexLink"/>
              </w:rPr>
              <w:t>527</w:t>
            </w:r>
          </w:hyperlink>
        </w:p>
        <w:p>
          <w:pPr>
            <w:pStyle w:val="Contents5"/>
            <w:tabs>
              <w:tab w:val="clear" w:pos="7892"/>
              <w:tab w:val="right" w:pos="9026" w:leader="dot"/>
            </w:tabs>
            <w:rPr/>
          </w:pPr>
          <w:hyperlink w:anchor="__RefHeading___Toc4288624_1468164448">
            <w:r>
              <w:rPr>
                <w:webHidden/>
                <w:rStyle w:val="IndexLink"/>
                <w:rtl w:val="true"/>
              </w:rPr>
              <w:t>بيان</w:t>
            </w:r>
            <w:r>
              <w:rPr>
                <w:rStyle w:val="IndexLink"/>
                <w:rtl w:val="true"/>
              </w:rPr>
              <w:tab/>
            </w:r>
            <w:r>
              <w:rPr>
                <w:rStyle w:val="IndexLink"/>
              </w:rPr>
              <w:t>531</w:t>
            </w:r>
          </w:hyperlink>
        </w:p>
        <w:p>
          <w:pPr>
            <w:pStyle w:val="Contents5"/>
            <w:tabs>
              <w:tab w:val="clear" w:pos="7892"/>
              <w:tab w:val="right" w:pos="9026" w:leader="dot"/>
            </w:tabs>
            <w:rPr/>
          </w:pPr>
          <w:hyperlink w:anchor="__RefHeading___Toc4288626_1468164448">
            <w:r>
              <w:rPr>
                <w:webHidden/>
                <w:rStyle w:val="IndexLink"/>
                <w:rtl w:val="true"/>
              </w:rPr>
              <w:t>«</w:t>
            </w:r>
            <w:r>
              <w:rPr>
                <w:rStyle w:val="IndexLink"/>
              </w:rPr>
              <w:t>12</w:t>
            </w:r>
            <w:r>
              <w:rPr>
                <w:rStyle w:val="IndexLink"/>
                <w:rtl w:val="true"/>
              </w:rPr>
              <w:t>»</w:t>
              <w:tab/>
            </w:r>
            <w:r>
              <w:rPr>
                <w:rStyle w:val="IndexLink"/>
              </w:rPr>
              <w:t>531</w:t>
            </w:r>
          </w:hyperlink>
        </w:p>
        <w:p>
          <w:pPr>
            <w:pStyle w:val="Contents5"/>
            <w:tabs>
              <w:tab w:val="clear" w:pos="7892"/>
              <w:tab w:val="right" w:pos="9026" w:leader="dot"/>
            </w:tabs>
            <w:rPr/>
          </w:pPr>
          <w:hyperlink w:anchor="__RefHeading___Toc4288628_1468164448">
            <w:r>
              <w:rPr>
                <w:webHidden/>
                <w:rStyle w:val="IndexLink"/>
                <w:rtl w:val="true"/>
              </w:rPr>
              <w:t>توضیح</w:t>
            </w:r>
            <w:r>
              <w:rPr>
                <w:rStyle w:val="IndexLink"/>
                <w:rtl w:val="true"/>
              </w:rPr>
              <w:tab/>
            </w:r>
            <w:r>
              <w:rPr>
                <w:rStyle w:val="IndexLink"/>
              </w:rPr>
              <w:t>531</w:t>
            </w:r>
          </w:hyperlink>
        </w:p>
        <w:p>
          <w:pPr>
            <w:pStyle w:val="Contents5"/>
            <w:tabs>
              <w:tab w:val="clear" w:pos="7892"/>
              <w:tab w:val="right" w:pos="9026" w:leader="dot"/>
            </w:tabs>
            <w:rPr/>
          </w:pPr>
          <w:hyperlink w:anchor="__RefHeading___Toc4288630_1468164448">
            <w:r>
              <w:rPr>
                <w:webHidden/>
                <w:rStyle w:val="IndexLink"/>
                <w:rtl w:val="true"/>
              </w:rPr>
              <w:t xml:space="preserve">روایت </w:t>
            </w:r>
            <w:r>
              <w:rPr>
                <w:rStyle w:val="IndexLink"/>
              </w:rPr>
              <w:t>12</w:t>
            </w:r>
            <w:r>
              <w:rPr>
                <w:rStyle w:val="IndexLink"/>
                <w:rtl w:val="true"/>
              </w:rPr>
              <w:tab/>
            </w:r>
            <w:r>
              <w:rPr>
                <w:rStyle w:val="IndexLink"/>
              </w:rPr>
              <w:t>532</w:t>
            </w:r>
          </w:hyperlink>
        </w:p>
        <w:p>
          <w:pPr>
            <w:pStyle w:val="Contents5"/>
            <w:tabs>
              <w:tab w:val="clear" w:pos="7892"/>
              <w:tab w:val="right" w:pos="9026" w:leader="dot"/>
            </w:tabs>
            <w:rPr/>
          </w:pPr>
          <w:hyperlink w:anchor="__RefHeading___Toc4288632_1468164448">
            <w:r>
              <w:rPr>
                <w:webHidden/>
                <w:rStyle w:val="IndexLink"/>
                <w:rtl w:val="true"/>
              </w:rPr>
              <w:t>بيان</w:t>
            </w:r>
            <w:r>
              <w:rPr>
                <w:rStyle w:val="IndexLink"/>
                <w:rtl w:val="true"/>
              </w:rPr>
              <w:tab/>
            </w:r>
            <w:r>
              <w:rPr>
                <w:rStyle w:val="IndexLink"/>
              </w:rPr>
              <w:t>533</w:t>
            </w:r>
          </w:hyperlink>
        </w:p>
        <w:p>
          <w:pPr>
            <w:pStyle w:val="Contents5"/>
            <w:tabs>
              <w:tab w:val="clear" w:pos="7892"/>
              <w:tab w:val="right" w:pos="9026" w:leader="dot"/>
            </w:tabs>
            <w:rPr/>
          </w:pPr>
          <w:hyperlink w:anchor="__RefHeading___Toc4288634_1468164448">
            <w:r>
              <w:rPr>
                <w:webHidden/>
                <w:rStyle w:val="IndexLink"/>
                <w:rtl w:val="true"/>
              </w:rPr>
              <w:t>«</w:t>
            </w:r>
            <w:r>
              <w:rPr>
                <w:rStyle w:val="IndexLink"/>
              </w:rPr>
              <w:t>13</w:t>
            </w:r>
            <w:r>
              <w:rPr>
                <w:rStyle w:val="IndexLink"/>
                <w:rtl w:val="true"/>
              </w:rPr>
              <w:t>»</w:t>
              <w:tab/>
            </w:r>
            <w:r>
              <w:rPr>
                <w:rStyle w:val="IndexLink"/>
              </w:rPr>
              <w:t>533</w:t>
            </w:r>
          </w:hyperlink>
        </w:p>
        <w:p>
          <w:pPr>
            <w:pStyle w:val="Contents5"/>
            <w:tabs>
              <w:tab w:val="clear" w:pos="7892"/>
              <w:tab w:val="right" w:pos="9026" w:leader="dot"/>
            </w:tabs>
            <w:rPr/>
          </w:pPr>
          <w:hyperlink w:anchor="__RefHeading___Toc4288636_1468164448">
            <w:r>
              <w:rPr>
                <w:webHidden/>
                <w:rStyle w:val="IndexLink"/>
                <w:rtl w:val="true"/>
              </w:rPr>
              <w:t>توضیح</w:t>
            </w:r>
            <w:r>
              <w:rPr>
                <w:rStyle w:val="IndexLink"/>
                <w:rtl w:val="true"/>
              </w:rPr>
              <w:tab/>
            </w:r>
            <w:r>
              <w:rPr>
                <w:rStyle w:val="IndexLink"/>
              </w:rPr>
              <w:t>534</w:t>
            </w:r>
          </w:hyperlink>
        </w:p>
        <w:p>
          <w:pPr>
            <w:pStyle w:val="Contents5"/>
            <w:tabs>
              <w:tab w:val="clear" w:pos="7892"/>
              <w:tab w:val="right" w:pos="9026" w:leader="dot"/>
            </w:tabs>
            <w:rPr/>
          </w:pPr>
          <w:hyperlink w:anchor="__RefHeading___Toc4288638_1468164448">
            <w:r>
              <w:rPr>
                <w:webHidden/>
                <w:rStyle w:val="IndexLink"/>
                <w:rtl w:val="true"/>
              </w:rPr>
              <w:t xml:space="preserve">روایت </w:t>
            </w:r>
            <w:r>
              <w:rPr>
                <w:rStyle w:val="IndexLink"/>
              </w:rPr>
              <w:t>13</w:t>
            </w:r>
            <w:r>
              <w:rPr>
                <w:rStyle w:val="IndexLink"/>
                <w:rtl w:val="true"/>
              </w:rPr>
              <w:tab/>
            </w:r>
            <w:r>
              <w:rPr>
                <w:rStyle w:val="IndexLink"/>
              </w:rPr>
              <w:t>534</w:t>
            </w:r>
          </w:hyperlink>
        </w:p>
        <w:p>
          <w:pPr>
            <w:pStyle w:val="Contents5"/>
            <w:tabs>
              <w:tab w:val="clear" w:pos="7892"/>
              <w:tab w:val="right" w:pos="9026" w:leader="dot"/>
            </w:tabs>
            <w:rPr/>
          </w:pPr>
          <w:hyperlink w:anchor="__RefHeading___Toc4288640_1468164448">
            <w:r>
              <w:rPr>
                <w:webHidden/>
                <w:rStyle w:val="IndexLink"/>
                <w:rtl w:val="true"/>
              </w:rPr>
              <w:t>«</w:t>
            </w:r>
            <w:r>
              <w:rPr>
                <w:rStyle w:val="IndexLink"/>
              </w:rPr>
              <w:t>14</w:t>
            </w:r>
            <w:r>
              <w:rPr>
                <w:rStyle w:val="IndexLink"/>
                <w:rtl w:val="true"/>
              </w:rPr>
              <w:t>»</w:t>
              <w:tab/>
            </w:r>
            <w:r>
              <w:rPr>
                <w:rStyle w:val="IndexLink"/>
              </w:rPr>
              <w:t>535</w:t>
            </w:r>
          </w:hyperlink>
        </w:p>
        <w:p>
          <w:pPr>
            <w:pStyle w:val="Contents5"/>
            <w:tabs>
              <w:tab w:val="clear" w:pos="7892"/>
              <w:tab w:val="right" w:pos="9026" w:leader="dot"/>
            </w:tabs>
            <w:rPr/>
          </w:pPr>
          <w:hyperlink w:anchor="__RefHeading___Toc4288642_1468164448">
            <w:r>
              <w:rPr>
                <w:webHidden/>
                <w:rStyle w:val="IndexLink"/>
                <w:rtl w:val="true"/>
              </w:rPr>
              <w:t xml:space="preserve">روایت </w:t>
            </w:r>
            <w:r>
              <w:rPr>
                <w:rStyle w:val="IndexLink"/>
              </w:rPr>
              <w:t>14</w:t>
            </w:r>
            <w:r>
              <w:rPr>
                <w:rStyle w:val="IndexLink"/>
                <w:rtl w:val="true"/>
              </w:rPr>
              <w:tab/>
            </w:r>
            <w:r>
              <w:rPr>
                <w:rStyle w:val="IndexLink"/>
              </w:rPr>
              <w:t>536</w:t>
            </w:r>
          </w:hyperlink>
        </w:p>
        <w:p>
          <w:pPr>
            <w:pStyle w:val="Contents5"/>
            <w:tabs>
              <w:tab w:val="clear" w:pos="7892"/>
              <w:tab w:val="right" w:pos="9026" w:leader="dot"/>
            </w:tabs>
            <w:rPr/>
          </w:pPr>
          <w:hyperlink w:anchor="__RefHeading___Toc4288644_1468164448">
            <w:r>
              <w:rPr>
                <w:webHidden/>
                <w:rStyle w:val="IndexLink"/>
                <w:rtl w:val="true"/>
              </w:rPr>
              <w:t>بيان</w:t>
            </w:r>
            <w:r>
              <w:rPr>
                <w:rStyle w:val="IndexLink"/>
                <w:rtl w:val="true"/>
              </w:rPr>
              <w:tab/>
            </w:r>
            <w:r>
              <w:rPr>
                <w:rStyle w:val="IndexLink"/>
              </w:rPr>
              <w:t>537</w:t>
            </w:r>
          </w:hyperlink>
        </w:p>
        <w:p>
          <w:pPr>
            <w:pStyle w:val="Contents5"/>
            <w:tabs>
              <w:tab w:val="clear" w:pos="7892"/>
              <w:tab w:val="right" w:pos="9026" w:leader="dot"/>
            </w:tabs>
            <w:rPr/>
          </w:pPr>
          <w:hyperlink w:anchor="__RefHeading___Toc4288646_1468164448">
            <w:r>
              <w:rPr>
                <w:webHidden/>
                <w:rStyle w:val="IndexLink"/>
                <w:rtl w:val="true"/>
              </w:rPr>
              <w:t>«</w:t>
            </w:r>
            <w:r>
              <w:rPr>
                <w:rStyle w:val="IndexLink"/>
              </w:rPr>
              <w:t>15</w:t>
            </w:r>
            <w:r>
              <w:rPr>
                <w:rStyle w:val="IndexLink"/>
                <w:rtl w:val="true"/>
              </w:rPr>
              <w:t>»</w:t>
              <w:tab/>
            </w:r>
            <w:r>
              <w:rPr>
                <w:rStyle w:val="IndexLink"/>
              </w:rPr>
              <w:t>537</w:t>
            </w:r>
          </w:hyperlink>
        </w:p>
        <w:p>
          <w:pPr>
            <w:pStyle w:val="Contents5"/>
            <w:tabs>
              <w:tab w:val="clear" w:pos="7892"/>
              <w:tab w:val="right" w:pos="9026" w:leader="dot"/>
            </w:tabs>
            <w:rPr/>
          </w:pPr>
          <w:hyperlink w:anchor="__RefHeading___Toc4288648_1468164448">
            <w:r>
              <w:rPr>
                <w:webHidden/>
                <w:rStyle w:val="IndexLink"/>
                <w:rtl w:val="true"/>
              </w:rPr>
              <w:t>توضیح</w:t>
            </w:r>
            <w:r>
              <w:rPr>
                <w:rStyle w:val="IndexLink"/>
                <w:rtl w:val="true"/>
              </w:rPr>
              <w:tab/>
            </w:r>
            <w:r>
              <w:rPr>
                <w:rStyle w:val="IndexLink"/>
              </w:rPr>
              <w:t>538</w:t>
            </w:r>
          </w:hyperlink>
        </w:p>
        <w:p>
          <w:pPr>
            <w:pStyle w:val="Contents5"/>
            <w:tabs>
              <w:tab w:val="clear" w:pos="7892"/>
              <w:tab w:val="right" w:pos="9026" w:leader="dot"/>
            </w:tabs>
            <w:rPr/>
          </w:pPr>
          <w:hyperlink w:anchor="__RefHeading___Toc4288650_1468164448">
            <w:r>
              <w:rPr>
                <w:webHidden/>
                <w:rStyle w:val="IndexLink"/>
                <w:rtl w:val="true"/>
              </w:rPr>
              <w:t xml:space="preserve">روایت </w:t>
            </w:r>
            <w:r>
              <w:rPr>
                <w:rStyle w:val="IndexLink"/>
              </w:rPr>
              <w:t>15</w:t>
            </w:r>
            <w:r>
              <w:rPr>
                <w:rStyle w:val="IndexLink"/>
                <w:rtl w:val="true"/>
              </w:rPr>
              <w:tab/>
            </w:r>
            <w:r>
              <w:rPr>
                <w:rStyle w:val="IndexLink"/>
              </w:rPr>
              <w:t>538</w:t>
            </w:r>
          </w:hyperlink>
        </w:p>
        <w:p>
          <w:pPr>
            <w:pStyle w:val="Contents5"/>
            <w:tabs>
              <w:tab w:val="clear" w:pos="7892"/>
              <w:tab w:val="right" w:pos="9026" w:leader="dot"/>
            </w:tabs>
            <w:rPr/>
          </w:pPr>
          <w:hyperlink w:anchor="__RefHeading___Toc4288652_1468164448">
            <w:r>
              <w:rPr>
                <w:webHidden/>
                <w:rStyle w:val="IndexLink"/>
                <w:rtl w:val="true"/>
              </w:rPr>
              <w:t>«</w:t>
            </w:r>
            <w:r>
              <w:rPr>
                <w:rStyle w:val="IndexLink"/>
              </w:rPr>
              <w:t>16</w:t>
            </w:r>
            <w:r>
              <w:rPr>
                <w:rStyle w:val="IndexLink"/>
                <w:rtl w:val="true"/>
              </w:rPr>
              <w:t>»</w:t>
              <w:tab/>
            </w:r>
            <w:r>
              <w:rPr>
                <w:rStyle w:val="IndexLink"/>
              </w:rPr>
              <w:t>539</w:t>
            </w:r>
          </w:hyperlink>
        </w:p>
        <w:p>
          <w:pPr>
            <w:pStyle w:val="Contents5"/>
            <w:tabs>
              <w:tab w:val="clear" w:pos="7892"/>
              <w:tab w:val="right" w:pos="9026" w:leader="dot"/>
            </w:tabs>
            <w:rPr/>
          </w:pPr>
          <w:hyperlink w:anchor="__RefHeading___Toc4288654_1468164448">
            <w:r>
              <w:rPr>
                <w:webHidden/>
                <w:rStyle w:val="IndexLink"/>
                <w:rtl w:val="true"/>
              </w:rPr>
              <w:t xml:space="preserve">روایت </w:t>
            </w:r>
            <w:r>
              <w:rPr>
                <w:rStyle w:val="IndexLink"/>
              </w:rPr>
              <w:t>16</w:t>
            </w:r>
            <w:r>
              <w:rPr>
                <w:rStyle w:val="IndexLink"/>
                <w:rtl w:val="true"/>
              </w:rPr>
              <w:tab/>
            </w:r>
            <w:r>
              <w:rPr>
                <w:rStyle w:val="IndexLink"/>
              </w:rPr>
              <w:t>540</w:t>
            </w:r>
          </w:hyperlink>
        </w:p>
        <w:p>
          <w:pPr>
            <w:pStyle w:val="Contents5"/>
            <w:tabs>
              <w:tab w:val="clear" w:pos="7892"/>
              <w:tab w:val="right" w:pos="9026" w:leader="dot"/>
            </w:tabs>
            <w:rPr/>
          </w:pPr>
          <w:hyperlink w:anchor="__RefHeading___Toc4288656_1468164448">
            <w:r>
              <w:rPr>
                <w:webHidden/>
                <w:rStyle w:val="IndexLink"/>
                <w:rtl w:val="true"/>
              </w:rPr>
              <w:t>«</w:t>
            </w:r>
            <w:r>
              <w:rPr>
                <w:rStyle w:val="IndexLink"/>
              </w:rPr>
              <w:t>17</w:t>
            </w:r>
            <w:r>
              <w:rPr>
                <w:rStyle w:val="IndexLink"/>
                <w:rtl w:val="true"/>
              </w:rPr>
              <w:t>»</w:t>
              <w:tab/>
            </w:r>
            <w:r>
              <w:rPr>
                <w:rStyle w:val="IndexLink"/>
              </w:rPr>
              <w:t>541</w:t>
            </w:r>
          </w:hyperlink>
        </w:p>
        <w:p>
          <w:pPr>
            <w:pStyle w:val="Contents5"/>
            <w:tabs>
              <w:tab w:val="clear" w:pos="7892"/>
              <w:tab w:val="right" w:pos="9026" w:leader="dot"/>
            </w:tabs>
            <w:rPr/>
          </w:pPr>
          <w:hyperlink w:anchor="__RefHeading___Toc4288658_1468164448">
            <w:r>
              <w:rPr>
                <w:webHidden/>
                <w:rStyle w:val="IndexLink"/>
                <w:rtl w:val="true"/>
              </w:rPr>
              <w:t xml:space="preserve">روایت </w:t>
            </w:r>
            <w:r>
              <w:rPr>
                <w:rStyle w:val="IndexLink"/>
              </w:rPr>
              <w:t>17</w:t>
            </w:r>
            <w:r>
              <w:rPr>
                <w:rStyle w:val="IndexLink"/>
                <w:rtl w:val="true"/>
              </w:rPr>
              <w:tab/>
            </w:r>
            <w:r>
              <w:rPr>
                <w:rStyle w:val="IndexLink"/>
              </w:rPr>
              <w:t>542</w:t>
            </w:r>
          </w:hyperlink>
        </w:p>
        <w:p>
          <w:pPr>
            <w:pStyle w:val="Contents5"/>
            <w:tabs>
              <w:tab w:val="clear" w:pos="7892"/>
              <w:tab w:val="right" w:pos="9026" w:leader="dot"/>
            </w:tabs>
            <w:rPr/>
          </w:pPr>
          <w:hyperlink w:anchor="__RefHeading___Toc4288660_1468164448">
            <w:r>
              <w:rPr>
                <w:webHidden/>
                <w:rStyle w:val="IndexLink"/>
                <w:rtl w:val="true"/>
              </w:rPr>
              <w:t>بيان</w:t>
            </w:r>
            <w:r>
              <w:rPr>
                <w:rStyle w:val="IndexLink"/>
                <w:rtl w:val="true"/>
              </w:rPr>
              <w:tab/>
            </w:r>
            <w:r>
              <w:rPr>
                <w:rStyle w:val="IndexLink"/>
              </w:rPr>
              <w:t>545</w:t>
            </w:r>
          </w:hyperlink>
        </w:p>
        <w:p>
          <w:pPr>
            <w:pStyle w:val="Contents5"/>
            <w:tabs>
              <w:tab w:val="clear" w:pos="7892"/>
              <w:tab w:val="right" w:pos="9026" w:leader="dot"/>
            </w:tabs>
            <w:rPr/>
          </w:pPr>
          <w:hyperlink w:anchor="__RefHeading___Toc4288662_1468164448">
            <w:r>
              <w:rPr>
                <w:webHidden/>
                <w:rStyle w:val="IndexLink"/>
                <w:rtl w:val="true"/>
              </w:rPr>
              <w:t>توضیح</w:t>
            </w:r>
            <w:r>
              <w:rPr>
                <w:rStyle w:val="IndexLink"/>
                <w:rtl w:val="true"/>
              </w:rPr>
              <w:tab/>
            </w:r>
            <w:r>
              <w:rPr>
                <w:rStyle w:val="IndexLink"/>
              </w:rPr>
              <w:t>546</w:t>
            </w:r>
          </w:hyperlink>
        </w:p>
        <w:p>
          <w:pPr>
            <w:pStyle w:val="Contents5"/>
            <w:tabs>
              <w:tab w:val="clear" w:pos="7892"/>
              <w:tab w:val="right" w:pos="9026" w:leader="dot"/>
            </w:tabs>
            <w:rPr/>
          </w:pPr>
          <w:hyperlink w:anchor="__RefHeading___Toc4288664_1468164448">
            <w:r>
              <w:rPr>
                <w:webHidden/>
                <w:rStyle w:val="IndexLink"/>
                <w:rtl w:val="true"/>
              </w:rPr>
              <w:t>«</w:t>
            </w:r>
            <w:r>
              <w:rPr>
                <w:rStyle w:val="IndexLink"/>
              </w:rPr>
              <w:t>18</w:t>
            </w:r>
            <w:r>
              <w:rPr>
                <w:rStyle w:val="IndexLink"/>
                <w:rtl w:val="true"/>
              </w:rPr>
              <w:t>»</w:t>
              <w:tab/>
            </w:r>
            <w:r>
              <w:rPr>
                <w:rStyle w:val="IndexLink"/>
              </w:rPr>
              <w:t>547</w:t>
            </w:r>
          </w:hyperlink>
        </w:p>
        <w:p>
          <w:pPr>
            <w:pStyle w:val="Contents5"/>
            <w:tabs>
              <w:tab w:val="clear" w:pos="7892"/>
              <w:tab w:val="right" w:pos="9026" w:leader="dot"/>
            </w:tabs>
            <w:rPr/>
          </w:pPr>
          <w:hyperlink w:anchor="__RefHeading___Toc4288666_1468164448">
            <w:r>
              <w:rPr>
                <w:webHidden/>
                <w:rStyle w:val="IndexLink"/>
                <w:rtl w:val="true"/>
              </w:rPr>
              <w:t>بيان</w:t>
            </w:r>
            <w:r>
              <w:rPr>
                <w:rStyle w:val="IndexLink"/>
                <w:rtl w:val="true"/>
              </w:rPr>
              <w:tab/>
            </w:r>
            <w:r>
              <w:rPr>
                <w:rStyle w:val="IndexLink"/>
              </w:rPr>
              <w:t>547</w:t>
            </w:r>
          </w:hyperlink>
        </w:p>
        <w:p>
          <w:pPr>
            <w:pStyle w:val="Contents5"/>
            <w:tabs>
              <w:tab w:val="clear" w:pos="7892"/>
              <w:tab w:val="right" w:pos="9026" w:leader="dot"/>
            </w:tabs>
            <w:rPr/>
          </w:pPr>
          <w:hyperlink w:anchor="__RefHeading___Toc4288668_1468164448">
            <w:r>
              <w:rPr>
                <w:webHidden/>
                <w:rStyle w:val="IndexLink"/>
                <w:rtl w:val="true"/>
              </w:rPr>
              <w:t xml:space="preserve">روایت </w:t>
            </w:r>
            <w:r>
              <w:rPr>
                <w:rStyle w:val="IndexLink"/>
              </w:rPr>
              <w:t>18</w:t>
            </w:r>
            <w:r>
              <w:rPr>
                <w:rStyle w:val="IndexLink"/>
                <w:rtl w:val="true"/>
              </w:rPr>
              <w:tab/>
            </w:r>
            <w:r>
              <w:rPr>
                <w:rStyle w:val="IndexLink"/>
              </w:rPr>
              <w:t>547</w:t>
            </w:r>
          </w:hyperlink>
        </w:p>
        <w:p>
          <w:pPr>
            <w:pStyle w:val="Contents5"/>
            <w:tabs>
              <w:tab w:val="clear" w:pos="7892"/>
              <w:tab w:val="right" w:pos="9026" w:leader="dot"/>
            </w:tabs>
            <w:rPr/>
          </w:pPr>
          <w:hyperlink w:anchor="__RefHeading___Toc4288670_1468164448">
            <w:r>
              <w:rPr>
                <w:webHidden/>
                <w:rStyle w:val="IndexLink"/>
                <w:rtl w:val="true"/>
              </w:rPr>
              <w:t>توضیح</w:t>
            </w:r>
            <w:r>
              <w:rPr>
                <w:rStyle w:val="IndexLink"/>
                <w:rtl w:val="true"/>
              </w:rPr>
              <w:tab/>
            </w:r>
            <w:r>
              <w:rPr>
                <w:rStyle w:val="IndexLink"/>
              </w:rPr>
              <w:t>548</w:t>
            </w:r>
          </w:hyperlink>
        </w:p>
        <w:p>
          <w:pPr>
            <w:pStyle w:val="Contents5"/>
            <w:tabs>
              <w:tab w:val="clear" w:pos="7892"/>
              <w:tab w:val="right" w:pos="9026" w:leader="dot"/>
            </w:tabs>
            <w:rPr/>
          </w:pPr>
          <w:hyperlink w:anchor="__RefHeading___Toc4288672_1468164448">
            <w:r>
              <w:rPr>
                <w:webHidden/>
                <w:rStyle w:val="IndexLink"/>
                <w:rtl w:val="true"/>
              </w:rPr>
              <w:t>«</w:t>
            </w:r>
            <w:r>
              <w:rPr>
                <w:rStyle w:val="IndexLink"/>
              </w:rPr>
              <w:t>19</w:t>
            </w:r>
            <w:r>
              <w:rPr>
                <w:rStyle w:val="IndexLink"/>
                <w:rtl w:val="true"/>
              </w:rPr>
              <w:t>»</w:t>
              <w:tab/>
            </w:r>
            <w:r>
              <w:rPr>
                <w:rStyle w:val="IndexLink"/>
              </w:rPr>
              <w:t>549</w:t>
            </w:r>
          </w:hyperlink>
        </w:p>
        <w:p>
          <w:pPr>
            <w:pStyle w:val="Contents5"/>
            <w:tabs>
              <w:tab w:val="clear" w:pos="7892"/>
              <w:tab w:val="right" w:pos="9026" w:leader="dot"/>
            </w:tabs>
            <w:rPr/>
          </w:pPr>
          <w:hyperlink w:anchor="__RefHeading___Toc4288674_1468164448">
            <w:r>
              <w:rPr>
                <w:webHidden/>
                <w:rStyle w:val="IndexLink"/>
                <w:rtl w:val="true"/>
              </w:rPr>
              <w:t xml:space="preserve">روایت </w:t>
            </w:r>
            <w:r>
              <w:rPr>
                <w:rStyle w:val="IndexLink"/>
              </w:rPr>
              <w:t>19</w:t>
            </w:r>
            <w:r>
              <w:rPr>
                <w:rStyle w:val="IndexLink"/>
                <w:rtl w:val="true"/>
              </w:rPr>
              <w:tab/>
            </w:r>
            <w:r>
              <w:rPr>
                <w:rStyle w:val="IndexLink"/>
              </w:rPr>
              <w:t>550</w:t>
            </w:r>
          </w:hyperlink>
        </w:p>
        <w:p>
          <w:pPr>
            <w:pStyle w:val="Contents5"/>
            <w:tabs>
              <w:tab w:val="clear" w:pos="7892"/>
              <w:tab w:val="right" w:pos="9026" w:leader="dot"/>
            </w:tabs>
            <w:rPr/>
          </w:pPr>
          <w:hyperlink w:anchor="__RefHeading___Toc4288676_1468164448">
            <w:r>
              <w:rPr>
                <w:webHidden/>
                <w:rStyle w:val="IndexLink"/>
                <w:rtl w:val="true"/>
              </w:rPr>
              <w:t>«</w:t>
            </w:r>
            <w:r>
              <w:rPr>
                <w:rStyle w:val="IndexLink"/>
              </w:rPr>
              <w:t>6</w:t>
            </w:r>
            <w:r>
              <w:rPr>
                <w:rStyle w:val="IndexLink"/>
                <w:rtl w:val="true"/>
              </w:rPr>
              <w:t>»</w:t>
              <w:tab/>
            </w:r>
            <w:r>
              <w:rPr>
                <w:rStyle w:val="IndexLink"/>
              </w:rPr>
              <w:t>551</w:t>
            </w:r>
          </w:hyperlink>
        </w:p>
        <w:p>
          <w:pPr>
            <w:pStyle w:val="Contents5"/>
            <w:tabs>
              <w:tab w:val="clear" w:pos="7892"/>
              <w:tab w:val="right" w:pos="9026" w:leader="dot"/>
            </w:tabs>
            <w:rPr/>
          </w:pPr>
          <w:hyperlink w:anchor="__RefHeading___Toc4288678_1468164448">
            <w:r>
              <w:rPr>
                <w:webHidden/>
                <w:rStyle w:val="IndexLink"/>
                <w:rtl w:val="true"/>
              </w:rPr>
              <w:t>«</w:t>
            </w:r>
            <w:r>
              <w:rPr>
                <w:rStyle w:val="IndexLink"/>
              </w:rPr>
              <w:t>21</w:t>
            </w:r>
            <w:r>
              <w:rPr>
                <w:rStyle w:val="IndexLink"/>
                <w:rtl w:val="true"/>
              </w:rPr>
              <w:t>»</w:t>
              <w:tab/>
            </w:r>
            <w:r>
              <w:rPr>
                <w:rStyle w:val="IndexLink"/>
              </w:rPr>
              <w:t>551</w:t>
            </w:r>
          </w:hyperlink>
        </w:p>
        <w:p>
          <w:pPr>
            <w:pStyle w:val="Contents5"/>
            <w:tabs>
              <w:tab w:val="clear" w:pos="7892"/>
              <w:tab w:val="right" w:pos="9026" w:leader="dot"/>
            </w:tabs>
            <w:rPr/>
          </w:pPr>
          <w:hyperlink w:anchor="__RefHeading___Toc4288680_1468164448">
            <w:r>
              <w:rPr>
                <w:webHidden/>
                <w:rStyle w:val="IndexLink"/>
                <w:rtl w:val="true"/>
              </w:rPr>
              <w:t>«</w:t>
            </w:r>
            <w:r>
              <w:rPr>
                <w:rStyle w:val="IndexLink"/>
              </w:rPr>
              <w:t>22</w:t>
            </w:r>
            <w:r>
              <w:rPr>
                <w:rStyle w:val="IndexLink"/>
                <w:rtl w:val="true"/>
              </w:rPr>
              <w:t>»</w:t>
              <w:tab/>
            </w:r>
            <w:r>
              <w:rPr>
                <w:rStyle w:val="IndexLink"/>
              </w:rPr>
              <w:t>551</w:t>
            </w:r>
          </w:hyperlink>
        </w:p>
        <w:p>
          <w:pPr>
            <w:pStyle w:val="Contents5"/>
            <w:tabs>
              <w:tab w:val="clear" w:pos="7892"/>
              <w:tab w:val="right" w:pos="9026" w:leader="dot"/>
            </w:tabs>
            <w:rPr/>
          </w:pPr>
          <w:hyperlink w:anchor="__RefHeading___Toc4288682_1468164448">
            <w:r>
              <w:rPr>
                <w:webHidden/>
                <w:rStyle w:val="IndexLink"/>
                <w:rtl w:val="true"/>
              </w:rPr>
              <w:t>«</w:t>
            </w:r>
            <w:r>
              <w:rPr>
                <w:rStyle w:val="IndexLink"/>
              </w:rPr>
              <w:t>23</w:t>
            </w:r>
            <w:r>
              <w:rPr>
                <w:rStyle w:val="IndexLink"/>
                <w:rtl w:val="true"/>
              </w:rPr>
              <w:t>»</w:t>
              <w:tab/>
            </w:r>
            <w:r>
              <w:rPr>
                <w:rStyle w:val="IndexLink"/>
              </w:rPr>
              <w:t>551</w:t>
            </w:r>
          </w:hyperlink>
        </w:p>
        <w:p>
          <w:pPr>
            <w:pStyle w:val="Contents5"/>
            <w:tabs>
              <w:tab w:val="clear" w:pos="7892"/>
              <w:tab w:val="right" w:pos="9026" w:leader="dot"/>
            </w:tabs>
            <w:rPr/>
          </w:pPr>
          <w:hyperlink w:anchor="__RefHeading___Toc4288684_1468164448">
            <w:r>
              <w:rPr>
                <w:webHidden/>
                <w:rStyle w:val="IndexLink"/>
                <w:rtl w:val="true"/>
              </w:rPr>
              <w:t xml:space="preserve">روایت </w:t>
            </w:r>
            <w:r>
              <w:rPr>
                <w:rStyle w:val="IndexLink"/>
              </w:rPr>
              <w:t>20</w:t>
            </w:r>
            <w:r>
              <w:rPr>
                <w:rStyle w:val="IndexLink"/>
                <w:rtl w:val="true"/>
              </w:rPr>
              <w:tab/>
            </w:r>
            <w:r>
              <w:rPr>
                <w:rStyle w:val="IndexLink"/>
              </w:rPr>
              <w:t>551</w:t>
            </w:r>
          </w:hyperlink>
        </w:p>
        <w:p>
          <w:pPr>
            <w:pStyle w:val="Contents5"/>
            <w:tabs>
              <w:tab w:val="clear" w:pos="7892"/>
              <w:tab w:val="right" w:pos="9026" w:leader="dot"/>
            </w:tabs>
            <w:rPr/>
          </w:pPr>
          <w:hyperlink w:anchor="__RefHeading___Toc4288686_1468164448">
            <w:r>
              <w:rPr>
                <w:webHidden/>
                <w:rStyle w:val="IndexLink"/>
                <w:rtl w:val="true"/>
              </w:rPr>
              <w:t xml:space="preserve">روایت </w:t>
            </w:r>
            <w:r>
              <w:rPr>
                <w:rStyle w:val="IndexLink"/>
              </w:rPr>
              <w:t>21</w:t>
            </w:r>
            <w:r>
              <w:rPr>
                <w:rStyle w:val="IndexLink"/>
                <w:rtl w:val="true"/>
              </w:rPr>
              <w:tab/>
            </w:r>
            <w:r>
              <w:rPr>
                <w:rStyle w:val="IndexLink"/>
              </w:rPr>
              <w:t>552</w:t>
            </w:r>
          </w:hyperlink>
        </w:p>
        <w:p>
          <w:pPr>
            <w:pStyle w:val="Contents5"/>
            <w:tabs>
              <w:tab w:val="clear" w:pos="7892"/>
              <w:tab w:val="right" w:pos="9026" w:leader="dot"/>
            </w:tabs>
            <w:rPr/>
          </w:pPr>
          <w:hyperlink w:anchor="__RefHeading___Toc4288688_1468164448">
            <w:r>
              <w:rPr>
                <w:webHidden/>
                <w:rStyle w:val="IndexLink"/>
                <w:rtl w:val="true"/>
              </w:rPr>
              <w:t xml:space="preserve">روایت </w:t>
            </w:r>
            <w:r>
              <w:rPr>
                <w:rStyle w:val="IndexLink"/>
              </w:rPr>
              <w:t>22</w:t>
            </w:r>
            <w:r>
              <w:rPr>
                <w:rStyle w:val="IndexLink"/>
                <w:rtl w:val="true"/>
              </w:rPr>
              <w:tab/>
            </w:r>
            <w:r>
              <w:rPr>
                <w:rStyle w:val="IndexLink"/>
              </w:rPr>
              <w:t>552</w:t>
            </w:r>
          </w:hyperlink>
        </w:p>
        <w:p>
          <w:pPr>
            <w:pStyle w:val="Contents5"/>
            <w:tabs>
              <w:tab w:val="clear" w:pos="7892"/>
              <w:tab w:val="right" w:pos="9026" w:leader="dot"/>
            </w:tabs>
            <w:rPr/>
          </w:pPr>
          <w:hyperlink w:anchor="__RefHeading___Toc4288690_1468164448">
            <w:r>
              <w:rPr>
                <w:webHidden/>
                <w:rStyle w:val="IndexLink"/>
                <w:rtl w:val="true"/>
              </w:rPr>
              <w:t xml:space="preserve">روایت </w:t>
            </w:r>
            <w:r>
              <w:rPr>
                <w:rStyle w:val="IndexLink"/>
              </w:rPr>
              <w:t>23</w:t>
            </w:r>
            <w:r>
              <w:rPr>
                <w:rStyle w:val="IndexLink"/>
                <w:rtl w:val="true"/>
              </w:rPr>
              <w:tab/>
            </w:r>
            <w:r>
              <w:rPr>
                <w:rStyle w:val="IndexLink"/>
              </w:rPr>
              <w:t>552</w:t>
            </w:r>
          </w:hyperlink>
        </w:p>
        <w:p>
          <w:pPr>
            <w:pStyle w:val="Contents5"/>
            <w:tabs>
              <w:tab w:val="clear" w:pos="7892"/>
              <w:tab w:val="right" w:pos="9026" w:leader="dot"/>
            </w:tabs>
            <w:rPr/>
          </w:pPr>
          <w:hyperlink w:anchor="__RefHeading___Toc4288692_1468164448">
            <w:r>
              <w:rPr>
                <w:webHidden/>
                <w:rStyle w:val="IndexLink"/>
                <w:rtl w:val="true"/>
              </w:rPr>
              <w:t>توضيح</w:t>
            </w:r>
            <w:r>
              <w:rPr>
                <w:rStyle w:val="IndexLink"/>
                <w:rtl w:val="true"/>
              </w:rPr>
              <w:tab/>
            </w:r>
            <w:r>
              <w:rPr>
                <w:rStyle w:val="IndexLink"/>
              </w:rPr>
              <w:t>561</w:t>
            </w:r>
          </w:hyperlink>
        </w:p>
        <w:p>
          <w:pPr>
            <w:pStyle w:val="Contents5"/>
            <w:tabs>
              <w:tab w:val="clear" w:pos="7892"/>
              <w:tab w:val="right" w:pos="9026" w:leader="dot"/>
            </w:tabs>
            <w:rPr/>
          </w:pPr>
          <w:hyperlink w:anchor="__RefHeading___Toc4288694_1468164448">
            <w:r>
              <w:rPr>
                <w:webHidden/>
                <w:rStyle w:val="IndexLink"/>
                <w:rtl w:val="true"/>
              </w:rPr>
              <w:t>توضیح</w:t>
            </w:r>
            <w:r>
              <w:rPr>
                <w:rStyle w:val="IndexLink"/>
                <w:rtl w:val="true"/>
              </w:rPr>
              <w:tab/>
            </w:r>
            <w:r>
              <w:rPr>
                <w:rStyle w:val="IndexLink"/>
              </w:rPr>
              <w:t>561</w:t>
            </w:r>
          </w:hyperlink>
        </w:p>
        <w:p>
          <w:pPr>
            <w:pStyle w:val="Contents5"/>
            <w:tabs>
              <w:tab w:val="clear" w:pos="7892"/>
              <w:tab w:val="right" w:pos="9026" w:leader="dot"/>
            </w:tabs>
            <w:rPr/>
          </w:pPr>
          <w:hyperlink w:anchor="__RefHeading___Toc4288696_1468164448">
            <w:r>
              <w:rPr>
                <w:webHidden/>
                <w:rStyle w:val="IndexLink"/>
                <w:rtl w:val="true"/>
              </w:rPr>
              <w:t>«</w:t>
            </w:r>
            <w:r>
              <w:rPr>
                <w:rStyle w:val="IndexLink"/>
              </w:rPr>
              <w:t>24</w:t>
            </w:r>
            <w:r>
              <w:rPr>
                <w:rStyle w:val="IndexLink"/>
                <w:rtl w:val="true"/>
              </w:rPr>
              <w:t>»</w:t>
              <w:tab/>
            </w:r>
            <w:r>
              <w:rPr>
                <w:rStyle w:val="IndexLink"/>
              </w:rPr>
              <w:t>563</w:t>
            </w:r>
          </w:hyperlink>
        </w:p>
        <w:p>
          <w:pPr>
            <w:pStyle w:val="Contents5"/>
            <w:tabs>
              <w:tab w:val="clear" w:pos="7892"/>
              <w:tab w:val="right" w:pos="9026" w:leader="dot"/>
            </w:tabs>
            <w:rPr/>
          </w:pPr>
          <w:hyperlink w:anchor="__RefHeading___Toc4288698_1468164448">
            <w:r>
              <w:rPr>
                <w:webHidden/>
                <w:rStyle w:val="IndexLink"/>
                <w:rtl w:val="true"/>
              </w:rPr>
              <w:t>««</w:t>
            </w:r>
            <w:r>
              <w:rPr>
                <w:rStyle w:val="IndexLink"/>
              </w:rPr>
              <w:t>25</w:t>
            </w:r>
            <w:r>
              <w:rPr>
                <w:rStyle w:val="IndexLink"/>
                <w:rtl w:val="true"/>
              </w:rPr>
              <w:t>»</w:t>
              <w:tab/>
            </w:r>
            <w:r>
              <w:rPr>
                <w:rStyle w:val="IndexLink"/>
              </w:rPr>
              <w:t>563</w:t>
            </w:r>
          </w:hyperlink>
        </w:p>
        <w:p>
          <w:pPr>
            <w:pStyle w:val="Contents5"/>
            <w:tabs>
              <w:tab w:val="clear" w:pos="7892"/>
              <w:tab w:val="right" w:pos="9026" w:leader="dot"/>
            </w:tabs>
            <w:rPr/>
          </w:pPr>
          <w:hyperlink w:anchor="__RefHeading___Toc4288700_1468164448">
            <w:r>
              <w:rPr>
                <w:webHidden/>
                <w:rStyle w:val="IndexLink"/>
                <w:rtl w:val="true"/>
              </w:rPr>
              <w:t xml:space="preserve">روایت </w:t>
            </w:r>
            <w:r>
              <w:rPr>
                <w:rStyle w:val="IndexLink"/>
              </w:rPr>
              <w:t>24</w:t>
            </w:r>
            <w:r>
              <w:rPr>
                <w:rStyle w:val="IndexLink"/>
                <w:rtl w:val="true"/>
              </w:rPr>
              <w:tab/>
            </w:r>
            <w:r>
              <w:rPr>
                <w:rStyle w:val="IndexLink"/>
              </w:rPr>
              <w:t>563</w:t>
            </w:r>
          </w:hyperlink>
        </w:p>
        <w:p>
          <w:pPr>
            <w:pStyle w:val="Contents5"/>
            <w:tabs>
              <w:tab w:val="clear" w:pos="7892"/>
              <w:tab w:val="right" w:pos="9026" w:leader="dot"/>
            </w:tabs>
            <w:rPr/>
          </w:pPr>
          <w:hyperlink w:anchor="__RefHeading___Toc4288702_1468164448">
            <w:r>
              <w:rPr>
                <w:webHidden/>
                <w:rStyle w:val="IndexLink"/>
                <w:rtl w:val="true"/>
              </w:rPr>
              <w:t xml:space="preserve">روایت </w:t>
            </w:r>
            <w:r>
              <w:rPr>
                <w:rStyle w:val="IndexLink"/>
              </w:rPr>
              <w:t>25</w:t>
            </w:r>
            <w:r>
              <w:rPr>
                <w:rStyle w:val="IndexLink"/>
                <w:rtl w:val="true"/>
              </w:rPr>
              <w:tab/>
            </w:r>
            <w:r>
              <w:rPr>
                <w:rStyle w:val="IndexLink"/>
              </w:rPr>
              <w:t>564</w:t>
            </w:r>
          </w:hyperlink>
        </w:p>
        <w:p>
          <w:pPr>
            <w:pStyle w:val="Contents5"/>
            <w:tabs>
              <w:tab w:val="clear" w:pos="7892"/>
              <w:tab w:val="right" w:pos="9026" w:leader="dot"/>
            </w:tabs>
            <w:rPr/>
          </w:pPr>
          <w:hyperlink w:anchor="__RefHeading___Toc4288704_1468164448">
            <w:r>
              <w:rPr>
                <w:webHidden/>
                <w:rStyle w:val="IndexLink"/>
                <w:rtl w:val="true"/>
              </w:rPr>
              <w:t>«</w:t>
            </w:r>
            <w:r>
              <w:rPr>
                <w:rStyle w:val="IndexLink"/>
              </w:rPr>
              <w:t>26</w:t>
            </w:r>
            <w:r>
              <w:rPr>
                <w:rStyle w:val="IndexLink"/>
                <w:rtl w:val="true"/>
              </w:rPr>
              <w:t>»</w:t>
              <w:tab/>
            </w:r>
            <w:r>
              <w:rPr>
                <w:rStyle w:val="IndexLink"/>
              </w:rPr>
              <w:t>565</w:t>
            </w:r>
          </w:hyperlink>
        </w:p>
        <w:p>
          <w:pPr>
            <w:pStyle w:val="Contents5"/>
            <w:tabs>
              <w:tab w:val="clear" w:pos="7892"/>
              <w:tab w:val="right" w:pos="9026" w:leader="dot"/>
            </w:tabs>
            <w:rPr/>
          </w:pPr>
          <w:hyperlink w:anchor="__RefHeading___Toc4288706_1468164448">
            <w:r>
              <w:rPr>
                <w:webHidden/>
                <w:rStyle w:val="IndexLink"/>
                <w:rtl w:val="true"/>
              </w:rPr>
              <w:t xml:space="preserve">روایت </w:t>
            </w:r>
            <w:r>
              <w:rPr>
                <w:rStyle w:val="IndexLink"/>
              </w:rPr>
              <w:t>26</w:t>
            </w:r>
            <w:r>
              <w:rPr>
                <w:rStyle w:val="IndexLink"/>
                <w:rtl w:val="true"/>
              </w:rPr>
              <w:tab/>
            </w:r>
            <w:r>
              <w:rPr>
                <w:rStyle w:val="IndexLink"/>
              </w:rPr>
              <w:t>565</w:t>
            </w:r>
          </w:hyperlink>
        </w:p>
        <w:p>
          <w:pPr>
            <w:pStyle w:val="Contents5"/>
            <w:tabs>
              <w:tab w:val="clear" w:pos="7892"/>
              <w:tab w:val="right" w:pos="9026" w:leader="dot"/>
            </w:tabs>
            <w:rPr/>
          </w:pPr>
          <w:hyperlink w:anchor="__RefHeading___Toc4288708_1468164448">
            <w:r>
              <w:rPr>
                <w:webHidden/>
                <w:rStyle w:val="IndexLink"/>
                <w:rtl w:val="true"/>
              </w:rPr>
              <w:t>بيان</w:t>
            </w:r>
            <w:r>
              <w:rPr>
                <w:rStyle w:val="IndexLink"/>
                <w:rtl w:val="true"/>
              </w:rPr>
              <w:tab/>
            </w:r>
            <w:r>
              <w:rPr>
                <w:rStyle w:val="IndexLink"/>
              </w:rPr>
              <w:t>567</w:t>
            </w:r>
          </w:hyperlink>
        </w:p>
        <w:p>
          <w:pPr>
            <w:pStyle w:val="Contents5"/>
            <w:tabs>
              <w:tab w:val="clear" w:pos="7892"/>
              <w:tab w:val="right" w:pos="9026" w:leader="dot"/>
            </w:tabs>
            <w:rPr/>
          </w:pPr>
          <w:hyperlink w:anchor="__RefHeading___Toc4288710_1468164448">
            <w:r>
              <w:rPr>
                <w:webHidden/>
                <w:rStyle w:val="IndexLink"/>
                <w:rtl w:val="true"/>
              </w:rPr>
              <w:t>«</w:t>
            </w:r>
            <w:r>
              <w:rPr>
                <w:rStyle w:val="IndexLink"/>
              </w:rPr>
              <w:t>27</w:t>
            </w:r>
            <w:r>
              <w:rPr>
                <w:rStyle w:val="IndexLink"/>
                <w:rtl w:val="true"/>
              </w:rPr>
              <w:t>»</w:t>
              <w:tab/>
            </w:r>
            <w:r>
              <w:rPr>
                <w:rStyle w:val="IndexLink"/>
              </w:rPr>
              <w:t>567</w:t>
            </w:r>
          </w:hyperlink>
        </w:p>
        <w:p>
          <w:pPr>
            <w:pStyle w:val="Contents5"/>
            <w:tabs>
              <w:tab w:val="clear" w:pos="7892"/>
              <w:tab w:val="right" w:pos="9026" w:leader="dot"/>
            </w:tabs>
            <w:rPr/>
          </w:pPr>
          <w:hyperlink w:anchor="__RefHeading___Toc4288712_1468164448">
            <w:r>
              <w:rPr>
                <w:webHidden/>
                <w:rStyle w:val="IndexLink"/>
                <w:rtl w:val="true"/>
              </w:rPr>
              <w:t>«</w:t>
            </w:r>
            <w:r>
              <w:rPr>
                <w:rStyle w:val="IndexLink"/>
              </w:rPr>
              <w:t>28</w:t>
            </w:r>
            <w:r>
              <w:rPr>
                <w:rStyle w:val="IndexLink"/>
                <w:rtl w:val="true"/>
              </w:rPr>
              <w:t>»</w:t>
              <w:tab/>
            </w:r>
            <w:r>
              <w:rPr>
                <w:rStyle w:val="IndexLink"/>
              </w:rPr>
              <w:t>567</w:t>
            </w:r>
          </w:hyperlink>
        </w:p>
        <w:p>
          <w:pPr>
            <w:pStyle w:val="Contents5"/>
            <w:tabs>
              <w:tab w:val="clear" w:pos="7892"/>
              <w:tab w:val="right" w:pos="9026" w:leader="dot"/>
            </w:tabs>
            <w:rPr/>
          </w:pPr>
          <w:hyperlink w:anchor="__RefHeading___Toc4288714_1468164448">
            <w:r>
              <w:rPr>
                <w:webHidden/>
                <w:rStyle w:val="IndexLink"/>
                <w:rtl w:val="true"/>
              </w:rPr>
              <w:t>توضیح</w:t>
            </w:r>
            <w:r>
              <w:rPr>
                <w:rStyle w:val="IndexLink"/>
                <w:rtl w:val="true"/>
              </w:rPr>
              <w:tab/>
            </w:r>
            <w:r>
              <w:rPr>
                <w:rStyle w:val="IndexLink"/>
              </w:rPr>
              <w:t>567</w:t>
            </w:r>
          </w:hyperlink>
        </w:p>
        <w:p>
          <w:pPr>
            <w:pStyle w:val="Contents5"/>
            <w:tabs>
              <w:tab w:val="clear" w:pos="7892"/>
              <w:tab w:val="right" w:pos="9026" w:leader="dot"/>
            </w:tabs>
            <w:rPr/>
          </w:pPr>
          <w:hyperlink w:anchor="__RefHeading___Toc4288716_1468164448">
            <w:r>
              <w:rPr>
                <w:webHidden/>
                <w:rStyle w:val="IndexLink"/>
                <w:rtl w:val="true"/>
              </w:rPr>
              <w:t xml:space="preserve">روایت </w:t>
            </w:r>
            <w:r>
              <w:rPr>
                <w:rStyle w:val="IndexLink"/>
              </w:rPr>
              <w:t>27</w:t>
            </w:r>
            <w:r>
              <w:rPr>
                <w:rStyle w:val="IndexLink"/>
                <w:rtl w:val="true"/>
              </w:rPr>
              <w:tab/>
            </w:r>
            <w:r>
              <w:rPr>
                <w:rStyle w:val="IndexLink"/>
              </w:rPr>
              <w:t>567</w:t>
            </w:r>
          </w:hyperlink>
        </w:p>
        <w:p>
          <w:pPr>
            <w:pStyle w:val="Contents5"/>
            <w:tabs>
              <w:tab w:val="clear" w:pos="7892"/>
              <w:tab w:val="right" w:pos="9026" w:leader="dot"/>
            </w:tabs>
            <w:rPr/>
          </w:pPr>
          <w:hyperlink w:anchor="__RefHeading___Toc4288718_1468164448">
            <w:r>
              <w:rPr>
                <w:webHidden/>
                <w:rStyle w:val="IndexLink"/>
                <w:rtl w:val="true"/>
              </w:rPr>
              <w:t xml:space="preserve">روایت </w:t>
            </w:r>
            <w:r>
              <w:rPr>
                <w:rStyle w:val="IndexLink"/>
              </w:rPr>
              <w:t>28</w:t>
            </w:r>
            <w:r>
              <w:rPr>
                <w:rStyle w:val="IndexLink"/>
                <w:rtl w:val="true"/>
              </w:rPr>
              <w:tab/>
            </w:r>
            <w:r>
              <w:rPr>
                <w:rStyle w:val="IndexLink"/>
              </w:rPr>
              <w:t>568</w:t>
            </w:r>
          </w:hyperlink>
        </w:p>
        <w:p>
          <w:pPr>
            <w:pStyle w:val="Contents5"/>
            <w:tabs>
              <w:tab w:val="clear" w:pos="7892"/>
              <w:tab w:val="right" w:pos="9026" w:leader="dot"/>
            </w:tabs>
            <w:rPr/>
          </w:pPr>
          <w:hyperlink w:anchor="__RefHeading___Toc4288720_1468164448">
            <w:r>
              <w:rPr>
                <w:webHidden/>
                <w:rStyle w:val="IndexLink"/>
                <w:rtl w:val="true"/>
              </w:rPr>
              <w:t>«</w:t>
            </w:r>
            <w:r>
              <w:rPr>
                <w:rStyle w:val="IndexLink"/>
              </w:rPr>
              <w:t>29</w:t>
            </w:r>
            <w:r>
              <w:rPr>
                <w:rStyle w:val="IndexLink"/>
                <w:rtl w:val="true"/>
              </w:rPr>
              <w:t>»</w:t>
              <w:tab/>
            </w:r>
            <w:r>
              <w:rPr>
                <w:rStyle w:val="IndexLink"/>
              </w:rPr>
              <w:t>569</w:t>
            </w:r>
          </w:hyperlink>
        </w:p>
        <w:p>
          <w:pPr>
            <w:pStyle w:val="Contents5"/>
            <w:tabs>
              <w:tab w:val="clear" w:pos="7892"/>
              <w:tab w:val="right" w:pos="9026" w:leader="dot"/>
            </w:tabs>
            <w:rPr/>
          </w:pPr>
          <w:hyperlink w:anchor="__RefHeading___Toc4288722_1468164448">
            <w:r>
              <w:rPr>
                <w:webHidden/>
                <w:rStyle w:val="IndexLink"/>
                <w:rtl w:val="true"/>
              </w:rPr>
              <w:t>«</w:t>
            </w:r>
            <w:r>
              <w:rPr>
                <w:rStyle w:val="IndexLink"/>
              </w:rPr>
              <w:t>30</w:t>
            </w:r>
            <w:r>
              <w:rPr>
                <w:rStyle w:val="IndexLink"/>
                <w:rtl w:val="true"/>
              </w:rPr>
              <w:t>»</w:t>
              <w:tab/>
            </w:r>
            <w:r>
              <w:rPr>
                <w:rStyle w:val="IndexLink"/>
              </w:rPr>
              <w:t>569</w:t>
            </w:r>
          </w:hyperlink>
        </w:p>
        <w:p>
          <w:pPr>
            <w:pStyle w:val="Contents5"/>
            <w:tabs>
              <w:tab w:val="clear" w:pos="7892"/>
              <w:tab w:val="right" w:pos="9026" w:leader="dot"/>
            </w:tabs>
            <w:rPr/>
          </w:pPr>
          <w:hyperlink w:anchor="__RefHeading___Toc4288724_1468164448">
            <w:r>
              <w:rPr>
                <w:webHidden/>
                <w:rStyle w:val="IndexLink"/>
                <w:rtl w:val="true"/>
              </w:rPr>
              <w:t>«</w:t>
            </w:r>
            <w:r>
              <w:rPr>
                <w:rStyle w:val="IndexLink"/>
              </w:rPr>
              <w:t>31</w:t>
            </w:r>
            <w:r>
              <w:rPr>
                <w:rStyle w:val="IndexLink"/>
                <w:rtl w:val="true"/>
              </w:rPr>
              <w:t>»</w:t>
              <w:tab/>
            </w:r>
            <w:r>
              <w:rPr>
                <w:rStyle w:val="IndexLink"/>
              </w:rPr>
              <w:t>569</w:t>
            </w:r>
          </w:hyperlink>
        </w:p>
        <w:p>
          <w:pPr>
            <w:pStyle w:val="Contents5"/>
            <w:tabs>
              <w:tab w:val="clear" w:pos="7892"/>
              <w:tab w:val="right" w:pos="9026" w:leader="dot"/>
            </w:tabs>
            <w:rPr/>
          </w:pPr>
          <w:hyperlink w:anchor="__RefHeading___Toc4288726_1468164448">
            <w:r>
              <w:rPr>
                <w:webHidden/>
                <w:rStyle w:val="IndexLink"/>
                <w:rtl w:val="true"/>
              </w:rPr>
              <w:t xml:space="preserve">روایت </w:t>
            </w:r>
            <w:r>
              <w:rPr>
                <w:rStyle w:val="IndexLink"/>
              </w:rPr>
              <w:t>29</w:t>
            </w:r>
            <w:r>
              <w:rPr>
                <w:rStyle w:val="IndexLink"/>
                <w:rtl w:val="true"/>
              </w:rPr>
              <w:tab/>
            </w:r>
            <w:r>
              <w:rPr>
                <w:rStyle w:val="IndexLink"/>
              </w:rPr>
              <w:t>569</w:t>
            </w:r>
          </w:hyperlink>
        </w:p>
        <w:p>
          <w:pPr>
            <w:pStyle w:val="Contents5"/>
            <w:tabs>
              <w:tab w:val="clear" w:pos="7892"/>
              <w:tab w:val="right" w:pos="9026" w:leader="dot"/>
            </w:tabs>
            <w:rPr/>
          </w:pPr>
          <w:hyperlink w:anchor="__RefHeading___Toc4288728_1468164448">
            <w:r>
              <w:rPr>
                <w:webHidden/>
                <w:rStyle w:val="IndexLink"/>
                <w:rtl w:val="true"/>
              </w:rPr>
              <w:t xml:space="preserve">روایت </w:t>
            </w:r>
            <w:r>
              <w:rPr>
                <w:rStyle w:val="IndexLink"/>
              </w:rPr>
              <w:t>30</w:t>
            </w:r>
            <w:r>
              <w:rPr>
                <w:rStyle w:val="IndexLink"/>
                <w:rtl w:val="true"/>
              </w:rPr>
              <w:tab/>
            </w:r>
            <w:r>
              <w:rPr>
                <w:rStyle w:val="IndexLink"/>
              </w:rPr>
              <w:t>570</w:t>
            </w:r>
          </w:hyperlink>
        </w:p>
        <w:p>
          <w:pPr>
            <w:pStyle w:val="Contents5"/>
            <w:tabs>
              <w:tab w:val="clear" w:pos="7892"/>
              <w:tab w:val="right" w:pos="9026" w:leader="dot"/>
            </w:tabs>
            <w:rPr/>
          </w:pPr>
          <w:hyperlink w:anchor="__RefHeading___Toc4288730_1468164448">
            <w:r>
              <w:rPr>
                <w:webHidden/>
                <w:rStyle w:val="IndexLink"/>
                <w:rtl w:val="true"/>
              </w:rPr>
              <w:t xml:space="preserve">روایت </w:t>
            </w:r>
            <w:r>
              <w:rPr>
                <w:rStyle w:val="IndexLink"/>
              </w:rPr>
              <w:t>31</w:t>
            </w:r>
            <w:r>
              <w:rPr>
                <w:rStyle w:val="IndexLink"/>
                <w:rtl w:val="true"/>
              </w:rPr>
              <w:tab/>
            </w:r>
            <w:r>
              <w:rPr>
                <w:rStyle w:val="IndexLink"/>
              </w:rPr>
              <w:t>570</w:t>
            </w:r>
          </w:hyperlink>
        </w:p>
        <w:p>
          <w:pPr>
            <w:pStyle w:val="Contents5"/>
            <w:tabs>
              <w:tab w:val="clear" w:pos="7892"/>
              <w:tab w:val="right" w:pos="9026" w:leader="dot"/>
            </w:tabs>
            <w:rPr/>
          </w:pPr>
          <w:hyperlink w:anchor="__RefHeading___Toc4288732_1468164448">
            <w:r>
              <w:rPr>
                <w:webHidden/>
                <w:rStyle w:val="IndexLink"/>
                <w:rtl w:val="true"/>
              </w:rPr>
              <w:t>«</w:t>
            </w:r>
            <w:r>
              <w:rPr>
                <w:rStyle w:val="IndexLink"/>
              </w:rPr>
              <w:t>32</w:t>
            </w:r>
            <w:r>
              <w:rPr>
                <w:rStyle w:val="IndexLink"/>
                <w:rtl w:val="true"/>
              </w:rPr>
              <w:t>»</w:t>
              <w:tab/>
            </w:r>
            <w:r>
              <w:rPr>
                <w:rStyle w:val="IndexLink"/>
              </w:rPr>
              <w:t>571</w:t>
            </w:r>
          </w:hyperlink>
        </w:p>
        <w:p>
          <w:pPr>
            <w:pStyle w:val="Contents5"/>
            <w:tabs>
              <w:tab w:val="clear" w:pos="7892"/>
              <w:tab w:val="right" w:pos="9026" w:leader="dot"/>
            </w:tabs>
            <w:rPr/>
          </w:pPr>
          <w:hyperlink w:anchor="__RefHeading___Toc4288734_1468164448">
            <w:r>
              <w:rPr>
                <w:webHidden/>
                <w:rStyle w:val="IndexLink"/>
                <w:rtl w:val="true"/>
              </w:rPr>
              <w:t>«</w:t>
            </w:r>
            <w:r>
              <w:rPr>
                <w:rStyle w:val="IndexLink"/>
              </w:rPr>
              <w:t>33</w:t>
            </w:r>
            <w:r>
              <w:rPr>
                <w:rStyle w:val="IndexLink"/>
                <w:rtl w:val="true"/>
              </w:rPr>
              <w:t>»</w:t>
              <w:tab/>
            </w:r>
            <w:r>
              <w:rPr>
                <w:rStyle w:val="IndexLink"/>
              </w:rPr>
              <w:t>571</w:t>
            </w:r>
          </w:hyperlink>
        </w:p>
        <w:p>
          <w:pPr>
            <w:pStyle w:val="Contents5"/>
            <w:tabs>
              <w:tab w:val="clear" w:pos="7892"/>
              <w:tab w:val="right" w:pos="9026" w:leader="dot"/>
            </w:tabs>
            <w:rPr/>
          </w:pPr>
          <w:hyperlink w:anchor="__RefHeading___Toc4288736_1468164448">
            <w:r>
              <w:rPr>
                <w:webHidden/>
                <w:rStyle w:val="IndexLink"/>
                <w:rtl w:val="true"/>
              </w:rPr>
              <w:t>«</w:t>
            </w:r>
            <w:r>
              <w:rPr>
                <w:rStyle w:val="IndexLink"/>
              </w:rPr>
              <w:t>34</w:t>
            </w:r>
            <w:r>
              <w:rPr>
                <w:rStyle w:val="IndexLink"/>
                <w:rtl w:val="true"/>
              </w:rPr>
              <w:t>»</w:t>
              <w:tab/>
            </w:r>
            <w:r>
              <w:rPr>
                <w:rStyle w:val="IndexLink"/>
              </w:rPr>
              <w:t>571</w:t>
            </w:r>
          </w:hyperlink>
        </w:p>
        <w:p>
          <w:pPr>
            <w:pStyle w:val="Contents5"/>
            <w:tabs>
              <w:tab w:val="clear" w:pos="7892"/>
              <w:tab w:val="right" w:pos="9026" w:leader="dot"/>
            </w:tabs>
            <w:rPr/>
          </w:pPr>
          <w:hyperlink w:anchor="__RefHeading___Toc4288738_1468164448">
            <w:r>
              <w:rPr>
                <w:webHidden/>
                <w:rStyle w:val="IndexLink"/>
                <w:rtl w:val="true"/>
              </w:rPr>
              <w:t>«</w:t>
            </w:r>
            <w:r>
              <w:rPr>
                <w:rStyle w:val="IndexLink"/>
              </w:rPr>
              <w:t>35</w:t>
            </w:r>
            <w:r>
              <w:rPr>
                <w:rStyle w:val="IndexLink"/>
                <w:rtl w:val="true"/>
              </w:rPr>
              <w:t>»</w:t>
              <w:tab/>
            </w:r>
            <w:r>
              <w:rPr>
                <w:rStyle w:val="IndexLink"/>
              </w:rPr>
              <w:t>571</w:t>
            </w:r>
          </w:hyperlink>
        </w:p>
        <w:p>
          <w:pPr>
            <w:pStyle w:val="Contents5"/>
            <w:tabs>
              <w:tab w:val="clear" w:pos="7892"/>
              <w:tab w:val="right" w:pos="9026" w:leader="dot"/>
            </w:tabs>
            <w:rPr/>
          </w:pPr>
          <w:hyperlink w:anchor="__RefHeading___Toc4288740_1468164448">
            <w:r>
              <w:rPr>
                <w:webHidden/>
                <w:rStyle w:val="IndexLink"/>
                <w:rtl w:val="true"/>
              </w:rPr>
              <w:t xml:space="preserve">روایت </w:t>
            </w:r>
            <w:r>
              <w:rPr>
                <w:rStyle w:val="IndexLink"/>
              </w:rPr>
              <w:t>32</w:t>
            </w:r>
            <w:r>
              <w:rPr>
                <w:rStyle w:val="IndexLink"/>
                <w:rtl w:val="true"/>
              </w:rPr>
              <w:tab/>
            </w:r>
            <w:r>
              <w:rPr>
                <w:rStyle w:val="IndexLink"/>
              </w:rPr>
              <w:t>571</w:t>
            </w:r>
          </w:hyperlink>
        </w:p>
        <w:p>
          <w:pPr>
            <w:pStyle w:val="Contents5"/>
            <w:tabs>
              <w:tab w:val="clear" w:pos="7892"/>
              <w:tab w:val="right" w:pos="9026" w:leader="dot"/>
            </w:tabs>
            <w:rPr/>
          </w:pPr>
          <w:hyperlink w:anchor="__RefHeading___Toc4288742_1468164448">
            <w:r>
              <w:rPr>
                <w:webHidden/>
                <w:rStyle w:val="IndexLink"/>
                <w:rtl w:val="true"/>
              </w:rPr>
              <w:t xml:space="preserve">روایت </w:t>
            </w:r>
            <w:r>
              <w:rPr>
                <w:rStyle w:val="IndexLink"/>
              </w:rPr>
              <w:t>33</w:t>
            </w:r>
            <w:r>
              <w:rPr>
                <w:rStyle w:val="IndexLink"/>
                <w:rtl w:val="true"/>
              </w:rPr>
              <w:tab/>
            </w:r>
            <w:r>
              <w:rPr>
                <w:rStyle w:val="IndexLink"/>
              </w:rPr>
              <w:t>572</w:t>
            </w:r>
          </w:hyperlink>
        </w:p>
        <w:p>
          <w:pPr>
            <w:pStyle w:val="Contents5"/>
            <w:tabs>
              <w:tab w:val="clear" w:pos="7892"/>
              <w:tab w:val="right" w:pos="9026" w:leader="dot"/>
            </w:tabs>
            <w:rPr/>
          </w:pPr>
          <w:hyperlink w:anchor="__RefHeading___Toc4288744_1468164448">
            <w:r>
              <w:rPr>
                <w:webHidden/>
                <w:rStyle w:val="IndexLink"/>
                <w:rtl w:val="true"/>
              </w:rPr>
              <w:t xml:space="preserve">روایت </w:t>
            </w:r>
            <w:r>
              <w:rPr>
                <w:rStyle w:val="IndexLink"/>
              </w:rPr>
              <w:t>34</w:t>
            </w:r>
            <w:r>
              <w:rPr>
                <w:rStyle w:val="IndexLink"/>
                <w:rtl w:val="true"/>
              </w:rPr>
              <w:tab/>
            </w:r>
            <w:r>
              <w:rPr>
                <w:rStyle w:val="IndexLink"/>
              </w:rPr>
              <w:t>572</w:t>
            </w:r>
          </w:hyperlink>
        </w:p>
        <w:p>
          <w:pPr>
            <w:pStyle w:val="Contents5"/>
            <w:tabs>
              <w:tab w:val="clear" w:pos="7892"/>
              <w:tab w:val="right" w:pos="9026" w:leader="dot"/>
            </w:tabs>
            <w:rPr/>
          </w:pPr>
          <w:hyperlink w:anchor="__RefHeading___Toc4288746_1468164448">
            <w:r>
              <w:rPr>
                <w:webHidden/>
                <w:rStyle w:val="IndexLink"/>
                <w:rtl w:val="true"/>
              </w:rPr>
              <w:t xml:space="preserve">روایت </w:t>
            </w:r>
            <w:r>
              <w:rPr>
                <w:rStyle w:val="IndexLink"/>
              </w:rPr>
              <w:t>35</w:t>
            </w:r>
            <w:r>
              <w:rPr>
                <w:rStyle w:val="IndexLink"/>
                <w:rtl w:val="true"/>
              </w:rPr>
              <w:tab/>
            </w:r>
            <w:r>
              <w:rPr>
                <w:rStyle w:val="IndexLink"/>
              </w:rPr>
              <w:t>572</w:t>
            </w:r>
          </w:hyperlink>
        </w:p>
        <w:p>
          <w:pPr>
            <w:pStyle w:val="Contents5"/>
            <w:tabs>
              <w:tab w:val="clear" w:pos="7892"/>
              <w:tab w:val="right" w:pos="9026" w:leader="dot"/>
            </w:tabs>
            <w:rPr/>
          </w:pPr>
          <w:hyperlink w:anchor="__RefHeading___Toc4288748_1468164448">
            <w:r>
              <w:rPr>
                <w:webHidden/>
                <w:rStyle w:val="IndexLink"/>
                <w:rtl w:val="true"/>
              </w:rPr>
              <w:t>«</w:t>
            </w:r>
            <w:r>
              <w:rPr>
                <w:rStyle w:val="IndexLink"/>
              </w:rPr>
              <w:t>36</w:t>
            </w:r>
            <w:r>
              <w:rPr>
                <w:rStyle w:val="IndexLink"/>
                <w:rtl w:val="true"/>
              </w:rPr>
              <w:t>»</w:t>
              <w:tab/>
            </w:r>
            <w:r>
              <w:rPr>
                <w:rStyle w:val="IndexLink"/>
              </w:rPr>
              <w:t>573</w:t>
            </w:r>
          </w:hyperlink>
        </w:p>
        <w:p>
          <w:pPr>
            <w:pStyle w:val="Contents5"/>
            <w:tabs>
              <w:tab w:val="clear" w:pos="7892"/>
              <w:tab w:val="right" w:pos="9026" w:leader="dot"/>
            </w:tabs>
            <w:rPr/>
          </w:pPr>
          <w:hyperlink w:anchor="__RefHeading___Toc4288750_1468164448">
            <w:r>
              <w:rPr>
                <w:webHidden/>
                <w:rStyle w:val="IndexLink"/>
                <w:rtl w:val="true"/>
              </w:rPr>
              <w:t>«</w:t>
            </w:r>
            <w:r>
              <w:rPr>
                <w:rStyle w:val="IndexLink"/>
              </w:rPr>
              <w:t>37</w:t>
            </w:r>
            <w:r>
              <w:rPr>
                <w:rStyle w:val="IndexLink"/>
                <w:rtl w:val="true"/>
              </w:rPr>
              <w:t>»</w:t>
              <w:tab/>
            </w:r>
            <w:r>
              <w:rPr>
                <w:rStyle w:val="IndexLink"/>
              </w:rPr>
              <w:t>573</w:t>
            </w:r>
          </w:hyperlink>
        </w:p>
        <w:p>
          <w:pPr>
            <w:pStyle w:val="Contents5"/>
            <w:tabs>
              <w:tab w:val="clear" w:pos="7892"/>
              <w:tab w:val="right" w:pos="9026" w:leader="dot"/>
            </w:tabs>
            <w:rPr/>
          </w:pPr>
          <w:hyperlink w:anchor="__RefHeading___Toc4288752_1468164448">
            <w:r>
              <w:rPr>
                <w:webHidden/>
                <w:rStyle w:val="IndexLink"/>
                <w:rtl w:val="true"/>
              </w:rPr>
              <w:t>بيان</w:t>
            </w:r>
            <w:r>
              <w:rPr>
                <w:rStyle w:val="IndexLink"/>
                <w:rtl w:val="true"/>
              </w:rPr>
              <w:tab/>
            </w:r>
            <w:r>
              <w:rPr>
                <w:rStyle w:val="IndexLink"/>
              </w:rPr>
              <w:t>573</w:t>
            </w:r>
          </w:hyperlink>
        </w:p>
        <w:p>
          <w:pPr>
            <w:pStyle w:val="Contents5"/>
            <w:tabs>
              <w:tab w:val="clear" w:pos="7892"/>
              <w:tab w:val="right" w:pos="9026" w:leader="dot"/>
            </w:tabs>
            <w:rPr/>
          </w:pPr>
          <w:hyperlink w:anchor="__RefHeading___Toc4288754_1468164448">
            <w:r>
              <w:rPr>
                <w:webHidden/>
                <w:rStyle w:val="IndexLink"/>
                <w:rtl w:val="true"/>
              </w:rPr>
              <w:t>«</w:t>
            </w:r>
            <w:r>
              <w:rPr>
                <w:rStyle w:val="IndexLink"/>
              </w:rPr>
              <w:t>38</w:t>
            </w:r>
            <w:r>
              <w:rPr>
                <w:rStyle w:val="IndexLink"/>
                <w:rtl w:val="true"/>
              </w:rPr>
              <w:t>»</w:t>
              <w:tab/>
            </w:r>
            <w:r>
              <w:rPr>
                <w:rStyle w:val="IndexLink"/>
              </w:rPr>
              <w:t>573</w:t>
            </w:r>
          </w:hyperlink>
        </w:p>
        <w:p>
          <w:pPr>
            <w:pStyle w:val="Contents5"/>
            <w:tabs>
              <w:tab w:val="clear" w:pos="7892"/>
              <w:tab w:val="right" w:pos="9026" w:leader="dot"/>
            </w:tabs>
            <w:rPr/>
          </w:pPr>
          <w:hyperlink w:anchor="__RefHeading___Toc4288756_1468164448">
            <w:r>
              <w:rPr>
                <w:webHidden/>
                <w:rStyle w:val="IndexLink"/>
                <w:rtl w:val="true"/>
              </w:rPr>
              <w:t xml:space="preserve">روایت </w:t>
            </w:r>
            <w:r>
              <w:rPr>
                <w:rStyle w:val="IndexLink"/>
              </w:rPr>
              <w:t>36</w:t>
            </w:r>
            <w:r>
              <w:rPr>
                <w:rStyle w:val="IndexLink"/>
                <w:rtl w:val="true"/>
              </w:rPr>
              <w:tab/>
            </w:r>
            <w:r>
              <w:rPr>
                <w:rStyle w:val="IndexLink"/>
              </w:rPr>
              <w:t>573</w:t>
            </w:r>
          </w:hyperlink>
        </w:p>
        <w:p>
          <w:pPr>
            <w:pStyle w:val="Contents5"/>
            <w:tabs>
              <w:tab w:val="clear" w:pos="7892"/>
              <w:tab w:val="right" w:pos="9026" w:leader="dot"/>
            </w:tabs>
            <w:rPr/>
          </w:pPr>
          <w:hyperlink w:anchor="__RefHeading___Toc4288758_1468164448">
            <w:r>
              <w:rPr>
                <w:webHidden/>
                <w:rStyle w:val="IndexLink"/>
                <w:rtl w:val="true"/>
              </w:rPr>
              <w:t xml:space="preserve">روایت </w:t>
            </w:r>
            <w:r>
              <w:rPr>
                <w:rStyle w:val="IndexLink"/>
              </w:rPr>
              <w:t>37</w:t>
            </w:r>
            <w:r>
              <w:rPr>
                <w:rStyle w:val="IndexLink"/>
                <w:rtl w:val="true"/>
              </w:rPr>
              <w:tab/>
            </w:r>
            <w:r>
              <w:rPr>
                <w:rStyle w:val="IndexLink"/>
              </w:rPr>
              <w:t>574</w:t>
            </w:r>
          </w:hyperlink>
        </w:p>
        <w:p>
          <w:pPr>
            <w:pStyle w:val="Contents5"/>
            <w:tabs>
              <w:tab w:val="clear" w:pos="7892"/>
              <w:tab w:val="right" w:pos="9026" w:leader="dot"/>
            </w:tabs>
            <w:rPr/>
          </w:pPr>
          <w:hyperlink w:anchor="__RefHeading___Toc4288760_1468164448">
            <w:r>
              <w:rPr>
                <w:webHidden/>
                <w:rStyle w:val="IndexLink"/>
                <w:rtl w:val="true"/>
              </w:rPr>
              <w:t>توضیح</w:t>
            </w:r>
            <w:r>
              <w:rPr>
                <w:rStyle w:val="IndexLink"/>
                <w:rtl w:val="true"/>
              </w:rPr>
              <w:tab/>
            </w:r>
            <w:r>
              <w:rPr>
                <w:rStyle w:val="IndexLink"/>
              </w:rPr>
              <w:t>574</w:t>
            </w:r>
          </w:hyperlink>
        </w:p>
        <w:p>
          <w:pPr>
            <w:pStyle w:val="Contents5"/>
            <w:tabs>
              <w:tab w:val="clear" w:pos="7892"/>
              <w:tab w:val="right" w:pos="9026" w:leader="dot"/>
            </w:tabs>
            <w:rPr/>
          </w:pPr>
          <w:hyperlink w:anchor="__RefHeading___Toc4288762_1468164448">
            <w:r>
              <w:rPr>
                <w:webHidden/>
                <w:rStyle w:val="IndexLink"/>
                <w:rtl w:val="true"/>
              </w:rPr>
              <w:t xml:space="preserve">روایت </w:t>
            </w:r>
            <w:r>
              <w:rPr>
                <w:rStyle w:val="IndexLink"/>
              </w:rPr>
              <w:t>38</w:t>
            </w:r>
            <w:r>
              <w:rPr>
                <w:rStyle w:val="IndexLink"/>
                <w:rtl w:val="true"/>
              </w:rPr>
              <w:tab/>
            </w:r>
            <w:r>
              <w:rPr>
                <w:rStyle w:val="IndexLink"/>
              </w:rPr>
              <w:t>574</w:t>
            </w:r>
          </w:hyperlink>
        </w:p>
        <w:p>
          <w:pPr>
            <w:pStyle w:val="Contents5"/>
            <w:tabs>
              <w:tab w:val="clear" w:pos="7892"/>
              <w:tab w:val="right" w:pos="9026" w:leader="dot"/>
            </w:tabs>
            <w:rPr/>
          </w:pPr>
          <w:hyperlink w:anchor="__RefHeading___Toc4288764_1468164448">
            <w:r>
              <w:rPr>
                <w:webHidden/>
                <w:rStyle w:val="IndexLink"/>
                <w:rtl w:val="true"/>
              </w:rPr>
              <w:t>«</w:t>
            </w:r>
            <w:r>
              <w:rPr>
                <w:rStyle w:val="IndexLink"/>
              </w:rPr>
              <w:t>39</w:t>
            </w:r>
            <w:r>
              <w:rPr>
                <w:rStyle w:val="IndexLink"/>
                <w:rtl w:val="true"/>
              </w:rPr>
              <w:t>»</w:t>
              <w:tab/>
            </w:r>
            <w:r>
              <w:rPr>
                <w:rStyle w:val="IndexLink"/>
              </w:rPr>
              <w:t>575</w:t>
            </w:r>
          </w:hyperlink>
        </w:p>
        <w:p>
          <w:pPr>
            <w:pStyle w:val="Contents5"/>
            <w:tabs>
              <w:tab w:val="clear" w:pos="7892"/>
              <w:tab w:val="right" w:pos="9026" w:leader="dot"/>
            </w:tabs>
            <w:rPr/>
          </w:pPr>
          <w:hyperlink w:anchor="__RefHeading___Toc4288766_1468164448">
            <w:r>
              <w:rPr>
                <w:webHidden/>
                <w:rStyle w:val="IndexLink"/>
                <w:rtl w:val="true"/>
              </w:rPr>
              <w:t>«</w:t>
            </w:r>
            <w:r>
              <w:rPr>
                <w:rStyle w:val="IndexLink"/>
              </w:rPr>
              <w:t>40</w:t>
            </w:r>
            <w:r>
              <w:rPr>
                <w:rStyle w:val="IndexLink"/>
                <w:rtl w:val="true"/>
              </w:rPr>
              <w:t>»</w:t>
              <w:tab/>
            </w:r>
            <w:r>
              <w:rPr>
                <w:rStyle w:val="IndexLink"/>
              </w:rPr>
              <w:t>575</w:t>
            </w:r>
          </w:hyperlink>
        </w:p>
        <w:p>
          <w:pPr>
            <w:pStyle w:val="Contents5"/>
            <w:tabs>
              <w:tab w:val="clear" w:pos="7892"/>
              <w:tab w:val="right" w:pos="9026" w:leader="dot"/>
            </w:tabs>
            <w:rPr/>
          </w:pPr>
          <w:hyperlink w:anchor="__RefHeading___Toc4288768_1468164448">
            <w:r>
              <w:rPr>
                <w:webHidden/>
                <w:rStyle w:val="IndexLink"/>
                <w:rtl w:val="true"/>
              </w:rPr>
              <w:t>بيان</w:t>
            </w:r>
            <w:r>
              <w:rPr>
                <w:rStyle w:val="IndexLink"/>
                <w:rtl w:val="true"/>
              </w:rPr>
              <w:tab/>
            </w:r>
            <w:r>
              <w:rPr>
                <w:rStyle w:val="IndexLink"/>
              </w:rPr>
              <w:t>575</w:t>
            </w:r>
          </w:hyperlink>
        </w:p>
        <w:p>
          <w:pPr>
            <w:pStyle w:val="Contents5"/>
            <w:tabs>
              <w:tab w:val="clear" w:pos="7892"/>
              <w:tab w:val="right" w:pos="9026" w:leader="dot"/>
            </w:tabs>
            <w:rPr/>
          </w:pPr>
          <w:hyperlink w:anchor="__RefHeading___Toc4288770_1468164448">
            <w:r>
              <w:rPr>
                <w:webHidden/>
                <w:rStyle w:val="IndexLink"/>
                <w:rtl w:val="true"/>
              </w:rPr>
              <w:t>«</w:t>
            </w:r>
            <w:r>
              <w:rPr>
                <w:rStyle w:val="IndexLink"/>
              </w:rPr>
              <w:t>41</w:t>
            </w:r>
            <w:r>
              <w:rPr>
                <w:rStyle w:val="IndexLink"/>
                <w:rtl w:val="true"/>
              </w:rPr>
              <w:t>»</w:t>
              <w:tab/>
            </w:r>
            <w:r>
              <w:rPr>
                <w:rStyle w:val="IndexLink"/>
              </w:rPr>
              <w:t>575</w:t>
            </w:r>
          </w:hyperlink>
        </w:p>
        <w:p>
          <w:pPr>
            <w:pStyle w:val="Contents5"/>
            <w:tabs>
              <w:tab w:val="clear" w:pos="7892"/>
              <w:tab w:val="right" w:pos="9026" w:leader="dot"/>
            </w:tabs>
            <w:rPr/>
          </w:pPr>
          <w:hyperlink w:anchor="__RefHeading___Toc4288772_1468164448">
            <w:r>
              <w:rPr>
                <w:webHidden/>
                <w:rStyle w:val="IndexLink"/>
                <w:rtl w:val="true"/>
              </w:rPr>
              <w:t>«</w:t>
            </w:r>
            <w:r>
              <w:rPr>
                <w:rStyle w:val="IndexLink"/>
              </w:rPr>
              <w:t>42</w:t>
            </w:r>
            <w:r>
              <w:rPr>
                <w:rStyle w:val="IndexLink"/>
                <w:rtl w:val="true"/>
              </w:rPr>
              <w:t>»</w:t>
              <w:tab/>
            </w:r>
            <w:r>
              <w:rPr>
                <w:rStyle w:val="IndexLink"/>
              </w:rPr>
              <w:t>575</w:t>
            </w:r>
          </w:hyperlink>
        </w:p>
        <w:p>
          <w:pPr>
            <w:pStyle w:val="Contents5"/>
            <w:tabs>
              <w:tab w:val="clear" w:pos="7892"/>
              <w:tab w:val="right" w:pos="9026" w:leader="dot"/>
            </w:tabs>
            <w:rPr/>
          </w:pPr>
          <w:hyperlink w:anchor="__RefHeading___Toc4288774_1468164448">
            <w:r>
              <w:rPr>
                <w:webHidden/>
                <w:rStyle w:val="IndexLink"/>
                <w:rtl w:val="true"/>
              </w:rPr>
              <w:t xml:space="preserve">روایت </w:t>
            </w:r>
            <w:r>
              <w:rPr>
                <w:rStyle w:val="IndexLink"/>
              </w:rPr>
              <w:t>39</w:t>
            </w:r>
            <w:r>
              <w:rPr>
                <w:rStyle w:val="IndexLink"/>
                <w:rtl w:val="true"/>
              </w:rPr>
              <w:tab/>
            </w:r>
            <w:r>
              <w:rPr>
                <w:rStyle w:val="IndexLink"/>
              </w:rPr>
              <w:t>575</w:t>
            </w:r>
          </w:hyperlink>
        </w:p>
        <w:p>
          <w:pPr>
            <w:pStyle w:val="Contents5"/>
            <w:tabs>
              <w:tab w:val="clear" w:pos="7892"/>
              <w:tab w:val="right" w:pos="9026" w:leader="dot"/>
            </w:tabs>
            <w:rPr/>
          </w:pPr>
          <w:hyperlink w:anchor="__RefHeading___Toc4288776_1468164448">
            <w:r>
              <w:rPr>
                <w:webHidden/>
                <w:rStyle w:val="IndexLink"/>
                <w:rtl w:val="true"/>
              </w:rPr>
              <w:t xml:space="preserve">روایت </w:t>
            </w:r>
            <w:r>
              <w:rPr>
                <w:rStyle w:val="IndexLink"/>
              </w:rPr>
              <w:t>40</w:t>
            </w:r>
            <w:r>
              <w:rPr>
                <w:rStyle w:val="IndexLink"/>
                <w:rtl w:val="true"/>
              </w:rPr>
              <w:tab/>
            </w:r>
            <w:r>
              <w:rPr>
                <w:rStyle w:val="IndexLink"/>
              </w:rPr>
              <w:t>576</w:t>
            </w:r>
          </w:hyperlink>
        </w:p>
        <w:p>
          <w:pPr>
            <w:pStyle w:val="Contents5"/>
            <w:tabs>
              <w:tab w:val="clear" w:pos="7892"/>
              <w:tab w:val="right" w:pos="9026" w:leader="dot"/>
            </w:tabs>
            <w:rPr/>
          </w:pPr>
          <w:hyperlink w:anchor="__RefHeading___Toc4288778_1468164448">
            <w:r>
              <w:rPr>
                <w:webHidden/>
                <w:rStyle w:val="IndexLink"/>
                <w:rtl w:val="true"/>
              </w:rPr>
              <w:t>توضیح</w:t>
            </w:r>
            <w:r>
              <w:rPr>
                <w:rStyle w:val="IndexLink"/>
                <w:rtl w:val="true"/>
              </w:rPr>
              <w:tab/>
            </w:r>
            <w:r>
              <w:rPr>
                <w:rStyle w:val="IndexLink"/>
              </w:rPr>
              <w:t>576</w:t>
            </w:r>
          </w:hyperlink>
        </w:p>
        <w:p>
          <w:pPr>
            <w:pStyle w:val="Contents5"/>
            <w:tabs>
              <w:tab w:val="clear" w:pos="7892"/>
              <w:tab w:val="right" w:pos="9026" w:leader="dot"/>
            </w:tabs>
            <w:rPr/>
          </w:pPr>
          <w:hyperlink w:anchor="__RefHeading___Toc4288780_1468164448">
            <w:r>
              <w:rPr>
                <w:webHidden/>
                <w:rStyle w:val="IndexLink"/>
                <w:rtl w:val="true"/>
              </w:rPr>
              <w:t xml:space="preserve">روایت </w:t>
            </w:r>
            <w:r>
              <w:rPr>
                <w:rStyle w:val="IndexLink"/>
              </w:rPr>
              <w:t>41</w:t>
            </w:r>
            <w:r>
              <w:rPr>
                <w:rStyle w:val="IndexLink"/>
                <w:rtl w:val="true"/>
              </w:rPr>
              <w:tab/>
            </w:r>
            <w:r>
              <w:rPr>
                <w:rStyle w:val="IndexLink"/>
              </w:rPr>
              <w:t>576</w:t>
            </w:r>
          </w:hyperlink>
        </w:p>
        <w:p>
          <w:pPr>
            <w:pStyle w:val="Contents5"/>
            <w:tabs>
              <w:tab w:val="clear" w:pos="7892"/>
              <w:tab w:val="right" w:pos="9026" w:leader="dot"/>
            </w:tabs>
            <w:rPr/>
          </w:pPr>
          <w:hyperlink w:anchor="__RefHeading___Toc4288782_1468164448">
            <w:r>
              <w:rPr>
                <w:webHidden/>
                <w:rStyle w:val="IndexLink"/>
                <w:rtl w:val="true"/>
              </w:rPr>
              <w:t xml:space="preserve">روایت </w:t>
            </w:r>
            <w:r>
              <w:rPr>
                <w:rStyle w:val="IndexLink"/>
              </w:rPr>
              <w:t>42</w:t>
            </w:r>
            <w:r>
              <w:rPr>
                <w:rStyle w:val="IndexLink"/>
                <w:rtl w:val="true"/>
              </w:rPr>
              <w:tab/>
            </w:r>
            <w:r>
              <w:rPr>
                <w:rStyle w:val="IndexLink"/>
              </w:rPr>
              <w:t>576</w:t>
            </w:r>
          </w:hyperlink>
        </w:p>
        <w:p>
          <w:pPr>
            <w:pStyle w:val="Contents5"/>
            <w:tabs>
              <w:tab w:val="clear" w:pos="7892"/>
              <w:tab w:val="right" w:pos="9026" w:leader="dot"/>
            </w:tabs>
            <w:rPr/>
          </w:pPr>
          <w:hyperlink w:anchor="__RefHeading___Toc4288784_1468164448">
            <w:r>
              <w:rPr>
                <w:webHidden/>
                <w:rStyle w:val="IndexLink"/>
                <w:rtl w:val="true"/>
              </w:rPr>
              <w:t>«</w:t>
            </w:r>
            <w:r>
              <w:rPr>
                <w:rStyle w:val="IndexLink"/>
              </w:rPr>
              <w:t>43</w:t>
            </w:r>
            <w:r>
              <w:rPr>
                <w:rStyle w:val="IndexLink"/>
                <w:rtl w:val="true"/>
              </w:rPr>
              <w:t>»</w:t>
              <w:tab/>
            </w:r>
            <w:r>
              <w:rPr>
                <w:rStyle w:val="IndexLink"/>
              </w:rPr>
              <w:t>577</w:t>
            </w:r>
          </w:hyperlink>
        </w:p>
        <w:p>
          <w:pPr>
            <w:pStyle w:val="Contents5"/>
            <w:tabs>
              <w:tab w:val="clear" w:pos="7892"/>
              <w:tab w:val="right" w:pos="9026" w:leader="dot"/>
            </w:tabs>
            <w:rPr/>
          </w:pPr>
          <w:hyperlink w:anchor="__RefHeading___Toc4288786_1468164448">
            <w:r>
              <w:rPr>
                <w:webHidden/>
                <w:rStyle w:val="IndexLink"/>
                <w:rtl w:val="true"/>
              </w:rPr>
              <w:t xml:space="preserve">روایت </w:t>
            </w:r>
            <w:r>
              <w:rPr>
                <w:rStyle w:val="IndexLink"/>
              </w:rPr>
              <w:t>43</w:t>
            </w:r>
            <w:r>
              <w:rPr>
                <w:rStyle w:val="IndexLink"/>
                <w:rtl w:val="true"/>
              </w:rPr>
              <w:tab/>
            </w:r>
            <w:r>
              <w:rPr>
                <w:rStyle w:val="IndexLink"/>
              </w:rPr>
              <w:t>578</w:t>
            </w:r>
          </w:hyperlink>
        </w:p>
        <w:p>
          <w:pPr>
            <w:pStyle w:val="Contents5"/>
            <w:tabs>
              <w:tab w:val="clear" w:pos="7892"/>
              <w:tab w:val="right" w:pos="9026" w:leader="dot"/>
            </w:tabs>
            <w:rPr/>
          </w:pPr>
          <w:hyperlink w:anchor="__RefHeading___Toc4288788_1468164448">
            <w:r>
              <w:rPr>
                <w:webHidden/>
                <w:rStyle w:val="IndexLink"/>
                <w:rtl w:val="true"/>
              </w:rPr>
              <w:t>«</w:t>
            </w:r>
            <w:r>
              <w:rPr>
                <w:rStyle w:val="IndexLink"/>
              </w:rPr>
              <w:t>44</w:t>
            </w:r>
            <w:r>
              <w:rPr>
                <w:rStyle w:val="IndexLink"/>
                <w:rtl w:val="true"/>
              </w:rPr>
              <w:t>»</w:t>
              <w:tab/>
            </w:r>
            <w:r>
              <w:rPr>
                <w:rStyle w:val="IndexLink"/>
              </w:rPr>
              <w:t>579</w:t>
            </w:r>
          </w:hyperlink>
        </w:p>
        <w:p>
          <w:pPr>
            <w:pStyle w:val="Contents5"/>
            <w:tabs>
              <w:tab w:val="clear" w:pos="7892"/>
              <w:tab w:val="right" w:pos="9026" w:leader="dot"/>
            </w:tabs>
            <w:rPr/>
          </w:pPr>
          <w:hyperlink w:anchor="__RefHeading___Toc4288790_1468164448">
            <w:r>
              <w:rPr>
                <w:webHidden/>
                <w:rStyle w:val="IndexLink"/>
                <w:rtl w:val="true"/>
              </w:rPr>
              <w:t>«</w:t>
            </w:r>
            <w:r>
              <w:rPr>
                <w:rStyle w:val="IndexLink"/>
              </w:rPr>
              <w:t>45</w:t>
            </w:r>
            <w:r>
              <w:rPr>
                <w:rStyle w:val="IndexLink"/>
                <w:rtl w:val="true"/>
              </w:rPr>
              <w:t>»</w:t>
              <w:tab/>
            </w:r>
            <w:r>
              <w:rPr>
                <w:rStyle w:val="IndexLink"/>
              </w:rPr>
              <w:t>579</w:t>
            </w:r>
          </w:hyperlink>
        </w:p>
        <w:p>
          <w:pPr>
            <w:pStyle w:val="Contents5"/>
            <w:tabs>
              <w:tab w:val="clear" w:pos="7892"/>
              <w:tab w:val="right" w:pos="9026" w:leader="dot"/>
            </w:tabs>
            <w:rPr/>
          </w:pPr>
          <w:hyperlink w:anchor="__RefHeading___Toc4288792_1468164448">
            <w:r>
              <w:rPr>
                <w:webHidden/>
                <w:rStyle w:val="IndexLink"/>
                <w:rtl w:val="true"/>
              </w:rPr>
              <w:t>«</w:t>
            </w:r>
            <w:r>
              <w:rPr>
                <w:rStyle w:val="IndexLink"/>
              </w:rPr>
              <w:t>46</w:t>
            </w:r>
            <w:r>
              <w:rPr>
                <w:rStyle w:val="IndexLink"/>
                <w:rtl w:val="true"/>
              </w:rPr>
              <w:t>»</w:t>
              <w:tab/>
            </w:r>
            <w:r>
              <w:rPr>
                <w:rStyle w:val="IndexLink"/>
              </w:rPr>
              <w:t>579</w:t>
            </w:r>
          </w:hyperlink>
        </w:p>
        <w:p>
          <w:pPr>
            <w:pStyle w:val="Contents5"/>
            <w:tabs>
              <w:tab w:val="clear" w:pos="7892"/>
              <w:tab w:val="right" w:pos="9026" w:leader="dot"/>
            </w:tabs>
            <w:rPr/>
          </w:pPr>
          <w:hyperlink w:anchor="__RefHeading___Toc4288794_1468164448">
            <w:r>
              <w:rPr>
                <w:webHidden/>
                <w:rStyle w:val="IndexLink"/>
                <w:rtl w:val="true"/>
              </w:rPr>
              <w:t>«</w:t>
            </w:r>
            <w:r>
              <w:rPr>
                <w:rStyle w:val="IndexLink"/>
              </w:rPr>
              <w:t>47</w:t>
            </w:r>
            <w:r>
              <w:rPr>
                <w:rStyle w:val="IndexLink"/>
                <w:rtl w:val="true"/>
              </w:rPr>
              <w:t>»</w:t>
              <w:tab/>
            </w:r>
            <w:r>
              <w:rPr>
                <w:rStyle w:val="IndexLink"/>
              </w:rPr>
              <w:t>579</w:t>
            </w:r>
          </w:hyperlink>
        </w:p>
        <w:p>
          <w:pPr>
            <w:pStyle w:val="Contents5"/>
            <w:tabs>
              <w:tab w:val="clear" w:pos="7892"/>
              <w:tab w:val="right" w:pos="9026" w:leader="dot"/>
            </w:tabs>
            <w:rPr/>
          </w:pPr>
          <w:hyperlink w:anchor="__RefHeading___Toc4288796_1468164448">
            <w:r>
              <w:rPr>
                <w:webHidden/>
                <w:rStyle w:val="IndexLink"/>
                <w:rtl w:val="true"/>
              </w:rPr>
              <w:t xml:space="preserve">روایت </w:t>
            </w:r>
            <w:r>
              <w:rPr>
                <w:rStyle w:val="IndexLink"/>
              </w:rPr>
              <w:t>44</w:t>
            </w:r>
            <w:r>
              <w:rPr>
                <w:rStyle w:val="IndexLink"/>
                <w:rtl w:val="true"/>
              </w:rPr>
              <w:tab/>
            </w:r>
            <w:r>
              <w:rPr>
                <w:rStyle w:val="IndexLink"/>
              </w:rPr>
              <w:t>579</w:t>
            </w:r>
          </w:hyperlink>
        </w:p>
        <w:p>
          <w:pPr>
            <w:pStyle w:val="Contents5"/>
            <w:tabs>
              <w:tab w:val="clear" w:pos="7892"/>
              <w:tab w:val="right" w:pos="9026" w:leader="dot"/>
            </w:tabs>
            <w:rPr/>
          </w:pPr>
          <w:hyperlink w:anchor="__RefHeading___Toc4288798_1468164448">
            <w:r>
              <w:rPr>
                <w:webHidden/>
                <w:rStyle w:val="IndexLink"/>
                <w:rtl w:val="true"/>
              </w:rPr>
              <w:t xml:space="preserve">روایت </w:t>
            </w:r>
            <w:r>
              <w:rPr>
                <w:rStyle w:val="IndexLink"/>
              </w:rPr>
              <w:t>45</w:t>
            </w:r>
            <w:r>
              <w:rPr>
                <w:rStyle w:val="IndexLink"/>
                <w:rtl w:val="true"/>
              </w:rPr>
              <w:tab/>
            </w:r>
            <w:r>
              <w:rPr>
                <w:rStyle w:val="IndexLink"/>
              </w:rPr>
              <w:t>580</w:t>
            </w:r>
          </w:hyperlink>
        </w:p>
        <w:p>
          <w:pPr>
            <w:pStyle w:val="Contents5"/>
            <w:tabs>
              <w:tab w:val="clear" w:pos="7892"/>
              <w:tab w:val="right" w:pos="9026" w:leader="dot"/>
            </w:tabs>
            <w:rPr/>
          </w:pPr>
          <w:hyperlink w:anchor="__RefHeading___Toc4288800_1468164448">
            <w:r>
              <w:rPr>
                <w:webHidden/>
                <w:rStyle w:val="IndexLink"/>
                <w:rtl w:val="true"/>
              </w:rPr>
              <w:t xml:space="preserve">روایت </w:t>
            </w:r>
            <w:r>
              <w:rPr>
                <w:rStyle w:val="IndexLink"/>
              </w:rPr>
              <w:t>46</w:t>
            </w:r>
            <w:r>
              <w:rPr>
                <w:rStyle w:val="IndexLink"/>
                <w:rtl w:val="true"/>
              </w:rPr>
              <w:tab/>
            </w:r>
            <w:r>
              <w:rPr>
                <w:rStyle w:val="IndexLink"/>
              </w:rPr>
              <w:t>580</w:t>
            </w:r>
          </w:hyperlink>
        </w:p>
        <w:p>
          <w:pPr>
            <w:pStyle w:val="Contents5"/>
            <w:tabs>
              <w:tab w:val="clear" w:pos="7892"/>
              <w:tab w:val="right" w:pos="9026" w:leader="dot"/>
            </w:tabs>
            <w:rPr/>
          </w:pPr>
          <w:hyperlink w:anchor="__RefHeading___Toc4288802_1468164448">
            <w:r>
              <w:rPr>
                <w:webHidden/>
                <w:rStyle w:val="IndexLink"/>
                <w:rtl w:val="true"/>
              </w:rPr>
              <w:t xml:space="preserve">روایت </w:t>
            </w:r>
            <w:r>
              <w:rPr>
                <w:rStyle w:val="IndexLink"/>
              </w:rPr>
              <w:t>47</w:t>
            </w:r>
            <w:r>
              <w:rPr>
                <w:rStyle w:val="IndexLink"/>
                <w:rtl w:val="true"/>
              </w:rPr>
              <w:tab/>
            </w:r>
            <w:r>
              <w:rPr>
                <w:rStyle w:val="IndexLink"/>
              </w:rPr>
              <w:t>580</w:t>
            </w:r>
          </w:hyperlink>
        </w:p>
        <w:p>
          <w:pPr>
            <w:pStyle w:val="Contents5"/>
            <w:tabs>
              <w:tab w:val="clear" w:pos="7892"/>
              <w:tab w:val="right" w:pos="9026" w:leader="dot"/>
            </w:tabs>
            <w:rPr/>
          </w:pPr>
          <w:hyperlink w:anchor="__RefHeading___Toc4288804_1468164448">
            <w:r>
              <w:rPr>
                <w:webHidden/>
                <w:rStyle w:val="IndexLink"/>
                <w:rtl w:val="true"/>
              </w:rPr>
              <w:t>«</w:t>
            </w:r>
            <w:r>
              <w:rPr>
                <w:rStyle w:val="IndexLink"/>
              </w:rPr>
              <w:t>48</w:t>
            </w:r>
            <w:r>
              <w:rPr>
                <w:rStyle w:val="IndexLink"/>
                <w:rtl w:val="true"/>
              </w:rPr>
              <w:t>»</w:t>
              <w:tab/>
            </w:r>
            <w:r>
              <w:rPr>
                <w:rStyle w:val="IndexLink"/>
              </w:rPr>
              <w:t>581</w:t>
            </w:r>
          </w:hyperlink>
        </w:p>
        <w:p>
          <w:pPr>
            <w:pStyle w:val="Contents5"/>
            <w:tabs>
              <w:tab w:val="clear" w:pos="7892"/>
              <w:tab w:val="right" w:pos="9026" w:leader="dot"/>
            </w:tabs>
            <w:rPr/>
          </w:pPr>
          <w:hyperlink w:anchor="__RefHeading___Toc4288806_1468164448">
            <w:r>
              <w:rPr>
                <w:webHidden/>
                <w:rStyle w:val="IndexLink"/>
                <w:rtl w:val="true"/>
              </w:rPr>
              <w:t xml:space="preserve">روايت </w:t>
            </w:r>
            <w:r>
              <w:rPr>
                <w:rStyle w:val="IndexLink"/>
              </w:rPr>
              <w:t>48</w:t>
            </w:r>
            <w:r>
              <w:rPr>
                <w:rStyle w:val="IndexLink"/>
                <w:rtl w:val="true"/>
              </w:rPr>
              <w:t>.</w:t>
              <w:tab/>
            </w:r>
            <w:r>
              <w:rPr>
                <w:rStyle w:val="IndexLink"/>
              </w:rPr>
              <w:t>581</w:t>
            </w:r>
          </w:hyperlink>
        </w:p>
        <w:p>
          <w:pPr>
            <w:pStyle w:val="Contents5"/>
            <w:tabs>
              <w:tab w:val="clear" w:pos="7892"/>
              <w:tab w:val="right" w:pos="9026" w:leader="dot"/>
            </w:tabs>
            <w:rPr/>
          </w:pPr>
          <w:hyperlink w:anchor="__RefHeading___Toc4288808_1468164448">
            <w:r>
              <w:rPr>
                <w:webHidden/>
                <w:rStyle w:val="IndexLink"/>
                <w:rtl w:val="true"/>
              </w:rPr>
              <w:t>بيان</w:t>
            </w:r>
            <w:r>
              <w:rPr>
                <w:rStyle w:val="IndexLink"/>
                <w:rtl w:val="true"/>
              </w:rPr>
              <w:tab/>
            </w:r>
            <w:r>
              <w:rPr>
                <w:rStyle w:val="IndexLink"/>
              </w:rPr>
              <w:t>591</w:t>
            </w:r>
          </w:hyperlink>
        </w:p>
        <w:p>
          <w:pPr>
            <w:pStyle w:val="Contents5"/>
            <w:tabs>
              <w:tab w:val="clear" w:pos="7892"/>
              <w:tab w:val="right" w:pos="9026" w:leader="dot"/>
            </w:tabs>
            <w:rPr/>
          </w:pPr>
          <w:hyperlink w:anchor="__RefHeading___Toc4288810_1468164448">
            <w:r>
              <w:rPr>
                <w:webHidden/>
                <w:rStyle w:val="IndexLink"/>
                <w:rtl w:val="true"/>
              </w:rPr>
              <w:t>توضیح</w:t>
            </w:r>
            <w:r>
              <w:rPr>
                <w:rStyle w:val="IndexLink"/>
                <w:rtl w:val="true"/>
              </w:rPr>
              <w:tab/>
            </w:r>
            <w:r>
              <w:rPr>
                <w:rStyle w:val="IndexLink"/>
              </w:rPr>
              <w:t>592</w:t>
            </w:r>
          </w:hyperlink>
        </w:p>
        <w:p>
          <w:pPr>
            <w:pStyle w:val="Contents5"/>
            <w:tabs>
              <w:tab w:val="clear" w:pos="7892"/>
              <w:tab w:val="right" w:pos="9026" w:leader="dot"/>
            </w:tabs>
            <w:rPr/>
          </w:pPr>
          <w:hyperlink w:anchor="__RefHeading___Toc4288812_1468164448">
            <w:r>
              <w:rPr>
                <w:webHidden/>
                <w:rStyle w:val="IndexLink"/>
                <w:rtl w:val="true"/>
              </w:rPr>
              <w:t>«</w:t>
            </w:r>
            <w:r>
              <w:rPr>
                <w:rStyle w:val="IndexLink"/>
              </w:rPr>
              <w:t>49</w:t>
            </w:r>
            <w:r>
              <w:rPr>
                <w:rStyle w:val="IndexLink"/>
                <w:rtl w:val="true"/>
              </w:rPr>
              <w:t>»</w:t>
              <w:tab/>
            </w:r>
            <w:r>
              <w:rPr>
                <w:rStyle w:val="IndexLink"/>
              </w:rPr>
              <w:t>593</w:t>
            </w:r>
          </w:hyperlink>
        </w:p>
        <w:p>
          <w:pPr>
            <w:pStyle w:val="Contents5"/>
            <w:tabs>
              <w:tab w:val="clear" w:pos="7892"/>
              <w:tab w:val="right" w:pos="9026" w:leader="dot"/>
            </w:tabs>
            <w:rPr/>
          </w:pPr>
          <w:hyperlink w:anchor="__RefHeading___Toc4288814_1468164448">
            <w:r>
              <w:rPr>
                <w:webHidden/>
                <w:rStyle w:val="IndexLink"/>
                <w:rtl w:val="true"/>
              </w:rPr>
              <w:t>«</w:t>
            </w:r>
            <w:r>
              <w:rPr>
                <w:rStyle w:val="IndexLink"/>
              </w:rPr>
              <w:t>50</w:t>
            </w:r>
            <w:r>
              <w:rPr>
                <w:rStyle w:val="IndexLink"/>
                <w:rtl w:val="true"/>
              </w:rPr>
              <w:t>»</w:t>
              <w:tab/>
            </w:r>
            <w:r>
              <w:rPr>
                <w:rStyle w:val="IndexLink"/>
              </w:rPr>
              <w:t>593</w:t>
            </w:r>
          </w:hyperlink>
        </w:p>
        <w:p>
          <w:pPr>
            <w:pStyle w:val="Contents5"/>
            <w:tabs>
              <w:tab w:val="clear" w:pos="7892"/>
              <w:tab w:val="right" w:pos="9026" w:leader="dot"/>
            </w:tabs>
            <w:rPr/>
          </w:pPr>
          <w:hyperlink w:anchor="__RefHeading___Toc4288816_1468164448">
            <w:r>
              <w:rPr>
                <w:webHidden/>
                <w:rStyle w:val="IndexLink"/>
                <w:rtl w:val="true"/>
              </w:rPr>
              <w:t xml:space="preserve">روایت </w:t>
            </w:r>
            <w:r>
              <w:rPr>
                <w:rStyle w:val="IndexLink"/>
              </w:rPr>
              <w:t>49</w:t>
            </w:r>
            <w:r>
              <w:rPr>
                <w:rStyle w:val="IndexLink"/>
                <w:rtl w:val="true"/>
              </w:rPr>
              <w:tab/>
            </w:r>
            <w:r>
              <w:rPr>
                <w:rStyle w:val="IndexLink"/>
              </w:rPr>
              <w:t>593</w:t>
            </w:r>
          </w:hyperlink>
        </w:p>
        <w:p>
          <w:pPr>
            <w:pStyle w:val="Contents5"/>
            <w:tabs>
              <w:tab w:val="clear" w:pos="7892"/>
              <w:tab w:val="right" w:pos="9026" w:leader="dot"/>
            </w:tabs>
            <w:rPr/>
          </w:pPr>
          <w:hyperlink w:anchor="__RefHeading___Toc4288818_1468164448">
            <w:r>
              <w:rPr>
                <w:webHidden/>
                <w:rStyle w:val="IndexLink"/>
                <w:rtl w:val="true"/>
              </w:rPr>
              <w:t xml:space="preserve">روایت </w:t>
            </w:r>
            <w:r>
              <w:rPr>
                <w:rStyle w:val="IndexLink"/>
              </w:rPr>
              <w:t>50</w:t>
            </w:r>
            <w:r>
              <w:rPr>
                <w:rStyle w:val="IndexLink"/>
                <w:rtl w:val="true"/>
              </w:rPr>
              <w:tab/>
            </w:r>
            <w:r>
              <w:rPr>
                <w:rStyle w:val="IndexLink"/>
              </w:rPr>
              <w:t>594</w:t>
            </w:r>
          </w:hyperlink>
        </w:p>
        <w:p>
          <w:pPr>
            <w:pStyle w:val="Contents5"/>
            <w:tabs>
              <w:tab w:val="clear" w:pos="7892"/>
              <w:tab w:val="right" w:pos="9026" w:leader="dot"/>
            </w:tabs>
            <w:rPr/>
          </w:pPr>
          <w:hyperlink w:anchor="__RefHeading___Toc4288820_1468164448">
            <w:r>
              <w:rPr>
                <w:webHidden/>
                <w:rStyle w:val="IndexLink"/>
                <w:rtl w:val="true"/>
              </w:rPr>
              <w:t>بيان</w:t>
            </w:r>
            <w:r>
              <w:rPr>
                <w:rStyle w:val="IndexLink"/>
                <w:rtl w:val="true"/>
              </w:rPr>
              <w:tab/>
            </w:r>
            <w:r>
              <w:rPr>
                <w:rStyle w:val="IndexLink"/>
              </w:rPr>
              <w:t>595</w:t>
            </w:r>
          </w:hyperlink>
        </w:p>
        <w:p>
          <w:pPr>
            <w:pStyle w:val="Contents5"/>
            <w:tabs>
              <w:tab w:val="clear" w:pos="7892"/>
              <w:tab w:val="right" w:pos="9026" w:leader="dot"/>
            </w:tabs>
            <w:rPr/>
          </w:pPr>
          <w:hyperlink w:anchor="__RefHeading___Toc4288822_1468164448">
            <w:r>
              <w:rPr>
                <w:webHidden/>
                <w:rStyle w:val="IndexLink"/>
                <w:rtl w:val="true"/>
              </w:rPr>
              <w:t>«</w:t>
            </w:r>
            <w:r>
              <w:rPr>
                <w:rStyle w:val="IndexLink"/>
              </w:rPr>
              <w:t>51</w:t>
            </w:r>
            <w:r>
              <w:rPr>
                <w:rStyle w:val="IndexLink"/>
                <w:rtl w:val="true"/>
              </w:rPr>
              <w:t>»</w:t>
              <w:tab/>
            </w:r>
            <w:r>
              <w:rPr>
                <w:rStyle w:val="IndexLink"/>
              </w:rPr>
              <w:t>595</w:t>
            </w:r>
          </w:hyperlink>
        </w:p>
        <w:p>
          <w:pPr>
            <w:pStyle w:val="Contents5"/>
            <w:tabs>
              <w:tab w:val="clear" w:pos="7892"/>
              <w:tab w:val="right" w:pos="9026" w:leader="dot"/>
            </w:tabs>
            <w:rPr/>
          </w:pPr>
          <w:hyperlink w:anchor="__RefHeading___Toc4288824_1468164448">
            <w:r>
              <w:rPr>
                <w:webHidden/>
                <w:rStyle w:val="IndexLink"/>
                <w:rtl w:val="true"/>
              </w:rPr>
              <w:t>«</w:t>
            </w:r>
            <w:r>
              <w:rPr>
                <w:rStyle w:val="IndexLink"/>
              </w:rPr>
              <w:t>52</w:t>
            </w:r>
            <w:r>
              <w:rPr>
                <w:rStyle w:val="IndexLink"/>
                <w:rtl w:val="true"/>
              </w:rPr>
              <w:t>»</w:t>
              <w:tab/>
            </w:r>
            <w:r>
              <w:rPr>
                <w:rStyle w:val="IndexLink"/>
              </w:rPr>
              <w:t>595</w:t>
            </w:r>
          </w:hyperlink>
        </w:p>
        <w:p>
          <w:pPr>
            <w:pStyle w:val="Contents5"/>
            <w:tabs>
              <w:tab w:val="clear" w:pos="7892"/>
              <w:tab w:val="right" w:pos="9026" w:leader="dot"/>
            </w:tabs>
            <w:rPr/>
          </w:pPr>
          <w:hyperlink w:anchor="__RefHeading___Toc4288826_1468164448">
            <w:r>
              <w:rPr>
                <w:webHidden/>
                <w:rStyle w:val="IndexLink"/>
                <w:rtl w:val="true"/>
              </w:rPr>
              <w:t>«</w:t>
            </w:r>
            <w:r>
              <w:rPr>
                <w:rStyle w:val="IndexLink"/>
              </w:rPr>
              <w:t>53</w:t>
            </w:r>
            <w:r>
              <w:rPr>
                <w:rStyle w:val="IndexLink"/>
                <w:rtl w:val="true"/>
              </w:rPr>
              <w:t>»</w:t>
              <w:tab/>
            </w:r>
            <w:r>
              <w:rPr>
                <w:rStyle w:val="IndexLink"/>
              </w:rPr>
              <w:t>595</w:t>
            </w:r>
          </w:hyperlink>
        </w:p>
        <w:p>
          <w:pPr>
            <w:pStyle w:val="Contents5"/>
            <w:tabs>
              <w:tab w:val="clear" w:pos="7892"/>
              <w:tab w:val="right" w:pos="9026" w:leader="dot"/>
            </w:tabs>
            <w:rPr/>
          </w:pPr>
          <w:hyperlink w:anchor="__RefHeading___Toc4288828_1468164448">
            <w:r>
              <w:rPr>
                <w:webHidden/>
                <w:rStyle w:val="IndexLink"/>
                <w:rtl w:val="true"/>
              </w:rPr>
              <w:t>توضیح</w:t>
            </w:r>
            <w:r>
              <w:rPr>
                <w:rStyle w:val="IndexLink"/>
                <w:rtl w:val="true"/>
              </w:rPr>
              <w:tab/>
            </w:r>
            <w:r>
              <w:rPr>
                <w:rStyle w:val="IndexLink"/>
              </w:rPr>
              <w:t>596</w:t>
            </w:r>
          </w:hyperlink>
        </w:p>
        <w:p>
          <w:pPr>
            <w:pStyle w:val="Contents5"/>
            <w:tabs>
              <w:tab w:val="clear" w:pos="7892"/>
              <w:tab w:val="right" w:pos="9026" w:leader="dot"/>
            </w:tabs>
            <w:rPr/>
          </w:pPr>
          <w:hyperlink w:anchor="__RefHeading___Toc4288830_1468164448">
            <w:r>
              <w:rPr>
                <w:webHidden/>
                <w:rStyle w:val="IndexLink"/>
                <w:rtl w:val="true"/>
              </w:rPr>
              <w:t xml:space="preserve">روایت </w:t>
            </w:r>
            <w:r>
              <w:rPr>
                <w:rStyle w:val="IndexLink"/>
              </w:rPr>
              <w:t>51</w:t>
            </w:r>
            <w:r>
              <w:rPr>
                <w:rStyle w:val="IndexLink"/>
                <w:rtl w:val="true"/>
              </w:rPr>
              <w:tab/>
            </w:r>
            <w:r>
              <w:rPr>
                <w:rStyle w:val="IndexLink"/>
              </w:rPr>
              <w:t>596</w:t>
            </w:r>
          </w:hyperlink>
        </w:p>
        <w:p>
          <w:pPr>
            <w:pStyle w:val="Contents5"/>
            <w:tabs>
              <w:tab w:val="clear" w:pos="7892"/>
              <w:tab w:val="right" w:pos="9026" w:leader="dot"/>
            </w:tabs>
            <w:rPr/>
          </w:pPr>
          <w:hyperlink w:anchor="__RefHeading___Toc4288832_1468164448">
            <w:r>
              <w:rPr>
                <w:webHidden/>
                <w:rStyle w:val="IndexLink"/>
                <w:rtl w:val="true"/>
              </w:rPr>
              <w:t xml:space="preserve">روایت </w:t>
            </w:r>
            <w:r>
              <w:rPr>
                <w:rStyle w:val="IndexLink"/>
              </w:rPr>
              <w:t>52</w:t>
            </w:r>
            <w:r>
              <w:rPr>
                <w:rStyle w:val="IndexLink"/>
                <w:rtl w:val="true"/>
              </w:rPr>
              <w:tab/>
            </w:r>
            <w:r>
              <w:rPr>
                <w:rStyle w:val="IndexLink"/>
              </w:rPr>
              <w:t>596</w:t>
            </w:r>
          </w:hyperlink>
        </w:p>
        <w:p>
          <w:pPr>
            <w:pStyle w:val="Contents5"/>
            <w:tabs>
              <w:tab w:val="clear" w:pos="7892"/>
              <w:tab w:val="right" w:pos="9026" w:leader="dot"/>
            </w:tabs>
            <w:rPr/>
          </w:pPr>
          <w:hyperlink w:anchor="__RefHeading___Toc4288834_1468164448">
            <w:r>
              <w:rPr>
                <w:webHidden/>
                <w:rStyle w:val="IndexLink"/>
                <w:rtl w:val="true"/>
              </w:rPr>
              <w:t xml:space="preserve">روایت </w:t>
            </w:r>
            <w:r>
              <w:rPr>
                <w:rStyle w:val="IndexLink"/>
              </w:rPr>
              <w:t>53</w:t>
            </w:r>
            <w:r>
              <w:rPr>
                <w:rStyle w:val="IndexLink"/>
                <w:rtl w:val="true"/>
              </w:rPr>
              <w:tab/>
            </w:r>
            <w:r>
              <w:rPr>
                <w:rStyle w:val="IndexLink"/>
              </w:rPr>
              <w:t>596</w:t>
            </w:r>
          </w:hyperlink>
        </w:p>
        <w:p>
          <w:pPr>
            <w:pStyle w:val="Contents5"/>
            <w:tabs>
              <w:tab w:val="clear" w:pos="7892"/>
              <w:tab w:val="right" w:pos="9026" w:leader="dot"/>
            </w:tabs>
            <w:rPr/>
          </w:pPr>
          <w:hyperlink w:anchor="__RefHeading___Toc4288836_1468164448">
            <w:r>
              <w:rPr>
                <w:webHidden/>
                <w:rStyle w:val="IndexLink"/>
                <w:rtl w:val="true"/>
              </w:rPr>
              <w:t>«</w:t>
            </w:r>
            <w:r>
              <w:rPr>
                <w:rStyle w:val="IndexLink"/>
              </w:rPr>
              <w:t>54</w:t>
            </w:r>
            <w:r>
              <w:rPr>
                <w:rStyle w:val="IndexLink"/>
                <w:rtl w:val="true"/>
              </w:rPr>
              <w:t>»</w:t>
              <w:tab/>
            </w:r>
            <w:r>
              <w:rPr>
                <w:rStyle w:val="IndexLink"/>
              </w:rPr>
              <w:t>597</w:t>
            </w:r>
          </w:hyperlink>
        </w:p>
        <w:p>
          <w:pPr>
            <w:pStyle w:val="Contents5"/>
            <w:tabs>
              <w:tab w:val="clear" w:pos="7892"/>
              <w:tab w:val="right" w:pos="9026" w:leader="dot"/>
            </w:tabs>
            <w:rPr/>
          </w:pPr>
          <w:hyperlink w:anchor="__RefHeading___Toc4288838_1468164448">
            <w:r>
              <w:rPr>
                <w:webHidden/>
                <w:rStyle w:val="IndexLink"/>
                <w:rtl w:val="true"/>
              </w:rPr>
              <w:t>«</w:t>
            </w:r>
            <w:r>
              <w:rPr>
                <w:rStyle w:val="IndexLink"/>
              </w:rPr>
              <w:t>55</w:t>
            </w:r>
            <w:r>
              <w:rPr>
                <w:rStyle w:val="IndexLink"/>
                <w:rtl w:val="true"/>
              </w:rPr>
              <w:t>»</w:t>
              <w:tab/>
            </w:r>
            <w:r>
              <w:rPr>
                <w:rStyle w:val="IndexLink"/>
              </w:rPr>
              <w:t>597</w:t>
            </w:r>
          </w:hyperlink>
        </w:p>
        <w:p>
          <w:pPr>
            <w:pStyle w:val="Contents5"/>
            <w:tabs>
              <w:tab w:val="clear" w:pos="7892"/>
              <w:tab w:val="right" w:pos="9026" w:leader="dot"/>
            </w:tabs>
            <w:rPr/>
          </w:pPr>
          <w:hyperlink w:anchor="__RefHeading___Toc4288840_1468164448">
            <w:r>
              <w:rPr>
                <w:webHidden/>
                <w:rStyle w:val="IndexLink"/>
                <w:rtl w:val="true"/>
              </w:rPr>
              <w:t>بيان</w:t>
            </w:r>
            <w:r>
              <w:rPr>
                <w:rStyle w:val="IndexLink"/>
                <w:rtl w:val="true"/>
              </w:rPr>
              <w:tab/>
            </w:r>
            <w:r>
              <w:rPr>
                <w:rStyle w:val="IndexLink"/>
              </w:rPr>
              <w:t>597</w:t>
            </w:r>
          </w:hyperlink>
        </w:p>
        <w:p>
          <w:pPr>
            <w:pStyle w:val="Contents5"/>
            <w:tabs>
              <w:tab w:val="clear" w:pos="7892"/>
              <w:tab w:val="right" w:pos="9026" w:leader="dot"/>
            </w:tabs>
            <w:rPr/>
          </w:pPr>
          <w:hyperlink w:anchor="__RefHeading___Toc4288842_1468164448">
            <w:r>
              <w:rPr>
                <w:webHidden/>
                <w:rStyle w:val="IndexLink"/>
                <w:rtl w:val="true"/>
              </w:rPr>
              <w:t>«</w:t>
            </w:r>
            <w:r>
              <w:rPr>
                <w:rStyle w:val="IndexLink"/>
              </w:rPr>
              <w:t>56</w:t>
            </w:r>
            <w:r>
              <w:rPr>
                <w:rStyle w:val="IndexLink"/>
                <w:rtl w:val="true"/>
              </w:rPr>
              <w:t>»</w:t>
              <w:tab/>
            </w:r>
            <w:r>
              <w:rPr>
                <w:rStyle w:val="IndexLink"/>
              </w:rPr>
              <w:t>597</w:t>
            </w:r>
          </w:hyperlink>
        </w:p>
        <w:p>
          <w:pPr>
            <w:pStyle w:val="Contents5"/>
            <w:tabs>
              <w:tab w:val="clear" w:pos="7892"/>
              <w:tab w:val="right" w:pos="9026" w:leader="dot"/>
            </w:tabs>
            <w:rPr/>
          </w:pPr>
          <w:hyperlink w:anchor="__RefHeading___Toc4288844_1468164448">
            <w:r>
              <w:rPr>
                <w:webHidden/>
                <w:rStyle w:val="IndexLink"/>
                <w:rtl w:val="true"/>
              </w:rPr>
              <w:t xml:space="preserve">روایت </w:t>
            </w:r>
            <w:r>
              <w:rPr>
                <w:rStyle w:val="IndexLink"/>
              </w:rPr>
              <w:t>54</w:t>
            </w:r>
            <w:r>
              <w:rPr>
                <w:rStyle w:val="IndexLink"/>
                <w:rtl w:val="true"/>
              </w:rPr>
              <w:tab/>
            </w:r>
            <w:r>
              <w:rPr>
                <w:rStyle w:val="IndexLink"/>
              </w:rPr>
              <w:t>598</w:t>
            </w:r>
          </w:hyperlink>
        </w:p>
        <w:p>
          <w:pPr>
            <w:pStyle w:val="Contents5"/>
            <w:tabs>
              <w:tab w:val="clear" w:pos="7892"/>
              <w:tab w:val="right" w:pos="9026" w:leader="dot"/>
            </w:tabs>
            <w:rPr/>
          </w:pPr>
          <w:hyperlink w:anchor="__RefHeading___Toc4288846_1468164448">
            <w:r>
              <w:rPr>
                <w:webHidden/>
                <w:rStyle w:val="IndexLink"/>
                <w:rtl w:val="true"/>
              </w:rPr>
              <w:t xml:space="preserve">روایت </w:t>
            </w:r>
            <w:r>
              <w:rPr>
                <w:rStyle w:val="IndexLink"/>
              </w:rPr>
              <w:t>55</w:t>
            </w:r>
            <w:r>
              <w:rPr>
                <w:rStyle w:val="IndexLink"/>
                <w:rtl w:val="true"/>
              </w:rPr>
              <w:tab/>
            </w:r>
            <w:r>
              <w:rPr>
                <w:rStyle w:val="IndexLink"/>
              </w:rPr>
              <w:t>598</w:t>
            </w:r>
          </w:hyperlink>
        </w:p>
        <w:p>
          <w:pPr>
            <w:pStyle w:val="Contents5"/>
            <w:tabs>
              <w:tab w:val="clear" w:pos="7892"/>
              <w:tab w:val="right" w:pos="9026" w:leader="dot"/>
            </w:tabs>
            <w:rPr/>
          </w:pPr>
          <w:hyperlink w:anchor="__RefHeading___Toc4288848_1468164448">
            <w:r>
              <w:rPr>
                <w:webHidden/>
                <w:rStyle w:val="IndexLink"/>
                <w:rtl w:val="true"/>
              </w:rPr>
              <w:t>توضیح</w:t>
            </w:r>
            <w:r>
              <w:rPr>
                <w:rStyle w:val="IndexLink"/>
                <w:rtl w:val="true"/>
              </w:rPr>
              <w:tab/>
            </w:r>
            <w:r>
              <w:rPr>
                <w:rStyle w:val="IndexLink"/>
              </w:rPr>
              <w:t>598</w:t>
            </w:r>
          </w:hyperlink>
        </w:p>
        <w:p>
          <w:pPr>
            <w:pStyle w:val="Contents5"/>
            <w:tabs>
              <w:tab w:val="clear" w:pos="7892"/>
              <w:tab w:val="right" w:pos="9026" w:leader="dot"/>
            </w:tabs>
            <w:rPr/>
          </w:pPr>
          <w:hyperlink w:anchor="__RefHeading___Toc4288850_1468164448">
            <w:r>
              <w:rPr>
                <w:webHidden/>
                <w:rStyle w:val="IndexLink"/>
                <w:rtl w:val="true"/>
              </w:rPr>
              <w:t xml:space="preserve">روایت </w:t>
            </w:r>
            <w:r>
              <w:rPr>
                <w:rStyle w:val="IndexLink"/>
              </w:rPr>
              <w:t>56</w:t>
            </w:r>
            <w:r>
              <w:rPr>
                <w:rStyle w:val="IndexLink"/>
                <w:rtl w:val="true"/>
              </w:rPr>
              <w:tab/>
            </w:r>
            <w:r>
              <w:rPr>
                <w:rStyle w:val="IndexLink"/>
              </w:rPr>
              <w:t>598</w:t>
            </w:r>
          </w:hyperlink>
        </w:p>
        <w:p>
          <w:pPr>
            <w:pStyle w:val="Contents5"/>
            <w:tabs>
              <w:tab w:val="clear" w:pos="7892"/>
              <w:tab w:val="right" w:pos="9026" w:leader="dot"/>
            </w:tabs>
            <w:rPr/>
          </w:pPr>
          <w:hyperlink w:anchor="__RefHeading___Toc4288852_1468164448">
            <w:r>
              <w:rPr>
                <w:webHidden/>
                <w:rStyle w:val="IndexLink"/>
                <w:rtl w:val="true"/>
              </w:rPr>
              <w:t>«</w:t>
            </w:r>
            <w:r>
              <w:rPr>
                <w:rStyle w:val="IndexLink"/>
              </w:rPr>
              <w:t>57</w:t>
            </w:r>
            <w:r>
              <w:rPr>
                <w:rStyle w:val="IndexLink"/>
                <w:rtl w:val="true"/>
              </w:rPr>
              <w:t>»</w:t>
              <w:tab/>
            </w:r>
            <w:r>
              <w:rPr>
                <w:rStyle w:val="IndexLink"/>
              </w:rPr>
              <w:t>599</w:t>
            </w:r>
          </w:hyperlink>
        </w:p>
        <w:p>
          <w:pPr>
            <w:pStyle w:val="Contents5"/>
            <w:tabs>
              <w:tab w:val="clear" w:pos="7892"/>
              <w:tab w:val="right" w:pos="9026" w:leader="dot"/>
            </w:tabs>
            <w:rPr/>
          </w:pPr>
          <w:hyperlink w:anchor="__RefHeading___Toc4288854_1468164448">
            <w:r>
              <w:rPr>
                <w:webHidden/>
                <w:rStyle w:val="IndexLink"/>
                <w:rtl w:val="true"/>
              </w:rPr>
              <w:t>«</w:t>
            </w:r>
            <w:r>
              <w:rPr>
                <w:rStyle w:val="IndexLink"/>
              </w:rPr>
              <w:t>58</w:t>
            </w:r>
            <w:r>
              <w:rPr>
                <w:rStyle w:val="IndexLink"/>
                <w:rtl w:val="true"/>
              </w:rPr>
              <w:t>»</w:t>
              <w:tab/>
            </w:r>
            <w:r>
              <w:rPr>
                <w:rStyle w:val="IndexLink"/>
              </w:rPr>
              <w:t>599</w:t>
            </w:r>
          </w:hyperlink>
        </w:p>
        <w:p>
          <w:pPr>
            <w:pStyle w:val="Contents5"/>
            <w:tabs>
              <w:tab w:val="clear" w:pos="7892"/>
              <w:tab w:val="right" w:pos="9026" w:leader="dot"/>
            </w:tabs>
            <w:rPr/>
          </w:pPr>
          <w:hyperlink w:anchor="__RefHeading___Toc4288856_1468164448">
            <w:r>
              <w:rPr>
                <w:webHidden/>
                <w:rStyle w:val="IndexLink"/>
                <w:rtl w:val="true"/>
              </w:rPr>
              <w:t xml:space="preserve">روایت </w:t>
            </w:r>
            <w:r>
              <w:rPr>
                <w:rStyle w:val="IndexLink"/>
              </w:rPr>
              <w:t>57</w:t>
            </w:r>
            <w:r>
              <w:rPr>
                <w:rStyle w:val="IndexLink"/>
                <w:rtl w:val="true"/>
              </w:rPr>
              <w:tab/>
            </w:r>
            <w:r>
              <w:rPr>
                <w:rStyle w:val="IndexLink"/>
              </w:rPr>
              <w:t>599</w:t>
            </w:r>
          </w:hyperlink>
        </w:p>
        <w:p>
          <w:pPr>
            <w:pStyle w:val="Contents5"/>
            <w:tabs>
              <w:tab w:val="clear" w:pos="7892"/>
              <w:tab w:val="right" w:pos="9026" w:leader="dot"/>
            </w:tabs>
            <w:rPr/>
          </w:pPr>
          <w:hyperlink w:anchor="__RefHeading___Toc4288858_1468164448">
            <w:r>
              <w:rPr>
                <w:webHidden/>
                <w:rStyle w:val="IndexLink"/>
                <w:rtl w:val="true"/>
              </w:rPr>
              <w:t xml:space="preserve">روایت </w:t>
            </w:r>
            <w:r>
              <w:rPr>
                <w:rStyle w:val="IndexLink"/>
              </w:rPr>
              <w:t>58</w:t>
            </w:r>
            <w:r>
              <w:rPr>
                <w:rStyle w:val="IndexLink"/>
                <w:rtl w:val="true"/>
              </w:rPr>
              <w:tab/>
            </w:r>
            <w:r>
              <w:rPr>
                <w:rStyle w:val="IndexLink"/>
              </w:rPr>
              <w:t>600</w:t>
            </w:r>
          </w:hyperlink>
        </w:p>
        <w:p>
          <w:pPr>
            <w:pStyle w:val="Contents5"/>
            <w:tabs>
              <w:tab w:val="clear" w:pos="7892"/>
              <w:tab w:val="right" w:pos="9026" w:leader="dot"/>
            </w:tabs>
            <w:rPr/>
          </w:pPr>
          <w:hyperlink w:anchor="__RefHeading___Toc4288860_1468164448">
            <w:r>
              <w:rPr>
                <w:webHidden/>
                <w:rStyle w:val="IndexLink"/>
                <w:rtl w:val="true"/>
              </w:rPr>
              <w:t>بيان</w:t>
            </w:r>
            <w:r>
              <w:rPr>
                <w:rStyle w:val="IndexLink"/>
                <w:rtl w:val="true"/>
              </w:rPr>
              <w:tab/>
            </w:r>
            <w:r>
              <w:rPr>
                <w:rStyle w:val="IndexLink"/>
              </w:rPr>
              <w:t>601</w:t>
            </w:r>
          </w:hyperlink>
        </w:p>
        <w:p>
          <w:pPr>
            <w:pStyle w:val="Contents5"/>
            <w:tabs>
              <w:tab w:val="clear" w:pos="7892"/>
              <w:tab w:val="right" w:pos="9026" w:leader="dot"/>
            </w:tabs>
            <w:rPr/>
          </w:pPr>
          <w:hyperlink w:anchor="__RefHeading___Toc4288862_1468164448">
            <w:r>
              <w:rPr>
                <w:webHidden/>
                <w:rStyle w:val="IndexLink"/>
                <w:rtl w:val="true"/>
              </w:rPr>
              <w:t>«</w:t>
            </w:r>
            <w:r>
              <w:rPr>
                <w:rStyle w:val="IndexLink"/>
              </w:rPr>
              <w:t>59</w:t>
            </w:r>
            <w:r>
              <w:rPr>
                <w:rStyle w:val="IndexLink"/>
                <w:rtl w:val="true"/>
              </w:rPr>
              <w:t>»</w:t>
              <w:tab/>
            </w:r>
            <w:r>
              <w:rPr>
                <w:rStyle w:val="IndexLink"/>
              </w:rPr>
              <w:t>601</w:t>
            </w:r>
          </w:hyperlink>
        </w:p>
        <w:p>
          <w:pPr>
            <w:pStyle w:val="Contents5"/>
            <w:tabs>
              <w:tab w:val="clear" w:pos="7892"/>
              <w:tab w:val="right" w:pos="9026" w:leader="dot"/>
            </w:tabs>
            <w:rPr/>
          </w:pPr>
          <w:hyperlink w:anchor="__RefHeading___Toc4288864_1468164448">
            <w:r>
              <w:rPr>
                <w:webHidden/>
                <w:rStyle w:val="IndexLink"/>
                <w:rtl w:val="true"/>
              </w:rPr>
              <w:t>بيان</w:t>
            </w:r>
            <w:r>
              <w:rPr>
                <w:rStyle w:val="IndexLink"/>
                <w:rtl w:val="true"/>
              </w:rPr>
              <w:tab/>
            </w:r>
            <w:r>
              <w:rPr>
                <w:rStyle w:val="IndexLink"/>
              </w:rPr>
              <w:t>601</w:t>
            </w:r>
          </w:hyperlink>
        </w:p>
        <w:p>
          <w:pPr>
            <w:pStyle w:val="Contents5"/>
            <w:tabs>
              <w:tab w:val="clear" w:pos="7892"/>
              <w:tab w:val="right" w:pos="9026" w:leader="dot"/>
            </w:tabs>
            <w:rPr/>
          </w:pPr>
          <w:hyperlink w:anchor="__RefHeading___Toc4288866_1468164448">
            <w:r>
              <w:rPr>
                <w:webHidden/>
                <w:rStyle w:val="IndexLink"/>
                <w:rtl w:val="true"/>
              </w:rPr>
              <w:t>«</w:t>
            </w:r>
            <w:r>
              <w:rPr>
                <w:rStyle w:val="IndexLink"/>
              </w:rPr>
              <w:t>60</w:t>
            </w:r>
            <w:r>
              <w:rPr>
                <w:rStyle w:val="IndexLink"/>
                <w:rtl w:val="true"/>
              </w:rPr>
              <w:t>»</w:t>
              <w:tab/>
            </w:r>
            <w:r>
              <w:rPr>
                <w:rStyle w:val="IndexLink"/>
              </w:rPr>
              <w:t>601</w:t>
            </w:r>
          </w:hyperlink>
        </w:p>
        <w:p>
          <w:pPr>
            <w:pStyle w:val="Contents5"/>
            <w:tabs>
              <w:tab w:val="clear" w:pos="7892"/>
              <w:tab w:val="right" w:pos="9026" w:leader="dot"/>
            </w:tabs>
            <w:rPr/>
          </w:pPr>
          <w:hyperlink w:anchor="__RefHeading___Toc4288868_1468164448">
            <w:r>
              <w:rPr>
                <w:webHidden/>
                <w:rStyle w:val="IndexLink"/>
                <w:rtl w:val="true"/>
              </w:rPr>
              <w:t>توضیح</w:t>
            </w:r>
            <w:r>
              <w:rPr>
                <w:rStyle w:val="IndexLink"/>
                <w:rtl w:val="true"/>
              </w:rPr>
              <w:tab/>
            </w:r>
            <w:r>
              <w:rPr>
                <w:rStyle w:val="IndexLink"/>
              </w:rPr>
              <w:t>602</w:t>
            </w:r>
          </w:hyperlink>
        </w:p>
        <w:p>
          <w:pPr>
            <w:pStyle w:val="Contents5"/>
            <w:tabs>
              <w:tab w:val="clear" w:pos="7892"/>
              <w:tab w:val="right" w:pos="9026" w:leader="dot"/>
            </w:tabs>
            <w:rPr/>
          </w:pPr>
          <w:hyperlink w:anchor="__RefHeading___Toc4288870_1468164448">
            <w:r>
              <w:rPr>
                <w:webHidden/>
                <w:rStyle w:val="IndexLink"/>
                <w:rtl w:val="true"/>
              </w:rPr>
              <w:t xml:space="preserve">روایت </w:t>
            </w:r>
            <w:r>
              <w:rPr>
                <w:rStyle w:val="IndexLink"/>
              </w:rPr>
              <w:t>59</w:t>
            </w:r>
            <w:r>
              <w:rPr>
                <w:rStyle w:val="IndexLink"/>
                <w:rtl w:val="true"/>
              </w:rPr>
              <w:tab/>
            </w:r>
            <w:r>
              <w:rPr>
                <w:rStyle w:val="IndexLink"/>
              </w:rPr>
              <w:t>602</w:t>
            </w:r>
          </w:hyperlink>
        </w:p>
        <w:p>
          <w:pPr>
            <w:pStyle w:val="Contents5"/>
            <w:tabs>
              <w:tab w:val="clear" w:pos="7892"/>
              <w:tab w:val="right" w:pos="9026" w:leader="dot"/>
            </w:tabs>
            <w:rPr/>
          </w:pPr>
          <w:hyperlink w:anchor="__RefHeading___Toc4288872_1468164448">
            <w:r>
              <w:rPr>
                <w:webHidden/>
                <w:rStyle w:val="IndexLink"/>
                <w:rtl w:val="true"/>
              </w:rPr>
              <w:t>توضیح</w:t>
            </w:r>
            <w:r>
              <w:rPr>
                <w:rStyle w:val="IndexLink"/>
                <w:rtl w:val="true"/>
              </w:rPr>
              <w:tab/>
            </w:r>
            <w:r>
              <w:rPr>
                <w:rStyle w:val="IndexLink"/>
              </w:rPr>
              <w:t>602</w:t>
            </w:r>
          </w:hyperlink>
        </w:p>
        <w:p>
          <w:pPr>
            <w:pStyle w:val="Contents5"/>
            <w:tabs>
              <w:tab w:val="clear" w:pos="7892"/>
              <w:tab w:val="right" w:pos="9026" w:leader="dot"/>
            </w:tabs>
            <w:rPr/>
          </w:pPr>
          <w:hyperlink w:anchor="__RefHeading___Toc4288874_1468164448">
            <w:r>
              <w:rPr>
                <w:webHidden/>
                <w:rStyle w:val="IndexLink"/>
                <w:rtl w:val="true"/>
              </w:rPr>
              <w:t xml:space="preserve">روایت </w:t>
            </w:r>
            <w:r>
              <w:rPr>
                <w:rStyle w:val="IndexLink"/>
              </w:rPr>
              <w:t>60</w:t>
            </w:r>
            <w:r>
              <w:rPr>
                <w:rStyle w:val="IndexLink"/>
                <w:rtl w:val="true"/>
              </w:rPr>
              <w:tab/>
            </w:r>
            <w:r>
              <w:rPr>
                <w:rStyle w:val="IndexLink"/>
              </w:rPr>
              <w:t>602</w:t>
            </w:r>
          </w:hyperlink>
        </w:p>
        <w:p>
          <w:pPr>
            <w:pStyle w:val="Contents5"/>
            <w:tabs>
              <w:tab w:val="clear" w:pos="7892"/>
              <w:tab w:val="right" w:pos="9026" w:leader="dot"/>
            </w:tabs>
            <w:rPr/>
          </w:pPr>
          <w:hyperlink w:anchor="__RefHeading___Toc4288876_1468164448">
            <w:r>
              <w:rPr>
                <w:webHidden/>
                <w:rStyle w:val="IndexLink"/>
                <w:rtl w:val="true"/>
              </w:rPr>
              <w:t>بيان</w:t>
            </w:r>
            <w:r>
              <w:rPr>
                <w:rStyle w:val="IndexLink"/>
                <w:rtl w:val="true"/>
              </w:rPr>
              <w:tab/>
            </w:r>
            <w:r>
              <w:rPr>
                <w:rStyle w:val="IndexLink"/>
              </w:rPr>
              <w:t>603</w:t>
            </w:r>
          </w:hyperlink>
        </w:p>
        <w:p>
          <w:pPr>
            <w:pStyle w:val="Contents5"/>
            <w:tabs>
              <w:tab w:val="clear" w:pos="7892"/>
              <w:tab w:val="right" w:pos="9026" w:leader="dot"/>
            </w:tabs>
            <w:rPr/>
          </w:pPr>
          <w:hyperlink w:anchor="__RefHeading___Toc4288878_1468164448">
            <w:r>
              <w:rPr>
                <w:webHidden/>
                <w:rStyle w:val="IndexLink"/>
                <w:rtl w:val="true"/>
              </w:rPr>
              <w:t>توضیح</w:t>
            </w:r>
            <w:r>
              <w:rPr>
                <w:rStyle w:val="IndexLink"/>
                <w:rtl w:val="true"/>
              </w:rPr>
              <w:tab/>
            </w:r>
            <w:r>
              <w:rPr>
                <w:rStyle w:val="IndexLink"/>
              </w:rPr>
              <w:t>603</w:t>
            </w:r>
          </w:hyperlink>
        </w:p>
        <w:p>
          <w:pPr>
            <w:pStyle w:val="Contents5"/>
            <w:tabs>
              <w:tab w:val="clear" w:pos="7892"/>
              <w:tab w:val="right" w:pos="9026" w:leader="dot"/>
            </w:tabs>
            <w:rPr/>
          </w:pPr>
          <w:hyperlink w:anchor="__RefHeading___Toc4288880_1468164448">
            <w:r>
              <w:rPr>
                <w:webHidden/>
                <w:rStyle w:val="IndexLink"/>
                <w:rtl w:val="true"/>
              </w:rPr>
              <w:t>«</w:t>
            </w:r>
            <w:r>
              <w:rPr>
                <w:rStyle w:val="IndexLink"/>
              </w:rPr>
              <w:t>61</w:t>
            </w:r>
            <w:r>
              <w:rPr>
                <w:rStyle w:val="IndexLink"/>
                <w:rtl w:val="true"/>
              </w:rPr>
              <w:t>»</w:t>
              <w:tab/>
            </w:r>
            <w:r>
              <w:rPr>
                <w:rStyle w:val="IndexLink"/>
              </w:rPr>
              <w:t>605</w:t>
            </w:r>
          </w:hyperlink>
        </w:p>
        <w:p>
          <w:pPr>
            <w:pStyle w:val="Contents5"/>
            <w:tabs>
              <w:tab w:val="clear" w:pos="7892"/>
              <w:tab w:val="right" w:pos="9026" w:leader="dot"/>
            </w:tabs>
            <w:rPr/>
          </w:pPr>
          <w:hyperlink w:anchor="__RefHeading___Toc4288882_1468164448">
            <w:r>
              <w:rPr>
                <w:webHidden/>
                <w:rStyle w:val="IndexLink"/>
                <w:rtl w:val="true"/>
              </w:rPr>
              <w:t>«</w:t>
            </w:r>
            <w:r>
              <w:rPr>
                <w:rStyle w:val="IndexLink"/>
              </w:rPr>
              <w:t>62</w:t>
            </w:r>
            <w:r>
              <w:rPr>
                <w:rStyle w:val="IndexLink"/>
                <w:rtl w:val="true"/>
              </w:rPr>
              <w:t>»</w:t>
              <w:tab/>
            </w:r>
            <w:r>
              <w:rPr>
                <w:rStyle w:val="IndexLink"/>
              </w:rPr>
              <w:t>605</w:t>
            </w:r>
          </w:hyperlink>
        </w:p>
        <w:p>
          <w:pPr>
            <w:pStyle w:val="Contents5"/>
            <w:tabs>
              <w:tab w:val="clear" w:pos="7892"/>
              <w:tab w:val="right" w:pos="9026" w:leader="dot"/>
            </w:tabs>
            <w:rPr/>
          </w:pPr>
          <w:hyperlink w:anchor="__RefHeading___Toc4288884_1468164448">
            <w:r>
              <w:rPr>
                <w:webHidden/>
                <w:rStyle w:val="IndexLink"/>
                <w:rtl w:val="true"/>
              </w:rPr>
              <w:t>«</w:t>
            </w:r>
            <w:r>
              <w:rPr>
                <w:rStyle w:val="IndexLink"/>
              </w:rPr>
              <w:t>63</w:t>
            </w:r>
            <w:r>
              <w:rPr>
                <w:rStyle w:val="IndexLink"/>
                <w:rtl w:val="true"/>
              </w:rPr>
              <w:t>»</w:t>
              <w:tab/>
            </w:r>
            <w:r>
              <w:rPr>
                <w:rStyle w:val="IndexLink"/>
              </w:rPr>
              <w:t>605</w:t>
            </w:r>
          </w:hyperlink>
        </w:p>
        <w:p>
          <w:pPr>
            <w:pStyle w:val="Contents5"/>
            <w:tabs>
              <w:tab w:val="clear" w:pos="7892"/>
              <w:tab w:val="right" w:pos="9026" w:leader="dot"/>
            </w:tabs>
            <w:rPr/>
          </w:pPr>
          <w:hyperlink w:anchor="__RefHeading___Toc4288886_1468164448">
            <w:r>
              <w:rPr>
                <w:webHidden/>
                <w:rStyle w:val="IndexLink"/>
                <w:rtl w:val="true"/>
              </w:rPr>
              <w:t xml:space="preserve">روایت </w:t>
            </w:r>
            <w:r>
              <w:rPr>
                <w:rStyle w:val="IndexLink"/>
              </w:rPr>
              <w:t>61</w:t>
            </w:r>
            <w:r>
              <w:rPr>
                <w:rStyle w:val="IndexLink"/>
                <w:rtl w:val="true"/>
              </w:rPr>
              <w:tab/>
            </w:r>
            <w:r>
              <w:rPr>
                <w:rStyle w:val="IndexLink"/>
              </w:rPr>
              <w:t>605</w:t>
            </w:r>
          </w:hyperlink>
        </w:p>
        <w:p>
          <w:pPr>
            <w:pStyle w:val="Contents5"/>
            <w:tabs>
              <w:tab w:val="clear" w:pos="7892"/>
              <w:tab w:val="right" w:pos="9026" w:leader="dot"/>
            </w:tabs>
            <w:rPr/>
          </w:pPr>
          <w:hyperlink w:anchor="__RefHeading___Toc4288888_1468164448">
            <w:r>
              <w:rPr>
                <w:webHidden/>
                <w:rStyle w:val="IndexLink"/>
                <w:rtl w:val="true"/>
              </w:rPr>
              <w:t xml:space="preserve">روایت </w:t>
            </w:r>
            <w:r>
              <w:rPr>
                <w:rStyle w:val="IndexLink"/>
              </w:rPr>
              <w:t>62</w:t>
            </w:r>
            <w:r>
              <w:rPr>
                <w:rStyle w:val="IndexLink"/>
                <w:rtl w:val="true"/>
              </w:rPr>
              <w:tab/>
            </w:r>
            <w:r>
              <w:rPr>
                <w:rStyle w:val="IndexLink"/>
              </w:rPr>
              <w:t>606</w:t>
            </w:r>
          </w:hyperlink>
        </w:p>
        <w:p>
          <w:pPr>
            <w:pStyle w:val="Contents5"/>
            <w:tabs>
              <w:tab w:val="clear" w:pos="7892"/>
              <w:tab w:val="right" w:pos="9026" w:leader="dot"/>
            </w:tabs>
            <w:rPr/>
          </w:pPr>
          <w:hyperlink w:anchor="__RefHeading___Toc4288890_1468164448">
            <w:r>
              <w:rPr>
                <w:webHidden/>
                <w:rStyle w:val="IndexLink"/>
                <w:rtl w:val="true"/>
              </w:rPr>
              <w:t xml:space="preserve">روایت </w:t>
            </w:r>
            <w:r>
              <w:rPr>
                <w:rStyle w:val="IndexLink"/>
              </w:rPr>
              <w:t>63</w:t>
            </w:r>
            <w:r>
              <w:rPr>
                <w:rStyle w:val="IndexLink"/>
                <w:rtl w:val="true"/>
              </w:rPr>
              <w:tab/>
            </w:r>
            <w:r>
              <w:rPr>
                <w:rStyle w:val="IndexLink"/>
              </w:rPr>
              <w:t>606</w:t>
            </w:r>
          </w:hyperlink>
        </w:p>
        <w:p>
          <w:pPr>
            <w:pStyle w:val="Contents5"/>
            <w:tabs>
              <w:tab w:val="clear" w:pos="7892"/>
              <w:tab w:val="right" w:pos="9026" w:leader="dot"/>
            </w:tabs>
            <w:rPr/>
          </w:pPr>
          <w:hyperlink w:anchor="__RefHeading___Toc4288892_1468164448">
            <w:r>
              <w:rPr>
                <w:webHidden/>
                <w:rStyle w:val="IndexLink"/>
                <w:rtl w:val="true"/>
              </w:rPr>
              <w:t>«</w:t>
            </w:r>
            <w:r>
              <w:rPr>
                <w:rStyle w:val="IndexLink"/>
              </w:rPr>
              <w:t>64</w:t>
            </w:r>
            <w:r>
              <w:rPr>
                <w:rStyle w:val="IndexLink"/>
                <w:rtl w:val="true"/>
              </w:rPr>
              <w:t>»</w:t>
              <w:tab/>
            </w:r>
            <w:r>
              <w:rPr>
                <w:rStyle w:val="IndexLink"/>
              </w:rPr>
              <w:t>607</w:t>
            </w:r>
          </w:hyperlink>
        </w:p>
        <w:p>
          <w:pPr>
            <w:pStyle w:val="Contents5"/>
            <w:tabs>
              <w:tab w:val="clear" w:pos="7892"/>
              <w:tab w:val="right" w:pos="9026" w:leader="dot"/>
            </w:tabs>
            <w:rPr/>
          </w:pPr>
          <w:hyperlink w:anchor="__RefHeading___Toc4288894_1468164448">
            <w:r>
              <w:rPr>
                <w:webHidden/>
                <w:rStyle w:val="IndexLink"/>
                <w:rtl w:val="true"/>
              </w:rPr>
              <w:t>«</w:t>
            </w:r>
            <w:r>
              <w:rPr>
                <w:rStyle w:val="IndexLink"/>
              </w:rPr>
              <w:t>65</w:t>
            </w:r>
            <w:r>
              <w:rPr>
                <w:rStyle w:val="IndexLink"/>
                <w:rtl w:val="true"/>
              </w:rPr>
              <w:t>»</w:t>
              <w:tab/>
            </w:r>
            <w:r>
              <w:rPr>
                <w:rStyle w:val="IndexLink"/>
              </w:rPr>
              <w:t>607</w:t>
            </w:r>
          </w:hyperlink>
        </w:p>
        <w:p>
          <w:pPr>
            <w:pStyle w:val="Contents5"/>
            <w:tabs>
              <w:tab w:val="clear" w:pos="7892"/>
              <w:tab w:val="right" w:pos="9026" w:leader="dot"/>
            </w:tabs>
            <w:rPr/>
          </w:pPr>
          <w:hyperlink w:anchor="__RefHeading___Toc4288896_1468164448">
            <w:r>
              <w:rPr>
                <w:webHidden/>
                <w:rStyle w:val="IndexLink"/>
                <w:rtl w:val="true"/>
              </w:rPr>
              <w:t>«</w:t>
            </w:r>
            <w:r>
              <w:rPr>
                <w:rStyle w:val="IndexLink"/>
              </w:rPr>
              <w:t>66</w:t>
            </w:r>
            <w:r>
              <w:rPr>
                <w:rStyle w:val="IndexLink"/>
                <w:rtl w:val="true"/>
              </w:rPr>
              <w:t>»</w:t>
              <w:tab/>
            </w:r>
            <w:r>
              <w:rPr>
                <w:rStyle w:val="IndexLink"/>
              </w:rPr>
              <w:t>607</w:t>
            </w:r>
          </w:hyperlink>
        </w:p>
        <w:p>
          <w:pPr>
            <w:pStyle w:val="Contents5"/>
            <w:tabs>
              <w:tab w:val="clear" w:pos="7892"/>
              <w:tab w:val="right" w:pos="9026" w:leader="dot"/>
            </w:tabs>
            <w:rPr/>
          </w:pPr>
          <w:hyperlink w:anchor="__RefHeading___Toc4288898_1468164448">
            <w:r>
              <w:rPr>
                <w:webHidden/>
                <w:rStyle w:val="IndexLink"/>
                <w:rtl w:val="true"/>
              </w:rPr>
              <w:t>«</w:t>
            </w:r>
            <w:r>
              <w:rPr>
                <w:rStyle w:val="IndexLink"/>
              </w:rPr>
              <w:t>67</w:t>
            </w:r>
            <w:r>
              <w:rPr>
                <w:rStyle w:val="IndexLink"/>
                <w:rtl w:val="true"/>
              </w:rPr>
              <w:t>»</w:t>
              <w:tab/>
            </w:r>
            <w:r>
              <w:rPr>
                <w:rStyle w:val="IndexLink"/>
              </w:rPr>
              <w:t>607</w:t>
            </w:r>
          </w:hyperlink>
        </w:p>
        <w:p>
          <w:pPr>
            <w:pStyle w:val="Contents5"/>
            <w:tabs>
              <w:tab w:val="clear" w:pos="7892"/>
              <w:tab w:val="right" w:pos="9026" w:leader="dot"/>
            </w:tabs>
            <w:rPr/>
          </w:pPr>
          <w:hyperlink w:anchor="__RefHeading___Toc4288900_1468164448">
            <w:r>
              <w:rPr>
                <w:webHidden/>
                <w:rStyle w:val="IndexLink"/>
                <w:rtl w:val="true"/>
              </w:rPr>
              <w:t>«</w:t>
            </w:r>
            <w:r>
              <w:rPr>
                <w:rStyle w:val="IndexLink"/>
              </w:rPr>
              <w:t>68</w:t>
            </w:r>
            <w:r>
              <w:rPr>
                <w:rStyle w:val="IndexLink"/>
                <w:rtl w:val="true"/>
              </w:rPr>
              <w:t>»</w:t>
              <w:tab/>
            </w:r>
            <w:r>
              <w:rPr>
                <w:rStyle w:val="IndexLink"/>
              </w:rPr>
              <w:t>607</w:t>
            </w:r>
          </w:hyperlink>
        </w:p>
        <w:p>
          <w:pPr>
            <w:pStyle w:val="Contents5"/>
            <w:tabs>
              <w:tab w:val="clear" w:pos="7892"/>
              <w:tab w:val="right" w:pos="9026" w:leader="dot"/>
            </w:tabs>
            <w:rPr/>
          </w:pPr>
          <w:hyperlink w:anchor="__RefHeading___Toc4288902_1468164448">
            <w:r>
              <w:rPr>
                <w:webHidden/>
                <w:rStyle w:val="IndexLink"/>
                <w:rtl w:val="true"/>
              </w:rPr>
              <w:t xml:space="preserve">روایت </w:t>
            </w:r>
            <w:r>
              <w:rPr>
                <w:rStyle w:val="IndexLink"/>
              </w:rPr>
              <w:t>64</w:t>
            </w:r>
            <w:r>
              <w:rPr>
                <w:rStyle w:val="IndexLink"/>
                <w:rtl w:val="true"/>
              </w:rPr>
              <w:tab/>
            </w:r>
            <w:r>
              <w:rPr>
                <w:rStyle w:val="IndexLink"/>
              </w:rPr>
              <w:t>608</w:t>
            </w:r>
          </w:hyperlink>
        </w:p>
        <w:p>
          <w:pPr>
            <w:pStyle w:val="Contents5"/>
            <w:tabs>
              <w:tab w:val="clear" w:pos="7892"/>
              <w:tab w:val="right" w:pos="9026" w:leader="dot"/>
            </w:tabs>
            <w:rPr/>
          </w:pPr>
          <w:hyperlink w:anchor="__RefHeading___Toc4288904_1468164448">
            <w:r>
              <w:rPr>
                <w:webHidden/>
                <w:rStyle w:val="IndexLink"/>
                <w:rtl w:val="true"/>
              </w:rPr>
              <w:t xml:space="preserve">روایت </w:t>
            </w:r>
            <w:r>
              <w:rPr>
                <w:rStyle w:val="IndexLink"/>
              </w:rPr>
              <w:t>65</w:t>
            </w:r>
            <w:r>
              <w:rPr>
                <w:rStyle w:val="IndexLink"/>
                <w:rtl w:val="true"/>
              </w:rPr>
              <w:tab/>
            </w:r>
            <w:r>
              <w:rPr>
                <w:rStyle w:val="IndexLink"/>
              </w:rPr>
              <w:t>608</w:t>
            </w:r>
          </w:hyperlink>
        </w:p>
        <w:p>
          <w:pPr>
            <w:pStyle w:val="Contents5"/>
            <w:tabs>
              <w:tab w:val="clear" w:pos="7892"/>
              <w:tab w:val="right" w:pos="9026" w:leader="dot"/>
            </w:tabs>
            <w:rPr/>
          </w:pPr>
          <w:hyperlink w:anchor="__RefHeading___Toc4288906_1468164448">
            <w:r>
              <w:rPr>
                <w:webHidden/>
                <w:rStyle w:val="IndexLink"/>
                <w:rtl w:val="true"/>
              </w:rPr>
              <w:t xml:space="preserve">روایت </w:t>
            </w:r>
            <w:r>
              <w:rPr>
                <w:rStyle w:val="IndexLink"/>
              </w:rPr>
              <w:t>66</w:t>
            </w:r>
            <w:r>
              <w:rPr>
                <w:rStyle w:val="IndexLink"/>
                <w:rtl w:val="true"/>
              </w:rPr>
              <w:tab/>
            </w:r>
            <w:r>
              <w:rPr>
                <w:rStyle w:val="IndexLink"/>
              </w:rPr>
              <w:t>608</w:t>
            </w:r>
          </w:hyperlink>
        </w:p>
        <w:p>
          <w:pPr>
            <w:pStyle w:val="Contents5"/>
            <w:tabs>
              <w:tab w:val="clear" w:pos="7892"/>
              <w:tab w:val="right" w:pos="9026" w:leader="dot"/>
            </w:tabs>
            <w:rPr/>
          </w:pPr>
          <w:hyperlink w:anchor="__RefHeading___Toc4288908_1468164448">
            <w:r>
              <w:rPr>
                <w:webHidden/>
                <w:rStyle w:val="IndexLink"/>
                <w:rtl w:val="true"/>
              </w:rPr>
              <w:t xml:space="preserve">روایت </w:t>
            </w:r>
            <w:r>
              <w:rPr>
                <w:rStyle w:val="IndexLink"/>
              </w:rPr>
              <w:t>67</w:t>
            </w:r>
            <w:r>
              <w:rPr>
                <w:rStyle w:val="IndexLink"/>
                <w:rtl w:val="true"/>
              </w:rPr>
              <w:tab/>
            </w:r>
            <w:r>
              <w:rPr>
                <w:rStyle w:val="IndexLink"/>
              </w:rPr>
              <w:t>608</w:t>
            </w:r>
          </w:hyperlink>
        </w:p>
        <w:p>
          <w:pPr>
            <w:pStyle w:val="Contents5"/>
            <w:tabs>
              <w:tab w:val="clear" w:pos="7892"/>
              <w:tab w:val="right" w:pos="9026" w:leader="dot"/>
            </w:tabs>
            <w:rPr/>
          </w:pPr>
          <w:hyperlink w:anchor="__RefHeading___Toc4288910_1468164448">
            <w:r>
              <w:rPr>
                <w:webHidden/>
                <w:rStyle w:val="IndexLink"/>
                <w:rtl w:val="true"/>
              </w:rPr>
              <w:t xml:space="preserve">روایت </w:t>
            </w:r>
            <w:r>
              <w:rPr>
                <w:rStyle w:val="IndexLink"/>
              </w:rPr>
              <w:t>68</w:t>
            </w:r>
            <w:r>
              <w:rPr>
                <w:rStyle w:val="IndexLink"/>
                <w:rtl w:val="true"/>
              </w:rPr>
              <w:tab/>
            </w:r>
            <w:r>
              <w:rPr>
                <w:rStyle w:val="IndexLink"/>
              </w:rPr>
              <w:t>608</w:t>
            </w:r>
          </w:hyperlink>
        </w:p>
        <w:p>
          <w:pPr>
            <w:pStyle w:val="Contents5"/>
            <w:tabs>
              <w:tab w:val="clear" w:pos="7892"/>
              <w:tab w:val="right" w:pos="9026" w:leader="dot"/>
            </w:tabs>
            <w:rPr/>
          </w:pPr>
          <w:hyperlink w:anchor="__RefHeading___Toc4288912_1468164448">
            <w:r>
              <w:rPr>
                <w:webHidden/>
                <w:rStyle w:val="IndexLink"/>
                <w:rtl w:val="true"/>
              </w:rPr>
              <w:t>بيان</w:t>
            </w:r>
            <w:r>
              <w:rPr>
                <w:rStyle w:val="IndexLink"/>
                <w:rtl w:val="true"/>
              </w:rPr>
              <w:tab/>
            </w:r>
            <w:r>
              <w:rPr>
                <w:rStyle w:val="IndexLink"/>
              </w:rPr>
              <w:t>609</w:t>
            </w:r>
          </w:hyperlink>
        </w:p>
        <w:p>
          <w:pPr>
            <w:pStyle w:val="Contents5"/>
            <w:tabs>
              <w:tab w:val="clear" w:pos="7892"/>
              <w:tab w:val="right" w:pos="9026" w:leader="dot"/>
            </w:tabs>
            <w:rPr/>
          </w:pPr>
          <w:hyperlink w:anchor="__RefHeading___Toc4288914_1468164448">
            <w:r>
              <w:rPr>
                <w:webHidden/>
                <w:rStyle w:val="IndexLink"/>
                <w:rtl w:val="true"/>
              </w:rPr>
              <w:t>«</w:t>
            </w:r>
            <w:r>
              <w:rPr>
                <w:rStyle w:val="IndexLink"/>
              </w:rPr>
              <w:t>69</w:t>
            </w:r>
            <w:r>
              <w:rPr>
                <w:rStyle w:val="IndexLink"/>
                <w:rtl w:val="true"/>
              </w:rPr>
              <w:t>»</w:t>
              <w:tab/>
            </w:r>
            <w:r>
              <w:rPr>
                <w:rStyle w:val="IndexLink"/>
              </w:rPr>
              <w:t>609</w:t>
            </w:r>
          </w:hyperlink>
        </w:p>
        <w:p>
          <w:pPr>
            <w:pStyle w:val="Contents5"/>
            <w:tabs>
              <w:tab w:val="clear" w:pos="7892"/>
              <w:tab w:val="right" w:pos="9026" w:leader="dot"/>
            </w:tabs>
            <w:rPr/>
          </w:pPr>
          <w:hyperlink w:anchor="__RefHeading___Toc4288916_1468164448">
            <w:r>
              <w:rPr>
                <w:webHidden/>
                <w:rStyle w:val="IndexLink"/>
                <w:rtl w:val="true"/>
              </w:rPr>
              <w:t>توضیح</w:t>
            </w:r>
            <w:r>
              <w:rPr>
                <w:rStyle w:val="IndexLink"/>
                <w:rtl w:val="true"/>
              </w:rPr>
              <w:tab/>
            </w:r>
            <w:r>
              <w:rPr>
                <w:rStyle w:val="IndexLink"/>
              </w:rPr>
              <w:t>609</w:t>
            </w:r>
          </w:hyperlink>
        </w:p>
        <w:p>
          <w:pPr>
            <w:pStyle w:val="Contents5"/>
            <w:tabs>
              <w:tab w:val="clear" w:pos="7892"/>
              <w:tab w:val="right" w:pos="9026" w:leader="dot"/>
            </w:tabs>
            <w:rPr/>
          </w:pPr>
          <w:hyperlink w:anchor="__RefHeading___Toc4288918_1468164448">
            <w:r>
              <w:rPr>
                <w:webHidden/>
                <w:rStyle w:val="IndexLink"/>
                <w:rtl w:val="true"/>
              </w:rPr>
              <w:t xml:space="preserve">روایت </w:t>
            </w:r>
            <w:r>
              <w:rPr>
                <w:rStyle w:val="IndexLink"/>
              </w:rPr>
              <w:t>69</w:t>
            </w:r>
            <w:r>
              <w:rPr>
                <w:rStyle w:val="IndexLink"/>
                <w:rtl w:val="true"/>
              </w:rPr>
              <w:tab/>
            </w:r>
            <w:r>
              <w:rPr>
                <w:rStyle w:val="IndexLink"/>
              </w:rPr>
              <w:t>609</w:t>
            </w:r>
          </w:hyperlink>
        </w:p>
        <w:p>
          <w:pPr>
            <w:pStyle w:val="Contents5"/>
            <w:tabs>
              <w:tab w:val="clear" w:pos="7892"/>
              <w:tab w:val="right" w:pos="9026" w:leader="dot"/>
            </w:tabs>
            <w:rPr/>
          </w:pPr>
          <w:hyperlink w:anchor="__RefHeading___Toc4288920_1468164448">
            <w:r>
              <w:rPr>
                <w:webHidden/>
                <w:rStyle w:val="IndexLink"/>
                <w:rtl w:val="true"/>
              </w:rPr>
              <w:t>بيان</w:t>
            </w:r>
            <w:r>
              <w:rPr>
                <w:rStyle w:val="IndexLink"/>
                <w:rtl w:val="true"/>
              </w:rPr>
              <w:tab/>
            </w:r>
            <w:r>
              <w:rPr>
                <w:rStyle w:val="IndexLink"/>
              </w:rPr>
              <w:t>611</w:t>
            </w:r>
          </w:hyperlink>
        </w:p>
        <w:p>
          <w:pPr>
            <w:pStyle w:val="Contents5"/>
            <w:tabs>
              <w:tab w:val="clear" w:pos="7892"/>
              <w:tab w:val="right" w:pos="9026" w:leader="dot"/>
            </w:tabs>
            <w:rPr/>
          </w:pPr>
          <w:hyperlink w:anchor="__RefHeading___Toc4288922_1468164448">
            <w:r>
              <w:rPr>
                <w:webHidden/>
                <w:rStyle w:val="IndexLink"/>
                <w:rtl w:val="true"/>
              </w:rPr>
              <w:t>«</w:t>
            </w:r>
            <w:r>
              <w:rPr>
                <w:rStyle w:val="IndexLink"/>
              </w:rPr>
              <w:t>70</w:t>
            </w:r>
            <w:r>
              <w:rPr>
                <w:rStyle w:val="IndexLink"/>
                <w:rtl w:val="true"/>
              </w:rPr>
              <w:t>»</w:t>
              <w:tab/>
            </w:r>
            <w:r>
              <w:rPr>
                <w:rStyle w:val="IndexLink"/>
              </w:rPr>
              <w:t>611</w:t>
            </w:r>
          </w:hyperlink>
        </w:p>
        <w:p>
          <w:pPr>
            <w:pStyle w:val="Contents5"/>
            <w:tabs>
              <w:tab w:val="clear" w:pos="7892"/>
              <w:tab w:val="right" w:pos="9026" w:leader="dot"/>
            </w:tabs>
            <w:rPr/>
          </w:pPr>
          <w:hyperlink w:anchor="__RefHeading___Toc4288924_1468164448">
            <w:r>
              <w:rPr>
                <w:webHidden/>
                <w:rStyle w:val="IndexLink"/>
                <w:rtl w:val="true"/>
              </w:rPr>
              <w:t>توضیح</w:t>
            </w:r>
            <w:r>
              <w:rPr>
                <w:rStyle w:val="IndexLink"/>
                <w:rtl w:val="true"/>
              </w:rPr>
              <w:tab/>
            </w:r>
            <w:r>
              <w:rPr>
                <w:rStyle w:val="IndexLink"/>
              </w:rPr>
              <w:t>611</w:t>
            </w:r>
          </w:hyperlink>
        </w:p>
        <w:p>
          <w:pPr>
            <w:pStyle w:val="Contents5"/>
            <w:tabs>
              <w:tab w:val="clear" w:pos="7892"/>
              <w:tab w:val="right" w:pos="9026" w:leader="dot"/>
            </w:tabs>
            <w:rPr/>
          </w:pPr>
          <w:hyperlink w:anchor="__RefHeading___Toc4288926_1468164448">
            <w:r>
              <w:rPr>
                <w:webHidden/>
                <w:rStyle w:val="IndexLink"/>
                <w:rtl w:val="true"/>
              </w:rPr>
              <w:t xml:space="preserve">روایت </w:t>
            </w:r>
            <w:r>
              <w:rPr>
                <w:rStyle w:val="IndexLink"/>
              </w:rPr>
              <w:t>70</w:t>
            </w:r>
            <w:r>
              <w:rPr>
                <w:rStyle w:val="IndexLink"/>
                <w:rtl w:val="true"/>
              </w:rPr>
              <w:tab/>
            </w:r>
            <w:r>
              <w:rPr>
                <w:rStyle w:val="IndexLink"/>
              </w:rPr>
              <w:t>611</w:t>
            </w:r>
          </w:hyperlink>
        </w:p>
        <w:p>
          <w:pPr>
            <w:pStyle w:val="Contents5"/>
            <w:tabs>
              <w:tab w:val="clear" w:pos="7892"/>
              <w:tab w:val="right" w:pos="9026" w:leader="dot"/>
            </w:tabs>
            <w:rPr/>
          </w:pPr>
          <w:hyperlink w:anchor="__RefHeading___Toc4288928_1468164448">
            <w:r>
              <w:rPr>
                <w:webHidden/>
                <w:rStyle w:val="IndexLink"/>
                <w:rtl w:val="true"/>
              </w:rPr>
              <w:t>«</w:t>
            </w:r>
            <w:r>
              <w:rPr>
                <w:rStyle w:val="IndexLink"/>
              </w:rPr>
              <w:t>71</w:t>
            </w:r>
            <w:r>
              <w:rPr>
                <w:rStyle w:val="IndexLink"/>
                <w:rtl w:val="true"/>
              </w:rPr>
              <w:t>»</w:t>
              <w:tab/>
            </w:r>
            <w:r>
              <w:rPr>
                <w:rStyle w:val="IndexLink"/>
              </w:rPr>
              <w:t>613</w:t>
            </w:r>
          </w:hyperlink>
        </w:p>
        <w:p>
          <w:pPr>
            <w:pStyle w:val="Contents5"/>
            <w:tabs>
              <w:tab w:val="clear" w:pos="7892"/>
              <w:tab w:val="right" w:pos="9026" w:leader="dot"/>
            </w:tabs>
            <w:rPr/>
          </w:pPr>
          <w:hyperlink w:anchor="__RefHeading___Toc4288930_1468164448">
            <w:r>
              <w:rPr>
                <w:webHidden/>
                <w:rStyle w:val="IndexLink"/>
                <w:rtl w:val="true"/>
              </w:rPr>
              <w:t xml:space="preserve">روایت </w:t>
            </w:r>
            <w:r>
              <w:rPr>
                <w:rStyle w:val="IndexLink"/>
              </w:rPr>
              <w:t>71</w:t>
            </w:r>
            <w:r>
              <w:rPr>
                <w:rStyle w:val="IndexLink"/>
                <w:rtl w:val="true"/>
              </w:rPr>
              <w:tab/>
            </w:r>
            <w:r>
              <w:rPr>
                <w:rStyle w:val="IndexLink"/>
              </w:rPr>
              <w:t>613</w:t>
            </w:r>
          </w:hyperlink>
        </w:p>
        <w:p>
          <w:pPr>
            <w:pStyle w:val="Contents5"/>
            <w:tabs>
              <w:tab w:val="clear" w:pos="7892"/>
              <w:tab w:val="right" w:pos="9026" w:leader="dot"/>
            </w:tabs>
            <w:rPr/>
          </w:pPr>
          <w:hyperlink w:anchor="__RefHeading___Toc4288932_1468164448">
            <w:r>
              <w:rPr>
                <w:webHidden/>
                <w:rStyle w:val="IndexLink"/>
                <w:rtl w:val="true"/>
              </w:rPr>
              <w:t>بيان</w:t>
            </w:r>
            <w:r>
              <w:rPr>
                <w:rStyle w:val="IndexLink"/>
                <w:rtl w:val="true"/>
              </w:rPr>
              <w:tab/>
            </w:r>
            <w:r>
              <w:rPr>
                <w:rStyle w:val="IndexLink"/>
              </w:rPr>
              <w:t>617</w:t>
            </w:r>
          </w:hyperlink>
        </w:p>
        <w:p>
          <w:pPr>
            <w:pStyle w:val="Contents5"/>
            <w:tabs>
              <w:tab w:val="clear" w:pos="7892"/>
              <w:tab w:val="right" w:pos="9026" w:leader="dot"/>
            </w:tabs>
            <w:rPr/>
          </w:pPr>
          <w:hyperlink w:anchor="__RefHeading___Toc4288934_1468164448">
            <w:r>
              <w:rPr>
                <w:webHidden/>
                <w:rStyle w:val="IndexLink"/>
                <w:rtl w:val="true"/>
              </w:rPr>
              <w:t>توضیح</w:t>
            </w:r>
            <w:r>
              <w:rPr>
                <w:rStyle w:val="IndexLink"/>
                <w:rtl w:val="true"/>
              </w:rPr>
              <w:tab/>
            </w:r>
            <w:r>
              <w:rPr>
                <w:rStyle w:val="IndexLink"/>
              </w:rPr>
              <w:t>617</w:t>
            </w:r>
          </w:hyperlink>
        </w:p>
        <w:p>
          <w:pPr>
            <w:pStyle w:val="Contents5"/>
            <w:tabs>
              <w:tab w:val="clear" w:pos="7892"/>
              <w:tab w:val="right" w:pos="9026" w:leader="dot"/>
            </w:tabs>
            <w:rPr/>
          </w:pPr>
          <w:hyperlink w:anchor="__RefHeading___Toc4288936_1468164448">
            <w:r>
              <w:rPr>
                <w:webHidden/>
                <w:rStyle w:val="IndexLink"/>
                <w:rtl w:val="true"/>
              </w:rPr>
              <w:t>«</w:t>
            </w:r>
            <w:r>
              <w:rPr>
                <w:rStyle w:val="IndexLink"/>
              </w:rPr>
              <w:t>72</w:t>
            </w:r>
            <w:r>
              <w:rPr>
                <w:rStyle w:val="IndexLink"/>
                <w:rtl w:val="true"/>
              </w:rPr>
              <w:t>»</w:t>
              <w:tab/>
            </w:r>
            <w:r>
              <w:rPr>
                <w:rStyle w:val="IndexLink"/>
              </w:rPr>
              <w:t>619</w:t>
            </w:r>
          </w:hyperlink>
        </w:p>
        <w:p>
          <w:pPr>
            <w:pStyle w:val="Contents5"/>
            <w:tabs>
              <w:tab w:val="clear" w:pos="7892"/>
              <w:tab w:val="right" w:pos="9026" w:leader="dot"/>
            </w:tabs>
            <w:rPr/>
          </w:pPr>
          <w:hyperlink w:anchor="__RefHeading___Toc4288938_1468164448">
            <w:r>
              <w:rPr>
                <w:webHidden/>
                <w:rStyle w:val="IndexLink"/>
                <w:rtl w:val="true"/>
              </w:rPr>
              <w:t>«</w:t>
            </w:r>
            <w:r>
              <w:rPr>
                <w:rStyle w:val="IndexLink"/>
              </w:rPr>
              <w:t>73</w:t>
            </w:r>
            <w:r>
              <w:rPr>
                <w:rStyle w:val="IndexLink"/>
                <w:rtl w:val="true"/>
              </w:rPr>
              <w:t>»</w:t>
              <w:tab/>
            </w:r>
            <w:r>
              <w:rPr>
                <w:rStyle w:val="IndexLink"/>
              </w:rPr>
              <w:t>619</w:t>
            </w:r>
          </w:hyperlink>
        </w:p>
        <w:p>
          <w:pPr>
            <w:pStyle w:val="Contents5"/>
            <w:tabs>
              <w:tab w:val="clear" w:pos="7892"/>
              <w:tab w:val="right" w:pos="9026" w:leader="dot"/>
            </w:tabs>
            <w:rPr/>
          </w:pPr>
          <w:hyperlink w:anchor="__RefHeading___Toc4288940_1468164448">
            <w:r>
              <w:rPr>
                <w:webHidden/>
                <w:rStyle w:val="IndexLink"/>
                <w:rtl w:val="true"/>
              </w:rPr>
              <w:t>«</w:t>
            </w:r>
            <w:r>
              <w:rPr>
                <w:rStyle w:val="IndexLink"/>
              </w:rPr>
              <w:t>74</w:t>
            </w:r>
            <w:r>
              <w:rPr>
                <w:rStyle w:val="IndexLink"/>
                <w:rtl w:val="true"/>
              </w:rPr>
              <w:t>»</w:t>
              <w:tab/>
            </w:r>
            <w:r>
              <w:rPr>
                <w:rStyle w:val="IndexLink"/>
              </w:rPr>
              <w:t>619</w:t>
            </w:r>
          </w:hyperlink>
        </w:p>
        <w:p>
          <w:pPr>
            <w:pStyle w:val="Contents5"/>
            <w:tabs>
              <w:tab w:val="clear" w:pos="7892"/>
              <w:tab w:val="right" w:pos="9026" w:leader="dot"/>
            </w:tabs>
            <w:rPr/>
          </w:pPr>
          <w:hyperlink w:anchor="__RefHeading___Toc4288942_1468164448">
            <w:r>
              <w:rPr>
                <w:webHidden/>
                <w:rStyle w:val="IndexLink"/>
                <w:rtl w:val="true"/>
              </w:rPr>
              <w:t xml:space="preserve">روایت </w:t>
            </w:r>
            <w:r>
              <w:rPr>
                <w:rStyle w:val="IndexLink"/>
              </w:rPr>
              <w:t>72</w:t>
            </w:r>
            <w:r>
              <w:rPr>
                <w:rStyle w:val="IndexLink"/>
                <w:rtl w:val="true"/>
              </w:rPr>
              <w:tab/>
            </w:r>
            <w:r>
              <w:rPr>
                <w:rStyle w:val="IndexLink"/>
              </w:rPr>
              <w:t>620</w:t>
            </w:r>
          </w:hyperlink>
        </w:p>
        <w:p>
          <w:pPr>
            <w:pStyle w:val="Contents5"/>
            <w:tabs>
              <w:tab w:val="clear" w:pos="7892"/>
              <w:tab w:val="right" w:pos="9026" w:leader="dot"/>
            </w:tabs>
            <w:rPr/>
          </w:pPr>
          <w:hyperlink w:anchor="__RefHeading___Toc4288944_1468164448">
            <w:r>
              <w:rPr>
                <w:webHidden/>
                <w:rStyle w:val="IndexLink"/>
                <w:rtl w:val="true"/>
              </w:rPr>
              <w:t xml:space="preserve">روایت </w:t>
            </w:r>
            <w:r>
              <w:rPr>
                <w:rStyle w:val="IndexLink"/>
              </w:rPr>
              <w:t>73</w:t>
            </w:r>
            <w:r>
              <w:rPr>
                <w:rStyle w:val="IndexLink"/>
                <w:rtl w:val="true"/>
              </w:rPr>
              <w:tab/>
            </w:r>
            <w:r>
              <w:rPr>
                <w:rStyle w:val="IndexLink"/>
              </w:rPr>
              <w:t>620</w:t>
            </w:r>
          </w:hyperlink>
        </w:p>
        <w:p>
          <w:pPr>
            <w:pStyle w:val="Contents5"/>
            <w:tabs>
              <w:tab w:val="clear" w:pos="7892"/>
              <w:tab w:val="right" w:pos="9026" w:leader="dot"/>
            </w:tabs>
            <w:rPr/>
          </w:pPr>
          <w:hyperlink w:anchor="__RefHeading___Toc4288946_1468164448">
            <w:r>
              <w:rPr>
                <w:webHidden/>
                <w:rStyle w:val="IndexLink"/>
                <w:rtl w:val="true"/>
              </w:rPr>
              <w:t xml:space="preserve">روایت </w:t>
            </w:r>
            <w:r>
              <w:rPr>
                <w:rStyle w:val="IndexLink"/>
              </w:rPr>
              <w:t>74</w:t>
            </w:r>
            <w:r>
              <w:rPr>
                <w:rStyle w:val="IndexLink"/>
                <w:rtl w:val="true"/>
              </w:rPr>
              <w:tab/>
            </w:r>
            <w:r>
              <w:rPr>
                <w:rStyle w:val="IndexLink"/>
              </w:rPr>
              <w:t>620</w:t>
            </w:r>
          </w:hyperlink>
        </w:p>
        <w:p>
          <w:pPr>
            <w:pStyle w:val="Contents5"/>
            <w:tabs>
              <w:tab w:val="clear" w:pos="7892"/>
              <w:tab w:val="right" w:pos="9026" w:leader="dot"/>
            </w:tabs>
            <w:rPr/>
          </w:pPr>
          <w:hyperlink w:anchor="__RefHeading___Toc4288948_1468164448">
            <w:r>
              <w:rPr>
                <w:webHidden/>
                <w:rStyle w:val="IndexLink"/>
                <w:rtl w:val="true"/>
              </w:rPr>
              <w:t>«</w:t>
            </w:r>
            <w:r>
              <w:rPr>
                <w:rStyle w:val="IndexLink"/>
              </w:rPr>
              <w:t>75</w:t>
            </w:r>
            <w:r>
              <w:rPr>
                <w:rStyle w:val="IndexLink"/>
                <w:rtl w:val="true"/>
              </w:rPr>
              <w:t>»</w:t>
              <w:tab/>
            </w:r>
            <w:r>
              <w:rPr>
                <w:rStyle w:val="IndexLink"/>
              </w:rPr>
              <w:t>621</w:t>
            </w:r>
          </w:hyperlink>
        </w:p>
        <w:p>
          <w:pPr>
            <w:pStyle w:val="Contents5"/>
            <w:tabs>
              <w:tab w:val="clear" w:pos="7892"/>
              <w:tab w:val="right" w:pos="9026" w:leader="dot"/>
            </w:tabs>
            <w:rPr/>
          </w:pPr>
          <w:hyperlink w:anchor="__RefHeading___Toc4288950_1468164448">
            <w:r>
              <w:rPr>
                <w:webHidden/>
                <w:rStyle w:val="IndexLink"/>
                <w:rtl w:val="true"/>
              </w:rPr>
              <w:t>«</w:t>
            </w:r>
            <w:r>
              <w:rPr>
                <w:rStyle w:val="IndexLink"/>
              </w:rPr>
              <w:t>76</w:t>
            </w:r>
            <w:r>
              <w:rPr>
                <w:rStyle w:val="IndexLink"/>
                <w:rtl w:val="true"/>
              </w:rPr>
              <w:t>»</w:t>
              <w:tab/>
            </w:r>
            <w:r>
              <w:rPr>
                <w:rStyle w:val="IndexLink"/>
              </w:rPr>
              <w:t>621</w:t>
            </w:r>
          </w:hyperlink>
        </w:p>
        <w:p>
          <w:pPr>
            <w:pStyle w:val="Contents5"/>
            <w:tabs>
              <w:tab w:val="clear" w:pos="7892"/>
              <w:tab w:val="right" w:pos="9026" w:leader="dot"/>
            </w:tabs>
            <w:rPr/>
          </w:pPr>
          <w:hyperlink w:anchor="__RefHeading___Toc4288952_1468164448">
            <w:r>
              <w:rPr>
                <w:webHidden/>
                <w:rStyle w:val="IndexLink"/>
                <w:rtl w:val="true"/>
              </w:rPr>
              <w:t xml:space="preserve">روایت </w:t>
            </w:r>
            <w:r>
              <w:rPr>
                <w:rStyle w:val="IndexLink"/>
              </w:rPr>
              <w:t>75</w:t>
            </w:r>
            <w:r>
              <w:rPr>
                <w:rStyle w:val="IndexLink"/>
                <w:rtl w:val="true"/>
              </w:rPr>
              <w:tab/>
            </w:r>
            <w:r>
              <w:rPr>
                <w:rStyle w:val="IndexLink"/>
              </w:rPr>
              <w:t>621</w:t>
            </w:r>
          </w:hyperlink>
        </w:p>
        <w:p>
          <w:pPr>
            <w:pStyle w:val="Contents5"/>
            <w:tabs>
              <w:tab w:val="clear" w:pos="7892"/>
              <w:tab w:val="right" w:pos="9026" w:leader="dot"/>
            </w:tabs>
            <w:rPr/>
          </w:pPr>
          <w:hyperlink w:anchor="__RefHeading___Toc4288954_1468164448">
            <w:r>
              <w:rPr>
                <w:webHidden/>
                <w:rStyle w:val="IndexLink"/>
                <w:rtl w:val="true"/>
              </w:rPr>
              <w:t xml:space="preserve">روایت </w:t>
            </w:r>
            <w:r>
              <w:rPr>
                <w:rStyle w:val="IndexLink"/>
              </w:rPr>
              <w:t>76</w:t>
            </w:r>
            <w:r>
              <w:rPr>
                <w:rStyle w:val="IndexLink"/>
                <w:rtl w:val="true"/>
              </w:rPr>
              <w:tab/>
            </w:r>
            <w:r>
              <w:rPr>
                <w:rStyle w:val="IndexLink"/>
              </w:rPr>
              <w:t>622</w:t>
            </w:r>
          </w:hyperlink>
        </w:p>
        <w:p>
          <w:pPr>
            <w:pStyle w:val="Contents5"/>
            <w:tabs>
              <w:tab w:val="clear" w:pos="7892"/>
              <w:tab w:val="right" w:pos="9026" w:leader="dot"/>
            </w:tabs>
            <w:rPr/>
          </w:pPr>
          <w:hyperlink w:anchor="__RefHeading___Toc4288956_1468164448">
            <w:r>
              <w:rPr>
                <w:webHidden/>
                <w:rStyle w:val="IndexLink"/>
                <w:rtl w:val="true"/>
              </w:rPr>
              <w:t>«</w:t>
            </w:r>
            <w:r>
              <w:rPr>
                <w:rStyle w:val="IndexLink"/>
              </w:rPr>
              <w:t>77</w:t>
            </w:r>
            <w:r>
              <w:rPr>
                <w:rStyle w:val="IndexLink"/>
                <w:rtl w:val="true"/>
              </w:rPr>
              <w:t>»</w:t>
              <w:tab/>
            </w:r>
            <w:r>
              <w:rPr>
                <w:rStyle w:val="IndexLink"/>
              </w:rPr>
              <w:t>628</w:t>
            </w:r>
          </w:hyperlink>
        </w:p>
        <w:p>
          <w:pPr>
            <w:pStyle w:val="Contents5"/>
            <w:tabs>
              <w:tab w:val="clear" w:pos="7892"/>
              <w:tab w:val="right" w:pos="9026" w:leader="dot"/>
            </w:tabs>
            <w:rPr/>
          </w:pPr>
          <w:hyperlink w:anchor="__RefHeading___Toc4288958_1468164448">
            <w:r>
              <w:rPr>
                <w:webHidden/>
                <w:rStyle w:val="IndexLink"/>
                <w:rtl w:val="true"/>
              </w:rPr>
              <w:t xml:space="preserve">روایت </w:t>
            </w:r>
            <w:r>
              <w:rPr>
                <w:rStyle w:val="IndexLink"/>
              </w:rPr>
              <w:t>77</w:t>
            </w:r>
            <w:r>
              <w:rPr>
                <w:rStyle w:val="IndexLink"/>
                <w:rtl w:val="true"/>
              </w:rPr>
              <w:tab/>
            </w:r>
            <w:r>
              <w:rPr>
                <w:rStyle w:val="IndexLink"/>
              </w:rPr>
              <w:t>629</w:t>
            </w:r>
          </w:hyperlink>
        </w:p>
        <w:p>
          <w:pPr>
            <w:pStyle w:val="Contents5"/>
            <w:tabs>
              <w:tab w:val="clear" w:pos="7892"/>
              <w:tab w:val="right" w:pos="9026" w:leader="dot"/>
            </w:tabs>
            <w:rPr/>
          </w:pPr>
          <w:hyperlink w:anchor="__RefHeading___Toc4288960_1468164448">
            <w:r>
              <w:rPr>
                <w:webHidden/>
                <w:rStyle w:val="IndexLink"/>
                <w:rtl w:val="true"/>
              </w:rPr>
              <w:t>بيان</w:t>
            </w:r>
            <w:r>
              <w:rPr>
                <w:rStyle w:val="IndexLink"/>
                <w:rtl w:val="true"/>
              </w:rPr>
              <w:tab/>
            </w:r>
            <w:r>
              <w:rPr>
                <w:rStyle w:val="IndexLink"/>
              </w:rPr>
              <w:t>630</w:t>
            </w:r>
          </w:hyperlink>
        </w:p>
        <w:p>
          <w:pPr>
            <w:pStyle w:val="Contents5"/>
            <w:tabs>
              <w:tab w:val="clear" w:pos="7892"/>
              <w:tab w:val="right" w:pos="9026" w:leader="dot"/>
            </w:tabs>
            <w:rPr/>
          </w:pPr>
          <w:hyperlink w:anchor="__RefHeading___Toc4288962_1468164448">
            <w:r>
              <w:rPr>
                <w:webHidden/>
                <w:rStyle w:val="IndexLink"/>
                <w:rtl w:val="true"/>
              </w:rPr>
              <w:t>«</w:t>
            </w:r>
            <w:r>
              <w:rPr>
                <w:rStyle w:val="IndexLink"/>
              </w:rPr>
              <w:t>78</w:t>
            </w:r>
            <w:r>
              <w:rPr>
                <w:rStyle w:val="IndexLink"/>
                <w:rtl w:val="true"/>
              </w:rPr>
              <w:t>»</w:t>
              <w:tab/>
            </w:r>
            <w:r>
              <w:rPr>
                <w:rStyle w:val="IndexLink"/>
              </w:rPr>
              <w:t>630</w:t>
            </w:r>
          </w:hyperlink>
        </w:p>
        <w:p>
          <w:pPr>
            <w:pStyle w:val="Contents5"/>
            <w:tabs>
              <w:tab w:val="clear" w:pos="7892"/>
              <w:tab w:val="right" w:pos="9026" w:leader="dot"/>
            </w:tabs>
            <w:rPr/>
          </w:pPr>
          <w:hyperlink w:anchor="__RefHeading___Toc4288964_1468164448">
            <w:r>
              <w:rPr>
                <w:webHidden/>
                <w:rStyle w:val="IndexLink"/>
                <w:rtl w:val="true"/>
              </w:rPr>
              <w:t>«</w:t>
            </w:r>
            <w:r>
              <w:rPr>
                <w:rStyle w:val="IndexLink"/>
              </w:rPr>
              <w:t>79</w:t>
            </w:r>
            <w:r>
              <w:rPr>
                <w:rStyle w:val="IndexLink"/>
                <w:rtl w:val="true"/>
              </w:rPr>
              <w:t>»</w:t>
              <w:tab/>
            </w:r>
            <w:r>
              <w:rPr>
                <w:rStyle w:val="IndexLink"/>
              </w:rPr>
              <w:t>630</w:t>
            </w:r>
          </w:hyperlink>
        </w:p>
        <w:p>
          <w:pPr>
            <w:pStyle w:val="Contents5"/>
            <w:tabs>
              <w:tab w:val="clear" w:pos="7892"/>
              <w:tab w:val="right" w:pos="9026" w:leader="dot"/>
            </w:tabs>
            <w:rPr/>
          </w:pPr>
          <w:hyperlink w:anchor="__RefHeading___Toc4288966_1468164448">
            <w:r>
              <w:rPr>
                <w:webHidden/>
                <w:rStyle w:val="IndexLink"/>
                <w:rtl w:val="true"/>
              </w:rPr>
              <w:t>«</w:t>
            </w:r>
            <w:r>
              <w:rPr>
                <w:rStyle w:val="IndexLink"/>
              </w:rPr>
              <w:t>80</w:t>
            </w:r>
            <w:r>
              <w:rPr>
                <w:rStyle w:val="IndexLink"/>
                <w:rtl w:val="true"/>
              </w:rPr>
              <w:t>»</w:t>
              <w:tab/>
            </w:r>
            <w:r>
              <w:rPr>
                <w:rStyle w:val="IndexLink"/>
              </w:rPr>
              <w:t>630</w:t>
            </w:r>
          </w:hyperlink>
        </w:p>
        <w:p>
          <w:pPr>
            <w:pStyle w:val="Contents5"/>
            <w:tabs>
              <w:tab w:val="clear" w:pos="7892"/>
              <w:tab w:val="right" w:pos="9026" w:leader="dot"/>
            </w:tabs>
            <w:rPr/>
          </w:pPr>
          <w:hyperlink w:anchor="__RefHeading___Toc4288968_1468164448">
            <w:r>
              <w:rPr>
                <w:webHidden/>
                <w:rStyle w:val="IndexLink"/>
                <w:rtl w:val="true"/>
              </w:rPr>
              <w:t>«</w:t>
            </w:r>
            <w:r>
              <w:rPr>
                <w:rStyle w:val="IndexLink"/>
              </w:rPr>
              <w:t>81</w:t>
            </w:r>
            <w:r>
              <w:rPr>
                <w:rStyle w:val="IndexLink"/>
                <w:rtl w:val="true"/>
              </w:rPr>
              <w:t>»</w:t>
              <w:tab/>
            </w:r>
            <w:r>
              <w:rPr>
                <w:rStyle w:val="IndexLink"/>
              </w:rPr>
              <w:t>630</w:t>
            </w:r>
          </w:hyperlink>
        </w:p>
        <w:p>
          <w:pPr>
            <w:pStyle w:val="Contents5"/>
            <w:tabs>
              <w:tab w:val="clear" w:pos="7892"/>
              <w:tab w:val="right" w:pos="9026" w:leader="dot"/>
            </w:tabs>
            <w:rPr/>
          </w:pPr>
          <w:hyperlink w:anchor="__RefHeading___Toc4288970_1468164448">
            <w:r>
              <w:rPr>
                <w:webHidden/>
                <w:rStyle w:val="IndexLink"/>
                <w:rtl w:val="true"/>
              </w:rPr>
              <w:t>توضیح</w:t>
            </w:r>
            <w:r>
              <w:rPr>
                <w:rStyle w:val="IndexLink"/>
                <w:rtl w:val="true"/>
              </w:rPr>
              <w:tab/>
            </w:r>
            <w:r>
              <w:rPr>
                <w:rStyle w:val="IndexLink"/>
              </w:rPr>
              <w:t>630</w:t>
            </w:r>
          </w:hyperlink>
        </w:p>
        <w:p>
          <w:pPr>
            <w:pStyle w:val="Contents5"/>
            <w:tabs>
              <w:tab w:val="clear" w:pos="7892"/>
              <w:tab w:val="right" w:pos="9026" w:leader="dot"/>
            </w:tabs>
            <w:rPr/>
          </w:pPr>
          <w:hyperlink w:anchor="__RefHeading___Toc4288972_1468164448">
            <w:r>
              <w:rPr>
                <w:webHidden/>
                <w:rStyle w:val="IndexLink"/>
                <w:rtl w:val="true"/>
              </w:rPr>
              <w:t xml:space="preserve">روایت </w:t>
            </w:r>
            <w:r>
              <w:rPr>
                <w:rStyle w:val="IndexLink"/>
              </w:rPr>
              <w:t>78</w:t>
            </w:r>
            <w:r>
              <w:rPr>
                <w:rStyle w:val="IndexLink"/>
                <w:rtl w:val="true"/>
              </w:rPr>
              <w:tab/>
            </w:r>
            <w:r>
              <w:rPr>
                <w:rStyle w:val="IndexLink"/>
              </w:rPr>
              <w:t>630</w:t>
            </w:r>
          </w:hyperlink>
        </w:p>
        <w:p>
          <w:pPr>
            <w:pStyle w:val="Contents5"/>
            <w:tabs>
              <w:tab w:val="clear" w:pos="7892"/>
              <w:tab w:val="right" w:pos="9026" w:leader="dot"/>
            </w:tabs>
            <w:rPr/>
          </w:pPr>
          <w:hyperlink w:anchor="__RefHeading___Toc4288974_1468164448">
            <w:r>
              <w:rPr>
                <w:webHidden/>
                <w:rStyle w:val="IndexLink"/>
                <w:rtl w:val="true"/>
              </w:rPr>
              <w:t xml:space="preserve">روایت </w:t>
            </w:r>
            <w:r>
              <w:rPr>
                <w:rStyle w:val="IndexLink"/>
              </w:rPr>
              <w:t>79</w:t>
            </w:r>
            <w:r>
              <w:rPr>
                <w:rStyle w:val="IndexLink"/>
                <w:rtl w:val="true"/>
              </w:rPr>
              <w:tab/>
            </w:r>
            <w:r>
              <w:rPr>
                <w:rStyle w:val="IndexLink"/>
              </w:rPr>
              <w:t>631</w:t>
            </w:r>
          </w:hyperlink>
        </w:p>
        <w:p>
          <w:pPr>
            <w:pStyle w:val="Contents5"/>
            <w:tabs>
              <w:tab w:val="clear" w:pos="7892"/>
              <w:tab w:val="right" w:pos="9026" w:leader="dot"/>
            </w:tabs>
            <w:rPr/>
          </w:pPr>
          <w:hyperlink w:anchor="__RefHeading___Toc4288976_1468164448">
            <w:r>
              <w:rPr>
                <w:webHidden/>
                <w:rStyle w:val="IndexLink"/>
                <w:rtl w:val="true"/>
              </w:rPr>
              <w:t xml:space="preserve">روایت </w:t>
            </w:r>
            <w:r>
              <w:rPr>
                <w:rStyle w:val="IndexLink"/>
              </w:rPr>
              <w:t>80</w:t>
            </w:r>
            <w:r>
              <w:rPr>
                <w:rStyle w:val="IndexLink"/>
                <w:rtl w:val="true"/>
              </w:rPr>
              <w:tab/>
            </w:r>
            <w:r>
              <w:rPr>
                <w:rStyle w:val="IndexLink"/>
              </w:rPr>
              <w:t>631</w:t>
            </w:r>
          </w:hyperlink>
        </w:p>
        <w:p>
          <w:pPr>
            <w:pStyle w:val="Contents5"/>
            <w:tabs>
              <w:tab w:val="clear" w:pos="7892"/>
              <w:tab w:val="right" w:pos="9026" w:leader="dot"/>
            </w:tabs>
            <w:rPr/>
          </w:pPr>
          <w:hyperlink w:anchor="__RefHeading___Toc4288978_1468164448">
            <w:r>
              <w:rPr>
                <w:webHidden/>
                <w:rStyle w:val="IndexLink"/>
                <w:rtl w:val="true"/>
              </w:rPr>
              <w:t xml:space="preserve">روایت </w:t>
            </w:r>
            <w:r>
              <w:rPr>
                <w:rStyle w:val="IndexLink"/>
              </w:rPr>
              <w:t>81</w:t>
            </w:r>
            <w:r>
              <w:rPr>
                <w:rStyle w:val="IndexLink"/>
                <w:rtl w:val="true"/>
              </w:rPr>
              <w:tab/>
            </w:r>
            <w:r>
              <w:rPr>
                <w:rStyle w:val="IndexLink"/>
              </w:rPr>
              <w:t>631</w:t>
            </w:r>
          </w:hyperlink>
        </w:p>
        <w:p>
          <w:pPr>
            <w:pStyle w:val="Contents5"/>
            <w:tabs>
              <w:tab w:val="clear" w:pos="7892"/>
              <w:tab w:val="right" w:pos="9026" w:leader="dot"/>
            </w:tabs>
            <w:rPr/>
          </w:pPr>
          <w:hyperlink w:anchor="__RefHeading___Toc4288980_1468164448">
            <w:r>
              <w:rPr>
                <w:webHidden/>
                <w:rStyle w:val="IndexLink"/>
                <w:rtl w:val="true"/>
              </w:rPr>
              <w:t>«</w:t>
            </w:r>
            <w:r>
              <w:rPr>
                <w:rStyle w:val="IndexLink"/>
              </w:rPr>
              <w:t>82</w:t>
            </w:r>
            <w:r>
              <w:rPr>
                <w:rStyle w:val="IndexLink"/>
                <w:rtl w:val="true"/>
              </w:rPr>
              <w:t>»</w:t>
              <w:tab/>
            </w:r>
            <w:r>
              <w:rPr>
                <w:rStyle w:val="IndexLink"/>
              </w:rPr>
              <w:t>632</w:t>
            </w:r>
          </w:hyperlink>
        </w:p>
        <w:p>
          <w:pPr>
            <w:pStyle w:val="Contents5"/>
            <w:tabs>
              <w:tab w:val="clear" w:pos="7892"/>
              <w:tab w:val="right" w:pos="9026" w:leader="dot"/>
            </w:tabs>
            <w:rPr/>
          </w:pPr>
          <w:hyperlink w:anchor="__RefHeading___Toc4288982_1468164448">
            <w:r>
              <w:rPr>
                <w:webHidden/>
                <w:rStyle w:val="IndexLink"/>
                <w:rtl w:val="true"/>
              </w:rPr>
              <w:t>«</w:t>
            </w:r>
            <w:r>
              <w:rPr>
                <w:rStyle w:val="IndexLink"/>
              </w:rPr>
              <w:t>83</w:t>
            </w:r>
            <w:r>
              <w:rPr>
                <w:rStyle w:val="IndexLink"/>
                <w:rtl w:val="true"/>
              </w:rPr>
              <w:t>»</w:t>
              <w:tab/>
            </w:r>
            <w:r>
              <w:rPr>
                <w:rStyle w:val="IndexLink"/>
              </w:rPr>
              <w:t>632</w:t>
            </w:r>
          </w:hyperlink>
        </w:p>
        <w:p>
          <w:pPr>
            <w:pStyle w:val="Contents5"/>
            <w:tabs>
              <w:tab w:val="clear" w:pos="7892"/>
              <w:tab w:val="right" w:pos="9026" w:leader="dot"/>
            </w:tabs>
            <w:rPr/>
          </w:pPr>
          <w:hyperlink w:anchor="__RefHeading___Toc4288984_1468164448">
            <w:r>
              <w:rPr>
                <w:webHidden/>
                <w:rStyle w:val="IndexLink"/>
                <w:rtl w:val="true"/>
              </w:rPr>
              <w:t>«</w:t>
            </w:r>
            <w:r>
              <w:rPr>
                <w:rStyle w:val="IndexLink"/>
              </w:rPr>
              <w:t>84</w:t>
            </w:r>
            <w:r>
              <w:rPr>
                <w:rStyle w:val="IndexLink"/>
                <w:rtl w:val="true"/>
              </w:rPr>
              <w:t>»</w:t>
              <w:tab/>
            </w:r>
            <w:r>
              <w:rPr>
                <w:rStyle w:val="IndexLink"/>
              </w:rPr>
              <w:t>632</w:t>
            </w:r>
          </w:hyperlink>
        </w:p>
        <w:p>
          <w:pPr>
            <w:pStyle w:val="Contents5"/>
            <w:tabs>
              <w:tab w:val="clear" w:pos="7892"/>
              <w:tab w:val="right" w:pos="9026" w:leader="dot"/>
            </w:tabs>
            <w:rPr/>
          </w:pPr>
          <w:hyperlink w:anchor="__RefHeading___Toc4288986_1468164448">
            <w:r>
              <w:rPr>
                <w:webHidden/>
                <w:rStyle w:val="IndexLink"/>
                <w:rtl w:val="true"/>
              </w:rPr>
              <w:t xml:space="preserve">روایت </w:t>
            </w:r>
            <w:r>
              <w:rPr>
                <w:rStyle w:val="IndexLink"/>
              </w:rPr>
              <w:t>82</w:t>
            </w:r>
            <w:r>
              <w:rPr>
                <w:rStyle w:val="IndexLink"/>
                <w:rtl w:val="true"/>
              </w:rPr>
              <w:tab/>
            </w:r>
            <w:r>
              <w:rPr>
                <w:rStyle w:val="IndexLink"/>
              </w:rPr>
              <w:t>632</w:t>
            </w:r>
          </w:hyperlink>
        </w:p>
        <w:p>
          <w:pPr>
            <w:pStyle w:val="Contents5"/>
            <w:tabs>
              <w:tab w:val="clear" w:pos="7892"/>
              <w:tab w:val="right" w:pos="9026" w:leader="dot"/>
            </w:tabs>
            <w:rPr/>
          </w:pPr>
          <w:hyperlink w:anchor="__RefHeading___Toc4288988_1468164448">
            <w:r>
              <w:rPr>
                <w:webHidden/>
                <w:rStyle w:val="IndexLink"/>
                <w:rtl w:val="true"/>
              </w:rPr>
              <w:t xml:space="preserve">روایت </w:t>
            </w:r>
            <w:r>
              <w:rPr>
                <w:rStyle w:val="IndexLink"/>
              </w:rPr>
              <w:t>83</w:t>
            </w:r>
            <w:r>
              <w:rPr>
                <w:rStyle w:val="IndexLink"/>
                <w:rtl w:val="true"/>
              </w:rPr>
              <w:tab/>
            </w:r>
            <w:r>
              <w:rPr>
                <w:rStyle w:val="IndexLink"/>
              </w:rPr>
              <w:t>632</w:t>
            </w:r>
          </w:hyperlink>
        </w:p>
        <w:p>
          <w:pPr>
            <w:pStyle w:val="Contents5"/>
            <w:tabs>
              <w:tab w:val="clear" w:pos="7892"/>
              <w:tab w:val="right" w:pos="9026" w:leader="dot"/>
            </w:tabs>
            <w:rPr/>
          </w:pPr>
          <w:hyperlink w:anchor="__RefHeading___Toc4288990_1468164448">
            <w:r>
              <w:rPr>
                <w:webHidden/>
                <w:rStyle w:val="IndexLink"/>
                <w:rtl w:val="true"/>
              </w:rPr>
              <w:t xml:space="preserve">روایت </w:t>
            </w:r>
            <w:r>
              <w:rPr>
                <w:rStyle w:val="IndexLink"/>
              </w:rPr>
              <w:t>84</w:t>
            </w:r>
            <w:r>
              <w:rPr>
                <w:rStyle w:val="IndexLink"/>
                <w:rtl w:val="true"/>
              </w:rPr>
              <w:tab/>
            </w:r>
            <w:r>
              <w:rPr>
                <w:rStyle w:val="IndexLink"/>
              </w:rPr>
              <w:t>633</w:t>
            </w:r>
          </w:hyperlink>
        </w:p>
        <w:p>
          <w:pPr>
            <w:pStyle w:val="Contents5"/>
            <w:tabs>
              <w:tab w:val="clear" w:pos="7892"/>
              <w:tab w:val="right" w:pos="9026" w:leader="dot"/>
            </w:tabs>
            <w:rPr/>
          </w:pPr>
          <w:hyperlink w:anchor="__RefHeading___Toc4288992_1468164448">
            <w:r>
              <w:rPr>
                <w:webHidden/>
                <w:rStyle w:val="IndexLink"/>
                <w:rtl w:val="true"/>
              </w:rPr>
              <w:t>«</w:t>
            </w:r>
            <w:r>
              <w:rPr>
                <w:rStyle w:val="IndexLink"/>
              </w:rPr>
              <w:t>85</w:t>
            </w:r>
            <w:r>
              <w:rPr>
                <w:rStyle w:val="IndexLink"/>
                <w:rtl w:val="true"/>
              </w:rPr>
              <w:t>»</w:t>
              <w:tab/>
            </w:r>
            <w:r>
              <w:rPr>
                <w:rStyle w:val="IndexLink"/>
              </w:rPr>
              <w:t>634</w:t>
            </w:r>
          </w:hyperlink>
        </w:p>
        <w:p>
          <w:pPr>
            <w:pStyle w:val="Contents5"/>
            <w:tabs>
              <w:tab w:val="clear" w:pos="7892"/>
              <w:tab w:val="right" w:pos="9026" w:leader="dot"/>
            </w:tabs>
            <w:rPr/>
          </w:pPr>
          <w:hyperlink w:anchor="__RefHeading___Toc4288994_1468164448">
            <w:r>
              <w:rPr>
                <w:webHidden/>
                <w:rStyle w:val="IndexLink"/>
                <w:rtl w:val="true"/>
              </w:rPr>
              <w:t>«</w:t>
            </w:r>
            <w:r>
              <w:rPr>
                <w:rStyle w:val="IndexLink"/>
              </w:rPr>
              <w:t>86</w:t>
            </w:r>
            <w:r>
              <w:rPr>
                <w:rStyle w:val="IndexLink"/>
                <w:rtl w:val="true"/>
              </w:rPr>
              <w:t>»</w:t>
              <w:tab/>
            </w:r>
            <w:r>
              <w:rPr>
                <w:rStyle w:val="IndexLink"/>
              </w:rPr>
              <w:t>634</w:t>
            </w:r>
          </w:hyperlink>
        </w:p>
        <w:p>
          <w:pPr>
            <w:pStyle w:val="Contents5"/>
            <w:tabs>
              <w:tab w:val="clear" w:pos="7892"/>
              <w:tab w:val="right" w:pos="9026" w:leader="dot"/>
            </w:tabs>
            <w:rPr/>
          </w:pPr>
          <w:hyperlink w:anchor="__RefHeading___Toc4288996_1468164448">
            <w:r>
              <w:rPr>
                <w:webHidden/>
                <w:rStyle w:val="IndexLink"/>
                <w:rtl w:val="true"/>
              </w:rPr>
              <w:t xml:space="preserve">روایت </w:t>
            </w:r>
            <w:r>
              <w:rPr>
                <w:rStyle w:val="IndexLink"/>
              </w:rPr>
              <w:t>85</w:t>
            </w:r>
            <w:r>
              <w:rPr>
                <w:rStyle w:val="IndexLink"/>
                <w:rtl w:val="true"/>
              </w:rPr>
              <w:tab/>
            </w:r>
            <w:r>
              <w:rPr>
                <w:rStyle w:val="IndexLink"/>
              </w:rPr>
              <w:t>634</w:t>
            </w:r>
          </w:hyperlink>
        </w:p>
        <w:p>
          <w:pPr>
            <w:pStyle w:val="Contents5"/>
            <w:tabs>
              <w:tab w:val="clear" w:pos="7892"/>
              <w:tab w:val="right" w:pos="9026" w:leader="dot"/>
            </w:tabs>
            <w:rPr/>
          </w:pPr>
          <w:hyperlink w:anchor="__RefHeading___Toc4288998_1468164448">
            <w:r>
              <w:rPr>
                <w:webHidden/>
                <w:rStyle w:val="IndexLink"/>
                <w:rtl w:val="true"/>
              </w:rPr>
              <w:t xml:space="preserve">روایت </w:t>
            </w:r>
            <w:r>
              <w:rPr>
                <w:rStyle w:val="IndexLink"/>
              </w:rPr>
              <w:t>86</w:t>
            </w:r>
            <w:r>
              <w:rPr>
                <w:rStyle w:val="IndexLink"/>
                <w:rtl w:val="true"/>
              </w:rPr>
              <w:tab/>
            </w:r>
            <w:r>
              <w:rPr>
                <w:rStyle w:val="IndexLink"/>
              </w:rPr>
              <w:t>635</w:t>
            </w:r>
          </w:hyperlink>
        </w:p>
        <w:p>
          <w:pPr>
            <w:pStyle w:val="Contents5"/>
            <w:tabs>
              <w:tab w:val="clear" w:pos="7892"/>
              <w:tab w:val="right" w:pos="9026" w:leader="dot"/>
            </w:tabs>
            <w:rPr/>
          </w:pPr>
          <w:hyperlink w:anchor="__RefHeading___Toc4289000_1468164448">
            <w:r>
              <w:rPr>
                <w:webHidden/>
                <w:rStyle w:val="IndexLink"/>
                <w:rtl w:val="true"/>
              </w:rPr>
              <w:t>«</w:t>
            </w:r>
            <w:r>
              <w:rPr>
                <w:rStyle w:val="IndexLink"/>
              </w:rPr>
              <w:t>87</w:t>
            </w:r>
            <w:r>
              <w:rPr>
                <w:rStyle w:val="IndexLink"/>
                <w:rtl w:val="true"/>
              </w:rPr>
              <w:t>»</w:t>
              <w:tab/>
            </w:r>
            <w:r>
              <w:rPr>
                <w:rStyle w:val="IndexLink"/>
              </w:rPr>
              <w:t>636</w:t>
            </w:r>
          </w:hyperlink>
        </w:p>
        <w:p>
          <w:pPr>
            <w:pStyle w:val="Contents5"/>
            <w:tabs>
              <w:tab w:val="clear" w:pos="7892"/>
              <w:tab w:val="right" w:pos="9026" w:leader="dot"/>
            </w:tabs>
            <w:rPr/>
          </w:pPr>
          <w:hyperlink w:anchor="__RefHeading___Toc4289002_1468164448">
            <w:r>
              <w:rPr>
                <w:webHidden/>
                <w:rStyle w:val="IndexLink"/>
                <w:rtl w:val="true"/>
              </w:rPr>
              <w:t>«</w:t>
            </w:r>
            <w:r>
              <w:rPr>
                <w:rStyle w:val="IndexLink"/>
              </w:rPr>
              <w:t>88</w:t>
            </w:r>
            <w:r>
              <w:rPr>
                <w:rStyle w:val="IndexLink"/>
                <w:rtl w:val="true"/>
              </w:rPr>
              <w:t>»</w:t>
              <w:tab/>
            </w:r>
            <w:r>
              <w:rPr>
                <w:rStyle w:val="IndexLink"/>
              </w:rPr>
              <w:t>636</w:t>
            </w:r>
          </w:hyperlink>
        </w:p>
        <w:p>
          <w:pPr>
            <w:pStyle w:val="Contents5"/>
            <w:tabs>
              <w:tab w:val="clear" w:pos="7892"/>
              <w:tab w:val="right" w:pos="9026" w:leader="dot"/>
            </w:tabs>
            <w:rPr/>
          </w:pPr>
          <w:hyperlink w:anchor="__RefHeading___Toc4289004_1468164448">
            <w:r>
              <w:rPr>
                <w:webHidden/>
                <w:rStyle w:val="IndexLink"/>
                <w:rtl w:val="true"/>
              </w:rPr>
              <w:t>«</w:t>
            </w:r>
            <w:r>
              <w:rPr>
                <w:rStyle w:val="IndexLink"/>
              </w:rPr>
              <w:t>89</w:t>
            </w:r>
            <w:r>
              <w:rPr>
                <w:rStyle w:val="IndexLink"/>
                <w:rtl w:val="true"/>
              </w:rPr>
              <w:t>»</w:t>
              <w:tab/>
            </w:r>
            <w:r>
              <w:rPr>
                <w:rStyle w:val="IndexLink"/>
              </w:rPr>
              <w:t>636</w:t>
            </w:r>
          </w:hyperlink>
        </w:p>
        <w:p>
          <w:pPr>
            <w:pStyle w:val="Contents5"/>
            <w:tabs>
              <w:tab w:val="clear" w:pos="7892"/>
              <w:tab w:val="right" w:pos="9026" w:leader="dot"/>
            </w:tabs>
            <w:rPr/>
          </w:pPr>
          <w:hyperlink w:anchor="__RefHeading___Toc4289006_1468164448">
            <w:r>
              <w:rPr>
                <w:webHidden/>
                <w:rStyle w:val="IndexLink"/>
                <w:rtl w:val="true"/>
              </w:rPr>
              <w:t xml:space="preserve">روایت </w:t>
            </w:r>
            <w:r>
              <w:rPr>
                <w:rStyle w:val="IndexLink"/>
              </w:rPr>
              <w:t>87</w:t>
            </w:r>
            <w:r>
              <w:rPr>
                <w:rStyle w:val="IndexLink"/>
                <w:rtl w:val="true"/>
              </w:rPr>
              <w:tab/>
            </w:r>
            <w:r>
              <w:rPr>
                <w:rStyle w:val="IndexLink"/>
              </w:rPr>
              <w:t>637</w:t>
            </w:r>
          </w:hyperlink>
        </w:p>
        <w:p>
          <w:pPr>
            <w:pStyle w:val="Contents5"/>
            <w:tabs>
              <w:tab w:val="clear" w:pos="7892"/>
              <w:tab w:val="right" w:pos="9026" w:leader="dot"/>
            </w:tabs>
            <w:rPr/>
          </w:pPr>
          <w:hyperlink w:anchor="__RefHeading___Toc4289008_1468164448">
            <w:r>
              <w:rPr>
                <w:webHidden/>
                <w:rStyle w:val="IndexLink"/>
                <w:rtl w:val="true"/>
              </w:rPr>
              <w:t xml:space="preserve">روایت </w:t>
            </w:r>
            <w:r>
              <w:rPr>
                <w:rStyle w:val="IndexLink"/>
              </w:rPr>
              <w:t>88</w:t>
            </w:r>
            <w:r>
              <w:rPr>
                <w:rStyle w:val="IndexLink"/>
                <w:rtl w:val="true"/>
              </w:rPr>
              <w:tab/>
            </w:r>
            <w:r>
              <w:rPr>
                <w:rStyle w:val="IndexLink"/>
              </w:rPr>
              <w:t>637</w:t>
            </w:r>
          </w:hyperlink>
        </w:p>
        <w:p>
          <w:pPr>
            <w:pStyle w:val="Contents5"/>
            <w:tabs>
              <w:tab w:val="clear" w:pos="7892"/>
              <w:tab w:val="right" w:pos="9026" w:leader="dot"/>
            </w:tabs>
            <w:rPr/>
          </w:pPr>
          <w:hyperlink w:anchor="__RefHeading___Toc4289010_1468164448">
            <w:r>
              <w:rPr>
                <w:webHidden/>
                <w:rStyle w:val="IndexLink"/>
                <w:rtl w:val="true"/>
              </w:rPr>
              <w:t xml:space="preserve">روایت </w:t>
            </w:r>
            <w:r>
              <w:rPr>
                <w:rStyle w:val="IndexLink"/>
              </w:rPr>
              <w:t>89</w:t>
            </w:r>
            <w:r>
              <w:rPr>
                <w:rStyle w:val="IndexLink"/>
                <w:rtl w:val="true"/>
              </w:rPr>
              <w:tab/>
            </w:r>
            <w:r>
              <w:rPr>
                <w:rStyle w:val="IndexLink"/>
              </w:rPr>
              <w:t>637</w:t>
            </w:r>
          </w:hyperlink>
        </w:p>
        <w:p>
          <w:pPr>
            <w:pStyle w:val="Contents5"/>
            <w:tabs>
              <w:tab w:val="clear" w:pos="7892"/>
              <w:tab w:val="right" w:pos="9026" w:leader="dot"/>
            </w:tabs>
            <w:rPr/>
          </w:pPr>
          <w:hyperlink w:anchor="__RefHeading___Toc4289012_1468164448">
            <w:r>
              <w:rPr>
                <w:webHidden/>
                <w:rStyle w:val="IndexLink"/>
                <w:rtl w:val="true"/>
              </w:rPr>
              <w:t>«</w:t>
            </w:r>
            <w:r>
              <w:rPr>
                <w:rStyle w:val="IndexLink"/>
              </w:rPr>
              <w:t>90</w:t>
            </w:r>
            <w:r>
              <w:rPr>
                <w:rStyle w:val="IndexLink"/>
                <w:rtl w:val="true"/>
              </w:rPr>
              <w:t>»</w:t>
              <w:tab/>
            </w:r>
            <w:r>
              <w:rPr>
                <w:rStyle w:val="IndexLink"/>
              </w:rPr>
              <w:t>638</w:t>
            </w:r>
          </w:hyperlink>
        </w:p>
        <w:p>
          <w:pPr>
            <w:pStyle w:val="Contents5"/>
            <w:tabs>
              <w:tab w:val="clear" w:pos="7892"/>
              <w:tab w:val="right" w:pos="9026" w:leader="dot"/>
            </w:tabs>
            <w:rPr/>
          </w:pPr>
          <w:hyperlink w:anchor="__RefHeading___Toc4289014_1468164448">
            <w:r>
              <w:rPr>
                <w:webHidden/>
                <w:rStyle w:val="IndexLink"/>
                <w:rtl w:val="true"/>
              </w:rPr>
              <w:t>«</w:t>
            </w:r>
            <w:r>
              <w:rPr>
                <w:rStyle w:val="IndexLink"/>
              </w:rPr>
              <w:t>91</w:t>
            </w:r>
            <w:r>
              <w:rPr>
                <w:rStyle w:val="IndexLink"/>
                <w:rtl w:val="true"/>
              </w:rPr>
              <w:t>»</w:t>
              <w:tab/>
            </w:r>
            <w:r>
              <w:rPr>
                <w:rStyle w:val="IndexLink"/>
              </w:rPr>
              <w:t>638</w:t>
            </w:r>
          </w:hyperlink>
        </w:p>
        <w:p>
          <w:pPr>
            <w:pStyle w:val="Contents5"/>
            <w:tabs>
              <w:tab w:val="clear" w:pos="7892"/>
              <w:tab w:val="right" w:pos="9026" w:leader="dot"/>
            </w:tabs>
            <w:rPr/>
          </w:pPr>
          <w:hyperlink w:anchor="__RefHeading___Toc4289016_1468164448">
            <w:r>
              <w:rPr>
                <w:webHidden/>
                <w:rStyle w:val="IndexLink"/>
                <w:rtl w:val="true"/>
              </w:rPr>
              <w:t>«</w:t>
            </w:r>
            <w:r>
              <w:rPr>
                <w:rStyle w:val="IndexLink"/>
              </w:rPr>
              <w:t>92</w:t>
            </w:r>
            <w:r>
              <w:rPr>
                <w:rStyle w:val="IndexLink"/>
                <w:rtl w:val="true"/>
              </w:rPr>
              <w:t>»</w:t>
              <w:tab/>
            </w:r>
            <w:r>
              <w:rPr>
                <w:rStyle w:val="IndexLink"/>
              </w:rPr>
              <w:t>638</w:t>
            </w:r>
          </w:hyperlink>
        </w:p>
        <w:p>
          <w:pPr>
            <w:pStyle w:val="Contents5"/>
            <w:tabs>
              <w:tab w:val="clear" w:pos="7892"/>
              <w:tab w:val="right" w:pos="9026" w:leader="dot"/>
            </w:tabs>
            <w:rPr/>
          </w:pPr>
          <w:hyperlink w:anchor="__RefHeading___Toc4289018_1468164448">
            <w:r>
              <w:rPr>
                <w:webHidden/>
                <w:rStyle w:val="IndexLink"/>
                <w:rtl w:val="true"/>
              </w:rPr>
              <w:t>«</w:t>
            </w:r>
            <w:r>
              <w:rPr>
                <w:rStyle w:val="IndexLink"/>
              </w:rPr>
              <w:t>93</w:t>
            </w:r>
            <w:r>
              <w:rPr>
                <w:rStyle w:val="IndexLink"/>
                <w:rtl w:val="true"/>
              </w:rPr>
              <w:t>»</w:t>
              <w:tab/>
            </w:r>
            <w:r>
              <w:rPr>
                <w:rStyle w:val="IndexLink"/>
              </w:rPr>
              <w:t>638</w:t>
            </w:r>
          </w:hyperlink>
        </w:p>
        <w:p>
          <w:pPr>
            <w:pStyle w:val="Contents5"/>
            <w:tabs>
              <w:tab w:val="clear" w:pos="7892"/>
              <w:tab w:val="right" w:pos="9026" w:leader="dot"/>
            </w:tabs>
            <w:rPr/>
          </w:pPr>
          <w:hyperlink w:anchor="__RefHeading___Toc4289020_1468164448">
            <w:r>
              <w:rPr>
                <w:webHidden/>
                <w:rStyle w:val="IndexLink"/>
                <w:rtl w:val="true"/>
              </w:rPr>
              <w:t>«</w:t>
            </w:r>
            <w:r>
              <w:rPr>
                <w:rStyle w:val="IndexLink"/>
              </w:rPr>
              <w:t>94</w:t>
            </w:r>
            <w:r>
              <w:rPr>
                <w:rStyle w:val="IndexLink"/>
                <w:rtl w:val="true"/>
              </w:rPr>
              <w:t>»</w:t>
              <w:tab/>
            </w:r>
            <w:r>
              <w:rPr>
                <w:rStyle w:val="IndexLink"/>
              </w:rPr>
              <w:t>638</w:t>
            </w:r>
          </w:hyperlink>
        </w:p>
        <w:p>
          <w:pPr>
            <w:pStyle w:val="Contents5"/>
            <w:tabs>
              <w:tab w:val="clear" w:pos="7892"/>
              <w:tab w:val="right" w:pos="9026" w:leader="dot"/>
            </w:tabs>
            <w:rPr/>
          </w:pPr>
          <w:hyperlink w:anchor="__RefHeading___Toc4289022_1468164448">
            <w:r>
              <w:rPr>
                <w:webHidden/>
                <w:rStyle w:val="IndexLink"/>
                <w:rtl w:val="true"/>
              </w:rPr>
              <w:t>«</w:t>
            </w:r>
            <w:r>
              <w:rPr>
                <w:rStyle w:val="IndexLink"/>
              </w:rPr>
              <w:t>95</w:t>
            </w:r>
            <w:r>
              <w:rPr>
                <w:rStyle w:val="IndexLink"/>
                <w:rtl w:val="true"/>
              </w:rPr>
              <w:t>»</w:t>
              <w:tab/>
            </w:r>
            <w:r>
              <w:rPr>
                <w:rStyle w:val="IndexLink"/>
              </w:rPr>
              <w:t>638</w:t>
            </w:r>
          </w:hyperlink>
        </w:p>
        <w:p>
          <w:pPr>
            <w:pStyle w:val="Contents5"/>
            <w:tabs>
              <w:tab w:val="clear" w:pos="7892"/>
              <w:tab w:val="right" w:pos="9026" w:leader="dot"/>
            </w:tabs>
            <w:rPr/>
          </w:pPr>
          <w:hyperlink w:anchor="__RefHeading___Toc4289024_1468164448">
            <w:r>
              <w:rPr>
                <w:webHidden/>
                <w:rStyle w:val="IndexLink"/>
                <w:rtl w:val="true"/>
              </w:rPr>
              <w:t>«</w:t>
            </w:r>
            <w:r>
              <w:rPr>
                <w:rStyle w:val="IndexLink"/>
              </w:rPr>
              <w:t>96</w:t>
            </w:r>
            <w:r>
              <w:rPr>
                <w:rStyle w:val="IndexLink"/>
                <w:rtl w:val="true"/>
              </w:rPr>
              <w:t>»</w:t>
              <w:tab/>
            </w:r>
            <w:r>
              <w:rPr>
                <w:rStyle w:val="IndexLink"/>
              </w:rPr>
              <w:t>638</w:t>
            </w:r>
          </w:hyperlink>
        </w:p>
        <w:p>
          <w:pPr>
            <w:pStyle w:val="Contents5"/>
            <w:tabs>
              <w:tab w:val="clear" w:pos="7892"/>
              <w:tab w:val="right" w:pos="9026" w:leader="dot"/>
            </w:tabs>
            <w:rPr/>
          </w:pPr>
          <w:hyperlink w:anchor="__RefHeading___Toc4289026_1468164448">
            <w:r>
              <w:rPr>
                <w:webHidden/>
                <w:rStyle w:val="IndexLink"/>
                <w:rtl w:val="true"/>
              </w:rPr>
              <w:t xml:space="preserve">روایت </w:t>
            </w:r>
            <w:r>
              <w:rPr>
                <w:rStyle w:val="IndexLink"/>
              </w:rPr>
              <w:t>90</w:t>
            </w:r>
            <w:r>
              <w:rPr>
                <w:rStyle w:val="IndexLink"/>
                <w:rtl w:val="true"/>
              </w:rPr>
              <w:tab/>
            </w:r>
            <w:r>
              <w:rPr>
                <w:rStyle w:val="IndexLink"/>
              </w:rPr>
              <w:t>639</w:t>
            </w:r>
          </w:hyperlink>
        </w:p>
        <w:p>
          <w:pPr>
            <w:pStyle w:val="Contents5"/>
            <w:tabs>
              <w:tab w:val="clear" w:pos="7892"/>
              <w:tab w:val="right" w:pos="9026" w:leader="dot"/>
            </w:tabs>
            <w:rPr/>
          </w:pPr>
          <w:hyperlink w:anchor="__RefHeading___Toc4289028_1468164448">
            <w:r>
              <w:rPr>
                <w:webHidden/>
                <w:rStyle w:val="IndexLink"/>
                <w:rtl w:val="true"/>
              </w:rPr>
              <w:t xml:space="preserve">روایت </w:t>
            </w:r>
            <w:r>
              <w:rPr>
                <w:rStyle w:val="IndexLink"/>
              </w:rPr>
              <w:t>91</w:t>
            </w:r>
            <w:r>
              <w:rPr>
                <w:rStyle w:val="IndexLink"/>
                <w:rtl w:val="true"/>
              </w:rPr>
              <w:tab/>
            </w:r>
            <w:r>
              <w:rPr>
                <w:rStyle w:val="IndexLink"/>
              </w:rPr>
              <w:t>639</w:t>
            </w:r>
          </w:hyperlink>
        </w:p>
        <w:p>
          <w:pPr>
            <w:pStyle w:val="Contents5"/>
            <w:tabs>
              <w:tab w:val="clear" w:pos="7892"/>
              <w:tab w:val="right" w:pos="9026" w:leader="dot"/>
            </w:tabs>
            <w:rPr/>
          </w:pPr>
          <w:hyperlink w:anchor="__RefHeading___Toc4289030_1468164448">
            <w:r>
              <w:rPr>
                <w:webHidden/>
                <w:rStyle w:val="IndexLink"/>
                <w:rtl w:val="true"/>
              </w:rPr>
              <w:t xml:space="preserve">روایت </w:t>
            </w:r>
            <w:r>
              <w:rPr>
                <w:rStyle w:val="IndexLink"/>
              </w:rPr>
              <w:t>92</w:t>
            </w:r>
            <w:r>
              <w:rPr>
                <w:rStyle w:val="IndexLink"/>
                <w:rtl w:val="true"/>
              </w:rPr>
              <w:tab/>
            </w:r>
            <w:r>
              <w:rPr>
                <w:rStyle w:val="IndexLink"/>
              </w:rPr>
              <w:t>639</w:t>
            </w:r>
          </w:hyperlink>
        </w:p>
        <w:p>
          <w:pPr>
            <w:pStyle w:val="Contents5"/>
            <w:tabs>
              <w:tab w:val="clear" w:pos="7892"/>
              <w:tab w:val="right" w:pos="9026" w:leader="dot"/>
            </w:tabs>
            <w:rPr/>
          </w:pPr>
          <w:hyperlink w:anchor="__RefHeading___Toc4289032_1468164448">
            <w:r>
              <w:rPr>
                <w:webHidden/>
                <w:rStyle w:val="IndexLink"/>
                <w:rtl w:val="true"/>
              </w:rPr>
              <w:t xml:space="preserve">روایت </w:t>
            </w:r>
            <w:r>
              <w:rPr>
                <w:rStyle w:val="IndexLink"/>
              </w:rPr>
              <w:t>93</w:t>
            </w:r>
            <w:r>
              <w:rPr>
                <w:rStyle w:val="IndexLink"/>
                <w:rtl w:val="true"/>
              </w:rPr>
              <w:tab/>
            </w:r>
            <w:r>
              <w:rPr>
                <w:rStyle w:val="IndexLink"/>
              </w:rPr>
              <w:t>639</w:t>
            </w:r>
          </w:hyperlink>
        </w:p>
        <w:p>
          <w:pPr>
            <w:pStyle w:val="Contents5"/>
            <w:tabs>
              <w:tab w:val="clear" w:pos="7892"/>
              <w:tab w:val="right" w:pos="9026" w:leader="dot"/>
            </w:tabs>
            <w:rPr/>
          </w:pPr>
          <w:hyperlink w:anchor="__RefHeading___Toc4289034_1468164448">
            <w:r>
              <w:rPr>
                <w:webHidden/>
                <w:rStyle w:val="IndexLink"/>
                <w:rtl w:val="true"/>
              </w:rPr>
              <w:t xml:space="preserve">روایت </w:t>
            </w:r>
            <w:r>
              <w:rPr>
                <w:rStyle w:val="IndexLink"/>
              </w:rPr>
              <w:t>94</w:t>
            </w:r>
            <w:r>
              <w:rPr>
                <w:rStyle w:val="IndexLink"/>
                <w:rtl w:val="true"/>
              </w:rPr>
              <w:tab/>
            </w:r>
            <w:r>
              <w:rPr>
                <w:rStyle w:val="IndexLink"/>
              </w:rPr>
              <w:t>639</w:t>
            </w:r>
          </w:hyperlink>
        </w:p>
        <w:p>
          <w:pPr>
            <w:pStyle w:val="Contents5"/>
            <w:tabs>
              <w:tab w:val="clear" w:pos="7892"/>
              <w:tab w:val="right" w:pos="9026" w:leader="dot"/>
            </w:tabs>
            <w:rPr/>
          </w:pPr>
          <w:hyperlink w:anchor="__RefHeading___Toc4289036_1468164448">
            <w:r>
              <w:rPr>
                <w:webHidden/>
                <w:rStyle w:val="IndexLink"/>
                <w:rtl w:val="true"/>
              </w:rPr>
              <w:t xml:space="preserve">روایت </w:t>
            </w:r>
            <w:r>
              <w:rPr>
                <w:rStyle w:val="IndexLink"/>
              </w:rPr>
              <w:t>95</w:t>
            </w:r>
            <w:r>
              <w:rPr>
                <w:rStyle w:val="IndexLink"/>
                <w:rtl w:val="true"/>
              </w:rPr>
              <w:tab/>
            </w:r>
            <w:r>
              <w:rPr>
                <w:rStyle w:val="IndexLink"/>
              </w:rPr>
              <w:t>639</w:t>
            </w:r>
          </w:hyperlink>
        </w:p>
        <w:p>
          <w:pPr>
            <w:pStyle w:val="Contents5"/>
            <w:tabs>
              <w:tab w:val="clear" w:pos="7892"/>
              <w:tab w:val="right" w:pos="9026" w:leader="dot"/>
            </w:tabs>
            <w:rPr/>
          </w:pPr>
          <w:hyperlink w:anchor="__RefHeading___Toc4289038_1468164448">
            <w:r>
              <w:rPr>
                <w:webHidden/>
                <w:rStyle w:val="IndexLink"/>
                <w:rtl w:val="true"/>
              </w:rPr>
              <w:t xml:space="preserve">روایت </w:t>
            </w:r>
            <w:r>
              <w:rPr>
                <w:rStyle w:val="IndexLink"/>
              </w:rPr>
              <w:t>96</w:t>
            </w:r>
            <w:r>
              <w:rPr>
                <w:rStyle w:val="IndexLink"/>
                <w:rtl w:val="true"/>
              </w:rPr>
              <w:tab/>
            </w:r>
            <w:r>
              <w:rPr>
                <w:rStyle w:val="IndexLink"/>
              </w:rPr>
              <w:t>639</w:t>
            </w:r>
          </w:hyperlink>
        </w:p>
        <w:p>
          <w:pPr>
            <w:pStyle w:val="Contents5"/>
            <w:tabs>
              <w:tab w:val="clear" w:pos="7892"/>
              <w:tab w:val="right" w:pos="9026" w:leader="dot"/>
            </w:tabs>
            <w:rPr/>
          </w:pPr>
          <w:hyperlink w:anchor="__RefHeading___Toc4289040_1468164448">
            <w:r>
              <w:rPr>
                <w:webHidden/>
                <w:rStyle w:val="IndexLink"/>
                <w:rtl w:val="true"/>
              </w:rPr>
              <w:t>«</w:t>
            </w:r>
            <w:r>
              <w:rPr>
                <w:rStyle w:val="IndexLink"/>
              </w:rPr>
              <w:t>97</w:t>
            </w:r>
            <w:r>
              <w:rPr>
                <w:rStyle w:val="IndexLink"/>
                <w:rtl w:val="true"/>
              </w:rPr>
              <w:t>»</w:t>
              <w:tab/>
            </w:r>
            <w:r>
              <w:rPr>
                <w:rStyle w:val="IndexLink"/>
              </w:rPr>
              <w:t>640</w:t>
            </w:r>
          </w:hyperlink>
        </w:p>
        <w:p>
          <w:pPr>
            <w:pStyle w:val="Contents5"/>
            <w:tabs>
              <w:tab w:val="clear" w:pos="7892"/>
              <w:tab w:val="right" w:pos="9026" w:leader="dot"/>
            </w:tabs>
            <w:rPr/>
          </w:pPr>
          <w:hyperlink w:anchor="__RefHeading___Toc4289042_1468164448">
            <w:r>
              <w:rPr>
                <w:webHidden/>
                <w:rStyle w:val="IndexLink"/>
                <w:rtl w:val="true"/>
              </w:rPr>
              <w:t>«</w:t>
            </w:r>
            <w:r>
              <w:rPr>
                <w:rStyle w:val="IndexLink"/>
              </w:rPr>
              <w:t>98</w:t>
            </w:r>
            <w:r>
              <w:rPr>
                <w:rStyle w:val="IndexLink"/>
                <w:rtl w:val="true"/>
              </w:rPr>
              <w:t>»</w:t>
              <w:tab/>
            </w:r>
            <w:r>
              <w:rPr>
                <w:rStyle w:val="IndexLink"/>
              </w:rPr>
              <w:t>640</w:t>
            </w:r>
          </w:hyperlink>
        </w:p>
        <w:p>
          <w:pPr>
            <w:pStyle w:val="Contents5"/>
            <w:tabs>
              <w:tab w:val="clear" w:pos="7892"/>
              <w:tab w:val="right" w:pos="9026" w:leader="dot"/>
            </w:tabs>
            <w:rPr/>
          </w:pPr>
          <w:hyperlink w:anchor="__RefHeading___Toc4289044_1468164448">
            <w:r>
              <w:rPr>
                <w:webHidden/>
                <w:rStyle w:val="IndexLink"/>
                <w:rtl w:val="true"/>
              </w:rPr>
              <w:t>«</w:t>
            </w:r>
            <w:r>
              <w:rPr>
                <w:rStyle w:val="IndexLink"/>
              </w:rPr>
              <w:t>99</w:t>
            </w:r>
            <w:r>
              <w:rPr>
                <w:rStyle w:val="IndexLink"/>
                <w:rtl w:val="true"/>
              </w:rPr>
              <w:t>»</w:t>
              <w:tab/>
            </w:r>
            <w:r>
              <w:rPr>
                <w:rStyle w:val="IndexLink"/>
              </w:rPr>
              <w:t>640</w:t>
            </w:r>
          </w:hyperlink>
        </w:p>
        <w:p>
          <w:pPr>
            <w:pStyle w:val="Contents5"/>
            <w:tabs>
              <w:tab w:val="clear" w:pos="7892"/>
              <w:tab w:val="right" w:pos="9026" w:leader="dot"/>
            </w:tabs>
            <w:rPr/>
          </w:pPr>
          <w:hyperlink w:anchor="__RefHeading___Toc4289046_1468164448">
            <w:r>
              <w:rPr>
                <w:webHidden/>
                <w:rStyle w:val="IndexLink"/>
                <w:rtl w:val="true"/>
              </w:rPr>
              <w:t>«</w:t>
            </w:r>
            <w:r>
              <w:rPr>
                <w:rStyle w:val="IndexLink"/>
              </w:rPr>
              <w:t>100</w:t>
            </w:r>
            <w:r>
              <w:rPr>
                <w:rStyle w:val="IndexLink"/>
                <w:rtl w:val="true"/>
              </w:rPr>
              <w:t>»</w:t>
              <w:tab/>
            </w:r>
            <w:r>
              <w:rPr>
                <w:rStyle w:val="IndexLink"/>
              </w:rPr>
              <w:t>640</w:t>
            </w:r>
          </w:hyperlink>
        </w:p>
        <w:p>
          <w:pPr>
            <w:pStyle w:val="Contents5"/>
            <w:tabs>
              <w:tab w:val="clear" w:pos="7892"/>
              <w:tab w:val="right" w:pos="9026" w:leader="dot"/>
            </w:tabs>
            <w:rPr/>
          </w:pPr>
          <w:hyperlink w:anchor="__RefHeading___Toc4289048_1468164448">
            <w:r>
              <w:rPr>
                <w:webHidden/>
                <w:rStyle w:val="IndexLink"/>
                <w:rtl w:val="true"/>
              </w:rPr>
              <w:t xml:space="preserve">روایت </w:t>
            </w:r>
            <w:r>
              <w:rPr>
                <w:rStyle w:val="IndexLink"/>
              </w:rPr>
              <w:t>97</w:t>
            </w:r>
            <w:r>
              <w:rPr>
                <w:rStyle w:val="IndexLink"/>
                <w:rtl w:val="true"/>
              </w:rPr>
              <w:tab/>
            </w:r>
            <w:r>
              <w:rPr>
                <w:rStyle w:val="IndexLink"/>
              </w:rPr>
              <w:t>640</w:t>
            </w:r>
          </w:hyperlink>
        </w:p>
        <w:p>
          <w:pPr>
            <w:pStyle w:val="Contents5"/>
            <w:tabs>
              <w:tab w:val="clear" w:pos="7892"/>
              <w:tab w:val="right" w:pos="9026" w:leader="dot"/>
            </w:tabs>
            <w:rPr/>
          </w:pPr>
          <w:hyperlink w:anchor="__RefHeading___Toc4289050_1468164448">
            <w:r>
              <w:rPr>
                <w:webHidden/>
                <w:rStyle w:val="IndexLink"/>
                <w:rtl w:val="true"/>
              </w:rPr>
              <w:t xml:space="preserve">روایت </w:t>
            </w:r>
            <w:r>
              <w:rPr>
                <w:rStyle w:val="IndexLink"/>
              </w:rPr>
              <w:t>98</w:t>
            </w:r>
            <w:r>
              <w:rPr>
                <w:rStyle w:val="IndexLink"/>
                <w:rtl w:val="true"/>
              </w:rPr>
              <w:tab/>
            </w:r>
            <w:r>
              <w:rPr>
                <w:rStyle w:val="IndexLink"/>
              </w:rPr>
              <w:t>641</w:t>
            </w:r>
          </w:hyperlink>
        </w:p>
        <w:p>
          <w:pPr>
            <w:pStyle w:val="Contents5"/>
            <w:tabs>
              <w:tab w:val="clear" w:pos="7892"/>
              <w:tab w:val="right" w:pos="9026" w:leader="dot"/>
            </w:tabs>
            <w:rPr/>
          </w:pPr>
          <w:hyperlink w:anchor="__RefHeading___Toc4289052_1468164448">
            <w:r>
              <w:rPr>
                <w:webHidden/>
                <w:rStyle w:val="IndexLink"/>
                <w:rtl w:val="true"/>
              </w:rPr>
              <w:t xml:space="preserve">روایت </w:t>
            </w:r>
            <w:r>
              <w:rPr>
                <w:rStyle w:val="IndexLink"/>
              </w:rPr>
              <w:t>99</w:t>
            </w:r>
            <w:r>
              <w:rPr>
                <w:rStyle w:val="IndexLink"/>
                <w:rtl w:val="true"/>
              </w:rPr>
              <w:tab/>
            </w:r>
            <w:r>
              <w:rPr>
                <w:rStyle w:val="IndexLink"/>
              </w:rPr>
              <w:t>641</w:t>
            </w:r>
          </w:hyperlink>
        </w:p>
        <w:p>
          <w:pPr>
            <w:pStyle w:val="Contents5"/>
            <w:tabs>
              <w:tab w:val="clear" w:pos="7892"/>
              <w:tab w:val="right" w:pos="9026" w:leader="dot"/>
            </w:tabs>
            <w:rPr/>
          </w:pPr>
          <w:hyperlink w:anchor="__RefHeading___Toc4289054_1468164448">
            <w:r>
              <w:rPr>
                <w:webHidden/>
                <w:rStyle w:val="IndexLink"/>
                <w:rtl w:val="true"/>
              </w:rPr>
              <w:t xml:space="preserve">روایت </w:t>
            </w:r>
            <w:r>
              <w:rPr>
                <w:rStyle w:val="IndexLink"/>
              </w:rPr>
              <w:t>100</w:t>
            </w:r>
            <w:r>
              <w:rPr>
                <w:rStyle w:val="IndexLink"/>
                <w:rtl w:val="true"/>
              </w:rPr>
              <w:tab/>
            </w:r>
            <w:r>
              <w:rPr>
                <w:rStyle w:val="IndexLink"/>
              </w:rPr>
              <w:t>641</w:t>
            </w:r>
          </w:hyperlink>
        </w:p>
        <w:p>
          <w:pPr>
            <w:pStyle w:val="Contents5"/>
            <w:tabs>
              <w:tab w:val="clear" w:pos="7892"/>
              <w:tab w:val="right" w:pos="9026" w:leader="dot"/>
            </w:tabs>
            <w:rPr/>
          </w:pPr>
          <w:hyperlink w:anchor="__RefHeading___Toc4289056_1468164448">
            <w:r>
              <w:rPr>
                <w:webHidden/>
                <w:rStyle w:val="IndexLink"/>
                <w:rtl w:val="true"/>
              </w:rPr>
              <w:t>«</w:t>
            </w:r>
            <w:r>
              <w:rPr>
                <w:rStyle w:val="IndexLink"/>
              </w:rPr>
              <w:t>101</w:t>
            </w:r>
            <w:r>
              <w:rPr>
                <w:rStyle w:val="IndexLink"/>
                <w:rtl w:val="true"/>
              </w:rPr>
              <w:t>»</w:t>
              <w:tab/>
            </w:r>
            <w:r>
              <w:rPr>
                <w:rStyle w:val="IndexLink"/>
              </w:rPr>
              <w:t>642</w:t>
            </w:r>
          </w:hyperlink>
        </w:p>
        <w:p>
          <w:pPr>
            <w:pStyle w:val="Contents5"/>
            <w:tabs>
              <w:tab w:val="clear" w:pos="7892"/>
              <w:tab w:val="right" w:pos="9026" w:leader="dot"/>
            </w:tabs>
            <w:rPr/>
          </w:pPr>
          <w:hyperlink w:anchor="__RefHeading___Toc4289058_1468164448">
            <w:r>
              <w:rPr>
                <w:webHidden/>
                <w:rStyle w:val="IndexLink"/>
                <w:rtl w:val="true"/>
              </w:rPr>
              <w:t>«</w:t>
            </w:r>
            <w:r>
              <w:rPr>
                <w:rStyle w:val="IndexLink"/>
              </w:rPr>
              <w:t>102</w:t>
            </w:r>
            <w:r>
              <w:rPr>
                <w:rStyle w:val="IndexLink"/>
                <w:rtl w:val="true"/>
              </w:rPr>
              <w:t>»</w:t>
              <w:tab/>
            </w:r>
            <w:r>
              <w:rPr>
                <w:rStyle w:val="IndexLink"/>
              </w:rPr>
              <w:t>642</w:t>
            </w:r>
          </w:hyperlink>
        </w:p>
        <w:p>
          <w:pPr>
            <w:pStyle w:val="Contents5"/>
            <w:tabs>
              <w:tab w:val="clear" w:pos="7892"/>
              <w:tab w:val="right" w:pos="9026" w:leader="dot"/>
            </w:tabs>
            <w:rPr/>
          </w:pPr>
          <w:hyperlink w:anchor="__RefHeading___Toc4289060_1468164448">
            <w:r>
              <w:rPr>
                <w:webHidden/>
                <w:rStyle w:val="IndexLink"/>
                <w:rtl w:val="true"/>
              </w:rPr>
              <w:t>«</w:t>
            </w:r>
            <w:r>
              <w:rPr>
                <w:rStyle w:val="IndexLink"/>
              </w:rPr>
              <w:t>103</w:t>
            </w:r>
            <w:r>
              <w:rPr>
                <w:rStyle w:val="IndexLink"/>
                <w:rtl w:val="true"/>
              </w:rPr>
              <w:t>»</w:t>
              <w:tab/>
            </w:r>
            <w:r>
              <w:rPr>
                <w:rStyle w:val="IndexLink"/>
              </w:rPr>
              <w:t>642</w:t>
            </w:r>
          </w:hyperlink>
        </w:p>
        <w:p>
          <w:pPr>
            <w:pStyle w:val="Contents5"/>
            <w:tabs>
              <w:tab w:val="clear" w:pos="7892"/>
              <w:tab w:val="right" w:pos="9026" w:leader="dot"/>
            </w:tabs>
            <w:rPr/>
          </w:pPr>
          <w:hyperlink w:anchor="__RefHeading___Toc4289062_1468164448">
            <w:r>
              <w:rPr>
                <w:webHidden/>
                <w:rStyle w:val="IndexLink"/>
                <w:rtl w:val="true"/>
              </w:rPr>
              <w:t xml:space="preserve">روایت </w:t>
            </w:r>
            <w:r>
              <w:rPr>
                <w:rStyle w:val="IndexLink"/>
              </w:rPr>
              <w:t>101</w:t>
            </w:r>
            <w:r>
              <w:rPr>
                <w:rStyle w:val="IndexLink"/>
                <w:rtl w:val="true"/>
              </w:rPr>
              <w:tab/>
            </w:r>
            <w:r>
              <w:rPr>
                <w:rStyle w:val="IndexLink"/>
              </w:rPr>
              <w:t>643</w:t>
            </w:r>
          </w:hyperlink>
        </w:p>
        <w:p>
          <w:pPr>
            <w:pStyle w:val="Contents5"/>
            <w:tabs>
              <w:tab w:val="clear" w:pos="7892"/>
              <w:tab w:val="right" w:pos="9026" w:leader="dot"/>
            </w:tabs>
            <w:rPr/>
          </w:pPr>
          <w:hyperlink w:anchor="__RefHeading___Toc4289064_1468164448">
            <w:r>
              <w:rPr>
                <w:webHidden/>
                <w:rStyle w:val="IndexLink"/>
                <w:rtl w:val="true"/>
              </w:rPr>
              <w:t xml:space="preserve">روایت </w:t>
            </w:r>
            <w:r>
              <w:rPr>
                <w:rStyle w:val="IndexLink"/>
              </w:rPr>
              <w:t>102</w:t>
            </w:r>
            <w:r>
              <w:rPr>
                <w:rStyle w:val="IndexLink"/>
                <w:rtl w:val="true"/>
              </w:rPr>
              <w:tab/>
            </w:r>
            <w:r>
              <w:rPr>
                <w:rStyle w:val="IndexLink"/>
              </w:rPr>
              <w:t>643</w:t>
            </w:r>
          </w:hyperlink>
        </w:p>
        <w:p>
          <w:pPr>
            <w:pStyle w:val="Contents5"/>
            <w:tabs>
              <w:tab w:val="clear" w:pos="7892"/>
              <w:tab w:val="right" w:pos="9026" w:leader="dot"/>
            </w:tabs>
            <w:rPr/>
          </w:pPr>
          <w:hyperlink w:anchor="__RefHeading___Toc4289066_1468164448">
            <w:r>
              <w:rPr>
                <w:webHidden/>
                <w:rStyle w:val="IndexLink"/>
                <w:rtl w:val="true"/>
              </w:rPr>
              <w:t xml:space="preserve">روایت </w:t>
            </w:r>
            <w:r>
              <w:rPr>
                <w:rStyle w:val="IndexLink"/>
              </w:rPr>
              <w:t>103</w:t>
            </w:r>
            <w:r>
              <w:rPr>
                <w:rStyle w:val="IndexLink"/>
                <w:rtl w:val="true"/>
              </w:rPr>
              <w:tab/>
            </w:r>
            <w:r>
              <w:rPr>
                <w:rStyle w:val="IndexLink"/>
              </w:rPr>
              <w:t>643</w:t>
            </w:r>
          </w:hyperlink>
        </w:p>
        <w:p>
          <w:pPr>
            <w:pStyle w:val="Contents5"/>
            <w:tabs>
              <w:tab w:val="clear" w:pos="7892"/>
              <w:tab w:val="right" w:pos="9026" w:leader="dot"/>
            </w:tabs>
            <w:rPr/>
          </w:pPr>
          <w:hyperlink w:anchor="__RefHeading___Toc4289068_1468164448">
            <w:r>
              <w:rPr>
                <w:webHidden/>
                <w:rStyle w:val="IndexLink"/>
                <w:rtl w:val="true"/>
              </w:rPr>
              <w:t>«</w:t>
            </w:r>
            <w:r>
              <w:rPr>
                <w:rStyle w:val="IndexLink"/>
              </w:rPr>
              <w:t>104</w:t>
            </w:r>
            <w:r>
              <w:rPr>
                <w:rStyle w:val="IndexLink"/>
                <w:rtl w:val="true"/>
              </w:rPr>
              <w:t>»</w:t>
              <w:tab/>
            </w:r>
            <w:r>
              <w:rPr>
                <w:rStyle w:val="IndexLink"/>
              </w:rPr>
              <w:t>644</w:t>
            </w:r>
          </w:hyperlink>
        </w:p>
        <w:p>
          <w:pPr>
            <w:pStyle w:val="Contents5"/>
            <w:tabs>
              <w:tab w:val="clear" w:pos="7892"/>
              <w:tab w:val="right" w:pos="9026" w:leader="dot"/>
            </w:tabs>
            <w:rPr/>
          </w:pPr>
          <w:hyperlink w:anchor="__RefHeading___Toc4289070_1468164448">
            <w:r>
              <w:rPr>
                <w:webHidden/>
                <w:rStyle w:val="IndexLink"/>
                <w:rtl w:val="true"/>
              </w:rPr>
              <w:t>«</w:t>
            </w:r>
            <w:r>
              <w:rPr>
                <w:rStyle w:val="IndexLink"/>
              </w:rPr>
              <w:t>105</w:t>
            </w:r>
            <w:r>
              <w:rPr>
                <w:rStyle w:val="IndexLink"/>
                <w:rtl w:val="true"/>
              </w:rPr>
              <w:t>»</w:t>
              <w:tab/>
            </w:r>
            <w:r>
              <w:rPr>
                <w:rStyle w:val="IndexLink"/>
              </w:rPr>
              <w:t>644</w:t>
            </w:r>
          </w:hyperlink>
        </w:p>
        <w:p>
          <w:pPr>
            <w:pStyle w:val="Contents5"/>
            <w:tabs>
              <w:tab w:val="clear" w:pos="7892"/>
              <w:tab w:val="right" w:pos="9026" w:leader="dot"/>
            </w:tabs>
            <w:rPr/>
          </w:pPr>
          <w:hyperlink w:anchor="__RefHeading___Toc4289072_1468164448">
            <w:r>
              <w:rPr>
                <w:webHidden/>
                <w:rStyle w:val="IndexLink"/>
                <w:rtl w:val="true"/>
              </w:rPr>
              <w:t>«</w:t>
            </w:r>
            <w:r>
              <w:rPr>
                <w:rStyle w:val="IndexLink"/>
              </w:rPr>
              <w:t>106</w:t>
            </w:r>
            <w:r>
              <w:rPr>
                <w:rStyle w:val="IndexLink"/>
                <w:rtl w:val="true"/>
              </w:rPr>
              <w:t>»</w:t>
              <w:tab/>
            </w:r>
            <w:r>
              <w:rPr>
                <w:rStyle w:val="IndexLink"/>
              </w:rPr>
              <w:t>644</w:t>
            </w:r>
          </w:hyperlink>
        </w:p>
        <w:p>
          <w:pPr>
            <w:pStyle w:val="Contents5"/>
            <w:tabs>
              <w:tab w:val="clear" w:pos="7892"/>
              <w:tab w:val="right" w:pos="9026" w:leader="dot"/>
            </w:tabs>
            <w:rPr/>
          </w:pPr>
          <w:hyperlink w:anchor="__RefHeading___Toc4289074_1468164448">
            <w:r>
              <w:rPr>
                <w:webHidden/>
                <w:rStyle w:val="IndexLink"/>
                <w:rtl w:val="true"/>
              </w:rPr>
              <w:t>«</w:t>
            </w:r>
            <w:r>
              <w:rPr>
                <w:rStyle w:val="IndexLink"/>
              </w:rPr>
              <w:t>107</w:t>
            </w:r>
            <w:r>
              <w:rPr>
                <w:rStyle w:val="IndexLink"/>
                <w:rtl w:val="true"/>
              </w:rPr>
              <w:t>»</w:t>
              <w:tab/>
            </w:r>
            <w:r>
              <w:rPr>
                <w:rStyle w:val="IndexLink"/>
              </w:rPr>
              <w:t>644</w:t>
            </w:r>
          </w:hyperlink>
        </w:p>
        <w:p>
          <w:pPr>
            <w:pStyle w:val="Contents5"/>
            <w:tabs>
              <w:tab w:val="clear" w:pos="7892"/>
              <w:tab w:val="right" w:pos="9026" w:leader="dot"/>
            </w:tabs>
            <w:rPr/>
          </w:pPr>
          <w:hyperlink w:anchor="__RefHeading___Toc4289076_1468164448">
            <w:r>
              <w:rPr>
                <w:webHidden/>
                <w:rStyle w:val="IndexLink"/>
                <w:rtl w:val="true"/>
              </w:rPr>
              <w:t>«</w:t>
            </w:r>
            <w:r>
              <w:rPr>
                <w:rStyle w:val="IndexLink"/>
              </w:rPr>
              <w:t>108</w:t>
            </w:r>
            <w:r>
              <w:rPr>
                <w:rStyle w:val="IndexLink"/>
                <w:rtl w:val="true"/>
              </w:rPr>
              <w:t>»</w:t>
              <w:tab/>
            </w:r>
            <w:r>
              <w:rPr>
                <w:rStyle w:val="IndexLink"/>
              </w:rPr>
              <w:t>644</w:t>
            </w:r>
          </w:hyperlink>
        </w:p>
        <w:p>
          <w:pPr>
            <w:pStyle w:val="Contents5"/>
            <w:tabs>
              <w:tab w:val="clear" w:pos="7892"/>
              <w:tab w:val="right" w:pos="9026" w:leader="dot"/>
            </w:tabs>
            <w:rPr/>
          </w:pPr>
          <w:hyperlink w:anchor="__RefHeading___Toc4289078_1468164448">
            <w:r>
              <w:rPr>
                <w:webHidden/>
                <w:rStyle w:val="IndexLink"/>
                <w:rtl w:val="true"/>
              </w:rPr>
              <w:t xml:space="preserve">روایت </w:t>
            </w:r>
            <w:r>
              <w:rPr>
                <w:rStyle w:val="IndexLink"/>
              </w:rPr>
              <w:t>104</w:t>
            </w:r>
            <w:r>
              <w:rPr>
                <w:rStyle w:val="IndexLink"/>
                <w:rtl w:val="true"/>
              </w:rPr>
              <w:tab/>
            </w:r>
            <w:r>
              <w:rPr>
                <w:rStyle w:val="IndexLink"/>
              </w:rPr>
              <w:t>645</w:t>
            </w:r>
          </w:hyperlink>
        </w:p>
        <w:p>
          <w:pPr>
            <w:pStyle w:val="Contents5"/>
            <w:tabs>
              <w:tab w:val="clear" w:pos="7892"/>
              <w:tab w:val="right" w:pos="9026" w:leader="dot"/>
            </w:tabs>
            <w:rPr/>
          </w:pPr>
          <w:hyperlink w:anchor="__RefHeading___Toc4289080_1468164448">
            <w:r>
              <w:rPr>
                <w:webHidden/>
                <w:rStyle w:val="IndexLink"/>
                <w:rtl w:val="true"/>
              </w:rPr>
              <w:t xml:space="preserve">روایت </w:t>
            </w:r>
            <w:r>
              <w:rPr>
                <w:rStyle w:val="IndexLink"/>
              </w:rPr>
              <w:t>105</w:t>
            </w:r>
            <w:r>
              <w:rPr>
                <w:rStyle w:val="IndexLink"/>
                <w:rtl w:val="true"/>
              </w:rPr>
              <w:tab/>
            </w:r>
            <w:r>
              <w:rPr>
                <w:rStyle w:val="IndexLink"/>
              </w:rPr>
              <w:t>645</w:t>
            </w:r>
          </w:hyperlink>
        </w:p>
        <w:p>
          <w:pPr>
            <w:pStyle w:val="Contents5"/>
            <w:tabs>
              <w:tab w:val="clear" w:pos="7892"/>
              <w:tab w:val="right" w:pos="9026" w:leader="dot"/>
            </w:tabs>
            <w:rPr/>
          </w:pPr>
          <w:hyperlink w:anchor="__RefHeading___Toc4289082_1468164448">
            <w:r>
              <w:rPr>
                <w:webHidden/>
                <w:rStyle w:val="IndexLink"/>
                <w:rtl w:val="true"/>
              </w:rPr>
              <w:t xml:space="preserve">روایت </w:t>
            </w:r>
            <w:r>
              <w:rPr>
                <w:rStyle w:val="IndexLink"/>
              </w:rPr>
              <w:t>106</w:t>
            </w:r>
            <w:r>
              <w:rPr>
                <w:rStyle w:val="IndexLink"/>
                <w:rtl w:val="true"/>
              </w:rPr>
              <w:tab/>
            </w:r>
            <w:r>
              <w:rPr>
                <w:rStyle w:val="IndexLink"/>
              </w:rPr>
              <w:t>645</w:t>
            </w:r>
          </w:hyperlink>
        </w:p>
        <w:p>
          <w:pPr>
            <w:pStyle w:val="Contents5"/>
            <w:tabs>
              <w:tab w:val="clear" w:pos="7892"/>
              <w:tab w:val="right" w:pos="9026" w:leader="dot"/>
            </w:tabs>
            <w:rPr/>
          </w:pPr>
          <w:hyperlink w:anchor="__RefHeading___Toc4289084_1468164448">
            <w:r>
              <w:rPr>
                <w:webHidden/>
                <w:rStyle w:val="IndexLink"/>
                <w:rtl w:val="true"/>
              </w:rPr>
              <w:t xml:space="preserve">روایت </w:t>
            </w:r>
            <w:r>
              <w:rPr>
                <w:rStyle w:val="IndexLink"/>
              </w:rPr>
              <w:t>107</w:t>
            </w:r>
            <w:r>
              <w:rPr>
                <w:rStyle w:val="IndexLink"/>
                <w:rtl w:val="true"/>
              </w:rPr>
              <w:tab/>
            </w:r>
            <w:r>
              <w:rPr>
                <w:rStyle w:val="IndexLink"/>
              </w:rPr>
              <w:t>645</w:t>
            </w:r>
          </w:hyperlink>
        </w:p>
        <w:p>
          <w:pPr>
            <w:pStyle w:val="Contents5"/>
            <w:tabs>
              <w:tab w:val="clear" w:pos="7892"/>
              <w:tab w:val="right" w:pos="9026" w:leader="dot"/>
            </w:tabs>
            <w:rPr/>
          </w:pPr>
          <w:hyperlink w:anchor="__RefHeading___Toc4289086_1468164448">
            <w:r>
              <w:rPr>
                <w:webHidden/>
                <w:rStyle w:val="IndexLink"/>
                <w:rtl w:val="true"/>
              </w:rPr>
              <w:t xml:space="preserve">روایت </w:t>
            </w:r>
            <w:r>
              <w:rPr>
                <w:rStyle w:val="IndexLink"/>
              </w:rPr>
              <w:t>108</w:t>
            </w:r>
            <w:r>
              <w:rPr>
                <w:rStyle w:val="IndexLink"/>
                <w:rtl w:val="true"/>
              </w:rPr>
              <w:tab/>
            </w:r>
            <w:r>
              <w:rPr>
                <w:rStyle w:val="IndexLink"/>
              </w:rPr>
              <w:t>645</w:t>
            </w:r>
          </w:hyperlink>
        </w:p>
        <w:p>
          <w:pPr>
            <w:pStyle w:val="Contents5"/>
            <w:tabs>
              <w:tab w:val="clear" w:pos="7892"/>
              <w:tab w:val="right" w:pos="9026" w:leader="dot"/>
            </w:tabs>
            <w:rPr/>
          </w:pPr>
          <w:hyperlink w:anchor="__RefHeading___Toc4289088_1468164448">
            <w:r>
              <w:rPr>
                <w:webHidden/>
                <w:rStyle w:val="IndexLink"/>
                <w:rtl w:val="true"/>
              </w:rPr>
              <w:t>«</w:t>
            </w:r>
            <w:r>
              <w:rPr>
                <w:rStyle w:val="IndexLink"/>
              </w:rPr>
              <w:t>109</w:t>
            </w:r>
            <w:r>
              <w:rPr>
                <w:rStyle w:val="IndexLink"/>
                <w:rtl w:val="true"/>
              </w:rPr>
              <w:t>»</w:t>
              <w:tab/>
            </w:r>
            <w:r>
              <w:rPr>
                <w:rStyle w:val="IndexLink"/>
              </w:rPr>
              <w:t>646</w:t>
            </w:r>
          </w:hyperlink>
        </w:p>
        <w:p>
          <w:pPr>
            <w:pStyle w:val="Contents5"/>
            <w:tabs>
              <w:tab w:val="clear" w:pos="7892"/>
              <w:tab w:val="right" w:pos="9026" w:leader="dot"/>
            </w:tabs>
            <w:rPr/>
          </w:pPr>
          <w:hyperlink w:anchor="__RefHeading___Toc4289090_1468164448">
            <w:r>
              <w:rPr>
                <w:webHidden/>
                <w:rStyle w:val="IndexLink"/>
                <w:rtl w:val="true"/>
              </w:rPr>
              <w:t>«</w:t>
            </w:r>
            <w:r>
              <w:rPr>
                <w:rStyle w:val="IndexLink"/>
              </w:rPr>
              <w:t>110</w:t>
            </w:r>
            <w:r>
              <w:rPr>
                <w:rStyle w:val="IndexLink"/>
                <w:rtl w:val="true"/>
              </w:rPr>
              <w:t>»</w:t>
              <w:tab/>
            </w:r>
            <w:r>
              <w:rPr>
                <w:rStyle w:val="IndexLink"/>
              </w:rPr>
              <w:t>646</w:t>
            </w:r>
          </w:hyperlink>
        </w:p>
        <w:p>
          <w:pPr>
            <w:pStyle w:val="Contents5"/>
            <w:tabs>
              <w:tab w:val="clear" w:pos="7892"/>
              <w:tab w:val="right" w:pos="9026" w:leader="dot"/>
            </w:tabs>
            <w:rPr/>
          </w:pPr>
          <w:hyperlink w:anchor="__RefHeading___Toc4289092_1468164448">
            <w:r>
              <w:rPr>
                <w:webHidden/>
                <w:rStyle w:val="IndexLink"/>
                <w:rtl w:val="true"/>
              </w:rPr>
              <w:t>«</w:t>
            </w:r>
            <w:r>
              <w:rPr>
                <w:rStyle w:val="IndexLink"/>
              </w:rPr>
              <w:t>111</w:t>
            </w:r>
            <w:r>
              <w:rPr>
                <w:rStyle w:val="IndexLink"/>
                <w:rtl w:val="true"/>
              </w:rPr>
              <w:t>»</w:t>
              <w:tab/>
            </w:r>
            <w:r>
              <w:rPr>
                <w:rStyle w:val="IndexLink"/>
              </w:rPr>
              <w:t>646</w:t>
            </w:r>
          </w:hyperlink>
        </w:p>
        <w:p>
          <w:pPr>
            <w:pStyle w:val="Contents5"/>
            <w:tabs>
              <w:tab w:val="clear" w:pos="7892"/>
              <w:tab w:val="right" w:pos="9026" w:leader="dot"/>
            </w:tabs>
            <w:rPr/>
          </w:pPr>
          <w:hyperlink w:anchor="__RefHeading___Toc4289094_1468164448">
            <w:r>
              <w:rPr>
                <w:webHidden/>
                <w:rStyle w:val="IndexLink"/>
                <w:rtl w:val="true"/>
              </w:rPr>
              <w:t>«</w:t>
            </w:r>
            <w:r>
              <w:rPr>
                <w:rStyle w:val="IndexLink"/>
              </w:rPr>
              <w:t>112</w:t>
            </w:r>
            <w:r>
              <w:rPr>
                <w:rStyle w:val="IndexLink"/>
                <w:rtl w:val="true"/>
              </w:rPr>
              <w:t>»</w:t>
              <w:tab/>
            </w:r>
            <w:r>
              <w:rPr>
                <w:rStyle w:val="IndexLink"/>
              </w:rPr>
              <w:t>646</w:t>
            </w:r>
          </w:hyperlink>
        </w:p>
        <w:p>
          <w:pPr>
            <w:pStyle w:val="Contents5"/>
            <w:tabs>
              <w:tab w:val="clear" w:pos="7892"/>
              <w:tab w:val="right" w:pos="9026" w:leader="dot"/>
            </w:tabs>
            <w:rPr/>
          </w:pPr>
          <w:hyperlink w:anchor="__RefHeading___Toc4289096_1468164448">
            <w:r>
              <w:rPr>
                <w:webHidden/>
                <w:rStyle w:val="IndexLink"/>
                <w:rtl w:val="true"/>
              </w:rPr>
              <w:t xml:space="preserve">روایت </w:t>
            </w:r>
            <w:r>
              <w:rPr>
                <w:rStyle w:val="IndexLink"/>
              </w:rPr>
              <w:t>109</w:t>
            </w:r>
            <w:r>
              <w:rPr>
                <w:rStyle w:val="IndexLink"/>
                <w:rtl w:val="true"/>
              </w:rPr>
              <w:tab/>
            </w:r>
            <w:r>
              <w:rPr>
                <w:rStyle w:val="IndexLink"/>
              </w:rPr>
              <w:t>647</w:t>
            </w:r>
          </w:hyperlink>
        </w:p>
        <w:p>
          <w:pPr>
            <w:pStyle w:val="Contents5"/>
            <w:tabs>
              <w:tab w:val="clear" w:pos="7892"/>
              <w:tab w:val="right" w:pos="9026" w:leader="dot"/>
            </w:tabs>
            <w:rPr/>
          </w:pPr>
          <w:hyperlink w:anchor="__RefHeading___Toc4289098_1468164448">
            <w:r>
              <w:rPr>
                <w:webHidden/>
                <w:rStyle w:val="IndexLink"/>
                <w:rtl w:val="true"/>
              </w:rPr>
              <w:t xml:space="preserve">روایت </w:t>
            </w:r>
            <w:r>
              <w:rPr>
                <w:rStyle w:val="IndexLink"/>
              </w:rPr>
              <w:t>110</w:t>
            </w:r>
            <w:r>
              <w:rPr>
                <w:rStyle w:val="IndexLink"/>
                <w:rtl w:val="true"/>
              </w:rPr>
              <w:tab/>
            </w:r>
            <w:r>
              <w:rPr>
                <w:rStyle w:val="IndexLink"/>
              </w:rPr>
              <w:t>647</w:t>
            </w:r>
          </w:hyperlink>
        </w:p>
        <w:p>
          <w:pPr>
            <w:pStyle w:val="Contents5"/>
            <w:tabs>
              <w:tab w:val="clear" w:pos="7892"/>
              <w:tab w:val="right" w:pos="9026" w:leader="dot"/>
            </w:tabs>
            <w:rPr/>
          </w:pPr>
          <w:hyperlink w:anchor="__RefHeading___Toc4289100_1468164448">
            <w:r>
              <w:rPr>
                <w:webHidden/>
                <w:rStyle w:val="IndexLink"/>
                <w:rtl w:val="true"/>
              </w:rPr>
              <w:t xml:space="preserve">روایت </w:t>
            </w:r>
            <w:r>
              <w:rPr>
                <w:rStyle w:val="IndexLink"/>
              </w:rPr>
              <w:t>111</w:t>
            </w:r>
            <w:r>
              <w:rPr>
                <w:rStyle w:val="IndexLink"/>
                <w:rtl w:val="true"/>
              </w:rPr>
              <w:tab/>
            </w:r>
            <w:r>
              <w:rPr>
                <w:rStyle w:val="IndexLink"/>
              </w:rPr>
              <w:t>647</w:t>
            </w:r>
          </w:hyperlink>
        </w:p>
        <w:p>
          <w:pPr>
            <w:pStyle w:val="Contents5"/>
            <w:tabs>
              <w:tab w:val="clear" w:pos="7892"/>
              <w:tab w:val="right" w:pos="9026" w:leader="dot"/>
            </w:tabs>
            <w:rPr/>
          </w:pPr>
          <w:hyperlink w:anchor="__RefHeading___Toc4289102_1468164448">
            <w:r>
              <w:rPr>
                <w:webHidden/>
                <w:rStyle w:val="IndexLink"/>
                <w:rtl w:val="true"/>
              </w:rPr>
              <w:t xml:space="preserve">روایت </w:t>
            </w:r>
            <w:r>
              <w:rPr>
                <w:rStyle w:val="IndexLink"/>
              </w:rPr>
              <w:t>112</w:t>
            </w:r>
            <w:r>
              <w:rPr>
                <w:rStyle w:val="IndexLink"/>
                <w:rtl w:val="true"/>
              </w:rPr>
              <w:tab/>
            </w:r>
            <w:r>
              <w:rPr>
                <w:rStyle w:val="IndexLink"/>
              </w:rPr>
              <w:t>647</w:t>
            </w:r>
          </w:hyperlink>
        </w:p>
        <w:p>
          <w:pPr>
            <w:pStyle w:val="Contents5"/>
            <w:tabs>
              <w:tab w:val="clear" w:pos="7892"/>
              <w:tab w:val="right" w:pos="9026" w:leader="dot"/>
            </w:tabs>
            <w:rPr/>
          </w:pPr>
          <w:hyperlink w:anchor="__RefHeading___Toc4289104_1468164448">
            <w:r>
              <w:rPr>
                <w:webHidden/>
                <w:rStyle w:val="IndexLink"/>
                <w:rtl w:val="true"/>
              </w:rPr>
              <w:t>«</w:t>
            </w:r>
            <w:r>
              <w:rPr>
                <w:rStyle w:val="IndexLink"/>
              </w:rPr>
              <w:t>113</w:t>
            </w:r>
            <w:r>
              <w:rPr>
                <w:rStyle w:val="IndexLink"/>
                <w:rtl w:val="true"/>
              </w:rPr>
              <w:t>»</w:t>
              <w:tab/>
            </w:r>
            <w:r>
              <w:rPr>
                <w:rStyle w:val="IndexLink"/>
              </w:rPr>
              <w:t>648</w:t>
            </w:r>
          </w:hyperlink>
        </w:p>
        <w:p>
          <w:pPr>
            <w:pStyle w:val="Contents5"/>
            <w:tabs>
              <w:tab w:val="clear" w:pos="7892"/>
              <w:tab w:val="right" w:pos="9026" w:leader="dot"/>
            </w:tabs>
            <w:rPr/>
          </w:pPr>
          <w:hyperlink w:anchor="__RefHeading___Toc4289106_1468164448">
            <w:r>
              <w:rPr>
                <w:webHidden/>
                <w:rStyle w:val="IndexLink"/>
                <w:rtl w:val="true"/>
              </w:rPr>
              <w:t>«</w:t>
            </w:r>
            <w:r>
              <w:rPr>
                <w:rStyle w:val="IndexLink"/>
              </w:rPr>
              <w:t>114</w:t>
            </w:r>
            <w:r>
              <w:rPr>
                <w:rStyle w:val="IndexLink"/>
                <w:rtl w:val="true"/>
              </w:rPr>
              <w:t>»</w:t>
              <w:tab/>
            </w:r>
            <w:r>
              <w:rPr>
                <w:rStyle w:val="IndexLink"/>
              </w:rPr>
              <w:t>648</w:t>
            </w:r>
          </w:hyperlink>
        </w:p>
        <w:p>
          <w:pPr>
            <w:pStyle w:val="Contents5"/>
            <w:tabs>
              <w:tab w:val="clear" w:pos="7892"/>
              <w:tab w:val="right" w:pos="9026" w:leader="dot"/>
            </w:tabs>
            <w:rPr/>
          </w:pPr>
          <w:hyperlink w:anchor="__RefHeading___Toc4289108_1468164448">
            <w:r>
              <w:rPr>
                <w:webHidden/>
                <w:rStyle w:val="IndexLink"/>
                <w:rtl w:val="true"/>
              </w:rPr>
              <w:t xml:space="preserve">روایت </w:t>
            </w:r>
            <w:r>
              <w:rPr>
                <w:rStyle w:val="IndexLink"/>
              </w:rPr>
              <w:t>113</w:t>
            </w:r>
            <w:r>
              <w:rPr>
                <w:rStyle w:val="IndexLink"/>
                <w:rtl w:val="true"/>
              </w:rPr>
              <w:tab/>
            </w:r>
            <w:r>
              <w:rPr>
                <w:rStyle w:val="IndexLink"/>
              </w:rPr>
              <w:t>648</w:t>
            </w:r>
          </w:hyperlink>
        </w:p>
        <w:p>
          <w:pPr>
            <w:pStyle w:val="Contents5"/>
            <w:tabs>
              <w:tab w:val="clear" w:pos="7892"/>
              <w:tab w:val="right" w:pos="9026" w:leader="dot"/>
            </w:tabs>
            <w:rPr/>
          </w:pPr>
          <w:hyperlink w:anchor="__RefHeading___Toc4289110_1468164448">
            <w:r>
              <w:rPr>
                <w:webHidden/>
                <w:rStyle w:val="IndexLink"/>
                <w:rtl w:val="true"/>
              </w:rPr>
              <w:t xml:space="preserve">روایت </w:t>
            </w:r>
            <w:r>
              <w:rPr>
                <w:rStyle w:val="IndexLink"/>
              </w:rPr>
              <w:t>114</w:t>
            </w:r>
            <w:r>
              <w:rPr>
                <w:rStyle w:val="IndexLink"/>
                <w:rtl w:val="true"/>
              </w:rPr>
              <w:tab/>
            </w:r>
            <w:r>
              <w:rPr>
                <w:rStyle w:val="IndexLink"/>
              </w:rPr>
              <w:t>649</w:t>
            </w:r>
          </w:hyperlink>
        </w:p>
        <w:p>
          <w:pPr>
            <w:pStyle w:val="Contents5"/>
            <w:tabs>
              <w:tab w:val="clear" w:pos="7892"/>
              <w:tab w:val="right" w:pos="9026" w:leader="dot"/>
            </w:tabs>
            <w:rPr/>
          </w:pPr>
          <w:hyperlink w:anchor="__RefHeading___Toc4289112_1468164448">
            <w:r>
              <w:rPr>
                <w:webHidden/>
                <w:rStyle w:val="IndexLink"/>
                <w:rtl w:val="true"/>
              </w:rPr>
              <w:t>«</w:t>
            </w:r>
            <w:r>
              <w:rPr>
                <w:rStyle w:val="IndexLink"/>
              </w:rPr>
              <w:t>115</w:t>
            </w:r>
            <w:r>
              <w:rPr>
                <w:rStyle w:val="IndexLink"/>
                <w:rtl w:val="true"/>
              </w:rPr>
              <w:t>»</w:t>
              <w:tab/>
            </w:r>
            <w:r>
              <w:rPr>
                <w:rStyle w:val="IndexLink"/>
              </w:rPr>
              <w:t>652</w:t>
            </w:r>
          </w:hyperlink>
        </w:p>
        <w:p>
          <w:pPr>
            <w:pStyle w:val="Contents5"/>
            <w:tabs>
              <w:tab w:val="clear" w:pos="7892"/>
              <w:tab w:val="right" w:pos="9026" w:leader="dot"/>
            </w:tabs>
            <w:rPr/>
          </w:pPr>
          <w:hyperlink w:anchor="__RefHeading___Toc4289114_1468164448">
            <w:r>
              <w:rPr>
                <w:webHidden/>
                <w:rStyle w:val="IndexLink"/>
                <w:rtl w:val="true"/>
              </w:rPr>
              <w:t>«</w:t>
            </w:r>
            <w:r>
              <w:rPr>
                <w:rStyle w:val="IndexLink"/>
              </w:rPr>
              <w:t>116</w:t>
            </w:r>
            <w:r>
              <w:rPr>
                <w:rStyle w:val="IndexLink"/>
                <w:rtl w:val="true"/>
              </w:rPr>
              <w:t>»</w:t>
              <w:tab/>
            </w:r>
            <w:r>
              <w:rPr>
                <w:rStyle w:val="IndexLink"/>
              </w:rPr>
              <w:t>652</w:t>
            </w:r>
          </w:hyperlink>
        </w:p>
        <w:p>
          <w:pPr>
            <w:pStyle w:val="Contents5"/>
            <w:tabs>
              <w:tab w:val="clear" w:pos="7892"/>
              <w:tab w:val="right" w:pos="9026" w:leader="dot"/>
            </w:tabs>
            <w:rPr/>
          </w:pPr>
          <w:hyperlink w:anchor="__RefHeading___Toc4289116_1468164448">
            <w:r>
              <w:rPr>
                <w:webHidden/>
                <w:rStyle w:val="IndexLink"/>
                <w:rtl w:val="true"/>
              </w:rPr>
              <w:t xml:space="preserve">روایت </w:t>
            </w:r>
            <w:r>
              <w:rPr>
                <w:rStyle w:val="IndexLink"/>
              </w:rPr>
              <w:t>115</w:t>
            </w:r>
            <w:r>
              <w:rPr>
                <w:rStyle w:val="IndexLink"/>
                <w:rtl w:val="true"/>
              </w:rPr>
              <w:tab/>
            </w:r>
            <w:r>
              <w:rPr>
                <w:rStyle w:val="IndexLink"/>
              </w:rPr>
              <w:t>652</w:t>
            </w:r>
          </w:hyperlink>
        </w:p>
        <w:p>
          <w:pPr>
            <w:pStyle w:val="Contents5"/>
            <w:tabs>
              <w:tab w:val="clear" w:pos="7892"/>
              <w:tab w:val="right" w:pos="9026" w:leader="dot"/>
            </w:tabs>
            <w:rPr/>
          </w:pPr>
          <w:hyperlink w:anchor="__RefHeading___Toc4289118_1468164448">
            <w:r>
              <w:rPr>
                <w:webHidden/>
                <w:rStyle w:val="IndexLink"/>
                <w:rtl w:val="true"/>
              </w:rPr>
              <w:t xml:space="preserve">روایت </w:t>
            </w:r>
            <w:r>
              <w:rPr>
                <w:rStyle w:val="IndexLink"/>
              </w:rPr>
              <w:t>116</w:t>
            </w:r>
            <w:r>
              <w:rPr>
                <w:rStyle w:val="IndexLink"/>
                <w:rtl w:val="true"/>
              </w:rPr>
              <w:tab/>
            </w:r>
            <w:r>
              <w:rPr>
                <w:rStyle w:val="IndexLink"/>
              </w:rPr>
              <w:t>653</w:t>
            </w:r>
          </w:hyperlink>
        </w:p>
        <w:p>
          <w:pPr>
            <w:pStyle w:val="Contents5"/>
            <w:tabs>
              <w:tab w:val="clear" w:pos="7892"/>
              <w:tab w:val="right" w:pos="9026" w:leader="dot"/>
            </w:tabs>
            <w:rPr/>
          </w:pPr>
          <w:hyperlink w:anchor="__RefHeading___Toc4289120_1468164448">
            <w:r>
              <w:rPr>
                <w:webHidden/>
                <w:rStyle w:val="IndexLink"/>
                <w:rtl w:val="true"/>
              </w:rPr>
              <w:t>«</w:t>
            </w:r>
            <w:r>
              <w:rPr>
                <w:rStyle w:val="IndexLink"/>
              </w:rPr>
              <w:t>117</w:t>
            </w:r>
            <w:r>
              <w:rPr>
                <w:rStyle w:val="IndexLink"/>
                <w:rtl w:val="true"/>
              </w:rPr>
              <w:t>»</w:t>
              <w:tab/>
            </w:r>
            <w:r>
              <w:rPr>
                <w:rStyle w:val="IndexLink"/>
              </w:rPr>
              <w:t>654</w:t>
            </w:r>
          </w:hyperlink>
        </w:p>
        <w:p>
          <w:pPr>
            <w:pStyle w:val="Contents5"/>
            <w:tabs>
              <w:tab w:val="clear" w:pos="7892"/>
              <w:tab w:val="right" w:pos="9026" w:leader="dot"/>
            </w:tabs>
            <w:rPr/>
          </w:pPr>
          <w:hyperlink w:anchor="__RefHeading___Toc4289122_1468164448">
            <w:r>
              <w:rPr>
                <w:webHidden/>
                <w:rStyle w:val="IndexLink"/>
                <w:rtl w:val="true"/>
              </w:rPr>
              <w:t>«</w:t>
            </w:r>
            <w:r>
              <w:rPr>
                <w:rStyle w:val="IndexLink"/>
              </w:rPr>
              <w:t>118</w:t>
            </w:r>
            <w:r>
              <w:rPr>
                <w:rStyle w:val="IndexLink"/>
                <w:rtl w:val="true"/>
              </w:rPr>
              <w:t>»</w:t>
              <w:tab/>
            </w:r>
            <w:r>
              <w:rPr>
                <w:rStyle w:val="IndexLink"/>
              </w:rPr>
              <w:t>654</w:t>
            </w:r>
          </w:hyperlink>
        </w:p>
        <w:p>
          <w:pPr>
            <w:pStyle w:val="Contents5"/>
            <w:tabs>
              <w:tab w:val="clear" w:pos="7892"/>
              <w:tab w:val="right" w:pos="9026" w:leader="dot"/>
            </w:tabs>
            <w:rPr/>
          </w:pPr>
          <w:hyperlink w:anchor="__RefHeading___Toc4289124_1468164448">
            <w:r>
              <w:rPr>
                <w:webHidden/>
                <w:rStyle w:val="IndexLink"/>
                <w:rtl w:val="true"/>
              </w:rPr>
              <w:t>«</w:t>
            </w:r>
            <w:r>
              <w:rPr>
                <w:rStyle w:val="IndexLink"/>
              </w:rPr>
              <w:t>119</w:t>
            </w:r>
            <w:r>
              <w:rPr>
                <w:rStyle w:val="IndexLink"/>
                <w:rtl w:val="true"/>
              </w:rPr>
              <w:t>»</w:t>
              <w:tab/>
            </w:r>
            <w:r>
              <w:rPr>
                <w:rStyle w:val="IndexLink"/>
              </w:rPr>
              <w:t>654</w:t>
            </w:r>
          </w:hyperlink>
        </w:p>
        <w:p>
          <w:pPr>
            <w:pStyle w:val="Contents5"/>
            <w:tabs>
              <w:tab w:val="clear" w:pos="7892"/>
              <w:tab w:val="right" w:pos="9026" w:leader="dot"/>
            </w:tabs>
            <w:rPr/>
          </w:pPr>
          <w:hyperlink w:anchor="__RefHeading___Toc4289126_1468164448">
            <w:r>
              <w:rPr>
                <w:webHidden/>
                <w:rStyle w:val="IndexLink"/>
                <w:rtl w:val="true"/>
              </w:rPr>
              <w:t>«</w:t>
            </w:r>
            <w:r>
              <w:rPr>
                <w:rStyle w:val="IndexLink"/>
              </w:rPr>
              <w:t>120</w:t>
            </w:r>
            <w:r>
              <w:rPr>
                <w:rStyle w:val="IndexLink"/>
                <w:rtl w:val="true"/>
              </w:rPr>
              <w:t>»</w:t>
              <w:tab/>
            </w:r>
            <w:r>
              <w:rPr>
                <w:rStyle w:val="IndexLink"/>
              </w:rPr>
              <w:t>654</w:t>
            </w:r>
          </w:hyperlink>
        </w:p>
        <w:p>
          <w:pPr>
            <w:pStyle w:val="Contents5"/>
            <w:tabs>
              <w:tab w:val="clear" w:pos="7892"/>
              <w:tab w:val="right" w:pos="9026" w:leader="dot"/>
            </w:tabs>
            <w:rPr/>
          </w:pPr>
          <w:hyperlink w:anchor="__RefHeading___Toc4289128_1468164448">
            <w:r>
              <w:rPr>
                <w:webHidden/>
                <w:rStyle w:val="IndexLink"/>
                <w:rtl w:val="true"/>
              </w:rPr>
              <w:t>«</w:t>
            </w:r>
            <w:r>
              <w:rPr>
                <w:rStyle w:val="IndexLink"/>
              </w:rPr>
              <w:t>121</w:t>
            </w:r>
            <w:r>
              <w:rPr>
                <w:rStyle w:val="IndexLink"/>
                <w:rtl w:val="true"/>
              </w:rPr>
              <w:t>»</w:t>
              <w:tab/>
            </w:r>
            <w:r>
              <w:rPr>
                <w:rStyle w:val="IndexLink"/>
              </w:rPr>
              <w:t>654</w:t>
            </w:r>
          </w:hyperlink>
        </w:p>
        <w:p>
          <w:pPr>
            <w:pStyle w:val="Contents5"/>
            <w:tabs>
              <w:tab w:val="clear" w:pos="7892"/>
              <w:tab w:val="right" w:pos="9026" w:leader="dot"/>
            </w:tabs>
            <w:rPr/>
          </w:pPr>
          <w:hyperlink w:anchor="__RefHeading___Toc4289130_1468164448">
            <w:r>
              <w:rPr>
                <w:webHidden/>
                <w:rStyle w:val="IndexLink"/>
                <w:rtl w:val="true"/>
              </w:rPr>
              <w:t xml:space="preserve">روایت </w:t>
            </w:r>
            <w:r>
              <w:rPr>
                <w:rStyle w:val="IndexLink"/>
              </w:rPr>
              <w:t>117</w:t>
            </w:r>
            <w:r>
              <w:rPr>
                <w:rStyle w:val="IndexLink"/>
                <w:rtl w:val="true"/>
              </w:rPr>
              <w:tab/>
            </w:r>
            <w:r>
              <w:rPr>
                <w:rStyle w:val="IndexLink"/>
              </w:rPr>
              <w:t>655</w:t>
            </w:r>
          </w:hyperlink>
        </w:p>
        <w:p>
          <w:pPr>
            <w:pStyle w:val="Contents5"/>
            <w:tabs>
              <w:tab w:val="clear" w:pos="7892"/>
              <w:tab w:val="right" w:pos="9026" w:leader="dot"/>
            </w:tabs>
            <w:rPr/>
          </w:pPr>
          <w:hyperlink w:anchor="__RefHeading___Toc4289132_1468164448">
            <w:r>
              <w:rPr>
                <w:webHidden/>
                <w:rStyle w:val="IndexLink"/>
                <w:rtl w:val="true"/>
              </w:rPr>
              <w:t xml:space="preserve">روایت </w:t>
            </w:r>
            <w:r>
              <w:rPr>
                <w:rStyle w:val="IndexLink"/>
              </w:rPr>
              <w:t>118</w:t>
            </w:r>
            <w:r>
              <w:rPr>
                <w:rStyle w:val="IndexLink"/>
                <w:rtl w:val="true"/>
              </w:rPr>
              <w:tab/>
            </w:r>
            <w:r>
              <w:rPr>
                <w:rStyle w:val="IndexLink"/>
              </w:rPr>
              <w:t>655</w:t>
            </w:r>
          </w:hyperlink>
        </w:p>
        <w:p>
          <w:pPr>
            <w:pStyle w:val="Contents5"/>
            <w:tabs>
              <w:tab w:val="clear" w:pos="7892"/>
              <w:tab w:val="right" w:pos="9026" w:leader="dot"/>
            </w:tabs>
            <w:rPr/>
          </w:pPr>
          <w:hyperlink w:anchor="__RefHeading___Toc4289134_1468164448">
            <w:r>
              <w:rPr>
                <w:webHidden/>
                <w:rStyle w:val="IndexLink"/>
                <w:rtl w:val="true"/>
              </w:rPr>
              <w:t xml:space="preserve">روایت </w:t>
            </w:r>
            <w:r>
              <w:rPr>
                <w:rStyle w:val="IndexLink"/>
              </w:rPr>
              <w:t>119</w:t>
            </w:r>
            <w:r>
              <w:rPr>
                <w:rStyle w:val="IndexLink"/>
                <w:rtl w:val="true"/>
              </w:rPr>
              <w:tab/>
            </w:r>
            <w:r>
              <w:rPr>
                <w:rStyle w:val="IndexLink"/>
              </w:rPr>
              <w:t>655</w:t>
            </w:r>
          </w:hyperlink>
        </w:p>
        <w:p>
          <w:pPr>
            <w:pStyle w:val="Contents5"/>
            <w:tabs>
              <w:tab w:val="clear" w:pos="7892"/>
              <w:tab w:val="right" w:pos="9026" w:leader="dot"/>
            </w:tabs>
            <w:rPr/>
          </w:pPr>
          <w:hyperlink w:anchor="__RefHeading___Toc4289136_1468164448">
            <w:r>
              <w:rPr>
                <w:webHidden/>
                <w:rStyle w:val="IndexLink"/>
                <w:rtl w:val="true"/>
              </w:rPr>
              <w:t xml:space="preserve">روایت </w:t>
            </w:r>
            <w:r>
              <w:rPr>
                <w:rStyle w:val="IndexLink"/>
              </w:rPr>
              <w:t>120</w:t>
            </w:r>
            <w:r>
              <w:rPr>
                <w:rStyle w:val="IndexLink"/>
                <w:rtl w:val="true"/>
              </w:rPr>
              <w:tab/>
            </w:r>
            <w:r>
              <w:rPr>
                <w:rStyle w:val="IndexLink"/>
              </w:rPr>
              <w:t>655</w:t>
            </w:r>
          </w:hyperlink>
        </w:p>
        <w:p>
          <w:pPr>
            <w:pStyle w:val="Contents5"/>
            <w:tabs>
              <w:tab w:val="clear" w:pos="7892"/>
              <w:tab w:val="right" w:pos="9026" w:leader="dot"/>
            </w:tabs>
            <w:rPr/>
          </w:pPr>
          <w:hyperlink w:anchor="__RefHeading___Toc4289138_1468164448">
            <w:r>
              <w:rPr>
                <w:webHidden/>
                <w:rStyle w:val="IndexLink"/>
                <w:rtl w:val="true"/>
              </w:rPr>
              <w:t xml:space="preserve">روایت </w:t>
            </w:r>
            <w:r>
              <w:rPr>
                <w:rStyle w:val="IndexLink"/>
              </w:rPr>
              <w:t>121</w:t>
            </w:r>
            <w:r>
              <w:rPr>
                <w:rStyle w:val="IndexLink"/>
                <w:rtl w:val="true"/>
              </w:rPr>
              <w:tab/>
            </w:r>
            <w:r>
              <w:rPr>
                <w:rStyle w:val="IndexLink"/>
              </w:rPr>
              <w:t>655</w:t>
            </w:r>
          </w:hyperlink>
        </w:p>
        <w:p>
          <w:pPr>
            <w:pStyle w:val="Contents5"/>
            <w:tabs>
              <w:tab w:val="clear" w:pos="7892"/>
              <w:tab w:val="right" w:pos="9026" w:leader="dot"/>
            </w:tabs>
            <w:rPr/>
          </w:pPr>
          <w:hyperlink w:anchor="__RefHeading___Toc4289140_1468164448">
            <w:r>
              <w:rPr>
                <w:webHidden/>
                <w:rStyle w:val="IndexLink"/>
                <w:rtl w:val="true"/>
              </w:rPr>
              <w:t>«</w:t>
            </w:r>
            <w:r>
              <w:rPr>
                <w:rStyle w:val="IndexLink"/>
              </w:rPr>
              <w:t>122</w:t>
            </w:r>
            <w:r>
              <w:rPr>
                <w:rStyle w:val="IndexLink"/>
                <w:rtl w:val="true"/>
              </w:rPr>
              <w:t>»</w:t>
              <w:tab/>
            </w:r>
            <w:r>
              <w:rPr>
                <w:rStyle w:val="IndexLink"/>
              </w:rPr>
              <w:t>656</w:t>
            </w:r>
          </w:hyperlink>
        </w:p>
        <w:p>
          <w:pPr>
            <w:pStyle w:val="Contents5"/>
            <w:tabs>
              <w:tab w:val="clear" w:pos="7892"/>
              <w:tab w:val="right" w:pos="9026" w:leader="dot"/>
            </w:tabs>
            <w:rPr/>
          </w:pPr>
          <w:hyperlink w:anchor="__RefHeading___Toc4289142_1468164448">
            <w:r>
              <w:rPr>
                <w:webHidden/>
                <w:rStyle w:val="IndexLink"/>
                <w:rtl w:val="true"/>
              </w:rPr>
              <w:t xml:space="preserve">روایت </w:t>
            </w:r>
            <w:r>
              <w:rPr>
                <w:rStyle w:val="IndexLink"/>
              </w:rPr>
              <w:t>122</w:t>
            </w:r>
            <w:r>
              <w:rPr>
                <w:rStyle w:val="IndexLink"/>
                <w:rtl w:val="true"/>
              </w:rPr>
              <w:tab/>
            </w:r>
            <w:r>
              <w:rPr>
                <w:rStyle w:val="IndexLink"/>
              </w:rPr>
              <w:t>656</w:t>
            </w:r>
          </w:hyperlink>
        </w:p>
        <w:p>
          <w:pPr>
            <w:pStyle w:val="Contents5"/>
            <w:tabs>
              <w:tab w:val="clear" w:pos="7892"/>
              <w:tab w:val="right" w:pos="9026" w:leader="dot"/>
            </w:tabs>
            <w:rPr/>
          </w:pPr>
          <w:hyperlink w:anchor="__RefHeading___Toc4289144_1468164448">
            <w:r>
              <w:rPr>
                <w:webHidden/>
                <w:rStyle w:val="IndexLink"/>
                <w:rtl w:val="true"/>
              </w:rPr>
              <w:t>بيان</w:t>
            </w:r>
            <w:r>
              <w:rPr>
                <w:rStyle w:val="IndexLink"/>
                <w:rtl w:val="true"/>
              </w:rPr>
              <w:tab/>
            </w:r>
            <w:r>
              <w:rPr>
                <w:rStyle w:val="IndexLink"/>
              </w:rPr>
              <w:t>658</w:t>
            </w:r>
          </w:hyperlink>
        </w:p>
        <w:p>
          <w:pPr>
            <w:pStyle w:val="Contents5"/>
            <w:tabs>
              <w:tab w:val="clear" w:pos="7892"/>
              <w:tab w:val="right" w:pos="9026" w:leader="dot"/>
            </w:tabs>
            <w:rPr/>
          </w:pPr>
          <w:hyperlink w:anchor="__RefHeading___Toc4289146_1468164448">
            <w:r>
              <w:rPr>
                <w:webHidden/>
                <w:rStyle w:val="IndexLink"/>
                <w:rtl w:val="true"/>
              </w:rPr>
              <w:t>«</w:t>
            </w:r>
            <w:r>
              <w:rPr>
                <w:rStyle w:val="IndexLink"/>
              </w:rPr>
              <w:t>123</w:t>
            </w:r>
            <w:r>
              <w:rPr>
                <w:rStyle w:val="IndexLink"/>
                <w:rtl w:val="true"/>
              </w:rPr>
              <w:t>»</w:t>
              <w:tab/>
            </w:r>
            <w:r>
              <w:rPr>
                <w:rStyle w:val="IndexLink"/>
              </w:rPr>
              <w:t>658</w:t>
            </w:r>
          </w:hyperlink>
        </w:p>
        <w:p>
          <w:pPr>
            <w:pStyle w:val="Contents5"/>
            <w:tabs>
              <w:tab w:val="clear" w:pos="7892"/>
              <w:tab w:val="right" w:pos="9026" w:leader="dot"/>
            </w:tabs>
            <w:rPr/>
          </w:pPr>
          <w:hyperlink w:anchor="__RefHeading___Toc4289148_1468164448">
            <w:r>
              <w:rPr>
                <w:webHidden/>
                <w:rStyle w:val="IndexLink"/>
                <w:rtl w:val="true"/>
              </w:rPr>
              <w:t>توضیح</w:t>
            </w:r>
            <w:r>
              <w:rPr>
                <w:rStyle w:val="IndexLink"/>
                <w:rtl w:val="true"/>
              </w:rPr>
              <w:tab/>
            </w:r>
            <w:r>
              <w:rPr>
                <w:rStyle w:val="IndexLink"/>
              </w:rPr>
              <w:t>658</w:t>
            </w:r>
          </w:hyperlink>
        </w:p>
        <w:p>
          <w:pPr>
            <w:pStyle w:val="Contents5"/>
            <w:tabs>
              <w:tab w:val="clear" w:pos="7892"/>
              <w:tab w:val="right" w:pos="9026" w:leader="dot"/>
            </w:tabs>
            <w:rPr/>
          </w:pPr>
          <w:hyperlink w:anchor="__RefHeading___Toc4289150_1468164448">
            <w:r>
              <w:rPr>
                <w:webHidden/>
                <w:rStyle w:val="IndexLink"/>
                <w:rtl w:val="true"/>
              </w:rPr>
              <w:t xml:space="preserve">روایت </w:t>
            </w:r>
            <w:r>
              <w:rPr>
                <w:rStyle w:val="IndexLink"/>
              </w:rPr>
              <w:t>123</w:t>
            </w:r>
            <w:r>
              <w:rPr>
                <w:rStyle w:val="IndexLink"/>
                <w:rtl w:val="true"/>
              </w:rPr>
              <w:tab/>
            </w:r>
            <w:r>
              <w:rPr>
                <w:rStyle w:val="IndexLink"/>
              </w:rPr>
              <w:t>659</w:t>
            </w:r>
          </w:hyperlink>
        </w:p>
        <w:p>
          <w:pPr>
            <w:pStyle w:val="Contents5"/>
            <w:tabs>
              <w:tab w:val="clear" w:pos="7892"/>
              <w:tab w:val="right" w:pos="9026" w:leader="dot"/>
            </w:tabs>
            <w:rPr/>
          </w:pPr>
          <w:hyperlink w:anchor="__RefHeading___Toc4289152_1468164448">
            <w:r>
              <w:rPr>
                <w:webHidden/>
                <w:rStyle w:val="IndexLink"/>
                <w:rtl w:val="true"/>
              </w:rPr>
              <w:t>بيان</w:t>
            </w:r>
            <w:r>
              <w:rPr>
                <w:rStyle w:val="IndexLink"/>
                <w:rtl w:val="true"/>
              </w:rPr>
              <w:tab/>
            </w:r>
            <w:r>
              <w:rPr>
                <w:rStyle w:val="IndexLink"/>
              </w:rPr>
              <w:t>660</w:t>
            </w:r>
          </w:hyperlink>
        </w:p>
        <w:p>
          <w:pPr>
            <w:pStyle w:val="Contents5"/>
            <w:tabs>
              <w:tab w:val="clear" w:pos="7892"/>
              <w:tab w:val="right" w:pos="9026" w:leader="dot"/>
            </w:tabs>
            <w:rPr/>
          </w:pPr>
          <w:hyperlink w:anchor="__RefHeading___Toc4289154_1468164448">
            <w:r>
              <w:rPr>
                <w:webHidden/>
                <w:rStyle w:val="IndexLink"/>
                <w:rtl w:val="true"/>
              </w:rPr>
              <w:t>«</w:t>
            </w:r>
            <w:r>
              <w:rPr>
                <w:rStyle w:val="IndexLink"/>
              </w:rPr>
              <w:t>124</w:t>
            </w:r>
            <w:r>
              <w:rPr>
                <w:rStyle w:val="IndexLink"/>
                <w:rtl w:val="true"/>
              </w:rPr>
              <w:t>»</w:t>
              <w:tab/>
            </w:r>
            <w:r>
              <w:rPr>
                <w:rStyle w:val="IndexLink"/>
              </w:rPr>
              <w:t>660</w:t>
            </w:r>
          </w:hyperlink>
        </w:p>
        <w:p>
          <w:pPr>
            <w:pStyle w:val="Contents5"/>
            <w:tabs>
              <w:tab w:val="clear" w:pos="7892"/>
              <w:tab w:val="right" w:pos="9026" w:leader="dot"/>
            </w:tabs>
            <w:rPr/>
          </w:pPr>
          <w:hyperlink w:anchor="__RefHeading___Toc4289156_1468164448">
            <w:r>
              <w:rPr>
                <w:webHidden/>
                <w:rStyle w:val="IndexLink"/>
                <w:rtl w:val="true"/>
              </w:rPr>
              <w:t>«</w:t>
            </w:r>
            <w:r>
              <w:rPr>
                <w:rStyle w:val="IndexLink"/>
              </w:rPr>
              <w:t>125</w:t>
            </w:r>
            <w:r>
              <w:rPr>
                <w:rStyle w:val="IndexLink"/>
                <w:rtl w:val="true"/>
              </w:rPr>
              <w:t>»</w:t>
              <w:tab/>
            </w:r>
            <w:r>
              <w:rPr>
                <w:rStyle w:val="IndexLink"/>
              </w:rPr>
              <w:t>660</w:t>
            </w:r>
          </w:hyperlink>
        </w:p>
        <w:p>
          <w:pPr>
            <w:pStyle w:val="Contents5"/>
            <w:tabs>
              <w:tab w:val="clear" w:pos="7892"/>
              <w:tab w:val="right" w:pos="9026" w:leader="dot"/>
            </w:tabs>
            <w:rPr/>
          </w:pPr>
          <w:hyperlink w:anchor="__RefHeading___Toc4289158_1468164448">
            <w:r>
              <w:rPr>
                <w:webHidden/>
                <w:rStyle w:val="IndexLink"/>
                <w:rtl w:val="true"/>
              </w:rPr>
              <w:t>بيان</w:t>
            </w:r>
            <w:r>
              <w:rPr>
                <w:rStyle w:val="IndexLink"/>
                <w:rtl w:val="true"/>
              </w:rPr>
              <w:tab/>
            </w:r>
            <w:r>
              <w:rPr>
                <w:rStyle w:val="IndexLink"/>
              </w:rPr>
              <w:t>660</w:t>
            </w:r>
          </w:hyperlink>
        </w:p>
        <w:p>
          <w:pPr>
            <w:pStyle w:val="Contents5"/>
            <w:tabs>
              <w:tab w:val="clear" w:pos="7892"/>
              <w:tab w:val="right" w:pos="9026" w:leader="dot"/>
            </w:tabs>
            <w:rPr/>
          </w:pPr>
          <w:hyperlink w:anchor="__RefHeading___Toc4289160_1468164448">
            <w:r>
              <w:rPr>
                <w:webHidden/>
                <w:rStyle w:val="IndexLink"/>
                <w:rtl w:val="true"/>
              </w:rPr>
              <w:t>«</w:t>
            </w:r>
            <w:r>
              <w:rPr>
                <w:rStyle w:val="IndexLink"/>
              </w:rPr>
              <w:t>126</w:t>
            </w:r>
            <w:r>
              <w:rPr>
                <w:rStyle w:val="IndexLink"/>
                <w:rtl w:val="true"/>
              </w:rPr>
              <w:t>»</w:t>
              <w:tab/>
            </w:r>
            <w:r>
              <w:rPr>
                <w:rStyle w:val="IndexLink"/>
              </w:rPr>
              <w:t>660</w:t>
            </w:r>
          </w:hyperlink>
        </w:p>
        <w:p>
          <w:pPr>
            <w:pStyle w:val="Contents5"/>
            <w:tabs>
              <w:tab w:val="clear" w:pos="7892"/>
              <w:tab w:val="right" w:pos="9026" w:leader="dot"/>
            </w:tabs>
            <w:rPr/>
          </w:pPr>
          <w:hyperlink w:anchor="__RefHeading___Toc4289162_1468164448">
            <w:r>
              <w:rPr>
                <w:webHidden/>
                <w:rStyle w:val="IndexLink"/>
                <w:rtl w:val="true"/>
              </w:rPr>
              <w:t>«</w:t>
            </w:r>
            <w:r>
              <w:rPr>
                <w:rStyle w:val="IndexLink"/>
              </w:rPr>
              <w:t>127</w:t>
            </w:r>
            <w:r>
              <w:rPr>
                <w:rStyle w:val="IndexLink"/>
                <w:rtl w:val="true"/>
              </w:rPr>
              <w:t>»</w:t>
              <w:tab/>
            </w:r>
            <w:r>
              <w:rPr>
                <w:rStyle w:val="IndexLink"/>
              </w:rPr>
              <w:t>660</w:t>
            </w:r>
          </w:hyperlink>
        </w:p>
        <w:p>
          <w:pPr>
            <w:pStyle w:val="Contents5"/>
            <w:tabs>
              <w:tab w:val="clear" w:pos="7892"/>
              <w:tab w:val="right" w:pos="9026" w:leader="dot"/>
            </w:tabs>
            <w:rPr/>
          </w:pPr>
          <w:hyperlink w:anchor="__RefHeading___Toc4289164_1468164448">
            <w:r>
              <w:rPr>
                <w:webHidden/>
                <w:rStyle w:val="IndexLink"/>
                <w:rtl w:val="true"/>
              </w:rPr>
              <w:t>توضیح</w:t>
            </w:r>
            <w:r>
              <w:rPr>
                <w:rStyle w:val="IndexLink"/>
                <w:rtl w:val="true"/>
              </w:rPr>
              <w:tab/>
            </w:r>
            <w:r>
              <w:rPr>
                <w:rStyle w:val="IndexLink"/>
              </w:rPr>
              <w:t>661</w:t>
            </w:r>
          </w:hyperlink>
        </w:p>
        <w:p>
          <w:pPr>
            <w:pStyle w:val="Contents5"/>
            <w:tabs>
              <w:tab w:val="clear" w:pos="7892"/>
              <w:tab w:val="right" w:pos="9026" w:leader="dot"/>
            </w:tabs>
            <w:rPr/>
          </w:pPr>
          <w:hyperlink w:anchor="__RefHeading___Toc4289166_1468164448">
            <w:r>
              <w:rPr>
                <w:webHidden/>
                <w:rStyle w:val="IndexLink"/>
                <w:rtl w:val="true"/>
              </w:rPr>
              <w:t xml:space="preserve">روایت </w:t>
            </w:r>
            <w:r>
              <w:rPr>
                <w:rStyle w:val="IndexLink"/>
              </w:rPr>
              <w:t>124</w:t>
            </w:r>
            <w:r>
              <w:rPr>
                <w:rStyle w:val="IndexLink"/>
                <w:rtl w:val="true"/>
              </w:rPr>
              <w:tab/>
            </w:r>
            <w:r>
              <w:rPr>
                <w:rStyle w:val="IndexLink"/>
              </w:rPr>
              <w:t>661</w:t>
            </w:r>
          </w:hyperlink>
        </w:p>
        <w:p>
          <w:pPr>
            <w:pStyle w:val="Contents5"/>
            <w:tabs>
              <w:tab w:val="clear" w:pos="7892"/>
              <w:tab w:val="right" w:pos="9026" w:leader="dot"/>
            </w:tabs>
            <w:rPr/>
          </w:pPr>
          <w:hyperlink w:anchor="__RefHeading___Toc4289168_1468164448">
            <w:r>
              <w:rPr>
                <w:webHidden/>
                <w:rStyle w:val="IndexLink"/>
                <w:rtl w:val="true"/>
              </w:rPr>
              <w:t xml:space="preserve">روایت </w:t>
            </w:r>
            <w:r>
              <w:rPr>
                <w:rStyle w:val="IndexLink"/>
              </w:rPr>
              <w:t>125</w:t>
            </w:r>
            <w:r>
              <w:rPr>
                <w:rStyle w:val="IndexLink"/>
                <w:rtl w:val="true"/>
              </w:rPr>
              <w:tab/>
            </w:r>
            <w:r>
              <w:rPr>
                <w:rStyle w:val="IndexLink"/>
              </w:rPr>
              <w:t>661</w:t>
            </w:r>
          </w:hyperlink>
        </w:p>
        <w:p>
          <w:pPr>
            <w:pStyle w:val="Contents5"/>
            <w:tabs>
              <w:tab w:val="clear" w:pos="7892"/>
              <w:tab w:val="right" w:pos="9026" w:leader="dot"/>
            </w:tabs>
            <w:rPr/>
          </w:pPr>
          <w:hyperlink w:anchor="__RefHeading___Toc4289170_1468164448">
            <w:r>
              <w:rPr>
                <w:webHidden/>
                <w:rStyle w:val="IndexLink"/>
                <w:rtl w:val="true"/>
              </w:rPr>
              <w:t>توضیح</w:t>
            </w:r>
            <w:r>
              <w:rPr>
                <w:rStyle w:val="IndexLink"/>
                <w:rtl w:val="true"/>
              </w:rPr>
              <w:tab/>
            </w:r>
            <w:r>
              <w:rPr>
                <w:rStyle w:val="IndexLink"/>
              </w:rPr>
              <w:t>661</w:t>
            </w:r>
          </w:hyperlink>
        </w:p>
        <w:p>
          <w:pPr>
            <w:pStyle w:val="Contents5"/>
            <w:tabs>
              <w:tab w:val="clear" w:pos="7892"/>
              <w:tab w:val="right" w:pos="9026" w:leader="dot"/>
            </w:tabs>
            <w:rPr/>
          </w:pPr>
          <w:hyperlink w:anchor="__RefHeading___Toc4289172_1468164448">
            <w:r>
              <w:rPr>
                <w:webHidden/>
                <w:rStyle w:val="IndexLink"/>
                <w:rtl w:val="true"/>
              </w:rPr>
              <w:t xml:space="preserve">روایت </w:t>
            </w:r>
            <w:r>
              <w:rPr>
                <w:rStyle w:val="IndexLink"/>
              </w:rPr>
              <w:t>126</w:t>
            </w:r>
            <w:r>
              <w:rPr>
                <w:rStyle w:val="IndexLink"/>
                <w:rtl w:val="true"/>
              </w:rPr>
              <w:tab/>
            </w:r>
            <w:r>
              <w:rPr>
                <w:rStyle w:val="IndexLink"/>
              </w:rPr>
              <w:t>661</w:t>
            </w:r>
          </w:hyperlink>
        </w:p>
        <w:p>
          <w:pPr>
            <w:pStyle w:val="Contents5"/>
            <w:tabs>
              <w:tab w:val="clear" w:pos="7892"/>
              <w:tab w:val="right" w:pos="9026" w:leader="dot"/>
            </w:tabs>
            <w:rPr/>
          </w:pPr>
          <w:hyperlink w:anchor="__RefHeading___Toc4289174_1468164448">
            <w:r>
              <w:rPr>
                <w:webHidden/>
                <w:rStyle w:val="IndexLink"/>
                <w:rtl w:val="true"/>
              </w:rPr>
              <w:t xml:space="preserve">روایت </w:t>
            </w:r>
            <w:r>
              <w:rPr>
                <w:rStyle w:val="IndexLink"/>
              </w:rPr>
              <w:t>127</w:t>
            </w:r>
            <w:r>
              <w:rPr>
                <w:rStyle w:val="IndexLink"/>
                <w:rtl w:val="true"/>
              </w:rPr>
              <w:tab/>
            </w:r>
            <w:r>
              <w:rPr>
                <w:rStyle w:val="IndexLink"/>
              </w:rPr>
              <w:t>661</w:t>
            </w:r>
          </w:hyperlink>
        </w:p>
        <w:p>
          <w:pPr>
            <w:pStyle w:val="Contents5"/>
            <w:tabs>
              <w:tab w:val="clear" w:pos="7892"/>
              <w:tab w:val="right" w:pos="9026" w:leader="dot"/>
            </w:tabs>
            <w:rPr/>
          </w:pPr>
          <w:hyperlink w:anchor="__RefHeading___Toc4289176_1468164448">
            <w:r>
              <w:rPr>
                <w:webHidden/>
                <w:rStyle w:val="IndexLink"/>
                <w:rtl w:val="true"/>
              </w:rPr>
              <w:t>«</w:t>
            </w:r>
            <w:r>
              <w:rPr>
                <w:rStyle w:val="IndexLink"/>
              </w:rPr>
              <w:t>128</w:t>
            </w:r>
            <w:r>
              <w:rPr>
                <w:rStyle w:val="IndexLink"/>
                <w:rtl w:val="true"/>
              </w:rPr>
              <w:t>»</w:t>
              <w:tab/>
            </w:r>
            <w:r>
              <w:rPr>
                <w:rStyle w:val="IndexLink"/>
              </w:rPr>
              <w:t>662</w:t>
            </w:r>
          </w:hyperlink>
        </w:p>
        <w:p>
          <w:pPr>
            <w:pStyle w:val="Contents5"/>
            <w:tabs>
              <w:tab w:val="clear" w:pos="7892"/>
              <w:tab w:val="right" w:pos="9026" w:leader="dot"/>
            </w:tabs>
            <w:rPr/>
          </w:pPr>
          <w:hyperlink w:anchor="__RefHeading___Toc4289178_1468164448">
            <w:r>
              <w:rPr>
                <w:webHidden/>
                <w:rStyle w:val="IndexLink"/>
                <w:rtl w:val="true"/>
              </w:rPr>
              <w:t>«</w:t>
            </w:r>
            <w:r>
              <w:rPr>
                <w:rStyle w:val="IndexLink"/>
              </w:rPr>
              <w:t>129</w:t>
            </w:r>
            <w:r>
              <w:rPr>
                <w:rStyle w:val="IndexLink"/>
                <w:rtl w:val="true"/>
              </w:rPr>
              <w:t>»</w:t>
              <w:tab/>
            </w:r>
            <w:r>
              <w:rPr>
                <w:rStyle w:val="IndexLink"/>
              </w:rPr>
              <w:t>662</w:t>
            </w:r>
          </w:hyperlink>
        </w:p>
        <w:p>
          <w:pPr>
            <w:pStyle w:val="Contents5"/>
            <w:tabs>
              <w:tab w:val="clear" w:pos="7892"/>
              <w:tab w:val="right" w:pos="9026" w:leader="dot"/>
            </w:tabs>
            <w:rPr/>
          </w:pPr>
          <w:hyperlink w:anchor="__RefHeading___Toc4289180_1468164448">
            <w:r>
              <w:rPr>
                <w:webHidden/>
                <w:rStyle w:val="IndexLink"/>
                <w:rtl w:val="true"/>
              </w:rPr>
              <w:t xml:space="preserve">روایت </w:t>
            </w:r>
            <w:r>
              <w:rPr>
                <w:rStyle w:val="IndexLink"/>
              </w:rPr>
              <w:t>128</w:t>
            </w:r>
            <w:r>
              <w:rPr>
                <w:rStyle w:val="IndexLink"/>
                <w:rtl w:val="true"/>
              </w:rPr>
              <w:tab/>
            </w:r>
            <w:r>
              <w:rPr>
                <w:rStyle w:val="IndexLink"/>
              </w:rPr>
              <w:t>662</w:t>
            </w:r>
          </w:hyperlink>
        </w:p>
        <w:p>
          <w:pPr>
            <w:pStyle w:val="Contents5"/>
            <w:tabs>
              <w:tab w:val="clear" w:pos="7892"/>
              <w:tab w:val="right" w:pos="9026" w:leader="dot"/>
            </w:tabs>
            <w:rPr/>
          </w:pPr>
          <w:hyperlink w:anchor="__RefHeading___Toc4289182_1468164448">
            <w:r>
              <w:rPr>
                <w:webHidden/>
                <w:rStyle w:val="IndexLink"/>
                <w:rtl w:val="true"/>
              </w:rPr>
              <w:t xml:space="preserve">روایت </w:t>
            </w:r>
            <w:r>
              <w:rPr>
                <w:rStyle w:val="IndexLink"/>
              </w:rPr>
              <w:t>129</w:t>
            </w:r>
            <w:r>
              <w:rPr>
                <w:rStyle w:val="IndexLink"/>
                <w:rtl w:val="true"/>
              </w:rPr>
              <w:tab/>
            </w:r>
            <w:r>
              <w:rPr>
                <w:rStyle w:val="IndexLink"/>
              </w:rPr>
              <w:t>662</w:t>
            </w:r>
          </w:hyperlink>
        </w:p>
        <w:p>
          <w:pPr>
            <w:pStyle w:val="Contents5"/>
            <w:tabs>
              <w:tab w:val="clear" w:pos="7892"/>
              <w:tab w:val="right" w:pos="9026" w:leader="dot"/>
            </w:tabs>
            <w:rPr/>
          </w:pPr>
          <w:hyperlink w:anchor="__RefHeading___Toc4289184_1468164448">
            <w:r>
              <w:rPr>
                <w:webHidden/>
                <w:rStyle w:val="IndexLink"/>
                <w:rtl w:val="true"/>
              </w:rPr>
              <w:t>«</w:t>
            </w:r>
            <w:r>
              <w:rPr>
                <w:rStyle w:val="IndexLink"/>
              </w:rPr>
              <w:t>130</w:t>
            </w:r>
            <w:r>
              <w:rPr>
                <w:rStyle w:val="IndexLink"/>
                <w:rtl w:val="true"/>
              </w:rPr>
              <w:t>»</w:t>
              <w:tab/>
            </w:r>
            <w:r>
              <w:rPr>
                <w:rStyle w:val="IndexLink"/>
              </w:rPr>
              <w:t>666</w:t>
            </w:r>
          </w:hyperlink>
        </w:p>
        <w:p>
          <w:pPr>
            <w:pStyle w:val="Contents5"/>
            <w:tabs>
              <w:tab w:val="clear" w:pos="7892"/>
              <w:tab w:val="right" w:pos="9026" w:leader="dot"/>
            </w:tabs>
            <w:rPr/>
          </w:pPr>
          <w:hyperlink w:anchor="__RefHeading___Toc4289186_1468164448">
            <w:r>
              <w:rPr>
                <w:webHidden/>
                <w:rStyle w:val="IndexLink"/>
                <w:rtl w:val="true"/>
              </w:rPr>
              <w:t>«</w:t>
            </w:r>
            <w:r>
              <w:rPr>
                <w:rStyle w:val="IndexLink"/>
              </w:rPr>
              <w:t>131</w:t>
            </w:r>
            <w:r>
              <w:rPr>
                <w:rStyle w:val="IndexLink"/>
                <w:rtl w:val="true"/>
              </w:rPr>
              <w:t>»</w:t>
              <w:tab/>
            </w:r>
            <w:r>
              <w:rPr>
                <w:rStyle w:val="IndexLink"/>
              </w:rPr>
              <w:t>666</w:t>
            </w:r>
          </w:hyperlink>
        </w:p>
        <w:p>
          <w:pPr>
            <w:pStyle w:val="Contents5"/>
            <w:tabs>
              <w:tab w:val="clear" w:pos="7892"/>
              <w:tab w:val="right" w:pos="9026" w:leader="dot"/>
            </w:tabs>
            <w:rPr/>
          </w:pPr>
          <w:hyperlink w:anchor="__RefHeading___Toc4289188_1468164448">
            <w:r>
              <w:rPr>
                <w:webHidden/>
                <w:rStyle w:val="IndexLink"/>
                <w:rtl w:val="true"/>
              </w:rPr>
              <w:t>بيان</w:t>
            </w:r>
            <w:r>
              <w:rPr>
                <w:rStyle w:val="IndexLink"/>
                <w:rtl w:val="true"/>
              </w:rPr>
              <w:tab/>
            </w:r>
            <w:r>
              <w:rPr>
                <w:rStyle w:val="IndexLink"/>
              </w:rPr>
              <w:t>666</w:t>
            </w:r>
          </w:hyperlink>
        </w:p>
        <w:p>
          <w:pPr>
            <w:pStyle w:val="Contents5"/>
            <w:tabs>
              <w:tab w:val="clear" w:pos="7892"/>
              <w:tab w:val="right" w:pos="9026" w:leader="dot"/>
            </w:tabs>
            <w:rPr/>
          </w:pPr>
          <w:hyperlink w:anchor="__RefHeading___Toc4289190_1468164448">
            <w:r>
              <w:rPr>
                <w:webHidden/>
                <w:rStyle w:val="IndexLink"/>
                <w:rtl w:val="true"/>
              </w:rPr>
              <w:t xml:space="preserve">روایت </w:t>
            </w:r>
            <w:r>
              <w:rPr>
                <w:rStyle w:val="IndexLink"/>
              </w:rPr>
              <w:t>130</w:t>
            </w:r>
            <w:r>
              <w:rPr>
                <w:rStyle w:val="IndexLink"/>
                <w:rtl w:val="true"/>
              </w:rPr>
              <w:tab/>
            </w:r>
            <w:r>
              <w:rPr>
                <w:rStyle w:val="IndexLink"/>
              </w:rPr>
              <w:t>667</w:t>
            </w:r>
          </w:hyperlink>
        </w:p>
        <w:p>
          <w:pPr>
            <w:pStyle w:val="Contents5"/>
            <w:tabs>
              <w:tab w:val="clear" w:pos="7892"/>
              <w:tab w:val="right" w:pos="9026" w:leader="dot"/>
            </w:tabs>
            <w:rPr/>
          </w:pPr>
          <w:hyperlink w:anchor="__RefHeading___Toc4289192_1468164448">
            <w:r>
              <w:rPr>
                <w:webHidden/>
                <w:rStyle w:val="IndexLink"/>
                <w:rtl w:val="true"/>
              </w:rPr>
              <w:t xml:space="preserve">روایت </w:t>
            </w:r>
            <w:r>
              <w:rPr>
                <w:rStyle w:val="IndexLink"/>
              </w:rPr>
              <w:t>131</w:t>
            </w:r>
            <w:r>
              <w:rPr>
                <w:rStyle w:val="IndexLink"/>
                <w:rtl w:val="true"/>
              </w:rPr>
              <w:tab/>
            </w:r>
            <w:r>
              <w:rPr>
                <w:rStyle w:val="IndexLink"/>
              </w:rPr>
              <w:t>667</w:t>
            </w:r>
          </w:hyperlink>
        </w:p>
        <w:p>
          <w:pPr>
            <w:pStyle w:val="Contents5"/>
            <w:tabs>
              <w:tab w:val="clear" w:pos="7892"/>
              <w:tab w:val="right" w:pos="9026" w:leader="dot"/>
            </w:tabs>
            <w:rPr/>
          </w:pPr>
          <w:hyperlink w:anchor="__RefHeading___Toc4289194_1468164448">
            <w:r>
              <w:rPr>
                <w:webHidden/>
                <w:rStyle w:val="IndexLink"/>
                <w:rtl w:val="true"/>
              </w:rPr>
              <w:t>توضیح</w:t>
            </w:r>
            <w:r>
              <w:rPr>
                <w:rStyle w:val="IndexLink"/>
                <w:rtl w:val="true"/>
              </w:rPr>
              <w:tab/>
            </w:r>
            <w:r>
              <w:rPr>
                <w:rStyle w:val="IndexLink"/>
              </w:rPr>
              <w:t>667</w:t>
            </w:r>
          </w:hyperlink>
        </w:p>
        <w:p>
          <w:pPr>
            <w:pStyle w:val="Contents5"/>
            <w:tabs>
              <w:tab w:val="clear" w:pos="7892"/>
              <w:tab w:val="right" w:pos="9026" w:leader="dot"/>
            </w:tabs>
            <w:rPr/>
          </w:pPr>
          <w:hyperlink w:anchor="__RefHeading___Toc4289196_1468164448">
            <w:r>
              <w:rPr>
                <w:webHidden/>
                <w:rStyle w:val="IndexLink"/>
                <w:rtl w:val="true"/>
              </w:rPr>
              <w:t>«</w:t>
            </w:r>
            <w:r>
              <w:rPr>
                <w:rStyle w:val="IndexLink"/>
              </w:rPr>
              <w:t>132</w:t>
            </w:r>
            <w:r>
              <w:rPr>
                <w:rStyle w:val="IndexLink"/>
                <w:rtl w:val="true"/>
              </w:rPr>
              <w:t>»</w:t>
              <w:tab/>
            </w:r>
            <w:r>
              <w:rPr>
                <w:rStyle w:val="IndexLink"/>
              </w:rPr>
              <w:t>668</w:t>
            </w:r>
          </w:hyperlink>
        </w:p>
        <w:p>
          <w:pPr>
            <w:pStyle w:val="Contents5"/>
            <w:tabs>
              <w:tab w:val="clear" w:pos="7892"/>
              <w:tab w:val="right" w:pos="9026" w:leader="dot"/>
            </w:tabs>
            <w:rPr/>
          </w:pPr>
          <w:hyperlink w:anchor="__RefHeading___Toc4289198_1468164448">
            <w:r>
              <w:rPr>
                <w:webHidden/>
                <w:rStyle w:val="IndexLink"/>
                <w:rtl w:val="true"/>
              </w:rPr>
              <w:t>«</w:t>
            </w:r>
            <w:r>
              <w:rPr>
                <w:rStyle w:val="IndexLink"/>
              </w:rPr>
              <w:t>133</w:t>
            </w:r>
            <w:r>
              <w:rPr>
                <w:rStyle w:val="IndexLink"/>
                <w:rtl w:val="true"/>
              </w:rPr>
              <w:t>»</w:t>
              <w:tab/>
            </w:r>
            <w:r>
              <w:rPr>
                <w:rStyle w:val="IndexLink"/>
              </w:rPr>
              <w:t>668</w:t>
            </w:r>
          </w:hyperlink>
        </w:p>
        <w:p>
          <w:pPr>
            <w:pStyle w:val="Contents5"/>
            <w:tabs>
              <w:tab w:val="clear" w:pos="7892"/>
              <w:tab w:val="right" w:pos="9026" w:leader="dot"/>
            </w:tabs>
            <w:rPr/>
          </w:pPr>
          <w:hyperlink w:anchor="__RefHeading___Toc4289200_1468164448">
            <w:r>
              <w:rPr>
                <w:webHidden/>
                <w:rStyle w:val="IndexLink"/>
                <w:rtl w:val="true"/>
              </w:rPr>
              <w:t xml:space="preserve">روایت </w:t>
            </w:r>
            <w:r>
              <w:rPr>
                <w:rStyle w:val="IndexLink"/>
              </w:rPr>
              <w:t>132</w:t>
            </w:r>
            <w:r>
              <w:rPr>
                <w:rStyle w:val="IndexLink"/>
                <w:rtl w:val="true"/>
              </w:rPr>
              <w:tab/>
            </w:r>
            <w:r>
              <w:rPr>
                <w:rStyle w:val="IndexLink"/>
              </w:rPr>
              <w:t>668</w:t>
            </w:r>
          </w:hyperlink>
        </w:p>
        <w:p>
          <w:pPr>
            <w:pStyle w:val="Contents5"/>
            <w:tabs>
              <w:tab w:val="clear" w:pos="7892"/>
              <w:tab w:val="right" w:pos="9026" w:leader="dot"/>
            </w:tabs>
            <w:rPr/>
          </w:pPr>
          <w:hyperlink w:anchor="__RefHeading___Toc4289202_1468164448">
            <w:r>
              <w:rPr>
                <w:webHidden/>
                <w:rStyle w:val="IndexLink"/>
                <w:rtl w:val="true"/>
              </w:rPr>
              <w:t xml:space="preserve">روایت </w:t>
            </w:r>
            <w:r>
              <w:rPr>
                <w:rStyle w:val="IndexLink"/>
              </w:rPr>
              <w:t>133</w:t>
            </w:r>
            <w:r>
              <w:rPr>
                <w:rStyle w:val="IndexLink"/>
                <w:rtl w:val="true"/>
              </w:rPr>
              <w:tab/>
            </w:r>
            <w:r>
              <w:rPr>
                <w:rStyle w:val="IndexLink"/>
              </w:rPr>
              <w:t>669</w:t>
            </w:r>
          </w:hyperlink>
        </w:p>
        <w:p>
          <w:pPr>
            <w:pStyle w:val="Contents5"/>
            <w:tabs>
              <w:tab w:val="clear" w:pos="7892"/>
              <w:tab w:val="right" w:pos="9026" w:leader="dot"/>
            </w:tabs>
            <w:rPr/>
          </w:pPr>
          <w:hyperlink w:anchor="__RefHeading___Toc4289204_1468164448">
            <w:r>
              <w:rPr>
                <w:webHidden/>
                <w:rStyle w:val="IndexLink"/>
                <w:rtl w:val="true"/>
              </w:rPr>
              <w:t>«</w:t>
            </w:r>
            <w:r>
              <w:rPr>
                <w:rStyle w:val="IndexLink"/>
              </w:rPr>
              <w:t>134</w:t>
            </w:r>
            <w:r>
              <w:rPr>
                <w:rStyle w:val="IndexLink"/>
                <w:rtl w:val="true"/>
              </w:rPr>
              <w:t>»</w:t>
              <w:tab/>
            </w:r>
            <w:r>
              <w:rPr>
                <w:rStyle w:val="IndexLink"/>
              </w:rPr>
              <w:t>670</w:t>
            </w:r>
          </w:hyperlink>
        </w:p>
        <w:p>
          <w:pPr>
            <w:pStyle w:val="Contents5"/>
            <w:tabs>
              <w:tab w:val="clear" w:pos="7892"/>
              <w:tab w:val="right" w:pos="9026" w:leader="dot"/>
            </w:tabs>
            <w:rPr/>
          </w:pPr>
          <w:hyperlink w:anchor="__RefHeading___Toc4289206_1468164448">
            <w:r>
              <w:rPr>
                <w:webHidden/>
                <w:rStyle w:val="IndexLink"/>
                <w:rtl w:val="true"/>
              </w:rPr>
              <w:t>«</w:t>
            </w:r>
            <w:r>
              <w:rPr>
                <w:rStyle w:val="IndexLink"/>
              </w:rPr>
              <w:t>135</w:t>
            </w:r>
            <w:r>
              <w:rPr>
                <w:rStyle w:val="IndexLink"/>
                <w:rtl w:val="true"/>
              </w:rPr>
              <w:t>»</w:t>
              <w:tab/>
            </w:r>
            <w:r>
              <w:rPr>
                <w:rStyle w:val="IndexLink"/>
              </w:rPr>
              <w:t>670</w:t>
            </w:r>
          </w:hyperlink>
        </w:p>
        <w:p>
          <w:pPr>
            <w:pStyle w:val="Contents5"/>
            <w:tabs>
              <w:tab w:val="clear" w:pos="7892"/>
              <w:tab w:val="right" w:pos="9026" w:leader="dot"/>
            </w:tabs>
            <w:rPr/>
          </w:pPr>
          <w:hyperlink w:anchor="__RefHeading___Toc4289208_1468164448">
            <w:r>
              <w:rPr>
                <w:webHidden/>
                <w:rStyle w:val="IndexLink"/>
                <w:rtl w:val="true"/>
              </w:rPr>
              <w:t>«</w:t>
            </w:r>
            <w:r>
              <w:rPr>
                <w:rStyle w:val="IndexLink"/>
              </w:rPr>
              <w:t>136</w:t>
            </w:r>
            <w:r>
              <w:rPr>
                <w:rStyle w:val="IndexLink"/>
                <w:rtl w:val="true"/>
              </w:rPr>
              <w:t>»</w:t>
              <w:tab/>
            </w:r>
            <w:r>
              <w:rPr>
                <w:rStyle w:val="IndexLink"/>
              </w:rPr>
              <w:t>670</w:t>
            </w:r>
          </w:hyperlink>
        </w:p>
        <w:p>
          <w:pPr>
            <w:pStyle w:val="Contents5"/>
            <w:tabs>
              <w:tab w:val="clear" w:pos="7892"/>
              <w:tab w:val="right" w:pos="9026" w:leader="dot"/>
            </w:tabs>
            <w:rPr/>
          </w:pPr>
          <w:hyperlink w:anchor="__RefHeading___Toc4289210_1468164448">
            <w:r>
              <w:rPr>
                <w:webHidden/>
                <w:rStyle w:val="IndexLink"/>
                <w:rtl w:val="true"/>
              </w:rPr>
              <w:t>«</w:t>
            </w:r>
            <w:r>
              <w:rPr>
                <w:rStyle w:val="IndexLink"/>
              </w:rPr>
              <w:t>137</w:t>
            </w:r>
            <w:r>
              <w:rPr>
                <w:rStyle w:val="IndexLink"/>
                <w:rtl w:val="true"/>
              </w:rPr>
              <w:t>»</w:t>
              <w:tab/>
            </w:r>
            <w:r>
              <w:rPr>
                <w:rStyle w:val="IndexLink"/>
              </w:rPr>
              <w:t>670</w:t>
            </w:r>
          </w:hyperlink>
        </w:p>
        <w:p>
          <w:pPr>
            <w:pStyle w:val="Contents5"/>
            <w:tabs>
              <w:tab w:val="clear" w:pos="7892"/>
              <w:tab w:val="right" w:pos="9026" w:leader="dot"/>
            </w:tabs>
            <w:rPr/>
          </w:pPr>
          <w:hyperlink w:anchor="__RefHeading___Toc4289212_1468164448">
            <w:r>
              <w:rPr>
                <w:webHidden/>
                <w:rStyle w:val="IndexLink"/>
                <w:rtl w:val="true"/>
              </w:rPr>
              <w:t>بيان</w:t>
            </w:r>
            <w:r>
              <w:rPr>
                <w:rStyle w:val="IndexLink"/>
                <w:rtl w:val="true"/>
              </w:rPr>
              <w:tab/>
            </w:r>
            <w:r>
              <w:rPr>
                <w:rStyle w:val="IndexLink"/>
              </w:rPr>
              <w:t>670</w:t>
            </w:r>
          </w:hyperlink>
        </w:p>
        <w:p>
          <w:pPr>
            <w:pStyle w:val="Contents5"/>
            <w:tabs>
              <w:tab w:val="clear" w:pos="7892"/>
              <w:tab w:val="right" w:pos="9026" w:leader="dot"/>
            </w:tabs>
            <w:rPr/>
          </w:pPr>
          <w:hyperlink w:anchor="__RefHeading___Toc4289214_1468164448">
            <w:r>
              <w:rPr>
                <w:webHidden/>
                <w:rStyle w:val="IndexLink"/>
                <w:rtl w:val="true"/>
              </w:rPr>
              <w:t>«</w:t>
            </w:r>
            <w:r>
              <w:rPr>
                <w:rStyle w:val="IndexLink"/>
              </w:rPr>
              <w:t>138</w:t>
            </w:r>
            <w:r>
              <w:rPr>
                <w:rStyle w:val="IndexLink"/>
                <w:rtl w:val="true"/>
              </w:rPr>
              <w:t>»</w:t>
              <w:tab/>
            </w:r>
            <w:r>
              <w:rPr>
                <w:rStyle w:val="IndexLink"/>
              </w:rPr>
              <w:t>670</w:t>
            </w:r>
          </w:hyperlink>
        </w:p>
        <w:p>
          <w:pPr>
            <w:pStyle w:val="Contents5"/>
            <w:tabs>
              <w:tab w:val="clear" w:pos="7892"/>
              <w:tab w:val="right" w:pos="9026" w:leader="dot"/>
            </w:tabs>
            <w:rPr/>
          </w:pPr>
          <w:hyperlink w:anchor="__RefHeading___Toc4289216_1468164448">
            <w:r>
              <w:rPr>
                <w:webHidden/>
                <w:rStyle w:val="IndexLink"/>
                <w:rtl w:val="true"/>
              </w:rPr>
              <w:t xml:space="preserve">روایت </w:t>
            </w:r>
            <w:r>
              <w:rPr>
                <w:rStyle w:val="IndexLink"/>
              </w:rPr>
              <w:t>134</w:t>
            </w:r>
            <w:r>
              <w:rPr>
                <w:rStyle w:val="IndexLink"/>
                <w:rtl w:val="true"/>
              </w:rPr>
              <w:tab/>
            </w:r>
            <w:r>
              <w:rPr>
                <w:rStyle w:val="IndexLink"/>
              </w:rPr>
              <w:t>670</w:t>
            </w:r>
          </w:hyperlink>
        </w:p>
        <w:p>
          <w:pPr>
            <w:pStyle w:val="Contents5"/>
            <w:tabs>
              <w:tab w:val="clear" w:pos="7892"/>
              <w:tab w:val="right" w:pos="9026" w:leader="dot"/>
            </w:tabs>
            <w:rPr/>
          </w:pPr>
          <w:hyperlink w:anchor="__RefHeading___Toc4289218_1468164448">
            <w:r>
              <w:rPr>
                <w:webHidden/>
                <w:rStyle w:val="IndexLink"/>
                <w:rtl w:val="true"/>
              </w:rPr>
              <w:t xml:space="preserve">روایت </w:t>
            </w:r>
            <w:r>
              <w:rPr>
                <w:rStyle w:val="IndexLink"/>
              </w:rPr>
              <w:t>135</w:t>
            </w:r>
            <w:r>
              <w:rPr>
                <w:rStyle w:val="IndexLink"/>
                <w:rtl w:val="true"/>
              </w:rPr>
              <w:tab/>
            </w:r>
            <w:r>
              <w:rPr>
                <w:rStyle w:val="IndexLink"/>
              </w:rPr>
              <w:t>671</w:t>
            </w:r>
          </w:hyperlink>
        </w:p>
        <w:p>
          <w:pPr>
            <w:pStyle w:val="Contents5"/>
            <w:tabs>
              <w:tab w:val="clear" w:pos="7892"/>
              <w:tab w:val="right" w:pos="9026" w:leader="dot"/>
            </w:tabs>
            <w:rPr/>
          </w:pPr>
          <w:hyperlink w:anchor="__RefHeading___Toc4289220_1468164448">
            <w:r>
              <w:rPr>
                <w:webHidden/>
                <w:rStyle w:val="IndexLink"/>
                <w:rtl w:val="true"/>
              </w:rPr>
              <w:t xml:space="preserve">روایت </w:t>
            </w:r>
            <w:r>
              <w:rPr>
                <w:rStyle w:val="IndexLink"/>
              </w:rPr>
              <w:t>136</w:t>
            </w:r>
            <w:r>
              <w:rPr>
                <w:rStyle w:val="IndexLink"/>
                <w:rtl w:val="true"/>
              </w:rPr>
              <w:tab/>
            </w:r>
            <w:r>
              <w:rPr>
                <w:rStyle w:val="IndexLink"/>
              </w:rPr>
              <w:t>671</w:t>
            </w:r>
          </w:hyperlink>
        </w:p>
        <w:p>
          <w:pPr>
            <w:pStyle w:val="Contents5"/>
            <w:tabs>
              <w:tab w:val="clear" w:pos="7892"/>
              <w:tab w:val="right" w:pos="9026" w:leader="dot"/>
            </w:tabs>
            <w:rPr/>
          </w:pPr>
          <w:hyperlink w:anchor="__RefHeading___Toc4289222_1468164448">
            <w:r>
              <w:rPr>
                <w:webHidden/>
                <w:rStyle w:val="IndexLink"/>
                <w:rtl w:val="true"/>
              </w:rPr>
              <w:t xml:space="preserve">روایت </w:t>
            </w:r>
            <w:r>
              <w:rPr>
                <w:rStyle w:val="IndexLink"/>
              </w:rPr>
              <w:t>137</w:t>
            </w:r>
            <w:r>
              <w:rPr>
                <w:rStyle w:val="IndexLink"/>
                <w:rtl w:val="true"/>
              </w:rPr>
              <w:tab/>
            </w:r>
            <w:r>
              <w:rPr>
                <w:rStyle w:val="IndexLink"/>
              </w:rPr>
              <w:t>671</w:t>
            </w:r>
          </w:hyperlink>
        </w:p>
        <w:p>
          <w:pPr>
            <w:pStyle w:val="Contents5"/>
            <w:tabs>
              <w:tab w:val="clear" w:pos="7892"/>
              <w:tab w:val="right" w:pos="9026" w:leader="dot"/>
            </w:tabs>
            <w:rPr/>
          </w:pPr>
          <w:hyperlink w:anchor="__RefHeading___Toc4289224_1468164448">
            <w:r>
              <w:rPr>
                <w:webHidden/>
                <w:rStyle w:val="IndexLink"/>
                <w:rtl w:val="true"/>
              </w:rPr>
              <w:t>توضیح</w:t>
            </w:r>
            <w:r>
              <w:rPr>
                <w:rStyle w:val="IndexLink"/>
                <w:rtl w:val="true"/>
              </w:rPr>
              <w:tab/>
            </w:r>
            <w:r>
              <w:rPr>
                <w:rStyle w:val="IndexLink"/>
              </w:rPr>
              <w:t>671</w:t>
            </w:r>
          </w:hyperlink>
        </w:p>
        <w:p>
          <w:pPr>
            <w:pStyle w:val="Contents5"/>
            <w:tabs>
              <w:tab w:val="clear" w:pos="7892"/>
              <w:tab w:val="right" w:pos="9026" w:leader="dot"/>
            </w:tabs>
            <w:rPr/>
          </w:pPr>
          <w:hyperlink w:anchor="__RefHeading___Toc4289226_1468164448">
            <w:r>
              <w:rPr>
                <w:webHidden/>
                <w:rStyle w:val="IndexLink"/>
                <w:rtl w:val="true"/>
              </w:rPr>
              <w:t xml:space="preserve">روایت </w:t>
            </w:r>
            <w:r>
              <w:rPr>
                <w:rStyle w:val="IndexLink"/>
              </w:rPr>
              <w:t>138</w:t>
            </w:r>
            <w:r>
              <w:rPr>
                <w:rStyle w:val="IndexLink"/>
                <w:rtl w:val="true"/>
              </w:rPr>
              <w:tab/>
            </w:r>
            <w:r>
              <w:rPr>
                <w:rStyle w:val="IndexLink"/>
              </w:rPr>
              <w:t>671</w:t>
            </w:r>
          </w:hyperlink>
        </w:p>
        <w:p>
          <w:pPr>
            <w:pStyle w:val="Contents5"/>
            <w:tabs>
              <w:tab w:val="clear" w:pos="7892"/>
              <w:tab w:val="right" w:pos="9026" w:leader="dot"/>
            </w:tabs>
            <w:rPr/>
          </w:pPr>
          <w:hyperlink w:anchor="__RefHeading___Toc4289228_1468164448">
            <w:r>
              <w:rPr>
                <w:webHidden/>
                <w:rStyle w:val="IndexLink"/>
                <w:rtl w:val="true"/>
              </w:rPr>
              <w:t>«</w:t>
            </w:r>
            <w:r>
              <w:rPr>
                <w:rStyle w:val="IndexLink"/>
              </w:rPr>
              <w:t>139</w:t>
            </w:r>
            <w:r>
              <w:rPr>
                <w:rStyle w:val="IndexLink"/>
                <w:rtl w:val="true"/>
              </w:rPr>
              <w:t>»</w:t>
              <w:tab/>
            </w:r>
            <w:r>
              <w:rPr>
                <w:rStyle w:val="IndexLink"/>
              </w:rPr>
              <w:t>672</w:t>
            </w:r>
          </w:hyperlink>
        </w:p>
        <w:p>
          <w:pPr>
            <w:pStyle w:val="Contents5"/>
            <w:tabs>
              <w:tab w:val="clear" w:pos="7892"/>
              <w:tab w:val="right" w:pos="9026" w:leader="dot"/>
            </w:tabs>
            <w:rPr/>
          </w:pPr>
          <w:hyperlink w:anchor="__RefHeading___Toc4289230_1468164448">
            <w:r>
              <w:rPr>
                <w:webHidden/>
                <w:rStyle w:val="IndexLink"/>
                <w:rtl w:val="true"/>
              </w:rPr>
              <w:t>«</w:t>
            </w:r>
            <w:r>
              <w:rPr>
                <w:rStyle w:val="IndexLink"/>
              </w:rPr>
              <w:t>140</w:t>
            </w:r>
            <w:r>
              <w:rPr>
                <w:rStyle w:val="IndexLink"/>
                <w:rtl w:val="true"/>
              </w:rPr>
              <w:t>»</w:t>
              <w:tab/>
            </w:r>
            <w:r>
              <w:rPr>
                <w:rStyle w:val="IndexLink"/>
              </w:rPr>
              <w:t>672</w:t>
            </w:r>
          </w:hyperlink>
        </w:p>
        <w:p>
          <w:pPr>
            <w:pStyle w:val="Contents5"/>
            <w:tabs>
              <w:tab w:val="clear" w:pos="7892"/>
              <w:tab w:val="right" w:pos="9026" w:leader="dot"/>
            </w:tabs>
            <w:rPr/>
          </w:pPr>
          <w:hyperlink w:anchor="__RefHeading___Toc4289232_1468164448">
            <w:r>
              <w:rPr>
                <w:webHidden/>
                <w:rStyle w:val="IndexLink"/>
                <w:rtl w:val="true"/>
              </w:rPr>
              <w:t xml:space="preserve">روایت </w:t>
            </w:r>
            <w:r>
              <w:rPr>
                <w:rStyle w:val="IndexLink"/>
              </w:rPr>
              <w:t>139</w:t>
            </w:r>
            <w:r>
              <w:rPr>
                <w:rStyle w:val="IndexLink"/>
                <w:rtl w:val="true"/>
              </w:rPr>
              <w:tab/>
            </w:r>
            <w:r>
              <w:rPr>
                <w:rStyle w:val="IndexLink"/>
              </w:rPr>
              <w:t>673</w:t>
            </w:r>
          </w:hyperlink>
        </w:p>
        <w:p>
          <w:pPr>
            <w:pStyle w:val="Contents5"/>
            <w:tabs>
              <w:tab w:val="clear" w:pos="7892"/>
              <w:tab w:val="right" w:pos="9026" w:leader="dot"/>
            </w:tabs>
            <w:rPr/>
          </w:pPr>
          <w:hyperlink w:anchor="__RefHeading___Toc4289234_1468164448">
            <w:r>
              <w:rPr>
                <w:webHidden/>
                <w:rStyle w:val="IndexLink"/>
                <w:rtl w:val="true"/>
              </w:rPr>
              <w:t xml:space="preserve">روایت </w:t>
            </w:r>
            <w:r>
              <w:rPr>
                <w:rStyle w:val="IndexLink"/>
              </w:rPr>
              <w:t>140</w:t>
            </w:r>
            <w:r>
              <w:rPr>
                <w:rStyle w:val="IndexLink"/>
                <w:rtl w:val="true"/>
              </w:rPr>
              <w:tab/>
            </w:r>
            <w:r>
              <w:rPr>
                <w:rStyle w:val="IndexLink"/>
              </w:rPr>
              <w:t>673</w:t>
            </w:r>
          </w:hyperlink>
        </w:p>
        <w:p>
          <w:pPr>
            <w:pStyle w:val="Contents5"/>
            <w:tabs>
              <w:tab w:val="clear" w:pos="7892"/>
              <w:tab w:val="right" w:pos="9026" w:leader="dot"/>
            </w:tabs>
            <w:rPr/>
          </w:pPr>
          <w:hyperlink w:anchor="__RefHeading___Toc4289236_1468164448">
            <w:r>
              <w:rPr>
                <w:webHidden/>
                <w:rStyle w:val="IndexLink"/>
                <w:rtl w:val="true"/>
              </w:rPr>
              <w:t>«</w:t>
            </w:r>
            <w:r>
              <w:rPr>
                <w:rStyle w:val="IndexLink"/>
              </w:rPr>
              <w:t>141</w:t>
            </w:r>
            <w:r>
              <w:rPr>
                <w:rStyle w:val="IndexLink"/>
                <w:rtl w:val="true"/>
              </w:rPr>
              <w:t>»</w:t>
              <w:tab/>
            </w:r>
            <w:r>
              <w:rPr>
                <w:rStyle w:val="IndexLink"/>
              </w:rPr>
              <w:t>674</w:t>
            </w:r>
          </w:hyperlink>
        </w:p>
        <w:p>
          <w:pPr>
            <w:pStyle w:val="Contents5"/>
            <w:tabs>
              <w:tab w:val="clear" w:pos="7892"/>
              <w:tab w:val="right" w:pos="9026" w:leader="dot"/>
            </w:tabs>
            <w:rPr/>
          </w:pPr>
          <w:hyperlink w:anchor="__RefHeading___Toc4289238_1468164448">
            <w:r>
              <w:rPr>
                <w:webHidden/>
                <w:rStyle w:val="IndexLink"/>
                <w:rtl w:val="true"/>
              </w:rPr>
              <w:t>«</w:t>
            </w:r>
            <w:r>
              <w:rPr>
                <w:rStyle w:val="IndexLink"/>
              </w:rPr>
              <w:t>142</w:t>
            </w:r>
            <w:r>
              <w:rPr>
                <w:rStyle w:val="IndexLink"/>
                <w:rtl w:val="true"/>
              </w:rPr>
              <w:t>»</w:t>
              <w:tab/>
            </w:r>
            <w:r>
              <w:rPr>
                <w:rStyle w:val="IndexLink"/>
              </w:rPr>
              <w:t>674</w:t>
            </w:r>
          </w:hyperlink>
        </w:p>
        <w:p>
          <w:pPr>
            <w:pStyle w:val="Contents5"/>
            <w:tabs>
              <w:tab w:val="clear" w:pos="7892"/>
              <w:tab w:val="right" w:pos="9026" w:leader="dot"/>
            </w:tabs>
            <w:rPr/>
          </w:pPr>
          <w:hyperlink w:anchor="__RefHeading___Toc4289240_1468164448">
            <w:r>
              <w:rPr>
                <w:webHidden/>
                <w:rStyle w:val="IndexLink"/>
                <w:rtl w:val="true"/>
              </w:rPr>
              <w:t>«</w:t>
            </w:r>
            <w:r>
              <w:rPr>
                <w:rStyle w:val="IndexLink"/>
              </w:rPr>
              <w:t>143</w:t>
            </w:r>
            <w:r>
              <w:rPr>
                <w:rStyle w:val="IndexLink"/>
                <w:rtl w:val="true"/>
              </w:rPr>
              <w:t>»</w:t>
              <w:tab/>
            </w:r>
            <w:r>
              <w:rPr>
                <w:rStyle w:val="IndexLink"/>
              </w:rPr>
              <w:t>674</w:t>
            </w:r>
          </w:hyperlink>
        </w:p>
        <w:p>
          <w:pPr>
            <w:pStyle w:val="Contents5"/>
            <w:tabs>
              <w:tab w:val="clear" w:pos="7892"/>
              <w:tab w:val="right" w:pos="9026" w:leader="dot"/>
            </w:tabs>
            <w:rPr/>
          </w:pPr>
          <w:hyperlink w:anchor="__RefHeading___Toc4289242_1468164448">
            <w:r>
              <w:rPr>
                <w:webHidden/>
                <w:rStyle w:val="IndexLink"/>
                <w:rtl w:val="true"/>
              </w:rPr>
              <w:t>بيان</w:t>
            </w:r>
            <w:r>
              <w:rPr>
                <w:rStyle w:val="IndexLink"/>
                <w:rtl w:val="true"/>
              </w:rPr>
              <w:tab/>
            </w:r>
            <w:r>
              <w:rPr>
                <w:rStyle w:val="IndexLink"/>
              </w:rPr>
              <w:t>674</w:t>
            </w:r>
          </w:hyperlink>
        </w:p>
        <w:p>
          <w:pPr>
            <w:pStyle w:val="Contents5"/>
            <w:tabs>
              <w:tab w:val="clear" w:pos="7892"/>
              <w:tab w:val="right" w:pos="9026" w:leader="dot"/>
            </w:tabs>
            <w:rPr/>
          </w:pPr>
          <w:hyperlink w:anchor="__RefHeading___Toc4289244_1468164448">
            <w:r>
              <w:rPr>
                <w:webHidden/>
                <w:rStyle w:val="IndexLink"/>
                <w:rtl w:val="true"/>
              </w:rPr>
              <w:t xml:space="preserve">روایت </w:t>
            </w:r>
            <w:r>
              <w:rPr>
                <w:rStyle w:val="IndexLink"/>
              </w:rPr>
              <w:t>141</w:t>
            </w:r>
            <w:r>
              <w:rPr>
                <w:rStyle w:val="IndexLink"/>
                <w:rtl w:val="true"/>
              </w:rPr>
              <w:tab/>
            </w:r>
            <w:r>
              <w:rPr>
                <w:rStyle w:val="IndexLink"/>
              </w:rPr>
              <w:t>674</w:t>
            </w:r>
          </w:hyperlink>
        </w:p>
        <w:p>
          <w:pPr>
            <w:pStyle w:val="Contents5"/>
            <w:tabs>
              <w:tab w:val="clear" w:pos="7892"/>
              <w:tab w:val="right" w:pos="9026" w:leader="dot"/>
            </w:tabs>
            <w:rPr/>
          </w:pPr>
          <w:hyperlink w:anchor="__RefHeading___Toc4289246_1468164448">
            <w:r>
              <w:rPr>
                <w:webHidden/>
                <w:rStyle w:val="IndexLink"/>
                <w:rtl w:val="true"/>
              </w:rPr>
              <w:t xml:space="preserve">روایت </w:t>
            </w:r>
            <w:r>
              <w:rPr>
                <w:rStyle w:val="IndexLink"/>
              </w:rPr>
              <w:t>142</w:t>
            </w:r>
            <w:r>
              <w:rPr>
                <w:rStyle w:val="IndexLink"/>
                <w:rtl w:val="true"/>
              </w:rPr>
              <w:tab/>
            </w:r>
            <w:r>
              <w:rPr>
                <w:rStyle w:val="IndexLink"/>
              </w:rPr>
              <w:t>675</w:t>
            </w:r>
          </w:hyperlink>
        </w:p>
        <w:p>
          <w:pPr>
            <w:pStyle w:val="Contents5"/>
            <w:tabs>
              <w:tab w:val="clear" w:pos="7892"/>
              <w:tab w:val="right" w:pos="9026" w:leader="dot"/>
            </w:tabs>
            <w:rPr/>
          </w:pPr>
          <w:hyperlink w:anchor="__RefHeading___Toc4289248_1468164448">
            <w:r>
              <w:rPr>
                <w:webHidden/>
                <w:rStyle w:val="IndexLink"/>
                <w:rtl w:val="true"/>
              </w:rPr>
              <w:t xml:space="preserve">روایت </w:t>
            </w:r>
            <w:r>
              <w:rPr>
                <w:rStyle w:val="IndexLink"/>
              </w:rPr>
              <w:t>143</w:t>
            </w:r>
            <w:r>
              <w:rPr>
                <w:rStyle w:val="IndexLink"/>
                <w:rtl w:val="true"/>
              </w:rPr>
              <w:tab/>
            </w:r>
            <w:r>
              <w:rPr>
                <w:rStyle w:val="IndexLink"/>
              </w:rPr>
              <w:t>675</w:t>
            </w:r>
          </w:hyperlink>
        </w:p>
        <w:p>
          <w:pPr>
            <w:pStyle w:val="Contents5"/>
            <w:tabs>
              <w:tab w:val="clear" w:pos="7892"/>
              <w:tab w:val="right" w:pos="9026" w:leader="dot"/>
            </w:tabs>
            <w:rPr/>
          </w:pPr>
          <w:hyperlink w:anchor="__RefHeading___Toc4289250_1468164448">
            <w:r>
              <w:rPr>
                <w:webHidden/>
                <w:rStyle w:val="IndexLink"/>
                <w:rtl w:val="true"/>
              </w:rPr>
              <w:t>توضیح</w:t>
            </w:r>
            <w:r>
              <w:rPr>
                <w:rStyle w:val="IndexLink"/>
                <w:rtl w:val="true"/>
              </w:rPr>
              <w:tab/>
            </w:r>
            <w:r>
              <w:rPr>
                <w:rStyle w:val="IndexLink"/>
              </w:rPr>
              <w:t>675</w:t>
            </w:r>
          </w:hyperlink>
        </w:p>
        <w:p>
          <w:pPr>
            <w:pStyle w:val="Contents5"/>
            <w:tabs>
              <w:tab w:val="clear" w:pos="7892"/>
              <w:tab w:val="right" w:pos="9026" w:leader="dot"/>
            </w:tabs>
            <w:rPr/>
          </w:pPr>
          <w:hyperlink w:anchor="__RefHeading___Toc4289252_1468164448">
            <w:r>
              <w:rPr>
                <w:webHidden/>
                <w:rStyle w:val="IndexLink"/>
                <w:rtl w:val="true"/>
              </w:rPr>
              <w:t>«</w:t>
            </w:r>
            <w:r>
              <w:rPr>
                <w:rStyle w:val="IndexLink"/>
              </w:rPr>
              <w:t>144</w:t>
            </w:r>
            <w:r>
              <w:rPr>
                <w:rStyle w:val="IndexLink"/>
                <w:rtl w:val="true"/>
              </w:rPr>
              <w:t>»</w:t>
              <w:tab/>
            </w:r>
            <w:r>
              <w:rPr>
                <w:rStyle w:val="IndexLink"/>
              </w:rPr>
              <w:t>676</w:t>
            </w:r>
          </w:hyperlink>
        </w:p>
        <w:p>
          <w:pPr>
            <w:pStyle w:val="Contents5"/>
            <w:tabs>
              <w:tab w:val="clear" w:pos="7892"/>
              <w:tab w:val="right" w:pos="9026" w:leader="dot"/>
            </w:tabs>
            <w:rPr/>
          </w:pPr>
          <w:hyperlink w:anchor="__RefHeading___Toc4289254_1468164448">
            <w:r>
              <w:rPr>
                <w:webHidden/>
                <w:rStyle w:val="IndexLink"/>
                <w:rtl w:val="true"/>
              </w:rPr>
              <w:t>بيان</w:t>
            </w:r>
            <w:r>
              <w:rPr>
                <w:rStyle w:val="IndexLink"/>
                <w:rtl w:val="true"/>
              </w:rPr>
              <w:tab/>
            </w:r>
            <w:r>
              <w:rPr>
                <w:rStyle w:val="IndexLink"/>
              </w:rPr>
              <w:t>676</w:t>
            </w:r>
          </w:hyperlink>
        </w:p>
        <w:p>
          <w:pPr>
            <w:pStyle w:val="Contents5"/>
            <w:tabs>
              <w:tab w:val="clear" w:pos="7892"/>
              <w:tab w:val="right" w:pos="9026" w:leader="dot"/>
            </w:tabs>
            <w:rPr/>
          </w:pPr>
          <w:hyperlink w:anchor="__RefHeading___Toc4289256_1468164448">
            <w:r>
              <w:rPr>
                <w:webHidden/>
                <w:rStyle w:val="IndexLink"/>
                <w:rtl w:val="true"/>
              </w:rPr>
              <w:t>«</w:t>
            </w:r>
            <w:r>
              <w:rPr>
                <w:rStyle w:val="IndexLink"/>
              </w:rPr>
              <w:t>145</w:t>
            </w:r>
            <w:r>
              <w:rPr>
                <w:rStyle w:val="IndexLink"/>
                <w:rtl w:val="true"/>
              </w:rPr>
              <w:t>»</w:t>
              <w:tab/>
            </w:r>
            <w:r>
              <w:rPr>
                <w:rStyle w:val="IndexLink"/>
              </w:rPr>
              <w:t>676</w:t>
            </w:r>
          </w:hyperlink>
        </w:p>
        <w:p>
          <w:pPr>
            <w:pStyle w:val="Contents5"/>
            <w:tabs>
              <w:tab w:val="clear" w:pos="7892"/>
              <w:tab w:val="right" w:pos="9026" w:leader="dot"/>
            </w:tabs>
            <w:rPr/>
          </w:pPr>
          <w:hyperlink w:anchor="__RefHeading___Toc4289258_1468164448">
            <w:r>
              <w:rPr>
                <w:webHidden/>
                <w:rStyle w:val="IndexLink"/>
                <w:rtl w:val="true"/>
              </w:rPr>
              <w:t>«</w:t>
            </w:r>
            <w:r>
              <w:rPr>
                <w:rStyle w:val="IndexLink"/>
              </w:rPr>
              <w:t>146</w:t>
            </w:r>
            <w:r>
              <w:rPr>
                <w:rStyle w:val="IndexLink"/>
                <w:rtl w:val="true"/>
              </w:rPr>
              <w:t>»</w:t>
              <w:tab/>
            </w:r>
            <w:r>
              <w:rPr>
                <w:rStyle w:val="IndexLink"/>
              </w:rPr>
              <w:t>676</w:t>
            </w:r>
          </w:hyperlink>
        </w:p>
        <w:p>
          <w:pPr>
            <w:pStyle w:val="Contents5"/>
            <w:tabs>
              <w:tab w:val="clear" w:pos="7892"/>
              <w:tab w:val="right" w:pos="9026" w:leader="dot"/>
            </w:tabs>
            <w:rPr/>
          </w:pPr>
          <w:hyperlink w:anchor="__RefHeading___Toc4289260_1468164448">
            <w:r>
              <w:rPr>
                <w:webHidden/>
                <w:rStyle w:val="IndexLink"/>
                <w:rtl w:val="true"/>
              </w:rPr>
              <w:t>«</w:t>
            </w:r>
            <w:r>
              <w:rPr>
                <w:rStyle w:val="IndexLink"/>
              </w:rPr>
              <w:t>147</w:t>
            </w:r>
            <w:r>
              <w:rPr>
                <w:rStyle w:val="IndexLink"/>
                <w:rtl w:val="true"/>
              </w:rPr>
              <w:t>»</w:t>
              <w:tab/>
            </w:r>
            <w:r>
              <w:rPr>
                <w:rStyle w:val="IndexLink"/>
              </w:rPr>
              <w:t>676</w:t>
            </w:r>
          </w:hyperlink>
        </w:p>
        <w:p>
          <w:pPr>
            <w:pStyle w:val="Contents5"/>
            <w:tabs>
              <w:tab w:val="clear" w:pos="7892"/>
              <w:tab w:val="right" w:pos="9026" w:leader="dot"/>
            </w:tabs>
            <w:rPr/>
          </w:pPr>
          <w:hyperlink w:anchor="__RefHeading___Toc4289262_1468164448">
            <w:r>
              <w:rPr>
                <w:webHidden/>
                <w:rStyle w:val="IndexLink"/>
                <w:rtl w:val="true"/>
              </w:rPr>
              <w:t xml:space="preserve">روایت </w:t>
            </w:r>
            <w:r>
              <w:rPr>
                <w:rStyle w:val="IndexLink"/>
              </w:rPr>
              <w:t>144</w:t>
            </w:r>
            <w:r>
              <w:rPr>
                <w:rStyle w:val="IndexLink"/>
                <w:rtl w:val="true"/>
              </w:rPr>
              <w:tab/>
            </w:r>
            <w:r>
              <w:rPr>
                <w:rStyle w:val="IndexLink"/>
              </w:rPr>
              <w:t>676</w:t>
            </w:r>
          </w:hyperlink>
        </w:p>
        <w:p>
          <w:pPr>
            <w:pStyle w:val="Contents5"/>
            <w:tabs>
              <w:tab w:val="clear" w:pos="7892"/>
              <w:tab w:val="right" w:pos="9026" w:leader="dot"/>
            </w:tabs>
            <w:rPr/>
          </w:pPr>
          <w:hyperlink w:anchor="__RefHeading___Toc4289264_1468164448">
            <w:r>
              <w:rPr>
                <w:webHidden/>
                <w:rStyle w:val="IndexLink"/>
                <w:rtl w:val="true"/>
              </w:rPr>
              <w:t>توضیح</w:t>
            </w:r>
            <w:r>
              <w:rPr>
                <w:rStyle w:val="IndexLink"/>
                <w:rtl w:val="true"/>
              </w:rPr>
              <w:tab/>
            </w:r>
            <w:r>
              <w:rPr>
                <w:rStyle w:val="IndexLink"/>
              </w:rPr>
              <w:t>677</w:t>
            </w:r>
          </w:hyperlink>
        </w:p>
        <w:p>
          <w:pPr>
            <w:pStyle w:val="Contents5"/>
            <w:tabs>
              <w:tab w:val="clear" w:pos="7892"/>
              <w:tab w:val="right" w:pos="9026" w:leader="dot"/>
            </w:tabs>
            <w:rPr/>
          </w:pPr>
          <w:hyperlink w:anchor="__RefHeading___Toc4289266_1468164448">
            <w:r>
              <w:rPr>
                <w:webHidden/>
                <w:rStyle w:val="IndexLink"/>
                <w:rtl w:val="true"/>
              </w:rPr>
              <w:t xml:space="preserve">روایت </w:t>
            </w:r>
            <w:r>
              <w:rPr>
                <w:rStyle w:val="IndexLink"/>
              </w:rPr>
              <w:t>145</w:t>
            </w:r>
            <w:r>
              <w:rPr>
                <w:rStyle w:val="IndexLink"/>
                <w:rtl w:val="true"/>
              </w:rPr>
              <w:tab/>
            </w:r>
            <w:r>
              <w:rPr>
                <w:rStyle w:val="IndexLink"/>
              </w:rPr>
              <w:t>677</w:t>
            </w:r>
          </w:hyperlink>
        </w:p>
        <w:p>
          <w:pPr>
            <w:pStyle w:val="Contents5"/>
            <w:tabs>
              <w:tab w:val="clear" w:pos="7892"/>
              <w:tab w:val="right" w:pos="9026" w:leader="dot"/>
            </w:tabs>
            <w:rPr/>
          </w:pPr>
          <w:hyperlink w:anchor="__RefHeading___Toc4289268_1468164448">
            <w:r>
              <w:rPr>
                <w:webHidden/>
                <w:rStyle w:val="IndexLink"/>
                <w:rtl w:val="true"/>
              </w:rPr>
              <w:t xml:space="preserve">روایت </w:t>
            </w:r>
            <w:r>
              <w:rPr>
                <w:rStyle w:val="IndexLink"/>
              </w:rPr>
              <w:t>146</w:t>
            </w:r>
            <w:r>
              <w:rPr>
                <w:rStyle w:val="IndexLink"/>
                <w:rtl w:val="true"/>
              </w:rPr>
              <w:tab/>
            </w:r>
            <w:r>
              <w:rPr>
                <w:rStyle w:val="IndexLink"/>
              </w:rPr>
              <w:t>677</w:t>
            </w:r>
          </w:hyperlink>
        </w:p>
        <w:p>
          <w:pPr>
            <w:pStyle w:val="Contents5"/>
            <w:tabs>
              <w:tab w:val="clear" w:pos="7892"/>
              <w:tab w:val="right" w:pos="9026" w:leader="dot"/>
            </w:tabs>
            <w:rPr/>
          </w:pPr>
          <w:hyperlink w:anchor="__RefHeading___Toc4289270_1468164448">
            <w:r>
              <w:rPr>
                <w:webHidden/>
                <w:rStyle w:val="IndexLink"/>
                <w:rtl w:val="true"/>
              </w:rPr>
              <w:t xml:space="preserve">روایت </w:t>
            </w:r>
            <w:r>
              <w:rPr>
                <w:rStyle w:val="IndexLink"/>
              </w:rPr>
              <w:t>147</w:t>
            </w:r>
            <w:r>
              <w:rPr>
                <w:rStyle w:val="IndexLink"/>
                <w:rtl w:val="true"/>
              </w:rPr>
              <w:tab/>
            </w:r>
            <w:r>
              <w:rPr>
                <w:rStyle w:val="IndexLink"/>
              </w:rPr>
              <w:t>677</w:t>
            </w:r>
          </w:hyperlink>
        </w:p>
        <w:p>
          <w:pPr>
            <w:pStyle w:val="Contents5"/>
            <w:tabs>
              <w:tab w:val="clear" w:pos="7892"/>
              <w:tab w:val="right" w:pos="9026" w:leader="dot"/>
            </w:tabs>
            <w:rPr/>
          </w:pPr>
          <w:hyperlink w:anchor="__RefHeading___Toc4289272_1468164448">
            <w:r>
              <w:rPr>
                <w:webHidden/>
                <w:rStyle w:val="IndexLink"/>
                <w:rtl w:val="true"/>
              </w:rPr>
              <w:t>«</w:t>
            </w:r>
            <w:r>
              <w:rPr>
                <w:rStyle w:val="IndexLink"/>
              </w:rPr>
              <w:t>148</w:t>
            </w:r>
            <w:r>
              <w:rPr>
                <w:rStyle w:val="IndexLink"/>
                <w:rtl w:val="true"/>
              </w:rPr>
              <w:t>»</w:t>
              <w:tab/>
            </w:r>
            <w:r>
              <w:rPr>
                <w:rStyle w:val="IndexLink"/>
              </w:rPr>
              <w:t>678</w:t>
            </w:r>
          </w:hyperlink>
        </w:p>
        <w:p>
          <w:pPr>
            <w:pStyle w:val="Contents5"/>
            <w:tabs>
              <w:tab w:val="clear" w:pos="7892"/>
              <w:tab w:val="right" w:pos="9026" w:leader="dot"/>
            </w:tabs>
            <w:rPr/>
          </w:pPr>
          <w:hyperlink w:anchor="__RefHeading___Toc4289274_1468164448">
            <w:r>
              <w:rPr>
                <w:webHidden/>
                <w:rStyle w:val="IndexLink"/>
                <w:rtl w:val="true"/>
              </w:rPr>
              <w:t xml:space="preserve">روایت </w:t>
            </w:r>
            <w:r>
              <w:rPr>
                <w:rStyle w:val="IndexLink"/>
              </w:rPr>
              <w:t>148</w:t>
            </w:r>
            <w:r>
              <w:rPr>
                <w:rStyle w:val="IndexLink"/>
                <w:rtl w:val="true"/>
              </w:rPr>
              <w:tab/>
            </w:r>
            <w:r>
              <w:rPr>
                <w:rStyle w:val="IndexLink"/>
              </w:rPr>
              <w:t>678</w:t>
            </w:r>
          </w:hyperlink>
        </w:p>
        <w:p>
          <w:pPr>
            <w:pStyle w:val="Contents5"/>
            <w:tabs>
              <w:tab w:val="clear" w:pos="7892"/>
              <w:tab w:val="right" w:pos="9026" w:leader="dot"/>
            </w:tabs>
            <w:rPr/>
          </w:pPr>
          <w:hyperlink w:anchor="__RefHeading___Toc4289276_1468164448">
            <w:r>
              <w:rPr>
                <w:webHidden/>
                <w:rStyle w:val="IndexLink"/>
                <w:rtl w:val="true"/>
              </w:rPr>
              <w:t>تذنيب</w:t>
            </w:r>
            <w:r>
              <w:rPr>
                <w:rStyle w:val="IndexLink"/>
                <w:rtl w:val="true"/>
              </w:rPr>
              <w:t xml:space="preserve">: </w:t>
            </w:r>
            <w:r>
              <w:rPr>
                <w:rStyle w:val="IndexLink"/>
                <w:rtl w:val="true"/>
              </w:rPr>
              <w:t>في حل ما يورد من الإشكال علي ما مر من الآيات و الأخبار و فيه فصول</w:t>
            </w:r>
            <w:r>
              <w:rPr>
                <w:rStyle w:val="IndexLink"/>
                <w:rtl w:val="true"/>
              </w:rPr>
              <w:tab/>
            </w:r>
            <w:r>
              <w:rPr>
                <w:rStyle w:val="IndexLink"/>
              </w:rPr>
              <w:t>680</w:t>
            </w:r>
          </w:hyperlink>
        </w:p>
        <w:p>
          <w:pPr>
            <w:pStyle w:val="Contents5"/>
            <w:tabs>
              <w:tab w:val="clear" w:pos="7892"/>
              <w:tab w:val="right" w:pos="9026" w:leader="dot"/>
            </w:tabs>
            <w:rPr/>
          </w:pPr>
          <w:hyperlink w:anchor="__RefHeading___Toc4289278_1468164448">
            <w:r>
              <w:rPr>
                <w:webHidden/>
                <w:rStyle w:val="IndexLink"/>
                <w:rtl w:val="true"/>
              </w:rPr>
              <w:t>الأول</w:t>
            </w:r>
            <w:r>
              <w:rPr>
                <w:rStyle w:val="IndexLink"/>
                <w:rtl w:val="true"/>
              </w:rPr>
              <w:tab/>
            </w:r>
            <w:r>
              <w:rPr>
                <w:rStyle w:val="IndexLink"/>
              </w:rPr>
              <w:t>680</w:t>
            </w:r>
          </w:hyperlink>
        </w:p>
        <w:p>
          <w:pPr>
            <w:pStyle w:val="Contents5"/>
            <w:tabs>
              <w:tab w:val="clear" w:pos="7892"/>
              <w:tab w:val="right" w:pos="9026" w:leader="dot"/>
            </w:tabs>
            <w:rPr/>
          </w:pPr>
          <w:hyperlink w:anchor="__RefHeading___Toc4289280_1468164448">
            <w:r>
              <w:rPr>
                <w:webHidden/>
                <w:rStyle w:val="IndexLink"/>
                <w:rtl w:val="true"/>
              </w:rPr>
              <w:t>تتمه اشکالاتی بر آیات و احادیثی قبل وارد شده است که چند فصل دارد</w:t>
            </w:r>
            <w:r>
              <w:rPr>
                <w:rStyle w:val="IndexLink"/>
                <w:rtl w:val="true"/>
              </w:rPr>
              <w:t>:</w:t>
              <w:tab/>
            </w:r>
            <w:r>
              <w:rPr>
                <w:rStyle w:val="IndexLink"/>
              </w:rPr>
              <w:t>680</w:t>
            </w:r>
          </w:hyperlink>
        </w:p>
        <w:p>
          <w:pPr>
            <w:pStyle w:val="Contents5"/>
            <w:tabs>
              <w:tab w:val="clear" w:pos="7892"/>
              <w:tab w:val="right" w:pos="9026" w:leader="dot"/>
            </w:tabs>
            <w:rPr/>
          </w:pPr>
          <w:hyperlink w:anchor="__RefHeading___Toc4289282_1468164448">
            <w:r>
              <w:rPr>
                <w:webHidden/>
                <w:rStyle w:val="IndexLink"/>
                <w:rtl w:val="true"/>
              </w:rPr>
              <w:t>فصل اول</w:t>
            </w:r>
            <w:r>
              <w:rPr>
                <w:rStyle w:val="IndexLink"/>
                <w:rtl w:val="true"/>
              </w:rPr>
              <w:tab/>
            </w:r>
            <w:r>
              <w:rPr>
                <w:rStyle w:val="IndexLink"/>
              </w:rPr>
              <w:t>680</w:t>
            </w:r>
          </w:hyperlink>
        </w:p>
        <w:p>
          <w:pPr>
            <w:pStyle w:val="Contents5"/>
            <w:tabs>
              <w:tab w:val="clear" w:pos="7892"/>
              <w:tab w:val="right" w:pos="9026" w:leader="dot"/>
            </w:tabs>
            <w:rPr/>
          </w:pPr>
          <w:hyperlink w:anchor="__RefHeading___Toc4289284_1468164448">
            <w:r>
              <w:rPr>
                <w:webHidden/>
                <w:rStyle w:val="IndexLink"/>
                <w:rtl w:val="true"/>
              </w:rPr>
              <w:t>الفصل الثاني</w:t>
            </w:r>
            <w:r>
              <w:rPr>
                <w:rStyle w:val="IndexLink"/>
                <w:rtl w:val="true"/>
              </w:rPr>
              <w:tab/>
            </w:r>
            <w:r>
              <w:rPr>
                <w:rStyle w:val="IndexLink"/>
              </w:rPr>
              <w:t>690</w:t>
            </w:r>
          </w:hyperlink>
        </w:p>
        <w:p>
          <w:pPr>
            <w:pStyle w:val="Contents5"/>
            <w:tabs>
              <w:tab w:val="clear" w:pos="7892"/>
              <w:tab w:val="right" w:pos="9026" w:leader="dot"/>
            </w:tabs>
            <w:rPr/>
          </w:pPr>
          <w:hyperlink w:anchor="__RefHeading___Toc4289286_1468164448">
            <w:r>
              <w:rPr>
                <w:webHidden/>
                <w:rStyle w:val="IndexLink"/>
                <w:rtl w:val="true"/>
              </w:rPr>
              <w:t>فصل دوم</w:t>
            </w:r>
            <w:r>
              <w:rPr>
                <w:rStyle w:val="IndexLink"/>
                <w:rtl w:val="true"/>
              </w:rPr>
              <w:tab/>
            </w:r>
            <w:r>
              <w:rPr>
                <w:rStyle w:val="IndexLink"/>
              </w:rPr>
              <w:t>691</w:t>
            </w:r>
          </w:hyperlink>
        </w:p>
        <w:p>
          <w:pPr>
            <w:pStyle w:val="Contents5"/>
            <w:tabs>
              <w:tab w:val="clear" w:pos="7892"/>
              <w:tab w:val="right" w:pos="9026" w:leader="dot"/>
            </w:tabs>
            <w:rPr/>
          </w:pPr>
          <w:hyperlink w:anchor="__RefHeading___Toc4289288_1468164448">
            <w:r>
              <w:rPr>
                <w:webHidden/>
                <w:rStyle w:val="IndexLink"/>
                <w:rtl w:val="true"/>
              </w:rPr>
              <w:t>الفصل الثالث</w:t>
            </w:r>
            <w:r>
              <w:rPr>
                <w:rStyle w:val="IndexLink"/>
                <w:rtl w:val="true"/>
              </w:rPr>
              <w:t xml:space="preserve">: </w:t>
            </w:r>
            <w:r>
              <w:rPr>
                <w:rStyle w:val="IndexLink"/>
                <w:rtl w:val="true"/>
              </w:rPr>
              <w:t>في معني سجودهم له عليه السلام</w:t>
            </w:r>
            <w:r>
              <w:rPr>
                <w:rStyle w:val="IndexLink"/>
                <w:rtl w:val="true"/>
              </w:rPr>
              <w:t>.</w:t>
              <w:tab/>
            </w:r>
            <w:r>
              <w:rPr>
                <w:rStyle w:val="IndexLink"/>
              </w:rPr>
              <w:t>710</w:t>
            </w:r>
          </w:hyperlink>
        </w:p>
        <w:p>
          <w:pPr>
            <w:pStyle w:val="Contents5"/>
            <w:tabs>
              <w:tab w:val="clear" w:pos="7892"/>
              <w:tab w:val="right" w:pos="9026" w:leader="dot"/>
            </w:tabs>
            <w:rPr/>
          </w:pPr>
          <w:hyperlink w:anchor="__RefHeading___Toc4289290_1468164448">
            <w:r>
              <w:rPr>
                <w:webHidden/>
                <w:rStyle w:val="IndexLink"/>
                <w:rtl w:val="true"/>
              </w:rPr>
              <w:t>فصل سوم</w:t>
            </w:r>
            <w:r>
              <w:rPr>
                <w:rStyle w:val="IndexLink"/>
                <w:rtl w:val="true"/>
              </w:rPr>
              <w:tab/>
            </w:r>
            <w:r>
              <w:rPr>
                <w:rStyle w:val="IndexLink"/>
              </w:rPr>
              <w:t>710</w:t>
            </w:r>
          </w:hyperlink>
        </w:p>
        <w:p>
          <w:pPr>
            <w:pStyle w:val="Contents3"/>
            <w:tabs>
              <w:tab w:val="clear" w:pos="8459"/>
              <w:tab w:val="right" w:pos="9026" w:leader="dot"/>
            </w:tabs>
            <w:rPr/>
          </w:pPr>
          <w:hyperlink w:anchor="__RefHeading___Toc4289292_1468164448">
            <w:r>
              <w:rPr>
                <w:webHidden/>
                <w:rStyle w:val="IndexLink"/>
                <w:rtl w:val="true"/>
              </w:rPr>
              <w:t xml:space="preserve">باب </w:t>
            </w:r>
            <w:r>
              <w:rPr>
                <w:rStyle w:val="IndexLink"/>
              </w:rPr>
              <w:t>10</w:t>
            </w:r>
            <w:r>
              <w:rPr>
                <w:rStyle w:val="IndexLink"/>
                <w:rtl w:val="true"/>
              </w:rPr>
              <w:t xml:space="preserve"> </w:t>
            </w:r>
            <w:r>
              <w:rPr>
                <w:rStyle w:val="IndexLink"/>
                <w:rtl w:val="true"/>
              </w:rPr>
              <w:t>قصص أيوب عليه السلام‌</w:t>
            </w:r>
            <w:r>
              <w:rPr>
                <w:rStyle w:val="IndexLink"/>
                <w:rtl w:val="true"/>
              </w:rPr>
              <w:tab/>
            </w:r>
            <w:r>
              <w:rPr>
                <w:rStyle w:val="IndexLink"/>
              </w:rPr>
              <w:t>716</w:t>
            </w:r>
          </w:hyperlink>
        </w:p>
        <w:p>
          <w:pPr>
            <w:pStyle w:val="Contents4"/>
            <w:tabs>
              <w:tab w:val="clear" w:pos="8176"/>
              <w:tab w:val="right" w:pos="9026" w:leader="dot"/>
            </w:tabs>
            <w:rPr/>
          </w:pPr>
          <w:hyperlink w:anchor="__RefHeading___Toc4289294_1468164448">
            <w:r>
              <w:rPr>
                <w:webHidden/>
                <w:rStyle w:val="IndexLink"/>
                <w:rtl w:val="true"/>
              </w:rPr>
              <w:t>الآيات</w:t>
            </w:r>
            <w:r>
              <w:rPr>
                <w:rStyle w:val="IndexLink"/>
                <w:rtl w:val="true"/>
              </w:rPr>
              <w:tab/>
            </w:r>
            <w:r>
              <w:rPr>
                <w:rStyle w:val="IndexLink"/>
              </w:rPr>
              <w:t>716</w:t>
            </w:r>
          </w:hyperlink>
        </w:p>
        <w:p>
          <w:pPr>
            <w:pStyle w:val="Contents3"/>
            <w:tabs>
              <w:tab w:val="clear" w:pos="8459"/>
              <w:tab w:val="right" w:pos="9026" w:leader="dot"/>
            </w:tabs>
            <w:rPr/>
          </w:pPr>
          <w:hyperlink w:anchor="__RefHeading___Toc4289296_1468164448">
            <w:r>
              <w:rPr>
                <w:webHidden/>
                <w:rStyle w:val="IndexLink"/>
                <w:rtl w:val="true"/>
              </w:rPr>
              <w:t>باب دهم</w:t>
            </w:r>
            <w:r>
              <w:rPr>
                <w:rStyle w:val="IndexLink"/>
                <w:rtl w:val="true"/>
              </w:rPr>
              <w:t xml:space="preserve">: </w:t>
            </w:r>
            <w:r>
              <w:rPr>
                <w:rStyle w:val="IndexLink"/>
                <w:rtl w:val="true"/>
              </w:rPr>
              <w:t>داستان های ایوب علیه السلام</w:t>
            </w:r>
            <w:r>
              <w:rPr>
                <w:rStyle w:val="IndexLink"/>
                <w:rtl w:val="true"/>
              </w:rPr>
              <w:tab/>
            </w:r>
            <w:r>
              <w:rPr>
                <w:rStyle w:val="IndexLink"/>
              </w:rPr>
              <w:t>716</w:t>
            </w:r>
          </w:hyperlink>
        </w:p>
        <w:p>
          <w:pPr>
            <w:pStyle w:val="Contents4"/>
            <w:tabs>
              <w:tab w:val="clear" w:pos="8176"/>
              <w:tab w:val="right" w:pos="9026" w:leader="dot"/>
            </w:tabs>
            <w:rPr/>
          </w:pPr>
          <w:hyperlink w:anchor="__RefHeading___Toc4289298_1468164448">
            <w:r>
              <w:rPr>
                <w:webHidden/>
                <w:rStyle w:val="IndexLink"/>
                <w:rtl w:val="true"/>
              </w:rPr>
              <w:t>آیات</w:t>
            </w:r>
            <w:r>
              <w:rPr>
                <w:rStyle w:val="IndexLink"/>
                <w:rtl w:val="true"/>
              </w:rPr>
              <w:tab/>
            </w:r>
            <w:r>
              <w:rPr>
                <w:rStyle w:val="IndexLink"/>
              </w:rPr>
              <w:t>717</w:t>
            </w:r>
          </w:hyperlink>
        </w:p>
        <w:p>
          <w:pPr>
            <w:pStyle w:val="Contents4"/>
            <w:tabs>
              <w:tab w:val="clear" w:pos="8176"/>
              <w:tab w:val="right" w:pos="9026" w:leader="dot"/>
            </w:tabs>
            <w:rPr/>
          </w:pPr>
          <w:hyperlink w:anchor="__RefHeading___Toc4289300_1468164448">
            <w:r>
              <w:rPr>
                <w:webHidden/>
                <w:rStyle w:val="IndexLink"/>
                <w:rtl w:val="true"/>
              </w:rPr>
              <w:t>تفسير</w:t>
            </w:r>
            <w:r>
              <w:rPr>
                <w:rStyle w:val="IndexLink"/>
                <w:rtl w:val="true"/>
              </w:rPr>
              <w:tab/>
            </w:r>
            <w:r>
              <w:rPr>
                <w:rStyle w:val="IndexLink"/>
              </w:rPr>
              <w:t>718</w:t>
            </w:r>
          </w:hyperlink>
        </w:p>
        <w:p>
          <w:pPr>
            <w:pStyle w:val="Contents4"/>
            <w:tabs>
              <w:tab w:val="clear" w:pos="8176"/>
              <w:tab w:val="right" w:pos="9026" w:leader="dot"/>
            </w:tabs>
            <w:rPr/>
          </w:pPr>
          <w:hyperlink w:anchor="__RefHeading___Toc4289302_1468164448">
            <w:r>
              <w:rPr>
                <w:webHidden/>
                <w:rStyle w:val="IndexLink"/>
                <w:rtl w:val="true"/>
              </w:rPr>
              <w:t>تفسیر</w:t>
            </w:r>
            <w:r>
              <w:rPr>
                <w:rStyle w:val="IndexLink"/>
                <w:rtl w:val="true"/>
              </w:rPr>
              <w:tab/>
            </w:r>
            <w:r>
              <w:rPr>
                <w:rStyle w:val="IndexLink"/>
              </w:rPr>
              <w:t>718</w:t>
            </w:r>
          </w:hyperlink>
        </w:p>
        <w:p>
          <w:pPr>
            <w:pStyle w:val="Contents4"/>
            <w:tabs>
              <w:tab w:val="clear" w:pos="8176"/>
              <w:tab w:val="right" w:pos="9026" w:leader="dot"/>
            </w:tabs>
            <w:rPr/>
          </w:pPr>
          <w:hyperlink w:anchor="__RefHeading___Toc4289304_1468164448">
            <w:r>
              <w:rPr>
                <w:webHidden/>
                <w:rStyle w:val="IndexLink"/>
                <w:rtl w:val="true"/>
              </w:rPr>
              <w:t>الأخبار</w:t>
            </w:r>
            <w:r>
              <w:rPr>
                <w:rStyle w:val="IndexLink"/>
                <w:rtl w:val="true"/>
              </w:rPr>
              <w:tab/>
            </w:r>
            <w:r>
              <w:rPr>
                <w:rStyle w:val="IndexLink"/>
              </w:rPr>
              <w:t>720</w:t>
            </w:r>
          </w:hyperlink>
        </w:p>
        <w:p>
          <w:pPr>
            <w:pStyle w:val="Contents5"/>
            <w:tabs>
              <w:tab w:val="clear" w:pos="7892"/>
              <w:tab w:val="right" w:pos="9026" w:leader="dot"/>
            </w:tabs>
            <w:rPr/>
          </w:pPr>
          <w:hyperlink w:anchor="__RefHeading___Toc4289306_1468164448">
            <w:r>
              <w:rPr>
                <w:webHidden/>
                <w:rStyle w:val="IndexLink"/>
                <w:rtl w:val="true"/>
              </w:rPr>
              <w:t>«</w:t>
            </w:r>
            <w:r>
              <w:rPr>
                <w:rStyle w:val="IndexLink"/>
              </w:rPr>
              <w:t>1</w:t>
            </w:r>
            <w:r>
              <w:rPr>
                <w:rStyle w:val="IndexLink"/>
                <w:rtl w:val="true"/>
              </w:rPr>
              <w:t>»</w:t>
              <w:tab/>
            </w:r>
            <w:r>
              <w:rPr>
                <w:rStyle w:val="IndexLink"/>
              </w:rPr>
              <w:t>720</w:t>
            </w:r>
          </w:hyperlink>
        </w:p>
        <w:p>
          <w:pPr>
            <w:pStyle w:val="Contents5"/>
            <w:tabs>
              <w:tab w:val="clear" w:pos="7892"/>
              <w:tab w:val="right" w:pos="9026" w:leader="dot"/>
            </w:tabs>
            <w:rPr/>
          </w:pPr>
          <w:hyperlink w:anchor="__RefHeading___Toc4289308_1468164448">
            <w:r>
              <w:rPr>
                <w:webHidden/>
                <w:rStyle w:val="IndexLink"/>
                <w:rtl w:val="true"/>
              </w:rPr>
              <w:t>«</w:t>
            </w:r>
            <w:r>
              <w:rPr>
                <w:rStyle w:val="IndexLink"/>
              </w:rPr>
              <w:t>2</w:t>
            </w:r>
            <w:r>
              <w:rPr>
                <w:rStyle w:val="IndexLink"/>
                <w:rtl w:val="true"/>
              </w:rPr>
              <w:t>»</w:t>
              <w:tab/>
            </w:r>
            <w:r>
              <w:rPr>
                <w:rStyle w:val="IndexLink"/>
              </w:rPr>
              <w:t>720</w:t>
            </w:r>
          </w:hyperlink>
        </w:p>
        <w:p>
          <w:pPr>
            <w:pStyle w:val="Contents5"/>
            <w:tabs>
              <w:tab w:val="clear" w:pos="7892"/>
              <w:tab w:val="right" w:pos="9026" w:leader="dot"/>
            </w:tabs>
            <w:rPr/>
          </w:pPr>
          <w:hyperlink w:anchor="__RefHeading___Toc4289310_1468164448">
            <w:r>
              <w:rPr>
                <w:webHidden/>
                <w:rStyle w:val="IndexLink"/>
                <w:rtl w:val="true"/>
              </w:rPr>
              <w:t>«</w:t>
            </w:r>
            <w:r>
              <w:rPr>
                <w:rStyle w:val="IndexLink"/>
              </w:rPr>
              <w:t>3</w:t>
            </w:r>
            <w:r>
              <w:rPr>
                <w:rStyle w:val="IndexLink"/>
                <w:rtl w:val="true"/>
              </w:rPr>
              <w:t>»</w:t>
              <w:tab/>
            </w:r>
            <w:r>
              <w:rPr>
                <w:rStyle w:val="IndexLink"/>
              </w:rPr>
              <w:t>720</w:t>
            </w:r>
          </w:hyperlink>
        </w:p>
        <w:p>
          <w:pPr>
            <w:pStyle w:val="Contents4"/>
            <w:tabs>
              <w:tab w:val="clear" w:pos="8176"/>
              <w:tab w:val="right" w:pos="9026" w:leader="dot"/>
            </w:tabs>
            <w:rPr/>
          </w:pPr>
          <w:hyperlink w:anchor="__RefHeading___Toc4289312_1468164448">
            <w:r>
              <w:rPr>
                <w:webHidden/>
                <w:rStyle w:val="IndexLink"/>
                <w:rtl w:val="true"/>
              </w:rPr>
              <w:t>روایات</w:t>
            </w:r>
            <w:r>
              <w:rPr>
                <w:rStyle w:val="IndexLink"/>
                <w:rtl w:val="true"/>
              </w:rPr>
              <w:tab/>
            </w:r>
            <w:r>
              <w:rPr>
                <w:rStyle w:val="IndexLink"/>
              </w:rPr>
              <w:t>721</w:t>
            </w:r>
          </w:hyperlink>
        </w:p>
        <w:p>
          <w:pPr>
            <w:pStyle w:val="Contents5"/>
            <w:tabs>
              <w:tab w:val="clear" w:pos="7892"/>
              <w:tab w:val="right" w:pos="9026" w:leader="dot"/>
            </w:tabs>
            <w:rPr/>
          </w:pPr>
          <w:hyperlink w:anchor="__RefHeading___Toc4289314_1468164448">
            <w:r>
              <w:rPr>
                <w:webHidden/>
                <w:rStyle w:val="IndexLink"/>
                <w:rtl w:val="true"/>
              </w:rPr>
              <w:t xml:space="preserve">روایت </w:t>
            </w:r>
            <w:r>
              <w:rPr>
                <w:rStyle w:val="IndexLink"/>
              </w:rPr>
              <w:t>1</w:t>
            </w:r>
            <w:r>
              <w:rPr>
                <w:rStyle w:val="IndexLink"/>
                <w:rtl w:val="true"/>
              </w:rPr>
              <w:tab/>
            </w:r>
            <w:r>
              <w:rPr>
                <w:rStyle w:val="IndexLink"/>
              </w:rPr>
              <w:t>721</w:t>
            </w:r>
          </w:hyperlink>
        </w:p>
        <w:p>
          <w:pPr>
            <w:pStyle w:val="Contents5"/>
            <w:tabs>
              <w:tab w:val="clear" w:pos="7892"/>
              <w:tab w:val="right" w:pos="9026" w:leader="dot"/>
            </w:tabs>
            <w:rPr/>
          </w:pPr>
          <w:hyperlink w:anchor="__RefHeading___Toc4289316_1468164448">
            <w:r>
              <w:rPr>
                <w:webHidden/>
                <w:rStyle w:val="IndexLink"/>
                <w:rtl w:val="true"/>
              </w:rPr>
              <w:t xml:space="preserve">روایت </w:t>
            </w:r>
            <w:r>
              <w:rPr>
                <w:rStyle w:val="IndexLink"/>
              </w:rPr>
              <w:t>2</w:t>
            </w:r>
            <w:r>
              <w:rPr>
                <w:rStyle w:val="IndexLink"/>
                <w:rtl w:val="true"/>
              </w:rPr>
              <w:tab/>
            </w:r>
            <w:r>
              <w:rPr>
                <w:rStyle w:val="IndexLink"/>
              </w:rPr>
              <w:t>721</w:t>
            </w:r>
          </w:hyperlink>
        </w:p>
        <w:p>
          <w:pPr>
            <w:pStyle w:val="Contents5"/>
            <w:tabs>
              <w:tab w:val="clear" w:pos="7892"/>
              <w:tab w:val="right" w:pos="9026" w:leader="dot"/>
            </w:tabs>
            <w:rPr/>
          </w:pPr>
          <w:hyperlink w:anchor="__RefHeading___Toc4289318_1468164448">
            <w:r>
              <w:rPr>
                <w:webHidden/>
                <w:rStyle w:val="IndexLink"/>
                <w:rtl w:val="true"/>
              </w:rPr>
              <w:t xml:space="preserve">روایت </w:t>
            </w:r>
            <w:r>
              <w:rPr>
                <w:rStyle w:val="IndexLink"/>
              </w:rPr>
              <w:t>3</w:t>
            </w:r>
            <w:r>
              <w:rPr>
                <w:rStyle w:val="IndexLink"/>
                <w:rtl w:val="true"/>
              </w:rPr>
              <w:tab/>
            </w:r>
            <w:r>
              <w:rPr>
                <w:rStyle w:val="IndexLink"/>
              </w:rPr>
              <w:t>721</w:t>
            </w:r>
          </w:hyperlink>
        </w:p>
        <w:p>
          <w:pPr>
            <w:pStyle w:val="Contents5"/>
            <w:tabs>
              <w:tab w:val="clear" w:pos="7892"/>
              <w:tab w:val="right" w:pos="9026" w:leader="dot"/>
            </w:tabs>
            <w:rPr/>
          </w:pPr>
          <w:hyperlink w:anchor="__RefHeading___Toc4289320_1468164448">
            <w:r>
              <w:rPr>
                <w:webHidden/>
                <w:rStyle w:val="IndexLink"/>
                <w:rtl w:val="true"/>
              </w:rPr>
              <w:t>بيان</w:t>
            </w:r>
            <w:r>
              <w:rPr>
                <w:rStyle w:val="IndexLink"/>
                <w:rtl w:val="true"/>
              </w:rPr>
              <w:tab/>
            </w:r>
            <w:r>
              <w:rPr>
                <w:rStyle w:val="IndexLink"/>
              </w:rPr>
              <w:t>726</w:t>
            </w:r>
          </w:hyperlink>
        </w:p>
        <w:p>
          <w:pPr>
            <w:pStyle w:val="Contents5"/>
            <w:tabs>
              <w:tab w:val="clear" w:pos="7892"/>
              <w:tab w:val="right" w:pos="9026" w:leader="dot"/>
            </w:tabs>
            <w:rPr/>
          </w:pPr>
          <w:hyperlink w:anchor="__RefHeading___Toc4289322_1468164448">
            <w:r>
              <w:rPr>
                <w:webHidden/>
                <w:rStyle w:val="IndexLink"/>
                <w:rtl w:val="true"/>
              </w:rPr>
              <w:t>«</w:t>
            </w:r>
            <w:r>
              <w:rPr>
                <w:rStyle w:val="IndexLink"/>
              </w:rPr>
              <w:t>4</w:t>
            </w:r>
            <w:r>
              <w:rPr>
                <w:rStyle w:val="IndexLink"/>
                <w:rtl w:val="true"/>
              </w:rPr>
              <w:t>»</w:t>
              <w:tab/>
            </w:r>
            <w:r>
              <w:rPr>
                <w:rStyle w:val="IndexLink"/>
              </w:rPr>
              <w:t>726</w:t>
            </w:r>
          </w:hyperlink>
        </w:p>
        <w:p>
          <w:pPr>
            <w:pStyle w:val="Contents5"/>
            <w:tabs>
              <w:tab w:val="clear" w:pos="7892"/>
              <w:tab w:val="right" w:pos="9026" w:leader="dot"/>
            </w:tabs>
            <w:rPr/>
          </w:pPr>
          <w:hyperlink w:anchor="__RefHeading___Toc4289324_1468164448">
            <w:r>
              <w:rPr>
                <w:webHidden/>
                <w:rStyle w:val="IndexLink"/>
                <w:rtl w:val="true"/>
              </w:rPr>
              <w:t>توضیح</w:t>
            </w:r>
            <w:r>
              <w:rPr>
                <w:rStyle w:val="IndexLink"/>
                <w:rtl w:val="true"/>
              </w:rPr>
              <w:tab/>
            </w:r>
            <w:r>
              <w:rPr>
                <w:rStyle w:val="IndexLink"/>
              </w:rPr>
              <w:t>726</w:t>
            </w:r>
          </w:hyperlink>
        </w:p>
        <w:p>
          <w:pPr>
            <w:pStyle w:val="Contents5"/>
            <w:tabs>
              <w:tab w:val="clear" w:pos="7892"/>
              <w:tab w:val="right" w:pos="9026" w:leader="dot"/>
            </w:tabs>
            <w:rPr/>
          </w:pPr>
          <w:hyperlink w:anchor="__RefHeading___Toc4289326_1468164448">
            <w:r>
              <w:rPr>
                <w:webHidden/>
                <w:rStyle w:val="IndexLink"/>
                <w:rtl w:val="true"/>
              </w:rPr>
              <w:t xml:space="preserve">روایت </w:t>
            </w:r>
            <w:r>
              <w:rPr>
                <w:rStyle w:val="IndexLink"/>
              </w:rPr>
              <w:t>4</w:t>
            </w:r>
            <w:r>
              <w:rPr>
                <w:rStyle w:val="IndexLink"/>
                <w:rtl w:val="true"/>
              </w:rPr>
              <w:tab/>
            </w:r>
            <w:r>
              <w:rPr>
                <w:rStyle w:val="IndexLink"/>
              </w:rPr>
              <w:t>727</w:t>
            </w:r>
          </w:hyperlink>
        </w:p>
        <w:p>
          <w:pPr>
            <w:pStyle w:val="Contents5"/>
            <w:tabs>
              <w:tab w:val="clear" w:pos="7892"/>
              <w:tab w:val="right" w:pos="9026" w:leader="dot"/>
            </w:tabs>
            <w:rPr/>
          </w:pPr>
          <w:hyperlink w:anchor="__RefHeading___Toc4289328_1468164448">
            <w:r>
              <w:rPr>
                <w:webHidden/>
                <w:rStyle w:val="IndexLink"/>
                <w:rtl w:val="true"/>
              </w:rPr>
              <w:t>بيان</w:t>
            </w:r>
            <w:r>
              <w:rPr>
                <w:rStyle w:val="IndexLink"/>
                <w:rtl w:val="true"/>
              </w:rPr>
              <w:tab/>
            </w:r>
            <w:r>
              <w:rPr>
                <w:rStyle w:val="IndexLink"/>
              </w:rPr>
              <w:t>728</w:t>
            </w:r>
          </w:hyperlink>
        </w:p>
        <w:p>
          <w:pPr>
            <w:pStyle w:val="Contents5"/>
            <w:tabs>
              <w:tab w:val="clear" w:pos="7892"/>
              <w:tab w:val="right" w:pos="9026" w:leader="dot"/>
            </w:tabs>
            <w:rPr/>
          </w:pPr>
          <w:hyperlink w:anchor="__RefHeading___Toc4289330_1468164448">
            <w:r>
              <w:rPr>
                <w:webHidden/>
                <w:rStyle w:val="IndexLink"/>
                <w:rtl w:val="true"/>
              </w:rPr>
              <w:t>«</w:t>
            </w:r>
            <w:r>
              <w:rPr>
                <w:rStyle w:val="IndexLink"/>
              </w:rPr>
              <w:t>5</w:t>
            </w:r>
            <w:r>
              <w:rPr>
                <w:rStyle w:val="IndexLink"/>
                <w:rtl w:val="true"/>
              </w:rPr>
              <w:t>»</w:t>
              <w:tab/>
            </w:r>
            <w:r>
              <w:rPr>
                <w:rStyle w:val="IndexLink"/>
              </w:rPr>
              <w:t>728</w:t>
            </w:r>
          </w:hyperlink>
        </w:p>
        <w:p>
          <w:pPr>
            <w:pStyle w:val="Contents5"/>
            <w:tabs>
              <w:tab w:val="clear" w:pos="7892"/>
              <w:tab w:val="right" w:pos="9026" w:leader="dot"/>
            </w:tabs>
            <w:rPr/>
          </w:pPr>
          <w:hyperlink w:anchor="__RefHeading___Toc4289332_1468164448">
            <w:r>
              <w:rPr>
                <w:webHidden/>
                <w:rStyle w:val="IndexLink"/>
                <w:rtl w:val="true"/>
              </w:rPr>
              <w:t>توضیح</w:t>
            </w:r>
            <w:r>
              <w:rPr>
                <w:rStyle w:val="IndexLink"/>
                <w:rtl w:val="true"/>
              </w:rPr>
              <w:tab/>
            </w:r>
            <w:r>
              <w:rPr>
                <w:rStyle w:val="IndexLink"/>
              </w:rPr>
              <w:t>729</w:t>
            </w:r>
          </w:hyperlink>
        </w:p>
        <w:p>
          <w:pPr>
            <w:pStyle w:val="Contents5"/>
            <w:tabs>
              <w:tab w:val="clear" w:pos="7892"/>
              <w:tab w:val="right" w:pos="9026" w:leader="dot"/>
            </w:tabs>
            <w:rPr/>
          </w:pPr>
          <w:hyperlink w:anchor="__RefHeading___Toc4289334_1468164448">
            <w:r>
              <w:rPr>
                <w:webHidden/>
                <w:rStyle w:val="IndexLink"/>
                <w:rtl w:val="true"/>
              </w:rPr>
              <w:t xml:space="preserve">روایت </w:t>
            </w:r>
            <w:r>
              <w:rPr>
                <w:rStyle w:val="IndexLink"/>
              </w:rPr>
              <w:t>5</w:t>
            </w:r>
            <w:r>
              <w:rPr>
                <w:rStyle w:val="IndexLink"/>
                <w:rtl w:val="true"/>
              </w:rPr>
              <w:tab/>
            </w:r>
            <w:r>
              <w:rPr>
                <w:rStyle w:val="IndexLink"/>
              </w:rPr>
              <w:t>729</w:t>
            </w:r>
          </w:hyperlink>
        </w:p>
        <w:p>
          <w:pPr>
            <w:pStyle w:val="Contents5"/>
            <w:tabs>
              <w:tab w:val="clear" w:pos="7892"/>
              <w:tab w:val="right" w:pos="9026" w:leader="dot"/>
            </w:tabs>
            <w:rPr/>
          </w:pPr>
          <w:hyperlink w:anchor="__RefHeading___Toc4289336_1468164448">
            <w:r>
              <w:rPr>
                <w:webHidden/>
                <w:rStyle w:val="IndexLink"/>
                <w:rtl w:val="true"/>
              </w:rPr>
              <w:t>بيان</w:t>
            </w:r>
            <w:r>
              <w:rPr>
                <w:rStyle w:val="IndexLink"/>
                <w:rtl w:val="true"/>
              </w:rPr>
              <w:tab/>
            </w:r>
            <w:r>
              <w:rPr>
                <w:rStyle w:val="IndexLink"/>
              </w:rPr>
              <w:t>730</w:t>
            </w:r>
          </w:hyperlink>
        </w:p>
        <w:p>
          <w:pPr>
            <w:pStyle w:val="Contents5"/>
            <w:tabs>
              <w:tab w:val="clear" w:pos="7892"/>
              <w:tab w:val="right" w:pos="9026" w:leader="dot"/>
            </w:tabs>
            <w:rPr/>
          </w:pPr>
          <w:hyperlink w:anchor="__RefHeading___Toc4289338_1468164448">
            <w:r>
              <w:rPr>
                <w:webHidden/>
                <w:rStyle w:val="IndexLink"/>
                <w:rtl w:val="true"/>
              </w:rPr>
              <w:t>«</w:t>
            </w:r>
            <w:r>
              <w:rPr>
                <w:rStyle w:val="IndexLink"/>
              </w:rPr>
              <w:t>6</w:t>
            </w:r>
            <w:r>
              <w:rPr>
                <w:rStyle w:val="IndexLink"/>
                <w:rtl w:val="true"/>
              </w:rPr>
              <w:t>»</w:t>
              <w:tab/>
            </w:r>
            <w:r>
              <w:rPr>
                <w:rStyle w:val="IndexLink"/>
              </w:rPr>
              <w:t>730</w:t>
            </w:r>
          </w:hyperlink>
        </w:p>
        <w:p>
          <w:pPr>
            <w:pStyle w:val="Contents5"/>
            <w:tabs>
              <w:tab w:val="clear" w:pos="7892"/>
              <w:tab w:val="right" w:pos="9026" w:leader="dot"/>
            </w:tabs>
            <w:rPr/>
          </w:pPr>
          <w:hyperlink w:anchor="__RefHeading___Toc4289340_1468164448">
            <w:r>
              <w:rPr>
                <w:webHidden/>
                <w:rStyle w:val="IndexLink"/>
                <w:rtl w:val="true"/>
              </w:rPr>
              <w:t>بيان</w:t>
            </w:r>
            <w:r>
              <w:rPr>
                <w:rStyle w:val="IndexLink"/>
                <w:rtl w:val="true"/>
              </w:rPr>
              <w:tab/>
            </w:r>
            <w:r>
              <w:rPr>
                <w:rStyle w:val="IndexLink"/>
              </w:rPr>
              <w:t>730</w:t>
            </w:r>
          </w:hyperlink>
        </w:p>
        <w:p>
          <w:pPr>
            <w:pStyle w:val="Contents5"/>
            <w:tabs>
              <w:tab w:val="clear" w:pos="7892"/>
              <w:tab w:val="right" w:pos="9026" w:leader="dot"/>
            </w:tabs>
            <w:rPr/>
          </w:pPr>
          <w:hyperlink w:anchor="__RefHeading___Toc4289342_1468164448">
            <w:r>
              <w:rPr>
                <w:webHidden/>
                <w:rStyle w:val="IndexLink"/>
                <w:rtl w:val="true"/>
              </w:rPr>
              <w:t>توضیح</w:t>
            </w:r>
            <w:r>
              <w:rPr>
                <w:rStyle w:val="IndexLink"/>
                <w:rtl w:val="true"/>
              </w:rPr>
              <w:tab/>
            </w:r>
            <w:r>
              <w:rPr>
                <w:rStyle w:val="IndexLink"/>
              </w:rPr>
              <w:t>731</w:t>
            </w:r>
          </w:hyperlink>
        </w:p>
        <w:p>
          <w:pPr>
            <w:pStyle w:val="Contents5"/>
            <w:tabs>
              <w:tab w:val="clear" w:pos="7892"/>
              <w:tab w:val="right" w:pos="9026" w:leader="dot"/>
            </w:tabs>
            <w:rPr/>
          </w:pPr>
          <w:hyperlink w:anchor="__RefHeading___Toc4289344_1468164448">
            <w:r>
              <w:rPr>
                <w:webHidden/>
                <w:rStyle w:val="IndexLink"/>
                <w:rtl w:val="true"/>
              </w:rPr>
              <w:t xml:space="preserve">روایت </w:t>
            </w:r>
            <w:r>
              <w:rPr>
                <w:rStyle w:val="IndexLink"/>
              </w:rPr>
              <w:t>6</w:t>
            </w:r>
            <w:r>
              <w:rPr>
                <w:rStyle w:val="IndexLink"/>
                <w:rtl w:val="true"/>
              </w:rPr>
              <w:tab/>
            </w:r>
            <w:r>
              <w:rPr>
                <w:rStyle w:val="IndexLink"/>
              </w:rPr>
              <w:t>731</w:t>
            </w:r>
          </w:hyperlink>
        </w:p>
        <w:p>
          <w:pPr>
            <w:pStyle w:val="Contents5"/>
            <w:tabs>
              <w:tab w:val="clear" w:pos="7892"/>
              <w:tab w:val="right" w:pos="9026" w:leader="dot"/>
            </w:tabs>
            <w:rPr/>
          </w:pPr>
          <w:hyperlink w:anchor="__RefHeading___Toc4289346_1468164448">
            <w:r>
              <w:rPr>
                <w:webHidden/>
                <w:rStyle w:val="IndexLink"/>
                <w:rtl w:val="true"/>
              </w:rPr>
              <w:t>توضیح</w:t>
            </w:r>
            <w:r>
              <w:rPr>
                <w:rStyle w:val="IndexLink"/>
                <w:rtl w:val="true"/>
              </w:rPr>
              <w:tab/>
            </w:r>
            <w:r>
              <w:rPr>
                <w:rStyle w:val="IndexLink"/>
              </w:rPr>
              <w:t>731</w:t>
            </w:r>
          </w:hyperlink>
        </w:p>
        <w:p>
          <w:pPr>
            <w:pStyle w:val="Contents5"/>
            <w:tabs>
              <w:tab w:val="clear" w:pos="7892"/>
              <w:tab w:val="right" w:pos="9026" w:leader="dot"/>
            </w:tabs>
            <w:rPr/>
          </w:pPr>
          <w:hyperlink w:anchor="__RefHeading___Toc4289348_1468164448">
            <w:r>
              <w:rPr>
                <w:webHidden/>
                <w:rStyle w:val="IndexLink"/>
                <w:rtl w:val="true"/>
              </w:rPr>
              <w:t>«</w:t>
            </w:r>
            <w:r>
              <w:rPr>
                <w:rStyle w:val="IndexLink"/>
              </w:rPr>
              <w:t>7</w:t>
            </w:r>
            <w:r>
              <w:rPr>
                <w:rStyle w:val="IndexLink"/>
                <w:rtl w:val="true"/>
              </w:rPr>
              <w:t>»</w:t>
              <w:tab/>
            </w:r>
            <w:r>
              <w:rPr>
                <w:rStyle w:val="IndexLink"/>
              </w:rPr>
              <w:t>732</w:t>
            </w:r>
          </w:hyperlink>
        </w:p>
        <w:p>
          <w:pPr>
            <w:pStyle w:val="Contents5"/>
            <w:tabs>
              <w:tab w:val="clear" w:pos="7892"/>
              <w:tab w:val="right" w:pos="9026" w:leader="dot"/>
            </w:tabs>
            <w:rPr/>
          </w:pPr>
          <w:hyperlink w:anchor="__RefHeading___Toc4289350_1468164448">
            <w:r>
              <w:rPr>
                <w:webHidden/>
                <w:rStyle w:val="IndexLink"/>
                <w:rtl w:val="true"/>
              </w:rPr>
              <w:t>«</w:t>
            </w:r>
            <w:r>
              <w:rPr>
                <w:rStyle w:val="IndexLink"/>
              </w:rPr>
              <w:t>8</w:t>
            </w:r>
            <w:r>
              <w:rPr>
                <w:rStyle w:val="IndexLink"/>
                <w:rtl w:val="true"/>
              </w:rPr>
              <w:t>»</w:t>
              <w:tab/>
            </w:r>
            <w:r>
              <w:rPr>
                <w:rStyle w:val="IndexLink"/>
              </w:rPr>
              <w:t>732</w:t>
            </w:r>
          </w:hyperlink>
        </w:p>
        <w:p>
          <w:pPr>
            <w:pStyle w:val="Contents5"/>
            <w:tabs>
              <w:tab w:val="clear" w:pos="7892"/>
              <w:tab w:val="right" w:pos="9026" w:leader="dot"/>
            </w:tabs>
            <w:rPr/>
          </w:pPr>
          <w:hyperlink w:anchor="__RefHeading___Toc4289352_1468164448">
            <w:r>
              <w:rPr>
                <w:webHidden/>
                <w:rStyle w:val="IndexLink"/>
                <w:rtl w:val="true"/>
              </w:rPr>
              <w:t>«</w:t>
            </w:r>
            <w:r>
              <w:rPr>
                <w:rStyle w:val="IndexLink"/>
              </w:rPr>
              <w:t>9</w:t>
            </w:r>
            <w:r>
              <w:rPr>
                <w:rStyle w:val="IndexLink"/>
                <w:rtl w:val="true"/>
              </w:rPr>
              <w:t>»</w:t>
              <w:tab/>
            </w:r>
            <w:r>
              <w:rPr>
                <w:rStyle w:val="IndexLink"/>
              </w:rPr>
              <w:t>732</w:t>
            </w:r>
          </w:hyperlink>
        </w:p>
        <w:p>
          <w:pPr>
            <w:pStyle w:val="Contents5"/>
            <w:tabs>
              <w:tab w:val="clear" w:pos="7892"/>
              <w:tab w:val="right" w:pos="9026" w:leader="dot"/>
            </w:tabs>
            <w:rPr/>
          </w:pPr>
          <w:hyperlink w:anchor="__RefHeading___Toc4289354_1468164448">
            <w:r>
              <w:rPr>
                <w:webHidden/>
                <w:rStyle w:val="IndexLink"/>
                <w:rtl w:val="true"/>
              </w:rPr>
              <w:t>بيان</w:t>
            </w:r>
            <w:r>
              <w:rPr>
                <w:rStyle w:val="IndexLink"/>
                <w:rtl w:val="true"/>
              </w:rPr>
              <w:tab/>
            </w:r>
            <w:r>
              <w:rPr>
                <w:rStyle w:val="IndexLink"/>
              </w:rPr>
              <w:t>732</w:t>
            </w:r>
          </w:hyperlink>
        </w:p>
        <w:p>
          <w:pPr>
            <w:pStyle w:val="Contents5"/>
            <w:tabs>
              <w:tab w:val="clear" w:pos="7892"/>
              <w:tab w:val="right" w:pos="9026" w:leader="dot"/>
            </w:tabs>
            <w:rPr/>
          </w:pPr>
          <w:hyperlink w:anchor="__RefHeading___Toc4289356_1468164448">
            <w:r>
              <w:rPr>
                <w:webHidden/>
                <w:rStyle w:val="IndexLink"/>
                <w:rtl w:val="true"/>
              </w:rPr>
              <w:t>«</w:t>
            </w:r>
            <w:r>
              <w:rPr>
                <w:rStyle w:val="IndexLink"/>
              </w:rPr>
              <w:t>10</w:t>
            </w:r>
            <w:r>
              <w:rPr>
                <w:rStyle w:val="IndexLink"/>
                <w:rtl w:val="true"/>
              </w:rPr>
              <w:t>»</w:t>
              <w:tab/>
            </w:r>
            <w:r>
              <w:rPr>
                <w:rStyle w:val="IndexLink"/>
              </w:rPr>
              <w:t>732</w:t>
            </w:r>
          </w:hyperlink>
        </w:p>
        <w:p>
          <w:pPr>
            <w:pStyle w:val="Contents5"/>
            <w:tabs>
              <w:tab w:val="clear" w:pos="7892"/>
              <w:tab w:val="right" w:pos="9026" w:leader="dot"/>
            </w:tabs>
            <w:rPr/>
          </w:pPr>
          <w:hyperlink w:anchor="__RefHeading___Toc4289358_1468164448">
            <w:r>
              <w:rPr>
                <w:webHidden/>
                <w:rStyle w:val="IndexLink"/>
                <w:rtl w:val="true"/>
              </w:rPr>
              <w:t>«</w:t>
            </w:r>
            <w:r>
              <w:rPr>
                <w:rStyle w:val="IndexLink"/>
              </w:rPr>
              <w:t>11</w:t>
            </w:r>
            <w:r>
              <w:rPr>
                <w:rStyle w:val="IndexLink"/>
                <w:rtl w:val="true"/>
              </w:rPr>
              <w:t>»</w:t>
              <w:tab/>
            </w:r>
            <w:r>
              <w:rPr>
                <w:rStyle w:val="IndexLink"/>
              </w:rPr>
              <w:t>732</w:t>
            </w:r>
          </w:hyperlink>
        </w:p>
        <w:p>
          <w:pPr>
            <w:pStyle w:val="Contents5"/>
            <w:tabs>
              <w:tab w:val="clear" w:pos="7892"/>
              <w:tab w:val="right" w:pos="9026" w:leader="dot"/>
            </w:tabs>
            <w:rPr/>
          </w:pPr>
          <w:hyperlink w:anchor="__RefHeading___Toc4289360_1468164448">
            <w:r>
              <w:rPr>
                <w:webHidden/>
                <w:rStyle w:val="IndexLink"/>
                <w:rtl w:val="true"/>
              </w:rPr>
              <w:t xml:space="preserve">روایت </w:t>
            </w:r>
            <w:r>
              <w:rPr>
                <w:rStyle w:val="IndexLink"/>
              </w:rPr>
              <w:t>7</w:t>
            </w:r>
            <w:r>
              <w:rPr>
                <w:rStyle w:val="IndexLink"/>
                <w:rtl w:val="true"/>
              </w:rPr>
              <w:tab/>
            </w:r>
            <w:r>
              <w:rPr>
                <w:rStyle w:val="IndexLink"/>
              </w:rPr>
              <w:t>733</w:t>
            </w:r>
          </w:hyperlink>
        </w:p>
        <w:p>
          <w:pPr>
            <w:pStyle w:val="Contents5"/>
            <w:tabs>
              <w:tab w:val="clear" w:pos="7892"/>
              <w:tab w:val="right" w:pos="9026" w:leader="dot"/>
            </w:tabs>
            <w:rPr/>
          </w:pPr>
          <w:hyperlink w:anchor="__RefHeading___Toc4289362_1468164448">
            <w:r>
              <w:rPr>
                <w:webHidden/>
                <w:rStyle w:val="IndexLink"/>
                <w:rtl w:val="true"/>
              </w:rPr>
              <w:t xml:space="preserve">روایت </w:t>
            </w:r>
            <w:r>
              <w:rPr>
                <w:rStyle w:val="IndexLink"/>
              </w:rPr>
              <w:t>8</w:t>
            </w:r>
            <w:r>
              <w:rPr>
                <w:rStyle w:val="IndexLink"/>
                <w:rtl w:val="true"/>
              </w:rPr>
              <w:tab/>
            </w:r>
            <w:r>
              <w:rPr>
                <w:rStyle w:val="IndexLink"/>
              </w:rPr>
              <w:t>733</w:t>
            </w:r>
          </w:hyperlink>
        </w:p>
        <w:p>
          <w:pPr>
            <w:pStyle w:val="Contents5"/>
            <w:tabs>
              <w:tab w:val="clear" w:pos="7892"/>
              <w:tab w:val="right" w:pos="9026" w:leader="dot"/>
            </w:tabs>
            <w:rPr/>
          </w:pPr>
          <w:hyperlink w:anchor="__RefHeading___Toc4289364_1468164448">
            <w:r>
              <w:rPr>
                <w:webHidden/>
                <w:rStyle w:val="IndexLink"/>
                <w:rtl w:val="true"/>
              </w:rPr>
              <w:t xml:space="preserve">روایت </w:t>
            </w:r>
            <w:r>
              <w:rPr>
                <w:rStyle w:val="IndexLink"/>
              </w:rPr>
              <w:t>9</w:t>
            </w:r>
            <w:r>
              <w:rPr>
                <w:rStyle w:val="IndexLink"/>
                <w:rtl w:val="true"/>
              </w:rPr>
              <w:tab/>
            </w:r>
            <w:r>
              <w:rPr>
                <w:rStyle w:val="IndexLink"/>
              </w:rPr>
              <w:t>733</w:t>
            </w:r>
          </w:hyperlink>
        </w:p>
        <w:p>
          <w:pPr>
            <w:pStyle w:val="Contents5"/>
            <w:tabs>
              <w:tab w:val="clear" w:pos="7892"/>
              <w:tab w:val="right" w:pos="9026" w:leader="dot"/>
            </w:tabs>
            <w:rPr/>
          </w:pPr>
          <w:hyperlink w:anchor="__RefHeading___Toc4289366_1468164448">
            <w:r>
              <w:rPr>
                <w:webHidden/>
                <w:rStyle w:val="IndexLink"/>
                <w:rtl w:val="true"/>
              </w:rPr>
              <w:t>توضیح</w:t>
            </w:r>
            <w:r>
              <w:rPr>
                <w:rStyle w:val="IndexLink"/>
                <w:rtl w:val="true"/>
              </w:rPr>
              <w:tab/>
            </w:r>
            <w:r>
              <w:rPr>
                <w:rStyle w:val="IndexLink"/>
              </w:rPr>
              <w:t>733</w:t>
            </w:r>
          </w:hyperlink>
        </w:p>
        <w:p>
          <w:pPr>
            <w:pStyle w:val="Contents5"/>
            <w:tabs>
              <w:tab w:val="clear" w:pos="7892"/>
              <w:tab w:val="right" w:pos="9026" w:leader="dot"/>
            </w:tabs>
            <w:rPr/>
          </w:pPr>
          <w:hyperlink w:anchor="__RefHeading___Toc4289368_1468164448">
            <w:r>
              <w:rPr>
                <w:webHidden/>
                <w:rStyle w:val="IndexLink"/>
                <w:rtl w:val="true"/>
              </w:rPr>
              <w:t xml:space="preserve">روایت </w:t>
            </w:r>
            <w:r>
              <w:rPr>
                <w:rStyle w:val="IndexLink"/>
              </w:rPr>
              <w:t>10</w:t>
            </w:r>
            <w:r>
              <w:rPr>
                <w:rStyle w:val="IndexLink"/>
                <w:rtl w:val="true"/>
              </w:rPr>
              <w:tab/>
            </w:r>
            <w:r>
              <w:rPr>
                <w:rStyle w:val="IndexLink"/>
              </w:rPr>
              <w:t>733</w:t>
            </w:r>
          </w:hyperlink>
        </w:p>
        <w:p>
          <w:pPr>
            <w:pStyle w:val="Contents5"/>
            <w:tabs>
              <w:tab w:val="clear" w:pos="7892"/>
              <w:tab w:val="right" w:pos="9026" w:leader="dot"/>
            </w:tabs>
            <w:rPr/>
          </w:pPr>
          <w:hyperlink w:anchor="__RefHeading___Toc4289370_1468164448">
            <w:r>
              <w:rPr>
                <w:webHidden/>
                <w:rStyle w:val="IndexLink"/>
                <w:rtl w:val="true"/>
              </w:rPr>
              <w:t xml:space="preserve">روایت </w:t>
            </w:r>
            <w:r>
              <w:rPr>
                <w:rStyle w:val="IndexLink"/>
              </w:rPr>
              <w:t>11</w:t>
            </w:r>
            <w:r>
              <w:rPr>
                <w:rStyle w:val="IndexLink"/>
                <w:rtl w:val="true"/>
              </w:rPr>
              <w:tab/>
            </w:r>
            <w:r>
              <w:rPr>
                <w:rStyle w:val="IndexLink"/>
              </w:rPr>
              <w:t>733</w:t>
            </w:r>
          </w:hyperlink>
        </w:p>
        <w:p>
          <w:pPr>
            <w:pStyle w:val="Contents5"/>
            <w:tabs>
              <w:tab w:val="clear" w:pos="7892"/>
              <w:tab w:val="right" w:pos="9026" w:leader="dot"/>
            </w:tabs>
            <w:rPr/>
          </w:pPr>
          <w:hyperlink w:anchor="__RefHeading___Toc4289372_1468164448">
            <w:r>
              <w:rPr>
                <w:webHidden/>
                <w:rStyle w:val="IndexLink"/>
                <w:rtl w:val="true"/>
              </w:rPr>
              <w:t>«</w:t>
            </w:r>
            <w:r>
              <w:rPr>
                <w:rStyle w:val="IndexLink"/>
              </w:rPr>
              <w:t>12</w:t>
            </w:r>
            <w:r>
              <w:rPr>
                <w:rStyle w:val="IndexLink"/>
                <w:rtl w:val="true"/>
              </w:rPr>
              <w:t>»</w:t>
              <w:tab/>
            </w:r>
            <w:r>
              <w:rPr>
                <w:rStyle w:val="IndexLink"/>
              </w:rPr>
              <w:t>734</w:t>
            </w:r>
          </w:hyperlink>
        </w:p>
        <w:p>
          <w:pPr>
            <w:pStyle w:val="Contents5"/>
            <w:tabs>
              <w:tab w:val="clear" w:pos="7892"/>
              <w:tab w:val="right" w:pos="9026" w:leader="dot"/>
            </w:tabs>
            <w:rPr/>
          </w:pPr>
          <w:hyperlink w:anchor="__RefHeading___Toc4289374_1468164448">
            <w:r>
              <w:rPr>
                <w:webHidden/>
                <w:rStyle w:val="IndexLink"/>
                <w:rtl w:val="true"/>
              </w:rPr>
              <w:t>«</w:t>
            </w:r>
            <w:r>
              <w:rPr>
                <w:rStyle w:val="IndexLink"/>
              </w:rPr>
              <w:t>13</w:t>
            </w:r>
            <w:r>
              <w:rPr>
                <w:rStyle w:val="IndexLink"/>
                <w:rtl w:val="true"/>
              </w:rPr>
              <w:t>»</w:t>
              <w:tab/>
            </w:r>
            <w:r>
              <w:rPr>
                <w:rStyle w:val="IndexLink"/>
              </w:rPr>
              <w:t>734</w:t>
            </w:r>
          </w:hyperlink>
        </w:p>
        <w:p>
          <w:pPr>
            <w:pStyle w:val="Contents5"/>
            <w:tabs>
              <w:tab w:val="clear" w:pos="7892"/>
              <w:tab w:val="right" w:pos="9026" w:leader="dot"/>
            </w:tabs>
            <w:rPr/>
          </w:pPr>
          <w:hyperlink w:anchor="__RefHeading___Toc4289376_1468164448">
            <w:r>
              <w:rPr>
                <w:webHidden/>
                <w:rStyle w:val="IndexLink"/>
                <w:rtl w:val="true"/>
              </w:rPr>
              <w:t xml:space="preserve">روایت </w:t>
            </w:r>
            <w:r>
              <w:rPr>
                <w:rStyle w:val="IndexLink"/>
              </w:rPr>
              <w:t>12</w:t>
            </w:r>
            <w:r>
              <w:rPr>
                <w:rStyle w:val="IndexLink"/>
                <w:rtl w:val="true"/>
              </w:rPr>
              <w:tab/>
            </w:r>
            <w:r>
              <w:rPr>
                <w:rStyle w:val="IndexLink"/>
              </w:rPr>
              <w:t>734</w:t>
            </w:r>
          </w:hyperlink>
        </w:p>
        <w:p>
          <w:pPr>
            <w:pStyle w:val="Contents5"/>
            <w:tabs>
              <w:tab w:val="clear" w:pos="7892"/>
              <w:tab w:val="right" w:pos="9026" w:leader="dot"/>
            </w:tabs>
            <w:rPr/>
          </w:pPr>
          <w:hyperlink w:anchor="__RefHeading___Toc4289378_1468164448">
            <w:r>
              <w:rPr>
                <w:webHidden/>
                <w:rStyle w:val="IndexLink"/>
                <w:rtl w:val="true"/>
              </w:rPr>
              <w:t xml:space="preserve">روایت </w:t>
            </w:r>
            <w:r>
              <w:rPr>
                <w:rStyle w:val="IndexLink"/>
              </w:rPr>
              <w:t>13</w:t>
            </w:r>
            <w:r>
              <w:rPr>
                <w:rStyle w:val="IndexLink"/>
                <w:rtl w:val="true"/>
              </w:rPr>
              <w:tab/>
            </w:r>
            <w:r>
              <w:rPr>
                <w:rStyle w:val="IndexLink"/>
              </w:rPr>
              <w:t>734</w:t>
            </w:r>
          </w:hyperlink>
        </w:p>
        <w:p>
          <w:pPr>
            <w:pStyle w:val="Contents5"/>
            <w:tabs>
              <w:tab w:val="clear" w:pos="7892"/>
              <w:tab w:val="right" w:pos="9026" w:leader="dot"/>
            </w:tabs>
            <w:rPr/>
          </w:pPr>
          <w:hyperlink w:anchor="__RefHeading___Toc4289380_1468164448">
            <w:r>
              <w:rPr>
                <w:webHidden/>
                <w:rStyle w:val="IndexLink"/>
                <w:rtl w:val="true"/>
              </w:rPr>
              <w:t>بيان</w:t>
            </w:r>
            <w:r>
              <w:rPr>
                <w:rStyle w:val="IndexLink"/>
                <w:rtl w:val="true"/>
              </w:rPr>
              <w:tab/>
            </w:r>
            <w:r>
              <w:rPr>
                <w:rStyle w:val="IndexLink"/>
              </w:rPr>
              <w:t>736</w:t>
            </w:r>
          </w:hyperlink>
        </w:p>
        <w:p>
          <w:pPr>
            <w:pStyle w:val="Contents5"/>
            <w:tabs>
              <w:tab w:val="clear" w:pos="7892"/>
              <w:tab w:val="right" w:pos="9026" w:leader="dot"/>
            </w:tabs>
            <w:rPr/>
          </w:pPr>
          <w:hyperlink w:anchor="__RefHeading___Toc4289382_1468164448">
            <w:r>
              <w:rPr>
                <w:webHidden/>
                <w:rStyle w:val="IndexLink"/>
                <w:rtl w:val="true"/>
              </w:rPr>
              <w:t>«</w:t>
            </w:r>
            <w:r>
              <w:rPr>
                <w:rStyle w:val="IndexLink"/>
              </w:rPr>
              <w:t>14</w:t>
            </w:r>
            <w:r>
              <w:rPr>
                <w:rStyle w:val="IndexLink"/>
                <w:rtl w:val="true"/>
              </w:rPr>
              <w:t>»</w:t>
              <w:tab/>
            </w:r>
            <w:r>
              <w:rPr>
                <w:rStyle w:val="IndexLink"/>
              </w:rPr>
              <w:t>736</w:t>
            </w:r>
          </w:hyperlink>
        </w:p>
        <w:p>
          <w:pPr>
            <w:pStyle w:val="Contents5"/>
            <w:tabs>
              <w:tab w:val="clear" w:pos="7892"/>
              <w:tab w:val="right" w:pos="9026" w:leader="dot"/>
            </w:tabs>
            <w:rPr/>
          </w:pPr>
          <w:hyperlink w:anchor="__RefHeading___Toc4289384_1468164448">
            <w:r>
              <w:rPr>
                <w:webHidden/>
                <w:rStyle w:val="IndexLink"/>
                <w:rtl w:val="true"/>
              </w:rPr>
              <w:t>توضیح</w:t>
            </w:r>
            <w:r>
              <w:rPr>
                <w:rStyle w:val="IndexLink"/>
                <w:rtl w:val="true"/>
              </w:rPr>
              <w:tab/>
            </w:r>
            <w:r>
              <w:rPr>
                <w:rStyle w:val="IndexLink"/>
              </w:rPr>
              <w:t>736</w:t>
            </w:r>
          </w:hyperlink>
        </w:p>
        <w:p>
          <w:pPr>
            <w:pStyle w:val="Contents5"/>
            <w:tabs>
              <w:tab w:val="clear" w:pos="7892"/>
              <w:tab w:val="right" w:pos="9026" w:leader="dot"/>
            </w:tabs>
            <w:rPr/>
          </w:pPr>
          <w:hyperlink w:anchor="__RefHeading___Toc4289386_1468164448">
            <w:r>
              <w:rPr>
                <w:webHidden/>
                <w:rStyle w:val="IndexLink"/>
                <w:rtl w:val="true"/>
              </w:rPr>
              <w:t xml:space="preserve">روایت </w:t>
            </w:r>
            <w:r>
              <w:rPr>
                <w:rStyle w:val="IndexLink"/>
              </w:rPr>
              <w:t>14</w:t>
            </w:r>
            <w:r>
              <w:rPr>
                <w:rStyle w:val="IndexLink"/>
                <w:rtl w:val="true"/>
              </w:rPr>
              <w:tab/>
            </w:r>
            <w:r>
              <w:rPr>
                <w:rStyle w:val="IndexLink"/>
              </w:rPr>
              <w:t>737</w:t>
            </w:r>
          </w:hyperlink>
        </w:p>
        <w:p>
          <w:pPr>
            <w:pStyle w:val="Contents5"/>
            <w:tabs>
              <w:tab w:val="clear" w:pos="7892"/>
              <w:tab w:val="right" w:pos="9026" w:leader="dot"/>
            </w:tabs>
            <w:rPr/>
          </w:pPr>
          <w:hyperlink w:anchor="__RefHeading___Toc4289388_1468164448">
            <w:r>
              <w:rPr>
                <w:webHidden/>
                <w:rStyle w:val="IndexLink"/>
                <w:rtl w:val="true"/>
              </w:rPr>
              <w:t>«</w:t>
            </w:r>
            <w:r>
              <w:rPr>
                <w:rStyle w:val="IndexLink"/>
              </w:rPr>
              <w:t>15</w:t>
            </w:r>
            <w:r>
              <w:rPr>
                <w:rStyle w:val="IndexLink"/>
                <w:rtl w:val="true"/>
              </w:rPr>
              <w:t>»</w:t>
              <w:tab/>
            </w:r>
            <w:r>
              <w:rPr>
                <w:rStyle w:val="IndexLink"/>
              </w:rPr>
              <w:t>738</w:t>
            </w:r>
          </w:hyperlink>
        </w:p>
        <w:p>
          <w:pPr>
            <w:pStyle w:val="Contents5"/>
            <w:tabs>
              <w:tab w:val="clear" w:pos="7892"/>
              <w:tab w:val="right" w:pos="9026" w:leader="dot"/>
            </w:tabs>
            <w:rPr/>
          </w:pPr>
          <w:hyperlink w:anchor="__RefHeading___Toc4289390_1468164448">
            <w:r>
              <w:rPr>
                <w:webHidden/>
                <w:rStyle w:val="IndexLink"/>
                <w:rtl w:val="true"/>
              </w:rPr>
              <w:t>«</w:t>
            </w:r>
            <w:r>
              <w:rPr>
                <w:rStyle w:val="IndexLink"/>
              </w:rPr>
              <w:t>16</w:t>
            </w:r>
            <w:r>
              <w:rPr>
                <w:rStyle w:val="IndexLink"/>
                <w:rtl w:val="true"/>
              </w:rPr>
              <w:t>»</w:t>
              <w:tab/>
            </w:r>
            <w:r>
              <w:rPr>
                <w:rStyle w:val="IndexLink"/>
              </w:rPr>
              <w:t>738</w:t>
            </w:r>
          </w:hyperlink>
        </w:p>
        <w:p>
          <w:pPr>
            <w:pStyle w:val="Contents5"/>
            <w:tabs>
              <w:tab w:val="clear" w:pos="7892"/>
              <w:tab w:val="right" w:pos="9026" w:leader="dot"/>
            </w:tabs>
            <w:rPr/>
          </w:pPr>
          <w:hyperlink w:anchor="__RefHeading___Toc4289392_1468164448">
            <w:r>
              <w:rPr>
                <w:webHidden/>
                <w:rStyle w:val="IndexLink"/>
                <w:rtl w:val="true"/>
              </w:rPr>
              <w:t>بيان</w:t>
            </w:r>
            <w:r>
              <w:rPr>
                <w:rStyle w:val="IndexLink"/>
                <w:rtl w:val="true"/>
              </w:rPr>
              <w:tab/>
            </w:r>
            <w:r>
              <w:rPr>
                <w:rStyle w:val="IndexLink"/>
              </w:rPr>
              <w:t>738</w:t>
            </w:r>
          </w:hyperlink>
        </w:p>
        <w:p>
          <w:pPr>
            <w:pStyle w:val="Contents5"/>
            <w:tabs>
              <w:tab w:val="clear" w:pos="7892"/>
              <w:tab w:val="right" w:pos="9026" w:leader="dot"/>
            </w:tabs>
            <w:rPr/>
          </w:pPr>
          <w:hyperlink w:anchor="__RefHeading___Toc4289394_1468164448">
            <w:r>
              <w:rPr>
                <w:webHidden/>
                <w:rStyle w:val="IndexLink"/>
                <w:rtl w:val="true"/>
              </w:rPr>
              <w:t>«</w:t>
            </w:r>
            <w:r>
              <w:rPr>
                <w:rStyle w:val="IndexLink"/>
              </w:rPr>
              <w:t>17</w:t>
            </w:r>
            <w:r>
              <w:rPr>
                <w:rStyle w:val="IndexLink"/>
                <w:rtl w:val="true"/>
              </w:rPr>
              <w:t>»</w:t>
              <w:tab/>
            </w:r>
            <w:r>
              <w:rPr>
                <w:rStyle w:val="IndexLink"/>
              </w:rPr>
              <w:t>738</w:t>
            </w:r>
          </w:hyperlink>
        </w:p>
        <w:p>
          <w:pPr>
            <w:pStyle w:val="Contents5"/>
            <w:tabs>
              <w:tab w:val="clear" w:pos="7892"/>
              <w:tab w:val="right" w:pos="9026" w:leader="dot"/>
            </w:tabs>
            <w:rPr/>
          </w:pPr>
          <w:hyperlink w:anchor="__RefHeading___Toc4289396_1468164448">
            <w:r>
              <w:rPr>
                <w:webHidden/>
                <w:rStyle w:val="IndexLink"/>
                <w:rtl w:val="true"/>
              </w:rPr>
              <w:t>«</w:t>
            </w:r>
            <w:r>
              <w:rPr>
                <w:rStyle w:val="IndexLink"/>
              </w:rPr>
              <w:t>18</w:t>
            </w:r>
            <w:r>
              <w:rPr>
                <w:rStyle w:val="IndexLink"/>
                <w:rtl w:val="true"/>
              </w:rPr>
              <w:t>»</w:t>
              <w:tab/>
            </w:r>
            <w:r>
              <w:rPr>
                <w:rStyle w:val="IndexLink"/>
              </w:rPr>
              <w:t>738</w:t>
            </w:r>
          </w:hyperlink>
        </w:p>
        <w:p>
          <w:pPr>
            <w:pStyle w:val="Contents5"/>
            <w:tabs>
              <w:tab w:val="clear" w:pos="7892"/>
              <w:tab w:val="right" w:pos="9026" w:leader="dot"/>
            </w:tabs>
            <w:rPr/>
          </w:pPr>
          <w:hyperlink w:anchor="__RefHeading___Toc4289398_1468164448">
            <w:r>
              <w:rPr>
                <w:webHidden/>
                <w:rStyle w:val="IndexLink"/>
                <w:rtl w:val="true"/>
              </w:rPr>
              <w:t>«</w:t>
            </w:r>
            <w:r>
              <w:rPr>
                <w:rStyle w:val="IndexLink"/>
              </w:rPr>
              <w:t>19</w:t>
            </w:r>
            <w:r>
              <w:rPr>
                <w:rStyle w:val="IndexLink"/>
                <w:rtl w:val="true"/>
              </w:rPr>
              <w:t>»</w:t>
              <w:tab/>
            </w:r>
            <w:r>
              <w:rPr>
                <w:rStyle w:val="IndexLink"/>
              </w:rPr>
              <w:t>738</w:t>
            </w:r>
          </w:hyperlink>
        </w:p>
        <w:p>
          <w:pPr>
            <w:pStyle w:val="Contents5"/>
            <w:tabs>
              <w:tab w:val="clear" w:pos="7892"/>
              <w:tab w:val="right" w:pos="9026" w:leader="dot"/>
            </w:tabs>
            <w:rPr/>
          </w:pPr>
          <w:hyperlink w:anchor="__RefHeading___Toc4289400_1468164448">
            <w:r>
              <w:rPr>
                <w:webHidden/>
                <w:rStyle w:val="IndexLink"/>
                <w:rtl w:val="true"/>
              </w:rPr>
              <w:t xml:space="preserve">روایت </w:t>
            </w:r>
            <w:r>
              <w:rPr>
                <w:rStyle w:val="IndexLink"/>
              </w:rPr>
              <w:t>15</w:t>
            </w:r>
            <w:r>
              <w:rPr>
                <w:rStyle w:val="IndexLink"/>
                <w:rtl w:val="true"/>
              </w:rPr>
              <w:tab/>
            </w:r>
            <w:r>
              <w:rPr>
                <w:rStyle w:val="IndexLink"/>
              </w:rPr>
              <w:t>739</w:t>
            </w:r>
          </w:hyperlink>
        </w:p>
        <w:p>
          <w:pPr>
            <w:pStyle w:val="Contents5"/>
            <w:tabs>
              <w:tab w:val="clear" w:pos="7892"/>
              <w:tab w:val="right" w:pos="9026" w:leader="dot"/>
            </w:tabs>
            <w:rPr/>
          </w:pPr>
          <w:hyperlink w:anchor="__RefHeading___Toc4289402_1468164448">
            <w:r>
              <w:rPr>
                <w:webHidden/>
                <w:rStyle w:val="IndexLink"/>
                <w:rtl w:val="true"/>
              </w:rPr>
              <w:t xml:space="preserve">روایت </w:t>
            </w:r>
            <w:r>
              <w:rPr>
                <w:rStyle w:val="IndexLink"/>
              </w:rPr>
              <w:t>16</w:t>
            </w:r>
            <w:r>
              <w:rPr>
                <w:rStyle w:val="IndexLink"/>
                <w:rtl w:val="true"/>
              </w:rPr>
              <w:tab/>
            </w:r>
            <w:r>
              <w:rPr>
                <w:rStyle w:val="IndexLink"/>
              </w:rPr>
              <w:t>739</w:t>
            </w:r>
          </w:hyperlink>
        </w:p>
        <w:p>
          <w:pPr>
            <w:pStyle w:val="Contents5"/>
            <w:tabs>
              <w:tab w:val="clear" w:pos="7892"/>
              <w:tab w:val="right" w:pos="9026" w:leader="dot"/>
            </w:tabs>
            <w:rPr/>
          </w:pPr>
          <w:hyperlink w:anchor="__RefHeading___Toc4289404_1468164448">
            <w:r>
              <w:rPr>
                <w:webHidden/>
                <w:rStyle w:val="IndexLink"/>
                <w:rtl w:val="true"/>
              </w:rPr>
              <w:t>توضیح</w:t>
            </w:r>
            <w:r>
              <w:rPr>
                <w:rStyle w:val="IndexLink"/>
                <w:rtl w:val="true"/>
              </w:rPr>
              <w:tab/>
            </w:r>
            <w:r>
              <w:rPr>
                <w:rStyle w:val="IndexLink"/>
              </w:rPr>
              <w:t>739</w:t>
            </w:r>
          </w:hyperlink>
        </w:p>
        <w:p>
          <w:pPr>
            <w:pStyle w:val="Contents5"/>
            <w:tabs>
              <w:tab w:val="clear" w:pos="7892"/>
              <w:tab w:val="right" w:pos="9026" w:leader="dot"/>
            </w:tabs>
            <w:rPr/>
          </w:pPr>
          <w:hyperlink w:anchor="__RefHeading___Toc4289406_1468164448">
            <w:r>
              <w:rPr>
                <w:webHidden/>
                <w:rStyle w:val="IndexLink"/>
                <w:rtl w:val="true"/>
              </w:rPr>
              <w:t xml:space="preserve">روایت </w:t>
            </w:r>
            <w:r>
              <w:rPr>
                <w:rStyle w:val="IndexLink"/>
              </w:rPr>
              <w:t>17</w:t>
            </w:r>
            <w:r>
              <w:rPr>
                <w:rStyle w:val="IndexLink"/>
                <w:rtl w:val="true"/>
              </w:rPr>
              <w:tab/>
            </w:r>
            <w:r>
              <w:rPr>
                <w:rStyle w:val="IndexLink"/>
              </w:rPr>
              <w:t>739</w:t>
            </w:r>
          </w:hyperlink>
        </w:p>
        <w:p>
          <w:pPr>
            <w:pStyle w:val="Contents5"/>
            <w:tabs>
              <w:tab w:val="clear" w:pos="7892"/>
              <w:tab w:val="right" w:pos="9026" w:leader="dot"/>
            </w:tabs>
            <w:rPr/>
          </w:pPr>
          <w:hyperlink w:anchor="__RefHeading___Toc4289408_1468164448">
            <w:r>
              <w:rPr>
                <w:webHidden/>
                <w:rStyle w:val="IndexLink"/>
                <w:rtl w:val="true"/>
              </w:rPr>
              <w:t xml:space="preserve">روایت </w:t>
            </w:r>
            <w:r>
              <w:rPr>
                <w:rStyle w:val="IndexLink"/>
              </w:rPr>
              <w:t>18</w:t>
            </w:r>
            <w:r>
              <w:rPr>
                <w:rStyle w:val="IndexLink"/>
                <w:rtl w:val="true"/>
              </w:rPr>
              <w:tab/>
            </w:r>
            <w:r>
              <w:rPr>
                <w:rStyle w:val="IndexLink"/>
              </w:rPr>
              <w:t>739</w:t>
            </w:r>
          </w:hyperlink>
        </w:p>
        <w:p>
          <w:pPr>
            <w:pStyle w:val="Contents5"/>
            <w:tabs>
              <w:tab w:val="clear" w:pos="7892"/>
              <w:tab w:val="right" w:pos="9026" w:leader="dot"/>
            </w:tabs>
            <w:rPr/>
          </w:pPr>
          <w:hyperlink w:anchor="__RefHeading___Toc4289410_1468164448">
            <w:r>
              <w:rPr>
                <w:webHidden/>
                <w:rStyle w:val="IndexLink"/>
                <w:rtl w:val="true"/>
              </w:rPr>
              <w:t xml:space="preserve">روایت </w:t>
            </w:r>
            <w:r>
              <w:rPr>
                <w:rStyle w:val="IndexLink"/>
              </w:rPr>
              <w:t>19</w:t>
            </w:r>
            <w:r>
              <w:rPr>
                <w:rStyle w:val="IndexLink"/>
                <w:rtl w:val="true"/>
              </w:rPr>
              <w:tab/>
            </w:r>
            <w:r>
              <w:rPr>
                <w:rStyle w:val="IndexLink"/>
              </w:rPr>
              <w:t>739</w:t>
            </w:r>
          </w:hyperlink>
        </w:p>
        <w:p>
          <w:pPr>
            <w:pStyle w:val="Contents5"/>
            <w:tabs>
              <w:tab w:val="clear" w:pos="7892"/>
              <w:tab w:val="right" w:pos="9026" w:leader="dot"/>
            </w:tabs>
            <w:rPr/>
          </w:pPr>
          <w:hyperlink w:anchor="__RefHeading___Toc4289412_1468164448">
            <w:r>
              <w:rPr>
                <w:webHidden/>
                <w:rStyle w:val="IndexLink"/>
                <w:rtl w:val="true"/>
              </w:rPr>
              <w:t>«</w:t>
            </w:r>
            <w:r>
              <w:rPr>
                <w:rStyle w:val="IndexLink"/>
              </w:rPr>
              <w:t>20</w:t>
            </w:r>
            <w:r>
              <w:rPr>
                <w:rStyle w:val="IndexLink"/>
                <w:rtl w:val="true"/>
              </w:rPr>
              <w:t>»</w:t>
              <w:tab/>
            </w:r>
            <w:r>
              <w:rPr>
                <w:rStyle w:val="IndexLink"/>
              </w:rPr>
              <w:t>740</w:t>
            </w:r>
          </w:hyperlink>
        </w:p>
        <w:p>
          <w:pPr>
            <w:pStyle w:val="Contents5"/>
            <w:tabs>
              <w:tab w:val="clear" w:pos="7892"/>
              <w:tab w:val="right" w:pos="9026" w:leader="dot"/>
            </w:tabs>
            <w:rPr/>
          </w:pPr>
          <w:hyperlink w:anchor="__RefHeading___Toc4289414_1468164448">
            <w:r>
              <w:rPr>
                <w:webHidden/>
                <w:rStyle w:val="IndexLink"/>
                <w:rtl w:val="true"/>
              </w:rPr>
              <w:t>«</w:t>
            </w:r>
            <w:r>
              <w:rPr>
                <w:rStyle w:val="IndexLink"/>
              </w:rPr>
              <w:t>21</w:t>
            </w:r>
            <w:r>
              <w:rPr>
                <w:rStyle w:val="IndexLink"/>
                <w:rtl w:val="true"/>
              </w:rPr>
              <w:t>»</w:t>
              <w:tab/>
            </w:r>
            <w:r>
              <w:rPr>
                <w:rStyle w:val="IndexLink"/>
              </w:rPr>
              <w:t>740</w:t>
            </w:r>
          </w:hyperlink>
        </w:p>
        <w:p>
          <w:pPr>
            <w:pStyle w:val="Contents5"/>
            <w:tabs>
              <w:tab w:val="clear" w:pos="7892"/>
              <w:tab w:val="right" w:pos="9026" w:leader="dot"/>
            </w:tabs>
            <w:rPr/>
          </w:pPr>
          <w:hyperlink w:anchor="__RefHeading___Toc4289416_1468164448">
            <w:r>
              <w:rPr>
                <w:webHidden/>
                <w:rStyle w:val="IndexLink"/>
                <w:rtl w:val="true"/>
              </w:rPr>
              <w:t xml:space="preserve">روایت </w:t>
            </w:r>
            <w:r>
              <w:rPr>
                <w:rStyle w:val="IndexLink"/>
              </w:rPr>
              <w:t>20</w:t>
            </w:r>
            <w:r>
              <w:rPr>
                <w:rStyle w:val="IndexLink"/>
                <w:rtl w:val="true"/>
              </w:rPr>
              <w:tab/>
            </w:r>
            <w:r>
              <w:rPr>
                <w:rStyle w:val="IndexLink"/>
              </w:rPr>
              <w:t>741</w:t>
            </w:r>
          </w:hyperlink>
        </w:p>
        <w:p>
          <w:pPr>
            <w:pStyle w:val="Contents5"/>
            <w:tabs>
              <w:tab w:val="clear" w:pos="7892"/>
              <w:tab w:val="right" w:pos="9026" w:leader="dot"/>
            </w:tabs>
            <w:rPr/>
          </w:pPr>
          <w:hyperlink w:anchor="__RefHeading___Toc4289418_1468164448">
            <w:r>
              <w:rPr>
                <w:webHidden/>
                <w:rStyle w:val="IndexLink"/>
                <w:rtl w:val="true"/>
              </w:rPr>
              <w:t xml:space="preserve">روایت </w:t>
            </w:r>
            <w:r>
              <w:rPr>
                <w:rStyle w:val="IndexLink"/>
              </w:rPr>
              <w:t>21</w:t>
            </w:r>
            <w:r>
              <w:rPr>
                <w:rStyle w:val="IndexLink"/>
                <w:rtl w:val="true"/>
              </w:rPr>
              <w:tab/>
            </w:r>
            <w:r>
              <w:rPr>
                <w:rStyle w:val="IndexLink"/>
              </w:rPr>
              <w:t>741</w:t>
            </w:r>
          </w:hyperlink>
        </w:p>
        <w:p>
          <w:pPr>
            <w:pStyle w:val="Contents5"/>
            <w:tabs>
              <w:tab w:val="clear" w:pos="7892"/>
              <w:tab w:val="right" w:pos="9026" w:leader="dot"/>
            </w:tabs>
            <w:rPr/>
          </w:pPr>
          <w:hyperlink w:anchor="__RefHeading___Toc4289420_1468164448">
            <w:r>
              <w:rPr>
                <w:webHidden/>
                <w:rStyle w:val="IndexLink"/>
                <w:rtl w:val="true"/>
              </w:rPr>
              <w:t>«</w:t>
            </w:r>
            <w:r>
              <w:rPr>
                <w:rStyle w:val="IndexLink"/>
              </w:rPr>
              <w:t>22</w:t>
            </w:r>
            <w:r>
              <w:rPr>
                <w:rStyle w:val="IndexLink"/>
                <w:rtl w:val="true"/>
              </w:rPr>
              <w:t>»</w:t>
              <w:tab/>
            </w:r>
            <w:r>
              <w:rPr>
                <w:rStyle w:val="IndexLink"/>
              </w:rPr>
              <w:t>742</w:t>
            </w:r>
          </w:hyperlink>
        </w:p>
        <w:p>
          <w:pPr>
            <w:pStyle w:val="Contents5"/>
            <w:tabs>
              <w:tab w:val="clear" w:pos="7892"/>
              <w:tab w:val="right" w:pos="9026" w:leader="dot"/>
            </w:tabs>
            <w:rPr/>
          </w:pPr>
          <w:hyperlink w:anchor="__RefHeading___Toc4289422_1468164448">
            <w:r>
              <w:rPr>
                <w:webHidden/>
                <w:rStyle w:val="IndexLink"/>
                <w:rtl w:val="true"/>
              </w:rPr>
              <w:t>«</w:t>
            </w:r>
            <w:r>
              <w:rPr>
                <w:rStyle w:val="IndexLink"/>
              </w:rPr>
              <w:t>23</w:t>
            </w:r>
            <w:r>
              <w:rPr>
                <w:rStyle w:val="IndexLink"/>
                <w:rtl w:val="true"/>
              </w:rPr>
              <w:t>»</w:t>
              <w:tab/>
            </w:r>
            <w:r>
              <w:rPr>
                <w:rStyle w:val="IndexLink"/>
              </w:rPr>
              <w:t>742</w:t>
            </w:r>
          </w:hyperlink>
        </w:p>
        <w:p>
          <w:pPr>
            <w:pStyle w:val="Contents5"/>
            <w:tabs>
              <w:tab w:val="clear" w:pos="7892"/>
              <w:tab w:val="right" w:pos="9026" w:leader="dot"/>
            </w:tabs>
            <w:rPr/>
          </w:pPr>
          <w:hyperlink w:anchor="__RefHeading___Toc4289424_1468164448">
            <w:r>
              <w:rPr>
                <w:webHidden/>
                <w:rStyle w:val="IndexLink"/>
                <w:rtl w:val="true"/>
              </w:rPr>
              <w:t xml:space="preserve">روایت </w:t>
            </w:r>
            <w:r>
              <w:rPr>
                <w:rStyle w:val="IndexLink"/>
              </w:rPr>
              <w:t>22</w:t>
            </w:r>
            <w:r>
              <w:rPr>
                <w:rStyle w:val="IndexLink"/>
                <w:rtl w:val="true"/>
              </w:rPr>
              <w:tab/>
            </w:r>
            <w:r>
              <w:rPr>
                <w:rStyle w:val="IndexLink"/>
              </w:rPr>
              <w:t>742</w:t>
            </w:r>
          </w:hyperlink>
        </w:p>
        <w:p>
          <w:pPr>
            <w:pStyle w:val="Contents5"/>
            <w:tabs>
              <w:tab w:val="clear" w:pos="7892"/>
              <w:tab w:val="right" w:pos="9026" w:leader="dot"/>
            </w:tabs>
            <w:rPr/>
          </w:pPr>
          <w:hyperlink w:anchor="__RefHeading___Toc4289426_1468164448">
            <w:r>
              <w:rPr>
                <w:webHidden/>
                <w:rStyle w:val="IndexLink"/>
                <w:rtl w:val="true"/>
              </w:rPr>
              <w:t xml:space="preserve">روایت </w:t>
            </w:r>
            <w:r>
              <w:rPr>
                <w:rStyle w:val="IndexLink"/>
              </w:rPr>
              <w:t>23</w:t>
            </w:r>
            <w:r>
              <w:rPr>
                <w:rStyle w:val="IndexLink"/>
                <w:rtl w:val="true"/>
              </w:rPr>
              <w:tab/>
            </w:r>
            <w:r>
              <w:rPr>
                <w:rStyle w:val="IndexLink"/>
              </w:rPr>
              <w:t>742</w:t>
            </w:r>
          </w:hyperlink>
        </w:p>
        <w:p>
          <w:pPr>
            <w:pStyle w:val="Contents5"/>
            <w:tabs>
              <w:tab w:val="clear" w:pos="7892"/>
              <w:tab w:val="right" w:pos="9026" w:leader="dot"/>
            </w:tabs>
            <w:rPr/>
          </w:pPr>
          <w:hyperlink w:anchor="__RefHeading___Toc4289428_1468164448">
            <w:r>
              <w:rPr>
                <w:webHidden/>
                <w:rStyle w:val="IndexLink"/>
                <w:rtl w:val="true"/>
              </w:rPr>
              <w:t>بيان</w:t>
            </w:r>
            <w:r>
              <w:rPr>
                <w:rStyle w:val="IndexLink"/>
                <w:rtl w:val="true"/>
              </w:rPr>
              <w:tab/>
            </w:r>
            <w:r>
              <w:rPr>
                <w:rStyle w:val="IndexLink"/>
              </w:rPr>
              <w:t>744</w:t>
            </w:r>
          </w:hyperlink>
        </w:p>
        <w:p>
          <w:pPr>
            <w:pStyle w:val="Contents5"/>
            <w:tabs>
              <w:tab w:val="clear" w:pos="7892"/>
              <w:tab w:val="right" w:pos="9026" w:leader="dot"/>
            </w:tabs>
            <w:rPr/>
          </w:pPr>
          <w:hyperlink w:anchor="__RefHeading___Toc4289430_1468164448">
            <w:r>
              <w:rPr>
                <w:webHidden/>
                <w:rStyle w:val="IndexLink"/>
                <w:rtl w:val="true"/>
              </w:rPr>
              <w:t>«</w:t>
            </w:r>
            <w:r>
              <w:rPr>
                <w:rStyle w:val="IndexLink"/>
              </w:rPr>
              <w:t>24</w:t>
            </w:r>
            <w:r>
              <w:rPr>
                <w:rStyle w:val="IndexLink"/>
                <w:rtl w:val="true"/>
              </w:rPr>
              <w:t>»</w:t>
              <w:tab/>
            </w:r>
            <w:r>
              <w:rPr>
                <w:rStyle w:val="IndexLink"/>
              </w:rPr>
              <w:t>744</w:t>
            </w:r>
          </w:hyperlink>
        </w:p>
        <w:p>
          <w:pPr>
            <w:pStyle w:val="Contents5"/>
            <w:tabs>
              <w:tab w:val="clear" w:pos="7892"/>
              <w:tab w:val="right" w:pos="9026" w:leader="dot"/>
            </w:tabs>
            <w:rPr/>
          </w:pPr>
          <w:hyperlink w:anchor="__RefHeading___Toc4289432_1468164448">
            <w:r>
              <w:rPr>
                <w:webHidden/>
                <w:rStyle w:val="IndexLink"/>
                <w:rtl w:val="true"/>
              </w:rPr>
              <w:t>«</w:t>
            </w:r>
            <w:r>
              <w:rPr>
                <w:rStyle w:val="IndexLink"/>
              </w:rPr>
              <w:t>25</w:t>
            </w:r>
            <w:r>
              <w:rPr>
                <w:rStyle w:val="IndexLink"/>
                <w:rtl w:val="true"/>
              </w:rPr>
              <w:t>»</w:t>
              <w:tab/>
            </w:r>
            <w:r>
              <w:rPr>
                <w:rStyle w:val="IndexLink"/>
              </w:rPr>
              <w:t>744</w:t>
            </w:r>
          </w:hyperlink>
        </w:p>
        <w:p>
          <w:pPr>
            <w:pStyle w:val="Contents5"/>
            <w:tabs>
              <w:tab w:val="clear" w:pos="7892"/>
              <w:tab w:val="right" w:pos="9026" w:leader="dot"/>
            </w:tabs>
            <w:rPr/>
          </w:pPr>
          <w:hyperlink w:anchor="__RefHeading___Toc4289434_1468164448">
            <w:r>
              <w:rPr>
                <w:webHidden/>
                <w:rStyle w:val="IndexLink"/>
                <w:rtl w:val="true"/>
              </w:rPr>
              <w:t>تذييل</w:t>
            </w:r>
            <w:r>
              <w:rPr>
                <w:rStyle w:val="IndexLink"/>
                <w:rtl w:val="true"/>
              </w:rPr>
              <w:tab/>
            </w:r>
            <w:r>
              <w:rPr>
                <w:rStyle w:val="IndexLink"/>
              </w:rPr>
              <w:t>744</w:t>
            </w:r>
          </w:hyperlink>
        </w:p>
        <w:p>
          <w:pPr>
            <w:pStyle w:val="Contents5"/>
            <w:tabs>
              <w:tab w:val="clear" w:pos="7892"/>
              <w:tab w:val="right" w:pos="9026" w:leader="dot"/>
            </w:tabs>
            <w:rPr/>
          </w:pPr>
          <w:hyperlink w:anchor="__RefHeading___Toc4289436_1468164448">
            <w:r>
              <w:rPr>
                <w:webHidden/>
                <w:rStyle w:val="IndexLink"/>
                <w:rtl w:val="true"/>
              </w:rPr>
              <w:t>توضیح</w:t>
            </w:r>
            <w:r>
              <w:rPr>
                <w:rStyle w:val="IndexLink"/>
                <w:rtl w:val="true"/>
              </w:rPr>
              <w:tab/>
            </w:r>
            <w:r>
              <w:rPr>
                <w:rStyle w:val="IndexLink"/>
              </w:rPr>
              <w:t>744</w:t>
            </w:r>
          </w:hyperlink>
        </w:p>
        <w:p>
          <w:pPr>
            <w:pStyle w:val="Contents5"/>
            <w:tabs>
              <w:tab w:val="clear" w:pos="7892"/>
              <w:tab w:val="right" w:pos="9026" w:leader="dot"/>
            </w:tabs>
            <w:rPr/>
          </w:pPr>
          <w:hyperlink w:anchor="__RefHeading___Toc4289438_1468164448">
            <w:r>
              <w:rPr>
                <w:webHidden/>
                <w:rStyle w:val="IndexLink"/>
                <w:rtl w:val="true"/>
              </w:rPr>
              <w:t xml:space="preserve">روایت </w:t>
            </w:r>
            <w:r>
              <w:rPr>
                <w:rStyle w:val="IndexLink"/>
              </w:rPr>
              <w:t>24</w:t>
            </w:r>
            <w:r>
              <w:rPr>
                <w:rStyle w:val="IndexLink"/>
                <w:rtl w:val="true"/>
              </w:rPr>
              <w:tab/>
            </w:r>
            <w:r>
              <w:rPr>
                <w:rStyle w:val="IndexLink"/>
              </w:rPr>
              <w:t>744</w:t>
            </w:r>
          </w:hyperlink>
        </w:p>
        <w:p>
          <w:pPr>
            <w:pStyle w:val="Contents5"/>
            <w:tabs>
              <w:tab w:val="clear" w:pos="7892"/>
              <w:tab w:val="right" w:pos="9026" w:leader="dot"/>
            </w:tabs>
            <w:rPr/>
          </w:pPr>
          <w:hyperlink w:anchor="__RefHeading___Toc4289440_1468164448">
            <w:r>
              <w:rPr>
                <w:webHidden/>
                <w:rStyle w:val="IndexLink"/>
                <w:rtl w:val="true"/>
              </w:rPr>
              <w:t xml:space="preserve">روایت </w:t>
            </w:r>
            <w:r>
              <w:rPr>
                <w:rStyle w:val="IndexLink"/>
              </w:rPr>
              <w:t>25</w:t>
            </w:r>
            <w:r>
              <w:rPr>
                <w:rStyle w:val="IndexLink"/>
                <w:rtl w:val="true"/>
              </w:rPr>
              <w:tab/>
            </w:r>
            <w:r>
              <w:rPr>
                <w:rStyle w:val="IndexLink"/>
              </w:rPr>
              <w:t>745</w:t>
            </w:r>
          </w:hyperlink>
        </w:p>
        <w:p>
          <w:pPr>
            <w:pStyle w:val="Contents5"/>
            <w:tabs>
              <w:tab w:val="clear" w:pos="7892"/>
              <w:tab w:val="right" w:pos="9026" w:leader="dot"/>
            </w:tabs>
            <w:rPr/>
          </w:pPr>
          <w:hyperlink w:anchor="__RefHeading___Toc4289442_1468164448">
            <w:r>
              <w:rPr>
                <w:webHidden/>
                <w:rStyle w:val="IndexLink"/>
                <w:rtl w:val="true"/>
              </w:rPr>
              <w:t>ضمیمه</w:t>
            </w:r>
            <w:r>
              <w:rPr>
                <w:rStyle w:val="IndexLink"/>
                <w:rtl w:val="true"/>
              </w:rPr>
              <w:tab/>
            </w:r>
            <w:r>
              <w:rPr>
                <w:rStyle w:val="IndexLink"/>
              </w:rPr>
              <w:t>745</w:t>
            </w:r>
          </w:hyperlink>
        </w:p>
        <w:p>
          <w:pPr>
            <w:pStyle w:val="Contents5"/>
            <w:tabs>
              <w:tab w:val="clear" w:pos="7892"/>
              <w:tab w:val="right" w:pos="9026" w:leader="dot"/>
            </w:tabs>
            <w:rPr/>
          </w:pPr>
          <w:hyperlink w:anchor="__RefHeading___Toc4289444_1468164448">
            <w:r>
              <w:rPr>
                <w:webHidden/>
                <w:rStyle w:val="IndexLink"/>
                <w:rtl w:val="true"/>
              </w:rPr>
              <w:t>بيان</w:t>
            </w:r>
            <w:r>
              <w:rPr>
                <w:rStyle w:val="IndexLink"/>
                <w:rtl w:val="true"/>
              </w:rPr>
              <w:tab/>
            </w:r>
            <w:r>
              <w:rPr>
                <w:rStyle w:val="IndexLink"/>
              </w:rPr>
              <w:t>782</w:t>
            </w:r>
          </w:hyperlink>
        </w:p>
        <w:p>
          <w:pPr>
            <w:pStyle w:val="Contents5"/>
            <w:tabs>
              <w:tab w:val="clear" w:pos="7892"/>
              <w:tab w:val="right" w:pos="9026" w:leader="dot"/>
            </w:tabs>
            <w:rPr/>
          </w:pPr>
          <w:hyperlink w:anchor="__RefHeading___Toc4289446_1468164448">
            <w:r>
              <w:rPr>
                <w:webHidden/>
                <w:rStyle w:val="IndexLink"/>
                <w:rtl w:val="true"/>
              </w:rPr>
              <w:t>توضیح</w:t>
            </w:r>
            <w:r>
              <w:rPr>
                <w:rStyle w:val="IndexLink"/>
                <w:rtl w:val="true"/>
              </w:rPr>
              <w:tab/>
            </w:r>
            <w:r>
              <w:rPr>
                <w:rStyle w:val="IndexLink"/>
              </w:rPr>
              <w:t>783</w:t>
            </w:r>
          </w:hyperlink>
        </w:p>
        <w:p>
          <w:pPr>
            <w:pStyle w:val="Contents3"/>
            <w:tabs>
              <w:tab w:val="clear" w:pos="8459"/>
              <w:tab w:val="right" w:pos="9026" w:leader="dot"/>
            </w:tabs>
            <w:rPr/>
          </w:pPr>
          <w:hyperlink w:anchor="__RefHeading___Toc4289448_1468164448">
            <w:r>
              <w:rPr>
                <w:webHidden/>
                <w:rStyle w:val="IndexLink"/>
                <w:rtl w:val="true"/>
              </w:rPr>
              <w:t xml:space="preserve">باب </w:t>
            </w:r>
            <w:r>
              <w:rPr>
                <w:rStyle w:val="IndexLink"/>
              </w:rPr>
              <w:t>11</w:t>
            </w:r>
            <w:r>
              <w:rPr>
                <w:rStyle w:val="IndexLink"/>
                <w:rtl w:val="true"/>
              </w:rPr>
              <w:t xml:space="preserve"> </w:t>
            </w:r>
            <w:r>
              <w:rPr>
                <w:rStyle w:val="IndexLink"/>
                <w:rtl w:val="true"/>
              </w:rPr>
              <w:t>قصص شعيب‌</w:t>
            </w:r>
            <w:r>
              <w:rPr>
                <w:rStyle w:val="IndexLink"/>
                <w:rtl w:val="true"/>
              </w:rPr>
              <w:tab/>
            </w:r>
            <w:r>
              <w:rPr>
                <w:rStyle w:val="IndexLink"/>
              </w:rPr>
              <w:t>784</w:t>
            </w:r>
          </w:hyperlink>
        </w:p>
        <w:p>
          <w:pPr>
            <w:pStyle w:val="Contents4"/>
            <w:tabs>
              <w:tab w:val="clear" w:pos="8176"/>
              <w:tab w:val="right" w:pos="9026" w:leader="dot"/>
            </w:tabs>
            <w:rPr/>
          </w:pPr>
          <w:hyperlink w:anchor="__RefHeading___Toc4289450_1468164448">
            <w:r>
              <w:rPr>
                <w:webHidden/>
                <w:rStyle w:val="IndexLink"/>
                <w:rtl w:val="true"/>
              </w:rPr>
              <w:t>الآيات</w:t>
            </w:r>
            <w:r>
              <w:rPr>
                <w:rStyle w:val="IndexLink"/>
                <w:rtl w:val="true"/>
              </w:rPr>
              <w:tab/>
            </w:r>
            <w:r>
              <w:rPr>
                <w:rStyle w:val="IndexLink"/>
              </w:rPr>
              <w:t>784</w:t>
            </w:r>
          </w:hyperlink>
        </w:p>
        <w:p>
          <w:pPr>
            <w:pStyle w:val="Contents3"/>
            <w:tabs>
              <w:tab w:val="clear" w:pos="8459"/>
              <w:tab w:val="right" w:pos="9026" w:leader="dot"/>
            </w:tabs>
            <w:rPr/>
          </w:pPr>
          <w:hyperlink w:anchor="__RefHeading___Toc4289452_1468164448">
            <w:r>
              <w:rPr>
                <w:webHidden/>
                <w:rStyle w:val="IndexLink"/>
                <w:rtl w:val="true"/>
              </w:rPr>
              <w:t>باب یازدهم</w:t>
            </w:r>
            <w:r>
              <w:rPr>
                <w:rStyle w:val="IndexLink"/>
                <w:rtl w:val="true"/>
              </w:rPr>
              <w:t xml:space="preserve">: </w:t>
            </w:r>
            <w:r>
              <w:rPr>
                <w:rStyle w:val="IndexLink"/>
                <w:rtl w:val="true"/>
              </w:rPr>
              <w:t>داستان های شعیب علیه السلام</w:t>
            </w:r>
            <w:r>
              <w:rPr>
                <w:rStyle w:val="IndexLink"/>
                <w:rtl w:val="true"/>
              </w:rPr>
              <w:tab/>
            </w:r>
            <w:r>
              <w:rPr>
                <w:rStyle w:val="IndexLink"/>
              </w:rPr>
              <w:t>784</w:t>
            </w:r>
          </w:hyperlink>
        </w:p>
        <w:p>
          <w:pPr>
            <w:pStyle w:val="Contents4"/>
            <w:tabs>
              <w:tab w:val="clear" w:pos="8176"/>
              <w:tab w:val="right" w:pos="9026" w:leader="dot"/>
            </w:tabs>
            <w:rPr/>
          </w:pPr>
          <w:hyperlink w:anchor="__RefHeading___Toc4289454_1468164448">
            <w:r>
              <w:rPr>
                <w:webHidden/>
                <w:rStyle w:val="IndexLink"/>
                <w:rtl w:val="true"/>
              </w:rPr>
              <w:t>آیات</w:t>
            </w:r>
            <w:r>
              <w:rPr>
                <w:rStyle w:val="IndexLink"/>
                <w:rtl w:val="true"/>
              </w:rPr>
              <w:tab/>
            </w:r>
            <w:r>
              <w:rPr>
                <w:rStyle w:val="IndexLink"/>
              </w:rPr>
              <w:t>784</w:t>
            </w:r>
          </w:hyperlink>
        </w:p>
        <w:p>
          <w:pPr>
            <w:pStyle w:val="Contents4"/>
            <w:tabs>
              <w:tab w:val="clear" w:pos="8176"/>
              <w:tab w:val="right" w:pos="9026" w:leader="dot"/>
            </w:tabs>
            <w:rPr/>
          </w:pPr>
          <w:hyperlink w:anchor="__RefHeading___Toc4289456_1468164448">
            <w:r>
              <w:rPr>
                <w:webHidden/>
                <w:rStyle w:val="IndexLink"/>
                <w:rtl w:val="true"/>
              </w:rPr>
              <w:t>تفسير</w:t>
            </w:r>
            <w:r>
              <w:rPr>
                <w:rStyle w:val="IndexLink"/>
                <w:rtl w:val="true"/>
              </w:rPr>
              <w:tab/>
            </w:r>
            <w:r>
              <w:rPr>
                <w:rStyle w:val="IndexLink"/>
              </w:rPr>
              <w:t>788</w:t>
            </w:r>
          </w:hyperlink>
        </w:p>
        <w:p>
          <w:pPr>
            <w:pStyle w:val="Contents4"/>
            <w:tabs>
              <w:tab w:val="clear" w:pos="8176"/>
              <w:tab w:val="right" w:pos="9026" w:leader="dot"/>
            </w:tabs>
            <w:rPr/>
          </w:pPr>
          <w:hyperlink w:anchor="__RefHeading___Toc4289458_1468164448">
            <w:r>
              <w:rPr>
                <w:webHidden/>
                <w:rStyle w:val="IndexLink"/>
                <w:rtl w:val="true"/>
              </w:rPr>
              <w:t>تفسیر</w:t>
            </w:r>
            <w:r>
              <w:rPr>
                <w:rStyle w:val="IndexLink"/>
                <w:rtl w:val="true"/>
              </w:rPr>
              <w:tab/>
            </w:r>
            <w:r>
              <w:rPr>
                <w:rStyle w:val="IndexLink"/>
              </w:rPr>
              <w:t>789</w:t>
            </w:r>
          </w:hyperlink>
        </w:p>
        <w:p>
          <w:pPr>
            <w:pStyle w:val="Contents4"/>
            <w:tabs>
              <w:tab w:val="clear" w:pos="8176"/>
              <w:tab w:val="right" w:pos="9026" w:leader="dot"/>
            </w:tabs>
            <w:rPr/>
          </w:pPr>
          <w:hyperlink w:anchor="__RefHeading___Toc4289460_1468164448">
            <w:r>
              <w:rPr>
                <w:webHidden/>
                <w:rStyle w:val="IndexLink"/>
                <w:rtl w:val="true"/>
              </w:rPr>
              <w:t>الأخبار</w:t>
            </w:r>
            <w:r>
              <w:rPr>
                <w:rStyle w:val="IndexLink"/>
                <w:rtl w:val="true"/>
              </w:rPr>
              <w:tab/>
            </w:r>
            <w:r>
              <w:rPr>
                <w:rStyle w:val="IndexLink"/>
              </w:rPr>
              <w:t>798</w:t>
            </w:r>
          </w:hyperlink>
        </w:p>
        <w:p>
          <w:pPr>
            <w:pStyle w:val="Contents5"/>
            <w:tabs>
              <w:tab w:val="clear" w:pos="7892"/>
              <w:tab w:val="right" w:pos="9026" w:leader="dot"/>
            </w:tabs>
            <w:rPr/>
          </w:pPr>
          <w:hyperlink w:anchor="__RefHeading___Toc4289462_1468164448">
            <w:r>
              <w:rPr>
                <w:webHidden/>
                <w:rStyle w:val="IndexLink"/>
                <w:rtl w:val="true"/>
              </w:rPr>
              <w:t>«</w:t>
            </w:r>
            <w:r>
              <w:rPr>
                <w:rStyle w:val="IndexLink"/>
              </w:rPr>
              <w:t>1</w:t>
            </w:r>
            <w:r>
              <w:rPr>
                <w:rStyle w:val="IndexLink"/>
                <w:rtl w:val="true"/>
              </w:rPr>
              <w:t>»</w:t>
              <w:tab/>
            </w:r>
            <w:r>
              <w:rPr>
                <w:rStyle w:val="IndexLink"/>
              </w:rPr>
              <w:t>798</w:t>
            </w:r>
          </w:hyperlink>
        </w:p>
        <w:p>
          <w:pPr>
            <w:pStyle w:val="Contents4"/>
            <w:tabs>
              <w:tab w:val="clear" w:pos="8176"/>
              <w:tab w:val="right" w:pos="9026" w:leader="dot"/>
            </w:tabs>
            <w:rPr/>
          </w:pPr>
          <w:hyperlink w:anchor="__RefHeading___Toc4289464_1468164448">
            <w:r>
              <w:rPr>
                <w:webHidden/>
                <w:rStyle w:val="IndexLink"/>
                <w:rtl w:val="true"/>
              </w:rPr>
              <w:t>روایات</w:t>
            </w:r>
            <w:r>
              <w:rPr>
                <w:rStyle w:val="IndexLink"/>
                <w:rtl w:val="true"/>
              </w:rPr>
              <w:tab/>
            </w:r>
            <w:r>
              <w:rPr>
                <w:rStyle w:val="IndexLink"/>
              </w:rPr>
              <w:t>799</w:t>
            </w:r>
          </w:hyperlink>
        </w:p>
        <w:p>
          <w:pPr>
            <w:pStyle w:val="Contents5"/>
            <w:tabs>
              <w:tab w:val="clear" w:pos="7892"/>
              <w:tab w:val="right" w:pos="9026" w:leader="dot"/>
            </w:tabs>
            <w:rPr/>
          </w:pPr>
          <w:hyperlink w:anchor="__RefHeading___Toc4289466_1468164448">
            <w:r>
              <w:rPr>
                <w:webHidden/>
                <w:rStyle w:val="IndexLink"/>
                <w:rtl w:val="true"/>
              </w:rPr>
              <w:t xml:space="preserve">روایت </w:t>
            </w:r>
            <w:r>
              <w:rPr>
                <w:rStyle w:val="IndexLink"/>
              </w:rPr>
              <w:t>1</w:t>
            </w:r>
            <w:r>
              <w:rPr>
                <w:rStyle w:val="IndexLink"/>
                <w:rtl w:val="true"/>
              </w:rPr>
              <w:tab/>
            </w:r>
            <w:r>
              <w:rPr>
                <w:rStyle w:val="IndexLink"/>
              </w:rPr>
              <w:t>799</w:t>
            </w:r>
          </w:hyperlink>
        </w:p>
        <w:p>
          <w:pPr>
            <w:pStyle w:val="Contents5"/>
            <w:tabs>
              <w:tab w:val="clear" w:pos="7892"/>
              <w:tab w:val="right" w:pos="9026" w:leader="dot"/>
            </w:tabs>
            <w:rPr/>
          </w:pPr>
          <w:hyperlink w:anchor="__RefHeading___Toc4289468_1468164448">
            <w:r>
              <w:rPr>
                <w:webHidden/>
                <w:rStyle w:val="IndexLink"/>
                <w:rtl w:val="true"/>
              </w:rPr>
              <w:t>بيان</w:t>
            </w:r>
            <w:r>
              <w:rPr>
                <w:rStyle w:val="IndexLink"/>
                <w:rtl w:val="true"/>
              </w:rPr>
              <w:tab/>
            </w:r>
            <w:r>
              <w:rPr>
                <w:rStyle w:val="IndexLink"/>
              </w:rPr>
              <w:t>800</w:t>
            </w:r>
          </w:hyperlink>
        </w:p>
        <w:p>
          <w:pPr>
            <w:pStyle w:val="Contents5"/>
            <w:tabs>
              <w:tab w:val="clear" w:pos="7892"/>
              <w:tab w:val="right" w:pos="9026" w:leader="dot"/>
            </w:tabs>
            <w:rPr/>
          </w:pPr>
          <w:hyperlink w:anchor="__RefHeading___Toc4289470_1468164448">
            <w:r>
              <w:rPr>
                <w:webHidden/>
                <w:rStyle w:val="IndexLink"/>
                <w:rtl w:val="true"/>
              </w:rPr>
              <w:t>«</w:t>
            </w:r>
            <w:r>
              <w:rPr>
                <w:rStyle w:val="IndexLink"/>
              </w:rPr>
              <w:t>2</w:t>
            </w:r>
            <w:r>
              <w:rPr>
                <w:rStyle w:val="IndexLink"/>
                <w:rtl w:val="true"/>
              </w:rPr>
              <w:t>»</w:t>
              <w:tab/>
            </w:r>
            <w:r>
              <w:rPr>
                <w:rStyle w:val="IndexLink"/>
              </w:rPr>
              <w:t>800</w:t>
            </w:r>
          </w:hyperlink>
        </w:p>
        <w:p>
          <w:pPr>
            <w:pStyle w:val="Contents5"/>
            <w:tabs>
              <w:tab w:val="clear" w:pos="7892"/>
              <w:tab w:val="right" w:pos="9026" w:leader="dot"/>
            </w:tabs>
            <w:rPr/>
          </w:pPr>
          <w:hyperlink w:anchor="__RefHeading___Toc4289472_1468164448">
            <w:r>
              <w:rPr>
                <w:webHidden/>
                <w:rStyle w:val="IndexLink"/>
                <w:rtl w:val="true"/>
              </w:rPr>
              <w:t>بيان</w:t>
            </w:r>
            <w:r>
              <w:rPr>
                <w:rStyle w:val="IndexLink"/>
                <w:rtl w:val="true"/>
              </w:rPr>
              <w:tab/>
            </w:r>
            <w:r>
              <w:rPr>
                <w:rStyle w:val="IndexLink"/>
              </w:rPr>
              <w:t>800</w:t>
            </w:r>
          </w:hyperlink>
        </w:p>
        <w:p>
          <w:pPr>
            <w:pStyle w:val="Contents5"/>
            <w:tabs>
              <w:tab w:val="clear" w:pos="7892"/>
              <w:tab w:val="right" w:pos="9026" w:leader="dot"/>
            </w:tabs>
            <w:rPr/>
          </w:pPr>
          <w:hyperlink w:anchor="__RefHeading___Toc4289474_1468164448">
            <w:r>
              <w:rPr>
                <w:webHidden/>
                <w:rStyle w:val="IndexLink"/>
                <w:rtl w:val="true"/>
              </w:rPr>
              <w:t>«</w:t>
            </w:r>
            <w:r>
              <w:rPr>
                <w:rStyle w:val="IndexLink"/>
              </w:rPr>
              <w:t>3</w:t>
            </w:r>
            <w:r>
              <w:rPr>
                <w:rStyle w:val="IndexLink"/>
                <w:rtl w:val="true"/>
              </w:rPr>
              <w:t>»</w:t>
              <w:tab/>
            </w:r>
            <w:r>
              <w:rPr>
                <w:rStyle w:val="IndexLink"/>
              </w:rPr>
              <w:t>800</w:t>
            </w:r>
          </w:hyperlink>
        </w:p>
        <w:p>
          <w:pPr>
            <w:pStyle w:val="Contents5"/>
            <w:tabs>
              <w:tab w:val="clear" w:pos="7892"/>
              <w:tab w:val="right" w:pos="9026" w:leader="dot"/>
            </w:tabs>
            <w:rPr/>
          </w:pPr>
          <w:hyperlink w:anchor="__RefHeading___Toc4289476_1468164448">
            <w:r>
              <w:rPr>
                <w:webHidden/>
                <w:rStyle w:val="IndexLink"/>
                <w:rtl w:val="true"/>
              </w:rPr>
              <w:t>توضیح</w:t>
            </w:r>
            <w:r>
              <w:rPr>
                <w:rStyle w:val="IndexLink"/>
                <w:rtl w:val="true"/>
              </w:rPr>
              <w:tab/>
            </w:r>
            <w:r>
              <w:rPr>
                <w:rStyle w:val="IndexLink"/>
              </w:rPr>
              <w:t>800</w:t>
            </w:r>
          </w:hyperlink>
        </w:p>
        <w:p>
          <w:pPr>
            <w:pStyle w:val="Contents5"/>
            <w:tabs>
              <w:tab w:val="clear" w:pos="7892"/>
              <w:tab w:val="right" w:pos="9026" w:leader="dot"/>
            </w:tabs>
            <w:rPr/>
          </w:pPr>
          <w:hyperlink w:anchor="__RefHeading___Toc4289478_1468164448">
            <w:r>
              <w:rPr>
                <w:webHidden/>
                <w:rStyle w:val="IndexLink"/>
                <w:rtl w:val="true"/>
              </w:rPr>
              <w:t xml:space="preserve">روایت </w:t>
            </w:r>
            <w:r>
              <w:rPr>
                <w:rStyle w:val="IndexLink"/>
              </w:rPr>
              <w:t>2</w:t>
            </w:r>
            <w:r>
              <w:rPr>
                <w:rStyle w:val="IndexLink"/>
                <w:rtl w:val="true"/>
              </w:rPr>
              <w:tab/>
            </w:r>
            <w:r>
              <w:rPr>
                <w:rStyle w:val="IndexLink"/>
              </w:rPr>
              <w:t>801</w:t>
            </w:r>
          </w:hyperlink>
        </w:p>
        <w:p>
          <w:pPr>
            <w:pStyle w:val="Contents5"/>
            <w:tabs>
              <w:tab w:val="clear" w:pos="7892"/>
              <w:tab w:val="right" w:pos="9026" w:leader="dot"/>
            </w:tabs>
            <w:rPr/>
          </w:pPr>
          <w:hyperlink w:anchor="__RefHeading___Toc4289480_1468164448">
            <w:r>
              <w:rPr>
                <w:webHidden/>
                <w:rStyle w:val="IndexLink"/>
                <w:rtl w:val="true"/>
              </w:rPr>
              <w:t>توضیح</w:t>
            </w:r>
            <w:r>
              <w:rPr>
                <w:rStyle w:val="IndexLink"/>
                <w:rtl w:val="true"/>
              </w:rPr>
              <w:tab/>
            </w:r>
            <w:r>
              <w:rPr>
                <w:rStyle w:val="IndexLink"/>
              </w:rPr>
              <w:t>801</w:t>
            </w:r>
          </w:hyperlink>
        </w:p>
        <w:p>
          <w:pPr>
            <w:pStyle w:val="Contents5"/>
            <w:tabs>
              <w:tab w:val="clear" w:pos="7892"/>
              <w:tab w:val="right" w:pos="9026" w:leader="dot"/>
            </w:tabs>
            <w:rPr/>
          </w:pPr>
          <w:hyperlink w:anchor="__RefHeading___Toc4289482_1468164448">
            <w:r>
              <w:rPr>
                <w:webHidden/>
                <w:rStyle w:val="IndexLink"/>
                <w:rtl w:val="true"/>
              </w:rPr>
              <w:t xml:space="preserve">روایت </w:t>
            </w:r>
            <w:r>
              <w:rPr>
                <w:rStyle w:val="IndexLink"/>
              </w:rPr>
              <w:t>3</w:t>
            </w:r>
            <w:r>
              <w:rPr>
                <w:rStyle w:val="IndexLink"/>
                <w:rtl w:val="true"/>
              </w:rPr>
              <w:tab/>
            </w:r>
            <w:r>
              <w:rPr>
                <w:rStyle w:val="IndexLink"/>
              </w:rPr>
              <w:t>801</w:t>
            </w:r>
          </w:hyperlink>
        </w:p>
        <w:p>
          <w:pPr>
            <w:pStyle w:val="Contents5"/>
            <w:tabs>
              <w:tab w:val="clear" w:pos="7892"/>
              <w:tab w:val="right" w:pos="9026" w:leader="dot"/>
            </w:tabs>
            <w:rPr/>
          </w:pPr>
          <w:hyperlink w:anchor="__RefHeading___Toc4289484_1468164448">
            <w:r>
              <w:rPr>
                <w:webHidden/>
                <w:rStyle w:val="IndexLink"/>
                <w:rtl w:val="true"/>
              </w:rPr>
              <w:t>«</w:t>
            </w:r>
            <w:r>
              <w:rPr>
                <w:rStyle w:val="IndexLink"/>
              </w:rPr>
              <w:t>4</w:t>
            </w:r>
            <w:r>
              <w:rPr>
                <w:rStyle w:val="IndexLink"/>
                <w:rtl w:val="true"/>
              </w:rPr>
              <w:t>»</w:t>
              <w:tab/>
            </w:r>
            <w:r>
              <w:rPr>
                <w:rStyle w:val="IndexLink"/>
              </w:rPr>
              <w:t>802</w:t>
            </w:r>
          </w:hyperlink>
        </w:p>
        <w:p>
          <w:pPr>
            <w:pStyle w:val="Contents5"/>
            <w:tabs>
              <w:tab w:val="clear" w:pos="7892"/>
              <w:tab w:val="right" w:pos="9026" w:leader="dot"/>
            </w:tabs>
            <w:rPr/>
          </w:pPr>
          <w:hyperlink w:anchor="__RefHeading___Toc4289486_1468164448">
            <w:r>
              <w:rPr>
                <w:webHidden/>
                <w:rStyle w:val="IndexLink"/>
                <w:rtl w:val="true"/>
              </w:rPr>
              <w:t>بيان</w:t>
            </w:r>
            <w:r>
              <w:rPr>
                <w:rStyle w:val="IndexLink"/>
                <w:rtl w:val="true"/>
              </w:rPr>
              <w:tab/>
            </w:r>
            <w:r>
              <w:rPr>
                <w:rStyle w:val="IndexLink"/>
              </w:rPr>
              <w:t>802</w:t>
            </w:r>
          </w:hyperlink>
        </w:p>
        <w:p>
          <w:pPr>
            <w:pStyle w:val="Contents5"/>
            <w:tabs>
              <w:tab w:val="clear" w:pos="7892"/>
              <w:tab w:val="right" w:pos="9026" w:leader="dot"/>
            </w:tabs>
            <w:rPr/>
          </w:pPr>
          <w:hyperlink w:anchor="__RefHeading___Toc4289488_1468164448">
            <w:r>
              <w:rPr>
                <w:webHidden/>
                <w:rStyle w:val="IndexLink"/>
                <w:rtl w:val="true"/>
              </w:rPr>
              <w:t>«</w:t>
            </w:r>
            <w:r>
              <w:rPr>
                <w:rStyle w:val="IndexLink"/>
              </w:rPr>
              <w:t>5</w:t>
            </w:r>
            <w:r>
              <w:rPr>
                <w:rStyle w:val="IndexLink"/>
                <w:rtl w:val="true"/>
              </w:rPr>
              <w:t>»</w:t>
              <w:tab/>
            </w:r>
            <w:r>
              <w:rPr>
                <w:rStyle w:val="IndexLink"/>
              </w:rPr>
              <w:t>802</w:t>
            </w:r>
          </w:hyperlink>
        </w:p>
        <w:p>
          <w:pPr>
            <w:pStyle w:val="Contents5"/>
            <w:tabs>
              <w:tab w:val="clear" w:pos="7892"/>
              <w:tab w:val="right" w:pos="9026" w:leader="dot"/>
            </w:tabs>
            <w:rPr/>
          </w:pPr>
          <w:hyperlink w:anchor="__RefHeading___Toc4289490_1468164448">
            <w:r>
              <w:rPr>
                <w:webHidden/>
                <w:rStyle w:val="IndexLink"/>
                <w:rtl w:val="true"/>
              </w:rPr>
              <w:t>إيضاح</w:t>
            </w:r>
            <w:r>
              <w:rPr>
                <w:rStyle w:val="IndexLink"/>
                <w:rtl w:val="true"/>
              </w:rPr>
              <w:tab/>
            </w:r>
            <w:r>
              <w:rPr>
                <w:rStyle w:val="IndexLink"/>
              </w:rPr>
              <w:t>802</w:t>
            </w:r>
          </w:hyperlink>
        </w:p>
        <w:p>
          <w:pPr>
            <w:pStyle w:val="Contents5"/>
            <w:tabs>
              <w:tab w:val="clear" w:pos="7892"/>
              <w:tab w:val="right" w:pos="9026" w:leader="dot"/>
            </w:tabs>
            <w:rPr/>
          </w:pPr>
          <w:hyperlink w:anchor="__RefHeading___Toc4289492_1468164448">
            <w:r>
              <w:rPr>
                <w:webHidden/>
                <w:rStyle w:val="IndexLink"/>
                <w:rtl w:val="true"/>
              </w:rPr>
              <w:t>«</w:t>
            </w:r>
            <w:r>
              <w:rPr>
                <w:rStyle w:val="IndexLink"/>
              </w:rPr>
              <w:t>6</w:t>
            </w:r>
            <w:r>
              <w:rPr>
                <w:rStyle w:val="IndexLink"/>
                <w:rtl w:val="true"/>
              </w:rPr>
              <w:t>»</w:t>
              <w:tab/>
            </w:r>
            <w:r>
              <w:rPr>
                <w:rStyle w:val="IndexLink"/>
              </w:rPr>
              <w:t>802</w:t>
            </w:r>
          </w:hyperlink>
        </w:p>
        <w:p>
          <w:pPr>
            <w:pStyle w:val="Contents5"/>
            <w:tabs>
              <w:tab w:val="clear" w:pos="7892"/>
              <w:tab w:val="right" w:pos="9026" w:leader="dot"/>
            </w:tabs>
            <w:rPr/>
          </w:pPr>
          <w:hyperlink w:anchor="__RefHeading___Toc4289494_1468164448">
            <w:r>
              <w:rPr>
                <w:webHidden/>
                <w:rStyle w:val="IndexLink"/>
                <w:rtl w:val="true"/>
              </w:rPr>
              <w:t>بيان</w:t>
            </w:r>
            <w:r>
              <w:rPr>
                <w:rStyle w:val="IndexLink"/>
                <w:rtl w:val="true"/>
              </w:rPr>
              <w:tab/>
            </w:r>
            <w:r>
              <w:rPr>
                <w:rStyle w:val="IndexLink"/>
              </w:rPr>
              <w:t>802</w:t>
            </w:r>
          </w:hyperlink>
        </w:p>
        <w:p>
          <w:pPr>
            <w:pStyle w:val="Contents5"/>
            <w:tabs>
              <w:tab w:val="clear" w:pos="7892"/>
              <w:tab w:val="right" w:pos="9026" w:leader="dot"/>
            </w:tabs>
            <w:rPr/>
          </w:pPr>
          <w:hyperlink w:anchor="__RefHeading___Toc4289496_1468164448">
            <w:r>
              <w:rPr>
                <w:webHidden/>
                <w:rStyle w:val="IndexLink"/>
                <w:rtl w:val="true"/>
              </w:rPr>
              <w:t xml:space="preserve">روایت </w:t>
            </w:r>
            <w:r>
              <w:rPr>
                <w:rStyle w:val="IndexLink"/>
              </w:rPr>
              <w:t>4</w:t>
            </w:r>
            <w:r>
              <w:rPr>
                <w:rStyle w:val="IndexLink"/>
                <w:rtl w:val="true"/>
              </w:rPr>
              <w:tab/>
            </w:r>
            <w:r>
              <w:rPr>
                <w:rStyle w:val="IndexLink"/>
              </w:rPr>
              <w:t>803</w:t>
            </w:r>
          </w:hyperlink>
        </w:p>
        <w:p>
          <w:pPr>
            <w:pStyle w:val="Contents5"/>
            <w:tabs>
              <w:tab w:val="clear" w:pos="7892"/>
              <w:tab w:val="right" w:pos="9026" w:leader="dot"/>
            </w:tabs>
            <w:rPr/>
          </w:pPr>
          <w:hyperlink w:anchor="__RefHeading___Toc4289498_1468164448">
            <w:r>
              <w:rPr>
                <w:webHidden/>
                <w:rStyle w:val="IndexLink"/>
                <w:rtl w:val="true"/>
              </w:rPr>
              <w:t>توضیح</w:t>
            </w:r>
            <w:r>
              <w:rPr>
                <w:rStyle w:val="IndexLink"/>
                <w:rtl w:val="true"/>
              </w:rPr>
              <w:tab/>
            </w:r>
            <w:r>
              <w:rPr>
                <w:rStyle w:val="IndexLink"/>
              </w:rPr>
              <w:t>803</w:t>
            </w:r>
          </w:hyperlink>
        </w:p>
        <w:p>
          <w:pPr>
            <w:pStyle w:val="Contents5"/>
            <w:tabs>
              <w:tab w:val="clear" w:pos="7892"/>
              <w:tab w:val="right" w:pos="9026" w:leader="dot"/>
            </w:tabs>
            <w:rPr/>
          </w:pPr>
          <w:hyperlink w:anchor="__RefHeading___Toc4289500_1468164448">
            <w:r>
              <w:rPr>
                <w:webHidden/>
                <w:rStyle w:val="IndexLink"/>
                <w:rtl w:val="true"/>
              </w:rPr>
              <w:t xml:space="preserve">روایت </w:t>
            </w:r>
            <w:r>
              <w:rPr>
                <w:rStyle w:val="IndexLink"/>
              </w:rPr>
              <w:t>5</w:t>
            </w:r>
            <w:r>
              <w:rPr>
                <w:rStyle w:val="IndexLink"/>
                <w:rtl w:val="true"/>
              </w:rPr>
              <w:tab/>
            </w:r>
            <w:r>
              <w:rPr>
                <w:rStyle w:val="IndexLink"/>
              </w:rPr>
              <w:t>803</w:t>
            </w:r>
          </w:hyperlink>
        </w:p>
        <w:p>
          <w:pPr>
            <w:pStyle w:val="Contents5"/>
            <w:tabs>
              <w:tab w:val="clear" w:pos="7892"/>
              <w:tab w:val="right" w:pos="9026" w:leader="dot"/>
            </w:tabs>
            <w:rPr/>
          </w:pPr>
          <w:hyperlink w:anchor="__RefHeading___Toc4289502_1468164448">
            <w:r>
              <w:rPr>
                <w:webHidden/>
                <w:rStyle w:val="IndexLink"/>
                <w:rtl w:val="true"/>
              </w:rPr>
              <w:t>توضیح</w:t>
            </w:r>
            <w:r>
              <w:rPr>
                <w:rStyle w:val="IndexLink"/>
                <w:rtl w:val="true"/>
              </w:rPr>
              <w:tab/>
            </w:r>
            <w:r>
              <w:rPr>
                <w:rStyle w:val="IndexLink"/>
              </w:rPr>
              <w:t>803</w:t>
            </w:r>
          </w:hyperlink>
        </w:p>
        <w:p>
          <w:pPr>
            <w:pStyle w:val="Contents5"/>
            <w:tabs>
              <w:tab w:val="clear" w:pos="7892"/>
              <w:tab w:val="right" w:pos="9026" w:leader="dot"/>
            </w:tabs>
            <w:rPr/>
          </w:pPr>
          <w:hyperlink w:anchor="__RefHeading___Toc4289504_1468164448">
            <w:r>
              <w:rPr>
                <w:webHidden/>
                <w:rStyle w:val="IndexLink"/>
                <w:rtl w:val="true"/>
              </w:rPr>
              <w:t xml:space="preserve">روایت </w:t>
            </w:r>
            <w:r>
              <w:rPr>
                <w:rStyle w:val="IndexLink"/>
              </w:rPr>
              <w:t>6</w:t>
            </w:r>
            <w:r>
              <w:rPr>
                <w:rStyle w:val="IndexLink"/>
                <w:rtl w:val="true"/>
              </w:rPr>
              <w:tab/>
            </w:r>
            <w:r>
              <w:rPr>
                <w:rStyle w:val="IndexLink"/>
              </w:rPr>
              <w:t>803</w:t>
            </w:r>
          </w:hyperlink>
        </w:p>
        <w:p>
          <w:pPr>
            <w:pStyle w:val="Contents5"/>
            <w:tabs>
              <w:tab w:val="clear" w:pos="7892"/>
              <w:tab w:val="right" w:pos="9026" w:leader="dot"/>
            </w:tabs>
            <w:rPr/>
          </w:pPr>
          <w:hyperlink w:anchor="__RefHeading___Toc4289506_1468164448">
            <w:r>
              <w:rPr>
                <w:webHidden/>
                <w:rStyle w:val="IndexLink"/>
                <w:rtl w:val="true"/>
              </w:rPr>
              <w:t>توضیح</w:t>
            </w:r>
            <w:r>
              <w:rPr>
                <w:rStyle w:val="IndexLink"/>
                <w:rtl w:val="true"/>
              </w:rPr>
              <w:tab/>
            </w:r>
            <w:r>
              <w:rPr>
                <w:rStyle w:val="IndexLink"/>
              </w:rPr>
              <w:t>803</w:t>
            </w:r>
          </w:hyperlink>
        </w:p>
        <w:p>
          <w:pPr>
            <w:pStyle w:val="Contents5"/>
            <w:tabs>
              <w:tab w:val="clear" w:pos="7892"/>
              <w:tab w:val="right" w:pos="9026" w:leader="dot"/>
            </w:tabs>
            <w:rPr/>
          </w:pPr>
          <w:hyperlink w:anchor="__RefHeading___Toc4289508_1468164448">
            <w:r>
              <w:rPr>
                <w:webHidden/>
                <w:rStyle w:val="IndexLink"/>
                <w:rtl w:val="true"/>
              </w:rPr>
              <w:t>«</w:t>
            </w:r>
            <w:r>
              <w:rPr>
                <w:rStyle w:val="IndexLink"/>
              </w:rPr>
              <w:t>7</w:t>
            </w:r>
            <w:r>
              <w:rPr>
                <w:rStyle w:val="IndexLink"/>
                <w:rtl w:val="true"/>
              </w:rPr>
              <w:t>»</w:t>
              <w:tab/>
            </w:r>
            <w:r>
              <w:rPr>
                <w:rStyle w:val="IndexLink"/>
              </w:rPr>
              <w:t>804</w:t>
            </w:r>
          </w:hyperlink>
        </w:p>
        <w:p>
          <w:pPr>
            <w:pStyle w:val="Contents5"/>
            <w:tabs>
              <w:tab w:val="clear" w:pos="7892"/>
              <w:tab w:val="right" w:pos="9026" w:leader="dot"/>
            </w:tabs>
            <w:rPr/>
          </w:pPr>
          <w:hyperlink w:anchor="__RefHeading___Toc4289510_1468164448">
            <w:r>
              <w:rPr>
                <w:webHidden/>
                <w:rStyle w:val="IndexLink"/>
                <w:rtl w:val="true"/>
              </w:rPr>
              <w:t>«</w:t>
            </w:r>
            <w:r>
              <w:rPr>
                <w:rStyle w:val="IndexLink"/>
              </w:rPr>
              <w:t>8</w:t>
            </w:r>
            <w:r>
              <w:rPr>
                <w:rStyle w:val="IndexLink"/>
                <w:rtl w:val="true"/>
              </w:rPr>
              <w:t>»</w:t>
              <w:tab/>
            </w:r>
            <w:r>
              <w:rPr>
                <w:rStyle w:val="IndexLink"/>
              </w:rPr>
              <w:t>804</w:t>
            </w:r>
          </w:hyperlink>
        </w:p>
        <w:p>
          <w:pPr>
            <w:pStyle w:val="Contents5"/>
            <w:tabs>
              <w:tab w:val="clear" w:pos="7892"/>
              <w:tab w:val="right" w:pos="9026" w:leader="dot"/>
            </w:tabs>
            <w:rPr/>
          </w:pPr>
          <w:hyperlink w:anchor="__RefHeading___Toc4289512_1468164448">
            <w:r>
              <w:rPr>
                <w:webHidden/>
                <w:rStyle w:val="IndexLink"/>
                <w:rtl w:val="true"/>
              </w:rPr>
              <w:t xml:space="preserve">روایت </w:t>
            </w:r>
            <w:r>
              <w:rPr>
                <w:rStyle w:val="IndexLink"/>
              </w:rPr>
              <w:t>7</w:t>
            </w:r>
            <w:r>
              <w:rPr>
                <w:rStyle w:val="IndexLink"/>
                <w:rtl w:val="true"/>
              </w:rPr>
              <w:tab/>
            </w:r>
            <w:r>
              <w:rPr>
                <w:rStyle w:val="IndexLink"/>
              </w:rPr>
              <w:t>804</w:t>
            </w:r>
          </w:hyperlink>
        </w:p>
        <w:p>
          <w:pPr>
            <w:pStyle w:val="Contents5"/>
            <w:tabs>
              <w:tab w:val="clear" w:pos="7892"/>
              <w:tab w:val="right" w:pos="9026" w:leader="dot"/>
            </w:tabs>
            <w:rPr/>
          </w:pPr>
          <w:hyperlink w:anchor="__RefHeading___Toc4289514_1468164448">
            <w:r>
              <w:rPr>
                <w:webHidden/>
                <w:rStyle w:val="IndexLink"/>
                <w:rtl w:val="true"/>
              </w:rPr>
              <w:t xml:space="preserve">روایت </w:t>
            </w:r>
            <w:r>
              <w:rPr>
                <w:rStyle w:val="IndexLink"/>
              </w:rPr>
              <w:t>8</w:t>
            </w:r>
            <w:r>
              <w:rPr>
                <w:rStyle w:val="IndexLink"/>
                <w:rtl w:val="true"/>
              </w:rPr>
              <w:tab/>
            </w:r>
            <w:r>
              <w:rPr>
                <w:rStyle w:val="IndexLink"/>
              </w:rPr>
              <w:t>805</w:t>
            </w:r>
          </w:hyperlink>
        </w:p>
        <w:p>
          <w:pPr>
            <w:pStyle w:val="Contents5"/>
            <w:tabs>
              <w:tab w:val="clear" w:pos="7892"/>
              <w:tab w:val="right" w:pos="9026" w:leader="dot"/>
            </w:tabs>
            <w:rPr/>
          </w:pPr>
          <w:hyperlink w:anchor="__RefHeading___Toc4289516_1468164448">
            <w:r>
              <w:rPr>
                <w:webHidden/>
                <w:rStyle w:val="IndexLink"/>
                <w:rtl w:val="true"/>
              </w:rPr>
              <w:t>«</w:t>
            </w:r>
            <w:r>
              <w:rPr>
                <w:rStyle w:val="IndexLink"/>
              </w:rPr>
              <w:t>9</w:t>
            </w:r>
            <w:r>
              <w:rPr>
                <w:rStyle w:val="IndexLink"/>
                <w:rtl w:val="true"/>
              </w:rPr>
              <w:t>»</w:t>
              <w:tab/>
            </w:r>
            <w:r>
              <w:rPr>
                <w:rStyle w:val="IndexLink"/>
              </w:rPr>
              <w:t>806</w:t>
            </w:r>
          </w:hyperlink>
        </w:p>
        <w:p>
          <w:pPr>
            <w:pStyle w:val="Contents5"/>
            <w:tabs>
              <w:tab w:val="clear" w:pos="7892"/>
              <w:tab w:val="right" w:pos="9026" w:leader="dot"/>
            </w:tabs>
            <w:rPr/>
          </w:pPr>
          <w:hyperlink w:anchor="__RefHeading___Toc4289518_1468164448">
            <w:r>
              <w:rPr>
                <w:webHidden/>
                <w:rStyle w:val="IndexLink"/>
                <w:rtl w:val="true"/>
              </w:rPr>
              <w:t xml:space="preserve">روایت </w:t>
            </w:r>
            <w:r>
              <w:rPr>
                <w:rStyle w:val="IndexLink"/>
              </w:rPr>
              <w:t>9</w:t>
            </w:r>
            <w:r>
              <w:rPr>
                <w:rStyle w:val="IndexLink"/>
                <w:rtl w:val="true"/>
              </w:rPr>
              <w:tab/>
            </w:r>
            <w:r>
              <w:rPr>
                <w:rStyle w:val="IndexLink"/>
              </w:rPr>
              <w:t>807</w:t>
            </w:r>
          </w:hyperlink>
        </w:p>
        <w:p>
          <w:pPr>
            <w:pStyle w:val="Contents5"/>
            <w:tabs>
              <w:tab w:val="clear" w:pos="7892"/>
              <w:tab w:val="right" w:pos="9026" w:leader="dot"/>
            </w:tabs>
            <w:rPr/>
          </w:pPr>
          <w:hyperlink w:anchor="__RefHeading___Toc4289520_1468164448">
            <w:r>
              <w:rPr>
                <w:webHidden/>
                <w:rStyle w:val="IndexLink"/>
                <w:rtl w:val="true"/>
              </w:rPr>
              <w:t>توضيح</w:t>
            </w:r>
            <w:r>
              <w:rPr>
                <w:rStyle w:val="IndexLink"/>
                <w:rtl w:val="true"/>
              </w:rPr>
              <w:tab/>
            </w:r>
            <w:r>
              <w:rPr>
                <w:rStyle w:val="IndexLink"/>
              </w:rPr>
              <w:t>808</w:t>
            </w:r>
          </w:hyperlink>
        </w:p>
        <w:p>
          <w:pPr>
            <w:pStyle w:val="Contents5"/>
            <w:tabs>
              <w:tab w:val="clear" w:pos="7892"/>
              <w:tab w:val="right" w:pos="9026" w:leader="dot"/>
            </w:tabs>
            <w:rPr/>
          </w:pPr>
          <w:hyperlink w:anchor="__RefHeading___Toc4289522_1468164448">
            <w:r>
              <w:rPr>
                <w:webHidden/>
                <w:rStyle w:val="IndexLink"/>
                <w:rtl w:val="true"/>
              </w:rPr>
              <w:t>«</w:t>
            </w:r>
            <w:r>
              <w:rPr>
                <w:rStyle w:val="IndexLink"/>
              </w:rPr>
              <w:t>10</w:t>
            </w:r>
            <w:r>
              <w:rPr>
                <w:rStyle w:val="IndexLink"/>
                <w:rtl w:val="true"/>
              </w:rPr>
              <w:t>»</w:t>
              <w:tab/>
            </w:r>
            <w:r>
              <w:rPr>
                <w:rStyle w:val="IndexLink"/>
              </w:rPr>
              <w:t>808</w:t>
            </w:r>
          </w:hyperlink>
        </w:p>
        <w:p>
          <w:pPr>
            <w:pStyle w:val="Contents5"/>
            <w:tabs>
              <w:tab w:val="clear" w:pos="7892"/>
              <w:tab w:val="right" w:pos="9026" w:leader="dot"/>
            </w:tabs>
            <w:rPr/>
          </w:pPr>
          <w:hyperlink w:anchor="__RefHeading___Toc4289524_1468164448">
            <w:r>
              <w:rPr>
                <w:webHidden/>
                <w:rStyle w:val="IndexLink"/>
                <w:rtl w:val="true"/>
              </w:rPr>
              <w:t>«</w:t>
            </w:r>
            <w:r>
              <w:rPr>
                <w:rStyle w:val="IndexLink"/>
              </w:rPr>
              <w:t>11</w:t>
            </w:r>
            <w:r>
              <w:rPr>
                <w:rStyle w:val="IndexLink"/>
                <w:rtl w:val="true"/>
              </w:rPr>
              <w:t>»</w:t>
              <w:tab/>
            </w:r>
            <w:r>
              <w:rPr>
                <w:rStyle w:val="IndexLink"/>
              </w:rPr>
              <w:t>808</w:t>
            </w:r>
          </w:hyperlink>
        </w:p>
        <w:p>
          <w:pPr>
            <w:pStyle w:val="Contents5"/>
            <w:tabs>
              <w:tab w:val="clear" w:pos="7892"/>
              <w:tab w:val="right" w:pos="9026" w:leader="dot"/>
            </w:tabs>
            <w:rPr/>
          </w:pPr>
          <w:hyperlink w:anchor="__RefHeading___Toc4289526_1468164448">
            <w:r>
              <w:rPr>
                <w:webHidden/>
                <w:rStyle w:val="IndexLink"/>
                <w:rtl w:val="true"/>
              </w:rPr>
              <w:t>توضیح</w:t>
            </w:r>
            <w:r>
              <w:rPr>
                <w:rStyle w:val="IndexLink"/>
                <w:rtl w:val="true"/>
              </w:rPr>
              <w:tab/>
            </w:r>
            <w:r>
              <w:rPr>
                <w:rStyle w:val="IndexLink"/>
              </w:rPr>
              <w:t>809</w:t>
            </w:r>
          </w:hyperlink>
        </w:p>
        <w:p>
          <w:pPr>
            <w:pStyle w:val="Contents5"/>
            <w:tabs>
              <w:tab w:val="clear" w:pos="7892"/>
              <w:tab w:val="right" w:pos="9026" w:leader="dot"/>
            </w:tabs>
            <w:rPr/>
          </w:pPr>
          <w:hyperlink w:anchor="__RefHeading___Toc4289528_1468164448">
            <w:r>
              <w:rPr>
                <w:webHidden/>
                <w:rStyle w:val="IndexLink"/>
                <w:rtl w:val="true"/>
              </w:rPr>
              <w:t xml:space="preserve">روایت </w:t>
            </w:r>
            <w:r>
              <w:rPr>
                <w:rStyle w:val="IndexLink"/>
              </w:rPr>
              <w:t>10</w:t>
            </w:r>
            <w:r>
              <w:rPr>
                <w:rStyle w:val="IndexLink"/>
                <w:rtl w:val="true"/>
              </w:rPr>
              <w:tab/>
            </w:r>
            <w:r>
              <w:rPr>
                <w:rStyle w:val="IndexLink"/>
              </w:rPr>
              <w:t>809</w:t>
            </w:r>
          </w:hyperlink>
        </w:p>
        <w:p>
          <w:pPr>
            <w:pStyle w:val="Contents5"/>
            <w:tabs>
              <w:tab w:val="clear" w:pos="7892"/>
              <w:tab w:val="right" w:pos="9026" w:leader="dot"/>
            </w:tabs>
            <w:rPr/>
          </w:pPr>
          <w:hyperlink w:anchor="__RefHeading___Toc4289530_1468164448">
            <w:r>
              <w:rPr>
                <w:webHidden/>
                <w:rStyle w:val="IndexLink"/>
                <w:rtl w:val="true"/>
              </w:rPr>
              <w:t xml:space="preserve">روایت </w:t>
            </w:r>
            <w:r>
              <w:rPr>
                <w:rStyle w:val="IndexLink"/>
              </w:rPr>
              <w:t>11</w:t>
            </w:r>
            <w:r>
              <w:rPr>
                <w:rStyle w:val="IndexLink"/>
                <w:rtl w:val="true"/>
              </w:rPr>
              <w:tab/>
            </w:r>
            <w:r>
              <w:rPr>
                <w:rStyle w:val="IndexLink"/>
              </w:rPr>
              <w:t>809</w:t>
            </w:r>
          </w:hyperlink>
        </w:p>
        <w:p>
          <w:pPr>
            <w:pStyle w:val="Contents5"/>
            <w:tabs>
              <w:tab w:val="clear" w:pos="7892"/>
              <w:tab w:val="right" w:pos="9026" w:leader="dot"/>
            </w:tabs>
            <w:rPr/>
          </w:pPr>
          <w:hyperlink w:anchor="__RefHeading___Toc4289532_1468164448">
            <w:r>
              <w:rPr>
                <w:webHidden/>
                <w:rStyle w:val="IndexLink"/>
                <w:rtl w:val="true"/>
              </w:rPr>
              <w:t>«</w:t>
            </w:r>
            <w:r>
              <w:rPr>
                <w:rStyle w:val="IndexLink"/>
              </w:rPr>
              <w:t>12</w:t>
            </w:r>
            <w:r>
              <w:rPr>
                <w:rStyle w:val="IndexLink"/>
                <w:rtl w:val="true"/>
              </w:rPr>
              <w:t>»</w:t>
              <w:tab/>
            </w:r>
            <w:r>
              <w:rPr>
                <w:rStyle w:val="IndexLink"/>
              </w:rPr>
              <w:t>810</w:t>
            </w:r>
          </w:hyperlink>
        </w:p>
        <w:p>
          <w:pPr>
            <w:pStyle w:val="Contents5"/>
            <w:tabs>
              <w:tab w:val="clear" w:pos="7892"/>
              <w:tab w:val="right" w:pos="9026" w:leader="dot"/>
            </w:tabs>
            <w:rPr/>
          </w:pPr>
          <w:hyperlink w:anchor="__RefHeading___Toc4289534_1468164448">
            <w:r>
              <w:rPr>
                <w:webHidden/>
                <w:rStyle w:val="IndexLink"/>
                <w:rtl w:val="true"/>
              </w:rPr>
              <w:t>«</w:t>
            </w:r>
            <w:r>
              <w:rPr>
                <w:rStyle w:val="IndexLink"/>
              </w:rPr>
              <w:t>13</w:t>
            </w:r>
            <w:r>
              <w:rPr>
                <w:rStyle w:val="IndexLink"/>
                <w:rtl w:val="true"/>
              </w:rPr>
              <w:t>»</w:t>
              <w:tab/>
            </w:r>
            <w:r>
              <w:rPr>
                <w:rStyle w:val="IndexLink"/>
              </w:rPr>
              <w:t>810</w:t>
            </w:r>
          </w:hyperlink>
        </w:p>
        <w:p>
          <w:pPr>
            <w:pStyle w:val="Contents5"/>
            <w:tabs>
              <w:tab w:val="clear" w:pos="7892"/>
              <w:tab w:val="right" w:pos="9026" w:leader="dot"/>
            </w:tabs>
            <w:rPr/>
          </w:pPr>
          <w:hyperlink w:anchor="__RefHeading___Toc4289536_1468164448">
            <w:r>
              <w:rPr>
                <w:webHidden/>
                <w:rStyle w:val="IndexLink"/>
                <w:rtl w:val="true"/>
              </w:rPr>
              <w:t xml:space="preserve">روایت </w:t>
            </w:r>
            <w:r>
              <w:rPr>
                <w:rStyle w:val="IndexLink"/>
              </w:rPr>
              <w:t>12</w:t>
            </w:r>
            <w:r>
              <w:rPr>
                <w:rStyle w:val="IndexLink"/>
                <w:rtl w:val="true"/>
              </w:rPr>
              <w:tab/>
            </w:r>
            <w:r>
              <w:rPr>
                <w:rStyle w:val="IndexLink"/>
              </w:rPr>
              <w:t>810</w:t>
            </w:r>
          </w:hyperlink>
        </w:p>
        <w:p>
          <w:pPr>
            <w:pStyle w:val="Contents5"/>
            <w:tabs>
              <w:tab w:val="clear" w:pos="7892"/>
              <w:tab w:val="right" w:pos="9026" w:leader="dot"/>
            </w:tabs>
            <w:rPr/>
          </w:pPr>
          <w:hyperlink w:anchor="__RefHeading___Toc4289538_1468164448">
            <w:r>
              <w:rPr>
                <w:webHidden/>
                <w:rStyle w:val="IndexLink"/>
                <w:rtl w:val="true"/>
              </w:rPr>
              <w:t xml:space="preserve">روایت </w:t>
            </w:r>
            <w:r>
              <w:rPr>
                <w:rStyle w:val="IndexLink"/>
              </w:rPr>
              <w:t>13</w:t>
            </w:r>
            <w:r>
              <w:rPr>
                <w:rStyle w:val="IndexLink"/>
                <w:rtl w:val="true"/>
              </w:rPr>
              <w:tab/>
            </w:r>
            <w:r>
              <w:rPr>
                <w:rStyle w:val="IndexLink"/>
              </w:rPr>
              <w:t>810</w:t>
            </w:r>
          </w:hyperlink>
        </w:p>
        <w:p>
          <w:pPr>
            <w:pStyle w:val="Contents5"/>
            <w:tabs>
              <w:tab w:val="clear" w:pos="7892"/>
              <w:tab w:val="right" w:pos="9026" w:leader="dot"/>
            </w:tabs>
            <w:rPr/>
          </w:pPr>
          <w:hyperlink w:anchor="__RefHeading___Toc4289540_1468164448">
            <w:r>
              <w:rPr>
                <w:webHidden/>
                <w:rStyle w:val="IndexLink"/>
                <w:rtl w:val="true"/>
              </w:rPr>
              <w:t>«</w:t>
            </w:r>
            <w:r>
              <w:rPr>
                <w:rStyle w:val="IndexLink"/>
              </w:rPr>
              <w:t>14</w:t>
            </w:r>
            <w:r>
              <w:rPr>
                <w:rStyle w:val="IndexLink"/>
                <w:rtl w:val="true"/>
              </w:rPr>
              <w:t>»</w:t>
              <w:tab/>
            </w:r>
            <w:r>
              <w:rPr>
                <w:rStyle w:val="IndexLink"/>
              </w:rPr>
              <w:t>812</w:t>
            </w:r>
          </w:hyperlink>
        </w:p>
        <w:p>
          <w:pPr>
            <w:pStyle w:val="Contents5"/>
            <w:tabs>
              <w:tab w:val="clear" w:pos="7892"/>
              <w:tab w:val="right" w:pos="9026" w:leader="dot"/>
            </w:tabs>
            <w:rPr/>
          </w:pPr>
          <w:hyperlink w:anchor="__RefHeading___Toc4289542_1468164448">
            <w:r>
              <w:rPr>
                <w:webHidden/>
                <w:rStyle w:val="IndexLink"/>
                <w:rtl w:val="true"/>
              </w:rPr>
              <w:t xml:space="preserve">روایت </w:t>
            </w:r>
            <w:r>
              <w:rPr>
                <w:rStyle w:val="IndexLink"/>
              </w:rPr>
              <w:t>14</w:t>
            </w:r>
            <w:r>
              <w:rPr>
                <w:rStyle w:val="IndexLink"/>
                <w:rtl w:val="true"/>
              </w:rPr>
              <w:tab/>
            </w:r>
            <w:r>
              <w:rPr>
                <w:rStyle w:val="IndexLink"/>
              </w:rPr>
              <w:t>812</w:t>
            </w:r>
          </w:hyperlink>
        </w:p>
        <w:p>
          <w:pPr>
            <w:pStyle w:val="Contents2"/>
            <w:tabs>
              <w:tab w:val="clear" w:pos="8743"/>
              <w:tab w:val="right" w:pos="9026" w:leader="dot"/>
            </w:tabs>
            <w:rPr/>
          </w:pPr>
          <w:hyperlink w:anchor="__RefHeading___Toc4289544_1468164448">
            <w:r>
              <w:rPr>
                <w:webHidden/>
                <w:rStyle w:val="IndexLink"/>
                <w:rtl w:val="true"/>
              </w:rPr>
              <w:t>فهرست ما فی هذا الجزء</w:t>
            </w:r>
            <w:r>
              <w:rPr>
                <w:rStyle w:val="IndexLink"/>
                <w:rtl w:val="true"/>
              </w:rPr>
              <w:tab/>
            </w:r>
            <w:r>
              <w:rPr>
                <w:rStyle w:val="IndexLink"/>
              </w:rPr>
              <w:t>815</w:t>
            </w:r>
          </w:hyperlink>
        </w:p>
        <w:p>
          <w:pPr>
            <w:pStyle w:val="Contents2"/>
            <w:tabs>
              <w:tab w:val="clear" w:pos="8743"/>
              <w:tab w:val="right" w:pos="9026" w:leader="dot"/>
            </w:tabs>
            <w:rPr/>
          </w:pPr>
          <w:hyperlink w:anchor="__RefHeading___Toc4289546_1468164448">
            <w:r>
              <w:rPr>
                <w:webHidden/>
                <w:rStyle w:val="IndexLink"/>
                <w:rtl w:val="true"/>
              </w:rPr>
              <w:t>رموز الکتاب</w:t>
            </w:r>
            <w:r>
              <w:rPr>
                <w:rStyle w:val="IndexLink"/>
                <w:rtl w:val="true"/>
              </w:rPr>
              <w:tab/>
            </w:r>
            <w:r>
              <w:rPr>
                <w:rStyle w:val="IndexLink"/>
              </w:rPr>
              <w:t>819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10_167193"/>
      <w:bookmarkStart w:id="1" w:name="pg13910_167193"/>
      <w:bookmarkEnd w:id="1"/>
    </w:p>
    <w:p>
      <w:pPr>
        <w:pStyle w:val="Heading2"/>
        <w:numPr>
          <w:ilvl w:val="1"/>
          <w:numId w:val="1"/>
        </w:numPr>
        <w:rPr/>
      </w:pPr>
      <w:bookmarkStart w:id="2" w:name="pg13910_167193"/>
      <w:bookmarkStart w:id="3" w:name="__RefHeading___Toc4287110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4287112_1468164448"/>
      <w:bookmarkStart w:id="6" w:name="_Toc2"/>
      <w:bookmarkEnd w:id="5"/>
      <w:r>
        <w:rPr>
          <w:rtl w:val="true"/>
        </w:rPr>
        <w:t xml:space="preserve">ترجمه بحارالانوار جلد </w:t>
      </w:r>
      <w:r>
        <w:rPr/>
        <w:t>12</w:t>
      </w:r>
      <w:r>
        <w:rPr>
          <w:rtl w:val="true"/>
        </w:rPr>
        <w:t xml:space="preserve">: </w:t>
      </w:r>
      <w:r>
        <w:rPr>
          <w:rtl w:val="true"/>
        </w:rPr>
        <w:t xml:space="preserve">تاریخ پیامبران </w:t>
      </w:r>
      <w:r>
        <w:rPr>
          <w:rtl w:val="true"/>
        </w:rPr>
        <w:t xml:space="preserve">- </w:t>
      </w:r>
      <w:r>
        <w:rPr/>
        <w:t>2</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4287114_1468164448"/>
      <w:bookmarkStart w:id="8" w:name="_Toc3"/>
      <w:bookmarkEnd w:id="7"/>
      <w:r>
        <w:rPr>
          <w:rtl w:val="true"/>
        </w:rPr>
        <w:t>تتمة كتاب النبوة</w:t>
      </w:r>
      <w:bookmarkEnd w:id="8"/>
    </w:p>
    <w:p>
      <w:pPr>
        <w:pStyle w:val="Heading2"/>
        <w:numPr>
          <w:ilvl w:val="1"/>
          <w:numId w:val="1"/>
        </w:numPr>
        <w:rPr/>
      </w:pPr>
      <w:bookmarkStart w:id="9" w:name="__RefHeading___Toc4287116_1468164448"/>
      <w:bookmarkStart w:id="10" w:name="_Toc4"/>
      <w:bookmarkEnd w:id="9"/>
      <w:r>
        <w:rPr>
          <w:rtl w:val="true"/>
        </w:rPr>
        <w:t xml:space="preserve">أبواب قصص إبراهيم عليه السلام </w:t>
      </w:r>
      <w:r>
        <w:rPr>
          <w:rtl w:val="true"/>
        </w:rPr>
        <w:t xml:space="preserve">/ </w:t>
      </w:r>
      <w:r>
        <w:rPr>
          <w:rtl w:val="true"/>
        </w:rPr>
        <w:t>باب‌های مربوط به داستان های حضرت ابراهیم علیه السلام</w:t>
      </w:r>
      <w:bookmarkEnd w:id="10"/>
    </w:p>
    <w:p>
      <w:pPr>
        <w:pStyle w:val="Heading3"/>
        <w:numPr>
          <w:ilvl w:val="2"/>
          <w:numId w:val="1"/>
        </w:numPr>
        <w:rPr/>
      </w:pPr>
      <w:bookmarkStart w:id="11" w:name="__RefHeading___Toc4287118_1468164448"/>
      <w:bookmarkStart w:id="12" w:name="_Toc5"/>
      <w:bookmarkEnd w:id="11"/>
      <w:r>
        <w:rPr>
          <w:rtl w:val="true"/>
        </w:rPr>
        <w:t xml:space="preserve">باب </w:t>
      </w:r>
      <w:r>
        <w:rPr/>
        <w:t>1</w:t>
      </w:r>
      <w:r>
        <w:rPr>
          <w:rtl w:val="true"/>
        </w:rPr>
        <w:t xml:space="preserve"> </w:t>
      </w:r>
      <w:r>
        <w:rPr>
          <w:rtl w:val="true"/>
        </w:rPr>
        <w:t>علل تسميته و سنته و فضائله و مكارم أخلاقه و سننه و نقش خاتمه عليه السلام</w:t>
      </w:r>
      <w:bookmarkEnd w:id="12"/>
    </w:p>
    <w:p>
      <w:pPr>
        <w:pStyle w:val="Heading4"/>
        <w:numPr>
          <w:ilvl w:val="3"/>
          <w:numId w:val="1"/>
        </w:numPr>
        <w:rPr/>
      </w:pPr>
      <w:bookmarkStart w:id="13" w:name="__RefHeading___Toc4287120_1468164448"/>
      <w:bookmarkStart w:id="14" w:name="_Toc6"/>
      <w:bookmarkEnd w:id="13"/>
      <w:r>
        <w:rPr>
          <w:rtl w:val="true"/>
        </w:rPr>
        <w:t>الآيات</w:t>
      </w:r>
      <w:bookmarkEnd w:id="14"/>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فَاتَّبِعُوا مِلَّةَ إِبْراهِيمَ حَنِيفاً وَ ما كانَ مِنَ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لِمَ تُحَاجُّونَ فِي إِبْراهِيمَ وَ ما أُنْزِلَتِ التَّوْراةُ وَ الْإِنْجِيلُ إِلَّا مِنْ بَعْدِهِ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هؤُلاءِ حاجَجْتُمْ فِيما لَكُمْ بِهِ عِلْمٌ فَلِمَ تُحَاجُّونَ فِيما لَيْسَ لَكُمْ بِهِ عِلْمٌ وَ اللَّهُ يَعْلَمُ وَ 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إِبْراهِيمُ يَهُودِيًّا وَ لا نَصْرانِيًّا وَ لكِنْ كانَ حَنِيفاً مُسْلِماً وَ ما كانَ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أَحْسَنُ دِيناً مِمَّنْ أَسْلَمَ وَجْهَهُ لِلَّهِ وَ هُوَ مُحْسِنٌ وَ اتَّبَعَ مِلَّةَ إِبْراهِيمَ حَنِيفاً وَ اتَّخَذَ اللَّهُ إِبْراهِيمَ خَلِيلًا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إِبْراهِيمَ كانَ أُمَّةً قانِتاً لِلَّهِ حَنِيفاً وَ لَمْ يَكُ مِنَ الْمُشْرِكِينَ </w:t>
      </w:r>
      <w:r>
        <w:rPr>
          <w:rFonts w:ascii="Amiri" w:hAnsi="Amiri" w:eastAsia="Amiri" w:cs="Amiri"/>
          <w:i/>
          <w:i/>
          <w:iCs/>
          <w:color w:val="111111"/>
          <w:sz w:val="28"/>
          <w:sz w:val="28"/>
          <w:szCs w:val="28"/>
          <w:rtl w:val="true"/>
          <w:lang w:bidi="ar-SA"/>
        </w:rPr>
        <w:t>شاكِراً لِأَنْعُمِهِ اجْتَباهُ وَ هَداهُ إِلي صِراطٍ مُسْتَقِيمٍ</w:t>
      </w:r>
      <w:r>
        <w:rPr>
          <w:rFonts w:ascii="Amiri" w:hAnsi="Amiri" w:eastAsia="Amiri" w:cs="Amiri"/>
          <w:color w:val="111111"/>
          <w:sz w:val="28"/>
          <w:sz w:val="28"/>
          <w:szCs w:val="28"/>
          <w:rtl w:val="true"/>
          <w:lang w:bidi="ar-SA"/>
        </w:rPr>
        <w:t xml:space="preserve"> وَ آتَيْناهُ فِي الدُّنْيا حَسَنَةً وَ إِنَّهُ فِي الْآخِرَةِ لَمِنَ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أَوْحَيْنا إِلَيْكَ أَنِ اتَّبِعْ مِلَّةَ إِبْراهِيمَ حَنِيفاً وَ ما كانَ مِنَ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4"/>
        <w:numPr>
          <w:ilvl w:val="3"/>
          <w:numId w:val="1"/>
        </w:numPr>
        <w:rPr/>
      </w:pPr>
      <w:bookmarkStart w:id="15" w:name="__RefHeading___Toc4287122_1468164448"/>
      <w:bookmarkStart w:id="16" w:name="_Toc7"/>
      <w:bookmarkEnd w:id="15"/>
      <w:r>
        <w:rPr>
          <w:rtl w:val="true"/>
        </w:rPr>
        <w:t>تفسير</w:t>
      </w:r>
      <w:bookmarkEnd w:id="16"/>
    </w:p>
    <w:p>
      <w:pPr>
        <w:pStyle w:val="BookText"/>
        <w:rPr/>
      </w:pPr>
      <w:r>
        <w:rPr>
          <w:rFonts w:ascii="Amiri" w:hAnsi="Amiri" w:eastAsia="Amiri" w:cs="Amiri"/>
          <w:color w:val="111111"/>
          <w:sz w:val="28"/>
          <w:sz w:val="28"/>
          <w:szCs w:val="28"/>
          <w:rtl w:val="true"/>
          <w:lang w:bidi="ar-SA"/>
        </w:rPr>
        <w:t>قال الطبرسي رحمه الله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تُحَاجُّونَ قال ابن عباس و غيره إن أحبار اليهود و نصاري نجران اجتمعوا عند رسول الله صلي الله عليه و آله فتنازعوا في إبراهيم</w:t>
      </w:r>
    </w:p>
    <w:p>
      <w:pPr>
        <w:pStyle w:val="Heading3"/>
        <w:numPr>
          <w:ilvl w:val="2"/>
          <w:numId w:val="1"/>
        </w:numPr>
        <w:rPr/>
      </w:pPr>
      <w:bookmarkStart w:id="17" w:name="__RefHeading___Toc4287124_1468164448"/>
      <w:bookmarkStart w:id="18" w:name="_Toc8"/>
      <w:bookmarkEnd w:id="17"/>
      <w:r>
        <w:rPr>
          <w:rtl w:val="true"/>
        </w:rPr>
        <w:t>باب اول</w:t>
      </w:r>
      <w:r>
        <w:rPr>
          <w:rtl w:val="true"/>
        </w:rPr>
        <w:t xml:space="preserve">: </w:t>
      </w:r>
      <w:r>
        <w:rPr>
          <w:rtl w:val="true"/>
        </w:rPr>
        <w:t>دلایل نامگذاری حضرت ابراهیم علیه‌السلام بدین نام، سنت، فضایل، مکارم اخلاق، سنن و نقش انگشتری ایشان</w:t>
      </w:r>
      <w:bookmarkEnd w:id="18"/>
    </w:p>
    <w:p>
      <w:pPr>
        <w:pStyle w:val="Heading4"/>
        <w:numPr>
          <w:ilvl w:val="3"/>
          <w:numId w:val="1"/>
        </w:numPr>
        <w:rPr/>
      </w:pPr>
      <w:bookmarkStart w:id="19" w:name="__RefHeading___Toc4287126_1468164448"/>
      <w:bookmarkStart w:id="20" w:name="_Toc9"/>
      <w:bookmarkEnd w:id="19"/>
      <w:r>
        <w:rPr>
          <w:rtl w:val="true"/>
        </w:rPr>
        <w:t>آیات</w:t>
      </w:r>
      <w:bookmarkEnd w:id="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فَاتَّبِعُواْ مِلَّةَ إِبْرَاهِیمَ حَنِیفًا وَمَا کَانَ مِنَ الْمُشْرِکِینَ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آیین ابراهیم که حق گرا بود و از مشرکان نبود، پیروی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أَهْلَ الْکِتَابِ لِمَ تُحَآجُّونَ فِی إِبْرَاهِیمَ وَمَا أُنزِلَتِ التَّورَاةُ وَالإنجِیلُ إِلاَّ مِن بَعْدِهِ أَفَلاَ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هَاأَنتُمْ هَؤُلاء حَاجَجْتُمْ فِیمَا لَکُم بِهِ عِلمٌ فَلِمَ تُحَآجُّونَ فِیمَا لَیْسَ لَکُم بِهِ عِلْمٌ وَاللّهُ یَعْلَمُ وَأَنتُمْ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إِبْرَاهِیمُ یَهُودِیًّا وَلاَ نَصْرَانِیًّا وَلَکِن کَانَ حَنِیفًا مُّسْلِمًا وَمَا کَانَ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 النَّاسِ بِإِبْرَاهِیمَ لَلَّذِینَ اتَّبَعُوهُ 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النَّبِیُّ وَالَّذِینَ آمَنُواْ وَاللّهُ وَلِیُّ الْمُؤْمِنِینَ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کتاب چرا در‌باره ابراهیم محاجه می‌کنید با آن که تورات و انجیل بعد از او نازل شده است؟ آیا تعقل نمی‌کنید؟ هان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هستید که درباره آنچه نسبت به آن دانشی داشتید، محاجه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مورد چیزی که بدان دانشی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محاجه می‌کنید، با آن که خدا می‌داند و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نه یهودی بود و نه نصرانی بلکه حق گرایی فرمانبردار بود و از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حقیقت نزدیکترین مردم به ابراهیم همان کسانی هستند که او را پیروی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و خدا سرور مؤمنان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أَحْسَنُ دِینًا مِّمَّنْ أَسْلَمَ وَجْهَهُ لله وَهُوَ مُحْسِنٌ واتَّبَعَ مِلَّةَ إِبْرَاهِیمَ حَنِیفًا وَاتَّخَذَ اللّهُ إِبْرَاهِیمَ خَلِیلاً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چه کسی بهتر است از آن کس که خود را تسلیم خدا کرده و نیکوکار است و از آیین ابراهیم حق‌گرا پیروی نموده است و خدا ابراهیم را دوست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إِبْرَاهِیمَ کَانَ أُمَّةً قَانِتًا لِلّهِ حَنِیفًا وَلَمْ یَکُ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شَاکِرًا لِّأَنْعُمِهِ اجْتَبَاهُ وَهَدَاهُ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وَآتَیْنَاهُ فِی الْدُّنْیَا حَسَنَةً وَإِنَّهُ فِی الآخِرَةِ لَمِنَ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أَوْحَیْنَا إِلَیْکَ أَنِ اتَّبِعْ مِلَّةَ إِبْرَاهِیمَ حَنِیفًا وَمَا کَانَ مِنَ الْمُشْرِکِینَ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ابراهیم پیشوایی مطیع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حقگرای بود و از مشرکان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او را شکرگذار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برگزید و به راهی راست هدایتش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دنیا به او نیکویی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تو وحی کردیم که از آیین ابراهیم حقگرای پیروی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مشرکان نبود</w:t>
      </w:r>
      <w:r>
        <w:rPr>
          <w:rFonts w:eastAsia="IRNazanin" w:cs="IRNazanin"/>
          <w:color w:val="111111"/>
          <w:sz w:val="28"/>
          <w:szCs w:val="28"/>
          <w:rtl w:val="true"/>
          <w:lang w:bidi="fa-IR"/>
        </w:rPr>
        <w:t>.}</w:t>
      </w:r>
    </w:p>
    <w:p>
      <w:pPr>
        <w:pStyle w:val="Heading4"/>
        <w:numPr>
          <w:ilvl w:val="3"/>
          <w:numId w:val="1"/>
        </w:numPr>
        <w:rPr/>
      </w:pPr>
      <w:bookmarkStart w:id="21" w:name="__RefHeading___Toc4287128_1468164448"/>
      <w:bookmarkStart w:id="22" w:name="_Toc10"/>
      <w:bookmarkEnd w:id="21"/>
      <w:r>
        <w:rPr>
          <w:rtl w:val="true"/>
        </w:rPr>
        <w:t>تفسیر</w:t>
      </w:r>
      <w:bookmarkEnd w:id="22"/>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رحمه الله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محاجه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 و دیگران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یهود و مسیحیان نجران نزد رسول الله صلی الله علیه و آله گرد آمدند و در مورد حضرت ابراهیم علیه‌السلام به بحث و نزاع پرداختند</w:t>
      </w:r>
      <w:r>
        <w:rPr>
          <w:rFonts w:eastAsia="IRNazanin" w:cs="IRNazanin"/>
          <w:color w:val="111111"/>
          <w:sz w:val="28"/>
          <w:szCs w:val="28"/>
          <w:rtl w:val="true"/>
          <w:lang w:bidi="fa-IR"/>
        </w:rPr>
        <w:t xml:space="preserve">. </w:t>
      </w:r>
      <w:bookmarkStart w:id="23" w:name="pg13910_167194"/>
    </w:p>
    <w:p>
      <w:pPr>
        <w:pStyle w:val="BookText"/>
        <w:rPr/>
      </w:pPr>
      <w:bookmarkEnd w:id="23"/>
      <w:r>
        <w:rPr>
          <w:rFonts w:ascii="Amiri" w:hAnsi="Amiri" w:eastAsia="Amiri" w:cs="Amiri"/>
          <w:color w:val="111111"/>
          <w:sz w:val="28"/>
          <w:sz w:val="28"/>
          <w:szCs w:val="28"/>
          <w:rtl w:val="true"/>
          <w:lang w:bidi="ar-SA"/>
        </w:rPr>
        <w:t>فقالت اليهود ما كان إبراهيم إلا يهوديا و قالت النصاري ما كان إلا نصرانيا فنزلت الآية وَ لكِنْ كانَ حَنِيفاً أي مائلا عن الأديان كلها إلي دين الإسلام و قيل أي مستقيما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أَوْلَي النَّاسِ بِإِبْراهِيمَ أي أحق الناس بنصرة إبراهيم بالحجة أو بالمعونة للدين لَلَّذِينَ اتَّبَعُوهُ في زمانه وَ هذَا النَّبِيُّ وَ الَّذِينَ آمَنُوا يتولون نصرته بالحجة لما كان عليه من الحق و تنزيه كل عيب عنه</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 اتَّخَذَ اللَّهُ إِبْراهِيمَ خَلِيلًا أي محبا لا خلل في مودته لكمال خلته و المراد بخلته لله أنه كان مواليا لأولياء الله و معاديا لأعداء الله و المراد بخلة الله له نصرته علي من أراده بسوء كما أنقذه من نار نمرود و جعلها عليه بردا و سلاما و كما فعله بملك مصر حين راوده عن أهله و جعله إماما للناس و قدوة لهم </w:t>
      </w:r>
      <w:r>
        <w:rPr>
          <w:rStyle w:val="FootnoteAnchor"/>
          <w:rtl w:val="true"/>
        </w:rPr>
        <w:footnoteReference w:id="4"/>
      </w:r>
      <w:r>
        <w:rPr>
          <w:rFonts w:ascii="Amiri" w:hAnsi="Amiri" w:eastAsia="Amiri" w:cs="Amiri"/>
          <w:color w:val="111111"/>
          <w:sz w:val="28"/>
          <w:sz w:val="28"/>
          <w:szCs w:val="28"/>
          <w:rtl w:val="true"/>
          <w:lang w:bidi="ar-SA"/>
        </w:rPr>
        <w:t xml:space="preserve">أُمَّةً أي قدوة و معلما للخير و قيل إمام هدي و قيل سماه أمة لأن قوام الأمة كان به و قيل لأنه قام بعمل أمة و قيل لأنه انفرد في دهره بالتوحيد فكان مؤمنا وحده و الناس كفار قانِتاً لِلَّهِ أي مطيعا له دائما علي عبادته و قيل مصليا حَنِيفاً أي مستقيما علي الطاعة اجْتَباهُ أي اختاره الله فِي الدُّنْيا حَسَنَةً أي نعمة سابغة في نفسه و في أولاده و هو قول هذه الأمة كما صليت علي إبراهيم و آل إبراهيم و قيل هي النبوة و قيل هي أنه ليس من أهل دين إلا و هو يرضاه و يتولاه و قيل تنويه الله بذكره و قيل إجابة دعوته حتي أكرم بالنبوة ذريته أَنِ اتَّبِعْ مِلَّةَ إِبْراهِيمَ أي في الدعاء إلي توحيد الله و خلع الأنداد له و في العمل بسنته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4287130_1468164448"/>
      <w:bookmarkStart w:id="25" w:name="_Toc11"/>
      <w:bookmarkEnd w:id="24"/>
      <w:r>
        <w:rPr>
          <w:rtl w:val="true"/>
        </w:rPr>
        <w:t>الأخبار</w:t>
      </w:r>
      <w:bookmarkEnd w:id="25"/>
    </w:p>
    <w:p>
      <w:pPr>
        <w:pStyle w:val="Heading5"/>
        <w:numPr>
          <w:ilvl w:val="4"/>
          <w:numId w:val="1"/>
        </w:numPr>
        <w:rPr/>
      </w:pPr>
      <w:bookmarkStart w:id="26" w:name="__RefHeading___Toc4287132_1468164448"/>
      <w:bookmarkStart w:id="27" w:name="_Toc12"/>
      <w:bookmarkEnd w:id="26"/>
      <w:r>
        <w:rPr>
          <w:rtl w:val="true"/>
        </w:rPr>
        <w:t>«</w:t>
      </w:r>
      <w:r>
        <w:rPr/>
        <w:t>1</w:t>
      </w:r>
      <w:r>
        <w:rPr>
          <w:rtl w:val="true"/>
        </w:rPr>
        <w:t>»</w:t>
      </w:r>
      <w:bookmarkEnd w:id="27"/>
    </w:p>
    <w:p>
      <w:pPr>
        <w:pStyle w:val="BookText"/>
        <w:rPr/>
      </w:pPr>
      <w:r>
        <w:rPr>
          <w:rFonts w:ascii="Amiri" w:hAnsi="Amiri" w:eastAsia="Amiri" w:cs="Amiri"/>
          <w:color w:val="111111"/>
          <w:sz w:val="28"/>
          <w:sz w:val="28"/>
          <w:szCs w:val="28"/>
          <w:rtl w:val="true"/>
          <w:lang w:bidi="ar-SA"/>
        </w:rPr>
        <w:t xml:space="preserve">ج، الإحتجاج عَنْ مُوسَي بْنِ جَعْفَرٍ عليهما السلام فِي خَبَرِ الْيَهُودِيِّ </w:t>
      </w:r>
      <w:r>
        <w:rPr>
          <w:rStyle w:val="FootnoteAnchor"/>
          <w:rtl w:val="true"/>
        </w:rPr>
        <w:footnoteReference w:id="6"/>
      </w:r>
      <w:r>
        <w:rPr>
          <w:rFonts w:ascii="Amiri" w:hAnsi="Amiri" w:eastAsia="Amiri" w:cs="Amiri"/>
          <w:color w:val="111111"/>
          <w:sz w:val="28"/>
          <w:sz w:val="28"/>
          <w:szCs w:val="28"/>
          <w:rtl w:val="true"/>
          <w:lang w:bidi="ar-SA"/>
        </w:rPr>
        <w:t>الَّذِي سَأَلَ أَمِيرَ الْمُؤْمِنِينَ عليه السلام</w:t>
      </w:r>
    </w:p>
    <w:p>
      <w:pPr>
        <w:pStyle w:val="BookText"/>
        <w:rPr/>
      </w:pPr>
      <w:r>
        <w:rPr>
          <w:rFonts w:ascii="IRNazanin" w:hAnsi="IRNazanin" w:eastAsia="IRNazanin"/>
          <w:color w:val="111111"/>
          <w:sz w:val="28"/>
          <w:sz w:val="28"/>
          <w:szCs w:val="28"/>
          <w:rtl w:val="true"/>
          <w:lang w:bidi="fa-IR"/>
        </w:rPr>
        <w:t>یهودیان قائل بودند که حضرت ابراهیم علیه‌السلام، یهودی است و مسیحیان می‌گفتند که وی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 که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حق‌گرایی فرمانبردار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ابراهیم علیه السلام از تمامی ادیان روی گردان و به دین اسلام متمایل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در تقسیر این آیه می‌گویند که یعنی آن حضرت در دین خود پایدار و استوار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نزدیکترین مردم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شایسته‌ترین مردمی که می توانند با حجت و استدلال آوردن برای اثبات دین ابراهیم علیه‌السلام، از او حمایت و او را یاری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کسانی هستند که او را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با حجت و استدلال بر حق بودن وی و منزه بودنش از هر گونه عیبی، از وی حمایت و او را یاری می‌کنند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ابراهیم را دوست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وی را خلیل و دوستداری برای خود قرار داد که دوستی‌اش به دلیل کامل بودن، ناگسستنی و خلل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دوستی او با خداوند، آن است که او حامی اولیای خداوند و دشمن دشمنان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منظور از دوستی خداوند با او یاری کردنش در برابر هر کسی که می‌خواست به او آسیبی برساند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وی را از آتش نمرود رهانید و آتش را برای او سرد و بی آسیب گردانید و هنگامی که پادشاه مصر نیت آن کار سوء را در مورد همسر ابراهیم کرد خداوند آن کار را با آن پادشاه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ابراهیم را امام و مقتدای مردم قرار داد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مقتدا و آموزگار نیکی و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مقصود، امامِ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گفته اند حضرت ابراهیم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زیرا او، مایه قوام و استحکام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می‌گویند که علتش آن است که او کار یک امت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برخی نیز دلیلش</w:t>
      </w:r>
    </w:p>
    <w:p>
      <w:pPr>
        <w:pStyle w:val="BookText"/>
        <w:rPr/>
      </w:pPr>
      <w:r>
        <w:rPr>
          <w:rFonts w:ascii="IRNazanin" w:hAnsi="IRNazanin" w:eastAsia="IRNazanin"/>
          <w:color w:val="111111"/>
          <w:sz w:val="28"/>
          <w:sz w:val="28"/>
          <w:szCs w:val="28"/>
          <w:rtl w:val="true"/>
          <w:lang w:bidi="fa-IR"/>
        </w:rPr>
        <w:t>این بود که ابراهیم علیه السلام تنها یکتاپرست روزگارش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بود که به خداوند ایمان داشت و بقیه مردم کافر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مطیع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وی همیشه مطیع خدا بود و دائما او را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معتقدند که نمازگزارِ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پایدار بودن در راه اطاعت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او را انتخاب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دنیا نیکویی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نعمت فراوانی به وی و فرزندانش عطا فرمود و سخن این امت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بر ابراهیم علیه</w:t>
      </w:r>
    </w:p>
    <w:p>
      <w:pPr>
        <w:pStyle w:val="BookText"/>
        <w:rPr/>
      </w:pPr>
      <w:r>
        <w:rPr>
          <w:rFonts w:ascii="IRNazanin" w:hAnsi="IRNazanin" w:eastAsia="IRNazanin"/>
          <w:color w:val="111111"/>
          <w:sz w:val="28"/>
          <w:sz w:val="28"/>
          <w:szCs w:val="28"/>
          <w:rtl w:val="true"/>
          <w:lang w:bidi="fa-IR"/>
        </w:rPr>
        <w:t>السلام و خانواده اش درود فرستادی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نکته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می‌گویند که مقصود،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برخی دیگر یعنی حضرت ابراهیم علیه‌السلام کسی بود که اهل هر دینی او را می پسندید و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معنای آن را ستایش خداوند با یاد کردن از حضرت ابراهیم علیه‌السلام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دیگر معنای آن، اجابت دعای حضرت ابراهیم علیه السلام و اکرام یافتن فرزندانش به پیامبری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آیین ابراهیم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فراخوانی مردم به یکتاپرستی و شریک قائل نشدن برای خداوند و در عمل به سنت او</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28" w:name="__RefHeading___Toc4287134_1468164448"/>
      <w:bookmarkStart w:id="29" w:name="_Toc13"/>
      <w:bookmarkEnd w:id="28"/>
      <w:r>
        <w:rPr>
          <w:rtl w:val="true"/>
        </w:rPr>
        <w:t>روایات</w:t>
      </w:r>
      <w:bookmarkEnd w:id="29"/>
    </w:p>
    <w:p>
      <w:pPr>
        <w:pStyle w:val="Heading5"/>
        <w:numPr>
          <w:ilvl w:val="4"/>
          <w:numId w:val="1"/>
        </w:numPr>
        <w:rPr/>
      </w:pPr>
      <w:bookmarkStart w:id="30" w:name="__RefHeading___Toc4287136_1468164448"/>
      <w:bookmarkStart w:id="31" w:name="_Toc14"/>
      <w:bookmarkEnd w:id="30"/>
      <w:r>
        <w:rPr>
          <w:rtl w:val="true"/>
        </w:rPr>
        <w:t xml:space="preserve">روایت </w:t>
      </w:r>
      <w:r>
        <w:rPr/>
        <w:t>1</w:t>
      </w:r>
      <w:bookmarkEnd w:id="31"/>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درباره حدیث آن یهودی</w:t>
      </w:r>
      <w:r>
        <w:rPr>
          <w:rStyle w:val="FootnoteAnchor"/>
          <w:rtl w:val="true"/>
        </w:rPr>
        <w:footnoteReference w:id="10"/>
      </w:r>
      <w:r>
        <w:rPr>
          <w:rFonts w:ascii="IRNazanin" w:hAnsi="IRNazanin" w:eastAsia="IRNazanin"/>
          <w:color w:val="111111"/>
          <w:sz w:val="28"/>
          <w:sz w:val="28"/>
          <w:szCs w:val="28"/>
          <w:rtl w:val="true"/>
          <w:lang w:bidi="fa-IR"/>
        </w:rPr>
        <w:t xml:space="preserve">که از امام علی علیه السلام </w:t>
      </w:r>
      <w:bookmarkStart w:id="32" w:name="pg13910_167195"/>
    </w:p>
    <w:p>
      <w:pPr>
        <w:pStyle w:val="BookText"/>
        <w:rPr/>
      </w:pPr>
      <w:bookmarkEnd w:id="32"/>
      <w:r>
        <w:rPr>
          <w:rFonts w:ascii="Amiri" w:hAnsi="Amiri" w:eastAsia="Amiri" w:cs="Amiri"/>
          <w:color w:val="111111"/>
          <w:sz w:val="28"/>
          <w:sz w:val="28"/>
          <w:szCs w:val="28"/>
          <w:rtl w:val="true"/>
          <w:lang w:bidi="ar-SA"/>
        </w:rPr>
        <w:t xml:space="preserve">عَنْ مُعْجِزَاتِ النَّبِيِّ صلي الله عليه و آله أَنَّهُ قَالَ تَيَقَّظَ إِبْرَاهِيمُ بِالاعْتِبَارِ عَلَي مَعْرِفَةِ اللَّهِ وَ أَحَاطَتْ دَلَائِلُهُ بِعِلْمِ الْإِيمَانِ بِهِ وَ هُوَ ابْنُ خَمْسَ عَشْرَةَ سَنَةً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 w:name="__RefHeading___Toc4287138_1468164448"/>
      <w:bookmarkStart w:id="34" w:name="_Toc15"/>
      <w:bookmarkEnd w:id="33"/>
      <w:r>
        <w:rPr>
          <w:rtl w:val="true"/>
        </w:rPr>
        <w:t>«</w:t>
      </w:r>
      <w:r>
        <w:rPr/>
        <w:t>2</w:t>
      </w:r>
      <w:r>
        <w:rPr>
          <w:rtl w:val="true"/>
        </w:rPr>
        <w:t>»</w:t>
      </w:r>
      <w:bookmarkEnd w:id="34"/>
    </w:p>
    <w:p>
      <w:pPr>
        <w:pStyle w:val="BookText"/>
        <w:rPr/>
      </w:pPr>
      <w:r>
        <w:rPr>
          <w:rFonts w:ascii="Amiri" w:hAnsi="Amiri" w:eastAsia="Amiri" w:cs="Amiri"/>
          <w:color w:val="111111"/>
          <w:sz w:val="28"/>
          <w:sz w:val="28"/>
          <w:szCs w:val="28"/>
          <w:rtl w:val="true"/>
          <w:lang w:bidi="ar-SA"/>
        </w:rPr>
        <w:t>لي، الأمالي للصدوق الطَّالَقَانِيُّ عَنِ الْحَسَنِ بْنِ عَلِيٍّ الْعَدَوِيِّ عَنِ الْحُسَيْنِ بْنِ أَحْمَدَ الطُّفَاوِيِّ عَنْ قَيْسِ بْنِ الرَّبِيعِ عَنْ سَعْدٍ الْخَفَّافِ عَنْ عَطِيَّةَ الْعَوْفِيِّ عَنْ مَحْدُوجٍ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إِنَّهُ أَوَّلُ مَنْ يُدْعَي بِهِ يَوْمَ الْقِيَامَةِ يُدْعَي بِي فَأَقُومُ عَنْ يَمِينِ الْعَرْشِ فَأُكْسَي حُلَّةً خَضْرَاءَ مِنْ حُلَلِ الْجَنَّةِ ثُمَّ يُدْعَي بِأَبِينَا إِبْرَاهِيمَ عليه السلام فَيَقُومُ عَنْ يَمِينِ الْعَرْشِ فِي ظِلِّهِ فَيُكْسَي حُلَّةً خَضْرَاءَ مِنْ حُلَلِ الْجَنَّةِ وَ سَاقَ الْحَدِيثَ إِلَي أَنْ قَالَ ثُمَّ يُنَادِي مُنَادٍ مِنْ عِنْدِ الْعَرْشِ نِعْمَ الْأَبُ أَبُوكَ إِبْرَاهِيمُ وَ نِعْمَ الْأَخُ أَخُوكَ عَلِيٌّ الْخَبَرَ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نقش خاتمه عليه السلام في باب نقوش خواتيم الأنبياء علي نبينا و آله و عليهم السلام</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4287140_1468164448"/>
      <w:bookmarkStart w:id="36" w:name="_Toc16"/>
      <w:bookmarkEnd w:id="35"/>
      <w:r>
        <w:rPr>
          <w:rtl w:val="true"/>
        </w:rPr>
        <w:t>«</w:t>
      </w:r>
      <w:r>
        <w:rPr/>
        <w:t>3</w:t>
      </w:r>
      <w:r>
        <w:rPr>
          <w:rtl w:val="true"/>
        </w:rPr>
        <w:t>»</w:t>
      </w:r>
      <w:bookmarkEnd w:id="36"/>
    </w:p>
    <w:p>
      <w:pPr>
        <w:pStyle w:val="BookText"/>
        <w:rPr/>
      </w:pPr>
      <w:r>
        <w:rPr>
          <w:rFonts w:ascii="Amiri" w:hAnsi="Amiri" w:eastAsia="Amiri" w:cs="Amiri"/>
          <w:color w:val="111111"/>
          <w:sz w:val="28"/>
          <w:sz w:val="28"/>
          <w:szCs w:val="28"/>
          <w:rtl w:val="true"/>
          <w:lang w:bidi="ar-SA"/>
        </w:rPr>
        <w:t xml:space="preserve">ل، الخصال ابْنُ إِدْرِيسَ عَنْ أَبِيهِ عَنِ الْأَشْعَرِيِّ عَنْ أَبِي عَبْدِ اللَّهِ الرَّازِيِّ عَنِ ابْنِ أَبِي عُثْمَانَ عَنْ مُوسَي بْنِ بَكْرٍ عَنْ أَبِي الْحَسَنِ الْأَوَّلِ عليه السلام قَالَ قَالَ رَسُولُ اللَّهِ صلي الله عليه و آله إِنَّ اللَّهَ اخْتَارَ مِنْ كُلِّ شَيْ‌ءٍ أَرْبَعَةً اخْتَارَ مِنَ الْأَنْبِيَاءِ لِلسَّيْفِ إِبْرَاهِيمَ وَ دَاوُدَ وَ مُوسَي وَ أَنَا وَ اخْتَارَ مِنَ الْبُيُوتَاتِ أَرْبَعَةً فَقَالَ عَزَّ وَ جَلَّ إِنَّ اللَّهَ اصْطَفي آدَمَ وَ نُوحاً وَ آلَ إِبْراهِيمَ وَ آلَ عِمْرانَ عَلَي الْعالَمِينَ الْخَبَرَ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 w:name="__RefHeading___Toc4287142_1468164448"/>
      <w:bookmarkStart w:id="38" w:name="_Toc17"/>
      <w:bookmarkEnd w:id="37"/>
      <w:r>
        <w:rPr>
          <w:rtl w:val="true"/>
        </w:rPr>
        <w:t>«</w:t>
      </w:r>
      <w:r>
        <w:rPr/>
        <w:t>4</w:t>
      </w:r>
      <w:r>
        <w:rPr>
          <w:rtl w:val="true"/>
        </w:rPr>
        <w:t>»</w:t>
      </w:r>
      <w:bookmarkEnd w:id="38"/>
    </w:p>
    <w:p>
      <w:pPr>
        <w:pStyle w:val="BookText"/>
        <w:rPr/>
      </w:pPr>
      <w:r>
        <w:rPr>
          <w:rFonts w:ascii="Amiri" w:hAnsi="Amiri" w:eastAsia="Amiri" w:cs="Amiri"/>
          <w:color w:val="111111"/>
          <w:sz w:val="28"/>
          <w:sz w:val="28"/>
          <w:szCs w:val="28"/>
          <w:rtl w:val="true"/>
          <w:lang w:bidi="ar-SA"/>
        </w:rPr>
        <w:t xml:space="preserve">ع، علل الشرائع ن، عيون أخبار الرضا عليه السلام سَأَلَ الشَّامِيُّ </w:t>
      </w:r>
      <w:r>
        <w:rPr>
          <w:rStyle w:val="FootnoteAnchor"/>
          <w:rtl w:val="true"/>
        </w:rPr>
        <w:footnoteReference w:id="14"/>
      </w:r>
      <w:r>
        <w:rPr>
          <w:rFonts w:ascii="Amiri" w:hAnsi="Amiri" w:eastAsia="Amiri" w:cs="Amiri"/>
          <w:color w:val="111111"/>
          <w:sz w:val="28"/>
          <w:sz w:val="28"/>
          <w:szCs w:val="28"/>
          <w:rtl w:val="true"/>
          <w:lang w:bidi="ar-SA"/>
        </w:rPr>
        <w:t xml:space="preserve">أَمِيرَ الْمُؤْمِنِينَ عليه السلام عَمَّنْ خَلَقَ اللَّهُ عَزَّ وَ جَلَّ مِنَ الْأَنْبِيَاءِ مَخْتُوناً فَقَالَ خَلَقَ اللَّهُ عَزَّ وَ جَلَّ آدَمَ مَخْتُوناً وَ وُلِدَ شَيْثٌ مَخْتُوناً وَ إِدْرِيسُ وَ نُوحٌ وَ سَامُ بْنُ نُوحٍ وَ إِبْرَاهِيمُ وَ دَاوُدُ وَ سُلَيْمَانُ وَ لُوطٌ وَ إِسْمَاعِيلُ وَ مُوسَي وَ عِيسَي وَ مُحَمَّدٌ صلي الله عليه و آله وَ سَأَلَهُ عَنْ أَوَّلِ مَنْ أُمِرَ بِالْخِتَانِ فَقَالَ إِبْرَاهِيمُ عليه السلام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معجزات پیامبر صلی الله علیه وآله پرسیده بود،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ابرهیم علیه السلام پانزده سال بیش نداشت که با اندیشه و تأمل به شناخت خداوند دست یافت و دلایلش بر علم به ایمان به خدا احاطه یافت</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 w:name="__RefHeading___Toc4287144_1468164448"/>
      <w:bookmarkStart w:id="40" w:name="_Toc18"/>
      <w:bookmarkEnd w:id="39"/>
      <w:r>
        <w:rPr>
          <w:rtl w:val="true"/>
        </w:rPr>
        <w:t xml:space="preserve">روایت </w:t>
      </w:r>
      <w:r>
        <w:rPr/>
        <w:t>2</w:t>
      </w:r>
      <w:bookmarkEnd w:id="40"/>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محدوج از پیامبر صلی‌الله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نخستین کسی را که در روز قیامت فرا می خوانند،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راست عرش بر می‌خیزم و جامه ای سبز از جامه‌های بهشتی بر تنم می 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پدرمان ابراهیم علیه السلام را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سمت راست عرش و در سایه آن بر می خیزد و جامه‌ای سبز از جامه‌های بهشتی بر تنش می‌پوشد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وآله حدیث را به اینجا می‌رساند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منادی ای از عرش بانگ برمی‌آورد که پدرت ابراهیم چه خوب پدری و برادرت علی چه خوب برادری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ما درباره نقش انگشتری حضرت ابراهیم علیه‌السلام در باب نقش انگشتر پیامبران؛ علی نبینا و آله و علیهم السلام سخن گفتیم</w:t>
      </w:r>
      <w:r>
        <w:rPr>
          <w:rFonts w:eastAsia="IRNazanin" w:cs="IRNazanin"/>
          <w:color w:val="111111"/>
          <w:sz w:val="28"/>
          <w:szCs w:val="28"/>
          <w:rtl w:val="true"/>
          <w:lang w:bidi="fa-IR"/>
        </w:rPr>
        <w:t>.</w:t>
      </w:r>
    </w:p>
    <w:p>
      <w:pPr>
        <w:pStyle w:val="Heading5"/>
        <w:numPr>
          <w:ilvl w:val="4"/>
          <w:numId w:val="1"/>
        </w:numPr>
        <w:rPr/>
      </w:pPr>
      <w:bookmarkStart w:id="41" w:name="__RefHeading___Toc4287146_1468164448"/>
      <w:bookmarkStart w:id="42" w:name="_Toc19"/>
      <w:bookmarkEnd w:id="41"/>
      <w:r>
        <w:rPr>
          <w:rtl w:val="true"/>
        </w:rPr>
        <w:t xml:space="preserve">روایت </w:t>
      </w:r>
      <w:r>
        <w:rPr/>
        <w:t>3</w:t>
      </w:r>
      <w:bookmarkEnd w:id="4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از ابوالحسن اول علیه السلام از پیامبر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چیز چهار مورد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پیامبران برای شمشیر، ابراهیم، داود، موسی و مرا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میان بیوتات چهار مورد را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وَنُوحًا وَآلَ إِبْرَاهِیمَ وَآلَ عِمْرَانَ عَلَی الْعَالَمِینَ</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19"/>
      </w:r>
    </w:p>
    <w:p>
      <w:pPr>
        <w:pStyle w:val="Heading5"/>
        <w:numPr>
          <w:ilvl w:val="4"/>
          <w:numId w:val="1"/>
        </w:numPr>
        <w:rPr/>
      </w:pPr>
      <w:bookmarkStart w:id="43" w:name="__RefHeading___Toc4287148_1468164448"/>
      <w:bookmarkStart w:id="44" w:name="_Toc20"/>
      <w:bookmarkEnd w:id="43"/>
      <w:r>
        <w:rPr>
          <w:rtl w:val="true"/>
        </w:rPr>
        <w:t xml:space="preserve">روایت </w:t>
      </w:r>
      <w:r>
        <w:rPr/>
        <w:t>4</w:t>
      </w:r>
      <w:bookmarkEnd w:id="44"/>
    </w:p>
    <w:p>
      <w:pPr>
        <w:pStyle w:val="BookText"/>
        <w:rPr/>
      </w:pPr>
      <w:r>
        <w:rPr>
          <w:rFonts w:ascii="IRNazanin" w:hAnsi="IRNazanin" w:eastAsia="IRNazanin"/>
          <w:color w:val="111111"/>
          <w:sz w:val="28"/>
          <w:sz w:val="28"/>
          <w:szCs w:val="28"/>
          <w:rtl w:val="true"/>
          <w:lang w:bidi="fa-IR"/>
        </w:rPr>
        <w:t>علل الشرائع،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w:t>
      </w:r>
      <w:r>
        <w:rPr>
          <w:rStyle w:val="FootnoteAnchor"/>
          <w:rtl w:val="true"/>
        </w:rPr>
        <w:footnoteReference w:id="20"/>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علی علیه السلام درباره پیامبرانی که خداوند عزوجل آن‌ها را ختنه شده آفریده است، پرسید و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آدم، شیث، ادریس، نوح، سام بن نوح، ابراهیم، داود، سلیمان، لوط، اسماعیل، موسی، عیسی و محمد صلی الله علیه و آله را ختنه شده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مرد شامی از حضرت درباره نخستین کسی که به او دستور ختنه کردن داده شد، پرسید و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فرد، ابراهیم علیه‌السلام بود</w:t>
      </w:r>
      <w:r>
        <w:rPr>
          <w:rFonts w:eastAsia="IRNazanin" w:cs="IRNazanin"/>
          <w:color w:val="111111"/>
          <w:sz w:val="28"/>
          <w:szCs w:val="28"/>
          <w:rtl w:val="true"/>
          <w:lang w:bidi="fa-IR"/>
        </w:rPr>
        <w:t>.</w:t>
      </w:r>
      <w:r>
        <w:rPr>
          <w:rStyle w:val="FootnoteAnchor"/>
          <w:rtl w:val="true"/>
        </w:rPr>
        <w:footnoteReference w:id="21"/>
      </w:r>
      <w:bookmarkStart w:id="45" w:name="pg13910_167196"/>
    </w:p>
    <w:p>
      <w:pPr>
        <w:pStyle w:val="Heading5"/>
        <w:numPr>
          <w:ilvl w:val="4"/>
          <w:numId w:val="1"/>
        </w:numPr>
        <w:rPr/>
      </w:pPr>
      <w:bookmarkStart w:id="46" w:name="__RefHeading___Toc4287150_1468164448"/>
      <w:bookmarkStart w:id="47" w:name="_Toc21"/>
      <w:bookmarkEnd w:id="45"/>
      <w:bookmarkEnd w:id="46"/>
      <w:r>
        <w:rPr>
          <w:rtl w:val="true"/>
        </w:rPr>
        <w:t>«</w:t>
      </w:r>
      <w:r>
        <w:rPr/>
        <w:t>5</w:t>
      </w:r>
      <w:r>
        <w:rPr>
          <w:rtl w:val="true"/>
        </w:rPr>
        <w:t>»</w:t>
      </w:r>
      <w:bookmarkEnd w:id="47"/>
    </w:p>
    <w:p>
      <w:pPr>
        <w:pStyle w:val="BookText"/>
        <w:rPr/>
      </w:pPr>
      <w:r>
        <w:rPr>
          <w:rFonts w:ascii="Amiri" w:hAnsi="Amiri" w:eastAsia="Amiri" w:cs="Amiri"/>
          <w:color w:val="111111"/>
          <w:sz w:val="28"/>
          <w:sz w:val="28"/>
          <w:szCs w:val="28"/>
          <w:rtl w:val="true"/>
          <w:lang w:bidi="ar-SA"/>
        </w:rPr>
        <w:t>ع، علل الشرائع ن، عيون أخبار الرضا عليه السلام الْهَمْدَانِيُّ عَنْ عَلِيٍّ عَنْ أَبِيهِ عَنْ عَلِيِّ بْنِ مَعْبَدٍ عَنِ الْحُسَيْنِ بْنِ خَالِدٍ عَنْ أَبِي الْحَسَنِ الرِّضَا عليه السلام قَالَ سَمِعْتُ أَبِي يُحَدِّثُ عَنْ أَبِيهِ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اتَّخَذَ اللَّهُ إِبْراهِيمَ خَلِيلًا لِأَنَّهُ لَمْ يَرُدَّ أَحَداً وَ لَمْ يَسْأَلْ أَحَداً قَطُّ غَيْرَ اللَّهِ عَزَّ وَ جَلَّ</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 w:name="__RefHeading___Toc4287152_1468164448"/>
      <w:bookmarkStart w:id="49" w:name="_Toc22"/>
      <w:bookmarkEnd w:id="48"/>
      <w:r>
        <w:rPr>
          <w:rtl w:val="true"/>
        </w:rPr>
        <w:t>«</w:t>
      </w:r>
      <w:r>
        <w:rPr/>
        <w:t>6</w:t>
      </w:r>
      <w:r>
        <w:rPr>
          <w:rtl w:val="true"/>
        </w:rPr>
        <w:t>»</w:t>
      </w:r>
      <w:bookmarkEnd w:id="49"/>
    </w:p>
    <w:p>
      <w:pPr>
        <w:pStyle w:val="BookText"/>
        <w:rPr/>
      </w:pPr>
      <w:r>
        <w:rPr>
          <w:rFonts w:ascii="Amiri" w:hAnsi="Amiri" w:eastAsia="Amiri" w:cs="Amiri"/>
          <w:color w:val="111111"/>
          <w:sz w:val="28"/>
          <w:sz w:val="28"/>
          <w:szCs w:val="28"/>
          <w:rtl w:val="true"/>
          <w:lang w:bidi="ar-SA"/>
        </w:rPr>
        <w:t>ما، الأمالي للشيخ الطوسي ابْنُ الصَّلْتِ عَنِ ابْنِ عُقْدَةَ عَنْ عَلِيِّ بْنِ مُحَمَّدٍ الْحُسَيْنِيِّ عَنْ جَعْفَرِ بْنِ مُحَمَّدِ بْنِ عِيسَي عَنْ عُبَيْدِ اللَّهِ بْنِ عَلِيٍّ عَنِ الرِّضَا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أَوَّلَ مَنْ أَضَافَ الضَّيْفَ وَ أَوَّلَ مَنْ شَابَ فَقَالَ مَا هَذِهِ قِيلَ وَقَارٌ فِي الدُّنْيَا وَ نُورٌ فِي الْآخِرَةِ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4287154_1468164448"/>
      <w:bookmarkStart w:id="51" w:name="_Toc23"/>
      <w:bookmarkEnd w:id="50"/>
      <w:r>
        <w:rPr>
          <w:rtl w:val="true"/>
        </w:rPr>
        <w:t>«</w:t>
      </w:r>
      <w:r>
        <w:rPr/>
        <w:t>7</w:t>
      </w:r>
      <w:r>
        <w:rPr>
          <w:rtl w:val="true"/>
        </w:rPr>
        <w:t>»</w:t>
      </w:r>
      <w:bookmarkEnd w:id="51"/>
    </w:p>
    <w:p>
      <w:pPr>
        <w:pStyle w:val="BookText"/>
        <w:rPr/>
      </w:pPr>
      <w:r>
        <w:rPr>
          <w:rFonts w:ascii="Amiri" w:hAnsi="Amiri" w:eastAsia="Amiri" w:cs="Amiri"/>
          <w:color w:val="111111"/>
          <w:sz w:val="28"/>
          <w:sz w:val="28"/>
          <w:szCs w:val="28"/>
          <w:rtl w:val="true"/>
          <w:lang w:bidi="ar-SA"/>
        </w:rPr>
        <w:t xml:space="preserve">ع، علل الشرائع سمعت بعض المشايخ من أهل العلم يقول إنه سمي إبراهيم إبراهيم لأنه هم فبر و قد قيل إنه هم بالآخرة فبرئ من الدنيا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 w:name="__RefHeading___Toc4287156_1468164448"/>
      <w:bookmarkStart w:id="53" w:name="_Toc24"/>
      <w:bookmarkEnd w:id="52"/>
      <w:r>
        <w:rPr>
          <w:rtl w:val="true"/>
        </w:rPr>
        <w:t>«</w:t>
      </w:r>
      <w:r>
        <w:rPr/>
        <w:t>8</w:t>
      </w:r>
      <w:r>
        <w:rPr>
          <w:rtl w:val="true"/>
        </w:rPr>
        <w:t>»</w:t>
      </w:r>
      <w:bookmarkEnd w:id="53"/>
    </w:p>
    <w:p>
      <w:pPr>
        <w:pStyle w:val="BookText"/>
        <w:rPr/>
      </w:pPr>
      <w:r>
        <w:rPr>
          <w:rFonts w:ascii="Amiri" w:hAnsi="Amiri" w:eastAsia="Amiri" w:cs="Amiri"/>
          <w:color w:val="111111"/>
          <w:sz w:val="28"/>
          <w:sz w:val="28"/>
          <w:szCs w:val="28"/>
          <w:rtl w:val="true"/>
          <w:lang w:bidi="ar-SA"/>
        </w:rPr>
        <w:t>ع، علل الشرائع ابْنُ الْمُتَوَكِّلِ عَنِ السَّعْدَآبَادِيِّ عَنِ الْبَرْقِيِّ عَنْ أَبِيهِ عَنِ ابْنِ أَبِي عُمَيْرٍ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لِمَ اتَّخَذَ اللَّهُ عَزَّ وَ جَلَّ إِبْرَاهِيمَ خَلِيلًا قَالَ لِكَثْرَةِ سُجُودِهِ عَلَي الْأَرْضِ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 w:name="__RefHeading___Toc4287158_1468164448"/>
      <w:bookmarkStart w:id="55" w:name="_Toc25"/>
      <w:bookmarkEnd w:id="54"/>
      <w:r>
        <w:rPr>
          <w:rtl w:val="true"/>
        </w:rPr>
        <w:t>«</w:t>
      </w:r>
      <w:r>
        <w:rPr/>
        <w:t>9</w:t>
      </w:r>
      <w:r>
        <w:rPr>
          <w:rtl w:val="true"/>
        </w:rPr>
        <w:t>»</w:t>
      </w:r>
      <w:bookmarkEnd w:id="55"/>
    </w:p>
    <w:p>
      <w:pPr>
        <w:pStyle w:val="BookText"/>
        <w:rPr/>
      </w:pPr>
      <w:r>
        <w:rPr>
          <w:rFonts w:ascii="Amiri" w:hAnsi="Amiri" w:eastAsia="Amiri" w:cs="Amiri"/>
          <w:color w:val="111111"/>
          <w:sz w:val="28"/>
          <w:sz w:val="28"/>
          <w:szCs w:val="28"/>
          <w:rtl w:val="true"/>
          <w:lang w:bidi="ar-SA"/>
        </w:rPr>
        <w:t xml:space="preserve">ع، علل الشرائع السِّنَانِيُّ عَنِ الْأَسَدِيِّ عَنْ سَهْلٍ عَنْ عَبْدِ الْعَظِيمِ الْحَسَنِيِّ قَالَ سَمِعْتُ عَلِيَّ بْنَ مُحَمَّدٍ الْعَسْكَرِيَّ عليهما السلام يَقُولُ إِنَّمَا اتَّخَذَ اللَّهُ عَزَّ وَ جَلَّ إِبْرَاهِيمَ خَلِيلًا لِكَثْرَةِ صَلَوَاتِهِ عَلَي مُحَمَّدٍ وَ أَهْلِ بَيْتِهِ صَلَوَاتُ اللَّهِ عَلَيْهِ وَ آلِهِ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 w:name="__RefHeading___Toc4287160_1468164448"/>
      <w:bookmarkStart w:id="57" w:name="_Toc26"/>
      <w:bookmarkEnd w:id="56"/>
      <w:r>
        <w:rPr>
          <w:rtl w:val="true"/>
        </w:rPr>
        <w:t>«</w:t>
      </w:r>
      <w:r>
        <w:rPr/>
        <w:t>10</w:t>
      </w:r>
      <w:r>
        <w:rPr>
          <w:rtl w:val="true"/>
        </w:rPr>
        <w:t>»</w:t>
      </w:r>
      <w:bookmarkEnd w:id="57"/>
    </w:p>
    <w:p>
      <w:pPr>
        <w:pStyle w:val="BookText"/>
        <w:rPr/>
      </w:pPr>
      <w:r>
        <w:rPr>
          <w:rFonts w:ascii="Amiri" w:hAnsi="Amiri" w:eastAsia="Amiri" w:cs="Amiri"/>
          <w:color w:val="111111"/>
          <w:sz w:val="28"/>
          <w:sz w:val="28"/>
          <w:szCs w:val="28"/>
          <w:rtl w:val="true"/>
          <w:lang w:bidi="ar-SA"/>
        </w:rPr>
        <w:t xml:space="preserve">ع، علل الشرائع مُحَمَّدُ بْنُ عَمْرِو بْنِ عَلِيٍّ الْبَصْرِيُّ عَنْ مُحَمَّدِ بْنِ إِبْرَاهِيمَ بْنِ خَارِجٍ الْأَصَمِّ عَنْ مُحَمَّدِ بْنِ عَبْدِ اللَّهِ بْنِ الْجُنَيْدِ عَنْ عَمْرِو بْنِ سَعِيدٍ عَنْ عَلِيِّ بْنِ زَاهِرٍ عَنْ جَرِيرٍ عَنِ الْأَعْمَشِ عَنْ عَطِيَّةَ عَنْ جَابِرٍ الْأَنْصَارِيِّ قَالَ سَمِعْتُ رَسُولَ اللَّهِ صلي الله عليه و آله يَقُولُ مَا اتَّخَذَ اللَّهُ إِبْرَاهِيمَ خَلِيلًا إِلَّا لِإِطْعَامِهِ الطَّعَامَ وَ صَلَاتِهِ بِاللَّيْلِ وَ النَّاسُ نِيَامٌ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 w:name="__RefHeading___Toc4287162_1468164448"/>
      <w:bookmarkStart w:id="59" w:name="_Toc27"/>
      <w:bookmarkEnd w:id="58"/>
      <w:r>
        <w:rPr>
          <w:rtl w:val="true"/>
        </w:rPr>
        <w:t>«</w:t>
      </w:r>
      <w:r>
        <w:rPr/>
        <w:t>11</w:t>
      </w:r>
      <w:r>
        <w:rPr>
          <w:rtl w:val="true"/>
        </w:rPr>
        <w:t>»</w:t>
      </w:r>
      <w:bookmarkEnd w:id="59"/>
    </w:p>
    <w:p>
      <w:pPr>
        <w:pStyle w:val="BookText"/>
        <w:rPr/>
      </w:pPr>
      <w:r>
        <w:rPr>
          <w:rFonts w:ascii="Amiri" w:hAnsi="Amiri" w:eastAsia="Amiri" w:cs="Amiri"/>
          <w:color w:val="111111"/>
          <w:sz w:val="28"/>
          <w:sz w:val="28"/>
          <w:szCs w:val="28"/>
          <w:rtl w:val="true"/>
          <w:lang w:bidi="ar-SA"/>
        </w:rPr>
        <w:t>ع، علل الشرائع أَبِي عَنْ سَعْدٍ عَنِ ابْنِ يَزِيدَ عَنِ ابْنِ أَبِي عُمَيْرٍ عَنْ أَبَانِ بْنِ عُثْمَانَ عَنْ مُحَمَّدِ بْنِ مَرْوَانَ عَمَّنْ رَوَاهُ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اتَّخَذَ اللَّهُ إِبْرَاهِيمَ خَلِيلًا أَتَاهُ بِبِشَارَةِ الْخُلَّةِ مَلَكُ الْمَوْتِ فِي صُورَةِ شَابٍّ أَبْيَضَ عَلَيْهِ ثَوْبَانِ أَبْيَضَانِ يَقْطُرُ رَأْسُهُ مَاءً وَ دُهْناً فَدَخَلَ</w:t>
      </w:r>
    </w:p>
    <w:p>
      <w:pPr>
        <w:pStyle w:val="Heading5"/>
        <w:numPr>
          <w:ilvl w:val="4"/>
          <w:numId w:val="1"/>
        </w:numPr>
        <w:rPr/>
      </w:pPr>
      <w:bookmarkStart w:id="60" w:name="__RefHeading___Toc4287164_1468164448"/>
      <w:bookmarkStart w:id="61" w:name="_Toc28"/>
      <w:bookmarkEnd w:id="60"/>
      <w:r>
        <w:rPr>
          <w:rtl w:val="true"/>
        </w:rPr>
        <w:t xml:space="preserve">روایت </w:t>
      </w:r>
      <w:r>
        <w:rPr/>
        <w:t>5</w:t>
      </w:r>
      <w:bookmarkEnd w:id="61"/>
    </w:p>
    <w:p>
      <w:pPr>
        <w:pStyle w:val="BookText"/>
        <w:rPr/>
      </w:pPr>
      <w:r>
        <w:rPr>
          <w:rFonts w:ascii="IRNazanin" w:hAnsi="IRNazanin" w:eastAsia="IRNazanin"/>
          <w:color w:val="111111"/>
          <w:sz w:val="28"/>
          <w:sz w:val="28"/>
          <w:szCs w:val="28"/>
          <w:rtl w:val="true"/>
          <w:lang w:bidi="fa-IR"/>
        </w:rPr>
        <w:t>علل الشرائع،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از حضرت رضا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از پدرش امام صادق علیه اسلام حدیث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به این دلیل حضرت ابراهیم علیه السلام را دوست خود قرارداد که وی هیچ سائلی را رد نکرد و جز از خداوند هرگز از کسی چیزی نخواست</w:t>
      </w:r>
      <w:r>
        <w:rPr>
          <w:rFonts w:eastAsia="IRNazanin" w:cs="IRNazanin"/>
          <w:color w:val="111111"/>
          <w:sz w:val="28"/>
          <w:szCs w:val="28"/>
          <w:rtl w:val="true"/>
          <w:lang w:bidi="fa-IR"/>
        </w:rPr>
        <w:t>.</w:t>
      </w:r>
      <w:r>
        <w:rPr>
          <w:rStyle w:val="FootnoteAnchor"/>
          <w:rtl w:val="true"/>
        </w:rPr>
        <w:footnoteReference w:id="28"/>
      </w:r>
    </w:p>
    <w:p>
      <w:pPr>
        <w:pStyle w:val="Heading5"/>
        <w:numPr>
          <w:ilvl w:val="4"/>
          <w:numId w:val="1"/>
        </w:numPr>
        <w:rPr/>
      </w:pPr>
      <w:bookmarkStart w:id="62" w:name="__RefHeading___Toc4287166_1468164448"/>
      <w:bookmarkStart w:id="63" w:name="_Toc29"/>
      <w:bookmarkEnd w:id="62"/>
      <w:r>
        <w:rPr>
          <w:rtl w:val="true"/>
        </w:rPr>
        <w:t xml:space="preserve">روایت </w:t>
      </w:r>
      <w:r>
        <w:rPr/>
        <w:t>6</w:t>
      </w:r>
      <w:bookmarkEnd w:id="63"/>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علی از حضرت رضا از پدرانش از امام علی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نخستین کسی بود که مهمانی داد و نخستین کسی بود که مویش سپید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وقار و متانتی در دنیا و نوری در آخرت است</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64" w:name="__RefHeading___Toc4287168_1468164448"/>
      <w:bookmarkStart w:id="65" w:name="_Toc30"/>
      <w:bookmarkEnd w:id="64"/>
      <w:r>
        <w:rPr>
          <w:rtl w:val="true"/>
        </w:rPr>
        <w:t xml:space="preserve">روایت </w:t>
      </w:r>
      <w:r>
        <w:rPr/>
        <w:t>7</w:t>
      </w:r>
      <w:bookmarkEnd w:id="6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بزرگان اهل علم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نامگذاری ابراهیم علیه‌السلام بدین نام، آن بود که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می‌گویند که علت آن، این بود که او به آخرت اهتمام ورزید و از دنیا بری شد</w:t>
      </w:r>
      <w:r>
        <w:rPr>
          <w:rFonts w:eastAsia="IRNazanin" w:cs="IRNazanin"/>
          <w:color w:val="111111"/>
          <w:sz w:val="28"/>
          <w:szCs w:val="28"/>
          <w:rtl w:val="true"/>
          <w:lang w:bidi="fa-IR"/>
        </w:rPr>
        <w:t>.</w:t>
      </w:r>
      <w:r>
        <w:rPr>
          <w:rStyle w:val="FootnoteAnchor"/>
          <w:rtl w:val="true"/>
        </w:rPr>
        <w:footnoteReference w:id="30"/>
      </w:r>
    </w:p>
    <w:p>
      <w:pPr>
        <w:pStyle w:val="Heading5"/>
        <w:numPr>
          <w:ilvl w:val="4"/>
          <w:numId w:val="1"/>
        </w:numPr>
        <w:rPr/>
      </w:pPr>
      <w:bookmarkStart w:id="66" w:name="__RefHeading___Toc4287170_1468164448"/>
      <w:bookmarkStart w:id="67" w:name="_Toc31"/>
      <w:bookmarkEnd w:id="66"/>
      <w:r>
        <w:rPr>
          <w:rtl w:val="true"/>
        </w:rPr>
        <w:t xml:space="preserve">روایت </w:t>
      </w:r>
      <w:r>
        <w:rPr/>
        <w:t>8</w:t>
      </w:r>
      <w:bookmarkEnd w:id="6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ابا عمیر از کسی که نامش را آورده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عزوجل حضرت ابراهیم علیه‌السلام را به عنوان دوست برگزید؟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سجده کردن بسیار او بر زمین بود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4287172_1468164448"/>
      <w:bookmarkStart w:id="69" w:name="_Toc32"/>
      <w:bookmarkEnd w:id="68"/>
      <w:r>
        <w:rPr>
          <w:rtl w:val="true"/>
        </w:rPr>
        <w:t xml:space="preserve">روایت </w:t>
      </w:r>
      <w:r>
        <w:rPr/>
        <w:t>9</w:t>
      </w:r>
      <w:bookmarkEnd w:id="69"/>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حسنی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 این که خداوند عز و جل حضرت ابراهیم علیه‌السلام را دوست خود قرار داد، آن بود که وی بسیار بر محمد و اهل بیت ایشان صلوات الله علیه و آله، درود می‌فرستاد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4287174_1468164448"/>
      <w:bookmarkStart w:id="71" w:name="_Toc33"/>
      <w:bookmarkEnd w:id="70"/>
      <w:r>
        <w:rPr>
          <w:rtl w:val="true"/>
        </w:rPr>
        <w:t xml:space="preserve">روایت </w:t>
      </w:r>
      <w:r>
        <w:rPr/>
        <w:t>10</w:t>
      </w:r>
      <w:bookmarkEnd w:id="71"/>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انصاری گفت از پیامبر صلی الله علیه و آله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که خداوند حضرت ابراهیم علیه‌السلام را به عنوان دوست خود برگزید، آن بود که وی دیگران را اطعام می‌کرد و وقتی شب‌ها مردم در خواب بودند، به نماز مشغول بود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4287176_1468164448"/>
      <w:bookmarkStart w:id="73" w:name="_Toc34"/>
      <w:bookmarkEnd w:id="72"/>
      <w:r>
        <w:rPr>
          <w:rtl w:val="true"/>
        </w:rPr>
        <w:t xml:space="preserve">روایت </w:t>
      </w:r>
      <w:r>
        <w:rPr/>
        <w:t>11</w:t>
      </w:r>
      <w:bookmarkEnd w:id="73"/>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از کسی که از او روایت کرد از امام باقر علیه‌السلام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خداوند حضرت ابراهیم علیه‌السلام را به عنوان دوست خود قرار داد، فرشتۀ مرگ، عزرائیل در هیئت جوانی سپید رو که دو جامه سفید بر تن داشت و از سرش آب و روغن می‌چکید، مژده دوستی را برای 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bookmarkStart w:id="74" w:name="pg13910_167197"/>
    </w:p>
    <w:p>
      <w:pPr>
        <w:pStyle w:val="BookText"/>
        <w:rPr/>
      </w:pPr>
      <w:bookmarkEnd w:id="74"/>
      <w:r>
        <w:rPr>
          <w:rFonts w:ascii="Amiri" w:hAnsi="Amiri" w:eastAsia="Amiri" w:cs="Amiri"/>
          <w:color w:val="111111"/>
          <w:sz w:val="28"/>
          <w:sz w:val="28"/>
          <w:szCs w:val="28"/>
          <w:rtl w:val="true"/>
          <w:lang w:bidi="ar-SA"/>
        </w:rPr>
        <w:t xml:space="preserve">إِبْرَاهِيمُ عليه السلام الدَّارَ فَاسْتَقْبَلَهُ خَارِجاً مِنَ الدَّارِ وَ كَانَ إِبْرَاهِيمُ عليه السلام رَجُلًا غَيُوراً وَ كَانَ إِذَا خَرَجَ فِي حَاجَةٍ أَغْلَقَ بَابَهُ وَ أَخَذَ مِفْتَاحَهُ فَخَرَجَ ذَاتَ يَوْمٍ فِي حَاجَةٍ وَ أَغْلَقَ بَابَهُ ثُمَّ رَجَعَ فَفَتَحَ بَابَهُ فَإِذَا هُوَ بِرَجُلٍ قَائِمٍ كَأَحْسَنِ مَا يَكُونُ مِنَ الرِّجَالِ فَأَخَذَتْهُ الْغَيْرَةُ وَ قَالَ لَهُ يَا عَبْدَ اللَّهِ مَا أَدْخَلَكَ دَارِي فَقَالَ رَبُّهَا أَدْخَلَنِيهَا فَقَالَ إِبْرَاهِيمُ رَبُّهَا أَحَقُّ بِهَا مِنِّي فَمَنْ أَنْتَ قَالَ أَنَا مَلَكُ الْمَوْتِ قَالَ فَفَزِعَ إِبْرَاهِيمُ عليه السلام وَ قَالَ جِئْتَنِي لِتَسْلُبَنِي رُوحِي فَقَالَ لَا وَ لَكِنِ اتَّخَذَ اللَّهُ عَزَّ وَ جَلَّ عَبْداً خَلِيلًا فَجِئْتُ بِبِشَارَتِهِ فَقَالَ إِبْرَاهِيمُ فَمَنْ هَذَا الْعَبْدُ لَعَلِّي أَخْدُمُهُ حَتَّي أَمُوتَ قَالَ أَنْتَ هُوَ قَالَ فَدَخَلَ عَلَي سَارَةَ فَقَالَ إِنَّ اللَّهَ اتَّخَذَنِي خَلِيلًا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4287178_1468164448"/>
      <w:bookmarkStart w:id="76" w:name="_Toc35"/>
      <w:bookmarkEnd w:id="75"/>
      <w:r>
        <w:rPr>
          <w:rtl w:val="true"/>
        </w:rPr>
        <w:t>بيان</w:t>
      </w:r>
      <w:bookmarkEnd w:id="76"/>
    </w:p>
    <w:p>
      <w:pPr>
        <w:pStyle w:val="BookText"/>
        <w:rPr/>
      </w:pPr>
      <w:r>
        <w:rPr>
          <w:rFonts w:ascii="Amiri" w:hAnsi="Amiri" w:eastAsia="Amiri" w:cs="Amiri"/>
          <w:color w:val="111111"/>
          <w:sz w:val="28"/>
          <w:sz w:val="28"/>
          <w:szCs w:val="28"/>
          <w:rtl w:val="true"/>
          <w:lang w:bidi="ar-SA"/>
        </w:rPr>
        <w:t xml:space="preserve">يحتمل أن يكون قوله يقطر رأسه ماء و دهنا كناية عن حسنه و طراوته و صفائه قال الجوهري قال رؤبة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كغصن بان عوده سرعرع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وردا من دهان يمرع</w:t>
      </w:r>
    </w:p>
    <w:p>
      <w:pPr>
        <w:pStyle w:val="BookText"/>
        <w:rPr/>
      </w:pP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يكثر دهنه يقول كأن لونه يعلي بالدهن لصفائه و قال قوم مدهّنون بتشديد الهاء عليهم آثار النعم</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4287180_1468164448"/>
      <w:bookmarkStart w:id="78" w:name="_Toc36"/>
      <w:bookmarkEnd w:id="77"/>
      <w:r>
        <w:rPr>
          <w:rtl w:val="true"/>
        </w:rPr>
        <w:t>«</w:t>
      </w:r>
      <w:r>
        <w:rPr/>
        <w:t>12</w:t>
      </w:r>
      <w:r>
        <w:rPr>
          <w:rtl w:val="true"/>
        </w:rPr>
        <w:t>»</w:t>
      </w:r>
      <w:bookmarkEnd w:id="78"/>
    </w:p>
    <w:p>
      <w:pPr>
        <w:pStyle w:val="BookText"/>
        <w:rPr/>
      </w:pPr>
      <w:r>
        <w:rPr>
          <w:rFonts w:ascii="Amiri" w:hAnsi="Amiri" w:eastAsia="Amiri" w:cs="Amiri"/>
          <w:color w:val="111111"/>
          <w:sz w:val="28"/>
          <w:sz w:val="28"/>
          <w:szCs w:val="28"/>
          <w:rtl w:val="true"/>
          <w:lang w:bidi="ar-SA"/>
        </w:rPr>
        <w:t>ع، علل الشرائع ابْنُ الْوَلِيدِ عَنْ مُحَمَّدٍ الْعَطَّارِ عَنِ ابْنِ أَبَانٍ عَنِ ابْنِ أُورَمَةَ عَنْ عَبْدِ اللَّهِ بْنِ مُحَمَّدٍ عَنْ دَاوُدَ بْنِ أَبِي يَزِيدَ عَنْ عَبْدِ اللَّهِ بْنِ هِلَالٍ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الْمُرْسَلُونَ إِلَي إِبْرَاهِيمَ جَاءَهُمْ بِالْعِجْلِ فَقَالَ كُلُوا فَقَالُوا لَا نَأْكُلُ حَتَّي تُخْبِرَنَا مَا ثَمَنُهُ فَقَالَ إِذَا أَكَلْتُمْ فَقُولُوا بِسْمِ اللَّهِ وَ إِذَا فَرَغْتُمْ فَقُولُوا الْحَمْدُ لِلَّهِ قَالَ فَالْتَفَتَ جَبْرَئِيلُ إِلَي أَصْحَابِهِ وَ كَانُوا أَرْبَعَةً وَ جَبْرَئِيلُ رَئِيسُهُمْ فَقَالَ حَقٌّ لِلَّهِ أَنْ يَتَّخِذَ هَذَا خَلِيلًا قَالَ أَبُو عَبْدِ اللَّهِ عليه السلام لَمَّا أُلْقِيَ إِبْرَاهِيمُ عليه السلام فِي النَّارِ تَلَقَّاهُ جَبْرَئِيلُ فِي الْهَوَاءِ وَ هُوَ يَهْوِي فَقَالَ يَا إِبْرَاهِيمُ أَ لَكَ حَاجَةٌ فَقَالَ أَمَّا إِلَيْكَ فَلَا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4287182_1468164448"/>
      <w:bookmarkStart w:id="80" w:name="_Toc37"/>
      <w:bookmarkEnd w:id="79"/>
      <w:r>
        <w:rPr>
          <w:rtl w:val="true"/>
        </w:rPr>
        <w:t>«</w:t>
      </w:r>
      <w:r>
        <w:rPr/>
        <w:t>13</w:t>
      </w:r>
      <w:r>
        <w:rPr>
          <w:rtl w:val="true"/>
        </w:rPr>
        <w:t>»</w:t>
      </w:r>
      <w:bookmarkEnd w:id="80"/>
    </w:p>
    <w:p>
      <w:pPr>
        <w:pStyle w:val="BookText"/>
        <w:rPr/>
      </w:pPr>
      <w:r>
        <w:rPr>
          <w:rFonts w:ascii="Amiri" w:hAnsi="Amiri" w:eastAsia="Amiri" w:cs="Amiri"/>
          <w:color w:val="111111"/>
          <w:sz w:val="28"/>
          <w:sz w:val="28"/>
          <w:szCs w:val="28"/>
          <w:rtl w:val="true"/>
          <w:lang w:bidi="ar-SA"/>
        </w:rPr>
        <w:t>فس، تفسير القمي أَبِي عَنْ هَارُونَ عَنِ ابْنِ صَدَقَةَ عَنْ جَعْفَرِ بْنِ مُحَمَّدٍ عليهما السلام أَنَّ إِبْرَاهِيمَ عليه السلام هُوَ أَوَّلُ مَنْ حُوِّلَ لَهُ الرَّمْلُ دَقِيقاً وَ ذَلِكَ أَنَّهُ قَصَدَ صَدِيقاً لَهُ بِمِصْرَ فِي قَرْضِ طَعَامٍ</w:t>
      </w:r>
    </w:p>
    <w:p>
      <w:pPr>
        <w:pStyle w:val="BookText"/>
        <w:rPr/>
      </w:pPr>
      <w:r>
        <w:rPr>
          <w:rFonts w:ascii="IRNazanin" w:hAnsi="IRNazanin" w:eastAsia="IRNazanin"/>
          <w:color w:val="111111"/>
          <w:sz w:val="28"/>
          <w:sz w:val="28"/>
          <w:szCs w:val="28"/>
          <w:rtl w:val="true"/>
          <w:lang w:bidi="fa-IR"/>
        </w:rPr>
        <w:t>داخل خانه شد و عزرائیل او را از بیرون خانه استقبال نمود؛ ابراهیم علیه‌السلام، مردی با غیرت بود و هر گاه می خواست برای کاری از خانه بیرون برود، در را قفل می‌کرد و کلیدش را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برای کاری بیرون رفت و در را قفل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و 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را با زیباترین اندام در مقابل خود دید و رگ غیرتش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چگونه</w:t>
      </w:r>
    </w:p>
    <w:p>
      <w:pPr>
        <w:pStyle w:val="BookText"/>
        <w:rPr/>
      </w:pPr>
      <w:r>
        <w:rPr>
          <w:rFonts w:ascii="IRNazanin" w:hAnsi="IRNazanin" w:eastAsia="IRNazanin"/>
          <w:color w:val="111111"/>
          <w:sz w:val="28"/>
          <w:sz w:val="28"/>
          <w:szCs w:val="28"/>
          <w:rtl w:val="true"/>
          <w:lang w:bidi="fa-IR"/>
        </w:rPr>
        <w:t>وارد خانه‌ام شدی؟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این خانه، مرا وارد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آن، بدان شایسته‌تر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مرگ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ترسید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تا روحم را بستانی؟ فرشته مرگ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 خداوند عزوجل، بنده‌ای را به عنوان دوست خود قرار داده است و من مژده آن را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کیست؟ ای کاش بتوانم تا آخر عمر خادم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بنده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نزد ساره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دوست خود قرار داده است</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 w:name="__RefHeading___Toc4287184_1468164448"/>
      <w:bookmarkStart w:id="82" w:name="_Toc38"/>
      <w:bookmarkEnd w:id="81"/>
      <w:r>
        <w:rPr>
          <w:rtl w:val="true"/>
        </w:rPr>
        <w:t>توضیح</w:t>
      </w:r>
      <w:bookmarkEnd w:id="82"/>
    </w:p>
    <w:p>
      <w:pPr>
        <w:pStyle w:val="BookText"/>
        <w:rPr/>
      </w:pPr>
      <w:r>
        <w:rPr>
          <w:rFonts w:ascii="IRNazanin" w:hAnsi="IRNazanin" w:eastAsia="IRNazanin"/>
          <w:color w:val="111111"/>
          <w:sz w:val="28"/>
          <w:sz w:val="28"/>
          <w:szCs w:val="28"/>
          <w:rtl w:val="true"/>
          <w:lang w:bidi="fa-IR"/>
        </w:rPr>
        <w:t>احتمال دارد مقصود از این عبارت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سرش آب و روغن می‌چکید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زیبایی، لطافت و شفافیت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رؤبه</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این طور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کَغُصنٍ بانَ عُودُهُ سَرَعرع کَأَنَّ وَرداً مِن دِهانٍ یَمرَعُ</w:t>
      </w:r>
    </w:p>
    <w:p>
      <w:pPr>
        <w:pStyle w:val="BookText"/>
        <w:rPr/>
      </w:pPr>
      <w:r>
        <w:rPr>
          <w:rFonts w:ascii="IRNazanin" w:hAnsi="IRNazanin" w:eastAsia="IRNazanin"/>
          <w:color w:val="111111"/>
          <w:sz w:val="28"/>
          <w:sz w:val="28"/>
          <w:szCs w:val="28"/>
          <w:rtl w:val="true"/>
          <w:lang w:bidi="fa-IR"/>
        </w:rPr>
        <w:t>همچون شاخه تری که از درخت جدا شده است و همچون گلی که روغن بسیار بر سر مالیده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روغن بسیار بر سر مالیده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رؤبه این است که گویا رنگ آن به دلیل صفای روغن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مُدَهَّنون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روغن مالیده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تشدید هاء مقصود، آن است که آثار نعمت در آنان ظاهر است</w:t>
      </w:r>
      <w:r>
        <w:rPr>
          <w:rFonts w:eastAsia="IRNazanin" w:cs="IRNazanin"/>
          <w:color w:val="111111"/>
          <w:sz w:val="28"/>
          <w:szCs w:val="28"/>
          <w:rtl w:val="true"/>
          <w:lang w:bidi="fa-IR"/>
        </w:rPr>
        <w:t>.</w:t>
      </w:r>
    </w:p>
    <w:p>
      <w:pPr>
        <w:pStyle w:val="Heading5"/>
        <w:numPr>
          <w:ilvl w:val="4"/>
          <w:numId w:val="1"/>
        </w:numPr>
        <w:rPr/>
      </w:pPr>
      <w:bookmarkStart w:id="83" w:name="__RefHeading___Toc4287186_1468164448"/>
      <w:bookmarkStart w:id="84" w:name="_Toc39"/>
      <w:bookmarkEnd w:id="83"/>
      <w:r>
        <w:rPr>
          <w:rtl w:val="true"/>
        </w:rPr>
        <w:t xml:space="preserve">روایت </w:t>
      </w:r>
      <w:r>
        <w:rPr/>
        <w:t>12</w:t>
      </w:r>
      <w:bookmarkEnd w:id="84"/>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بلال از امام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فرستادگان الهی نزد حضرت ابراهیم علیه‌السلام آمدند، وی برایشان گوساله ای بریان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ما را از قیمت آن آگاه نسازی، آن را نمی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شروع به خوردن کردید،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و هرگاه از آن دست کشیدید،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علیه‌السلام رو به همراهان خود که چهار تن بودند و جبرئیل علیه‌السلام رئیسشان بود،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داشت که او را به عنوان دوست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ابراهیم علیه‌السلام را در آتش افکندند، جبرئیل در حال افتادن ابراهیم، در هوا با او ملاقات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خواسته‌ای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خواسته‌ای ندارم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4287188_1468164448"/>
      <w:bookmarkStart w:id="86" w:name="_Toc40"/>
      <w:bookmarkEnd w:id="85"/>
      <w:r>
        <w:rPr>
          <w:rtl w:val="true"/>
        </w:rPr>
        <w:t xml:space="preserve">روایت </w:t>
      </w:r>
      <w:r>
        <w:rPr/>
        <w:t>13</w:t>
      </w:r>
      <w:bookmarkEnd w:id="8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علیه‌السلام، نخستین کسی بود که ماسه برایش تبدیل به آرد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از این قرار است که وی برای قرض گرفتن غذایی به سراغ دوستش در مصر می‌رود </w:t>
      </w:r>
      <w:bookmarkStart w:id="87" w:name="pg13910_167198"/>
    </w:p>
    <w:p>
      <w:pPr>
        <w:pStyle w:val="BookText"/>
        <w:rPr/>
      </w:pPr>
      <w:bookmarkEnd w:id="87"/>
      <w:r>
        <w:rPr>
          <w:rFonts w:ascii="Amiri" w:hAnsi="Amiri" w:eastAsia="Amiri" w:cs="Amiri"/>
          <w:color w:val="111111"/>
          <w:sz w:val="28"/>
          <w:sz w:val="28"/>
          <w:szCs w:val="28"/>
          <w:rtl w:val="true"/>
          <w:lang w:bidi="ar-SA"/>
        </w:rPr>
        <w:t xml:space="preserve">فَلَمْ يَجِدْهُ فِي مَنْزِلِهِ فَكَرِهَ أَنْ يَرْجِعَ بِالْحِمَارِ خَالِياً فَمَلَأَ جِرَابَهُ رَمْلًا فَلَمَّا دَخَلَ مَنْزِلَهُ خَلَّي بَيْنَ الْحِمَارِ وَ بَيْنَ سَارَةَ اسْتِحْيَاءً مِنْهَا وَ دَخَلَ الْبَيْتَ وَ نَامَ فَفَتَحَتْ سَارَةُ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 أَجْوَدَ مَا يَكُونُ فَخَبَزَتْ وَ قَدَّمَتْ إِلَيْهِ طَعَاماً طَيِّباً فَقَالَ إِبْرَاهِيمُ مِنْ أَيْنَ لَكِ هَذَا فَقَالَتْ مِنَ الدَّقِيقِ الَّذِي حَمَلْتَهُ مِنْ عِنْدِ خَلِيلِكَ الْمِصْرِيِّ فَقَالَ أَمَا إِنَّهُ خَلِيلِي وَ لَيْسَ بِمِصْرِيٍّ فَلِذَلِكَ أُعْطِيَ الْخَلَّةَ فَشَكَرَ لِلَّهِ وَ حَمِدَهُ وَ أَكَلَ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4287190_1468164448"/>
      <w:bookmarkStart w:id="89" w:name="_Toc41"/>
      <w:bookmarkEnd w:id="88"/>
      <w:r>
        <w:rPr>
          <w:rtl w:val="true"/>
        </w:rPr>
        <w:t>بيان</w:t>
      </w:r>
      <w:bookmarkEnd w:id="89"/>
    </w:p>
    <w:p>
      <w:pPr>
        <w:pStyle w:val="BookText"/>
        <w:rPr/>
      </w:pPr>
      <w:r>
        <w:rPr>
          <w:rFonts w:ascii="Amiri" w:hAnsi="Amiri" w:eastAsia="Amiri" w:cs="Amiri"/>
          <w:color w:val="111111"/>
          <w:sz w:val="28"/>
          <w:sz w:val="28"/>
          <w:szCs w:val="28"/>
          <w:rtl w:val="true"/>
          <w:lang w:bidi="ar-SA"/>
        </w:rPr>
        <w:t>لا تنافي بين تلك الأخبار إذ يحتمل أن يكون لكل من تلك الخلال مدخل في الخلة إذ لا تكون الخلة إلا مع اجتماع الخصال التي يرتضيها الرب تعالي</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4287192_1468164448"/>
      <w:bookmarkStart w:id="91" w:name="_Toc42"/>
      <w:bookmarkEnd w:id="90"/>
      <w:r>
        <w:rPr>
          <w:rtl w:val="true"/>
        </w:rPr>
        <w:t>«</w:t>
      </w:r>
      <w:r>
        <w:rPr/>
        <w:t>14</w:t>
      </w:r>
      <w:r>
        <w:rPr>
          <w:rtl w:val="true"/>
        </w:rPr>
        <w:t>»</w:t>
      </w:r>
      <w:bookmarkEnd w:id="91"/>
    </w:p>
    <w:p>
      <w:pPr>
        <w:pStyle w:val="BookText"/>
        <w:rPr/>
      </w:pPr>
      <w:r>
        <w:rPr>
          <w:rFonts w:ascii="Amiri" w:hAnsi="Amiri" w:eastAsia="Amiri" w:cs="Amiri"/>
          <w:color w:val="111111"/>
          <w:sz w:val="28"/>
          <w:sz w:val="28"/>
          <w:szCs w:val="28"/>
          <w:rtl w:val="true"/>
          <w:lang w:bidi="ar-SA"/>
        </w:rPr>
        <w:t>فس، تفسير القمي أَبِي عَنْ سُلَيْمَانَ الدَّيْلَمِيِّ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دُعِيَ مُحَمَّدٌ فَيُكْسَي حُلَّةً وَرْدِيَّةً ثُمَّ يُقَامُ عَنْ يَمِينِ الْعَرْشِ ثُمَّ يُدْعَي بِإِبْرَاهِيمَ فَيُكْسَي حُلَّةً بَيْضَاءَ فَيُقَامُ عَنْ يَسَارِ الْعَرْشِ ثُمَّ يُدْعَي بِعَلِيٍّ أَمِيرِ الْمُؤْمِنِينَ فَيُكْسَي حُلَّةً وَرْدِيَّةً فَيُقَامُ عَنْ يَمِينِ النَّبِيِّ ثُمَّ يُدْعَي بِإِسْمَاعِيلَ فَيُكْسَي حُلَّةً بَيْضَاءَ فَيُقَامُ عَنْ يَسَارِ إِبْرَاهِيمَ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ثُمَّ يُدْعَي بِالْحَسَنِ فَيُكْسَي حُلَّةً وَرْدِيَّةً فَيُقَامُ عَنْ يَمِينِ أَمِيرِ الْمُؤْمِنِينَ ثُمَّ يُدْعَي بِالْحُسَيْنِ فَيُكْسَي حُلَّةً وَرْدِيَّةً فَيُقَامُ عَنْ يَمِينِ الْحَسَنِ ثُمَّ يُدْعَي بِالْأَئِمَّةِ فَيُكْسَوْنَ حُلَلًا وَرْدِيَّةً فَيُقَامُ كُلُّ وَاحِدٍ عَنْ يَمِينِ صَاحِبِهِ ثُمَّ يُدْعَي بِالشِّيعَةِ فَيَقُومُونَ أَمَامَهُمْ ثُمَّ يُدْعَي بِفَاطِمَةَ عليها السلام وَ نِسَائِهَا مِنْ ذُرِّيَّتِهَا وَ شِيعَتِهَا فَيَدْخُلُونَ الْجَنَّةَ بِغَيْرِ حِسَابٍ ثُمَّ يُنَادِي مُنَادٍ مِنْ بُطْنَانِ الْعَرْشِ </w:t>
      </w:r>
      <w:r>
        <w:rPr>
          <w:rStyle w:val="FootnoteAnchor"/>
          <w:rtl w:val="true"/>
        </w:rPr>
        <w:footnoteReference w:id="43"/>
      </w:r>
      <w:r>
        <w:rPr>
          <w:rFonts w:ascii="Amiri" w:hAnsi="Amiri" w:eastAsia="Amiri" w:cs="Amiri"/>
          <w:color w:val="111111"/>
          <w:sz w:val="28"/>
          <w:sz w:val="28"/>
          <w:szCs w:val="28"/>
          <w:rtl w:val="true"/>
          <w:lang w:bidi="ar-SA"/>
        </w:rPr>
        <w:t>مِنْ قِبَلِ رَبِّ الْعِزَّةِ وَ الْأُفُقِ الْأَعْلَي نِعْمَ الْأَبُ أَبُوكَ يَا مُحَمَّدُ وَ هُوَ إِبْرَاهِيمُ وَ نِعْمَ الْأَخُ أَخُوكَ وَ هُوَ عَلِيُّ بْنُ أَبِي طَالِبٍ وَ نِعْمَ السِّبْطَانِ سِبْطَاكَ وَ هُوَ الْحَسَنُ وَ الْحُسَيْنُ وَ نِعْمَ الْجَنِينُ جَنِينُكَ وَ هُوَ مُحَسِّنٌ وَ نِعْمَ الْأَئِمَّةُ الرَّاشِدُونَ ذُرِّيَّتُكَ وَ هُوَ فُلَانٌ وَ فُلَانٌ وَ نِعْمَ الشِّيعَةُ شِيعَتُكَ أَلَا إِنَّ مُحَمَّداً وَ وَصِيَّهُ وَ سِبْطَيْهِ وَ الْأَئِمَّةَ مِنْ ذُرِّيَّتِهِ هُمُ</w:t>
      </w:r>
    </w:p>
    <w:p>
      <w:pPr>
        <w:pStyle w:val="BookText"/>
        <w:rPr/>
      </w:pPr>
      <w:r>
        <w:rPr>
          <w:rFonts w:ascii="IRNazanin" w:hAnsi="IRNazanin" w:eastAsia="IRNazanin"/>
          <w:color w:val="111111"/>
          <w:sz w:val="28"/>
          <w:sz w:val="28"/>
          <w:szCs w:val="28"/>
          <w:rtl w:val="true"/>
          <w:lang w:bidi="fa-IR"/>
        </w:rPr>
        <w:t>و او را در خانه‌اش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خوش نداشت بدون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طعامی تهیه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خرش را بدون بار بازگرداند؛ از این رو انبانش را پر از ماسه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منزلش شد، از شرم ساره وی و خرش را تنها گذاشت و وارد خانه شد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انبان را گشود و در آن بهترین نوعِ آرد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نانی درست کرد و غذای لذیذی برای حضرت ابراهیم علیه‌السلام ترتیب داد و نزد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را از همان آردی که از دوست مصری‌ات گرفته ای ترتیب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از او این را گرفتم دوست من است، اما مصری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بود که افتخار دوستی خداوند به او ارزانی شد و وی خداوند را سپاس گفت و آن غذا را خورد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4287194_1468164448"/>
      <w:bookmarkStart w:id="93" w:name="_Toc43"/>
      <w:bookmarkEnd w:id="92"/>
      <w:r>
        <w:rPr>
          <w:rtl w:val="true"/>
        </w:rPr>
        <w:t>توضیح</w:t>
      </w:r>
      <w:bookmarkEnd w:id="93"/>
    </w:p>
    <w:p>
      <w:pPr>
        <w:pStyle w:val="BookText"/>
        <w:rPr/>
      </w:pPr>
      <w:r>
        <w:rPr>
          <w:rFonts w:ascii="IRNazanin" w:hAnsi="IRNazanin" w:eastAsia="IRNazanin"/>
          <w:color w:val="111111"/>
          <w:sz w:val="28"/>
          <w:sz w:val="28"/>
          <w:szCs w:val="28"/>
          <w:rtl w:val="true"/>
          <w:lang w:bidi="fa-IR"/>
        </w:rPr>
        <w:t>میان این احادیث، منافاتی وجود ندارد؛ چرا که ممکن است هر کدام از این ویژگی‌ها، دلیلی از دلایل دوستی حضرت ابراهیم علیه‌السلام با خدا باشد؛ زیرا دوستی با خدا تنها در صورت گرد آمدن این خصلت‌ها که خداوند متعال بدان خشنود می‌شود، به دست می‌آید</w:t>
      </w:r>
      <w:r>
        <w:rPr>
          <w:rFonts w:eastAsia="IRNazanin" w:cs="IRNazanin"/>
          <w:color w:val="111111"/>
          <w:sz w:val="28"/>
          <w:szCs w:val="28"/>
          <w:rtl w:val="true"/>
          <w:lang w:bidi="fa-IR"/>
        </w:rPr>
        <w:t>.</w:t>
      </w:r>
    </w:p>
    <w:p>
      <w:pPr>
        <w:pStyle w:val="Heading5"/>
        <w:numPr>
          <w:ilvl w:val="4"/>
          <w:numId w:val="1"/>
        </w:numPr>
        <w:rPr/>
      </w:pPr>
      <w:bookmarkStart w:id="94" w:name="__RefHeading___Toc4287196_1468164448"/>
      <w:bookmarkStart w:id="95" w:name="_Toc44"/>
      <w:bookmarkEnd w:id="94"/>
      <w:r>
        <w:rPr>
          <w:rtl w:val="true"/>
        </w:rPr>
        <w:t xml:space="preserve">روایت </w:t>
      </w:r>
      <w:r>
        <w:rPr/>
        <w:t>14</w:t>
      </w:r>
      <w:bookmarkEnd w:id="95"/>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قیامت برپا می‌شود، حضرت محمد صلی‌الله علیه و آله را فرا می‌خوانند و بر تن ایشان جامه‌ای گلگون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ایشان را از سمت راست عرش برمی 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ابراهیم علیه‌السلام را فرا می‌خوانند و بر تنش جامه‌ای سپید می‌پوشانند و او را از سمت چپ عرش بر می‌افرازند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را صدا می زنند و بر تن او جامه‌ای گلگون می پوشانند و او را از سمت راست پیامبر صلی الله علیه وآله بر می 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اسماعیل علیه‌السلام را فرا می‌خوانند و بر تن او جامه‌ای سپید می‌پوشانند و او را از سمت چپ ابراهیم علیه‌السلام بر می 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علیه‌السلام را صدا می‌زنند و بر تنش جامه‌ای گلگون می‌پوشانند و از سمت راست امام علی علیه‌السلام بر می‌افرازند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حسین علیه‌السلام را صدا می‌زنند و جامه‌ای گلگون بر تن او می‌پوشانند و از سمت راست امام حسن علیه‌السلام برمی‌افرازند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ائمه علیهم السلام را فرا می‌خوانند وجامه هایی گلگون بر تن ایشان می‌پوشانند و هر کدام را از سمت راست یار خود برمی 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شیعیان را فرا می خوانند و آنان را در مقابل ایشان برمی‌افرازند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فاطمه سلام الله علیها و زنانی از نسل او و شیعیان ایشان را صدا می‌زنند و آنان بدون حسابرسی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منادی ای از وسط</w:t>
      </w:r>
      <w:r>
        <w:rPr>
          <w:rStyle w:val="FootnoteAnchor"/>
          <w:rtl w:val="true"/>
        </w:rPr>
        <w:footnoteReference w:id="4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عرش از سوی پروردگار عزت و افق اعلی بانگ بر می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پدرت ابراهیم چه خوب پدری است و برادرت علی بن ابی طالب، چه خوب برادری است و نوه هایت حسن و حسین، چه خوب نوه‌هایی هستند و جنینت محسن، چه خوب جنینی است و فرزندانت که امامانی هدایت یافته و فلانی و فلانی اند، چه خوب ائمه‌ای هستند و شیعیانت، چه خوب شیعیانی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محمد، وصی و نوه‌هایش و امامانی که از نسل اویند، همان رستگارانند</w:t>
      </w:r>
      <w:r>
        <w:rPr>
          <w:rFonts w:eastAsia="IRNazanin" w:cs="IRNazanin"/>
          <w:color w:val="111111"/>
          <w:sz w:val="28"/>
          <w:szCs w:val="28"/>
          <w:rtl w:val="true"/>
          <w:lang w:bidi="fa-IR"/>
        </w:rPr>
        <w:t xml:space="preserve">. </w:t>
      </w:r>
      <w:bookmarkStart w:id="96" w:name="pg13910_167199"/>
    </w:p>
    <w:p>
      <w:pPr>
        <w:pStyle w:val="BookText"/>
        <w:rPr/>
      </w:pPr>
      <w:bookmarkEnd w:id="96"/>
      <w:r>
        <w:rPr>
          <w:rFonts w:ascii="Amiri" w:hAnsi="Amiri" w:eastAsia="Amiri" w:cs="Amiri"/>
          <w:color w:val="111111"/>
          <w:sz w:val="28"/>
          <w:sz w:val="28"/>
          <w:szCs w:val="28"/>
          <w:rtl w:val="true"/>
          <w:lang w:bidi="ar-SA"/>
        </w:rPr>
        <w:t xml:space="preserve">الْفَائِزُونَ ثُمَّ يُؤْمَرُ بِهِمْ إِلَي الْجَنَّةِ وَ ذَلِكَ قَوْلُهُ فَمَنْ زُحْزِحَ عَنِ النَّارِ وَ أُدْخِلَ الْجَنَّةَ فَقَدْ فازَ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4287198_1468164448"/>
      <w:bookmarkStart w:id="98" w:name="_Toc45"/>
      <w:bookmarkEnd w:id="97"/>
      <w:r>
        <w:rPr>
          <w:rtl w:val="true"/>
        </w:rPr>
        <w:t>«</w:t>
      </w:r>
      <w:r>
        <w:rPr/>
        <w:t>15</w:t>
      </w:r>
      <w:r>
        <w:rPr>
          <w:rtl w:val="true"/>
        </w:rPr>
        <w:t>»</w:t>
      </w:r>
      <w:bookmarkEnd w:id="98"/>
    </w:p>
    <w:p>
      <w:pPr>
        <w:pStyle w:val="BookText"/>
        <w:rPr/>
      </w:pPr>
      <w:r>
        <w:rPr>
          <w:rFonts w:ascii="Amiri" w:hAnsi="Amiri" w:eastAsia="Amiri" w:cs="Amiri"/>
          <w:color w:val="111111"/>
          <w:sz w:val="28"/>
          <w:sz w:val="28"/>
          <w:szCs w:val="28"/>
          <w:rtl w:val="true"/>
          <w:lang w:bidi="ar-SA"/>
        </w:rPr>
        <w:t xml:space="preserve">فس، تفسير القمي وَ اتَّبَعَ مِلَّةَ إِبْراهِيمَ حَنِيفاً قَالَ هِيَ الْحَنِيفِيَّةُ الْعَشَرَةُ الَّتِي جَاءَ بِهَا إِبْرَاهِيمُ الَّتِي لَمْ تُنْسَخْ إِلَي يَوْمِ الْقِيَامَةِ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 w:name="__RefHeading___Toc4287200_1468164448"/>
      <w:bookmarkStart w:id="100" w:name="_Toc46"/>
      <w:bookmarkEnd w:id="99"/>
      <w:r>
        <w:rPr>
          <w:rtl w:val="true"/>
        </w:rPr>
        <w:t>«</w:t>
      </w:r>
      <w:r>
        <w:rPr/>
        <w:t>16</w:t>
      </w:r>
      <w:r>
        <w:rPr>
          <w:rtl w:val="true"/>
        </w:rPr>
        <w:t>»</w:t>
      </w:r>
      <w:bookmarkEnd w:id="100"/>
    </w:p>
    <w:p>
      <w:pPr>
        <w:pStyle w:val="BookText"/>
        <w:rPr/>
      </w:pPr>
      <w:r>
        <w:rPr>
          <w:rFonts w:ascii="Amiri" w:hAnsi="Amiri" w:eastAsia="Amiri" w:cs="Amiri"/>
          <w:color w:val="111111"/>
          <w:sz w:val="28"/>
          <w:sz w:val="28"/>
          <w:szCs w:val="28"/>
          <w:rtl w:val="true"/>
          <w:lang w:bidi="ar-SA"/>
        </w:rPr>
        <w:t xml:space="preserve">فس، تفسير القمي إِنَّ إِبْراهِيمَ كانَ أُمَّةً قانِتاً لِلَّهِ حَنِيفاً أَيْ طَاهِراً اجْتَباهُ أَيْ اخْتَارَهُ وَ هَداهُ إِلي صِراطٍ مُسْتَقِيمٍ قَالَ إِلَي الطَّرِيقِ الْوَاضِحِ ثُمَّ قَالَ لِنَبِيِّهِ ثُمَّ أَوْحَيْنا إِلَيْكَ أَنِ اتَّبِعْ مِلَّةَ إِبْراهِيمَ حَنِيفاً وَ هِيَ الْحَنِيفِيَّةُ الْعَشَرَةُ الَّتِي جَاءَ بِهَا إِبْرَاهِيمُ عليه السلام خَمْسَةٌ فِي الرَّأْسِ وَ خَمْسَةٌ فِي الْبَدَنِ فَالَّتِي فِي الرَّأْسِ فَطَمُّ الشَّعْرِ </w:t>
      </w:r>
      <w:r>
        <w:rPr>
          <w:rStyle w:val="FootnoteAnchor"/>
          <w:rtl w:val="true"/>
        </w:rPr>
        <w:footnoteReference w:id="48"/>
      </w:r>
      <w:r>
        <w:rPr>
          <w:rFonts w:ascii="Amiri" w:hAnsi="Amiri" w:eastAsia="Amiri" w:cs="Amiri"/>
          <w:color w:val="111111"/>
          <w:sz w:val="28"/>
          <w:sz w:val="28"/>
          <w:szCs w:val="28"/>
          <w:rtl w:val="true"/>
          <w:lang w:bidi="ar-SA"/>
        </w:rPr>
        <w:t xml:space="preserve">وَ أَخْذُ الشَّارِبِ وَ إِعْفَاءُ اللِّحَي وَ السِّوَاكُ وَ الْخِلَالُ وَ أَمَّا الَّتِي فِي الْبَدَنِ فَالْغُسْلُ مِنَ الْجَنَابَةِ وَ الطُّهُورُ بِالْمَاءِ وَ تَقْلِيمُ الْأَظْفَارِ وَ حَلْقُ الشَّعْرِ مِنَ الْبَدَنِ وَ الْخِتَانُ وَ هَذِهِ لَمْ تُنْسَخْ إِلَي يَوْمِ الْقِيَامَةِ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 w:name="__RefHeading___Toc4287202_1468164448"/>
      <w:bookmarkStart w:id="102" w:name="_Toc47"/>
      <w:bookmarkEnd w:id="101"/>
      <w:r>
        <w:rPr>
          <w:rtl w:val="true"/>
        </w:rPr>
        <w:t>«</w:t>
      </w:r>
      <w:r>
        <w:rPr/>
        <w:t>17</w:t>
      </w:r>
      <w:r>
        <w:rPr>
          <w:rtl w:val="true"/>
        </w:rPr>
        <w:t>»</w:t>
      </w:r>
      <w:bookmarkEnd w:id="102"/>
    </w:p>
    <w:p>
      <w:pPr>
        <w:pStyle w:val="BookText"/>
        <w:rPr/>
      </w:pPr>
      <w:r>
        <w:rPr>
          <w:rFonts w:ascii="Amiri" w:hAnsi="Amiri" w:eastAsia="Amiri" w:cs="Amiri"/>
          <w:color w:val="111111"/>
          <w:sz w:val="28"/>
          <w:sz w:val="28"/>
          <w:szCs w:val="28"/>
          <w:rtl w:val="true"/>
          <w:lang w:bidi="ar-SA"/>
        </w:rPr>
        <w:t>فس، تفسير القمي وَ اذْكُرْ عِبادَنا إِبْراهِيمَ وَ إِسْحاقَ وَ يَعْقُوبَ أُولِي الْأَيْدِي وَ الْأَبْصارِ يَعْنِي أُولِي الْقُوَّةِ إِنَّا أَخْلَصْناهُمْ بِخالِصَةٍ ذِكْرَي الدَّارِ وَ إِنَّهُمْ عِنْدَنا لَمِنَ الْمُصْطَفَيْنَ الْأَخْيارِ وَ اذْكُرْ إِسْماعِيلَ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فِي قَوْلِهِ أُولِي الْأَيْدِي وَ الْأَبْصارِ يَعْنِي أُولِي الْقُوَّةِ فِي الْعِبَادَةِ وَ الْبَصَرِ فِيهَا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4287204_1468164448"/>
      <w:bookmarkStart w:id="104" w:name="_Toc48"/>
      <w:bookmarkEnd w:id="103"/>
      <w:r>
        <w:rPr>
          <w:rtl w:val="true"/>
        </w:rPr>
        <w:t>«</w:t>
      </w:r>
      <w:r>
        <w:rPr/>
        <w:t>18</w:t>
      </w:r>
      <w:r>
        <w:rPr>
          <w:rtl w:val="true"/>
        </w:rPr>
        <w:t>»</w:t>
      </w:r>
      <w:bookmarkEnd w:id="104"/>
    </w:p>
    <w:p>
      <w:pPr>
        <w:pStyle w:val="BookText"/>
        <w:rPr/>
      </w:pPr>
      <w:r>
        <w:rPr>
          <w:rFonts w:ascii="Amiri" w:hAnsi="Amiri" w:eastAsia="Amiri" w:cs="Amiri"/>
          <w:color w:val="111111"/>
          <w:sz w:val="28"/>
          <w:sz w:val="28"/>
          <w:szCs w:val="28"/>
          <w:rtl w:val="true"/>
          <w:lang w:bidi="ar-SA"/>
        </w:rPr>
        <w:t xml:space="preserve">فس، تفسير القمي الْحُسَيْنُ بْنُ عَبْدِ اللَّهِ السُّكَيْنِيُّ عَنْ أَبِي سَعِيدٍ الْبَجَلِيِّ </w:t>
      </w:r>
      <w:r>
        <w:rPr>
          <w:rStyle w:val="FootnoteAnchor"/>
          <w:rtl w:val="true"/>
        </w:rPr>
        <w:footnoteReference w:id="51"/>
      </w:r>
      <w:r>
        <w:rPr>
          <w:rFonts w:ascii="Amiri" w:hAnsi="Amiri" w:eastAsia="Amiri" w:cs="Amiri"/>
          <w:color w:val="111111"/>
          <w:sz w:val="28"/>
          <w:sz w:val="28"/>
          <w:szCs w:val="28"/>
          <w:rtl w:val="true"/>
          <w:lang w:bidi="ar-SA"/>
        </w:rPr>
        <w:t>عَنْ عَبْدِ الْمَلِكِ بْنِ هَارُونَ 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مَلِكُ الرُّومِ عَلَي الْحَسَنِ بْنِ عَلِيٍّ صُوَرَ الْأَنْبِيَاءِ فَأَخْرَجَ صَنَماً فَقَالَ عليه السلام هَذِهِ صِفَةُ إِبْرَاهِيمَ عليه السلام عَرِيضُ الصَّدْرِ طَوِيلُ الْجَبْهَةِ الْخَبَرَ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آنان می‌گویند که وارد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آتش جدا شده و وارد بهشت شود، رستگار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4287206_1468164448"/>
      <w:bookmarkStart w:id="106" w:name="_Toc49"/>
      <w:bookmarkEnd w:id="105"/>
      <w:r>
        <w:rPr>
          <w:rtl w:val="true"/>
        </w:rPr>
        <w:t xml:space="preserve">روایت </w:t>
      </w:r>
      <w:r>
        <w:rPr/>
        <w:t>15</w:t>
      </w:r>
      <w:bookmarkEnd w:id="106"/>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آیین ابراهیم حق گرا پیروی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آیین، همان ده اصل حنیف بودن است که ابراهیم علیه‌السلام آورده و تا روز قیامت منسوخ نمی‌شود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4287208_1468164448"/>
      <w:bookmarkStart w:id="108" w:name="_Toc50"/>
      <w:bookmarkEnd w:id="107"/>
      <w:r>
        <w:rPr>
          <w:rtl w:val="true"/>
        </w:rPr>
        <w:t xml:space="preserve">روایت </w:t>
      </w:r>
      <w:r>
        <w:rPr/>
        <w:t>16</w:t>
      </w:r>
      <w:bookmarkEnd w:id="108"/>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ابراهیم پیشوایی مطیع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انتخاب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راهی راست هدایتش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راهی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تو وحی کردیم که از آیین ابراهیم حقگرای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همان آیین حنیف یعنی ده اصلی است که ابراهیم علیه‌السلام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اصل درباره سر و پنج اصل درباره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اصل سر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مو، تراشیدن سبیل، بلند کردن ریش، مسواک زدن و خلال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اصل دیگر که درباره بدن هستند، 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طهارت با آب، کوتاه کردن ناخن، زدودن موی زائد بدن و ختنه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اصل تا روز قیامت منسوخ نخواهد شد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4287210_1468164448"/>
      <w:bookmarkStart w:id="110" w:name="_Toc51"/>
      <w:bookmarkEnd w:id="109"/>
      <w:r>
        <w:rPr>
          <w:rtl w:val="true"/>
        </w:rPr>
        <w:t xml:space="preserve">روایت </w:t>
      </w:r>
      <w:r>
        <w:rPr/>
        <w:t>17</w:t>
      </w:r>
      <w:bookmarkEnd w:id="110"/>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بندگان ما ابراهیم واسحاق و یعقوب را که نیرومند و دیده ور بودند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صاحبان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با موهبت ویژه ای که یادآوری آن سرای بود، خالص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پیشگاه ما از برگزیدگان نیکانند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را 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ابوالجارود است که 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الأیدی والأبصار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صاحبان قدرت و بصیرت در عبادت است</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4287212_1468164448"/>
      <w:bookmarkStart w:id="112" w:name="_Toc52"/>
      <w:bookmarkEnd w:id="111"/>
      <w:r>
        <w:rPr>
          <w:rtl w:val="true"/>
        </w:rPr>
        <w:t xml:space="preserve">روایت </w:t>
      </w:r>
      <w:r>
        <w:rPr/>
        <w:t>18</w:t>
      </w:r>
      <w:bookmarkEnd w:id="11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هارون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نقل از پدرانشان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بر امام حسن علیه‌السلام، تصاویر انبیا را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مجسمه‌ای را بیرون آورد و به ایشان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مجسمه، ویژگی های حضرت ابراهیم علیه‌السلام را در بر دارد؛ چرا که او سینه ای پهن و پیشانی بلندی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113" w:name="pg13910_167200"/>
    </w:p>
    <w:p>
      <w:pPr>
        <w:pStyle w:val="Heading5"/>
        <w:numPr>
          <w:ilvl w:val="4"/>
          <w:numId w:val="1"/>
        </w:numPr>
        <w:rPr/>
      </w:pPr>
      <w:bookmarkStart w:id="114" w:name="__RefHeading___Toc4287214_1468164448"/>
      <w:bookmarkStart w:id="115" w:name="_Toc53"/>
      <w:bookmarkEnd w:id="113"/>
      <w:bookmarkEnd w:id="114"/>
      <w:r>
        <w:rPr>
          <w:rtl w:val="true"/>
        </w:rPr>
        <w:t>«</w:t>
      </w:r>
      <w:r>
        <w:rPr/>
        <w:t>19</w:t>
      </w:r>
      <w:r>
        <w:rPr>
          <w:rtl w:val="true"/>
        </w:rPr>
        <w:t>»</w:t>
      </w:r>
      <w:bookmarkEnd w:id="115"/>
    </w:p>
    <w:p>
      <w:pPr>
        <w:pStyle w:val="BookText"/>
        <w:rPr/>
      </w:pPr>
      <w:r>
        <w:rPr>
          <w:rFonts w:ascii="Amiri" w:hAnsi="Amiri" w:eastAsia="Amiri" w:cs="Amiri"/>
          <w:color w:val="111111"/>
          <w:sz w:val="28"/>
          <w:sz w:val="28"/>
          <w:szCs w:val="28"/>
          <w:rtl w:val="true"/>
          <w:lang w:bidi="ar-SA"/>
        </w:rPr>
        <w:t>ع، علل الشرائع أَبِي عَنْ سَعْدٍ عَنْ أَيُّوبَ بْنِ نُوحٍ عَنِ ابْنِ أَبِي عُمَيْرٍ عَنْ حَفْصِ بْنِ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لَا يَشِيبُونَ فَأَبْصَرَ إِبْرَاهِيمُ عليه السلام شَيْباً فِي لِحْيَتِهِ فَقَالَ يَا رَبِّ مَا هَذَا فَقَالَ هَذَا وَقَارٌ فَقَالَ رَبِّ زِدْنِي وَقَاراً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 w:name="__RefHeading___Toc4287216_1468164448"/>
      <w:bookmarkStart w:id="117" w:name="_Toc54"/>
      <w:bookmarkEnd w:id="116"/>
      <w:r>
        <w:rPr>
          <w:rtl w:val="true"/>
        </w:rPr>
        <w:t>«</w:t>
      </w:r>
      <w:r>
        <w:rPr/>
        <w:t>20</w:t>
      </w:r>
      <w:r>
        <w:rPr>
          <w:rtl w:val="true"/>
        </w:rPr>
        <w:t>»</w:t>
      </w:r>
      <w:bookmarkEnd w:id="117"/>
    </w:p>
    <w:p>
      <w:pPr>
        <w:pStyle w:val="BookText"/>
        <w:rPr/>
      </w:pPr>
      <w:r>
        <w:rPr>
          <w:rFonts w:ascii="Amiri" w:hAnsi="Amiri" w:eastAsia="Amiri" w:cs="Amiri"/>
          <w:color w:val="111111"/>
          <w:sz w:val="28"/>
          <w:sz w:val="28"/>
          <w:szCs w:val="28"/>
          <w:rtl w:val="true"/>
          <w:lang w:bidi="ar-SA"/>
        </w:rPr>
        <w:t xml:space="preserve">ع، علل الشرائع ابْنُ الْوَلِيدِ عَنِ الصَّفَّارِ عَنِ ابْنِ مَعْرُوفٍ عَنِ ابْنِ مَهْزِيَارَ عَنِ الْحُسَيْنِ بْنِ عَمَّارٍ </w:t>
      </w:r>
      <w:r>
        <w:rPr>
          <w:rStyle w:val="FootnoteAnchor"/>
          <w:rtl w:val="true"/>
        </w:rPr>
        <w:footnoteReference w:id="59"/>
      </w:r>
      <w:r>
        <w:rPr>
          <w:rFonts w:ascii="Amiri" w:hAnsi="Amiri" w:eastAsia="Amiri" w:cs="Amiri"/>
          <w:color w:val="111111"/>
          <w:sz w:val="28"/>
          <w:sz w:val="28"/>
          <w:szCs w:val="28"/>
          <w:rtl w:val="true"/>
          <w:lang w:bidi="ar-SA"/>
        </w:rPr>
        <w:t>عَنْ نُعَيْمٍ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إِبْرَاهِيمُ عليه السلام فَرَأَي فِي لِحْيَتِهِ شَيْباً شَعْرَةً بَيْضَاءَ فَقَالَ الْحَمْدُ لِلَّهِ رَبِّ الْعَالَمِينَ الَّذِي بَلَّغَنِي هَذَا الْمَبْلَغَ وَ لَمْ أَعْصِ اللَّهَ طَرْفَةَ عَيْنٍ </w:t>
      </w:r>
      <w:r>
        <w:rPr>
          <w:rStyle w:val="FootnoteAnchor"/>
          <w:rtl w:val="true"/>
        </w:rPr>
        <w:footnoteReference w:id="60"/>
      </w:r>
    </w:p>
    <w:p>
      <w:pPr>
        <w:pStyle w:val="Heading5"/>
        <w:numPr>
          <w:ilvl w:val="4"/>
          <w:numId w:val="1"/>
        </w:numPr>
        <w:rPr/>
      </w:pPr>
      <w:bookmarkStart w:id="118" w:name="__RefHeading___Toc4287218_1468164448"/>
      <w:bookmarkStart w:id="119" w:name="_Toc55"/>
      <w:bookmarkEnd w:id="118"/>
      <w:r>
        <w:rPr>
          <w:rtl w:val="true"/>
        </w:rPr>
        <w:t>«</w:t>
      </w:r>
      <w:r>
        <w:rPr/>
        <w:t>21</w:t>
      </w:r>
      <w:r>
        <w:rPr>
          <w:rtl w:val="true"/>
        </w:rPr>
        <w:t>»</w:t>
      </w:r>
      <w:bookmarkEnd w:id="119"/>
    </w:p>
    <w:p>
      <w:pPr>
        <w:pStyle w:val="BookText"/>
        <w:rPr/>
      </w:pPr>
      <w:r>
        <w:rPr>
          <w:rFonts w:ascii="Amiri" w:hAnsi="Amiri" w:eastAsia="Amiri" w:cs="Amiri"/>
          <w:color w:val="111111"/>
          <w:sz w:val="28"/>
          <w:sz w:val="28"/>
          <w:szCs w:val="28"/>
          <w:rtl w:val="true"/>
          <w:lang w:bidi="ar-SA"/>
        </w:rPr>
        <w:t xml:space="preserve">ع، علل الشرائع عَلِيُّ بْنُ حَاتِمٍ عَنْ جَعْفَرِ بْنِ مُحَمَّدٍ عَنْ يَزِيدَ بْنِ هَارُونَ عَنْ عُثْمَانَ الزَّنْجَانِيِّ عَنْ جَعْفَرِ بْنِ الزَّمَانِ عَنِ الْحَسَنِ بْنِ الْحُسَيْنِ عَنْ خَالِدِ بْنِ إِسْمَاعِيلَ بْنِ أَيُّوبَ الْمَخْزُومِيِّ عَنْ جَعْفَرِ بْنِ مُحَمَّدٍ عليهما السلام أَنَّهُ سَمِعَ أَبَا الطُّفَيْلِ يُحَدِّثُ أَنَّ عَلِيّاً عليه السلام يَقُولُ كَانَ الرَّجُلُ يَمُوتُ وَ قَدْ بَلَغَ الْهَرَمَ وَ لَمْ يَشِبْ فَكَانَ الرَّجُلُ يَأْتِي النَّادِيَ </w:t>
      </w:r>
      <w:r>
        <w:rPr>
          <w:rStyle w:val="FootnoteAnchor"/>
          <w:rtl w:val="true"/>
        </w:rPr>
        <w:footnoteReference w:id="61"/>
      </w:r>
      <w:r>
        <w:rPr>
          <w:rFonts w:ascii="Amiri" w:hAnsi="Amiri" w:eastAsia="Amiri" w:cs="Amiri"/>
          <w:color w:val="111111"/>
          <w:sz w:val="28"/>
          <w:sz w:val="28"/>
          <w:szCs w:val="28"/>
          <w:rtl w:val="true"/>
          <w:lang w:bidi="ar-SA"/>
        </w:rPr>
        <w:t xml:space="preserve">فِيهِ الرَّجُلُ وَ بَنُوهُ فَلَا يَعْرِفُ الْأَبَ مِنَ الِابْنِ فَيَقُولُ </w:t>
      </w:r>
      <w:r>
        <w:rPr>
          <w:rStyle w:val="FootnoteAnchor"/>
          <w:rtl w:val="true"/>
        </w:rPr>
        <w:footnoteReference w:id="62"/>
      </w:r>
      <w:r>
        <w:rPr>
          <w:rFonts w:ascii="Amiri" w:hAnsi="Amiri" w:eastAsia="Amiri" w:cs="Amiri"/>
          <w:color w:val="111111"/>
          <w:sz w:val="28"/>
          <w:sz w:val="28"/>
          <w:szCs w:val="28"/>
          <w:rtl w:val="true"/>
          <w:lang w:bidi="ar-SA"/>
        </w:rPr>
        <w:t xml:space="preserve">أَبُوكُمْ فَلَمَّا كَانَ زَمَانُ إِبْرَاهِيمَ قَالَ اللَّهُمَّ اجْعَلْ لِي شَيْباً </w:t>
      </w:r>
      <w:r>
        <w:rPr>
          <w:rStyle w:val="FootnoteAnchor"/>
          <w:rtl w:val="true"/>
        </w:rPr>
        <w:footnoteReference w:id="63"/>
      </w:r>
      <w:r>
        <w:rPr>
          <w:rFonts w:ascii="Amiri" w:hAnsi="Amiri" w:eastAsia="Amiri" w:cs="Amiri"/>
          <w:color w:val="111111"/>
          <w:sz w:val="28"/>
          <w:sz w:val="28"/>
          <w:szCs w:val="28"/>
          <w:rtl w:val="true"/>
          <w:lang w:bidi="ar-SA"/>
        </w:rPr>
        <w:t xml:space="preserve">أُعْرَفُ بِهِ قَالَ فَشَابَ وَ ابْيَضَّ رَأْسُهُ وَ لِحْيَتُهُ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4287220_1468164448"/>
      <w:bookmarkStart w:id="121" w:name="_Toc56"/>
      <w:bookmarkEnd w:id="120"/>
      <w:r>
        <w:rPr>
          <w:rtl w:val="true"/>
        </w:rPr>
        <w:t>«</w:t>
      </w:r>
      <w:r>
        <w:rPr/>
        <w:t>22</w:t>
      </w:r>
      <w:r>
        <w:rPr>
          <w:rtl w:val="true"/>
        </w:rPr>
        <w:t>»</w:t>
      </w:r>
      <w:bookmarkEnd w:id="121"/>
    </w:p>
    <w:p>
      <w:pPr>
        <w:pStyle w:val="BookText"/>
        <w:rPr/>
      </w:pPr>
      <w:r>
        <w:rPr>
          <w:rFonts w:ascii="Amiri" w:hAnsi="Amiri" w:eastAsia="Amiri" w:cs="Amiri"/>
          <w:color w:val="111111"/>
          <w:sz w:val="28"/>
          <w:sz w:val="28"/>
          <w:szCs w:val="28"/>
          <w:rtl w:val="true"/>
          <w:lang w:bidi="ar-SA"/>
        </w:rPr>
        <w:t>ع، علل الشرائع ابْنُ الْمُتَوَكِّلِ عَنِ الْحِمْيَرِيِّ عَنِ ابْنِ عِيسَي وَ ابْنِ أَبِي الْخَطَّابِ مَعاً عَنِ ابْنِ مَحْبُوبٍ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إِنَّ مَنْ قِبَلَنَا يَقُولُونَ إِنَّ إِبْرَاهِيمَ خَلِيلَ الرَّحْمَنِ عليه السلام خَتَنَ نَفْسَهُ بِقَدُومٍ عَلَي دَنٍّ فَقَالَ سُبْحَانَ اللَّهِ لَيْسَ كَمَا يَقُولُونَ كَذَبُوا فَقُلْتُ لَهُ صِفْ لِي ذَلِكَ فَقَالَ إِنَّ الْأَنْبِيَاءَ عليهم السلام كَانَتْ تَسْقُطُ عَنْهُمْ غُلَفُهُمْ </w:t>
      </w:r>
      <w:r>
        <w:rPr>
          <w:rStyle w:val="FootnoteAnchor"/>
          <w:rtl w:val="true"/>
        </w:rPr>
        <w:footnoteReference w:id="65"/>
      </w:r>
      <w:r>
        <w:rPr>
          <w:rFonts w:ascii="Amiri" w:hAnsi="Amiri" w:eastAsia="Amiri" w:cs="Amiri"/>
          <w:color w:val="111111"/>
          <w:sz w:val="28"/>
          <w:sz w:val="28"/>
          <w:szCs w:val="28"/>
          <w:rtl w:val="true"/>
          <w:lang w:bidi="ar-SA"/>
        </w:rPr>
        <w:t xml:space="preserve">مَعَ سُرَرِهِمْ يَوْمَ السَّابِعِ الْخَبَرَ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 w:name="__RefHeading___Toc4287222_1468164448"/>
      <w:bookmarkStart w:id="123" w:name="_Toc57"/>
      <w:bookmarkEnd w:id="122"/>
      <w:r>
        <w:rPr>
          <w:rtl w:val="true"/>
        </w:rPr>
        <w:t xml:space="preserve">روایت </w:t>
      </w:r>
      <w:r>
        <w:rPr/>
        <w:t>19</w:t>
      </w:r>
      <w:bookmarkEnd w:id="12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مردم سپید نمی‌شد تا این که حضرت ابراهیم علیه‌السلام سفیدی را در ریشش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متانت و وقار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متانت و وقارم بیفزا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4287224_1468164448"/>
      <w:bookmarkStart w:id="125" w:name="_Toc58"/>
      <w:bookmarkEnd w:id="124"/>
      <w:r>
        <w:rPr>
          <w:rtl w:val="true"/>
        </w:rPr>
        <w:t xml:space="preserve">روایت </w:t>
      </w:r>
      <w:r>
        <w:rPr/>
        <w:t>20</w:t>
      </w:r>
      <w:bookmarkEnd w:id="12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از امام صادق علیه‌السلام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علیه‌السلام صبح از خواب برخاست و در ریش خود موی سپیدی را دید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مرا به این سن رسانید، بی‌آن که برای لحظه ای دچار معصیت او شوم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 w:name="__RefHeading___Toc4287226_1468164448"/>
      <w:bookmarkStart w:id="127" w:name="_Toc59"/>
      <w:bookmarkEnd w:id="126"/>
      <w:r>
        <w:rPr>
          <w:rtl w:val="true"/>
        </w:rPr>
        <w:t xml:space="preserve">روایت </w:t>
      </w:r>
      <w:r>
        <w:rPr/>
        <w:t>21</w:t>
      </w:r>
      <w:bookmarkEnd w:id="12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اسماعیل بن ایوب مخزومی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ابو طفیل حدیث می کرد که 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به سن پیری می‌رسیدند و می‌مردند، بی آن که مویشان سپید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محفلی که مرد و پسرانش در آن جا می‌بودند، وارد می‌شد، پدر را از پسر تشخیص نمی‌داد و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کدام است؟ چون زمان ابراهیم علیه‌السلام فرا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مویم را سفید گردان تا با آن شناخته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موی سر و ریشش سفید شد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4287228_1468164448"/>
      <w:bookmarkStart w:id="129" w:name="_Toc60"/>
      <w:bookmarkEnd w:id="128"/>
      <w:r>
        <w:rPr>
          <w:rtl w:val="true"/>
        </w:rPr>
        <w:t xml:space="preserve">روایت </w:t>
      </w:r>
      <w:r>
        <w:rPr/>
        <w:t>22</w:t>
      </w:r>
      <w:bookmarkEnd w:id="12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عرفه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ما می‌گویند که حضرت ابراهیم علیه‌السلام با یک تیشه و بر روی یک خمره بزرگ خودش را ختنه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آن طور که می‌گویند،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سر آلت نرینه پیامبران علیهم السلام در روز هفتم پس از تولد همراه با نافشان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130" w:name="pg13910_167201"/>
    </w:p>
    <w:p>
      <w:pPr>
        <w:pStyle w:val="Heading5"/>
        <w:numPr>
          <w:ilvl w:val="4"/>
          <w:numId w:val="1"/>
        </w:numPr>
        <w:rPr/>
      </w:pPr>
      <w:bookmarkStart w:id="131" w:name="__RefHeading___Toc4287230_1468164448"/>
      <w:bookmarkStart w:id="132" w:name="_Toc61"/>
      <w:bookmarkEnd w:id="130"/>
      <w:bookmarkEnd w:id="131"/>
      <w:r>
        <w:rPr>
          <w:rtl w:val="true"/>
        </w:rPr>
        <w:t>بيان</w:t>
      </w:r>
      <w:bookmarkEnd w:id="132"/>
    </w:p>
    <w:p>
      <w:pPr>
        <w:pStyle w:val="BookText"/>
        <w:rPr/>
      </w:pPr>
      <w:r>
        <w:rPr>
          <w:rFonts w:ascii="Amiri" w:hAnsi="Amiri" w:eastAsia="Amiri" w:cs="Amiri"/>
          <w:color w:val="111111"/>
          <w:sz w:val="28"/>
          <w:sz w:val="28"/>
          <w:szCs w:val="28"/>
          <w:rtl w:val="true"/>
          <w:lang w:bidi="ar-SA"/>
        </w:rPr>
        <w:t>بينه و بين خبر الشامي تناف ظاهرا و يمكن الجمع بأن يكون المراد به أن سائر الأنبياء غير أولي العزم لم يكونوا يحتاجون إلي الختان فكيف يحتاج إبراهيم إليه مع أنه ولد مختونا و يحتمل أن يكون تبقي لغلفهم بقية تسقط في اليوم السابع</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4287232_1468164448"/>
      <w:bookmarkStart w:id="134" w:name="_Toc62"/>
      <w:bookmarkEnd w:id="133"/>
      <w:r>
        <w:rPr>
          <w:rtl w:val="true"/>
        </w:rPr>
        <w:t>«</w:t>
      </w:r>
      <w:r>
        <w:rPr/>
        <w:t>23</w:t>
      </w:r>
      <w:r>
        <w:rPr>
          <w:rtl w:val="true"/>
        </w:rPr>
        <w:t>»</w:t>
      </w:r>
      <w:bookmarkEnd w:id="134"/>
    </w:p>
    <w:p>
      <w:pPr>
        <w:pStyle w:val="BookText"/>
        <w:rPr/>
      </w:pPr>
      <w:r>
        <w:rPr>
          <w:rFonts w:ascii="Amiri" w:hAnsi="Amiri" w:eastAsia="Amiri" w:cs="Amiri"/>
          <w:color w:val="111111"/>
          <w:sz w:val="28"/>
          <w:sz w:val="28"/>
          <w:szCs w:val="28"/>
          <w:rtl w:val="true"/>
          <w:lang w:bidi="ar-SA"/>
        </w:rPr>
        <w:t xml:space="preserve">ص، قصص الأنبياء عليهم السلام كَانَ عَلَي عَهْدِ إِبْرَاهِيمَ عليه السلام رَجُلٌ يُقَالُ لَهُ مَارِيَا بْنُ أَوْسٍ قَدْ أَتَتْ عَلَيْهِ سِتُّمِائَةِ سَنَةٍ وَ سِتُّونَ سَنَةً وَ كَانَ يَكُونُ فِي غَيْضَةٍ </w:t>
      </w:r>
      <w:r>
        <w:rPr>
          <w:rStyle w:val="FootnoteAnchor"/>
          <w:rtl w:val="true"/>
        </w:rPr>
        <w:footnoteReference w:id="71"/>
      </w:r>
      <w:r>
        <w:rPr>
          <w:rFonts w:ascii="Amiri" w:hAnsi="Amiri" w:eastAsia="Amiri" w:cs="Amiri"/>
          <w:color w:val="111111"/>
          <w:sz w:val="28"/>
          <w:sz w:val="28"/>
          <w:szCs w:val="28"/>
          <w:rtl w:val="true"/>
          <w:lang w:bidi="ar-SA"/>
        </w:rPr>
        <w:t xml:space="preserve">لَهُ بَيْنَهُ وَ بَيْنَ النَّاسِ خَلِيجٌ مِنْ مَاءٍ غَمْرٍ وَ كَانَ يَخْرُجُ إِلَي النَّاسِ فِي كُلِّ ثَلَاثِ سِنِينَ فَيُقِيمُ فِي الصَّحْرَاءِ فِي مِحْرَابٍ لَهُ يُصَلِّي فِيهِ فَخَرَجَ ذَاتَ يَوْمٍ فِيمَا كَانَ يَخْرُجُ فَإِذَا هُوَ بِغَنَمٍ كَانَ عَلَيْهَا الدُّهْنُ </w:t>
      </w:r>
      <w:r>
        <w:rPr>
          <w:rStyle w:val="FootnoteAnchor"/>
          <w:rtl w:val="true"/>
        </w:rPr>
        <w:footnoteReference w:id="72"/>
      </w:r>
      <w:r>
        <w:rPr>
          <w:rFonts w:ascii="Amiri" w:hAnsi="Amiri" w:eastAsia="Amiri" w:cs="Amiri"/>
          <w:color w:val="111111"/>
          <w:sz w:val="28"/>
          <w:sz w:val="28"/>
          <w:szCs w:val="28"/>
          <w:rtl w:val="true"/>
          <w:lang w:bidi="ar-SA"/>
        </w:rPr>
        <w:t xml:space="preserve">فَأُعْجِبَ بِهَا وَ فِيهَا شَابٌّ كَأَنَّ وَجْهَهُ شِقَّةُ قَمَرٍ فَقَالَ يَا فَتَي لِمَنْ هَذَا الْغَنَمُ قَالَ لِإِبْرَاهِيمَ خَلِيلِ الرَّحْمَنِ قَالَ فَمَنْ أَنْتَ قَالَ أَنَا ابْنُهُ إِسْحَاقُ فَقَالَ مَارِيَا فِي نَفْسِهِ اللَّهُمَّ أَرِنِي عَبْدَكَ وَ خَلِيلَكَ حَتَّي أَرَاهُ قَبْلَ الْمَوْتِ ثُمَّ رَجَعَ إِلَي مَكَانِهِ وَ رَفَعَ إِسْحَاقُ ابْنُهُ خَبَرَهُ إِلَي أَبِيهِ فَأَخْبَرَهُ بِخَبَرِهِ فَكَانَ إِبْرَاهِيمُ يَتَعَاهَدُ ذَلِكَ الْمَكَانَ الَّذِي هُوَ فِيهِ وَ يُصَلِّي فِيهِ </w:t>
      </w:r>
      <w:r>
        <w:rPr>
          <w:rStyle w:val="FootnoteAnchor"/>
          <w:rtl w:val="true"/>
        </w:rPr>
        <w:footnoteReference w:id="73"/>
      </w:r>
      <w:r>
        <w:rPr>
          <w:rFonts w:ascii="Amiri" w:hAnsi="Amiri" w:eastAsia="Amiri" w:cs="Amiri"/>
          <w:color w:val="111111"/>
          <w:sz w:val="28"/>
          <w:sz w:val="28"/>
          <w:szCs w:val="28"/>
          <w:rtl w:val="true"/>
          <w:lang w:bidi="ar-SA"/>
        </w:rPr>
        <w:t>فَسَأَلَهُ إِبْرَاهِيمُ عَنِ اسْمِهِ وَ مَا أَتَي عَلَيْهِ مِنَ السِّنِينَ فَخَبَّرَهُ فَقَالَ أَيْنَ تَسْكُنُ فَقَالَ فِي غَيْضَةٍ فَقَالَ إِبْرَاهِيمُ إِنِّي أُحِبُّ أَنْ آتِيَ مَوْضِعَكَ فَأَنْظُرَ إِلَيْهِ وَ كَيْفَ عَيْشُكَ فِيهَا قَالَ إِنِّي أُيَبِّسُ مِنَ الثِّمَارِ الرَّطْبِ مَا يَكْفِينِي إِلَي قَابِلٍ لَا تَقْدِرُ أَنْ تَصِلَ إِلَي ذَلِكَ الْمَوْضِعِ فَإِنَّهُ خَلِيجٌ وَ مَاءٌ غَمْرٌ فَقَالَ لَهُ إِبْرَاهِيمُ فَمَا لَكَ فِيهِ مَعْبَرٌ قَالَ لَا قَالَ فَكَيْفَ تَعْبُرُ قَالَ أَمْشِي عَلَي الْمَاءِ قَالَ إِبْرَاهِيمُ لَعَلَّ الَّذِي سَخَّرَ لَكَ الْمَاءَ يُسَخِّرُهُ لِي قَالَ فَانْطَلِقْ وَ بَدَأَ مَارِيَا فَوَضَعَ رِجْلَهُ فِي الْمَاءِ وَ قَالَ بِسْمِ اللَّهِ قَالَ إِبْرَاهِيمُ بِسْمِ اللَّهِ فَالْتَفَتَ مَارِيَا وَ إِذَا إِبْرَاهِيمُ يَمْشِي كَمَا يَمْشِي هُوَ فَتَعَجَّبَ مِنْ ذَلِكَ فَدَخَلَ الْغَيْضَةَ فَأَقَامَ مَعَهُ إِبْرَاهِيمُ ثَلَاثَةَ أَيَّامٍ لَا يُعْلِمُهُ مَنْ هُوَ ثُمَّ قَالَ لَهُ يَا مَارِيَا مَا أَحْسَنَ مَوْضِعَكَ هَلْ لَكَ أَنْ تَدْعُوَ اللَّهَ أَنْ يَجْمَعَ بَيْنَنَا فِي هَذَا الْمَوْضِعِ فَقَالَ مَا كُنْتُ لِأَفْعَلَ قَالَ وَ لِمَ قَالَ لِأَنِّي دَعَوْتُهُ بِدَعْوَةٍ مُنْذُ ثَلَاثِ سِنِينَ فَلَمْ يُجِبْنِي فِيهَا قَالَ وَ مَا الَّذِي دَعَوْتَهُ فَقَصَّ عَلَيْهِ</w:t>
      </w:r>
    </w:p>
    <w:p>
      <w:pPr>
        <w:pStyle w:val="Heading5"/>
        <w:numPr>
          <w:ilvl w:val="4"/>
          <w:numId w:val="1"/>
        </w:numPr>
        <w:rPr/>
      </w:pPr>
      <w:bookmarkStart w:id="135" w:name="__RefHeading___Toc4287234_1468164448"/>
      <w:bookmarkStart w:id="136" w:name="_Toc63"/>
      <w:bookmarkEnd w:id="135"/>
      <w:r>
        <w:rPr>
          <w:rtl w:val="true"/>
        </w:rPr>
        <w:t>توضیح</w:t>
      </w:r>
      <w:bookmarkEnd w:id="136"/>
    </w:p>
    <w:p>
      <w:pPr>
        <w:pStyle w:val="BookText"/>
        <w:rPr/>
      </w:pPr>
      <w:r>
        <w:rPr>
          <w:rFonts w:ascii="IRNazanin" w:hAnsi="IRNazanin" w:eastAsia="IRNazanin"/>
          <w:color w:val="111111"/>
          <w:sz w:val="28"/>
          <w:sz w:val="28"/>
          <w:szCs w:val="28"/>
          <w:rtl w:val="true"/>
          <w:lang w:bidi="fa-IR"/>
        </w:rPr>
        <w:t>میان این حدیث و حدیث آن مرد شامی، ظاهرا منافات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بین این دو این طور جمع کرد که مقصود از این حدیث، آن است که انبیای غیر اولوا العزم احتیاج به ختنه نداشتند با این حال چگونه حضرت ابراهیم با این که ختنه شده به دنیا آمد، به ختنه نیاز داشت؟ و نیز احتمال دارد که از پوست سر آلت نرینه شان کمی باقی می‌ماند و آن مقدار باقیمانده در روز هفتم می‌افتاد</w:t>
      </w:r>
      <w:r>
        <w:rPr>
          <w:rFonts w:eastAsia="IRNazanin" w:cs="IRNazanin"/>
          <w:color w:val="111111"/>
          <w:sz w:val="28"/>
          <w:szCs w:val="28"/>
          <w:rtl w:val="true"/>
          <w:lang w:bidi="fa-IR"/>
        </w:rPr>
        <w:t>.</w:t>
      </w:r>
    </w:p>
    <w:p>
      <w:pPr>
        <w:pStyle w:val="Heading5"/>
        <w:numPr>
          <w:ilvl w:val="4"/>
          <w:numId w:val="1"/>
        </w:numPr>
        <w:rPr/>
      </w:pPr>
      <w:bookmarkStart w:id="137" w:name="__RefHeading___Toc4287236_1468164448"/>
      <w:bookmarkStart w:id="138" w:name="_Toc64"/>
      <w:bookmarkEnd w:id="137"/>
      <w:r>
        <w:rPr>
          <w:rtl w:val="true"/>
        </w:rPr>
        <w:t xml:space="preserve">روایت </w:t>
      </w:r>
      <w:r>
        <w:rPr/>
        <w:t>23</w:t>
      </w:r>
      <w:bookmarkEnd w:id="13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حضرت ابراهیم علیه‌السلام مردی به نام ماریا بن اوس زندگی می‌کرد که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بیشه‌ای می‌زیست و میان او و مردم، خلیجی از آب بسیار، فاصله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سه سال یک بار نزد مردم می رفت و در میان بیابان درون محرابی که برایش بود و در آن نماز می گزارد، اقامت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برای کاری که انجام می داد بیرون رفت و ناگهان گوسفند فربه ای را دید و از آن،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گوسفند، جوانی بود که رویش پاره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این گوسفند، از آن کیست؟ آن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از آن ابراهیم خلیل 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آن پسر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پسرش اسحاق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ماریا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بنده و دوستت را به من نشان بده تا پیش از مرگ،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جای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علیه‌السلام پدر را از این ماجرا و خواسته ماریا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علیه‌السلام به آن مکانی که وی در آن بود و نماز می گزارد، رفت و آمد می کرد</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از او نام و میزان عمرش را پرسید و وی ابراهیم را از آنها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زندگی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به محل زندگی‌ات بیایم و آنجا و چگونگی زندگی‌ات را در آن ببینم؟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میوه های تازه را به اندازه‌ای که تا آینده برایم کافی باشد، خشک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به آن جا بیایی؛ چرا که آنجا خلیج و آب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 عبوری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آن عبور می‌کنی؟ ماریا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آب راه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کسی که آب را مطیع تو ساخته است، آن را به اطاعت من نیز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بیفت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ماریا پایش را روی آب نهاد و بسم‌الله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نیز بسم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ماریا رو کرد و ناگهان حضرت ابراهیم علیه‌السلام را دید که مانند او روی آب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به شگفت آمد و وارد بیشه شد و ابراهیم نزد او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ماریا تا سه روز نمی‌دانست که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به ماریا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زیبایی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هستی از خداوند بخواهی تا ما را در این مکان گرد هم آورد؟ ماریا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این کار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ماریا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سه سال پیش از خداوند چیزی را خواسته ام، اما خداوند مرا اجابت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خواسته‌ات چه بود؟ </w:t>
      </w:r>
      <w:bookmarkStart w:id="139" w:name="pg13910_167202"/>
    </w:p>
    <w:p>
      <w:pPr>
        <w:pStyle w:val="BookText"/>
        <w:rPr/>
      </w:pPr>
      <w:bookmarkEnd w:id="139"/>
      <w:r>
        <w:rPr>
          <w:rFonts w:ascii="Amiri" w:hAnsi="Amiri" w:eastAsia="Amiri" w:cs="Amiri"/>
          <w:color w:val="111111"/>
          <w:sz w:val="28"/>
          <w:sz w:val="28"/>
          <w:szCs w:val="28"/>
          <w:rtl w:val="true"/>
          <w:lang w:bidi="ar-SA"/>
        </w:rPr>
        <w:t xml:space="preserve">خَبَرَ الْغَنَمِ وَ إِسْحَاقَ فَقَالَ إِبْرَاهِيمُ فَإِنَّ اللَّهَ قَدِ اسْتَجَابَ مِنْكَ أَنَا إِبْرَاهِيمُ فَقَامَ وَ عَانَقَهُ فَكَانَتْ أَوَّلَ مُعَانَقَةٍ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4287238_1468164448"/>
      <w:bookmarkStart w:id="141" w:name="_Toc65"/>
      <w:bookmarkEnd w:id="140"/>
      <w:r>
        <w:rPr>
          <w:rtl w:val="true"/>
        </w:rPr>
        <w:t>«</w:t>
      </w:r>
      <w:r>
        <w:rPr/>
        <w:t>24</w:t>
      </w:r>
      <w:r>
        <w:rPr>
          <w:rtl w:val="true"/>
        </w:rPr>
        <w:t>»</w:t>
      </w:r>
      <w:bookmarkEnd w:id="141"/>
    </w:p>
    <w:p>
      <w:pPr>
        <w:pStyle w:val="BookText"/>
        <w:rPr/>
      </w:pPr>
      <w:r>
        <w:rPr>
          <w:rFonts w:ascii="Amiri" w:hAnsi="Amiri" w:eastAsia="Amiri" w:cs="Amiri"/>
          <w:color w:val="111111"/>
          <w:sz w:val="28"/>
          <w:sz w:val="28"/>
          <w:szCs w:val="28"/>
          <w:rtl w:val="true"/>
          <w:lang w:bidi="ar-SA"/>
        </w:rPr>
        <w:t xml:space="preserve">ص، قصص الأنبياء عليهم السلام عَنِ الصَّادِقِ عليه السلام قَالَ قَالَ رَسُولُ اللَّهِ صلي الله عليه و آله رَأَيْتُ إِبْرَاهِيمَ وَ مُوسَي وَ عِيسَي عليهم السلام فَأَمَّا مُوسَي فَرَجُلٌ طُوَالٌ سَبِطٌ يُشْبِهُ رِجَالَ الزُّطِّ وَ رِجَالَ أَهْلِ شَنُوءَةَ </w:t>
      </w:r>
      <w:r>
        <w:rPr>
          <w:rStyle w:val="FootnoteAnchor"/>
          <w:rtl w:val="true"/>
        </w:rPr>
        <w:footnoteReference w:id="76"/>
      </w:r>
      <w:r>
        <w:rPr>
          <w:rFonts w:ascii="Amiri" w:hAnsi="Amiri" w:eastAsia="Amiri" w:cs="Amiri"/>
          <w:color w:val="111111"/>
          <w:sz w:val="28"/>
          <w:sz w:val="28"/>
          <w:szCs w:val="28"/>
          <w:rtl w:val="true"/>
          <w:lang w:bidi="ar-SA"/>
        </w:rPr>
        <w:t xml:space="preserve">وَ أَمَّا عِيسَي فَرَجُلٌ أَحْمَرُ جَعْدٌ رَبْعَةٌ </w:t>
      </w:r>
      <w:r>
        <w:rPr>
          <w:rStyle w:val="FootnoteAnchor"/>
          <w:rtl w:val="true"/>
        </w:rPr>
        <w:footnoteReference w:id="77"/>
      </w:r>
      <w:r>
        <w:rPr>
          <w:rFonts w:ascii="Amiri" w:hAnsi="Amiri" w:eastAsia="Amiri" w:cs="Amiri"/>
          <w:color w:val="111111"/>
          <w:sz w:val="28"/>
          <w:sz w:val="28"/>
          <w:szCs w:val="28"/>
          <w:rtl w:val="true"/>
          <w:lang w:bidi="ar-SA"/>
        </w:rPr>
        <w:t xml:space="preserve">قَالَ ثُمَّ سَكَتَ فَقِيلَ لَهُ يَا رَسُولَ اللَّهِ فَإِبْرَاهِيمُ قَالَ انْظُرُوا إِلَي صَاحِبِكُمْ يَعْنِي نَفْسَهُ صلي الله عليه و آله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4287240_1468164448"/>
      <w:bookmarkStart w:id="143" w:name="_Toc66"/>
      <w:bookmarkEnd w:id="142"/>
      <w:r>
        <w:rPr>
          <w:rtl w:val="true"/>
        </w:rPr>
        <w:t>«</w:t>
      </w:r>
      <w:r>
        <w:rPr/>
        <w:t>25</w:t>
      </w:r>
      <w:r>
        <w:rPr>
          <w:rtl w:val="true"/>
        </w:rPr>
        <w:t>»</w:t>
      </w:r>
      <w:bookmarkEnd w:id="143"/>
    </w:p>
    <w:p>
      <w:pPr>
        <w:pStyle w:val="BookText"/>
        <w:rPr/>
      </w:pPr>
      <w:r>
        <w:rPr>
          <w:rFonts w:ascii="Amiri" w:hAnsi="Amiri" w:eastAsia="Amiri" w:cs="Amiri"/>
          <w:color w:val="111111"/>
          <w:sz w:val="28"/>
          <w:sz w:val="28"/>
          <w:szCs w:val="28"/>
          <w:rtl w:val="true"/>
          <w:lang w:bidi="ar-SA"/>
        </w:rPr>
        <w:t xml:space="preserve">نَوَادِرُ الرَّاوَنْدِيِّ، بِإِسْنَادِهِ عَنْ مُوسَي بْنِ جَعْفَرٍ عليهما السلام عَنْ آبَائِهِ عليهم السلام قَالَ قَالَ رَسُولُ اللَّهِ صلي الله عليه و آله أَوَّلُ مَنْ قَاتَلَ فِي سَبِيلِ اللَّهِ إِبْرَاهِيمُ الْخَلِيلُ عليه السلام حَيْثُ أَسَرَتِ الرُّومُ لُوطاً عليه السلام فَنَفَرَ إِبْرَاهِيمُ عليه السلام وَ اسْتَنْقَذَهُ مِنْ أَيْدِيهِمْ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وَ أَوَّلُ مَنِ اخْتَتَنَ إِبْرَاهِيمُ عليه السلام اخْتَتَنَ بِالْقَدُومِ عَلَي رَأْسِ ثَمَانِينَ سَنَةً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4287242_1468164448"/>
      <w:bookmarkStart w:id="145" w:name="_Toc67"/>
      <w:bookmarkEnd w:id="144"/>
      <w:r>
        <w:rPr>
          <w:rtl w:val="true"/>
        </w:rPr>
        <w:t>«</w:t>
      </w:r>
      <w:r>
        <w:rPr/>
        <w:t>26</w:t>
      </w:r>
      <w:r>
        <w:rPr>
          <w:rtl w:val="true"/>
        </w:rPr>
        <w:t>»</w:t>
      </w:r>
      <w:bookmarkEnd w:id="145"/>
    </w:p>
    <w:p>
      <w:pPr>
        <w:pStyle w:val="BookText"/>
        <w:rPr/>
      </w:pPr>
      <w:r>
        <w:rPr>
          <w:rFonts w:ascii="Amiri" w:hAnsi="Amiri" w:eastAsia="Amiri" w:cs="Amiri"/>
          <w:color w:val="111111"/>
          <w:sz w:val="28"/>
          <w:sz w:val="28"/>
          <w:szCs w:val="28"/>
          <w:rtl w:val="true"/>
          <w:lang w:bidi="ar-SA"/>
        </w:rPr>
        <w:t xml:space="preserve">وَ بِهَذَا الْإِسْنَادِ قَالَ قَالَ عَلِيٌّ عليه السلام قِيلَ لِإِبْرَاهِيمَ عليه السلام تَطَهَّرْ فَأَخَذَ شَارِبَهُ </w:t>
      </w:r>
      <w:r>
        <w:rPr>
          <w:rStyle w:val="FootnoteAnchor"/>
          <w:rtl w:val="true"/>
        </w:rPr>
        <w:footnoteReference w:id="81"/>
      </w:r>
      <w:r>
        <w:rPr>
          <w:rFonts w:ascii="Amiri" w:hAnsi="Amiri" w:eastAsia="Amiri" w:cs="Amiri"/>
          <w:color w:val="111111"/>
          <w:sz w:val="28"/>
          <w:sz w:val="28"/>
          <w:szCs w:val="28"/>
          <w:rtl w:val="true"/>
          <w:lang w:bidi="ar-SA"/>
        </w:rPr>
        <w:t xml:space="preserve">ثُمَّ قِيلَ لَهُ تَطَهَّرْ فَنَتَفَ تَحْتَ جَنَاحِهِ </w:t>
      </w:r>
      <w:r>
        <w:rPr>
          <w:rStyle w:val="FootnoteAnchor"/>
          <w:rtl w:val="true"/>
        </w:rPr>
        <w:footnoteReference w:id="82"/>
      </w:r>
      <w:r>
        <w:rPr>
          <w:rFonts w:ascii="Amiri" w:hAnsi="Amiri" w:eastAsia="Amiri" w:cs="Amiri"/>
          <w:color w:val="111111"/>
          <w:sz w:val="28"/>
          <w:sz w:val="28"/>
          <w:szCs w:val="28"/>
          <w:rtl w:val="true"/>
          <w:lang w:bidi="ar-SA"/>
        </w:rPr>
        <w:t xml:space="preserve">ثُمَّ قِيلَ لَهُ تَطَهَّرْ فَحَلَقَ عَانَتَهُ ثُمَّ قِيلَ لَهُ تَطَهَّرْ فَاخْتَتَنَ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4287244_1468164448"/>
      <w:bookmarkStart w:id="147" w:name="_Toc68"/>
      <w:bookmarkEnd w:id="146"/>
      <w:r>
        <w:rPr>
          <w:rtl w:val="true"/>
        </w:rPr>
        <w:t>«</w:t>
      </w:r>
      <w:r>
        <w:rPr/>
        <w:t>27</w:t>
      </w:r>
      <w:r>
        <w:rPr>
          <w:rtl w:val="true"/>
        </w:rPr>
        <w:t>»</w:t>
      </w:r>
      <w:bookmarkEnd w:id="147"/>
    </w:p>
    <w:p>
      <w:pPr>
        <w:pStyle w:val="BookText"/>
        <w:rPr/>
      </w:pPr>
      <w:r>
        <w:rPr>
          <w:rFonts w:ascii="Amiri" w:hAnsi="Amiri" w:eastAsia="Amiri" w:cs="Amiri"/>
          <w:color w:val="111111"/>
          <w:sz w:val="28"/>
          <w:sz w:val="28"/>
          <w:szCs w:val="28"/>
          <w:rtl w:val="true"/>
          <w:lang w:bidi="ar-SA"/>
        </w:rPr>
        <w:t>ك، إكمال الدين أَبِي عَنْ أَحْمَدَ بْنِ إِدْرِيسَ وَ مُحَمَّدٍ الْعَطَّارِ مَعاً عَنِ الْأَشْعَرِيِّ عَنْ مُحَمَّدِ بْنِ</w:t>
      </w:r>
    </w:p>
    <w:p>
      <w:pPr>
        <w:pStyle w:val="BookText"/>
        <w:rPr/>
      </w:pPr>
      <w:r>
        <w:rPr>
          <w:rFonts w:ascii="IRNazanin" w:hAnsi="IRNazanin" w:eastAsia="IRNazanin"/>
          <w:color w:val="111111"/>
          <w:sz w:val="28"/>
          <w:sz w:val="28"/>
          <w:szCs w:val="28"/>
          <w:rtl w:val="true"/>
          <w:lang w:bidi="fa-IR"/>
        </w:rPr>
        <w:t>ماریا داستان آن گوسفند و اسحاق علیه‌السلام را برایش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خواسته‌ات را اجابت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ماریا برخاست و او را در آغوش گرفت و آن، نخستین در آغوش گرفتن بود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4287246_1468164448"/>
      <w:bookmarkStart w:id="149" w:name="_Toc69"/>
      <w:bookmarkEnd w:id="148"/>
      <w:r>
        <w:rPr>
          <w:rtl w:val="true"/>
        </w:rPr>
        <w:t xml:space="preserve">روایت </w:t>
      </w:r>
      <w:r>
        <w:rPr/>
        <w:t>24</w:t>
      </w:r>
      <w:bookmarkEnd w:id="149"/>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نقل از 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موسی و عیسی علیهم السلام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مردی بسیار بلند قامت با موهای لخت بود و به مردان زطّ و مردان اهل شنوه</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عیسی، مردی سرخ روی با موهای مجعد و قامتی متوسط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وآله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ابراهیم چطور؟ پیامبر صلی الله علیه و 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همنشین خود بنگرید و مقصودش از همنشین، خودش بود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4287248_1468164448"/>
      <w:bookmarkStart w:id="151" w:name="_Toc70"/>
      <w:bookmarkEnd w:id="150"/>
      <w:r>
        <w:rPr>
          <w:rtl w:val="true"/>
        </w:rPr>
        <w:t xml:space="preserve">روایت </w:t>
      </w:r>
      <w:r>
        <w:rPr/>
        <w:t>25</w:t>
      </w:r>
      <w:bookmarkEnd w:id="151"/>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موسی بن جعفر از پدرانش علیهم السلام نقل می 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 راه خدا جنگید، ابراهیم خلیل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بود که رومیان، حضرت لوط علیه‌السلام را به اسارت گرفتند و ابراهیم علیه‌السلام با شتاب به سوی آنان رفت و لوط علیه‌السلام را از دست آنان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نخستین کسی که ختنه کرد، ابراهیم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ابتدای هشتاد سالگی ختنه کرد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 w:name="__RefHeading___Toc4287250_1468164448"/>
      <w:bookmarkStart w:id="153" w:name="_Toc71"/>
      <w:bookmarkEnd w:id="152"/>
      <w:r>
        <w:rPr>
          <w:rtl w:val="true"/>
        </w:rPr>
        <w:t xml:space="preserve">روایت </w:t>
      </w:r>
      <w:r>
        <w:rPr/>
        <w:t>26</w:t>
      </w:r>
      <w:bookmarkEnd w:id="153"/>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ابراهیم علیه‌السلام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کن و وی سبیلش را تراشید و سپس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کن و او موی زیر بغلش را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کن و او موی عانه اش را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کن و او خود را ختنه کرد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4287252_1468164448"/>
      <w:bookmarkStart w:id="155" w:name="_Toc72"/>
      <w:bookmarkEnd w:id="154"/>
      <w:r>
        <w:rPr>
          <w:rtl w:val="true"/>
        </w:rPr>
        <w:t xml:space="preserve">روایت </w:t>
      </w:r>
      <w:r>
        <w:rPr/>
        <w:t>27</w:t>
      </w:r>
      <w:bookmarkEnd w:id="15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تمیمی </w:t>
      </w:r>
      <w:bookmarkStart w:id="156" w:name="pg13910_167203"/>
    </w:p>
    <w:p>
      <w:pPr>
        <w:pStyle w:val="BookText"/>
        <w:rPr/>
      </w:pPr>
      <w:bookmarkEnd w:id="156"/>
      <w:r>
        <w:rPr>
          <w:rFonts w:ascii="Amiri" w:hAnsi="Amiri" w:eastAsia="Amiri" w:cs="Amiri"/>
          <w:color w:val="111111"/>
          <w:sz w:val="28"/>
          <w:sz w:val="28"/>
          <w:szCs w:val="28"/>
          <w:rtl w:val="true"/>
          <w:lang w:bidi="ar-SA"/>
        </w:rPr>
        <w:t xml:space="preserve">يُوسُفَ التَّمِيمِيِّ عَنِ الصَّادِقِ عَنْ آبَائِهِ عليهم السلام قَالَ قَالَ رَسُولُ اللَّهِ صلي الله عليه و آله عَاشَ إِبْرَاهِيمُ مِائَةً وَ خَمْساً وَ سَبْعِينَ سَنَةً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 w:name="__RefHeading___Toc4287254_1468164448"/>
      <w:bookmarkStart w:id="158" w:name="_Toc73"/>
      <w:bookmarkEnd w:id="157"/>
      <w:r>
        <w:rPr>
          <w:rtl w:val="true"/>
        </w:rPr>
        <w:t>«</w:t>
      </w:r>
      <w:r>
        <w:rPr/>
        <w:t>28</w:t>
      </w:r>
      <w:r>
        <w:rPr>
          <w:rtl w:val="true"/>
        </w:rPr>
        <w:t>»</w:t>
      </w:r>
      <w:bookmarkEnd w:id="158"/>
    </w:p>
    <w:p>
      <w:pPr>
        <w:pStyle w:val="BookText"/>
        <w:rPr/>
      </w:pPr>
      <w:r>
        <w:rPr>
          <w:rFonts w:ascii="Amiri" w:hAnsi="Amiri" w:eastAsia="Amiri" w:cs="Amiri"/>
          <w:color w:val="111111"/>
          <w:sz w:val="28"/>
          <w:sz w:val="28"/>
          <w:szCs w:val="28"/>
          <w:rtl w:val="true"/>
          <w:lang w:bidi="ar-SA"/>
        </w:rPr>
        <w:t xml:space="preserve">يج، الخرائج و الجرائح كَانَ إِبْرَاهِيمُ عليه السلام مِضْيَافاً فَنَزَلَ عَلَيْهِ يَوْماً قَوْمٌ وَ لَمْ يَكُنْ عِنْدَهُ شَيْ‌ءٌ فَقَالَ إِنْ أَخَذْتُ خَشَبَ الدَّارِ وَ بِعْتُهُ مِنَ النَّجَّارِ فَإِنَّهُ يَنْحِتُهُ صَنَماً وَ وَثَناً فَلَمْ يَفْعَلْ وَ خَرَجَ بَعْدَ أَنْ أَنْزَلَهُمْ فِي دَارِ الضِّيَافَةِ وَ مَعَهُ إِزَارٌ إِلَي مَوْضِعٍ وَ صَلَّي رَكْعَتَيْنِ فَلَمَّا فَرَغَ لَمْ يَجِدِ الْإِزَارَ عَلِمَ أَنَّ اللَّهَ هَيَّأَ أَسْبَابَهُ فَلَمَّا دَخَلَ دَارَهُ رَأَي سَارَةَ تَطْبُخُ شَيْئاً فَقَالَ لَهَا أَنَّي لَكِ هَذَا قَالَتْ هَذَا الَّذِي بَعَثْتَهُ عَلَي يَدِ الرَّجُلِ وَ كَانَ اللَّهُ سُبْحَانَهُ أَمَرَ جَبْرَئِيلَ أَنْ يَأْخُذَ الرَّمْلَ الَّذِي كَانَ فِي الْمَوْضِعِ الَّذِي صَلَّي فِيهِ إِبْرَاهِيمُ وَ يَجْعَلَهُ فِي إِزَارِهِ وَ الْحِجَارَةَ الْمُلْقَاةَ هُنَاكَ أَيْضاً فَفَعَلَ جَبْرَئِيلُ عليه السلام ذَلِكَ وَ قَدْ جَعَلَ اللَّهُ الرَّمْلَ جَاوَرْسَ مُقَشَّراً وَ الْحِجَارَةَ الْمُدَوَّرَةَ شَلْجَماً وَ الْمُسْتَطِيلَةَ جَزَراً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4287256_1468164448"/>
      <w:bookmarkStart w:id="160" w:name="_Toc74"/>
      <w:bookmarkEnd w:id="159"/>
      <w:r>
        <w:rPr>
          <w:rtl w:val="true"/>
        </w:rPr>
        <w:t>«</w:t>
      </w:r>
      <w:r>
        <w:rPr/>
        <w:t>29</w:t>
      </w:r>
      <w:r>
        <w:rPr>
          <w:rtl w:val="true"/>
        </w:rPr>
        <w:t>»</w:t>
      </w:r>
      <w:bookmarkEnd w:id="160"/>
    </w:p>
    <w:p>
      <w:pPr>
        <w:pStyle w:val="BookText"/>
        <w:rPr/>
      </w:pPr>
      <w:r>
        <w:rPr>
          <w:rFonts w:ascii="Amiri" w:hAnsi="Amiri" w:eastAsia="Amiri" w:cs="Amiri"/>
          <w:color w:val="111111"/>
          <w:sz w:val="28"/>
          <w:sz w:val="28"/>
          <w:szCs w:val="28"/>
          <w:rtl w:val="true"/>
          <w:lang w:bidi="ar-SA"/>
        </w:rPr>
        <w:t xml:space="preserve">شي، تفسير العياشي عَنْ عُبَيْدِ اللَّهِ الْحَلَبِيِّ عَنْ أَبِي عَبْدِ اللَّهِ عليه السلام قَالَ قَالَ أَمِيرُ الْمُؤْمِنِينَ عليه السلام ما كانَ إِبْراهِيمُ يَهُودِيًّا وَ لا نَصْرانِيًّا لَا يَهُودِيّاً يُصَلِّي إِلَي الْمَغْرِبِ وَ لَا نَصْرَانِيّاً يُصَلِّي إِلَي الْمَشْرِقِ وَ لكِنْ كانَ حَنِيفاً مُسْلِماً يَقُولُ كَانَ حَنِيفاً مُسْلِماً عَلَي دِينِ مُحَمَّدٍ صلي الله عليه و آله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4287258_1468164448"/>
      <w:bookmarkStart w:id="162" w:name="_Toc75"/>
      <w:bookmarkEnd w:id="161"/>
      <w:r>
        <w:rPr>
          <w:rtl w:val="true"/>
        </w:rPr>
        <w:t>«</w:t>
      </w:r>
      <w:r>
        <w:rPr/>
        <w:t>30</w:t>
      </w:r>
      <w:r>
        <w:rPr>
          <w:rtl w:val="true"/>
        </w:rPr>
        <w:t>»</w:t>
      </w:r>
      <w:bookmarkEnd w:id="162"/>
    </w:p>
    <w:p>
      <w:pPr>
        <w:pStyle w:val="BookText"/>
        <w:rPr/>
      </w:pPr>
      <w:r>
        <w:rPr>
          <w:rFonts w:ascii="Amiri" w:hAnsi="Amiri" w:eastAsia="Amiri" w:cs="Amiri"/>
          <w:color w:val="111111"/>
          <w:sz w:val="28"/>
          <w:sz w:val="28"/>
          <w:szCs w:val="28"/>
          <w:rtl w:val="true"/>
          <w:lang w:bidi="ar-SA"/>
        </w:rPr>
        <w:t>شي، تفسير العياشي عَنِ ابْنِ سِنَانٍ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 أَحَدُكُمْ فَقَدِمَ مِنْ سَفَرِهِ فَلْيَأْتِ أَهْلَهُ بِمَا تَيَسَّرَ وَ لَوْ بِحَجَرٍ فَإِنَّ إِبْرَاهِيمَ عليه السلام كَانَ إِذَا ضَاقَ أَتَي قَوْمَهُ وَ أَنَّهُ ضَاقَ ضَيْقَةً فَأَتَي قَوْمَهُ فَوَافَقَ مِنْهُمْ أَزْمَةً فَرَجَعَ كَمَا ذَهَبَ فَلَمَّا قَرُبَ مِنْ مَنْزِلِهِ نَزَلَ عَنْ حِمَارِهِ فَمَلَأَ خُرْجَهُ رَمْلًا إِرَادَةَ أَنْ يُسَكِّنَ بِهِ رُوحَ سَارَةَ </w:t>
      </w:r>
      <w:r>
        <w:rPr>
          <w:rStyle w:val="FootnoteAnchor"/>
          <w:rtl w:val="true"/>
        </w:rPr>
        <w:footnoteReference w:id="92"/>
      </w:r>
      <w:r>
        <w:rPr>
          <w:rFonts w:ascii="Amiri" w:hAnsi="Amiri" w:eastAsia="Amiri" w:cs="Amiri"/>
          <w:color w:val="111111"/>
          <w:sz w:val="28"/>
          <w:sz w:val="28"/>
          <w:szCs w:val="28"/>
          <w:rtl w:val="true"/>
          <w:lang w:bidi="ar-SA"/>
        </w:rPr>
        <w:t xml:space="preserve">فَلَمَّا دَخَلَ مَنْزِلَهُ حَطَّ الْخُرْجَ عَنِ الْحِمَارِ وَ افْتَتَحَ الصَّلَاةَ فَجَاءَتْ سَارَةُ فَفَتَحَتِ الْخُرْجَ فَوَجَدَتْهُ مَمْلُوءاً دَقِيقاً فَاعْتَجَنَتْ مِنْهُ وَ اخْتَبَزَتْ ثُمَّ قَالَتْ لِإِبْرَاهِيمَ انْفَتِلْ مِنْ صَلَاتِكَ فَكُلْ فَقَالَ لَهَا أَنَّي لَكِ هَذَا قَالَتْ مِنَ الدَّقِيقِ الَّذِي فِي الْخُرْجِ فَرَفَعَ رَأْسَهُ إِلَي السَّمَاءِ فَقَالَ أَشْهَدُ أَنَّكَ الْخَلِيلُ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4287260_1468164448"/>
      <w:bookmarkStart w:id="164" w:name="_Toc76"/>
      <w:bookmarkEnd w:id="163"/>
      <w:r>
        <w:rPr>
          <w:rtl w:val="true"/>
        </w:rPr>
        <w:t>بيان</w:t>
      </w:r>
      <w:bookmarkEnd w:id="164"/>
    </w:p>
    <w:p>
      <w:pPr>
        <w:pStyle w:val="BookText"/>
        <w:rPr/>
      </w:pPr>
      <w:r>
        <w:rPr>
          <w:rFonts w:ascii="Amiri" w:hAnsi="Amiri" w:eastAsia="Amiri" w:cs="Amiri"/>
          <w:color w:val="111111"/>
          <w:sz w:val="28"/>
          <w:sz w:val="28"/>
          <w:szCs w:val="28"/>
          <w:rtl w:val="true"/>
          <w:lang w:bidi="ar-SA"/>
        </w:rPr>
        <w:t>الأزمة الشدة و القحط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صادق از پدران بزرگوارش علیهم السلام نقل کرد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علیه‌السلام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زیست</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4287262_1468164448"/>
      <w:bookmarkStart w:id="166" w:name="_Toc77"/>
      <w:bookmarkEnd w:id="165"/>
      <w:r>
        <w:rPr>
          <w:rtl w:val="true"/>
        </w:rPr>
        <w:t xml:space="preserve">روایت </w:t>
      </w:r>
      <w:r>
        <w:rPr/>
        <w:t>28</w:t>
      </w:r>
      <w:bookmarkEnd w:id="166"/>
    </w:p>
    <w:p>
      <w:pPr>
        <w:pStyle w:val="BookText"/>
        <w:rPr/>
      </w:pPr>
      <w:r>
        <w:rPr>
          <w:rFonts w:ascii="IRNazanin" w:hAnsi="IRNazanin" w:eastAsia="IRNazanin"/>
          <w:color w:val="111111"/>
          <w:sz w:val="28"/>
          <w:sz w:val="28"/>
          <w:szCs w:val="28"/>
          <w:rtl w:val="true"/>
          <w:lang w:bidi="fa-IR"/>
        </w:rPr>
        <w:t>الخرایج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مهمان نواز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گروهی مهمان او شدند، بی آن که چیزی در خانه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چوب خانه را گرفته و به نجار بفروشم، از آن، مجسمه و بتی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راهنمایی مهمانان به اتاق پذیرایی، لُنگی برداشت و به جایی رفت و در آن جا دو رکعت نمازگزارد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نماز، آن لُنگ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خداوند، اسباب مهمانی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خانه شد، دید که ساره مشغول پختن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آورده‌ای؟ ساره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تو به دست آن مرد سپردی تا به خانه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جبرئیل علیه‌السلام فرموده بود تا ماسه‌ای را که در مکان نمازگزاردن ابراهیم علیه‌السلام بود، گرفته و به همراه سنگی که در آن جا افتاده بود، درون لنگ آن حضرت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علیه‌السلام این کار را کرد و خداوند، آن ماسه را به گاورس پوست کنده و سنگِ گرد را به شلغم و سنگِ مستطیل شکل را به هویج تبدیل کرد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4287264_1468164448"/>
      <w:bookmarkStart w:id="168" w:name="_Toc78"/>
      <w:bookmarkEnd w:id="167"/>
      <w:r>
        <w:rPr>
          <w:rtl w:val="true"/>
        </w:rPr>
        <w:t xml:space="preserve">روایت </w:t>
      </w:r>
      <w:r>
        <w:rPr/>
        <w:t>29</w:t>
      </w:r>
      <w:bookmarkEnd w:id="16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حلبی از حضرت صادق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نه یهودی بود و نه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نبود تا به سمت مغرب نماز بگذارد و مسیحی نیز نبود تا به سمت مشرق نماز بگذارد، بلکه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حق گرای فرمانبردار بود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وی حق گرا و مسلمان و بر آیین حضرت محمد صلی الله علیه و آله بود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4287266_1468164448"/>
      <w:bookmarkStart w:id="170" w:name="_Toc79"/>
      <w:bookmarkEnd w:id="169"/>
      <w:r>
        <w:rPr>
          <w:rtl w:val="true"/>
        </w:rPr>
        <w:t xml:space="preserve">روایت </w:t>
      </w:r>
      <w:r>
        <w:rPr/>
        <w:t>30</w:t>
      </w:r>
      <w:bookmarkEnd w:id="17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از شما به سفر می رود، می‌بایست به هنگام بازگشت هر آنچه برایش میسّر است را برای خانواده‌اش بیاورد، هر چند یک سنگ باشد؛ زیرا ابراهیم علیه‌السلام به هنگام ناچاری به سراغ قوم خود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بسیار تنگ دست شده بود، نزد قومش آمد، اما دید که آنان نیز دچار سیه روزی و قحطی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 خالی برگشت و چون نزدیک خانه‌اش رسید، از خرش پیاده شد و خورجینش را پُر از ماسه کرد تا با این کار به روح ساره آرامش ببخشد</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منزلش شد، خورجین را از بالای خر به پایین نهاد و شروع به نمازگراردن کرد و ساره آمد و خورجین را گشود و دید که خورجین پر از آرد است؛ مقداری از آن را خمیر کرد و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ابراهیم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به پایان برسان و غذا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آورده‌ای؟ ساره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همان آردی که در خورجین بود، درست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سرش را به سوی آسمان بالا گرفت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دوست من هستی</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171" w:name="pg13910_167204"/>
    </w:p>
    <w:p>
      <w:pPr>
        <w:pStyle w:val="Heading5"/>
        <w:numPr>
          <w:ilvl w:val="4"/>
          <w:numId w:val="1"/>
        </w:numPr>
        <w:rPr/>
      </w:pPr>
      <w:bookmarkStart w:id="172" w:name="__RefHeading___Toc4287268_1468164448"/>
      <w:bookmarkStart w:id="173" w:name="_Toc80"/>
      <w:bookmarkEnd w:id="171"/>
      <w:bookmarkEnd w:id="172"/>
      <w:r>
        <w:rPr>
          <w:rtl w:val="true"/>
        </w:rPr>
        <w:t>«</w:t>
      </w:r>
      <w:r>
        <w:rPr/>
        <w:t>31</w:t>
      </w:r>
      <w:r>
        <w:rPr>
          <w:rtl w:val="true"/>
        </w:rPr>
        <w:t>»</w:t>
      </w:r>
      <w:bookmarkEnd w:id="173"/>
    </w:p>
    <w:p>
      <w:pPr>
        <w:pStyle w:val="BookText"/>
        <w:rPr/>
      </w:pPr>
      <w:r>
        <w:rPr>
          <w:rFonts w:ascii="Amiri" w:hAnsi="Amiri" w:eastAsia="Amiri" w:cs="Amiri"/>
          <w:color w:val="111111"/>
          <w:sz w:val="28"/>
          <w:sz w:val="28"/>
          <w:szCs w:val="28"/>
          <w:rtl w:val="true"/>
          <w:lang w:bidi="ar-SA"/>
        </w:rPr>
        <w:t>شي، تفسير العياشي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قَوْلُهُ إِنَّ إِبْراهِيمَ لَأَوَّاهٌ حَلِيمٌ قَالَ الْأَوَّاهُ الدَّعَّاءُ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4287270_1468164448"/>
      <w:bookmarkStart w:id="175" w:name="_Toc81"/>
      <w:bookmarkEnd w:id="174"/>
      <w:r>
        <w:rPr>
          <w:rtl w:val="true"/>
        </w:rPr>
        <w:t>«</w:t>
      </w:r>
      <w:r>
        <w:rPr/>
        <w:t>32</w:t>
      </w:r>
      <w:r>
        <w:rPr>
          <w:rtl w:val="true"/>
        </w:rPr>
        <w:t>»</w:t>
      </w:r>
      <w:bookmarkEnd w:id="175"/>
    </w:p>
    <w:p>
      <w:pPr>
        <w:pStyle w:val="BookText"/>
        <w:rPr/>
      </w:pPr>
      <w:r>
        <w:rPr>
          <w:rFonts w:ascii="Amiri" w:hAnsi="Amiri" w:eastAsia="Amiri" w:cs="Amiri"/>
          <w:color w:val="111111"/>
          <w:sz w:val="28"/>
          <w:sz w:val="28"/>
          <w:szCs w:val="28"/>
          <w:rtl w:val="true"/>
          <w:lang w:bidi="ar-SA"/>
        </w:rPr>
        <w:t xml:space="preserve">شي، تفسير العياشي عَنْ عَبْدِ الرَّحْمَنِ عَنْ أَبِي عَبْدِ اللَّهِ عليه السلام فِي قَوْلِ اللَّهِ إِنَّ إِبْراهِيمَ لَحَلِيمٌ أَوَّاهٌ مُنِيبٌ قَالَ دَعَّاءٌ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عن زرارة و حمران و محمد بن مسلم عن أبي جعفر و أبي عبد الله عليه السلام مثله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4287272_1468164448"/>
      <w:bookmarkStart w:id="177" w:name="_Toc82"/>
      <w:bookmarkEnd w:id="176"/>
      <w:r>
        <w:rPr>
          <w:rtl w:val="true"/>
        </w:rPr>
        <w:t>«</w:t>
      </w:r>
      <w:r>
        <w:rPr/>
        <w:t>33</w:t>
      </w:r>
      <w:r>
        <w:rPr>
          <w:rtl w:val="true"/>
        </w:rPr>
        <w:t>»</w:t>
      </w:r>
      <w:bookmarkEnd w:id="177"/>
    </w:p>
    <w:p>
      <w:pPr>
        <w:pStyle w:val="BookText"/>
        <w:rPr/>
      </w:pPr>
      <w:r>
        <w:rPr>
          <w:rFonts w:ascii="Amiri" w:hAnsi="Amiri" w:eastAsia="Amiri" w:cs="Amiri"/>
          <w:color w:val="111111"/>
          <w:sz w:val="28"/>
          <w:sz w:val="28"/>
          <w:szCs w:val="28"/>
          <w:rtl w:val="true"/>
          <w:lang w:bidi="ar-SA"/>
        </w:rPr>
        <w:t xml:space="preserve">شي، تفسير العياشي عَنْ زُرَارَةَ وَ حُمْرَانَ وَ مُحَمَّدِ بْنِ مُسْلِمٍ عَنْ أَبِي جَعْفَرٍ وَ أَبِي عَبْدِ اللَّهِ عليه السلام فِي قَوْلِهِ تَعَالَي إِنَّ إِبْراهِيمَ كانَ أُمَّةً قانِتاً لِلَّهِ حَنِيفاً قَالَ شَيْ‌ءٌ فَضَّلَهُ اللَّهُ بِهِ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4287274_1468164448"/>
      <w:bookmarkStart w:id="179" w:name="_Toc83"/>
      <w:bookmarkEnd w:id="178"/>
      <w:r>
        <w:rPr>
          <w:rtl w:val="true"/>
        </w:rPr>
        <w:t>«</w:t>
      </w:r>
      <w:r>
        <w:rPr/>
        <w:t>34</w:t>
      </w:r>
      <w:r>
        <w:rPr>
          <w:rtl w:val="true"/>
        </w:rPr>
        <w:t>»</w:t>
      </w:r>
      <w:bookmarkEnd w:id="179"/>
    </w:p>
    <w:p>
      <w:pPr>
        <w:pStyle w:val="BookText"/>
        <w:rPr/>
      </w:pPr>
      <w:r>
        <w:rPr>
          <w:rFonts w:ascii="Amiri" w:hAnsi="Amiri" w:eastAsia="Amiri" w:cs="Amiri"/>
          <w:color w:val="111111"/>
          <w:sz w:val="28"/>
          <w:sz w:val="28"/>
          <w:szCs w:val="28"/>
          <w:rtl w:val="true"/>
          <w:lang w:bidi="ar-SA"/>
        </w:rPr>
        <w:t>شي، تفسير العياشي يُونُسُ بْنُ ظَبْيَانَ عَنْ أَبِي عَبْدِ اللَّهِ عليه السلام إِنَّ إِبْراهِيمَ كانَ أُمَّةً قانِتاً أُمَّةً وَاحِدَةً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4287276_1468164448"/>
      <w:bookmarkStart w:id="181" w:name="_Toc84"/>
      <w:bookmarkEnd w:id="180"/>
      <w:r>
        <w:rPr>
          <w:rtl w:val="true"/>
        </w:rPr>
        <w:t>«</w:t>
      </w:r>
      <w:r>
        <w:rPr/>
        <w:t>35</w:t>
      </w:r>
      <w:r>
        <w:rPr>
          <w:rtl w:val="true"/>
        </w:rPr>
        <w:t>»</w:t>
      </w:r>
      <w:bookmarkEnd w:id="181"/>
    </w:p>
    <w:p>
      <w:pPr>
        <w:pStyle w:val="BookText"/>
        <w:rPr/>
      </w:pPr>
      <w:r>
        <w:rPr>
          <w:rFonts w:ascii="Amiri" w:hAnsi="Amiri" w:eastAsia="Amiri" w:cs="Amiri"/>
          <w:color w:val="111111"/>
          <w:sz w:val="28"/>
          <w:sz w:val="28"/>
          <w:szCs w:val="28"/>
          <w:rtl w:val="true"/>
          <w:lang w:bidi="ar-SA"/>
        </w:rPr>
        <w:t xml:space="preserve">شي، تفسير العياشي عَنْ سَمَاعَةَ قَالَ سَمِعْتُ عَبْداً صَالِحاً يَقُولُ لَقَدْ كَانَتِ الدُّنْيَا وَ مَا كَانَ فِيهَا إِلَّا وَاحِدٌ يَعْبُدُ اللَّهَ وَ لَوْ كَانَ مَعَهُ غَيْرُهُ إِذاً لَأَضَافَهُ إِلَيْهِ حَيْثُ يَقُولُ إِنَّ إِبْراهِيمَ كانَ أُمَّةً قانِتاً لِلَّهِ حَنِيفاً وَ لَمْ يَكُ مِنَ الْمُشْرِكِينَ فَصَبَرَ بِذَلِكَ مَا شَاءَ اللَّهُ ثُمَّ إِنَّ اللَّهَ تَبَارَكَ وَ تَعَالَي آنَسَهُ بِإِسْمَاعِيلَ وَ إِسْحَاقَ فَصَارُوا ثَلَاثَةً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4287278_1468164448"/>
      <w:bookmarkStart w:id="183" w:name="_Toc85"/>
      <w:bookmarkEnd w:id="182"/>
      <w:r>
        <w:rPr>
          <w:rtl w:val="true"/>
        </w:rPr>
        <w:t>«</w:t>
      </w:r>
      <w:r>
        <w:rPr/>
        <w:t>36</w:t>
      </w:r>
      <w:r>
        <w:rPr>
          <w:rtl w:val="true"/>
        </w:rPr>
        <w:t>»</w:t>
      </w:r>
      <w:bookmarkEnd w:id="183"/>
    </w:p>
    <w:p>
      <w:pPr>
        <w:pStyle w:val="BookText"/>
        <w:rPr/>
      </w:pPr>
      <w:r>
        <w:rPr>
          <w:rFonts w:ascii="Amiri" w:hAnsi="Amiri" w:eastAsia="Amiri" w:cs="Amiri"/>
          <w:color w:val="111111"/>
          <w:sz w:val="28"/>
          <w:sz w:val="28"/>
          <w:szCs w:val="28"/>
          <w:rtl w:val="true"/>
          <w:lang w:bidi="ar-SA"/>
        </w:rPr>
        <w:t xml:space="preserve">كا، الكافي مُحَمَّدُ بْنُ الْحَسَنِ عَمَّنْ ذَكَرَهُ عَنْ مُحَمَّدِ بْنِ خَالِدٍ عَنْ مُحَمَّدِ بْنِ سِنَانٍ عَنْ زَيْدٍ الشَّحَّامِ قَالَ سَمِعْتُ أَبَا عَبْدِ اللَّهِ عليه السلام يَقُولُ إِنَّ اللَّهَ تَبَارَكَ وَ تَعَالَي اتَّخَذَ إِبْرَاهِيمَ عليه السلام عَبْداً قَبْلَ أَنْ يَتَّخِذَهُ نَبِيّاً وَ إِنَّ اللَّهَ اتَّخَذَهُ نَبِيّاً قَبْلَ أَنْ يَتَّخِذَهُ رَسُولًا وَ إِنَّ اللَّهَ اتَّخَذَهُ رَسُولًا قَبْلَ أَنْ يَتَّخِذَهُ خَلِيلًا وَ إِنَّ اللَّهَ اتَّخَذَهُ خَلِيلًا قَبْلَ أَنْ يَجْعَلَهُ إِمَاماً فَلَمَّا جَمَعَ لَهُ الْأَشْيَاءَ قالَ إِنِّي جاعِلُكَ لِلنَّاسِ إِماماً قَالَ فَمِنْ عِظَمِهَا فِي عَيْنِ إِبْرَاهِيمَ قالَ وَ مِنْ ذُرِّيَّتِي قالَ لا يَنالُ عَهْدِي الظَّالِمِينَ قَالَ لَا يَكُونُ السَّفِيهُ إِمَامَ التَّقِيِّ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 w:name="__RefHeading___Toc4287280_1468164448"/>
      <w:bookmarkStart w:id="185" w:name="_Toc86"/>
      <w:bookmarkEnd w:id="184"/>
      <w:r>
        <w:rPr>
          <w:rtl w:val="true"/>
        </w:rPr>
        <w:t>«</w:t>
      </w:r>
      <w:r>
        <w:rPr/>
        <w:t>37</w:t>
      </w:r>
      <w:r>
        <w:rPr>
          <w:rtl w:val="true"/>
        </w:rPr>
        <w:t>»</w:t>
      </w:r>
      <w:bookmarkEnd w:id="185"/>
    </w:p>
    <w:p>
      <w:pPr>
        <w:pStyle w:val="BookText"/>
        <w:rPr/>
      </w:pPr>
      <w:r>
        <w:rPr>
          <w:rFonts w:ascii="Amiri" w:hAnsi="Amiri" w:eastAsia="Amiri" w:cs="Amiri"/>
          <w:color w:val="111111"/>
          <w:sz w:val="28"/>
          <w:sz w:val="28"/>
          <w:szCs w:val="28"/>
          <w:rtl w:val="true"/>
          <w:lang w:bidi="ar-SA"/>
        </w:rPr>
        <w:t xml:space="preserve">كا، الكافي عَلِيُّ بْنُ مُحَمَّدٍ عَنْ سَهْلِ بْنِ زِيَادٍ عَنْ مُحَمَّدِ بْنِ الْحُسَيْنِ عَنْ إِسْحَاقَ بْنِ عَبْدِ الْعَزِيزِ بْنِ أَبِي السَّفَاتِجِ </w:t>
      </w:r>
      <w:r>
        <w:rPr>
          <w:rStyle w:val="FootnoteAnchor"/>
          <w:rtl w:val="true"/>
        </w:rPr>
        <w:footnoteReference w:id="107"/>
      </w:r>
      <w:r>
        <w:rPr>
          <w:rFonts w:ascii="Amiri" w:hAnsi="Amiri" w:eastAsia="Amiri" w:cs="Amiri"/>
          <w:color w:val="111111"/>
          <w:sz w:val="28"/>
          <w:sz w:val="28"/>
          <w:szCs w:val="28"/>
          <w:rtl w:val="true"/>
          <w:lang w:bidi="ar-SA"/>
        </w:rPr>
        <w:t>عَنْ جَابِرٍ عَنْ أَبِي جَعْفَرٍ عليه السلام قَالَ سَمِعْتُهُ يَقُولُ إِنَ</w:t>
      </w:r>
    </w:p>
    <w:p>
      <w:pPr>
        <w:pStyle w:val="Heading5"/>
        <w:numPr>
          <w:ilvl w:val="4"/>
          <w:numId w:val="1"/>
        </w:numPr>
        <w:rPr/>
      </w:pPr>
      <w:bookmarkStart w:id="186" w:name="__RefHeading___Toc4287282_1468164448"/>
      <w:bookmarkStart w:id="187" w:name="_Toc87"/>
      <w:bookmarkEnd w:id="186"/>
      <w:r>
        <w:rPr>
          <w:rtl w:val="true"/>
        </w:rPr>
        <w:t>توضیح</w:t>
      </w:r>
      <w:bookmarkEnd w:id="187"/>
    </w:p>
    <w:p>
      <w:pPr>
        <w:pStyle w:val="BookText"/>
        <w:rPr/>
      </w:pPr>
      <w:r>
        <w:rPr>
          <w:rFonts w:ascii="IRNazanin" w:hAnsi="IRNazanin" w:eastAsia="IRNazanin"/>
          <w:color w:val="111111"/>
          <w:sz w:val="28"/>
          <w:sz w:val="28"/>
          <w:szCs w:val="28"/>
          <w:rtl w:val="true"/>
          <w:lang w:bidi="fa-IR"/>
        </w:rPr>
        <w:t>الازمه یعنی شدت و قحطی</w:t>
      </w:r>
    </w:p>
    <w:p>
      <w:pPr>
        <w:pStyle w:val="Heading5"/>
        <w:numPr>
          <w:ilvl w:val="4"/>
          <w:numId w:val="1"/>
        </w:numPr>
        <w:rPr/>
      </w:pPr>
      <w:bookmarkStart w:id="188" w:name="__RefHeading___Toc4287284_1468164448"/>
      <w:bookmarkStart w:id="189" w:name="_Toc88"/>
      <w:bookmarkEnd w:id="188"/>
      <w:r>
        <w:rPr>
          <w:rtl w:val="true"/>
        </w:rPr>
        <w:t xml:space="preserve">روایت </w:t>
      </w:r>
      <w:r>
        <w:rPr/>
        <w:t>31</w:t>
      </w:r>
      <w:bookmarkEnd w:id="18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 از امام باقر علیه‌السلام درباره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لأوَّاهٌ حَلِیمٌ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ابراهیم، دلسوزی بردبار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بسیار دعا کننده است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 w:name="__RefHeading___Toc4287286_1468164448"/>
      <w:bookmarkStart w:id="191" w:name="_Toc89"/>
      <w:bookmarkEnd w:id="190"/>
      <w:r>
        <w:rPr>
          <w:rtl w:val="true"/>
        </w:rPr>
        <w:t xml:space="preserve">روایت </w:t>
      </w:r>
      <w:r>
        <w:rPr/>
        <w:t>32</w:t>
      </w:r>
      <w:bookmarkEnd w:id="19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لَحَلِیمٌ أَوَّاهٌ مُّنِیبٌ</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ابراهیم، بردبار و نرمدل و بازگشت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أوّاه، به معنای بسیار دعا کننده است</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و امام صادق علیه‌السلام نیز حدیثی شبیه حدیث بالا، روایت شده است</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4287288_1468164448"/>
      <w:bookmarkStart w:id="193" w:name="_Toc90"/>
      <w:bookmarkEnd w:id="192"/>
      <w:r>
        <w:rPr>
          <w:rtl w:val="true"/>
        </w:rPr>
        <w:t xml:space="preserve">روایت </w:t>
      </w:r>
      <w:r>
        <w:rPr/>
        <w:t>33</w:t>
      </w:r>
      <w:bookmarkEnd w:id="19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علیه‌السلام و امام صادق علیه‌السلام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کَانَ أُمَّةً قَانِتًا لِلّهِ حَنِیفًا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ابراهیم، پیشوایی مطیع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خداوند، ابراهیم علیه‌السلام را با آن برتری داد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 w:name="__RefHeading___Toc4287290_1468164448"/>
      <w:bookmarkStart w:id="195" w:name="_Toc91"/>
      <w:bookmarkEnd w:id="194"/>
      <w:r>
        <w:rPr>
          <w:rtl w:val="true"/>
        </w:rPr>
        <w:t xml:space="preserve">روایت </w:t>
      </w:r>
      <w:r>
        <w:rPr/>
        <w:t>34</w:t>
      </w:r>
      <w:bookmarkEnd w:id="19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ابراهیم، پیشوایی مطیع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معنای امت یکپارچه است</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 w:name="__RefHeading___Toc4287292_1468164448"/>
      <w:bookmarkStart w:id="197" w:name="_Toc92"/>
      <w:bookmarkEnd w:id="196"/>
      <w:r>
        <w:rPr>
          <w:rtl w:val="true"/>
        </w:rPr>
        <w:t xml:space="preserve">روایت </w:t>
      </w:r>
      <w:r>
        <w:rPr/>
        <w:t>35</w:t>
      </w:r>
      <w:bookmarkEnd w:id="19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 گوید که از بنده صالحی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از میان تمام کسانی که در آن بودند، تنها یک نفر خداپرست بود و اگر غیر از او، خداپرست دیگری وجود می داشت، باید خداوند او را به آن یکی می‌افزود؛ زیرا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ابراهیم، پیشوایی مطیع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حقگرای بود و از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ابراهیم علیه‌السلام تا زمانی که خدا خواست، بر این تنهایی شکیبایی ورزید تا این که خداوند تبارک و تعالی او را با اسماعیل علیه‌السلام و اسحاق علیه‌السلام مأنوس کرد و بدین  سان به سه خداپرست تبدیل شدند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 w:name="__RefHeading___Toc4287294_1468164448"/>
      <w:bookmarkStart w:id="199" w:name="_Toc93"/>
      <w:bookmarkEnd w:id="198"/>
      <w:r>
        <w:rPr>
          <w:rtl w:val="true"/>
        </w:rPr>
        <w:t xml:space="preserve">روایت </w:t>
      </w:r>
      <w:r>
        <w:rPr/>
        <w:t>36</w:t>
      </w:r>
      <w:bookmarkEnd w:id="199"/>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خداند تبارک و تعالی پیش از آن که حضرت ابراهیم علیه‌السلام را به عنوان نبی برگزیند، او را به عنوان یک بنده برگزید و پیش از آن که او را رسول قرار دهد، او را یک نبی قرار داد و پیش از آن که وی را دوست خود قرار دهد، او را یک رسول قرار داد و پیش از آن که او را به عنوان امام برگزیند، او را به عنوان دوست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تمامی این چیزها در او گرد آورد،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امر در نگاه ابراهیم علیه‌السلام، امری بزرگ آمد،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وَمِن ذُرِّیَّتِی قَالَ لاَ یَنَالُ عَهْدِی الظَّالِمِینَ</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بیداد گران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این است که انسان سفیه نمی‌تواند امام انسان باتقوا باشد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4287296_1468164448"/>
      <w:bookmarkStart w:id="201" w:name="_Toc94"/>
      <w:bookmarkEnd w:id="200"/>
      <w:r>
        <w:rPr>
          <w:rtl w:val="true"/>
        </w:rPr>
        <w:t xml:space="preserve">روایت </w:t>
      </w:r>
      <w:r>
        <w:rPr/>
        <w:t>37</w:t>
      </w:r>
      <w:bookmarkEnd w:id="20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علیه‌السلام می فرمود</w:t>
      </w:r>
      <w:r>
        <w:rPr>
          <w:rFonts w:eastAsia="IRNazanin" w:cs="IRNazanin"/>
          <w:color w:val="111111"/>
          <w:sz w:val="28"/>
          <w:szCs w:val="28"/>
          <w:rtl w:val="true"/>
          <w:lang w:bidi="fa-IR"/>
        </w:rPr>
        <w:t xml:space="preserve">: </w:t>
      </w:r>
      <w:bookmarkStart w:id="202" w:name="pg13910_167205"/>
    </w:p>
    <w:p>
      <w:pPr>
        <w:pStyle w:val="BookText"/>
        <w:rPr/>
      </w:pPr>
      <w:bookmarkEnd w:id="202"/>
      <w:r>
        <w:rPr>
          <w:rFonts w:ascii="Amiri" w:hAnsi="Amiri" w:eastAsia="Amiri" w:cs="Amiri"/>
          <w:color w:val="111111"/>
          <w:sz w:val="28"/>
          <w:sz w:val="28"/>
          <w:szCs w:val="28"/>
          <w:rtl w:val="true"/>
          <w:lang w:bidi="ar-SA"/>
        </w:rPr>
        <w:t xml:space="preserve">اللَّهَ اتَّخَذَ إِبْرَاهِيمَ عليه السلام عَبْداً قَبْلَ أَنْ يَتَّخِذَهُ نَبِيّاً وَ اتَّخَذَهُ نَبِيّاً قَبْلَ أَنْ يَتَّخِذَهُ رَسُولًا وَ اتَّخَذَهُ رَسُولًا قَبْلَ أَنْ يَتَّخِذَهُ خَلِيلًا وَ اتَّخَذَهُ خَلِيلًا قَبْلَ أَنْ يَتَّخِذَهُ إِمَاماً فَلَمَّا جَمَعَ لَهُ هَذِهِ الْأَشْيَاءَ وَ قَبَضَ يَدَهُ قَالَ لَهُ يَا إِبْرَاهِيمُ إِنِّي جاعِلُكَ لِلنَّاسِ إِماماً فَمِنْ عِظَمِهَا فِي عَيْنِ إِبْرَاهِيمَ عليه السلام قالَ يَا رَبِّ وَ مِنْ ذُرِّيَّتِي قالَ لا يَنالُ عَهْدِي الظَّالِمِينَ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4287298_1468164448"/>
      <w:bookmarkStart w:id="204" w:name="_Toc95"/>
      <w:bookmarkEnd w:id="203"/>
      <w:r>
        <w:rPr>
          <w:rtl w:val="true"/>
        </w:rPr>
        <w:t>«</w:t>
      </w:r>
      <w:r>
        <w:rPr/>
        <w:t>38</w:t>
      </w:r>
      <w:r>
        <w:rPr>
          <w:rtl w:val="true"/>
        </w:rPr>
        <w:t>»</w:t>
      </w:r>
      <w:bookmarkEnd w:id="204"/>
    </w:p>
    <w:p>
      <w:pPr>
        <w:pStyle w:val="BookText"/>
        <w:rPr/>
      </w:pPr>
      <w:r>
        <w:rPr>
          <w:rFonts w:ascii="Amiri" w:hAnsi="Amiri" w:eastAsia="Amiri" w:cs="Amiri"/>
          <w:color w:val="111111"/>
          <w:sz w:val="28"/>
          <w:sz w:val="28"/>
          <w:szCs w:val="28"/>
          <w:rtl w:val="true"/>
          <w:lang w:bidi="ar-SA"/>
        </w:rPr>
        <w:t>كا، الكافي عَلِيٌّ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اتَّخَذَ النَّعْلَيْنِ إِبْرَاهِيمُ عليه السلام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4287300_1468164448"/>
      <w:bookmarkStart w:id="206" w:name="_Toc96"/>
      <w:bookmarkEnd w:id="205"/>
      <w:r>
        <w:rPr>
          <w:rtl w:val="true"/>
        </w:rPr>
        <w:t>«</w:t>
      </w:r>
      <w:r>
        <w:rPr/>
        <w:t>39</w:t>
      </w:r>
      <w:r>
        <w:rPr>
          <w:rtl w:val="true"/>
        </w:rPr>
        <w:t>»</w:t>
      </w:r>
      <w:bookmarkEnd w:id="206"/>
    </w:p>
    <w:p>
      <w:pPr>
        <w:pStyle w:val="BookText"/>
        <w:rPr/>
      </w:pPr>
      <w:r>
        <w:rPr>
          <w:rFonts w:ascii="Amiri" w:hAnsi="Amiri" w:eastAsia="Amiri" w:cs="Amiri"/>
          <w:color w:val="111111"/>
          <w:sz w:val="28"/>
          <w:sz w:val="28"/>
          <w:szCs w:val="28"/>
          <w:rtl w:val="true"/>
          <w:lang w:bidi="ar-SA"/>
        </w:rPr>
        <w:t>وَ بِهَذَا الْإِسْنَادِ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شَابَ إِبْرَاهِيمُ فَقَالَ يَا رَبِّ مَا هَذَا قَالَ نُورٌ وَ تَوْقِيرٌ قَالَ رَبِّ زِدْنِي مِنْهُ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 w:name="__RefHeading___Toc4287302_1468164448"/>
      <w:bookmarkStart w:id="208" w:name="_Toc97"/>
      <w:bookmarkEnd w:id="207"/>
      <w:r>
        <w:rPr>
          <w:rtl w:val="true"/>
        </w:rPr>
        <w:t>«</w:t>
      </w:r>
      <w:r>
        <w:rPr/>
        <w:t>40</w:t>
      </w:r>
      <w:r>
        <w:rPr>
          <w:rtl w:val="true"/>
        </w:rPr>
        <w:t>»</w:t>
      </w:r>
      <w:bookmarkEnd w:id="208"/>
    </w:p>
    <w:p>
      <w:pPr>
        <w:pStyle w:val="BookText"/>
        <w:rPr/>
      </w:pPr>
      <w:r>
        <w:rPr>
          <w:rFonts w:ascii="Amiri" w:hAnsi="Amiri" w:eastAsia="Amiri" w:cs="Amiri"/>
          <w:color w:val="111111"/>
          <w:sz w:val="28"/>
          <w:sz w:val="28"/>
          <w:szCs w:val="28"/>
          <w:rtl w:val="true"/>
          <w:lang w:bidi="ar-SA"/>
        </w:rPr>
        <w:t>كا، الكافي عَلِيُّ بْنُ مُحَمَّدِ بْنِ عَبْدِ اللَّهِ عَنْ أَحْمَدَ بْنِ مُحَمَّدٍ عَنْ بَعْضِ أَصْحَابِنَا عَنْ أَبَانٍ عَنْ مُعَاوِيَةَ بْنِ عَمَّارٍ عَنْ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عليه السلام كَانَ أَبَا أَضْيَافٍ فَكَانَ إِذَا لَمْ يَكُونُوا عِنْدَهُ خَرَجَ يَطْلُبُهُمْ وَ أَغْلَقَ بَابَهُ وَ أَخَذَ الْمَفَاتِيحَ يَطْلُبُ الْأَضْيَافَ وَ إِنَّهُ رَجَعَ إِلَي دَارِهِ فَإِذَا هُوَ بِرَجُلٍ أَوْ شِبْهِ رَجُلٍ فِي الدَّارِ فَقَالَ يَا عَبْدَ اللَّهِ بِإِذْنِ مَنْ دَخَلْتَ هَذِهِ الدَّارَ قَالَ دَخَلْتُهَا بِإِذْنِ رَبِّهَا يُرَدِّدُ ذَلِكَ ثَلَاثَ مَرَّاتٍ فَعَرَفَ إِبْرَاهِيمُ عليه السلام أَنَّهُ جَبْرَئِيلُ فَحَمِدَ رَبَّهُ ثُمَّ قَالَ أَرْسَلَنِي رَبُّكَ إِلَي عَبْدٍ مِنْ عَبِيدِهِ يَتَّخِذُهُ خَلِيلًا قَالَ إِبْرَاهِيمُ فَأَعْلِمْنِي مَنْ هُوَ أَخْدُمْهُ حَتَّي أَمُوتَ فَقَالَ فَأَنْتَ هُوَ قَالَ وَ لِمَ ذَلِكَ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قَالَ لِأَنَّكَ لَمْ تَسْأَلْ أَحَداً شَيْئاً قَطُّ وَ لَمْ تُسْأَلْ شَيْئاً قَطُّ فَقُلْتَ لَا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 w:name="__RefHeading___Toc4287304_1468164448"/>
      <w:bookmarkStart w:id="210" w:name="_Toc98"/>
      <w:bookmarkEnd w:id="209"/>
      <w:r>
        <w:rPr>
          <w:rtl w:val="true"/>
        </w:rPr>
        <w:t>«</w:t>
      </w:r>
      <w:r>
        <w:rPr/>
        <w:t>41</w:t>
      </w:r>
      <w:r>
        <w:rPr>
          <w:rtl w:val="true"/>
        </w:rPr>
        <w:t>»</w:t>
      </w:r>
      <w:bookmarkEnd w:id="210"/>
    </w:p>
    <w:p>
      <w:pPr>
        <w:pStyle w:val="BookText"/>
        <w:rPr/>
      </w:pPr>
      <w:r>
        <w:rPr>
          <w:rFonts w:ascii="Amiri" w:hAnsi="Amiri" w:eastAsia="Amiri" w:cs="Amiri"/>
          <w:color w:val="111111"/>
          <w:sz w:val="28"/>
          <w:sz w:val="28"/>
          <w:szCs w:val="28"/>
          <w:rtl w:val="true"/>
          <w:lang w:bidi="ar-SA"/>
        </w:rPr>
        <w:t xml:space="preserve">كا، الكافي عَلِيٌّ عَنْ أَبِيهِ عَنِ ابْنِ فَضَّالٍ عَمَّنْ حَدَّثَهُ عَنْ سَعْدِ بْنِ ظَرِيفٍ </w:t>
      </w:r>
      <w:r>
        <w:rPr>
          <w:rStyle w:val="FootnoteAnchor"/>
          <w:rtl w:val="true"/>
        </w:rPr>
        <w:footnoteReference w:id="123"/>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يَعْتَبِطُونَ </w:t>
      </w:r>
      <w:r>
        <w:rPr>
          <w:rStyle w:val="FootnoteAnchor"/>
          <w:rtl w:val="true"/>
        </w:rPr>
        <w:footnoteReference w:id="124"/>
      </w:r>
      <w:r>
        <w:rPr>
          <w:rFonts w:ascii="Amiri" w:hAnsi="Amiri" w:eastAsia="Amiri" w:cs="Amiri"/>
          <w:color w:val="111111"/>
          <w:sz w:val="28"/>
          <w:sz w:val="28"/>
          <w:szCs w:val="28"/>
          <w:rtl w:val="true"/>
          <w:lang w:bidi="ar-SA"/>
        </w:rPr>
        <w:t>اعْتِبَاطاً فَلَمَّا كَانَ زَمَانُ إِبْرَاهِيمَ</w:t>
      </w:r>
    </w:p>
    <w:p>
      <w:pPr>
        <w:pStyle w:val="BookText"/>
        <w:rPr/>
      </w:pPr>
      <w:r>
        <w:rPr>
          <w:rFonts w:ascii="IRNazanin" w:hAnsi="IRNazanin" w:eastAsia="IRNazanin"/>
          <w:color w:val="111111"/>
          <w:sz w:val="28"/>
          <w:sz w:val="28"/>
          <w:szCs w:val="28"/>
          <w:rtl w:val="true"/>
          <w:lang w:bidi="fa-IR"/>
        </w:rPr>
        <w:t>خداوند، پیش از آن که حضرت ابراهیم علیه‌السلام را به عنوان نبی برگزیند، او را به عنوان یک بنده برگزید و پیش از آن که وی را رسول قرار دهد، وی را نبی قرار داد و پیش از آن که او را خلیل قرار دهد به عنوان رسول بر گزید و پیش از آن که او را به عنوان امام برگزیند، او را به عنوان خلیل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تمامی این چیزها در او گرد آمد، دست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امر در نگاه ابراهیم علیه‌السلام امری بزرگ آمد،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بیداد گران نمی رسد</w:t>
      </w:r>
      <w:r>
        <w:rPr>
          <w:rFonts w:eastAsia="IRNazanin" w:cs="IRNazanin"/>
          <w:color w:val="111111"/>
          <w:sz w:val="28"/>
          <w:szCs w:val="28"/>
          <w:rtl w:val="true"/>
          <w:lang w:bidi="fa-IR"/>
        </w:rPr>
        <w:t>.}</w:t>
      </w:r>
      <w:r>
        <w:rPr>
          <w:rStyle w:val="FootnoteAnchor"/>
          <w:rtl w:val="true"/>
        </w:rPr>
        <w:footnoteReference w:id="125"/>
      </w:r>
    </w:p>
    <w:p>
      <w:pPr>
        <w:pStyle w:val="Heading5"/>
        <w:numPr>
          <w:ilvl w:val="4"/>
          <w:numId w:val="1"/>
        </w:numPr>
        <w:rPr/>
      </w:pPr>
      <w:bookmarkStart w:id="211" w:name="__RefHeading___Toc4287306_1468164448"/>
      <w:bookmarkStart w:id="212" w:name="_Toc99"/>
      <w:bookmarkEnd w:id="211"/>
      <w:r>
        <w:rPr>
          <w:rtl w:val="true"/>
        </w:rPr>
        <w:t xml:space="preserve">روایت </w:t>
      </w:r>
      <w:r>
        <w:rPr/>
        <w:t>38</w:t>
      </w:r>
      <w:bookmarkEnd w:id="212"/>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نعلین پوشید، ابراهیم علیه‌السلام بود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4287308_1468164448"/>
      <w:bookmarkStart w:id="214" w:name="_Toc100"/>
      <w:bookmarkEnd w:id="213"/>
      <w:r>
        <w:rPr>
          <w:rtl w:val="true"/>
        </w:rPr>
        <w:t xml:space="preserve">روایت </w:t>
      </w:r>
      <w:r>
        <w:rPr/>
        <w:t>39</w:t>
      </w:r>
      <w:bookmarkEnd w:id="214"/>
    </w:p>
    <w:p>
      <w:pPr>
        <w:pStyle w:val="BookText"/>
        <w:rPr/>
      </w:pPr>
      <w:r>
        <w:rPr>
          <w:rFonts w:ascii="IRNazanin" w:hAnsi="IRNazanin" w:eastAsia="IRNazanin"/>
          <w:color w:val="111111"/>
          <w:sz w:val="28"/>
          <w:sz w:val="28"/>
          <w:szCs w:val="28"/>
          <w:rtl w:val="true"/>
          <w:lang w:bidi="fa-IR"/>
        </w:rPr>
        <w:t>با همین اسناد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مویش سپید شد، ابراهیم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سپیدی چیست؟ خداوند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و وقار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آنرا برمن بیفزا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4287310_1468164448"/>
      <w:bookmarkStart w:id="216" w:name="_Toc101"/>
      <w:bookmarkEnd w:id="215"/>
      <w:r>
        <w:rPr>
          <w:rtl w:val="true"/>
        </w:rPr>
        <w:t xml:space="preserve">روایت </w:t>
      </w:r>
      <w:r>
        <w:rPr/>
        <w:t>40</w:t>
      </w:r>
      <w:bookmarkEnd w:id="21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مهمان نواز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مهمانی نداشت، در پی مهمان از خانه بیرون می رفت و در را می‌بست و کلید را همراه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به خانه برگشت، ناگهان یک مرد یا چیزی که شبیه مرد بود را در خانه ا‌ش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 با اجازه چه کسی وارد این خانه شدی؟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پروردگار این خانه وارد آن شدم و این جمله را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دانست که او جبرئیل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 را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پرورگارت مرا به سوی بنده‌ای از بندگانش که او را دوست خود قرار داده،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او کیست تا تا زمان مرگم به او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بنده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گزینش چیست؟ جبرئیل علیه‌السلام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آن است که تو هرگز از کسی چیزی نخواستی و هرگز پیش نیامده است که کسی از تو چیزی بخواهد و تو به او جواب رد بدهی</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4287312_1468164448"/>
      <w:bookmarkStart w:id="218" w:name="_Toc102"/>
      <w:bookmarkEnd w:id="217"/>
      <w:r>
        <w:rPr>
          <w:rtl w:val="true"/>
        </w:rPr>
        <w:t xml:space="preserve">روایت </w:t>
      </w:r>
      <w:r>
        <w:rPr/>
        <w:t>41</w:t>
      </w:r>
      <w:bookmarkEnd w:id="2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ظریف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 آن که بیمار شوند، در جوانی می‌مردند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زمانه ابراهیم علیه‌السلام فرا رسید، </w:t>
      </w:r>
      <w:bookmarkStart w:id="219" w:name="pg13910_167206"/>
    </w:p>
    <w:p>
      <w:pPr>
        <w:pStyle w:val="BookText"/>
        <w:rPr/>
      </w:pPr>
      <w:bookmarkEnd w:id="219"/>
      <w:r>
        <w:rPr>
          <w:rFonts w:ascii="Amiri" w:hAnsi="Amiri" w:eastAsia="Amiri" w:cs="Amiri"/>
          <w:color w:val="111111"/>
          <w:sz w:val="28"/>
          <w:sz w:val="28"/>
          <w:szCs w:val="28"/>
          <w:rtl w:val="true"/>
          <w:lang w:bidi="ar-SA"/>
        </w:rPr>
        <w:t xml:space="preserve">علیه السلام قَالَ يَا رَبِّ اجْعَلْ لِلْمَوْتِ عِلَّةً يُؤْجَرُ بِهَا الْمَيِّتُ وَ يُسْلَي بِهَا عَنِ الْمَصَائِبِ قَالَ فَأَنْزَلَ اللَّهُ عَزَّ وَ جَلَّ الْمُومَ وَ هُوَ الْبِرْسَامُ </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ثُمَّ أَنْزَلَ بَعْدَهُ الدَّاءَ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يحيي عن ابن عيسي عن ابن فضال عن عاصم بن حميد عن ابن ظريف </w:t>
      </w:r>
      <w:r>
        <w:rPr>
          <w:rStyle w:val="FootnoteAnchor"/>
          <w:rtl w:val="true"/>
        </w:rPr>
        <w:footnoteReference w:id="131"/>
      </w:r>
      <w:r>
        <w:rPr>
          <w:rFonts w:ascii="Amiri" w:hAnsi="Amiri" w:eastAsia="Amiri" w:cs="Amiri"/>
          <w:color w:val="111111"/>
          <w:sz w:val="28"/>
          <w:sz w:val="28"/>
          <w:szCs w:val="28"/>
          <w:rtl w:val="true"/>
          <w:lang w:bidi="ar-SA"/>
        </w:rPr>
        <w:t xml:space="preserve">عنه عليه السلام مثله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4287314_1468164448"/>
      <w:bookmarkStart w:id="221" w:name="_Toc103"/>
      <w:bookmarkEnd w:id="220"/>
      <w:r>
        <w:rPr>
          <w:rtl w:val="true"/>
        </w:rPr>
        <w:t>«</w:t>
      </w:r>
      <w:r>
        <w:rPr/>
        <w:t>42</w:t>
      </w:r>
      <w:r>
        <w:rPr>
          <w:rtl w:val="true"/>
        </w:rPr>
        <w:t>»</w:t>
      </w:r>
      <w:bookmarkEnd w:id="221"/>
    </w:p>
    <w:p>
      <w:pPr>
        <w:pStyle w:val="BookText"/>
        <w:rPr/>
      </w:pPr>
      <w:r>
        <w:rPr>
          <w:rFonts w:ascii="Amiri" w:hAnsi="Amiri" w:eastAsia="Amiri" w:cs="Amiri"/>
          <w:color w:val="111111"/>
          <w:sz w:val="28"/>
          <w:sz w:val="28"/>
          <w:szCs w:val="28"/>
          <w:rtl w:val="true"/>
          <w:lang w:bidi="ar-SA"/>
        </w:rPr>
        <w:t xml:space="preserve">فس، تفسير القمي فِيما لَكُمْ بِهِ عِلْمٌ يَعْنِي بِمَا فِي التَّوْرَاةِ وَ الْإِنْجِيلِ فَلِمَ تُحَاجُّونَ فِيما لَيْسَ لَكُمْ بِهِ عِلْمٌ يَعْنِي بِمَا فِي صُحُفِ إِبْرَاهِيمَ عَنْهُ عليه السلام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4287316_1468164448"/>
      <w:bookmarkStart w:id="223" w:name="_Toc104"/>
      <w:bookmarkEnd w:id="222"/>
      <w:r>
        <w:rPr>
          <w:rtl w:val="true"/>
        </w:rPr>
        <w:t>«</w:t>
      </w:r>
      <w:r>
        <w:rPr/>
        <w:t>43</w:t>
      </w:r>
      <w:r>
        <w:rPr>
          <w:rtl w:val="true"/>
        </w:rPr>
        <w:t>»</w:t>
      </w:r>
      <w:bookmarkEnd w:id="223"/>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إِنَّ الْوِلْدَانَ تَحْتَ عَرْشِ الرَّحْمَنِ يَسْتَغْفِرُونَ لِآبَائِهِمْ يَحْضُنُهُمْ إِبْرَاهِيمُ عليه السلام وَ تُرَبِّيهِمْ سَارَةُ عليها السلام فِي جَبَلٍ مِنْ مِسْكٍ وَ عَنْبَرٍ وَ زَعْفَرَانٍ</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4287318_1468164448"/>
      <w:bookmarkStart w:id="225" w:name="_Toc105"/>
      <w:bookmarkEnd w:id="224"/>
      <w:r>
        <w:rPr>
          <w:rtl w:val="true"/>
        </w:rPr>
        <w:t xml:space="preserve">باب </w:t>
      </w:r>
      <w:r>
        <w:rPr/>
        <w:t>2</w:t>
      </w:r>
      <w:r>
        <w:rPr>
          <w:rtl w:val="true"/>
        </w:rPr>
        <w:t xml:space="preserve"> </w:t>
      </w:r>
      <w:r>
        <w:rPr>
          <w:rtl w:val="true"/>
        </w:rPr>
        <w:t>قصص ولادته عليه السلام إلي كسر الأصنام و ما جري بينه و بين فرعونه و بيان حال أبيه‌</w:t>
      </w:r>
      <w:bookmarkEnd w:id="225"/>
    </w:p>
    <w:p>
      <w:pPr>
        <w:pStyle w:val="Heading4"/>
        <w:numPr>
          <w:ilvl w:val="3"/>
          <w:numId w:val="1"/>
        </w:numPr>
        <w:rPr/>
      </w:pPr>
      <w:bookmarkStart w:id="226" w:name="__RefHeading___Toc4287320_1468164448"/>
      <w:bookmarkStart w:id="227" w:name="_Toc106"/>
      <w:bookmarkEnd w:id="226"/>
      <w:r>
        <w:rPr>
          <w:rtl w:val="true"/>
        </w:rPr>
        <w:t>الآيات</w:t>
      </w:r>
      <w:bookmarkEnd w:id="227"/>
    </w:p>
    <w:p>
      <w:pPr>
        <w:pStyle w:val="Heading5"/>
        <w:numPr>
          <w:ilvl w:val="4"/>
          <w:numId w:val="1"/>
        </w:numPr>
        <w:rPr/>
      </w:pPr>
      <w:bookmarkStart w:id="228" w:name="__RefHeading___Toc4287322_1468164448"/>
      <w:bookmarkStart w:id="229" w:name="_Toc107"/>
      <w:bookmarkEnd w:id="228"/>
      <w:r>
        <w:rPr>
          <w:rtl w:val="true"/>
        </w:rPr>
        <w:t>اشاره</w:t>
      </w:r>
      <w:bookmarkEnd w:id="229"/>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إِلَي الَّذِي حَاجَّ إِبْراهِيمَ فِي رَبِّهِ أَنْ آتاهُ اللَّهُ الْمُلْكَ إِذْ قالَ إِبْراهِيمُ رَبِّيَ الَّذِي يُحْيِي وَ يُمِيتُ قالَ أَنَا أُحْيِي وَ أُمِيتُ قالَ إِبْراهِيمُ فَإِنَّ اللَّهَ يَأْتِي بِالشَّمْسِ مِنَ الْمَشْرِقِ فَأْتِ بِها مِنَ الْمَغْرِبِ فَبُهِتَ الَّذِي كَفَرَ وَ اللَّهُ لا يَهْدِي الْقَوْمَ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إِبْراهِيمُ لِأَبِيهِ آزَرَ أَ تَتَّخِذُ أَصْناماً آلِهَةً إِنِّي أَراكَ وَ قَوْمَكَ 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عَلَيْهِ اللَّيْلُ رَأي كَوْكَباً قالَ هذا رَبِّي فَلَمَّا أَفَلَ قالَ لا أُحِبُّ الْآفِلِينَ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 الْقَمَرَ بازِغاً قالَ هذا رَبِّي فَلَمَّا أَفَلَ قالَ لَئِنْ لَمْ يَهْدِنِي رَبِّي لَأَكُونَنَّ مِنَ الْقَوْمِ الضَّالِّينَ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به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بیماری ای برای مردن قرار بده تا فردی که می‌میرد، به خاطر آن پاداش بگیرد و از رفتاری‌ها تسلی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خداوند عزوجل موم که همان برسام</w:t>
      </w:r>
      <w:r>
        <w:rPr>
          <w:rStyle w:val="FootnoteAnchor"/>
          <w:rtl w:val="true"/>
        </w:rPr>
        <w:footnoteReference w:id="134"/>
      </w:r>
      <w:r>
        <w:rPr>
          <w:rFonts w:ascii="IRNazanin" w:hAnsi="IRNazanin" w:eastAsia="IRNazanin"/>
          <w:color w:val="111111"/>
          <w:sz w:val="28"/>
          <w:sz w:val="28"/>
          <w:szCs w:val="28"/>
          <w:rtl w:val="true"/>
          <w:lang w:bidi="fa-IR"/>
        </w:rPr>
        <w:t>است را نازل کرد و پس از آن بیماری مرگ را نازل فرمود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عاصم بن حمید از ابن ظریف از امام باقر علیه‌السلام نیز شبیه این حدیث نقل شده است</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 w:name="__RefHeading___Toc4287324_1468164448"/>
      <w:bookmarkStart w:id="231" w:name="_Toc108"/>
      <w:bookmarkEnd w:id="230"/>
      <w:r>
        <w:rPr>
          <w:rtl w:val="true"/>
        </w:rPr>
        <w:t xml:space="preserve">روایت </w:t>
      </w:r>
      <w:r>
        <w:rPr/>
        <w:t>42</w:t>
      </w:r>
      <w:bookmarkEnd w:id="231"/>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لَکُم بِهِ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آنچه نسبت به آن دانشی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 آمده در تورات و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تُحَآجُّونَ فِیمَا لَیْسَ لَکُم بِهِ عِلْمٌ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در مورد چیزی که بدان دانشی ندارید، محاجه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است که در صحف ابراهیم علیه‌السلام از او نقل شده است</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 w:name="__RefHeading___Toc4287326_1468164448"/>
      <w:bookmarkStart w:id="233" w:name="_Toc109"/>
      <w:bookmarkEnd w:id="232"/>
      <w:r>
        <w:rPr>
          <w:rtl w:val="true"/>
        </w:rPr>
        <w:t xml:space="preserve">روایت </w:t>
      </w:r>
      <w:r>
        <w:rPr/>
        <w:t>43</w:t>
      </w:r>
      <w:bookmarkEnd w:id="233"/>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موسی بن جعفر از پدران بزرگوارش علیهم السلام از پیامبر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نوزادان، در زیر عرش خداوند رحمان برای پدرانشان طلب آمرزش می‌کنند و در کوهی از مشک، عنبر و زعفران، ابراهیم علیه‌السلام آنان را در آغوش می گیرد و ساره سلام الله علیها آنان را تربیت می‌کند</w:t>
      </w:r>
      <w:r>
        <w:rPr>
          <w:rFonts w:eastAsia="IRNazanin" w:cs="IRNazanin"/>
          <w:color w:val="111111"/>
          <w:sz w:val="28"/>
          <w:szCs w:val="28"/>
          <w:rtl w:val="true"/>
          <w:lang w:bidi="fa-IR"/>
        </w:rPr>
        <w:t>.</w:t>
      </w:r>
    </w:p>
    <w:p>
      <w:pPr>
        <w:pStyle w:val="Heading3"/>
        <w:numPr>
          <w:ilvl w:val="2"/>
          <w:numId w:val="1"/>
        </w:numPr>
        <w:rPr/>
      </w:pPr>
      <w:bookmarkStart w:id="234" w:name="__RefHeading___Toc4287328_1468164448"/>
      <w:bookmarkStart w:id="235" w:name="_Toc110"/>
      <w:bookmarkEnd w:id="234"/>
      <w:r>
        <w:rPr>
          <w:rtl w:val="true"/>
        </w:rPr>
        <w:t>باب دوم</w:t>
      </w:r>
      <w:r>
        <w:rPr>
          <w:rtl w:val="true"/>
        </w:rPr>
        <w:t xml:space="preserve">: </w:t>
      </w:r>
      <w:r>
        <w:rPr>
          <w:rtl w:val="true"/>
        </w:rPr>
        <w:t>داستان های تولد حضرت ابراهیم علیه السلام تا بت شکنی او و ماجراهای بین او و فرعون زمانه او و شرح حال پدرش</w:t>
      </w:r>
      <w:bookmarkEnd w:id="235"/>
    </w:p>
    <w:p>
      <w:pPr>
        <w:pStyle w:val="Heading4"/>
        <w:numPr>
          <w:ilvl w:val="3"/>
          <w:numId w:val="1"/>
        </w:numPr>
        <w:rPr/>
      </w:pPr>
      <w:bookmarkStart w:id="236" w:name="__RefHeading___Toc4287330_1468164448"/>
      <w:bookmarkStart w:id="237" w:name="_Toc111"/>
      <w:bookmarkEnd w:id="236"/>
      <w:r>
        <w:rPr>
          <w:rtl w:val="true"/>
        </w:rPr>
        <w:t>آیات</w:t>
      </w:r>
      <w:bookmarkEnd w:id="2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تَرَ إِلَی الَّذِی حَآجَّ إِبْرَاهِیمَ فِی رِبِّهِ أَنْ آتَاهُ اللّهُ الْمُلْکَ إِذْ قَالَ إِبْرَاهِیمُ رَبِّیَ الَّذِی یُحْیِ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وَیُمِیتُ قَالَ أَنَا أُحْیِ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 وَأُمِیتُ قَالَ إِبْرَاهِیمُ فَإِنَّ اللّهَ یَأْتِی بِالشَّمْسِ مِنَ الْمَشْرِقِ فَأْتِ بِهَا مِنَ الْمَغْرِبِ فَبُهِتَ الَّذِی کَفَرَ وَاللّهُ لاَ یَهْدِی الْقَوْمَ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چون خدا به او پادشاهی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می نازید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ابراهیم درباره پروردگاش محاجه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خبر نیافتی؟ آنگاه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همان کسی است که زنده می کند و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از خاور بر می آورد، تو آن را از باختر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که کفر ورزیده بود، مبهوت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قوم ستمکار را هدایت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قَالَ إِبْرَاهِیمُ لأَبِیهِ آزَرَ أَتَتَّخِذُ أَصْنَامًا آلِهَةً إِنِّی أَرَاکَ وَقَوْمَکَ 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نُرِی إِبْرَاهِیمَ مَلَکُوتَ السَّمَاوَاتِ وَالأَرْضِ وَلِیَکُونَ مِنَ الْمُوقِنِینَ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عَلَیْهِ اللَّیْلُ رَأَی کَوْکَبًا قَالَ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رَبِّی فَلَمَّا أَفَلَ قَالَ لا أُحِبُّ الآفِلِینَ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الْقَمَرَ بَازِغًا قَالَ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رَبِّی فَلَمَّا أَفَلَ قَالَ لَئِن لَّمْ یَهْدِنِی رَبِّی لأکُونَنَّ مِنَ الْقَوْمِ الضَّالِّینَ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 الشَّمْسَ بازِغَةً قالَ هذا رَبِّي هذا أَكْبَرُ فَلَمَّا أَفَلَتْ قالَ يا قَوْمِ إِنِّي بَرِي‌ءٌ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وَجَّهْتُ وَجْهِيَ لِلَّذِي فَطَرَ السَّماواتِ وَ الْأَرْضَ حَنِيفاً وَ 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حاجَّهُ قَوْمُهُ قالَ أَ تُحاجُّونِّي فِي اللَّهِ وَ قَدْ هَدانِ وَ لا أَخافُ ما تُشْرِكُونَ بِهِ إِلَّا أَنْ يَشاءَ رَبِّي شَيْئاً وَسِعَ رَبِّي كُلَّ شَيْ‌ءٍ عِلْماً أَ فَلا تَتَذَكَّرُونَ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أَخافُ ما أَشْرَكْتُمْ وَ لا تَخافُونَ أَنَّكُمْ أَشْرَكْتُمْ بِاللَّهِ ما لَمْ يُنَزِّلْ بِهِ عَلَيْكُمْ سُلْطاناً فَأَيُّ الْفَرِيقَيْنِ أَحَقُّ بِالْأَمْنِ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حُجَّتُنا آتَيْناها إِبْراهِيمَ عَلي قَوْمِهِ نَرْفَعُ دَرَجاتٍ مَنْ نَشاءُ إِنَّ رَبَّكَ حَكِيمٌ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اسْتِغْفارُ إِبْراهِيمَ لِأَبِيهِ إِلَّا عَنْ مَوْعِدَةٍ وَعَدَها إِيَّاهُ فَلَمَّا تَبَيَّنَ لَهُ أَنَّهُ عَدُوٌّ لِلَّهِ تَبَرَّأَ مِنْهُ إِنَّ إِبْراهِيمَ لَأَوَّاهٌ حَلِيمٌ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فِي الْكِتابِ إِبْراهِيمَ إِنَّهُ كانَ صِدِّيقاً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يا أَبَتِ لِمَ تَعْبُدُ ما لا يَسْمَعُ وَ لا يُبْصِرُ وَ لا يُغْنِي عَنْكَ شَيْئاً </w:t>
      </w:r>
      <w:r>
        <w:rPr>
          <w:rFonts w:ascii="Amiri" w:hAnsi="Amiri" w:eastAsia="Amiri" w:cs="Amiri"/>
          <w:i/>
          <w:i/>
          <w:iCs/>
          <w:color w:val="111111"/>
          <w:sz w:val="28"/>
          <w:sz w:val="28"/>
          <w:szCs w:val="28"/>
          <w:rtl w:val="true"/>
          <w:lang w:bidi="ar-SA"/>
        </w:rPr>
        <w:t>يا أَبَتِ إِنِّي قَدْ جاءَنِي مِنَ الْعِلْمِ ما لَمْ يَأْتِكَ فَاتَّبِعْنِي أَهْدِكَ صِراطاً سَوِيًّا</w:t>
      </w:r>
      <w:r>
        <w:rPr>
          <w:rFonts w:ascii="Amiri" w:hAnsi="Amiri" w:eastAsia="Amiri" w:cs="Amiri"/>
          <w:color w:val="111111"/>
          <w:sz w:val="28"/>
          <w:sz w:val="28"/>
          <w:szCs w:val="28"/>
          <w:rtl w:val="true"/>
          <w:lang w:bidi="ar-SA"/>
        </w:rPr>
        <w:t xml:space="preserve"> يا أَبَتِ لا تَعْبُدِ الشَّيْطانَ إِنَّ الشَّيْطانَ كانَ لِلرَّحْمنِ عَصِيًّا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إِنِّي أَخافُ أَنْ يَمَسَّكَ عَذابٌ مِنَ الرَّحْمنِ فَتَكُونَ لِلشَّيْطانِ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راغِبٌ أَنْتَ عَنْ آلِهَتِي يا إِبْراهِيمُ لَئِنْ لَمْ تَنْتَهِ لَأَرْجُمَنَّكَ وَ اهْجُرْنِي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سَلامٌ عَلَيْكَ سَأَسْتَغْفِرُ لَكَ رَبِّي إِنَّهُ كانَ بِي حَفِيًّا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أَعْتَزِلُكُمْ وَ ما تَدْعُونَ مِنْ دُونِ اللَّهِ وَ أَدْعُوا رَبِّي عَسي أَلَّا أَكُونَ بِدُعاءِ رَبِّي شَقِيًّا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إِبْراهِيمَ رُشْدَهُ مِنْ قَبْلُ وَ كُنَّا بِهِ 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لِأَبِيهِ وَ قَوْمِهِ ما هذِهِ التَّماثِيلُ الَّتِي أَنْتُمْ لَها عاكِفُونَ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وَجَدْنا آباءَنا لَها 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كُنْتُمْ أَنْتُمْ وَ آباؤُكُمْ 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جِئْتَنا بِالْحَقِّ أَمْ أَنْتَ مِنَ اللَّاعِبِينَ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رَبُّكُمْ رَبُّ السَّماواتِ وَ الْأَرْضِ الَّذِي فَطَرَهُنَّ وَ أَنَا عَلي ذلِكُمْ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تَاللَّهِ لَأَكِيدَنَّ أَصْنامَكُمْ بَعْدَ أَنْ تُوَلُّوا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جُذاذاً إِلَّا كَبِيراً لَهُمْ لَعَلَّهُمْ إِلَيْهِ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مَنْ فَعَلَ هذا بِآلِهَتِنا إِنَّهُ لَمِنَ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سَمِعْنا فَتًي يَذْكُرُهُمْ يُقالُ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فَأْتُوا بِهِ عَلي أَعْيُنِ النَّاسِ لَعَلَّهُمْ يَشْهَدُونَ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أَنْتَ فَعَلْتَ هذا بِآلِهَتِنا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فَعَلَهُ كَبِيرُهُمْ هذا فَسْئَلُوهُمْ 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إِلي أَنْفُسِهِمْ فَقالُوا إِنَّكُمْ</w:t>
      </w:r>
    </w:p>
    <w:p>
      <w:pPr>
        <w:pStyle w:val="BookText"/>
        <w:rPr/>
      </w:pPr>
      <w:r>
        <w:rPr>
          <w:rFonts w:ascii="Amiri" w:hAnsi="Amiri" w:eastAsia="Amiri" w:cs="Amiri"/>
          <w:color w:val="111111"/>
          <w:sz w:val="28"/>
          <w:sz w:val="28"/>
          <w:szCs w:val="28"/>
          <w:rtl w:val="true"/>
          <w:lang w:bidi="ar-SA"/>
        </w:rPr>
        <w:t xml:space="preserve">فَلَمَّا رَأَی الشَّمْسَ بَازِغَةً قَالَ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رَبِّی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ذَآ أَکْبَرُ فَلَمَّا أَفَلَتْ قَالَ یَا قَوْمِ إِنِّی بَرِیءٌ مِّمَّا تُشْرِکُونَ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وَجَّهْتُ وَجْهِیَ لِلَّذِی فَطَرَ السَّمَاوَاتِ وَالأَرْضَ حَنِیفًا وَمَا أَنَاْ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وَحَآجَّهُ قَوْمُهُ قَالَ أَتُحَاجُّونِّی فِی اللّهِ وَقَدْ هَدَانِ وَلاَ أَخَافُ مَا تُشْرِکُونَ بِهِ إِلاَّ أَن یَشَاء رَبِّی شَیْئًا وَسِعَ رَبِّی کُلَّ شَیْءٍ عِلْمًا أَفَلاَ تَتَذَکَّرُونَ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أَخَافُ مَا أَشْرَکْتُمْ وَلاَ تَخَافُونَ أَنَّکُمْ أَشْرَکْتُم بِاللّهِ مَا لَمْ یُنَزِّلْ بِهِ عَلَیْکُمْ سُلْطَانًا فَأَیُّ الْفَرِیقَیْنِ أَحَقُّ بِالأَمْنِ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وَلَمْ یَلْبِسُواْ إِیمَانَهُم بِظُلْمٍ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ئِکَ لَهُمُ الأَمْنُ وَهُم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وَتِلْکَ حُجَّتُنَا آتَیْنَاهَا إِبْرَاهِیمَ عَلَی قَوْمِهِ نَرْفَعُ دَرَجَاتٍ مَّن نَّشَاء إِنَّ رَبَّکَ حَکِیمٌ عَلِیمٌ</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ابراهیم به پدر خود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بتان را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همانا تو و قوم تو را در گمراهی آشکاری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ملکوت آسمانها و زمین را به ابراهیم نمایاندیم تا از جمله یقین‌کنندگان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بر او پرده افکند ستاره‌ای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 و آنگاه چون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غروب‌کنندگان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ماه را در حال طلوع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چون ناپدید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هدایت نکرده بود قطعاً از گروه گمراهان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خورشید را برآمده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 است و هنگامی که افول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من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می‌سازید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اخلاص پاکدلانه روی خود را به سوی کسی گردانیدم که آسمانها و زمین را پدید آورده است و من از مشرکان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با او به ستیزه پرداختند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در باره خدا محاجه می‌کنید و حال آن که او مرا راهنمایی کرده است و من از آنچه شریک او می‌سازید بیمی ندارم مگر آنکه پروردگارم چیزی بخواهد علم پروردگارم به هر چیزی احاطه یافته است پس آیا متذکر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از آنچه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می‌گردانید بترسم با آن که شما خود از این که چیزی را شریک خدا ساخته‌اید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در باره آن بر شما نازل نکرده است نمی‌هراسید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می‌دانید کدام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به ایمنی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و ایمان خود را به شرک نیالوده‌اند آنان راست ایمنی و ایشان راه 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حجت ما بود که به ابراهیم در برابر قومش دادیم درجات هر کس را که بخواهیم فرا می‌بریم؛ زیرا پروردگار تو حکیم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کَانَ اسْتِغْفَارُ إِبْرَاهِیمَ لِأَبِیهِ إِلاَّ عَن مَّوْعِدَةٍ وَعَدَهَا إِیَّاهُ فَلَمَّا تَبَیَّنَ لَهُ أَنَّهُ عَدُوٌّ لِلّهِ تَبَرَّأَ مِنْهُ إِنَّ إِبْرَاهِیمَ لأوَّاهٌ حَلِیمٌ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آمرزش ابراهیم برای پدرش جز برای وعده‌ای که به او داده بود نبود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او روشن شد که وی دشمن خداست از او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ابراهیم دلسوزی بردبار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وَاذْکُرْ فِی الْکِتَابِ إِبْرَاهِیمَ إِنَّهُ کَانَ صِدِّیقًا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یَا أَبَتِ لِمَ تَعْبُدُ مَا لَا یَسْمَعُ وَلَا یُبْصِرُ وَلَا یُغْنِی عَنکَ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قَدْ جَاءنِی مِنَ الْعِلْمِ مَا لَمْ یَأْتِکَ فَاتَّبِعْنِی أَهْدِکَ صِرَاطًا سَوِیًّا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لَا تَعْبُدِ الشَّیْطَانَ إِنَّ الشَّیْطَانَ کَانَ لِلرَّحْمَنِ عَصِیًّا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أَخَافُ أَن یَمَسَّکَ عَذَابٌ مِّنَ الرَّحْمَن فَتَکُونَ لِلشَّیْطَانِ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أَرَاغِبٌ أَنتَ عَنْ آلِهَتِی یَا إِبْراهِیمُ لَئِن لَّمْ تَنتَهِ لَأَرْجُمَنَّکَ وَاهْجُرْنِی مَلِیًّا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سَلَامٌ عَلَیْکَ سَأَسْتَغْفِرُ لَکَ رَبِّی إِنَّهُ کَانَ بِی حَفِیًّا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وَأَعْتَزِلُکُمْ وَمَا تَدْعُونَ مِن دُونِ اللَّهِ وَأَدْعُو رَبِّی عَسَی أَلَّا أَکُونَ بِدُعَاء رَبِّی شَقِیًّا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به یاد ابراهیم پرداز؛ زیرا او پیامبری بسیار راستگوی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چرا چیزی را که نمی شنود و نمی بیند و از تو چیزی را دور نمی کند می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به راستی مرا از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حقایقی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تو را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پیروی کن تا تو را به راهی راست هدایت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شیطان را مپرست که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را عصیانگر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من می ترسم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عذابی به تو رسد و تو یار شیطان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آیا تو از خدایان من متنفری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 نایستی تو را سنگسار خواهم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مدتی طولانی از من دور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 به زودی از پروردگارم برای تو آمرزش می خواهم؛ زیرا او همواره نسبت</w:t>
      </w:r>
    </w:p>
    <w:p>
      <w:pPr>
        <w:pStyle w:val="BookText"/>
        <w:rPr/>
      </w:pPr>
      <w:r>
        <w:rPr>
          <w:rFonts w:ascii="IRNazanin" w:hAnsi="IRNazanin" w:eastAsia="IRNazanin"/>
          <w:color w:val="111111"/>
          <w:sz w:val="28"/>
          <w:sz w:val="28"/>
          <w:szCs w:val="28"/>
          <w:rtl w:val="true"/>
          <w:lang w:bidi="fa-IR"/>
        </w:rPr>
        <w:t>به من پر مهر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غیر از خدا می خوانید کناره می گیرم و پروردگارم را می خوانم امیدوارم که در خواندن پروردگارم ناامید نباشم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آتَیْنَا إِبْرَاهِیمَ رُشْدَهُ مِن قَبْلُ وَکُنَّا بِه 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وَقَوْمِهِ مَا هَذِهِ التَّمَاثِیلُ الَّتِی أَنتُمْ لَهَا عَاکِفُونَ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وَجَدْنَا آبَاءنَا لَهَا عَابِدِینَ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کُنتُمْ أَنتُمْ وَآبَاؤُکُمْ 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أَجِئْتَنَا بِالْحَقِّ أَمْ أَنتَ مِنَ اللَّاعِبِینَ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رَّبُّکُمْ رَبُّ السَّمَاوَاتِ وَالْأَرْضِ الَّذِی فَطَرَهُنَّ وَأَنَا عَلَی ذَلِکُم مِّنَ الشَّاهِدِینَ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وَتَاللَّهِ لَأَکِیدَنَّ أَصْنَامَکُم بَعْدَ أَن تُوَلُّوا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جُذَاذًا إِلَّا کَبِیرًا لَّهُمْ لَعَلَّهُمْ إِلَیْهِ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مَن فَعَلَ هَذَا بِآلِهَتِنَا إِنَّهُ لَمِنَ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فَتًی یَذْکُرُهُمْ یُقَالُ لَهُ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عَلَی أَعْیُنِ النَّاسِ لَعَلَّهُمْ یَشْهَدُونَ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أَأَنتَ فَعَلْتَ هَذَا بِآلِهَتِنَا 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کَبِیرُهُمْ هَذَا فَاسْأَلُوهُمْ إِن کَانُوا 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إِلَی أَنفُسِهِمْ فَقَالُوا إِنَّکُمْ أَنتُمُ الظَّالِمُونَ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الظَّالِمُونَ </w:t>
      </w:r>
      <w:r>
        <w:rPr>
          <w:rFonts w:ascii="Amiri" w:hAnsi="Amiri" w:eastAsia="Amiri" w:cs="Amiri"/>
          <w:i/>
          <w:i/>
          <w:iCs/>
          <w:color w:val="111111"/>
          <w:sz w:val="28"/>
          <w:sz w:val="28"/>
          <w:szCs w:val="28"/>
          <w:rtl w:val="true"/>
          <w:lang w:bidi="ar-SA"/>
        </w:rPr>
        <w:t>ثُمَّ نُكِسُوا عَلي رُؤُسِهِمْ لَقَدْ عَلِمْتَ ما هؤُلاءِ يَنْطِقُونَ</w:t>
      </w:r>
      <w:r>
        <w:rPr>
          <w:rFonts w:ascii="Amiri" w:hAnsi="Amiri" w:eastAsia="Amiri" w:cs="Amiri"/>
          <w:color w:val="111111"/>
          <w:sz w:val="28"/>
          <w:sz w:val="28"/>
          <w:szCs w:val="28"/>
          <w:rtl w:val="true"/>
          <w:lang w:bidi="ar-SA"/>
        </w:rPr>
        <w:t xml:space="preserve"> قالَ أَ فَتَعْبُدُونَ مِنْ دُونِ اللَّهِ ما لا يَنْفَعُكُمْ شَيْئاً وَ لا يَضُرُّكُمْ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 وَ لِما تَعْبُدُونَ مِنْ دُونِ اللَّهِ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حَرِّقُوهُ وَ انْصُرُوا آلِهَتَكُمْ إِنْ كُنْتُمْ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نارُ كُونِي بَرْداً وَ سَلاماً عَلي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أَرادُوا بِهِ كَيْداً فَجَعَلْناهُمُ الْأَخْسَرِينَ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نَجَّيْناهُ وَ لُوطاً إِلَي الْأَرْضِ الَّتِي بارَكْنا فِيها لِلْعالَمِينَ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عَلَيْهِمْ نَبَأَ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لِأَبِيهِ وَ قَوْمِهِ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نَعْبُدُ أَصْناماً فَنَظَلُّ لَها 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يَسْمَعُونَكُمْ إِذْ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يَنْفَعُونَكُمْ أَوْ يَضُرُّونَ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وَجَدْنا آباءَنا كَذلِكَ يَفْعَلُونَ </w:t>
      </w:r>
      <w:r>
        <w:rPr>
          <w:rFonts w:ascii="Amiri" w:hAnsi="Amiri" w:eastAsia="Amiri" w:cs="Amiri"/>
          <w:i/>
          <w:i/>
          <w:iCs/>
          <w:color w:val="111111"/>
          <w:sz w:val="28"/>
          <w:sz w:val="28"/>
          <w:szCs w:val="28"/>
          <w:rtl w:val="true"/>
          <w:lang w:bidi="ar-SA"/>
        </w:rPr>
        <w:t>قالَ أَ فَرَأَيْتُمْ ما كُنْتُمْ تَعْبُدُونَ</w:t>
      </w:r>
      <w:r>
        <w:rPr>
          <w:rFonts w:ascii="Amiri" w:hAnsi="Amiri" w:eastAsia="Amiri" w:cs="Amiri"/>
          <w:color w:val="111111"/>
          <w:sz w:val="28"/>
          <w:sz w:val="28"/>
          <w:szCs w:val="28"/>
          <w:rtl w:val="true"/>
          <w:lang w:bidi="ar-SA"/>
        </w:rPr>
        <w:t xml:space="preserve"> أَنْتُمْ وَ آباؤُكُمُ الْأَقْدَمُونَ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عَدُوٌّ لِي إِلَّا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خَلَقَنِي فَهُوَ 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هُوَ يُطْعِمُنِي وَ يَسْقِينِ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مَرِضْتُ فَهُوَ يَشْفِينِ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يُمِيتُنِي ثُمَّ 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أَطْمَعُ أَنْ يَغْفِرَ لِي خَطِيئَتِي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حُكْماً وَ أَلْحِقْنِي بِالصَّالِحِينَ </w:t>
      </w:r>
      <w:r>
        <w:rPr>
          <w:rFonts w:ascii="Amiri" w:hAnsi="Amiri" w:eastAsia="Amiri" w:cs="Amiri"/>
          <w:i/>
          <w:i/>
          <w:iCs/>
          <w:color w:val="111111"/>
          <w:sz w:val="28"/>
          <w:sz w:val="28"/>
          <w:szCs w:val="28"/>
          <w:rtl w:val="true"/>
          <w:lang w:bidi="ar-SA"/>
        </w:rPr>
        <w:t>وَ اجْعَلْ لِي لِسانَ صِدْقٍ فِي الْآخِرِينَ وَ اجْعَلْنِي مِنْ وَرَثَةِ جَنَّةِ النَّعِيمِ وَ اغْفِرْ لِأَبِي إِنَّهُ كانَ مِنَ الضَّالِّينَ</w:t>
      </w:r>
      <w:r>
        <w:rPr>
          <w:rFonts w:ascii="Amiri" w:hAnsi="Amiri" w:eastAsia="Amiri" w:cs="Amiri"/>
          <w:color w:val="111111"/>
          <w:sz w:val="28"/>
          <w:sz w:val="28"/>
          <w:szCs w:val="28"/>
          <w:rtl w:val="true"/>
          <w:lang w:bidi="ar-SA"/>
        </w:rPr>
        <w:t xml:space="preserve"> وَ لا تُخْزِنِي يَوْمَ يُبْعَثُونَ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إِبْراهِيمَ إِذْ قالَ لِقَوْمِهِ اعْبُدُوا اللَّهَ وَ اتَّقُوهُ ذلِكُمْ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وَ تَخْلُقُونَ إِفْكاً إِنَّ الَّذِينَ تَعْبُدُونَ مِنْ دُونِ اللَّهِ لا يَمْلِكُونَ لَكُمْ رِزْقاً فَابْتَغُوا عِنْدَ اللَّهِ الرِّزْقَ وَ اعْبُدُوهُ وَ اشْكُرُوا لَهُ 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تُكَذِّبُوا فَقَدْ كَذَّبَ أُمَمٌ مِنْ قَبْلِكُمْ وَ ما عَلَي الرَّسُولِ إِلَّا الْبَلاغُ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 جَوابَ قَوْمِهِ إِلَّا أَنْ قالُوا اقْتُلُوهُ أَوْ حَرِّقُوهُ فَأَنْجاهُ اللَّهُ مِنَ النَّارِ إِنَّ فِي ذلِكَ لَآياتٍ 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إِنَّمَا اتَّخَذْتُمْ مِنْ دُونِ اللَّهِ أَوْثاناً مَوَدَّةَ بَيْنِكُمْ فِي الْحَياةِ الدُّنْيا ثُمَّ يَوْمَ الْقِيامَةِ يَكْفُرُ بَعْضُكُمْ بِبَعْضٍ وَ يَلْعَنُ بَعْضُكُمْ بَعْضاً وَ مَأْواكُمُ النَّارُ وَ ما لَكُمْ مِنْ 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لَهُ لُوطٌ وَ قالَ إِنِّي مُهاجِرٌ إِلي رَبِّي إِنَّهُ هُوَ الْعَزِيزُ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 شِيعَتِهِ لَإِبْراهِيمَ </w:t>
      </w:r>
      <w:r>
        <w:rPr>
          <w:rFonts w:ascii="Amiri" w:hAnsi="Amiri" w:eastAsia="Amiri" w:cs="Amiri"/>
          <w:i/>
          <w:i/>
          <w:iCs/>
          <w:color w:val="111111"/>
          <w:sz w:val="28"/>
          <w:sz w:val="28"/>
          <w:szCs w:val="28"/>
          <w:rtl w:val="true"/>
          <w:lang w:bidi="ar-SA"/>
        </w:rPr>
        <w:t>إِذْ جاءَ رَبَّهُ بِقَلْبٍ سَلِيمٍ</w:t>
      </w:r>
      <w:r>
        <w:rPr>
          <w:rFonts w:ascii="Amiri" w:hAnsi="Amiri" w:eastAsia="Amiri" w:cs="Amiri"/>
          <w:color w:val="111111"/>
          <w:sz w:val="28"/>
          <w:sz w:val="28"/>
          <w:szCs w:val="28"/>
          <w:rtl w:val="true"/>
          <w:lang w:bidi="ar-SA"/>
        </w:rPr>
        <w:t xml:space="preserve"> إِذْ قالَ لِأَبِيهِ وَ قَوْمِهِ ما ذا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إِفْكاً آلِهَةً دُونَ اللَّهِ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ظَنُّكُمْ بِرَبِّ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نُکِسُوا عَلَی رُؤُوسِهِمْ لَقَدْ عَلِمْتَ مَا هَؤُلَاء 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أَفَتَعْبُدُونَ مِن دُونِ اللَّهِ مَا لَا یَنفَعُکُمْ شَیْئًا وَلَا یَضُرُّکُمْ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لَّکُمْ وَلِمَا تَعْبُدُونَ مِن دُونِ اللَّهِ أَفَلَا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حَرِّقُوهُ وَانصُرُوا آلِهَتَکُمْ إِن کُنتُمْ فَاعِلِینَ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یَا نَارُ کُونِی بَرْدًا وَسَلَامًا عَلَی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وَأَرَادُوا بِهِ کَیْدًا فَجَعَلْنَاهُمُ الْأَخْسَرِینَ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وَنَجَّیْنَاهُ وَلُوطًا إِلَی الْأَرْضِ الَّتِی بَارَکْنَا فِیهَا لِلْعَالَمِینَ</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پیش از آن به ابراهیم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را دادیم و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پدر خود و قومش گفت این مجسمه‌هایی که شما ملازم آنها شده‌اید 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پدران خود را پرستندگان آنها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قطعا شما و پدرانتان در گمراهی آشکاری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را برای ما آورده‌ای یا تو از شوخی‌کنندگانی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پروردگارتان پروردگار آسمانها و زمین است همان کسی که آنها را پدید آورده است و من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که پس از آن که پشت کردید و رفتید قطعاً در کار بتانتان تدبیری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جز بزرگترشان را ریز ریز کرد باشد که ایشان به سراغ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با خدایان ما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که او واقعاً از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جوانی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 که به او ابراهیم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برابر دیدگان مردم بیاورید باشد که آنان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آیا تو با خدایان ما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این بزرگترشان کرده است اگر سخن می‌گویند از آنها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خود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شما ستمکارید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سرافکنده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دانسته‌ای که این ها سخن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خدا چیزی را می‌پرستید که هیچ سود و زیانی به شما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و بر آنچه غیر از خدا می‌پرستید مگر نمی‌اندیشید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می‌کنید او را بسوزانید و خدایانتان را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 برای ابراهیم سرد و بی‌آسیب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خواستند به او نیرنگی بزنند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زیانکارترین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و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سرزمینی که برای جهانیان در آن برکت نهاده بودیم رهانیدیم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وَاتْلُ عَلَیْهِمْ نَبَأَ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وَقَوْمِهِ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نَعْبُدُ أَصْنَامًا فَنَظَلُّ لَهَا عَاکِفِینَ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یَسْمَعُونَکُمْ إِذْ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یَنفَعُونَکُمْ أَوْ یَضُرُّونَ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وَجَدْنَا آبَاءنَا کَذَلِکَ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أَفَرَأَیْتُم مَّا کُنتُمْ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وَآبَاؤُکُمُ الْأَقْدَمُونَ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لِّی إِلَّا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خَلَقَنِی فَهُوَ یَهْدِینِ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هُوَ یُطْعِمُنِی وَیَسْقِینِ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مَرِضْتُ فَهُوَ یَشْفِینِ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یُمِیتُنِی ثُمَّ یُحْیِینِ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أَطْمَعُ أَن یَغْفِرَ لِی خَطِیئَتِی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حُکْمًا وَأَلْحِقْنِی بِالصَّالِحِینَ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لِّی لِسَانَ صِدْقٍ فِی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وَاجْعَلْنِی مِن وَرَثَةِ جَنَّةِ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وَاغْفِرْ لِأَبِی إِنَّهُ کَانَ مِنَ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تُخْزِنِی یَوْمَ یُبْعَثُونَ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گزارش ابراهیم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پدر خود و قومش گفت چه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بتانی را می‌پرستیم و همواره ملازم آنهاییم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دعا می‌کنید از شما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شما سود یا زیان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پدران خود را یافتیم که چنین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آنچه می‌پرستیده‌اید تأمل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پدران پیشین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همه آنها جز پروردگار جهانیان دشمن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w:t>
      </w:r>
    </w:p>
    <w:p>
      <w:pPr>
        <w:pStyle w:val="BookText"/>
        <w:rPr/>
      </w:pPr>
      <w:r>
        <w:rPr>
          <w:rFonts w:ascii="IRNazanin" w:hAnsi="IRNazanin" w:eastAsia="IRNazanin"/>
          <w:color w:val="111111"/>
          <w:sz w:val="28"/>
          <w:sz w:val="28"/>
          <w:szCs w:val="28"/>
          <w:rtl w:val="true"/>
          <w:lang w:bidi="fa-IR"/>
        </w:rPr>
        <w:t>که مرا آفریده و همو راهنماییم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او به من خوراک می‌دهد و سیرابم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بیمار شوم او مرا درمان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مرا می‌میراند و سپس زنده‌ام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امید دارم روز پاداش گناهم را بر من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دانش عطا کن و مرا به صالحان ملحق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آیندگان آوازه نیکو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وارثان بهشت پر نعمت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پدرم ببخشای که او از گمراهان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می‌شوند رسوایم مکن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وَإِبْرَاهِیمَ إِذْ قَالَ لِقَوْمِهِ اعْبُدُوا اللَّهَ وَاتَّقُوهُ ذَلِکُمْ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وَتَخْلُقُونَ إِفْکًا إِنَّ الَّذِینَ تَعْبُدُونَ مِن دُونِ اللَّهِ لَا یَمْلِکُونَ لَکُمْ رِزْقًا فَابْتَغُوا عِندَ اللَّهِ الرِّزْقَ وَاعْبُدُوهُ وَاشْکُرُوا لَهُ إِلَیْهِ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تُکَذِّبُوا فَقَدْ کَذَّبَ أُمَمٌ مِّن قَبْلِکُمْ وَمَا عَلَی الرَّسُولِ إِلَّا الْبَلَاغُ الْمُبِینُ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چون به قوم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بپرستید و از او پروا بدارید اگر بدانید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آنچه را که شما سوای خدا می‌پرستید جز بتانی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دروغی برمی‌سازید در حقیقت کسانی را که جز خدا می‌پرستید اختیار روزی شما را در دست ندارند پس روزی را پیش خدا بجویید و او را بپرستید و وی را سپاس گویید که به سوی او بازگردانیده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تکذیب کنید قطعا امتهای پیش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ابلاغ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جَوَابَ قَوْمِهِ إِلَّا أَن قَالُوا اقْتُلُوهُ أَوْ حَرِّقُوهُ فَأَنجَاهُ اللَّهُ مِنَ النَّارِ إِنَّ فِی ذَلِکَ لَآیَاتٍ لِّقَوْمٍ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إِنَّمَا اتَّخَذْتُم مِّن دُونِ اللَّهِ أَوْثَانًا مَّوَدَّةَ بَیْنِکُمْ فِی الْحَیَاةِ الدُّنْیَا ثُمَّ یَوْمَ الْقِیَامَةِ یَکْفُرُ بَعْضُکُم بِبَعْضٍ وَیَلْعَنُ بَعْضُکُم بَعْضًا وَمَأْوَاکُمُ النَّارُ وَمَا لَکُم مِّن نَّاصِرِینَ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 لَهُ لُوطٌ وَقَالَ إِنِّی مُهَاجِرٌ إِلَی رَبِّی إِنَّهُ هُوَ الْعَزِیزُ 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پاسخ قومش جز این نبود که گفتند بکشیدش یا بسوزانیدش ولی خدا او را از آتش نجات بخشید آری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بخشی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ایمان دارند قطعا دلایلی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جز خدا فقط بتهایی را اختیار کرده‌اید که آن هم برای دوستی میان شما در زندگی دنیاست آنگاه روز قیامت بعضی از شما بعضی دیگر را انکار و برخی از شما برخی دیگر را لعنت می‌کنند و جایتان در آتش است و برای شما یاورانی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لوط به او ایمان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به سوی پروردگار خود روی می آورم که اوست ارجمند حکیم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مِن شِیعَتِهِ لَإِبْرَاهِیمَ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وَقَوْمِهِ مَاذَا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أَئِفْکًا آلِهَةً دُونَ اللَّهِ تُرِیدُونَ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ظَنُّکُم بِرَبِّ الْعَالَمِینَ </w:t>
      </w:r>
      <w:r>
        <w:rPr>
          <w:rFonts w:eastAsia="Amiri" w:cs="Amiri" w:ascii="Amiri" w:hAnsi="Amiri"/>
          <w:color w:val="111111"/>
          <w:sz w:val="28"/>
          <w:szCs w:val="28"/>
          <w:rtl w:val="true"/>
          <w:lang w:bidi="ar-SA"/>
        </w:rPr>
        <w:t>*</w:t>
      </w:r>
      <w:bookmarkStart w:id="238" w:name="pg13910_167209"/>
    </w:p>
    <w:p>
      <w:pPr>
        <w:pStyle w:val="BookText"/>
        <w:rPr/>
      </w:pPr>
      <w:bookmarkEnd w:id="238"/>
      <w:r>
        <w:rPr>
          <w:rFonts w:ascii="Amiri" w:hAnsi="Amiri" w:eastAsia="Amiri" w:cs="Amiri"/>
          <w:color w:val="111111"/>
          <w:sz w:val="28"/>
          <w:sz w:val="28"/>
          <w:szCs w:val="28"/>
          <w:rtl w:val="true"/>
          <w:lang w:bidi="ar-SA"/>
        </w:rPr>
        <w:t>فَنَظَرَ نَظْرَةً فِي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سَقِيمٌ </w:t>
      </w:r>
      <w:r>
        <w:rPr>
          <w:rFonts w:ascii="Amiri" w:hAnsi="Amiri" w:eastAsia="Amiri" w:cs="Amiri"/>
          <w:i/>
          <w:i/>
          <w:iCs/>
          <w:color w:val="111111"/>
          <w:sz w:val="28"/>
          <w:sz w:val="28"/>
          <w:szCs w:val="28"/>
          <w:rtl w:val="true"/>
          <w:lang w:bidi="ar-SA"/>
        </w:rPr>
        <w:t>فَتَوَلَّوْا عَنْهُ مُدْبِرِينَ</w:t>
      </w:r>
      <w:r>
        <w:rPr>
          <w:rFonts w:ascii="Amiri" w:hAnsi="Amiri" w:eastAsia="Amiri" w:cs="Amiri"/>
          <w:color w:val="111111"/>
          <w:sz w:val="28"/>
          <w:sz w:val="28"/>
          <w:szCs w:val="28"/>
          <w:rtl w:val="true"/>
          <w:lang w:bidi="ar-SA"/>
        </w:rPr>
        <w:t xml:space="preserve"> فَراغَ إِلي آلِهَتِهِمْ فَقالَ أَ لا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عَلَيْهِمْ ضَرْباً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إِلَيْهِ يَزِفُّونَ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تَعْبُدُونَ ما تَنْحِتُونَ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ابْنُوا لَهُ بُنْياناً فَأَلْقُوهُ فِي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فَأَرادُوا بِهِ كَيْداً فَجَعَلْناهُمُ الْأَسْفَلِينَ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إِنِّي ذاهِبٌ إِلي رَبِّي سَيَهْدِينِ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إِبْراهِيمُ لِأَبِيهِ وَ قَوْمِهِ إِنَّنِي بَراءٌ مِمَّا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 فَطَرَنِي فَإِنَّهُ 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فِي عَقِبِهِ لَعَلَّهُمْ يَرْجِعُونَ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كانَتْ لَكُمْ أُسْوَةٌ حَسَنَةٌ فِي إِبْراهِيمَ وَ الَّذِينَ مَعَهُ إِذْ قالُوا لِقَوْمِهِمْ إِنَّا بُرَآؤُا مِنْكُمْ وَ مِمَّا تَعْبُدُونَ مِنْ دُونِ اللَّهِ كَفَرْنا بِكُمْ وَ بَدا بَيْنَنا وَ بَيْنَكُمُ الْعَداوَةُ وَ الْبَغْضاءُ أَبَداً حَتَّي تُؤْمِنُوا بِاللَّهِ وَحْدَهُ إِلَّا قَوْلَ إِبْراهِيمَ لِأَبِيهِ لَأَسْتَغْفِرَنَّ لَكَ وَ ما أَمْلِكُ لَكَ مِنَ اللَّهِ مِنْ شَيْ‌ءٍ رَبَّنا عَلَيْكَ تَوَكَّلْنا وَ إِلَيْكَ أَنَبْنا وَ إِلَيْكَ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تَجْعَلْنا فِتْنَةً لِلَّذِينَ كَفَرُوا وَ اغْفِرْ لَنا رَبَّنا إِنَّكَ أَنْتَ الْعَزِيزُ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4287332_1468164448"/>
      <w:bookmarkStart w:id="240" w:name="_Toc112"/>
      <w:bookmarkEnd w:id="239"/>
      <w:r>
        <w:rPr>
          <w:rtl w:val="true"/>
        </w:rPr>
        <w:t>تفسير</w:t>
      </w:r>
      <w:bookmarkEnd w:id="240"/>
    </w:p>
    <w:p>
      <w:pPr>
        <w:pStyle w:val="BookText"/>
        <w:rPr/>
      </w:pPr>
      <w:r>
        <w:rPr>
          <w:rFonts w:ascii="Amiri" w:hAnsi="Amiri" w:eastAsia="Amiri" w:cs="Amiri"/>
          <w:color w:val="111111"/>
          <w:sz w:val="28"/>
          <w:sz w:val="28"/>
          <w:szCs w:val="28"/>
          <w:rtl w:val="true"/>
          <w:lang w:bidi="ar-SA"/>
        </w:rPr>
        <w:t>قال الطبرسي رحمه الله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أي أ لم ينته علمك إِلَي الَّذِي حَاجَّ إِبْراهِيمَ أي خاصمه و هو نمرود بن كنعان و هو أول من تجبر و ادعي الربوبية و اختلف في وقت الحاجّة فقيل عند كسر الأصنام قبل إلقائه في النار و قيل بعده و هو المروي عن الصادق عليه السلام فِي رَبِّهِ أي في رب إبراهيم الذي يدعو إلي توحيده و عبادته أَنْ آتاهُ اللَّهُ أي لأن آتاه الْمُلْكَ و الهاء تعود إلي المحاج لإبراهيم أي بطر الملك و نعيم الدنيا حمله علي المحاجة و الملك علي هذا الوجه جائز أن ينعم الله به علي أحد فأما الملك بتمليك الأمر و النهي و تدبير أمور الناس و إيجاب الطاعة علي الخلق فلا يجوز أن يؤتيه الله إلا من يعلم أنه يدعو إلي الصلاح و السداد و الرشاد و قيل إن الهاء تعود إلي إبراهيم عليه السلام إِذْ قالَ إِبْراهِيمُ رَبِّيَ الَّذِي يُحْيِي وَ يُمِيتُ الإماتة هي إخراج الروح من بدن الحي من غير جرح و لا نقص بنية و لا إحداث فعل يتصل بالبدن من جهة و هذا خارج عن قدرة البشر قالَ أَنَا أُحْيِي بالتخلية من الحبس وَ أُمِيتُ بالقتل و هذا جهل من الكافر لأنه اعتمد في المعارضة علي العبارة فقط دون المعني عادلا عن وجه الحجة بفعل الحياة للميت أو الموت للحي علي سبيل الاختراع الذي ينفرد</w:t>
      </w:r>
    </w:p>
    <w:p>
      <w:pPr>
        <w:pStyle w:val="BookText"/>
        <w:rPr/>
      </w:pPr>
      <w:r>
        <w:rPr>
          <w:rFonts w:ascii="Amiri" w:hAnsi="Amiri" w:eastAsia="Amiri" w:cs="Amiri"/>
          <w:color w:val="111111"/>
          <w:sz w:val="28"/>
          <w:sz w:val="28"/>
          <w:szCs w:val="28"/>
          <w:rtl w:val="true"/>
          <w:lang w:bidi="ar-SA"/>
        </w:rPr>
        <w:t xml:space="preserve">فَنَظَرَ نَظْرَةً فِی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سَقِیمٌ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فَتَوَلَّوْا عَنْهُ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آلِهَتِهِمْ فَقَالَ أَلَا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عَلَیْهِمْ ضَرْبًا بِالْیَمِینِ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إِلَیْهِ یَزِفُّونَ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خَلَقَکُمْ وَمَا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ابْنُوا لَهُ بُنْیَانًا فَأَلْقُوهُ فِی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بِهِ کَیْدًا فَجَعَلْنَاهُمُ الْأَسْفَلِینَ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إِنِّی ذَاهِبٌ إِلَی رَبِّی سَیَهْدِینِ</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بی‌گمان ابراهیم از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با دلی پاک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خود گفت چه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از آنها به دروغ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گمانتان به پروردگار جهانها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نظری به ستارگان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من کسالت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پشت‌کنان از او روی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نهانی به سوی خدایانشان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ریشخند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غذا نمی‌خورید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که سخن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 راست بر سر آنها زدن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دوان دوان سوی او روی‌آور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آنچه را می‌تراشید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 شما و آنچه را که برمی‌سازید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بسازید و در آتشش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خواستند به او نیرنگی زنند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پست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به سوی پروردگارم رهسپارم زودا که مرا راه نماید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 قَالَ إِبْرَاهِیمُ لِأَبِیهِ وَقَوْمِهِ إِنَّنِی بَرَاء مِّمَّا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 فَطَرَنِی فَإِنَّهُ سَیَهْدِینِ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کَلِمَةً بَاقِیَةً فِی عَقِبِهِ لَعَلَّهُمْ یَرْجِعُونَ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ابراهیم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خود و قومش گفت من واقعا از آنچه می‌پرستید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مرا پدید آورد و البته او مرا راهنمایی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را در پی خود سخنی جاویدان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کَانَتْ لَکُمْ أُسْوَةٌ حَسَنَةٌ فِی إِبْرَاهِیمَ وَالَّذِینَ مَعَهُ إِذْ قَالُوا لِقَوْمِهِمْ إِنَّا بُرَاء مِنکُمْ وَمِمَّا تَعْبُدُونَ مِن دُونِ اللَّهِ کَفَرْنَا بِکُمْ وَبَدَا بَیْنَنَا وَبَیْنَکُمُ الْعَدَاوَةُ وَالْبَغْضَاء أَبَدًا حَتَّی تُؤْمِنُوا بِاللَّهِ وَحْدَهُ إِلَّا قَوْلَ إِبْرَاهِیمَ لِأَبِیهِ لَأَسْتَغْفِرَنَّ لَکَ وَمَا أَمْلِکُ لَکَ مِنَ اللَّهِ مِن شَیْءٍ رَّبَّنَا عَلَیْکَ تَوَکَّلْنَا وَإِلَیْکَ أَنَبْنَا وَإِلَیْکَ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 فِتْنَةً لِّلَّذِینَ کَفَرُوا وَاغْفِرْ لَنَا رَبَّنَا إِنَّکَ أَنتَ الْعَزِیزُ 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کسانی که با اویند سرمشقی نیکوست آنگاه که به قوم خود گفتند ما از شما و از آنچه به جای خدا می‌پرستید بیزاریم به شما کفر می‌ورزیم و میان ما و شما دشمنی و کینه همیشگی پدیدار شده تا وقتی که فقط به خدا ایمان آورید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برای تو آمرزش خواهم خواست با آن که در برابر خدا اختیار چیزی را برای تو ندارم ای پروردگار ما بر تو اعتماد کردیم و به سوی تو بازگشتیم و فرجام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را وسیله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آماج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کفر ورزیده‌اند مگردان و بر ما ببخشای که تو خود توانای سنجیده کاری</w:t>
      </w:r>
      <w:r>
        <w:rPr>
          <w:rFonts w:eastAsia="IRNazanin" w:cs="IRNazanin"/>
          <w:color w:val="111111"/>
          <w:sz w:val="28"/>
          <w:szCs w:val="28"/>
          <w:rtl w:val="true"/>
          <w:lang w:bidi="fa-IR"/>
        </w:rPr>
        <w:t>. }</w:t>
      </w:r>
    </w:p>
    <w:p>
      <w:pPr>
        <w:pStyle w:val="Heading4"/>
        <w:numPr>
          <w:ilvl w:val="3"/>
          <w:numId w:val="1"/>
        </w:numPr>
        <w:rPr/>
      </w:pPr>
      <w:bookmarkStart w:id="241" w:name="__RefHeading___Toc4287334_1468164448"/>
      <w:bookmarkStart w:id="242" w:name="_Toc113"/>
      <w:bookmarkEnd w:id="241"/>
      <w:r>
        <w:rPr>
          <w:rtl w:val="true"/>
        </w:rPr>
        <w:t>تفسیر</w:t>
      </w:r>
      <w:bookmarkEnd w:id="24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خبر نیافتی؟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علمت به آن منتهی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با ابراهیم محاجه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کسی که با وی به بحث و نزاع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نمرود بن کنعان نام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کسی بود که تکبر ورزید و ادعای خدایی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مفسران درباره زمان این بحث و نزاع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آن، به هنگام شکستن بت ها توسط حضرت ابراهیم علیه السلام و پیش از افکنده شدنش در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بر این باورند که آن، پس از شکستن بت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دوم، از امام صادق علیه السلام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پروردگار ابراهیم علیه السلام که مردم را به توحید و پرستش خود فرا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خدا به او پادشاهی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می نازید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این که خداوند، فرمانروایی را به او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نزاع کننده با ابراهیم علیه السلام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عیش و نوشِ پادشاهی و نعمت فراوان دنیا، او را به بحث و نزاع با ابراهیم علیه السلام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چنین پادشاهی ای به هر انسانی توسط خداوند جایز است، اما جایز نیست که خداوند، فرمانروایی به معنای صاحب امر و نهی و صاحب تدبیر امور مردم بودن و وجوب اطاعت مردم از او را به هر کسی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آن را تنها به کسی ارزانی دارد که می داند او مردم را به راستی، درستی و راه راست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ابراهیم علیه السلام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میراندن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همان کسی است که زنده می کند و می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ساختن روح از بدنِ موجود زنده بدون زخمی کردن، ایجاد نقص در اعضا و یا هر کاری که به جسم مربوط می 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میراندن، خارج از قدرت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نزاع کننده با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آزاد کردن مردم از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حکایت از نادانی آن کافر دارد؛ زیرا او در محاجه خود تنها بر الفاظ تکیه کرد نه بر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سمت و جهت استدلال که همان به وجود آوردن مبدعانه حیات و زندگانی در انسانِ بی جان و ایجاد مبدعانه مرگ در انسانِ زنده که تنها </w:t>
      </w:r>
    </w:p>
    <w:p>
      <w:pPr>
        <w:pStyle w:val="BookText"/>
        <w:rPr/>
      </w:pPr>
      <w:r>
        <w:rPr>
          <w:rFonts w:ascii="Amiri" w:hAnsi="Amiri" w:eastAsia="Amiri" w:cs="Amiri"/>
          <w:color w:val="111111"/>
          <w:sz w:val="28"/>
          <w:sz w:val="28"/>
          <w:szCs w:val="28"/>
          <w:rtl w:val="true"/>
          <w:lang w:bidi="ar-SA"/>
        </w:rPr>
        <w:t>سبحانه به و لا يقدر عليه سواه فَبُهِتَ الَّذِي كَفَرَ أي تحير عند الانقطاع بما بان له من ظهور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فهلا قال له نمرود فليأت بها ربك من المغرب قيل عن ذلك جوابان أحدهما أنه لما علم بما رأي من الآيات أنه لو اقترح ذلك لأتي به الله تصديقا لإبراهيم فكان يزداد بذلك فضيحة عدل عن ذلك و الثاني أن الله خذله و لطف لإبراهيم عليه السلام حتي أنه لم يأت بشبهة و لم يلبس وَ اللَّهُ لا يَهْدِي الْقَوْمَ الظَّالِمِينَ بالمعونة علي بلوغ البغية من الفساد أو إلي المحاجة أو إلي الجنة أو لا يهديهم بألطافه و تأييده إذا علم أنه لا لطف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ابن عباس أن الله سلط علي نمرود بعوضة فعضت شفته فأهوي إليها ليأخذها بيده فطارت في منخره فذهب ليستخرجها فطارت في دماغه فعذبه الله بها أربعين ليلة ثم أهلكه</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كَذلِكَ نُرِي إِبْراهِيمَ أي مثل ما وصفناه من قصة إبراهيم و قوله لأبيه ما قال نري مَلَكُوتَ السَّماواتِ وَ الْأَرْضِ أي القدرة التي تقوي بها دلالته علي توحيد الله و قيل معناه كما أريناك يا محمد أريناه آثار قدرتنا فيما خلقنا من العلويات و السفليات ليستدل بها و قيل ملكوت السماوات و الأرض ملكهما بالنبطية و قيل أطلق الملكوت علي المملوك الذي هو في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كَشَطَ اللَّهُ لَهُ عَنِ الْأَرَضِينَ حَتَّي رَآهُنَّ وَ مَا تَحْتَهُنَّ وَ عَنِ السَّمَاوَاتِ حَتَّي رَآهُنَّ وَ مَا فِيهِنَّ مِنَ الْمَلَائِكَةِ وَ حَمَلَةِ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لِيَكُونَ مِنَ الْمُوقِنِينَ أي المتيقنين بأن الله سبحانه هو خالق ذلك و المالك له</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فَلَمَّا جَنَّ عَلَيْهِ اللَّيْلُ أي أظلم و ستر بظلامه كل ضياء رَأي كَوْكَباً قيل هو الزهرة و قيل هو المشتري فَلَمَّا أَفَلَ أي غرب بازِغاً أي طالعا إِنِّي وَجَّهْتُ وَجْهِيَ أي نفسي حَنِيفاً أي مخلصا مائلا عن الشرك إلي الإخلاص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ذكر أهل التفسير و التاريخ أن إبراهيم عليه السلام ولد في زمن نمرود بن كنعان و زعم</w:t>
      </w:r>
    </w:p>
    <w:p>
      <w:pPr>
        <w:pStyle w:val="BookText"/>
        <w:rPr/>
      </w:pPr>
      <w:r>
        <w:rPr>
          <w:rFonts w:ascii="IRNazanin" w:hAnsi="IRNazanin" w:eastAsia="IRNazanin"/>
          <w:color w:val="111111"/>
          <w:sz w:val="28"/>
          <w:sz w:val="28"/>
          <w:szCs w:val="28"/>
          <w:rtl w:val="true"/>
          <w:lang w:bidi="fa-IR"/>
        </w:rPr>
        <w:t>خداوند سبحان قادر بر آن است، عدول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کس که کفر ورزیده بود، مبهوت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استدلال، بر آن فرد نزاع کننده روشن گردید و او بر آن آگاهی یافت، مبهوت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بپرسد که چرا نمرود از حضرت ابراهیم علیه السلام نخواست تا پروردگارش، خورشید را از سمت مغرب برآورد، باید بگوییم که این پرسش به دو صورت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پاسخ، این است که چون نمرود، آن نشانه ها را دید، دریافت که اگر چنین چیزی را مطرح کند، خداوند، این کار را برای تأیید ابراهیم علیه السلام خواهد کرد و این امر، باعث رسوایی بیشتر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آن خواسته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دوم نیز این است که خداوند، او را ناکام ساخت و به ابراهیم علیه السلام توجه و لطف ورزید تا بدین وسیله نمرود، نتواند شبهه ای بیاورد و امر را مشتبه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قوم ستمکار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قوم ستمکار را در رسیدن به هدف فاسد یا به محاجه و یا به بهشت هدایت نمی کند و یا این که آنان را به وسیله الطاف و تأیید خود رهنمون نمی سازد؛ زیرا آگاه است که هیچ لطف و عطوفتی در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ابن عباس آمده است که خداوند، پشه ای را بر نمرود چیره ساخت و آن پشه، لب نمرود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خواست تا آن را با دست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پشه وارد سوراخ بینی نمرود شد و او تلاش کرد تا آن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پشه به مغز او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خداوند، چهل شبانه روز نمرود را به وسیله آن پشه عذاب داد و سپس او را هلاک گردانید</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به ابراهیم نمایاندیم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داستان ابراهیم علیه السلام و سخن او به پدرش را شرح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ملکوت آسمآنها و زمین را نمایاندیم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و توانایی ای که رهنمون شدن ابراهیم علیه السلام به توحید خداوند را محکم تر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می گویند که یعنی ای محمد، همان طور که آثار قدرتمان در آفرینشِ موجودات آسمانی و زمین را به تو نشان دادیم، آن ها را به او نیز نمایاندیم تا از طریق آن ها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منظور از ملکوت آسمانها و زمین، ملک آسمان و زمین در نبطیه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برخی دیگر مقصود از ملکوت در این آیه، مملوکان و بندگان خداوند در آسمآنها و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ابراهیم علیه السلام، پرده از زمین ها برداشت و او آنها و آنچه در زیر آنها وجود دارد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پرده از آسمآنها برداشت و او فرشتگان و حاملان عرش را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از جمله یقین 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کسانی باشد که به این که خداوند سبحان، آفریدگار آن و مالک آن است، یقین دارند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شب بر او پرده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هوا تاریک شد و تمامی نور ها در تاریکی اش ناپدید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ای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مقصود از آن، زهره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قائلند که آن، مشتری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چون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ستاره غروب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 برآمدن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خود را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گردانیدم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روی اخلاص پاکدلانه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اخلاص و رویگردان از شرک و مایل به خلوص</w:t>
      </w:r>
      <w:r>
        <w:rPr>
          <w:rFonts w:eastAsia="IRNazanin" w:cs="IRNazanin"/>
          <w:color w:val="111111"/>
          <w:sz w:val="28"/>
          <w:szCs w:val="28"/>
          <w:rtl w:val="true"/>
          <w:lang w:bidi="fa-IR"/>
        </w:rPr>
        <w:t>.</w:t>
      </w:r>
      <w:r>
        <w:rPr>
          <w:rStyle w:val="FootnoteAnchor"/>
          <w:rtl w:val="true"/>
        </w:rPr>
        <w:footnoteReference w:id="14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و مورخان آورده اند که ابراهیم علیه السلام در زمان نمرود بن کنعان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بر این باورند </w:t>
      </w:r>
    </w:p>
    <w:p>
      <w:pPr>
        <w:pStyle w:val="BookText"/>
        <w:rPr/>
      </w:pPr>
      <w:r>
        <w:rPr>
          <w:rFonts w:ascii="Amiri" w:hAnsi="Amiri" w:eastAsia="Amiri" w:cs="Amiri"/>
          <w:color w:val="111111"/>
          <w:sz w:val="28"/>
          <w:sz w:val="28"/>
          <w:szCs w:val="28"/>
          <w:rtl w:val="true"/>
          <w:lang w:bidi="ar-SA"/>
        </w:rPr>
        <w:t xml:space="preserve">بعضهم أن نمرود كان من ولاة كيكاوس و بعضهم قال كان ملكا برأسه و قيل لنمرود إنه يولد مولود في بلده هذه السنة يكون هلاكه و زوال ملكه علي يده ثم اختلفوا فقال بعضهم إنما قالوا ذلك من طريق التنجيم و التكهن و قال آخرون بل وجد ذلك في كتب الأنبياء و قال آخرون رأي نمرود كأن كوكبا طلع فذهب بضوء الشمس و القمر فسأل عنه فعبر بأنه يولد غلام يذهب ملكه علي يده عن السدي فعند ذلك أمر بقتل كل غلام يولد تلك السنة و أمر بأن يعزل الرجال عن النساء و بأن يتفحص عن أحوال النساء فمن وجدت حبلي تحبس حتي تلد فإن كان غلاما قتل و إن كانت جارية خليت حتي حبلت أم إبراهيم فلما دنت ولادته خرجت هاربة فذهبت به إلي غار و لفته في خرقة ثم جعلت علي باب الغار صخرة ثم انصرفت عنه فجعل الله رزقه في إبهامه فجعل يمصها فتشخب لبنا و جعل يشب في اليوم كما يشب غيره في الجمعة و يشب في الجمعة كما يشب غيره في الشهر و يشب في الشهر كما يشب غيره في السنة فمكث ما شاء الله أن يمكث و قيل كانت تختلف إليه أمه فكان يمص أصابعه فوجدته يمص من إصبع ماء و من إصبع لبنا و من إصبع عسلا و من إصبع تمرا و من إصبع سمنا عن أبي روق </w:t>
      </w:r>
      <w:r>
        <w:rPr>
          <w:rStyle w:val="FootnoteAnchor"/>
          <w:rtl w:val="true"/>
        </w:rPr>
        <w:footnoteReference w:id="148"/>
      </w:r>
      <w:r>
        <w:rPr>
          <w:rFonts w:ascii="Amiri" w:hAnsi="Amiri" w:eastAsia="Amiri" w:cs="Amiri"/>
          <w:color w:val="111111"/>
          <w:sz w:val="28"/>
          <w:sz w:val="28"/>
          <w:szCs w:val="28"/>
          <w:rtl w:val="true"/>
          <w:lang w:bidi="ar-SA"/>
        </w:rPr>
        <w:t>و محمد بن إسحاق و لما خرج من السرب نظر إلي النجم و كان آخر الشهر فرأي الكوكب قبل القمر ثم رأي القمر ثم الشمس فقال ما قال و لما رأي قومه يعبدون الأصنام خالفهم و كان يعيب آلهتهم حتي فشا أمره و جرت المناظرات</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حاجَّهُ قَوْمُهُ أي جادلوه في الدين و خوفوه من ترك عبادة آلهتهم قالَ أي إبراهيم أَ تُحاجُّونِّي فِي اللَّهِ وَ قَدْ هَدانِ أي وفقني لمعرفته و لطف لي في العلم بتوحيده و إخلاص العبادة له وَ لا أَخافُ ما تُشْرِكُونَ بِهِ أي لا أخاف منه ضررا إن كفرت به و لا أرجو نفعا إن عبدته لأنه بين صنم قد كسر فلا يدفع عن نفسه و نجم دل أفوله علي حدثه إِلَّا أَنْ يَشاءَ رَبِّي شَيْئاً فيه قولان أحدهما أن معناه إلا أن يقلب الله هذه الأصنام فيحييها و يقدرها فتضر و تنفع فيكون ضررها و نفعها إذ ذاك دليلا علي حدثها</w:t>
      </w:r>
    </w:p>
    <w:p>
      <w:pPr>
        <w:pStyle w:val="BookText"/>
        <w:rPr/>
      </w:pPr>
      <w:r>
        <w:rPr>
          <w:rFonts w:ascii="IRNazanin" w:hAnsi="IRNazanin" w:eastAsia="IRNazanin"/>
          <w:color w:val="111111"/>
          <w:sz w:val="28"/>
          <w:sz w:val="28"/>
          <w:szCs w:val="28"/>
          <w:rtl w:val="true"/>
          <w:lang w:bidi="fa-IR"/>
        </w:rPr>
        <w:t>که نمرود، یکی از والیان کیکاوس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دیگر او را به عنوان پادشاهی مستقل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آورده اند که برخی نمرود را مطلع ساختند از این که در این سال در سرزمین وی فرزندی زاده خواهد شد که باعث هلاکت و از بین رفتن پادشاهی اش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و مورخان در این که آنان از چه راهی از این مسئله آگاه شدند،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قائلند که از راه مطالعه ستارگان و رمالی بر این خبر دست یافتند و برخی می گویند که آنان، این خبر را در کتاب های انبیا علیهم السلام خوانده و بدان پی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می گویند که نمرود در خواب ستاره ای را دید که برآمد و با نور خود، خورشید و ماه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خوابگزاران خود درباره تعبیر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تعبیر کردند که پسری زاده خواهد شد که پادشاهی وی را سرنگون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سدّی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دستور به قتل تمامی نوزادان پسری داد که در آن سال متولد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دستور داد که مردان را از زنانشان دور نگاه دارند و زنان را وارسی کنند و از باردار بودنشان مطلع شوند و هر زنی را حامله یافتند، تا زمان زایمانش به بند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آن زن پسر بود آن را کشته و اگر دختر بود رهایش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به همین منوال بود تا این که مادر ابراهیم علیه السلام، او را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زایمانش، نزدیک شد، از خانه گریخت و به غاری رفت و ابراهیم علیه السلام را در پارچه ای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سنگ بزرگی را بر دهانه غار گذاشت و از آن جا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ابراهیم علیه السلام را در انگشت شستش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شروع به مکیدن آن کرد و آن، تبدیل به شیر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او در یک روز، برابر با رشد دیگر نوزادان در یک 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رشد او در یک هفته، برابر با رشد آنان در یک ماه و رشدش در یک ماه، برابر با رشد آنان در یک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زمانی که خداوند خواست، در آن غار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مادر ابراهیم علیه السلام به او سر می زد و می دید که او انگشتانش را می مکد و از یک انگشت، آب، از دیگری، شیر، از دیگری، عسل، از دیگری خرما و از دیگری روغن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روق و محمد بن اسحاق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از آن غار بیرون آمد، اواخر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ستاره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ستاره را پیش از ماه و ماه را پیش از خورشید مشاهده کرد و آن مطالب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قومش بت ها را می پرستند، با آنان مخالفت کرد و خدایانشان را کوچک شمرد تا این که امر او بر دیگران فاش شد و آن مناظره ها صورت گرفت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قومش با او به ستیزه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 ابراهیم علیه السلام با او بر سر دین به بحث و نزاع پرداختند و او را از نپرستیدن خدایانشان ترساندند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من درباره خدا محاجه می کنید و حال آن که او مرا راهنمایی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توفیق شناختش را به من ارزانی داشته و با آگاه ساختنم از توحید و عبادت خالصانه او به من لطف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آنچه شریک او می سازید، بیمی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من به خدایان شما کفر بورزم، از این که به من ضرری برسانند، بیمی ندارم و مرا به رسیدن سودی از سوی آنان امیدی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زیرا واضح است که بت شکسته شده نمی تواند از خود دفاع کند و ستاره نیز با غروب کردن، نشان از آن دارد که حادث است نه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پروردگارم چیزی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 این است که یعنی جز در صورتی که خداوند، این بت ها را برگرداند و زنده کند و به آنها قدرت ببخشد تا زیان یا سودی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نیز زیان و سودشان، نشانه حادث بودنشان </w:t>
      </w:r>
    </w:p>
    <w:p>
      <w:pPr>
        <w:pStyle w:val="BookText"/>
        <w:rPr/>
      </w:pPr>
      <w:r>
        <w:rPr>
          <w:rFonts w:ascii="Amiri" w:hAnsi="Amiri" w:eastAsia="Amiri" w:cs="Amiri"/>
          <w:color w:val="111111"/>
          <w:sz w:val="28"/>
          <w:sz w:val="28"/>
          <w:szCs w:val="28"/>
          <w:rtl w:val="true"/>
          <w:lang w:bidi="ar-SA"/>
        </w:rPr>
        <w:t>أيضا و علي توحيد الله و علي أنه المستحق للعبادة دون غيره و الثاني إلا أن يشاء ربي أن يعذبني ببعض ذنوبي أو يشاء الإضرار بي ابتداء و الأول أجود وَ كَيْفَ أَخافُ ما أَشْرَكْتُمْ من الأوثان و هم لا يضرون و لا ينفعون وَ لا تَخافُونَ من هو القادر علي الضر و النفع بل تجترءون عليه بأنكم أشركتم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معناه كيف أخاف شرككم و أنا بري‌ء منه و الله لا يعاقبني بفعلكم و أنتم لا تخافونه و قد أشركتم به فما مصدرية سُلْطاناً أي حجة علي صحته</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تِلْكَ حُجَّتُنا أي أدلتنا آتَيْناها أي أعطيناها إِبْراهِيمَ و أخطرناها بباله و جعلناها حججا عَلي قَوْمِهِ من الكفار نَرْفَعُ دَرَجاتٍ مَنْ نَشاءُ من المؤمنين بحسب أحوالهم في الإيمان و اليقين أو للاصطفاء للرسالة</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إِلَّا عَنْ مَوْعِدَةٍ أي إلا صادرا عن موعدة و اختلف في صاحب هذه الموعدة هل هو إبراهيم أو أبوه فقيل إنها من الأب وعد إبراهيم أنه يؤمن به إن يستغفر له فاستغفر له لذلك فَلَمَّا تَبَيَّنَ لَهُ أَنَّهُ عَدُوٌّ لِلَّهِ و لا يفي بما وعد تَبَرَّأَ مِنْهُ و ترك الدعاء له و قيل إن الموعدة كانت من إبراهيم قال لأبيه إني أستغفر لك ما دمت حيا و كان يستغفر له مقيدا بشرط الإيمان فلما أيس من إيمانه تبرأ منه إِنَّ إِبْراهِيمَ لَأَوَّاهٌ أي كثير الدعاء و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الرحيم بعباد الله و قيل الذي إذا ذكر النار قال أوه </w:t>
      </w:r>
      <w:r>
        <w:rPr>
          <w:rStyle w:val="FootnoteAnchor"/>
          <w:rtl w:val="true"/>
        </w:rPr>
        <w:footnoteReference w:id="153"/>
      </w:r>
      <w:r>
        <w:rPr>
          <w:rFonts w:ascii="Amiri" w:hAnsi="Amiri" w:eastAsia="Amiri" w:cs="Amiri"/>
          <w:color w:val="111111"/>
          <w:sz w:val="28"/>
          <w:sz w:val="28"/>
          <w:szCs w:val="28"/>
          <w:rtl w:val="true"/>
          <w:lang w:bidi="ar-SA"/>
        </w:rPr>
        <w:t>و قيل الأواه المؤمن بلغة الحبشة و قيل الموقن أو العفيف أو الراجع عن كل ما يكره الله أو الخاشع أو الكثير الذكر و قيل المتأوه شفقا و فرقا المتضرع يقينا بالإجابة و لزوما للطاعة حَلِيمٌ يقال بلغ من حلم إبراهيم عليه السلام أن رجلا قد آذاه و شتمه فقال له هداك الله</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إِنَّهُ كانَ صِدِّيقاً أي كثير التصديق في أمور الدين وَ لا يُغْنِي عَنْكَ أي لا يكفيك</w:t>
      </w:r>
    </w:p>
    <w:p>
      <w:pPr>
        <w:pStyle w:val="BookText"/>
        <w:rPr/>
      </w:pPr>
      <w:r>
        <w:rPr>
          <w:rFonts w:ascii="IRNazanin" w:hAnsi="IRNazanin" w:eastAsia="IRNazanin"/>
          <w:color w:val="111111"/>
          <w:sz w:val="28"/>
          <w:sz w:val="28"/>
          <w:szCs w:val="28"/>
          <w:rtl w:val="true"/>
          <w:lang w:bidi="fa-IR"/>
        </w:rPr>
        <w:t>و توحید خداوند است و دلالت می کند بر این که تنها خداوند، شایسته پرستش است نه کسی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 آن است که یعنی جز این که پروردگارم بخواهد مرا به دلیل یکی از گناهانم مورد عذاب قرار دهد یا بی هیچ دلیلی بخواهد به من زیانی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 اول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چگونه از آنچه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گردانید،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چگونه از بت هایی که آنها را شریک خداوند قرار می دهید، بترسم، در حالی که هیچ زیان یا سودی نمی 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شما نمی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شما از آن کسی که قادر به زیان یا سود رساندن است، نمی هراسید، بلکه با شرک ورزیدنتان به او گستاخی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می گویند که یعنی چگونه از شرک ورزیدنتان بترسم، در حالی که من، از آن مبرا هستم و خداوند مرا به دلیل عمل شما مجازات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هستید که از او نمی ترسید و به او شرک ورزیده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مصدریه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آمدن حجت و دلیلی بر درستی آن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حجت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ادلّه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ابراهیم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ما آنها را به ابراهیم ارزانی داشته و به ذهنش خطور دادیم و آنها را حجت هایی بر قوم کافرش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درجه هر کس را که بخواهیم فرا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درجه هر مؤمنی را که بخواهیم بر طبق چگونگی ایمان و یقین و یا به منظور گزینش برای امر رسالت بالا می بریم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برای وعده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آمرزش خواستن، تنها برای یک وعده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ابراهیم علیه السلام این وعده را داده بود یا پدرش،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آن وعده، از طرف پدر ابراهیم بود که به او وعده داد تا اگر برایش آمرزش بخواهد، او ایمان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ابراهیم علیه السلام برای او آمرزش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او روشن شد که وی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بر او روشن شد که پدرش به وعده ای که داده است، عمل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دعا کردن برای او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آن وعده، از سوی ابراهیم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زنده ام برایت طلب آمرزش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ابراهیم برای این کار، ایمان آوردن پدرش بود و چون از ایمان آوردنش ناامید شد، از او بیزاری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ابراهیم، دلسوزی بردبار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بسیار دعا می کرد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برخی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با بندگان خدا،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می گویند که آن، به معنای کسی است که اگر جهنم، یاد شود، آه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حبشیان، به معنای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آن را به معنای شخص دارای یقین، پاک دامن، شخص گریزان از آنچه خداوند نمی پسندد، انسان با خشوع یا بسیار ذکر گوینده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آن را به معنای کسی آورده اند که از روی دلسوزی و جدایی آه می کشد و از روی یقین به اجابت خداوند و لزوم اطاعتش، تضرع و زاری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در مورد بردباری ابراهیم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ابراهیم علیه السلام را آزار و به او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هدایت کند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پیامبری بسیار راستگوی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امور دین را بسیار مورد تأیید قرار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تو چیزی را دور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را از چیزی بی نیاز نمی سازد </w:t>
      </w:r>
    </w:p>
    <w:p>
      <w:pPr>
        <w:pStyle w:val="BookText"/>
        <w:rPr/>
      </w:pPr>
      <w:r>
        <w:rPr>
          <w:rFonts w:ascii="Amiri" w:hAnsi="Amiri" w:eastAsia="Amiri" w:cs="Amiri"/>
          <w:color w:val="111111"/>
          <w:sz w:val="28"/>
          <w:sz w:val="28"/>
          <w:szCs w:val="28"/>
          <w:rtl w:val="true"/>
          <w:lang w:bidi="ar-SA"/>
        </w:rPr>
        <w:t>شَيْئاً و لا ينفعك و لا يضرك صِراطاً سَوِيًّا أي طريقا مستقيما عَصِيًّا أي عاصيا أَنْ يَمَسَّكَ أي يصيبك فَتَكُونَ لِلشَّيْطانِ وَلِيًّا أي موكولا إليه و هو لا يغني عنك شيئا و قيل أي لاحقا بالشيطان في اللعن و الخذلان أَ راغِبٌ أي معرض أَنْتَ عَنْ عبادة آلِهَتِي لَأَرْجُمَنَّكَ بالحجارة و قيل لأرمينك بالذنب و العيب و أشتمنك و قيل لأقتلنك وَ اهْجُرْنِي مَلِيًّا أي فارقني دهرا طويلا و قيل مليا سويا سليما من عقوبتي قالَ سَلامٌ عَلَيْكَ سلام توديع و هجر علي ألطف الوجوه و قيل سلام إكرام و بر تأدية لحق الأبوة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سَأَسْتَغْفِرُ لَكَ رَبِّي فيه أقوال أحدها أنه إنما وعده بالاستغفار علي مقتضي العقل و لم يكن قد استقر بعد قبح الاستغفار للمشركين و ثانيها أنه قال سأستغفر لك علي ما يصح و يجوز من تركك عبادة الأوثان و ثالثها أن معناه سأدعو الله أن لا يعذبك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بِي حَفِيًّا أي بارا لطيفا رحيما وَ أَعْتَزِلُكُمْ وَ ما تَدْعُونَ مِنْ دُونِ اللَّهِ أي أتنحي منكم جانبا و أعتزل عبادة الأصنام وَ أَدْعُوا رَبِّي أي و أعبده عَسي أَلَّا أَكُونَ بِدُعاءِ رَبِّي شَقِيًّا كما شقيتم بدعاء الأصنام و إنما ذكر عسي علي وجه الخضوع و قيل معناه لعله يقبل طاعتي و لا أشقي بالرد فإن المؤمن بين الرجاء و الخوف</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رُشْدَهُ أي الحجج التي توصله إلي الرشد بمعرفة الله و توحيده أو هداه أي هديناه صغيرا و قيل هو النبوة مِنْ قَبْلُ أي من قبل موسي أو محمد أو من قبل بلوغه وَ كُنَّا بِهِ عالِمِينَ أنه أهل لذلك إِذْ قالَ لِأَبِيهِ وَ قَوْمِهِ حين رآهم يعبدون الأصنام ما هذِهِ التَّماثِيلُ الَّتِي أَنْتُمْ لَها عاكِفُونَ أي ما هذه الصور التي أنتم مقيمون علي عبادتها و التمثال اسم للشي‌ء المصنوع مشبها بخلق من خلق الله قيل إنهم جعلوها أمثلة لعلمائهم الذين انقرضوا و قيل للأجسام العلوية قالُوا وَجَدْنا اعترفوا بالتقليد إذ لم يجدوا حجة لعبادتهم إياها فِي ضَلالٍ مُبِينٍ في ذهاب عن الحق ظاهر قالُوا أَ جِئْتَنا بِالْحَقِّ أي</w:t>
      </w:r>
    </w:p>
    <w:p>
      <w:pPr>
        <w:pStyle w:val="BookText"/>
        <w:rPr/>
      </w:pPr>
      <w:r>
        <w:rPr>
          <w:rFonts w:ascii="IRNazanin" w:hAnsi="IRNazanin" w:eastAsia="IRNazanin"/>
          <w:color w:val="111111"/>
          <w:sz w:val="28"/>
          <w:sz w:val="28"/>
          <w:szCs w:val="28"/>
          <w:rtl w:val="true"/>
          <w:lang w:bidi="fa-IR"/>
        </w:rPr>
        <w:t>و به تو سود یا زیانی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صراطاً سویّاً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راهی راست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عصیانگر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تو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یار شیطان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بر شیطان توکل کرده باشی، در حالی که او تو را از چیزی</w:t>
      </w:r>
    </w:p>
    <w:p>
      <w:pPr>
        <w:pStyle w:val="BookText"/>
        <w:rPr/>
      </w:pPr>
      <w:r>
        <w:rPr>
          <w:rFonts w:ascii="IRNazanin" w:hAnsi="IRNazanin" w:eastAsia="IRNazanin"/>
          <w:color w:val="111111"/>
          <w:sz w:val="28"/>
          <w:sz w:val="28"/>
          <w:szCs w:val="28"/>
          <w:rtl w:val="true"/>
          <w:lang w:bidi="fa-IR"/>
        </w:rPr>
        <w:t>بی نیاز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یعنی تو در مورد ملعون بودن و یاری نکردن خدا از شیطان، ملحق به او شده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از خدایان من متنفری؟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تو از پرستش خدایان من رویگردان هستی؟ همچنین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لأرجمنّک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تو را سنگسار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یعنی تو را به خاطر گناه و ننگ رها می سازم و مورد شماتت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برخی دیگر یعنی تو را می کشم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مدتی طولانی 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مدت زمانی دراز مرا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معنای آن را سالم و در امان از عذابم،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منظور خداحافظی؛ یعنی ابراهیم علیه السلام به مهربان ترین شکل ممکن با پدرش خداحافظی و او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در تفسیر آن می گویند که خداحافظی او، احترام و مهربانی ای به منظور به جا آوردن حق پدری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از پروردگارم برای تو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 آن است که علت وعده ابراهیم علیه السلام به پدرش برای طلب آمرزش برای او، به مقتضای عقل بود و تا آن زمان هنوز قبح استغفار برای مشرکان، استحکام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 قائل است به این که مقصود حضرت ابراهیم علیه السلام، آن بود که به شرط کنار گذاشتن پرستش بت ها که امری درست و رواست، برایت طلب آمرزش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سوم، این است که یعنی از خداوند خواهم خواست که تو را در دنیا مورد عذاب قرار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همواره نسبت به من پر مهر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من، مهربان، ملایم و دلسوز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غیر خدا می خوانید، کناره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شما و از پرستش بت ها دوری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پروردگارم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می پرستم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که در خواندن پروردگارم نا امید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شما با خواندن بت ها بدبخت و سیه روز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آمدن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از روی خضوع و فروتنی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یعنی شاید خداوند، اطاعت کردن من از او را بپذیرد و با عدم پذیرش او بدبخت و سیه روز نشوم؛ چرا که انسان مؤمن در میان بیم و امید است</w:t>
      </w:r>
      <w:r>
        <w:rPr>
          <w:rFonts w:eastAsia="IRNazanin" w:cs="IRNazanin"/>
          <w:color w:val="111111"/>
          <w:sz w:val="28"/>
          <w:szCs w:val="28"/>
          <w:rtl w:val="true"/>
          <w:lang w:bidi="fa-IR"/>
        </w:rPr>
        <w:t>.</w:t>
      </w:r>
      <w:r>
        <w:rPr>
          <w:rStyle w:val="FootnoteAnchor"/>
          <w:rtl w:val="true"/>
        </w:rPr>
        <w:footnoteReference w:id="15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ادلّه ای است که ابراهیم علیه السلام را به شناخت و توحید یا هدایت خداوند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آن است که او را در کودکی 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مقصود از آن، نبوّت و پیامبری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حضرت موسی علیه السلام یا حضرت محمد صلی الله علیه و آله و یا پیش از آن که حضرت ابراهیم علیه السلام به سن بلوغ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دانستیم که او شایسته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به پدر خود 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دید آنان، بت ها را می پرستند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مجسمه هایی که شما ملازم آنها شده اید، 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تصاویری که شما خود را وقف پرستش آنها کرده اید، چیستند؟ تمثال، به چیزی گفته می شود که شبیه یکی از آفریده های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آنان، آن بت ها را شبیه علمای گذشته خود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می گویند که آن بت ها، شبیه پیکرهای آسمانی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آنان، دلیلی برای پرستش بت ها نیافتند، به تقلید خود از پیشینیانشان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گمراهی آشکاری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رویگردانی آشکار از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حق را برای ما آورده ای؟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جاد أنت فيما تقول محق عند نفسك أم لاعب مازح و إنما قالوا ذلك لاستبعادهم إنكار عبادة الأصنام عليهم</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قوله قالَ بَلْ رَبُّكُمْ قال البيضاوي إضراب عن كونه لاعبا بإقامة البرهان علي ما ادعاه و هن للسماوات و الأرض أو للتماثيل مِنَ الشَّاهِدِينَ أي من المحققين له و المبرهنين عليه لَأَكِيدَنَّ أَصْنامَكُمْ أي لأجتهدن في كسرها بَعْدَ أَنْ تُوَلُّوا عنها مُدْبِرِينَ إلي عيدكم</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قال الطبرسي قيل إنما قال ذلك في سر من قومه و لم يسمع ذلك إلا رجل منهم فأفشاه و قالوا كان لهم في كل سنة مجمع و عيد إذا رجعوا منه دخلوا علي الأصنام فسجدوا لها فقالوا لإبراهيم أ لا تخرج معنا فخرج فلما كان ببعض الطريق قال أشتكي رجلي و انصرف فَجَعَلَهُمْ جُذاذاً أي جعل أصنامهم قطعا قطعا إِلَّا كَبِيراً لَهُمْ في الخلقة أو في التعظيم تركه علي حاله قالوا جعل يكسرهن بفأس في يده حتي لم يبق إلا الصنم الكبير علق الفأس في عنقه و خرج لَعَلَّهُمْ إِلَيْهِ يَرْجِعُونَ أي إلي إبراهيم فينبههم علي جهلهم أو إلي الكبير فيسألونه و هو لا ينطق فيعلمون جهل من اتخذه إلها فلما رجع قومه من عيدهم فوجدوا أصنامهم مكسرة قالُوا مَنْ فَعَلَ هذا بِآلِهَتِنا إِنَّهُ لَمِنَ الظَّالِمِينَ من موصولة أي الذي فعل هذا بآلهتنا فإنه ظالم لنفسه لأنه يقتل إذا علم به و قيل إنهم قالوا من فعل هذا استفهاما و أنكروا عليه بقولهم إنه لمن الظالمين قالوا سمعنا فتي أي قال الرجل الذي سمع من إبراهيم قوله لَأَكِيدَنَّ أَصْنامَكُمْ للقوم ما سمعه منه فقالوا سَمِعْنا فَتًي يَذْكُرُهُمْ بسوء و قيل إنهم قالوا سمعنا فتي يعيب آلهتنا و يقول إنها لا تضر و لا تنفع و لا تبصر و لا تسمع فهو الذي كسرها عَلي أَعْيُنِ النَّاسِ أي بحيث يراه الناس و يكون بمشهد منهم لَعَلَّهُمْ يَشْهَدُونَ عليه بما قاله فيكون ذلك حجة عليه بما فعل كرهوا أن يأخذوه بغير بينة أو لعلهم يحضرون عقابه فَرَجَعُوا إِلي أَنْفُسِهِمْ أي فرجع بعضهم إلي بعض و قال بعضهم لبعض أَنْتُمُ الظَّالِمُونَ</w:t>
      </w:r>
    </w:p>
    <w:p>
      <w:pPr>
        <w:pStyle w:val="BookText"/>
        <w:rPr/>
      </w:pPr>
      <w:r>
        <w:rPr>
          <w:rFonts w:ascii="IRNazanin" w:hAnsi="IRNazanin" w:eastAsia="IRNazanin"/>
          <w:color w:val="111111"/>
          <w:sz w:val="28"/>
          <w:sz w:val="28"/>
          <w:szCs w:val="28"/>
          <w:rtl w:val="true"/>
          <w:lang w:bidi="fa-IR"/>
        </w:rPr>
        <w:t>یعنی آیا سخن تو، جدی است و در نزد خودت آن را حق می دانی یا این که ما را به بازی گرفته ای و شوخی می کنی؟ علت این پرسش، آن بود که آنان انکار پرستش بت ها را بعید و دور از ذهن می شمردند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بیضاوی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پروردگارتان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این سخن را در نفی این که وی آنان را به بازی گرفته است، گفت و بدین منظور برهان و دلیلی را برای ادعای خود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آسمآنها و زمین یا به آن مجسمه ها باز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اثبات کنندگان و برهان آورندگان برای آن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در کار بتانتان تدبیری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w:t>
      </w:r>
    </w:p>
    <w:p>
      <w:pPr>
        <w:pStyle w:val="BookText"/>
        <w:rPr/>
      </w:pPr>
      <w:r>
        <w:rPr>
          <w:rFonts w:ascii="IRNazanin" w:hAnsi="IRNazanin" w:eastAsia="IRNazanin"/>
          <w:color w:val="111111"/>
          <w:sz w:val="28"/>
          <w:sz w:val="28"/>
          <w:szCs w:val="28"/>
          <w:rtl w:val="true"/>
          <w:lang w:bidi="fa-IR"/>
        </w:rPr>
        <w:t>قطعاً تلاش می کنم تا آنها را بشکنم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که پشت کردید و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برای برگزاری جشن عید می روید</w:t>
      </w:r>
      <w:r>
        <w:rPr>
          <w:rFonts w:eastAsia="IRNazanin" w:cs="IRNazanin"/>
          <w:color w:val="111111"/>
          <w:sz w:val="28"/>
          <w:szCs w:val="28"/>
          <w:rtl w:val="true"/>
          <w:lang w:bidi="fa-IR"/>
        </w:rPr>
        <w:t>.</w:t>
      </w:r>
      <w:r>
        <w:rPr>
          <w:rStyle w:val="FootnoteAnchor"/>
          <w:rtl w:val="true"/>
        </w:rPr>
        <w:footnoteReference w:id="16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ابراهیم علیه السلام، این سخن را پنهان از قوم خود بر زبان آورد و تنها یک نفر از آنان شنید و آن را برملا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می گویند که آنان هر ساله محفل عیدی تشکیل داده و آن را جشن می گرفتند و هنگام بازگشت نزد بت ها می آمدند و بر آنها سجده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ابراهیم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ما به بیرون از شهر نمی آیی؟ ابراهیم علیه السلام با آنان بیرون رفت و چون مقداری از راه را طی کرد،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درد می کند 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ریزریز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بت ها را تکه تکه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بزرگترشان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بزرگتر، بتی بود که در آفرینش و یا از لحاظ بزرگداشت و احترام، بزرگ بت های دیگر بود و ابراهیم علیه السلام، آن را به حال خود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می گویند که ابراهیم علیه السلام با تبری که در دست داشت، شروع به شکستن آن بت ها کرد تا این که تنها بت بزرگ بر جای ماند و ابراهیم علیه السلام، تبر را بر گردن آن آویزان کرد 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که ایشان به سراغ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شاید به سوی ابراهیم علیه السلام بازگردند و او آنان را از نادانی شان آگاه سازد یا این که به سوی بت بزرگ برگردند و از او که قدرت سخن گفتن ندارد، بپرسند و بر نادانی آن چیزی که خدای خود قرار دادند،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قوم ابراهیم علیه السلام از عیدشان بازگشتند و بت هایشان را شکسته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با خدایان ما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که او واقعاً از ستمکاران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موصوله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کسی که این کار را با خدایان ما کرده، به خود ظلم روا داشته است؛ زیرا اگر هویت او بر ما روشن شود، او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آنان به صورت پرسش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کار را کرده است؟ در رد قول این گروه، مفسران به سخن آنان که در این آیه آمده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واقعاً از ستمکاران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استناد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جوانی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مردی که سخن ابراهیم علیه السلام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در کار بتانتان تدبیری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این سخن را به گوش قوم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جوانی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آنان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ایم که جوانی، خدایان ما را حقیر شمرده و می گفت که آنها هیچ زیان یا سودی نمی رسانند و قدرت دیدن یا شنیدن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همان کسی است که بت ها را شکسته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دیدگان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گونه ای که مردم ببینند و در جلوی انظار آنان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که آنان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شاید مردم علیه او به آنچه بر زبان آورده است، شهادت بدهند و در نتیجه آن شهادت به دلیل و حجتی علیه کار او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خوش نداشتند که ابراهیم علیه السلام را بدون دلیل روشن و قاطع، دستگیر و یا اسباب مجازات او را فراهم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خود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یکدیگر رو کرده و به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ستمکارید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حيث تعبدون ما لا يقدر الدفع عن نفسه و قيل معناه فرجعوا إلي عقولهم و تدبروا في ذلك إذ علموا صدق إبراهيم عليه السلام فيما قاله و حاروا عن جوابه فأنطقهم الله تعالي بالحق فَقالُوا إِنَّكُمْ أَنْتُمُ الظَّالِمُونَ لهذا الرجل في سؤاله و هذه آلهتكم حاضرة فاسألوها ثُمَّ نُكِسُوا عَلي رُؤُسِهِمْ إذ تحيروا و علموا أنها لا تنطق</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قال البيضاوي أي انقلبوا إلي المجادلة بعد ما استقاموا بالمراجعة شبه عودهم إلي الباطل بصيرورة أسفل الشي‌ء مستعليا علي أعلاه</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قال الطبرسي فقالوا لَقَدْ عَلِمْتَ يا إبراهيم ما هؤُلاءِ يَنْطِقُونَ فكيف نسألهم فأجابهم إبراهيم عليه السلام بعد اعترافهم بالحجة أَ فَتَعْبُدُونَ مِنْ دُونِ اللَّهِ ما لا يَنْفَعُكُمْ شَيْئاً إن عبدتموه وَ لا يَضُرُّكُمْ إن تركتموه لأنها لو قدرت لدفعت عن أنفسها أُفٍّ لَكُمْ تضجر منه علي إصرارهم بالباطل البين قالُوا حَرِّقُوهُ أي لما سمعوا منه هذا القول قال بعضهم لبعض حرقوه بالنار وَ انْصُرُوا آلِهَتَكُمْ أي و ادفعوا عنها و عظموها إِنْ كُنْتُمْ فاعِلِينَ أي إن كنتم ناصريها قيل إن الذي أثار بتحريق إبراهيم بالنار رجل من أكراد فارس فخسف الله به الأرض فهو يتخلخل فيها إلي يوم القيامة و قال وهب إنما قاله نمرود و في الكلام حذف قال السدي فجمعوا الحطب حتي إن الرجل ليمرض فيوصي بكذا و كذا من ماله فيشتري به حطب و حتي إن المرأة لتغزل فتشتري به حطبا حتي بلغوا من ذلك ما أرادوا فلما أرادوا أن يلقوا إبراهيم في النار لم يدروا كيف يلقونه فجاء إبليس فدلهم علي المنجنيق و هو أول منجنيق صنعت فوضعوه فيها ثم رموه قُلْنا يا نارُ أي لما جمعوا الحطب و ألقوه في النار قلنا للنار كُونِي بَرْداً وَ سَلاماً عَلي إِبْراهِيمَ و هذا مثل فإن النار جماد لا يصح خطابه و المراد أنا جعلنا النار بردا عليه و سلامة لا يصيبه من أذاها شي‌ء و قيل يجوز أن يتكلم الله سبحانه بذلك و يكون ذلك صلاحا للملائكة و لطفا لهم</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 اختلفوا في أن النار كيف بردت علي ثلاثة أوجه أحدها أن الله</w:t>
      </w:r>
    </w:p>
    <w:p>
      <w:pPr>
        <w:pStyle w:val="BookText"/>
        <w:rPr/>
      </w:pPr>
      <w:r>
        <w:rPr>
          <w:rFonts w:ascii="IRNazanin" w:hAnsi="IRNazanin" w:eastAsia="IRNazanin"/>
          <w:color w:val="111111"/>
          <w:sz w:val="28"/>
          <w:sz w:val="28"/>
          <w:szCs w:val="28"/>
          <w:rtl w:val="true"/>
          <w:lang w:bidi="fa-IR"/>
        </w:rPr>
        <w:t>زیرا چیزی را می پرستیدید که قدرت دفاع از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یعنی آنان به عقل خود رجوع کردند و درباره آن مسئله اندیشیدند؛ چرا که درستی سخن ابراهیم علیه السلام را دانستند و از پاسخ او در شگفت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خداوند، زبان آنان را به سخنِ حق گشود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شما ستمکارید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با پرسش خود از این مرد، به او ستم روا داشته اید؛ چرا که خدایانتان در اینجا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سرافکنده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در شگفت ماندند و دانستند که آن بت ها، قدرت سخن گفتن ندارند، سر ها را به زیر انداختند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بیضاوی در تفسیر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پس از آن که با به خود آمدن، از درستی سخن ابراهیم علیه السلام آگاه شدند، دوباره به مجادله 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بازگشتشان به باطل، به تبدیل شدن پایین ترین نقطه یک چیز به بالاترین نقطه و در بالا قرارگرفتن آن تشبیه شده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دانسته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ها سخن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از آنان بپرسیم؟ ابراهیم علیه السلام پس از اعترافشان به این حجت و دلیل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خدا چیزی را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آن را عبادت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را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زیانی به شما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آن چیز، قدرتی داشت، از خود دفاع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اصرار آنان بر چیزی که باطل بودنش روشن و آشکار است، برآشفت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او را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این سخن او را شنیدند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خدایانتان را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خدایان دفاع کنید و آنان را بزرگ بدارید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کاری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یاری کننده خدایانتان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انگیزه سوزاندن ابراهیم علیه السلام با آتش را در دل دیگران انداخت، مردی از کردهای سرزمین پارس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زمین فرو برد و او تا روز قیامت در آن در حال جنبش و تکاپو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را تنها نمرود گفت و در آیه حذف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هیزم گرد آوردند، به طوری که مردها بیمار که می شدند مقداری از اموالشان را برای خریدن چوب وصیت می کردند و زن ها به ریسندگی می پرداختند تا از این راه هیزمی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آن مقدار هیزمی که می خواستند، دست یافتتند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که ابراهیم علیه السلام را در آتش بیندازند، نمی دانستند که چگونه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آمد و آنان را به منجنیق رهنمون ساخت و آن، نخستین منجنیقی بود که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ابراهیم علیه السلام را در منجنیق گذاشتند و او را در آتش افکندند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 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هیزم گرد آوردند و او را در آتش افکندند، به آتش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ابراهیم سرد و بی آسیب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باب تشبیه است؛ چرا که آتش، جماد است و خطاب قرار دادنش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ما آتش را برای او سرد و بی آسیب قرار دادیم و آتش، هیچ گزندی به او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رواست که خداوند سبحان بدین شکل سخن گوید و این به صلاح فرشتگان و لطفی برایشان است</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چگونه آتش، سرد شده است، سه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خداوند متعال </w:t>
      </w:r>
    </w:p>
    <w:p>
      <w:pPr>
        <w:pStyle w:val="BookText"/>
        <w:rPr/>
      </w:pPr>
      <w:r>
        <w:rPr>
          <w:rFonts w:ascii="Amiri" w:hAnsi="Amiri" w:eastAsia="Amiri" w:cs="Amiri"/>
          <w:color w:val="111111"/>
          <w:sz w:val="28"/>
          <w:sz w:val="28"/>
          <w:szCs w:val="28"/>
          <w:rtl w:val="true"/>
          <w:lang w:bidi="ar-SA"/>
        </w:rPr>
        <w:t>تعالي أزال عنها ما فيها من الحر و الإحراق و أبقي ما فيها من الإضاءة و الإشراق و ثانيها أنه سبحانه خلق في جسم إبراهيم كيفية مانعة من وصول أذي النار إليه كما يفعل بخزنة جهنم في الآخرة كما أنه ركب بنية النعامة بحيث لا يضرها ابتلاع الحديدة المحماة و بدن السمندر بحيث لا يضره المكث في النار و ثالثها أنه خلق بينه و بين النار حائلا يمنع من وصول النار إليه قال المحققون و الأول أولي لأن ظاهر قوله يا نارُ كُونِي بَرْداً أن نفس النار صارت 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النار اسم للجسم الموصوف بالحرارة و اللطافة فإذا كانت الحرارة جزءا من مسمي النار امتنع كون النار باردة فإذا وجب أن يقال المراد بالنار الجسم الذي هو أحد أجزاء مسمي النار و ذلك مجاز فلم كان مجازكم أولي من المجازين الآخرين قلنا المجاز الذي ذكرناه يبقي معه حصول البرد و في المجازين اللذين ذكرتموهما ما لا يبقي ذلك فكان مجازنا أولي</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قال الطبرسي قال أبو العالية لو لم يقل سبحانه وَ سَلاماً لكانت تؤذيه من شدة بردها و لكان بردها أشد عليه من حرها و لو لم يقل عَلي إِبْراهِيمَ لكان بردها باقيا إلي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عَبْدِ اللَّهِ عليه السلام لَمَّا أُجْلِسَ إِبْرَاهِيمُ فِي الْمَنْجَنِيقِ وَ أَرَادُوا أَنْ يَرْمُوا بِهِ فِي النَّارِ أَتَاهُ جَبْرَئِيلُ فَقَالَ السَّلَامُ عَلَيْكَ يَا إِبْرَاهِيمُ وَ رَحْمَةُ اللَّهِ وَ بَرَكَاتُهُ أَ لَكَ حَاجَةٌ فَقَالَ أَمَّا إِلَيْكَ فَلَا فَلَمَّا طَرَحُوهُ دَعَا اللَّهَ فَقَالَ يَا اللَّهُ يَا وَاحِدُ يَا أَحَدُ يَا صَمَدُ يَا مَنْ لَمْ يَلِدْ وَ لَمْ يُولَدْ وَ لَمْ يَكُنْ لَهُ كُفُواً أَحَدٌ فَحُسِرَتِ النَّارُ عَنْهُ وَ إِنَّهُ لمحتبي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جَبْرَئِيلُ وَ هُمَا يَتَحَدَّثَانِ فِي رَوْضَةٍ خَضْرَاءَ وَ رَوَي الْوَاحِدِيُّ بِإِسْنَادِهِ إِلَي أَنَسٍ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نُمْرُودَ الْجَبَّارَ لَمَّا أَلْقَي إِبْرَاهِيمَ فِي النَّارِ نَزَلَ إِلَيْهِ جَبْرَئِيلُ بِقَمِيصٍ مِنَ الْجَنَّةِ وَ طِنْفِسَةٍ مِنَ الْجَنَّةِ فَأَلْبَسَهُ الْقَمِيصَ وَ أَقْعَدَهُ عَلَي الطِّنْفِسَةِ وَ قَعَدَ مَعَهُ يُحَدِّثُهُ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كعب ما أحرقت النار</w:t>
      </w:r>
    </w:p>
    <w:p>
      <w:pPr>
        <w:pStyle w:val="BookText"/>
        <w:rPr/>
      </w:pPr>
      <w:r>
        <w:rPr>
          <w:rFonts w:ascii="IRNazanin" w:hAnsi="IRNazanin" w:eastAsia="IRNazanin"/>
          <w:color w:val="111111"/>
          <w:sz w:val="28"/>
          <w:sz w:val="28"/>
          <w:szCs w:val="28"/>
          <w:rtl w:val="true"/>
          <w:lang w:bidi="fa-IR"/>
        </w:rPr>
        <w:t>گرما و سوزانندگی آتش را از آن زدود و نوردهی و تابش آن را برجا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این که خداوند سبحان کیفیتی را در تن ابراهیم علیه السلام به وجود آورد که مانع از آسیب دیدنش توسط آتش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درباره نگهبانان جهنم در آخرت همین کار را می کند و نیز همان طور که خداوند ساختار شترمرغ را به گونه ای سوار کرد که از بلعیدن آهنِ گداخته، آسیبی نمی بیند و به بدن سمندر از ماندن در آتش گزندی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این که خداوند میان ابراهیم علیه السلام و آتش مانعی به وجود آورد که از رسیدن آتش به او جلوگیری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می گویند که نظر نخست، بهتر است؛ زیرا ظاهر سخن خداوند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آتش سرد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خود آتش سرد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که آتش، نام جسمی است که صفتش حرارت و لطافت است، بنابراین اگر حرارت، جزئی از مفهوم آتش باشد، آتش نمی تواند سرد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بگوییم که مقصود از آتش، جسمی است که آتش، یکی از اجزای مفهوم آن است و این از باب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بپرسد که چرا مجاز شما شایسته تر از دو مجاز دیگر است؟ در پاسخ می گوییم در مجازی که بیان کردیم امکان سرد شدن باقی می ماند، اما در دو مجاز دیگری که شما گفته اید، چیزی است که در آن امکان سرد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مجاز ما بهتر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ابوالعالیه می گوید که اگر خداوند سبحان نمی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 آسیب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ابراهیم علیه السلام از شدت سرمای آتش آسیب می رسید و سرمایش برای ابراهیم علیه السلام شدیدتر از گرمایش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خداوند نمی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سرمای آتش تا ابد باقی می ماند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را در منجنیق نشانده و خواستند تا او را در آتش بیفکنند، جبرئیل نزدش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رحمت و برکت های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خواسته ای داری؟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هیچ خواسته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را در آتش افکندند، خداوند را خواند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خداوند واحد و یگانه، ای خدای 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کسی که نزاده و زاده نشده و هیچ کس او را همتا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آتش از او که جامه در خود پیچیده بود، زدوده شد و جبرئیل همنشین او بود و آن دو در باغی سرسبز با یکدیگر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با اسناد خود از انس نقل کرد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نمرود، ابراهیم علیه السلام را در آتش افکند، جبرئیل با پیراهن و فرشی از بهشت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پیراهن را بر او پوشاند و روی آن فرش نشاند و با او همنشین شده و به سخن گفتن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p>
    <w:p>
      <w:pPr>
        <w:pStyle w:val="BookText"/>
        <w:rPr/>
      </w:pPr>
      <w:r>
        <w:rPr>
          <w:rFonts w:ascii="Amiri" w:hAnsi="Amiri" w:eastAsia="Amiri" w:cs="Amiri"/>
          <w:color w:val="111111"/>
          <w:sz w:val="28"/>
          <w:sz w:val="28"/>
          <w:szCs w:val="28"/>
          <w:rtl w:val="true"/>
          <w:lang w:bidi="ar-SA"/>
        </w:rPr>
        <w:t xml:space="preserve">من إبراهيم غير وثاقه </w:t>
      </w:r>
      <w:r>
        <w:rPr>
          <w:rStyle w:val="FootnoteAnchor"/>
          <w:rtl w:val="true"/>
        </w:rPr>
        <w:footnoteReference w:id="173"/>
      </w:r>
      <w:r>
        <w:rPr>
          <w:rFonts w:ascii="Amiri" w:hAnsi="Amiri" w:eastAsia="Amiri" w:cs="Amiri"/>
          <w:color w:val="111111"/>
          <w:sz w:val="28"/>
          <w:sz w:val="28"/>
          <w:szCs w:val="28"/>
          <w:rtl w:val="true"/>
          <w:lang w:bidi="ar-SA"/>
        </w:rPr>
        <w:t>و قيل إن إبراهيم ألقي في النار و هو ابن ست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أَرادُوا بِهِ كَيْداً أي شرا و تدبيرا في إهلاكه فَجَعَلْناهُمُ الْأَخْسَرِينَ قال ابن عباس هو أن سلط الله علي نمرود و خيله البعوض حتي أخذت لحومهم و شربت دماءهم و وقعت واحدة في دماغه حتي أهلكته</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إِلَي الْأَرْضِ الَّتِي بارَكْنا أي الشام أو بيت المقدس أو مكة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فَنَظَلُّ لَها عاكِفِينَ أي مصلين عن ابن عباس أو نقيم علي عبادتها مداومين هَلْ يَسْمَعُونَكُمْ أي هل يستجيبون دعاءكم إذا دعوتموهم أو ينفعونكم إذا عبدتموهم أو يضرونكم إذا تركتم عبادتها أَ فَرَأَيْتُمْ ما كُنْتُمْ تَعْبُدُونَ أي الذي كنتم تعبدونه من الأصنام أَنْتُمْ الآن وَ آباؤُكُمُ الْأَقْدَمُونَ أي المتقدمون فَإِنَّهُمْ عَدُوٌّ لِي أي إن عباد الأصنام معها عدو لي إلا أنه غلب ما يعقل و قيل إنه يعني الأصنام و إنما قال فإنهم لما وصفها بالعداوة التي لا تكون إلا من العقلاء و جعل الأصنام كالعدو في الضرر من جهة عبادتها و يجوز أن يكون قال فإنهم لأنه كان منهم من يعبد الله مع عبادته الأصنام فغلب ما يعقل و لذلك استثني فقال إِلَّا رَبَّ الْعالَمِينَ استثناه من جميع المعبودين قال الفراء إنه من المقلوب و المعني فإني عدو لهم فَهُوَ يَهْدِينِ أي يرشدني إلي ما فيه نجاتي أو إلي جنته وَ الَّذِي أَطْمَعُ أَنْ يَغْفِرَ لِي إنما قال ذلك عليه السلام علي سبيل الانقطاع منه إلي الله تعالي من غير ذنب أو المعني أن يغفر لمن يشفعني فيه فأضافه إلي نفسه رَبِّ هَبْ لِي حُكْماً أي حكمة و علما أو نبوة وَ اجْعَلْ لِي لِسانَ صِدْقٍ أي ثناء حسنا و ذكرا جميلا في الذين يأتون بعدي إلي يوم القيامة و قيل ولد صدق و هو محمد صلي الله عليه و آله وَ لا تُخْزِنِي هذا أيضا علي الانقطاع</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أَوْثاناً أي أصناما من حجارة لا تضر و لا تنفع وَ تَخْلُقُونَ إِفْكاً أي تفعلون</w:t>
      </w:r>
    </w:p>
    <w:p>
      <w:pPr>
        <w:pStyle w:val="BookText"/>
        <w:rPr/>
      </w:pPr>
      <w:r>
        <w:rPr>
          <w:rFonts w:ascii="IRNazanin" w:hAnsi="IRNazanin" w:eastAsia="IRNazanin"/>
          <w:color w:val="111111"/>
          <w:sz w:val="28"/>
          <w:sz w:val="28"/>
          <w:szCs w:val="28"/>
          <w:rtl w:val="true"/>
          <w:lang w:bidi="fa-IR"/>
        </w:rPr>
        <w:t>تنها یک بند از لباس ابراهیم علیه السلام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وقتی ابراهیم علیه السلام در آتش افکنده شد، شانزده سال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به او نیرنگی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خواستند شر و بدی ای به او برسانند و تدبیری برای نابودی او بیندیشند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زیانکارترین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بدین صورت بود که خداوند، پشه ها را بر نمرود و سپاهیانش چیره ساخت تا این که آن پشه ها گوشت آنان را خورده و خونشان را نوشیدند و یکی از آن پشه ها به مغز نمرود راه یافت و او را هلاک گردانید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 سرزمینی که در آن برکت نهاده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شام یا بیت المقدس یا مکه</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ملازم آن 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تفسیر آن می گوید که یعنی بر آنها نماز می 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آن می تواند این باشد که پیوسته آنها را عبادت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شما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وقتی آنان را می خوانید، دعایتان را اجابت می کنند و یا وقتی آنان را می پرستید به شما سودی می رسانند و یا هنگامی که دست از عبادتشان می کشید، به شما زیانی می 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آنچه می پرستیده اید تأمل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در بت هایی که می پرستیدید، تأمل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پدران پیشین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الأقدمون در آیه به معنای پیشینیان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همه آنها دشمن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قطعاً بت پرستان و بت ها دشمن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وی عاقل را بر غیر عاقل غلبه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رو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آن ضمیر، تنها به بت ها برمی گردد و علت این که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دشمنی و عداوتی بود که تنها می تواند صفت عاقلان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بت ها را در زیان رساندن از جهت پرستیدنشان به منزله دشمن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رواست که دلیل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باشد که در میان آنان افرادی بودند که خداوند را به همراه آن بت ها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ابراهیم علیه السلام عاقل را بر غیر عاقل غلبه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استثنا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خداوند را از تمام معبودان استثنا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باب مقلوب است و معنایش این است که قطعاً من، دشمن آنها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همو راهنماییم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مرا به چیزی راهنمایی می کند که نجات و رهاییم در آن است و یا این که مرا به بهشت خود راهنمایی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امید دارم بر من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ابراهیم علیه السلام این است که خود را بدون گناه وقف خداوند متعال کند و یا بدین معناست که گناهان کسی که در روز جزا از او طلب شفاعت می کند، ببخشاید و ابراهیم علیه السلام آن گناهان را به خود نسبت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دانش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من حکمت، دانش و نبوّت عطا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من آوازه نیکو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من تحسین و یادی نیکو در میان کسانی گذار که پس از من تا روز قیامت به دنیا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مقصود، فرزند نیک یعنی حضرت محمد صلی الله علیه وآله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رسوایم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سخن ابراهیم علیه السلام نیز از باب وقفِ خداوند متعال شدن است</w:t>
      </w:r>
      <w:r>
        <w:rPr>
          <w:rFonts w:eastAsia="IRNazanin" w:cs="IRNazanin"/>
          <w:color w:val="111111"/>
          <w:sz w:val="28"/>
          <w:szCs w:val="28"/>
          <w:rtl w:val="true"/>
          <w:lang w:bidi="fa-IR"/>
        </w:rPr>
        <w:t>.</w:t>
      </w:r>
      <w:r>
        <w:rPr>
          <w:rStyle w:val="FootnoteAnchor"/>
          <w:rtl w:val="true"/>
        </w:rPr>
        <w:footnoteReference w:id="17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بت هایی از سنگ که سود یا زیانی نمی 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دروغی برمی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Amiri" w:hAnsi="Amiri" w:eastAsia="Amiri" w:cs="Amiri"/>
          <w:color w:val="111111"/>
          <w:sz w:val="28"/>
          <w:sz w:val="28"/>
          <w:szCs w:val="28"/>
          <w:rtl w:val="true"/>
          <w:lang w:bidi="ar-SA"/>
        </w:rPr>
        <w:t>كذبا بأن تسموا هذه الأوثان آلهة</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مَوَدَّةَ بَيْنِكُمْ أي لتتوادوا بها فَآمَنَ لَهُ لُوطٌ أي فصدق بإبراهيم و هو ابن أخته و هو أول من صدق بإبراهيم وَ قالَ إبراهيم إِنِّي مُهاجِرٌ إِلي رَبِّي أي خارج من جملة الظالمين علي جهة الهجر لهم علي قبيح أعمالهم إلي حيث أمرني ربي و قيل معناه قال لوط إني مهاجر و خرج إبراهيم و معه لوط و امرأته سارة و كانت ابنة عمته من كوثي </w:t>
      </w:r>
      <w:r>
        <w:rPr>
          <w:rStyle w:val="FootnoteAnchor"/>
          <w:rtl w:val="true"/>
        </w:rPr>
        <w:footnoteReference w:id="181"/>
      </w:r>
      <w:r>
        <w:rPr>
          <w:rFonts w:ascii="Amiri" w:hAnsi="Amiri" w:eastAsia="Amiri" w:cs="Amiri"/>
          <w:color w:val="111111"/>
          <w:sz w:val="28"/>
          <w:sz w:val="28"/>
          <w:szCs w:val="28"/>
          <w:rtl w:val="true"/>
          <w:lang w:bidi="ar-SA"/>
        </w:rPr>
        <w:t>و هي قرية من سواد الكوفة إلي أرض الشام</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 إِنَّ مِنْ شِيعَتِهِ لَإِبْراهِيمَ أي من شيعة نوح يعني أنه علي منهاجه و سننه في التوحيد و العدل و اتباع الحق و قيل من شيعة محمد صلي الله عليه و آله إِذْ جاءَ رَبَّهُ بِقَلْبٍ سَلِيمٍ أي حين صدّق الله و آمن به بقلب خالص من الشرك بري‌ء من المعاصي و الغل و الغش علي ذلك عاش و عليه مات و قيل بقلب سليم من كل ما سوي الله لم يتعلق بشي‌ء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أَ إِفْكاً آلِهَةً قال البيضاوي أي تريدون آلهة دون الله إفكا فقدم المفعول للعناية ثم المفعول له لأن الأهم أن يقرر أنهم علي الباطل و يجوز أن يكون إفكا مفعولا به و آلهة بدل منه علي أنها إفك في أنفسها للمبالغة و المراد عبادتها فحذف المضاف أو حالا بمعني آفكين</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قال الطبرسي فَما ظَنُّكُمْ بِرَبِّ الْعالَمِينَ أن يصنع بكم مع عبادتكم غيره أو كيف تظنون برب تأكلون رزقه و تعبدون غيره أو ما تظنون بربكم أنه علي أي صفة و من أي جنس من أجناس الأشياء حتي شبهتم به هذه الأصنام فَراغَ إِلي آلِهَتِهِمْ أي فمال إليها فَقالَ أَ لا تَأْكُلُونَ خاطبها و إن كانت جمادا علي وجه التهجين لعابديها و تنبيههم علي أن من لا يقدر علي الجواب كيف تصح عبادتها و كانوا صنعوا للأصنام طعاما</w:t>
      </w:r>
    </w:p>
    <w:p>
      <w:pPr>
        <w:pStyle w:val="BookText"/>
        <w:rPr/>
      </w:pPr>
      <w:r>
        <w:rPr>
          <w:rFonts w:ascii="IRNazanin" w:hAnsi="IRNazanin" w:eastAsia="IRNazanin"/>
          <w:color w:val="111111"/>
          <w:sz w:val="28"/>
          <w:sz w:val="28"/>
          <w:szCs w:val="28"/>
          <w:rtl w:val="true"/>
          <w:lang w:bidi="fa-IR"/>
        </w:rPr>
        <w:t>این که خدا نامیدن این بت ها توسط شما، دروغ ساختن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دوستی میان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 که با هم دوست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لوط به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لوط علیه السلام که خواهرزاده ابراهیم علیه السلام بود، او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به ابراهیم علیه السلام ایمان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پروردگار خود روی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از زمره ظالمان بیرون می روم و از اعمال قبیحشان به آن جا که پروردگارم به من امر فرموده است، هجرت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یعنی لوط علیه السلام گفت که من هجرت می کنم و ابراهیم علیه السلام به همراه لوط علیه السلام و همسرش ساره که دخترعمه اش بود از کوثی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کوثی، دهکده ای است که از سرزمین کوفه تا سرزمین شام را در بر می گیرد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گمان ابراهیم از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ابراهیم علیه السلام، از پیروان نوح علیه السلام است و بر شیوه و سنت او در توحید، عدالت و پیروی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یعنی ابراهیم علیه السلام از پیروان حضرت محمد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که با دلی پاک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آنگاه که خداوند را تصدیق کرد و به خداوند ایمان آورد با دلی پاک و به دور از شرک و مبرا از معصیت ها و غل وغش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زیست و بدین سان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یعنی با دلی پاک و به دور از ما سوی الله و بدون تعلق داشتن به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امام صادق علیه السلام روایت شده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بیضاوی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غیر از خداوند به دروغ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غیر از خداوند به دروغ خدایانی دیگر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مفعول و نیز مفعول له به دلیل اهتمام به آنها مقدم شدند؛ زیرا مهم تر آن است که بر این که آنان بر چیز باطلی هستند، تصریح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جایز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آن باشد؛ چرا که آن خدایان، خودِ دروغ هستند و این، از باب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مقصود، پرستش آنها است و مضاف حذف شده است و یا این که می تواند حال به معنای دروغگویان باشد</w:t>
      </w:r>
      <w:r>
        <w:rPr>
          <w:rFonts w:eastAsia="IRNazanin" w:cs="IRNazanin"/>
          <w:color w:val="111111"/>
          <w:sz w:val="28"/>
          <w:szCs w:val="28"/>
          <w:rtl w:val="true"/>
          <w:lang w:bidi="fa-IR"/>
        </w:rPr>
        <w:t>.</w:t>
      </w:r>
      <w:r>
        <w:rPr>
          <w:rStyle w:val="FootnoteAnchor"/>
          <w:rtl w:val="true"/>
        </w:rPr>
        <w:footnoteReference w:id="18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گمانتان به پروردگار جهانیان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گمان می کنید با پرستش غیر خدا، خداوند با شما چه می کند یا گمان می کنید پروردگاری که روزیِ او را می خورید و غیر او را می پرستید، چگونه با شما رفتار می کند؟ یا این که گمان می کنید پروردگارتان به چه صفت و یا از چه جنسی از اجناس اشیا است تا این که بت ها را به او مانند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نهانی به سوی خدایانشان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آنها رو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ریشخند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غذا نمی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بت ها را هر چند جماد بودند،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 این کار، تحقیر و ملامت عابدان آنها و آگاه کردنشان به این امر بود که چگونه پرستش چیزی که توانایی پاسخگویی ندارد، می تواند درست باشد؟ آنان برای تقرب به آن بت ها، غذایی را برایشان تهیه کرده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تقربا إليها و تبركا بها فَراغَ عَلَيْهِمْ ضَرْباً بِالْيَمِينِ أي فمال علي الأصنام يكسرها و يضربها باليد اليمني لأنها أقوي و قيل المراد باليمين القوة و قيل أي بالقسم الذي سبق منه بقوله تَاللَّهِ لَأَكِيدَنَّ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يَزِفُّونَ أي يسرعون فإنهم أخبروا بصنيع إبراهيم بأصنامهم فقصدوه مسرعين و حملوه إلي بيت أصنامهم و قالوا له أَنْتَ فَعَلْتَ هذا بِآلِهَتِنا فأجابهم بقوله أَ تَعْبُدُونَ ما تَنْحِتُونَ استفهاما علي الإنكار و التوبيخ وَ اللَّهُ خَلَقَكُمْ وَ ما تَعْمَلُونَ أي و خلق ما عملتم من الأصنام قالُوا ابْنُوا لَهُ بُنْياناً قال ابن عباس بنوا حائطا من حجارة طوله في السماء ثلاثون ذراعا و عرضه عشرون ذراعا و ملئوه نارا و طرحوه فيها فَأَلْقُوهُ فِي الْجَحِيمِ قال الفراء كل نار بعضها فوق بعض فهي جحيم و قيل إن الجحيم النار العظيمة فَجَعَلْناهُمُ الْأَسْفَلِينَ بأن أهلكناهم و نجينا إبراهيم و سلمناه و رددنا كيدهم عنه إِنِّي ذاهِبٌ إِلي رَبِّي أي إلي حيث أمرني أو إلي مرضاة ربي بعملي و نيتي سَيَهْدِينِ أي يهديني ربي فيما بعد إلي طريق المكان الذي أمرني بالمصير إليه أو إلي الجنة بطاعتي إياه</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وَ جَعَلَها كَلِمَةً باقِيَةً أي جعل كلمة التوحيد باقية في ذريته فلم يزل فيهم من يقولها و قيل الكلمة هي براءة إبراهيم من الشرك و قيل هي الإمامة إلي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يَرْجِعُونَ عما هم عليه بالاقتداء بأبيهم إبراهيم عليه السلام</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أُسْوَةٌ حَسَنَةٌ أي اقتداء حسن كَفَرْنا بِكُمْ أي جحدنا دينكم و أنكرنا معبودكم إِلَّا قَوْلَ إِبْراهِيمَ أي اقتدوا بإبراهيم في كل أموره إلا في هذا القول فلا تقتدوا به فيه فإنه عليه السلام إنما استغفر لأبيه عَنْ مَوْعِدَةٍ وَعَدَها إِيَّاهُ بالإيمان فَلَمَّا تَبَيَّنَ لَهُ أَنَّهُ عَدُوٌّ لِلَّهِ تَبَرَّأَ مِنْهُ قال الحسن و إنما تبين له ذلك عند موت أبيه و قيل كان آزر ينافق إبراهيم و يريه أنه مسلم و يعده إظهار الإسلام ليستغفر له وَ ما أَمْلِكُ لَكَ مِنَ اللَّهِ مِنْ شَيْ‌ءٍ إن أراد عقابك رَبَّنا عَلَيْكَ تَوَكَّلْنا أي و كانوا يقولون ذلك وَ إِلَيْكَ أَنَبْنا أي إلي طاعتك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دست راست بر سر آنها زدن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رو به بت ها کرده و با دست راست که قدرت بیشتری دارد شروع به شکستن آنها و زدنشان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مراد از راست، قوت و 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قائلند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قَسَمی است که پیشتر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لأکیدنّ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شتافتند؛ چرا که آنان از کار ابراهیم علیه السلام با بت هایشان باخبر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شتابان به سویش آمدند و او را به بت خانه برده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خدایان ما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پاسخ از باب استفهام انکاری و توبیخ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را می تراشید می پرستید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خدا شما و آنچه را که برمی سازید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بت هایی را که ساخته اید،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ای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تفسیر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دیواری از سنگ که طولش در آسمان سی ذراع و عرضش بیست ذراع و پر از آتش بود، ساختند و او را در آن انداختند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آتشش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آتشی که پاره هایش بر روی یکدیگر باشد، جحیم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جحیم به معنای آتش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پست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هلاک کردنشان و نجات دادن و حفظ کردن ابراهیم علیه السلام و برگرداندن نیرنگشان به خودشان، آنان را پست گردانیدیم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پروردگارم رهسپارم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به آن جایی که پروردگارم به من امر فرموده است و یا به سوی رضایت و خشنودی پروردگارم از کار و نیّتم رهسپارم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مرا راه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پروردگارم پس از این مرا به راه آن جایی که مرا به رفتن به سوی آن امر فرموده است و یا به دلیل پیروی ام از او به سوی بهشت راه می نماید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آن را سخنی جاودان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کلمه توحید را در فرزندان ابراهیم علیه السلام جاودان کرد و پیوسته در میان آنان کسی است که قائل به آن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برائت جویی ابراهیم علیه السلام از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معنای آن، امامت تا روز قیامت است و این معنا از 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شاید آنان با پیروی از پدرشان ابراهیم علیه السلام از آنچه برآنند، بازگردند</w:t>
      </w:r>
      <w:r>
        <w:rPr>
          <w:rFonts w:eastAsia="IRNazanin" w:cs="IRNazanin"/>
          <w:color w:val="111111"/>
          <w:sz w:val="28"/>
          <w:szCs w:val="28"/>
          <w:rtl w:val="true"/>
          <w:lang w:bidi="fa-IR"/>
        </w:rPr>
        <w:t>.</w:t>
      </w:r>
      <w:r>
        <w:rPr>
          <w:rStyle w:val="FootnoteAnchor"/>
          <w:rtl w:val="true"/>
        </w:rPr>
        <w:footnoteReference w:id="19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سرمشقی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پیروی نیک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کفر می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و معبودتان را انکار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جز در این سخن در تمامی امور به ابراهیم علیه السلام اقتدا ورزیدند و در این سخن از او پیروی نکردند؛ چرا که ابراهیم علیه السلام تنها به دلیل این که پدرش به او وعده ایمان به خدا را داده بود، برایش طلب آمرزش کرد و چون بر او روشن شد که پدرش، دشمن خداست، از او تبری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هنگام مرگ پدرش بر او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آذر با ابراهیم علیه السلام نفاق می ورزید و به او چنین می نمایاند که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نیز او را مسلمان می شمرد و از این رو برایش طلب آمرزش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که در برابر خدا اختیار چیزی را برای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صورتی که بخواهد تو را مجازات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ما بر تو اعتماد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جمله را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سوی تو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طاعت تو بازگشتیم</w:t>
      </w:r>
      <w:r>
        <w:rPr>
          <w:rFonts w:eastAsia="IRNazanin" w:cs="IRNazanin"/>
          <w:color w:val="111111"/>
          <w:sz w:val="28"/>
          <w:szCs w:val="28"/>
          <w:rtl w:val="true"/>
          <w:lang w:bidi="fa-IR"/>
        </w:rPr>
        <w:t xml:space="preserve">. </w:t>
      </w:r>
      <w:bookmarkStart w:id="243" w:name="pg13910_167220"/>
    </w:p>
    <w:p>
      <w:pPr>
        <w:pStyle w:val="BookText"/>
        <w:rPr/>
      </w:pPr>
      <w:bookmarkEnd w:id="243"/>
      <w:r>
        <w:rPr>
          <w:rFonts w:ascii="Amiri" w:hAnsi="Amiri" w:eastAsia="Amiri" w:cs="Amiri"/>
          <w:color w:val="111111"/>
          <w:sz w:val="28"/>
          <w:sz w:val="28"/>
          <w:szCs w:val="28"/>
          <w:rtl w:val="true"/>
          <w:lang w:bidi="ar-SA"/>
        </w:rPr>
        <w:t xml:space="preserve">رجعنا وَ إِلَيْكَ الْمَصِيرُ و إلي حكمك المرجع و هذه حكاية لقول إبراهيم و قومه و يحتمل أن يكون تعليما لعباده أن يقولوا ذلك لا تَجْعَلْنا فِتْنَةً أي لا تعذبنا بأيديهم و لا ببلاء من عندك فيقولوا لو كان هؤلاء علي حق لما أصابهم هذا و قيل أي لا تسلطهم علينا فيفتنونا عن دينك و قيل أي الطف لنا حتي نصبر علي أذاهم و لا نتبعهم فنصير فتنة لهم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4287336_1468164448"/>
      <w:bookmarkStart w:id="245" w:name="_Toc114"/>
      <w:bookmarkEnd w:id="244"/>
      <w:r>
        <w:rPr>
          <w:rtl w:val="true"/>
        </w:rPr>
        <w:t>الأخبار</w:t>
      </w:r>
      <w:bookmarkEnd w:id="245"/>
    </w:p>
    <w:p>
      <w:pPr>
        <w:pStyle w:val="Heading5"/>
        <w:numPr>
          <w:ilvl w:val="4"/>
          <w:numId w:val="1"/>
        </w:numPr>
        <w:rPr/>
      </w:pPr>
      <w:bookmarkStart w:id="246" w:name="__RefHeading___Toc4287338_1468164448"/>
      <w:bookmarkStart w:id="247" w:name="_Toc115"/>
      <w:bookmarkEnd w:id="246"/>
      <w:r>
        <w:rPr>
          <w:rtl w:val="true"/>
        </w:rPr>
        <w:t>«</w:t>
      </w:r>
      <w:r>
        <w:rPr/>
        <w:t>1</w:t>
      </w:r>
      <w:r>
        <w:rPr>
          <w:rtl w:val="true"/>
        </w:rPr>
        <w:t>»</w:t>
      </w:r>
      <w:bookmarkEnd w:id="247"/>
    </w:p>
    <w:p>
      <w:pPr>
        <w:pStyle w:val="BookText"/>
        <w:rPr/>
      </w:pPr>
      <w:r>
        <w:rPr>
          <w:rFonts w:ascii="Amiri" w:hAnsi="Amiri" w:eastAsia="Amiri" w:cs="Amiri"/>
          <w:color w:val="111111"/>
          <w:sz w:val="28"/>
          <w:sz w:val="28"/>
          <w:szCs w:val="28"/>
          <w:rtl w:val="true"/>
          <w:lang w:bidi="ar-SA"/>
        </w:rPr>
        <w:t xml:space="preserve">فس، تفسير القمي أَبِي عَنِ ابْنِ مَرَّارٍ عَنْ يُونُسَ عَنْ هِشَامٍ عَنْ أَبِي عَبْدِ اللَّهِ عليه السلام قَالَ كُشِطَ </w:t>
      </w:r>
      <w:r>
        <w:rPr>
          <w:rStyle w:val="FootnoteAnchor"/>
          <w:rtl w:val="true"/>
        </w:rPr>
        <w:footnoteReference w:id="194"/>
      </w:r>
      <w:r>
        <w:rPr>
          <w:rFonts w:ascii="Amiri" w:hAnsi="Amiri" w:eastAsia="Amiri" w:cs="Amiri"/>
          <w:color w:val="111111"/>
          <w:sz w:val="28"/>
          <w:sz w:val="28"/>
          <w:szCs w:val="28"/>
          <w:rtl w:val="true"/>
          <w:lang w:bidi="ar-SA"/>
        </w:rPr>
        <w:t xml:space="preserve">لَهُ عَنِ الْأَرْضِ وَ مَنْ عَلَيْهَا وَ عَنِ السَّمَاءِ وَ مَا فِيهَا </w:t>
      </w:r>
      <w:r>
        <w:rPr>
          <w:rStyle w:val="FootnoteAnchor"/>
          <w:rtl w:val="true"/>
        </w:rPr>
        <w:footnoteReference w:id="195"/>
      </w:r>
      <w:r>
        <w:rPr>
          <w:rFonts w:ascii="Amiri" w:hAnsi="Amiri" w:eastAsia="Amiri" w:cs="Amiri"/>
          <w:color w:val="111111"/>
          <w:sz w:val="28"/>
          <w:sz w:val="28"/>
          <w:szCs w:val="28"/>
          <w:rtl w:val="true"/>
          <w:lang w:bidi="ar-SA"/>
        </w:rPr>
        <w:t xml:space="preserve">وَ الْمَلَكِ الَّذِي يَحْمِلُهَا وَ الْعَرْشِ وَ مَنْ عَلَيْهِ وَ فُعِلَ ذَلِكَ بِرَسُولِ اللَّهِ صلي الله عليه و آله وَ أَمِيرِ الْمُؤْمِنِينَ عليه السلام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 w:name="__RefHeading___Toc4287340_1468164448"/>
      <w:bookmarkStart w:id="249" w:name="_Toc116"/>
      <w:bookmarkEnd w:id="248"/>
      <w:r>
        <w:rPr>
          <w:rtl w:val="true"/>
        </w:rPr>
        <w:t>«</w:t>
      </w:r>
      <w:r>
        <w:rPr/>
        <w:t>2</w:t>
      </w:r>
      <w:r>
        <w:rPr>
          <w:rtl w:val="true"/>
        </w:rPr>
        <w:t>»</w:t>
      </w:r>
      <w:bookmarkEnd w:id="249"/>
    </w:p>
    <w:p>
      <w:pPr>
        <w:pStyle w:val="BookText"/>
        <w:rPr/>
      </w:pPr>
      <w:r>
        <w:rPr>
          <w:rFonts w:ascii="Amiri" w:hAnsi="Amiri" w:eastAsia="Amiri" w:cs="Amiri"/>
          <w:color w:val="111111"/>
          <w:sz w:val="28"/>
          <w:sz w:val="28"/>
          <w:szCs w:val="28"/>
          <w:rtl w:val="true"/>
          <w:lang w:bidi="ar-SA"/>
        </w:rPr>
        <w:t xml:space="preserve">فس، تفسير القمي الَّذِينَ آمَنُوا وَ لَمْ يَلْبِسُوا إِيمانَهُمْ بِظُلْمٍ أَيْ صَدَقُوا وَ لَمْ يَنْكُثُوا وَ لَمْ يَدْخُلُوا فِي الْمَعَاصِي فَيَبْطُلَ إِيمَانُهُمْ وَ تِلْكَ حُجَّتُنا يَعْنِي مَا قَدِ احْتَجَّ إِبْرَاهِيمُ عَلَي أَبِيهِ وَ عَلَيْهِمْ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 w:name="__RefHeading___Toc4287342_1468164448"/>
      <w:bookmarkStart w:id="251" w:name="_Toc117"/>
      <w:bookmarkEnd w:id="250"/>
      <w:r>
        <w:rPr>
          <w:rtl w:val="true"/>
        </w:rPr>
        <w:t>«</w:t>
      </w:r>
      <w:r>
        <w:rPr/>
        <w:t>3</w:t>
      </w:r>
      <w:r>
        <w:rPr>
          <w:rtl w:val="true"/>
        </w:rPr>
        <w:t>»</w:t>
      </w:r>
      <w:bookmarkEnd w:id="251"/>
    </w:p>
    <w:p>
      <w:pPr>
        <w:pStyle w:val="BookText"/>
        <w:rPr/>
      </w:pPr>
      <w:r>
        <w:rPr>
          <w:rFonts w:ascii="Amiri" w:hAnsi="Amiri" w:eastAsia="Amiri" w:cs="Amiri"/>
          <w:color w:val="111111"/>
          <w:sz w:val="28"/>
          <w:sz w:val="28"/>
          <w:szCs w:val="28"/>
          <w:rtl w:val="true"/>
          <w:lang w:bidi="ar-SA"/>
        </w:rPr>
        <w:t>فس، تفسير القمي إِلَّا عَنْ مَوْعِدَةٍ وَعَدَها إِيَّاهُ قَالَ إِبْرَاهِيمُ لِأَبِيهِ إِنْ لَمْ تَعْبُدِ الْأَصْنَامَ اسْتَغْفَرْتُ لَكَ فَلَمَّا لَمْ يَدَعِ الْأَصْنَامَ تَبَرَّأَ مِنْهُ إِبْرَاهِيمُ إِنَّ إِبْراهِيمَ لَأَوَّاهٌ حَلِيمٌ أَيْ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الْأَوَّاهُ الْمُتَضَرِّعُ إِلَي اللَّهِ فِي صَلَاتِهِ وَ إِذَا خَلَا فِي قَفْرٍ فِي الْأَرْضِ وَ فِي الْخَلَوَاتِ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4287344_1468164448"/>
      <w:bookmarkStart w:id="253" w:name="_Toc118"/>
      <w:bookmarkEnd w:id="252"/>
      <w:r>
        <w:rPr>
          <w:rtl w:val="true"/>
        </w:rPr>
        <w:t>«</w:t>
      </w:r>
      <w:r>
        <w:rPr/>
        <w:t>4</w:t>
      </w:r>
      <w:r>
        <w:rPr>
          <w:rtl w:val="true"/>
        </w:rPr>
        <w:t>»</w:t>
      </w:r>
      <w:bookmarkEnd w:id="253"/>
    </w:p>
    <w:p>
      <w:pPr>
        <w:pStyle w:val="BookText"/>
        <w:rPr/>
      </w:pPr>
      <w:r>
        <w:rPr>
          <w:rFonts w:ascii="Amiri" w:hAnsi="Amiri" w:eastAsia="Amiri" w:cs="Amiri"/>
          <w:color w:val="111111"/>
          <w:sz w:val="28"/>
          <w:sz w:val="28"/>
          <w:szCs w:val="28"/>
          <w:rtl w:val="true"/>
          <w:lang w:bidi="ar-SA"/>
        </w:rPr>
        <w:t>فس، تفسير القمي وَ تَخْلُقُونَ إِفْكاً أَيْ تُقَدِّرُونَ كَذِباً إِنَّ الَّذِينَ تَعْبُدُونَ إِلَي قَوْلِهِ إِلَيْهِ تُرْجَعُونَ وَ انْقَطَعَ خَبَرُ إِبْرَاهِيمَ عليه السلام ثُمَّ خَاطَبَ اللَّهُ أُمَّةَ مُحَمَّدٍ صلي الله عليه و آله فَقَالَ وَ إِنْ تُكَذِّبُوا إِلَي قَوْلِهِ وَ أُولئِكَ لَهُمْ عَذابٌ أَلِيمٌ ثُمَّ عَطَفَ عَلَي خَبَرِ إِبْرَاهِيمَ عليه السلام فَقَالَ فَما كانَ جَوابَ قَوْمِهِ إِلَي قَوْلِهِ لِقَوْمٍ يُؤْمِنُونَ فَهَذَا مِنَ الْمُنْقَطِعِ الْمَعْطُوفِ فَآمَنَ لَهُ لُوطٌ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فرجام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به سوی حکم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حکایت و نقل قول ابراهیم علیه السلام و یارانش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که خداوند، این جملات را برای یاد دادن به بندگانش فرموده است تا این سخنان را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وسیله آزمایش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به دست آنان و یا با بلایی از نزد خودت عذاب نفرما تا آنان نگویند که اگر اینان برحق بودند، این عذاب بر آنان وارد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در تفسیر آن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بر ما چیره مگردان تا ما را از دینت گمراه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یعنی به ما لطف فرما تا بر آزارشان شکیبایی ورزیم و از آنان پیروی نکنیم و بدین سان وسیله آزمایشی برایشان نشویم</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254" w:name="__RefHeading___Toc4287346_1468164448"/>
      <w:bookmarkStart w:id="255" w:name="_Toc119"/>
      <w:bookmarkEnd w:id="254"/>
      <w:r>
        <w:rPr>
          <w:rtl w:val="true"/>
        </w:rPr>
        <w:t>روایات</w:t>
      </w:r>
      <w:bookmarkEnd w:id="255"/>
    </w:p>
    <w:p>
      <w:pPr>
        <w:pStyle w:val="Heading5"/>
        <w:numPr>
          <w:ilvl w:val="4"/>
          <w:numId w:val="1"/>
        </w:numPr>
        <w:rPr/>
      </w:pPr>
      <w:bookmarkStart w:id="256" w:name="__RefHeading___Toc4287348_1468164448"/>
      <w:bookmarkStart w:id="257" w:name="_Toc120"/>
      <w:bookmarkEnd w:id="256"/>
      <w:r>
        <w:rPr>
          <w:rtl w:val="true"/>
        </w:rPr>
        <w:t xml:space="preserve">روایت </w:t>
      </w:r>
      <w:r>
        <w:rPr/>
        <w:t>1</w:t>
      </w:r>
      <w:bookmarkEnd w:id="257"/>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ابراهیم علیه السلام پرده از روی زمین و ساکنان آن و پرده از روی آسمان و ساکنان آن و فرشته حامل آن و عرش و کسانی که در آن هستند،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پیامبر صلی الله علیه و آله و علی علیه السلام نیز چنین کرد</w:t>
      </w:r>
      <w:r>
        <w:rPr>
          <w:rFonts w:eastAsia="IRNazanin" w:cs="IRNazanin"/>
          <w:color w:val="111111"/>
          <w:sz w:val="28"/>
          <w:szCs w:val="28"/>
          <w:rtl w:val="true"/>
          <w:lang w:bidi="fa-IR"/>
        </w:rPr>
        <w:t>.</w:t>
      </w:r>
      <w:r>
        <w:rPr>
          <w:rStyle w:val="FootnoteAnchor"/>
          <w:rtl w:val="true"/>
        </w:rPr>
        <w:footnoteReference w:id="200"/>
      </w:r>
    </w:p>
    <w:p>
      <w:pPr>
        <w:pStyle w:val="Heading5"/>
        <w:numPr>
          <w:ilvl w:val="4"/>
          <w:numId w:val="1"/>
        </w:numPr>
        <w:rPr/>
      </w:pPr>
      <w:bookmarkStart w:id="258" w:name="__RefHeading___Toc4287350_1468164448"/>
      <w:bookmarkStart w:id="259" w:name="_Toc121"/>
      <w:bookmarkEnd w:id="258"/>
      <w:r>
        <w:rPr>
          <w:rtl w:val="true"/>
        </w:rPr>
        <w:t xml:space="preserve">روایت </w:t>
      </w:r>
      <w:r>
        <w:rPr/>
        <w:t>2</w:t>
      </w:r>
      <w:bookmarkEnd w:id="259"/>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آورده و ایمان را به شرک نیالوده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راست گفتند و پیمان نشکستند و دست به گناه نیالودند تا بدین سبب ایمانشان باطل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حجت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چیزی است که ابراهیم به وسیله آن در برابر پدر و قومش استدلال کرد</w:t>
      </w:r>
      <w:r>
        <w:rPr>
          <w:rFonts w:eastAsia="IRNazanin" w:cs="IRNazanin"/>
          <w:color w:val="111111"/>
          <w:sz w:val="28"/>
          <w:szCs w:val="28"/>
          <w:rtl w:val="true"/>
          <w:lang w:bidi="fa-IR"/>
        </w:rPr>
        <w:t>.</w:t>
      </w:r>
      <w:r>
        <w:rPr>
          <w:rStyle w:val="FootnoteAnchor"/>
          <w:rtl w:val="true"/>
        </w:rPr>
        <w:footnoteReference w:id="201"/>
      </w:r>
    </w:p>
    <w:p>
      <w:pPr>
        <w:pStyle w:val="Heading5"/>
        <w:numPr>
          <w:ilvl w:val="4"/>
          <w:numId w:val="1"/>
        </w:numPr>
        <w:rPr/>
      </w:pPr>
      <w:bookmarkStart w:id="260" w:name="__RefHeading___Toc4287352_1468164448"/>
      <w:bookmarkStart w:id="261" w:name="_Toc122"/>
      <w:bookmarkEnd w:id="260"/>
      <w:r>
        <w:rPr>
          <w:rtl w:val="true"/>
        </w:rPr>
        <w:t xml:space="preserve">روایت </w:t>
      </w:r>
      <w:r>
        <w:rPr/>
        <w:t>3</w:t>
      </w:r>
      <w:bookmarkEnd w:id="261"/>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برای وعده ای که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پدرش فرمود که اگر بت ها را نپرستی برایت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که او از پرستش آنها دست نمی کشد، از او تبری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ابراهیم، دلسوزی بردبار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ابراهیم علیه السلام، بسیار دعا کننده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ابوالجارود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أوّاه، کسی است که در نماز خود و به هنگام تنهایی در بیابان و خلوت های خود، به سوی خدا تضرّع و زاری کند</w:t>
      </w:r>
      <w:r>
        <w:rPr>
          <w:rFonts w:eastAsia="IRNazanin" w:cs="IRNazanin"/>
          <w:color w:val="111111"/>
          <w:sz w:val="28"/>
          <w:szCs w:val="28"/>
          <w:rtl w:val="true"/>
          <w:lang w:bidi="fa-IR"/>
        </w:rPr>
        <w:t>.</w:t>
      </w:r>
      <w:r>
        <w:rPr>
          <w:rStyle w:val="FootnoteAnchor"/>
          <w:rtl w:val="true"/>
        </w:rPr>
        <w:footnoteReference w:id="202"/>
      </w:r>
    </w:p>
    <w:p>
      <w:pPr>
        <w:pStyle w:val="Heading5"/>
        <w:numPr>
          <w:ilvl w:val="4"/>
          <w:numId w:val="1"/>
        </w:numPr>
        <w:rPr/>
      </w:pPr>
      <w:bookmarkStart w:id="262" w:name="__RefHeading___Toc4287354_1468164448"/>
      <w:bookmarkStart w:id="263" w:name="_Toc123"/>
      <w:bookmarkEnd w:id="262"/>
      <w:r>
        <w:rPr>
          <w:rtl w:val="true"/>
        </w:rPr>
        <w:t xml:space="preserve">روایت </w:t>
      </w:r>
      <w:r>
        <w:rPr/>
        <w:t>4</w:t>
      </w:r>
      <w:bookmarkEnd w:id="26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دروغی برمی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دروغی را رقم می 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را که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بازگردانیده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سخن ابراهیم علیه السلام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امت محمد صلی الله علیه و آله را خطاب قرار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تکذیب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عذابی پر درد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این آیات را بر سخن ابراهیم علیه السلام عطف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پاسخ قومش جز این نبود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مردمی که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امر از باب قطع عطف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لوط به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ابراهیم علیه السلام ایمان آورد</w:t>
      </w:r>
      <w:r>
        <w:rPr>
          <w:rFonts w:eastAsia="IRNazanin" w:cs="IRNazanin"/>
          <w:color w:val="111111"/>
          <w:sz w:val="28"/>
          <w:szCs w:val="28"/>
          <w:rtl w:val="true"/>
          <w:lang w:bidi="fa-IR"/>
        </w:rPr>
        <w:t xml:space="preserve">. </w:t>
      </w:r>
      <w:bookmarkStart w:id="264" w:name="pg13910_167221"/>
    </w:p>
    <w:p>
      <w:pPr>
        <w:pStyle w:val="BookText"/>
        <w:rPr/>
      </w:pPr>
      <w:bookmarkEnd w:id="264"/>
      <w:r>
        <w:rPr>
          <w:rFonts w:ascii="Amiri" w:hAnsi="Amiri" w:eastAsia="Amiri" w:cs="Amiri"/>
          <w:color w:val="111111"/>
          <w:sz w:val="28"/>
          <w:sz w:val="28"/>
          <w:szCs w:val="28"/>
          <w:rtl w:val="true"/>
          <w:lang w:bidi="ar-SA"/>
        </w:rPr>
        <w:t xml:space="preserve">أَيْ لِإِبْرَاهِيمَ وَ قالَ إِنِّي مُهاجِرٌ إِلي رَبِّي قَالَ الْمُهَاجِرُ مَنْ هَجَرَ السَّيِّئَاتِ وَ تَابَ إِلَي اللَّهِ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 w:name="__RefHeading___Toc4287356_1468164448"/>
      <w:bookmarkStart w:id="266" w:name="_Toc124"/>
      <w:bookmarkEnd w:id="265"/>
      <w:r>
        <w:rPr>
          <w:rtl w:val="true"/>
        </w:rPr>
        <w:t>«</w:t>
      </w:r>
      <w:r>
        <w:rPr/>
        <w:t>5</w:t>
      </w:r>
      <w:r>
        <w:rPr>
          <w:rtl w:val="true"/>
        </w:rPr>
        <w:t>»</w:t>
      </w:r>
      <w:bookmarkEnd w:id="266"/>
    </w:p>
    <w:p>
      <w:pPr>
        <w:pStyle w:val="BookText"/>
        <w:rPr/>
      </w:pPr>
      <w:r>
        <w:rPr>
          <w:rFonts w:ascii="Amiri" w:hAnsi="Amiri" w:eastAsia="Amiri" w:cs="Amiri"/>
          <w:color w:val="111111"/>
          <w:sz w:val="28"/>
          <w:sz w:val="28"/>
          <w:szCs w:val="28"/>
          <w:rtl w:val="true"/>
          <w:lang w:bidi="ar-SA"/>
        </w:rPr>
        <w:t>فس، تفسير القمي أَبُو الْعَبَّاسِ عَنْ مُحَمَّدِ بْنِ أَحْمَدَ عَنْ مُحَمَّدِ بْنِ عِيسَي عَنِ النَّضْرِ بْنِ سُوَيْدٍ عَنْ سَمَاعَةَ عَنْ أَبِي بَصِيرٍ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لِيَهْنِئْكُمُ الِاسْمُ قُلْتُ مَا هُوَ جُعِلْتُ فِدَاكَ قَالَ وَ إِنَّ مِنْ شِيعَتِهِ لَإِبْراهِيمَ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فَاسْتَغاثَهُ الَّذِي مِنْ شِيعَتِهِ عَلَي الَّذِي مِنْ عَدُوِّهِ فَلْيَهْنِئْكُمُ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فِي قَوْلِهِ إِذْ جاءَ رَبَّهُ بِقَلْبٍ سَلِيمٍ قَالَ الْقَلْبُ السَّلِيمُ مِنَ الشَّكِّ قَوْلُهُ فَقالَ إِنِّي سَقِيمٌ فَقَالَ أَبُو عَبْدِ اللَّهِ عليه السلام وَ اللَّهِ مَا كَانَ سَقِيماً وَ مَا كَذَبَ وَ إِنَّمَا عَنَي سَقِيماً فِي دِينِهِ مُرْتَاداً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وَ جَعَلَها كَلِمَةً باقِيَةً يَعْنِي الْإِمَامَةَ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4287358_1468164448"/>
      <w:bookmarkStart w:id="268" w:name="_Toc125"/>
      <w:bookmarkEnd w:id="267"/>
      <w:r>
        <w:rPr>
          <w:rtl w:val="true"/>
        </w:rPr>
        <w:t>«</w:t>
      </w:r>
      <w:r>
        <w:rPr/>
        <w:t>6</w:t>
      </w:r>
      <w:r>
        <w:rPr>
          <w:rtl w:val="true"/>
        </w:rPr>
        <w:t>»</w:t>
      </w:r>
      <w:bookmarkEnd w:id="268"/>
    </w:p>
    <w:p>
      <w:pPr>
        <w:pStyle w:val="BookText"/>
        <w:rPr/>
      </w:pPr>
      <w:r>
        <w:rPr>
          <w:rFonts w:ascii="Amiri" w:hAnsi="Amiri" w:eastAsia="Amiri" w:cs="Amiri"/>
          <w:color w:val="111111"/>
          <w:sz w:val="28"/>
          <w:sz w:val="28"/>
          <w:szCs w:val="28"/>
          <w:rtl w:val="true"/>
          <w:lang w:bidi="ar-SA"/>
        </w:rPr>
        <w:t xml:space="preserve">فس، تفسير القمي أَبِي عَنْ صَفْوَانَ عَنِ ابْنِ مُسْكَانَ قَالَ قَالَ أَبُو عَبْدِ اللَّهِ عليه السلام إِنَّ آزَرَ </w:t>
      </w:r>
      <w:r>
        <w:rPr>
          <w:rStyle w:val="FootnoteAnchor"/>
          <w:rtl w:val="true"/>
        </w:rPr>
        <w:footnoteReference w:id="206"/>
      </w:r>
      <w:r>
        <w:rPr>
          <w:rFonts w:ascii="Amiri" w:hAnsi="Amiri" w:eastAsia="Amiri" w:cs="Amiri"/>
          <w:color w:val="111111"/>
          <w:sz w:val="28"/>
          <w:sz w:val="28"/>
          <w:szCs w:val="28"/>
          <w:rtl w:val="true"/>
          <w:lang w:bidi="ar-SA"/>
        </w:rPr>
        <w:t xml:space="preserve">أَبَا إِبْرَاهِيمَ كَانَ مُنَجِّماً لِنُمْرُودَ بْنِ كَنْعَانَ فَقَالَ لَهُ إِنِّي أَرَي فِي حِسَابِ النُّجُومِ أَنَّ هَذَا الزَّمَانَ </w:t>
      </w:r>
      <w:r>
        <w:rPr>
          <w:rStyle w:val="FootnoteAnchor"/>
          <w:rtl w:val="true"/>
        </w:rPr>
        <w:footnoteReference w:id="207"/>
      </w:r>
      <w:r>
        <w:rPr>
          <w:rFonts w:ascii="Amiri" w:hAnsi="Amiri" w:eastAsia="Amiri" w:cs="Amiri"/>
          <w:color w:val="111111"/>
          <w:sz w:val="28"/>
          <w:sz w:val="28"/>
          <w:szCs w:val="28"/>
          <w:rtl w:val="true"/>
          <w:lang w:bidi="ar-SA"/>
        </w:rPr>
        <w:t xml:space="preserve">يُحْدِثُ رَجُلًا فَيَنْسَخُ هَذَا الدِّينَ وَ يَدْعُو إِلَي دَيْنٍ آخَرَ فَقَالَ لَهُ نُمْرُودُ فِي أَيِّ بِلَادٍ يَكُونُ قَالَ فِي هَذِهِ الْبِلَادِ وَ كَانَ مَنْزِلُ نُمْرُودَ بِكُوثَي‌رُبَي </w:t>
      </w:r>
      <w:r>
        <w:rPr>
          <w:rStyle w:val="FootnoteAnchor"/>
          <w:rtl w:val="true"/>
        </w:rPr>
        <w:footnoteReference w:id="208"/>
      </w:r>
      <w:r>
        <w:rPr>
          <w:rFonts w:ascii="Amiri" w:hAnsi="Amiri" w:eastAsia="Amiri" w:cs="Amiri"/>
          <w:color w:val="111111"/>
          <w:sz w:val="28"/>
          <w:sz w:val="28"/>
          <w:szCs w:val="28"/>
          <w:rtl w:val="true"/>
          <w:lang w:bidi="ar-SA"/>
        </w:rPr>
        <w:t xml:space="preserve">فَقَالَ لَهُ نُمْرُودُ قَدْ خَرَجَ إِلَي الدُّنْيَا </w:t>
      </w:r>
      <w:r>
        <w:rPr>
          <w:rStyle w:val="FootnoteAnchor"/>
          <w:rtl w:val="true"/>
        </w:rPr>
        <w:footnoteReference w:id="209"/>
      </w:r>
      <w:r>
        <w:rPr>
          <w:rFonts w:ascii="Amiri" w:hAnsi="Amiri" w:eastAsia="Amiri" w:cs="Amiri"/>
          <w:color w:val="111111"/>
          <w:sz w:val="28"/>
          <w:sz w:val="28"/>
          <w:szCs w:val="28"/>
          <w:rtl w:val="true"/>
          <w:lang w:bidi="ar-SA"/>
        </w:rPr>
        <w:t>قَالَ آزَرُ لَا قَالَ فَيَنْبَغِي أَنْ يُفَرَّقَ بَيْنَ الرِّجَالِ وَ النِّسَاءِ فَفَرَّقَ بَيْنَ الرِّجَالِ وَ النِّسَاءِ وَ حَمَلَتْ أُمُّ إِبْرَاهِيمَ بِإِبْرَاهِيمَ عليه السلام وَ لَمْ يُبَيَّنْ حَمْلُهَا فَلَمَّا</w:t>
      </w:r>
    </w:p>
    <w:p>
      <w:pPr>
        <w:pStyle w:val="BookText"/>
        <w:rPr/>
      </w:pPr>
      <w:r>
        <w:rPr>
          <w:rFonts w:ascii="IRNazanin" w:hAnsi="IRNazanin" w:eastAsia="IRNazanin"/>
          <w:color w:val="111111"/>
          <w:sz w:val="28"/>
          <w:sz w:val="28"/>
          <w:szCs w:val="28"/>
          <w:rtl w:val="true"/>
          <w:lang w:bidi="fa-IR"/>
        </w:rPr>
        <w:t xml:space="preserve">حضرت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پروردگار خود روی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مهاجر، کسی است که از بدی ها و گناهان هجرت کند و به سوی خدا بازگردد</w:t>
      </w:r>
      <w:r>
        <w:rPr>
          <w:rFonts w:eastAsia="IRNazanin" w:cs="IRNazanin"/>
          <w:color w:val="111111"/>
          <w:sz w:val="28"/>
          <w:szCs w:val="28"/>
          <w:rtl w:val="true"/>
          <w:lang w:bidi="fa-IR"/>
        </w:rPr>
        <w:t>.</w:t>
      </w:r>
      <w:r>
        <w:rPr>
          <w:rStyle w:val="FootnoteAnchor"/>
          <w:rtl w:val="true"/>
        </w:rPr>
        <w:footnoteReference w:id="210"/>
      </w:r>
    </w:p>
    <w:p>
      <w:pPr>
        <w:pStyle w:val="Heading5"/>
        <w:numPr>
          <w:ilvl w:val="4"/>
          <w:numId w:val="1"/>
        </w:numPr>
        <w:rPr/>
      </w:pPr>
      <w:bookmarkStart w:id="269" w:name="__RefHeading___Toc4287360_1468164448"/>
      <w:bookmarkStart w:id="270" w:name="_Toc126"/>
      <w:bookmarkEnd w:id="269"/>
      <w:r>
        <w:rPr>
          <w:rtl w:val="true"/>
        </w:rPr>
        <w:t xml:space="preserve">روایت </w:t>
      </w:r>
      <w:r>
        <w:rPr/>
        <w:t>5</w:t>
      </w:r>
      <w:bookmarkEnd w:id="270"/>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باقر علیه السلام روایت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نام را به شما تهنیت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باد، آن نام چیست؟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شیعته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گمان ابراهیم از پیروان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فاستغاثه الذی من شیعته علی الذی من عدوه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از پیروانش بود بر ضد کسی که دشمن وی بود از او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نام را به شما تهنیت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با دلی پاک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دلی پاک و به دور از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من کسالت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او بیمار نبود، ولی دروغ هم نگفت؛ بلکه مقصودش، بیمار و مردد در دین بود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همچنین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آن را سخنی جاویدان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است</w:t>
      </w:r>
      <w:r>
        <w:rPr>
          <w:rFonts w:eastAsia="IRNazanin" w:cs="IRNazanin"/>
          <w:color w:val="111111"/>
          <w:sz w:val="28"/>
          <w:szCs w:val="28"/>
          <w:rtl w:val="true"/>
          <w:lang w:bidi="fa-IR"/>
        </w:rPr>
        <w:t>.</w:t>
      </w:r>
      <w:r>
        <w:rPr>
          <w:rStyle w:val="FootnoteAnchor"/>
          <w:rtl w:val="true"/>
        </w:rPr>
        <w:footnoteReference w:id="212"/>
      </w:r>
    </w:p>
    <w:p>
      <w:pPr>
        <w:pStyle w:val="Heading5"/>
        <w:numPr>
          <w:ilvl w:val="4"/>
          <w:numId w:val="1"/>
        </w:numPr>
        <w:rPr/>
      </w:pPr>
      <w:bookmarkStart w:id="271" w:name="__RefHeading___Toc4287362_1468164448"/>
      <w:bookmarkStart w:id="272" w:name="_Toc127"/>
      <w:bookmarkEnd w:id="271"/>
      <w:r>
        <w:rPr>
          <w:rtl w:val="true"/>
        </w:rPr>
        <w:t xml:space="preserve">روایت </w:t>
      </w:r>
      <w:r>
        <w:rPr/>
        <w:t>6</w:t>
      </w:r>
      <w:bookmarkEnd w:id="272"/>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پدر ابراهیم علیه السلام، منجّم نمرود بن کنعان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حساب ستارگان می بینم که در این دوران مردی به دنیا می آید که این دین را منسوخ می کند و مردم را به دینی دیگر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کدام سرزمین پا به دنیا می گذارد؟ آزر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نمرود، در کوثی ربی</w:t>
      </w:r>
      <w:r>
        <w:rPr>
          <w:rStyle w:val="FootnoteAnchor"/>
          <w:rtl w:val="true"/>
        </w:rPr>
        <w:footnoteReference w:id="213"/>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دنیا آمده است؟ آزر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میان مردان و زنان جدایی افکنده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میان مردان و زنان جدایی 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علیه السلام، وی را باردار شد، بی آن که باردار شدنش آشکار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حَانَتْ وِلَادَتُهَا </w:t>
      </w:r>
      <w:r>
        <w:rPr>
          <w:rStyle w:val="FootnoteAnchor"/>
          <w:rtl w:val="true"/>
        </w:rPr>
        <w:footnoteReference w:id="214"/>
      </w:r>
      <w:r>
        <w:rPr>
          <w:rFonts w:ascii="Amiri" w:hAnsi="Amiri" w:eastAsia="Amiri" w:cs="Amiri"/>
          <w:color w:val="111111"/>
          <w:sz w:val="28"/>
          <w:sz w:val="28"/>
          <w:szCs w:val="28"/>
          <w:rtl w:val="true"/>
          <w:lang w:bidi="ar-SA"/>
        </w:rPr>
        <w:t xml:space="preserve">قَالَتْ يَا آزَرُ إِنِّي قَدِ اعْتَلَلْتُ وَ أُرِيدُ أَنْ أَعْتَزِلَ عَنْكَ وَ كَانَ فِي ذَلِكَ الزَّمَانِ الْمَرْأَةُ إِذَا اعْتَلَّتْ اعْتَزَلَتْ عَنْ زَوْجِهَا فَخَرَجَتْ وَ اعْتَزَلَتْ فِي غَارٍ وَ وَضَعَتْ بِإِبْرَاهِيمَ عليه السلام وَ هَيَّأَتْهُ وَ قَمَّطَتْهُ </w:t>
      </w:r>
      <w:r>
        <w:rPr>
          <w:rStyle w:val="FootnoteAnchor"/>
          <w:rtl w:val="true"/>
        </w:rPr>
        <w:footnoteReference w:id="215"/>
      </w:r>
      <w:r>
        <w:rPr>
          <w:rFonts w:ascii="Amiri" w:hAnsi="Amiri" w:eastAsia="Amiri" w:cs="Amiri"/>
          <w:color w:val="111111"/>
          <w:sz w:val="28"/>
          <w:sz w:val="28"/>
          <w:szCs w:val="28"/>
          <w:rtl w:val="true"/>
          <w:lang w:bidi="ar-SA"/>
        </w:rPr>
        <w:t xml:space="preserve">وَ رَجَعَتْ إِلَي مَنْزِلِهَا وَ سَدَّتْ بَابَ الْغَارِ بِالْحِجَارَةِ فَأَجْرَي اللَّهُ لِإِبْرَاهِيمَ عليه السلام لَبَناً مِنْ إِبْهَامِهِ وَ كَانَتْ تَأْتِيهِ أُمُّهُ وَ وَكَّلَ نُمْرُودُ بِكُلِّ امْرَأَةٍ حَامِلٍ فَكَانَ يَذْبَحُ كُلَّ وَلَدٍ ذَكَرٍ فَهَرَبَتْ أُمُّ إِبْرَاهِيمَ بِإِبْرَاهِيمَ مِنَ الذَّبْحِ وَ كَانَ يَشِبُّ إِبْرَاهِيمُ عليه السلام فِي الْغَارِ يَوْماً كَمَا يَشِبُّ غَيْرُهُ فِي الشَّهْرِ حَتَّي أَتَي لَهُ فِي الْغَارِ ثَلَاثَ عَشَرَةَ سَنَةً فَلَمَّا كَانَ بَعْدَ ذَلِكَ زَارَتْهُ أُمُّهُ فَلَمَّا أَرَادَتْ أَنْ تُفَارِقَهُ تَشَبَّثَ بِهَا فَقَالَ يَا أُمِّي أَخْرِجِينِي فَقَالَتْ لَهُ يَا بُنَيَّ إِنَّ الْمَلِكَ إِنْ عَلِمَ أَنَّكَ وُلِدْتَ فِي هَذَا الزَّمَانِ قَتَلَكَ فَلَمَّا خَرَجَتْ أُمُّهُ خَرَجَ مِنَ الْغَارِ وَ قَدْ غَابَتِ الشَّمْسُ نَظَرَ إِلَي الزُّهَرَةِ فِي السَّمَاءِ فَقَالَ هذا رَبِّي فَلَمَّا غَابَتِ الزُّهَرَةُ فَقَالَ لَوْ كَانَ هَذَا رَبِّي مَا تَحَرَّكَ وَ لَا بَرِحَ ثُمَّ قَالَ لا أُحِبُّ الْآفِلِينَ وَ الْآفِلُ الْغَائِبُ فَلَمَّا نَظَرَ إِلَي الْمَشْرِقِ رَأَي وَ قَدْ طَلَعَ الْقَمَرُ قَالَ هذا رَبِّي هَذَا أَكْبَرُ وَ أَحْسَنُ فَلَمَّا تَحَرَّكَ وَ زَالَ قَالَ لَئِنْ لَمْ يَهْدِنِي رَبِّي لَأَكُونَنَّ مِنَ الْقَوْمِ الضَّالِّينَ فَلَمَّا أَصْبَحَ وَ طَلَعَتِ الشَّمْسُ وَ رَأَي ضَوْأَهَا وَ قَدْ أَضَاءَتِ الشَّمْسُ الدُّنْيَا </w:t>
      </w:r>
      <w:r>
        <w:rPr>
          <w:rStyle w:val="FootnoteAnchor"/>
          <w:rtl w:val="true"/>
        </w:rPr>
        <w:footnoteReference w:id="216"/>
      </w:r>
      <w:r>
        <w:rPr>
          <w:rFonts w:ascii="Amiri" w:hAnsi="Amiri" w:eastAsia="Amiri" w:cs="Amiri"/>
          <w:color w:val="111111"/>
          <w:sz w:val="28"/>
          <w:sz w:val="28"/>
          <w:szCs w:val="28"/>
          <w:rtl w:val="true"/>
          <w:lang w:bidi="ar-SA"/>
        </w:rPr>
        <w:t xml:space="preserve">لِطُلُوعِهَا قَالَ هذا رَبِّي هذا أَكْبَرُ وَ أَحْسَنُ فَلَمَّا تَحَرَّكَتْ وَ زَالَتْ كَشَطَ اللَّهُ </w:t>
      </w:r>
      <w:r>
        <w:rPr>
          <w:rStyle w:val="FootnoteAnchor"/>
          <w:rtl w:val="true"/>
        </w:rPr>
        <w:footnoteReference w:id="217"/>
      </w:r>
      <w:r>
        <w:rPr>
          <w:rFonts w:ascii="Amiri" w:hAnsi="Amiri" w:eastAsia="Amiri" w:cs="Amiri"/>
          <w:color w:val="111111"/>
          <w:sz w:val="28"/>
          <w:sz w:val="28"/>
          <w:szCs w:val="28"/>
          <w:rtl w:val="true"/>
          <w:lang w:bidi="ar-SA"/>
        </w:rPr>
        <w:t xml:space="preserve">عَنِ السَّمَاوَاتِ حَتَّي رَأَي الْعَرْشَ وَ مَنْ عَلَيْهِ وَ أَرَاهُ اللَّهُ مَلَكُوتَ السَّمَاوَاتِ وَ الْأَرْضِ فَعِنْدَ ذَلِكَ قَالَ يا قَوْمِ إِنِّي بَرِي‌ءٌ مِمَّا تُشْرِكُونَ إِنِّي وَجَّهْتُ وَجْهِيَ لِلَّذِي فَطَرَ السَّماواتِ وَ الْأَرْضَ حَنِيفاً وَ ما أَنَا مِنَ الْمُشْرِكِينَ فَجَاءَ إِلَي أُمِّهِ وَ أَدْخَلَتْهُ دَارَهَا وَ جَعَلَتْهُ بَيْنَ أَوْلَادِهَا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سُئِلَ أَبُو عَبْدِ اللَّهِ عليه السلام عَنْ قَوْلِ إِبْرَاهِيمَ هذا رَبِّي لِغَيْرِ اللَّهِ هَلْ أَشْرَكَ </w:t>
      </w:r>
      <w:r>
        <w:rPr>
          <w:rStyle w:val="FootnoteAnchor"/>
          <w:rtl w:val="true"/>
        </w:rPr>
        <w:footnoteReference w:id="219"/>
      </w:r>
      <w:r>
        <w:rPr>
          <w:rFonts w:ascii="Amiri" w:hAnsi="Amiri" w:eastAsia="Amiri" w:cs="Amiri"/>
          <w:color w:val="111111"/>
          <w:sz w:val="28"/>
          <w:sz w:val="28"/>
          <w:szCs w:val="28"/>
          <w:rtl w:val="true"/>
          <w:lang w:bidi="ar-SA"/>
        </w:rPr>
        <w:t>فِي قَوْلِهِ هذا رَبِّي فَقَالَ مَنْ قَالَ هَذَا الْيَوْمَ فَهُوَ مُشْرِكٌ وَ لَمْ يَكُنْ مِنْ إِبْرَاهِيمَ شِرْكٌ</w:t>
      </w:r>
    </w:p>
    <w:p>
      <w:pPr>
        <w:pStyle w:val="BookText"/>
        <w:rPr/>
      </w:pPr>
      <w:r>
        <w:rPr>
          <w:rFonts w:ascii="IRNazanin" w:hAnsi="IRNazanin" w:eastAsia="IRNazanin"/>
          <w:color w:val="111111"/>
          <w:sz w:val="28"/>
          <w:sz w:val="28"/>
          <w:szCs w:val="28"/>
          <w:rtl w:val="true"/>
          <w:lang w:bidi="fa-IR"/>
        </w:rPr>
        <w:t>چون زمان زایمان فرارسید،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آزر، من بیمار شده ام و می خواهم از تو کناره گیری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اگر زن، بیمار می شد از شوهر کناره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بیرون از شهر رفت و در غاری عزلت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را به دنیا آورد و او را آماده و قنداق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اش بازگشت و راه ورودی غار را با سنگ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ابراهیم علیه السلام از انگشت شستش، شیری را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علیه السلام نیز به او سر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سپرده بود که تمامی زنان باردار را دستگیر کرده و نوزادان پسر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مادر ابراهیم علیه السلام وی را از کشته شدن گریزاند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وی در درون غار هر یک روز به منزله رشد نوزادان دیگر در یک ماه بود تا آن که در درون غار به سیزده سالگی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مادرش به دیدار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که از وی جدا شود، ابراهیم علیه السلام بر دامنش چنگ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 مرا از غار بیرون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اگر پادشاه بداند که تو در این دوران به دنیا آمده ای، تو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مادرش بیرون رفت، وی از غار بیرون آمد و این زمانی بود که خورشید غروب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زهره درون آسمان نگریست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زهره ناپدید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پروردگار من می بود، حرکت نمی کرد و زائل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غروب کنندگان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آفل به معنای غایب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مشرق نگریست، دید که ماه طلوع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بزرگتر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حرکت کرد و زائل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پروردگارم مرا هدایت نکرده بود قطعاً از گروه گمراهان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و خورشید طلوع کرد و وی نورش را دید که با طلوعش دنیا را روشن کرده بود،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حرکت کرد و زائل شد، خداوند پرده از آسمآنها برداشت تا این که ابراهیم علیه السلام عرش و کسانی که روی آن هستند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ملکوت آسمآنها و زمین را به او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من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 سازید،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اخلاص، پاکدلانه روی خود را به سوی کسی گردانیدم که آسمآنها و زمین را پدید آورده است و من از مشرکان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سوی مادرش رفت و او وی را به خانه اش وارد کرد و در میان فرزندانش قرار داد</w:t>
      </w:r>
      <w:r>
        <w:rPr>
          <w:rFonts w:eastAsia="IRNazanin" w:cs="IRNazanin"/>
          <w:color w:val="111111"/>
          <w:sz w:val="28"/>
          <w:szCs w:val="28"/>
          <w:rtl w:val="true"/>
          <w:lang w:bidi="fa-IR"/>
        </w:rPr>
        <w:t>.</w:t>
      </w:r>
      <w:r>
        <w:rPr>
          <w:rStyle w:val="FootnoteAnchor"/>
          <w:rtl w:val="true"/>
        </w:rPr>
        <w:footnoteReference w:id="22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درباره این سخن ابراهیم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پرسیدند که این جمله درباره غیر خدا بوده و آیا ابراهیم علیه السلام با این سخن خود به خداوند شرک ورزیده است؟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جمله را در این زمان بگوید، مشرک است، ولی ابراهیم علیه السلام، شرکی را ابراز نکرده است؛ </w:t>
      </w:r>
      <w:bookmarkStart w:id="273" w:name="pg13910_167223"/>
    </w:p>
    <w:p>
      <w:pPr>
        <w:pStyle w:val="BookText"/>
        <w:rPr/>
      </w:pPr>
      <w:bookmarkEnd w:id="273"/>
      <w:r>
        <w:rPr>
          <w:rFonts w:ascii="Amiri" w:hAnsi="Amiri" w:eastAsia="Amiri" w:cs="Amiri"/>
          <w:color w:val="111111"/>
          <w:sz w:val="28"/>
          <w:sz w:val="28"/>
          <w:szCs w:val="28"/>
          <w:rtl w:val="true"/>
          <w:lang w:bidi="ar-SA"/>
        </w:rPr>
        <w:t xml:space="preserve">وَ إِنَّمَا كَانَ فِي طَلَبِ رَبِّهِ وَ هُوَ مِنْ غَيْرِهِ شِرْكٌ فَلَمَّا أَدْخَلَتْ أُمُّ إِبْرَاهِيمَ إِبْرَاهِيمَ دَارَهَا نَظَرَ إِلَيْهِ آزَرُ فَقَالَ مَنْ هَذَا الَّذِي قَدْ بَقِيَ فِي سُلْطَانِ الْمَلِكِ وَ الْمَلِكُ يَقْتُلُ أَوْلَادَ النَّاسِ قَالَتْ هَذَا ابْنُكَ وَلَدْتُهُ وَقْتَ كَذَا وَ كَذَا حِينَ اعْتَزَلْتُ فَقَالَ وَيْحَكِ إِنْ عَلِمَ الْمَلِكُ هَذَا زَالَتْ مَنْزِلَتُنَا عِنْدَهُ وَ كَانَ آزَرُ صَاحِبَ أَمْرِ نُمْرُودَ وَ وَزِيرَهُ وَ كَانَ يَتَّخِذُ الْأَصْنَامَ لَهُ وَ لِلنَّاسِ وَ يَدْفَعُهَا إِلَي وُلْدِهِ فَيَبِيعُونَهَا وَ كَانَ عَلَي دَارِ الْأَصْنَامِ فَقَالَتْ أُمُّ إِبْرَاهِيمَ لِآزَرَ لَا عَلَيْكَ إِنْ لَمْ يَشْعُرِ الْمَلِكُ بِهِ بَقِيَ لَنَا وَلَدُنَا وَ إِنْ شَعَرَ بِهِ كَفَيْتُكَ الِاحْتِجَاجَ عَنْهُ وَ كَانَ آزَرُ كُلَّمَا نَظَرَ إِلَي إِبْرَاهِيمَ أَحَبَّهُ حُبّاً شَدِيداً وَ كَانَ يَدْفَعُ إِلَيْهِ الْأَصْنَامَ لِيَبِيعَهَا كَمَا يَبِيعُ إِخْوَتُهُ فَكَانَ يُعَلِّقُ فِي أَعْنَاقِهَا الْخُيُوطَ وَ يَجُرُّهَا عَلَي الْأَرْضِ وَ يَقُولُ مَنْ يَشْتَرِي مَا لَا يَضُرُّهُ وَ لَا يَنْفَعُهُ وَ يُغْرِقُهَا فِي الْمَاءِ وَ الْحَمْأَةِ وَ يَقُولُ لَهَا اشْرَبِي وَ تَكَلَّمِي فَذَكَرَ إِخْوَتُهُ ذَلِكَ لِأَبِيهِ فَنَهَاهُ فَلَمْ يَنْتَهِ فَحَبَسَهُ فِي مَنْزِلِهِ وَ لَمْ يَدَعْهُ يَخْرُجُ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 حاجَّهُ قَوْمُهُ قالَ إِبْرَاهِيمُ أَ تُحاجُّونِّي فِي اللَّهِ وَ قَدْ هَدانِ أَيْ بَيَّنَ لِي وَ لا أَخافُ ما تُشْرِكُونَ بِهِ إِلَّا أَنْ يَشاءَ رَبِّي شَيْئاً وَسِعَ رَبِّي كُلَّ شَيْ‌ءٍ عِلْماً أَ فَلا تَتَذَكَّرُونَ ثُمَّ قَالَ لَهُمْ وَ كَيْفَ أَخافُ ما أَشْرَكْتُمْ وَ لا تَخافُونَ أَنَّكُمْ أَشْرَكْتُمْ بِاللَّهِ ما لَمْ يُنَزِّلْ بِهِ عَلَيْكُمْ سُلْطاناً فَأَيُّ الْفَرِيقَيْنِ أَحَقُّ بِالْأَمْنِ إِنْ كُنْتُمْ تَعْلَمُونَ أَيْ أَنَا أَحَقُّ بِالْأَمْنِ حَيْثُ أَعْبُدُ اللَّهَ أَوْ أَنْتُمُ الَّذِينَ تَعْبُدُونَ الْأَصْنَامَ</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4287364_1468164448"/>
      <w:bookmarkStart w:id="275" w:name="_Toc128"/>
      <w:bookmarkEnd w:id="274"/>
      <w:r>
        <w:rPr>
          <w:rtl w:val="true"/>
        </w:rPr>
        <w:t>«</w:t>
      </w:r>
      <w:r>
        <w:rPr/>
        <w:t>7</w:t>
      </w:r>
      <w:r>
        <w:rPr>
          <w:rtl w:val="true"/>
        </w:rPr>
        <w:t>»</w:t>
      </w:r>
      <w:bookmarkEnd w:id="275"/>
    </w:p>
    <w:p>
      <w:pPr>
        <w:pStyle w:val="BookText"/>
        <w:rPr/>
      </w:pPr>
      <w:r>
        <w:rPr>
          <w:rFonts w:ascii="Amiri" w:hAnsi="Amiri" w:eastAsia="Amiri" w:cs="Amiri"/>
          <w:color w:val="111111"/>
          <w:sz w:val="28"/>
          <w:sz w:val="28"/>
          <w:szCs w:val="28"/>
          <w:rtl w:val="true"/>
          <w:lang w:bidi="ar-SA"/>
        </w:rPr>
        <w:t xml:space="preserve">كا، الكافي الْعِدَّةُ عَنْ سَهْلٍ عَنْ بَعْضِ أَصْحَابِنَا عَنْ أَبِي الْحَسَنِ الْأَوَّلِ عليه السلام قَالَ فِي أَوَّلِ يَوْمٍ مِنْ ذِي الْحِجَّةِ وُلِدَ إِبْرَاهِيمُ خَلِيلُ الرَّحْمَنِ عليه السلام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 w:name="__RefHeading___Toc4287366_1468164448"/>
      <w:bookmarkStart w:id="277" w:name="_Toc129"/>
      <w:bookmarkEnd w:id="276"/>
      <w:r>
        <w:rPr>
          <w:rtl w:val="true"/>
        </w:rPr>
        <w:t>«</w:t>
      </w:r>
      <w:r>
        <w:rPr/>
        <w:t>8</w:t>
      </w:r>
      <w:r>
        <w:rPr>
          <w:rtl w:val="true"/>
        </w:rPr>
        <w:t>»</w:t>
      </w:r>
      <w:bookmarkEnd w:id="277"/>
    </w:p>
    <w:p>
      <w:pPr>
        <w:pStyle w:val="BookText"/>
        <w:rPr/>
      </w:pPr>
      <w:r>
        <w:rPr>
          <w:rFonts w:ascii="Amiri" w:hAnsi="Amiri" w:eastAsia="Amiri" w:cs="Amiri"/>
          <w:color w:val="111111"/>
          <w:sz w:val="28"/>
          <w:sz w:val="28"/>
          <w:szCs w:val="28"/>
          <w:rtl w:val="true"/>
          <w:lang w:bidi="ar-SA"/>
        </w:rPr>
        <w:t>فس، تفسير القمي وَ لَقَدْ آتَيْنا إِبْراهِيمَ رُشْدَهُ مِنْ قَبْلُ إِلَي قَوْلِهِ بَعْدَ أَنْ تُوَلُّوا مُدْبِرِينَ قَالَ فَلَمَّا نَهَاهُمْ إِبْرَاهِيمُ عليه السلام وَ احْتَجَّ عَلَيْهِمْ فِي عِبَادَتِهِمُ الْأَصْنَامَ فَلَمْ يَنْتَهُوا حَضَرَ عِيدٌ لَهُمْ وَ خَرَجَ نُمْرُودُ وَ جَمِيعُ أَهْلِ مَمْلَكَتِهِ إِلَي عِيدٍ لَهُمْ وَ كَرِهَ أَنْ يَخْرُجَ إِبْرَاهِيمُ مَعَهُ فَوَكَلَهُ بِبَيْتِ الْأَصْنَامِ فَلَمَّا ذَهَبُوا عَمَدَ إِبْرَاهِيمُ إِلَي طَعَامٍ فَأَدْخَلَهُ بَيْتَ أَصْنَامِهِمْ فَكَانَ يَدْنُو مِنْ</w:t>
      </w:r>
    </w:p>
    <w:p>
      <w:pPr>
        <w:pStyle w:val="BookText"/>
        <w:rPr/>
      </w:pPr>
      <w:r>
        <w:rPr>
          <w:rFonts w:ascii="IRNazanin" w:hAnsi="IRNazanin" w:eastAsia="IRNazanin"/>
          <w:color w:val="111111"/>
          <w:sz w:val="28"/>
          <w:sz w:val="28"/>
          <w:szCs w:val="28"/>
          <w:rtl w:val="true"/>
          <w:lang w:bidi="fa-IR"/>
        </w:rPr>
        <w:t>بلکه او در طلب پروردگارش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غیر او این سخن را بر زبان بیاورد،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ابراهیم علیه السلام وی را به خانه اش راه داد، آزر به او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در قلمرو سلطنت پادشاه باقی مانده، در حالی که پادشاه تمامی نوزادان مردم را کشته است؟ مادر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توست که در آن وقت که از تو کناره گیری کرده بودم، به دنیا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پادشاه به این امر پی ببرد، جایگاهمان در نزد او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دوست و وزیر نمرود بود و برای او و مردم بت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بت ها را به فرزندانش می داد تا آنها را بفروشند و در بت خانه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 به وجود او پی نبرد، او فرزندمان باقی خواهد ماند و اگر پی ببرد کافی است که برایش دلیل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آزر به ابراهیم علیه السلام بیشتر می نگریست، بیشتر او را دوست می داشت و به مانند دیگر برادرانش به او بت می داد تا آنها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نیز در گردن آن بت ها نخی را آویزان می کرد و آنها را روی زمین می کشاند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خرد آنچه که سود و زیانی نمی رساند؟ همچنین آنها را در آب وگل و لای فرو می برد و به آنها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 و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آزر را از این امر باخبر ساختند و او وی را از این کار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ابراهیم عیه السلام از این کار دست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آزر او را در خانه اش حبس کرد و نگذاشت او بیرون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قومش با او به ستیزه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من درباره خدا محاجه می کنید و حال آن که او مرا راهنمایی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برایم روشن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از آنچه شریک او می سازید، بیمی ندارم، مگر آن که پروردگارم چیزی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پروردگارم به هر چیزی احاطه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متذکر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از آنچه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گردانید، بترسم با آن که شما خود از این که چیزی را شریک خدا ساخته 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درباره آن بر شما نازل نکرده است، نمی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می دانید کدام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دسته به ایمنی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کدام یک به ایمنی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خدا را می پرستم یا شمایی که بت می پرستید؟</w:t>
      </w:r>
      <w:r>
        <w:rPr>
          <w:rStyle w:val="FootnoteAnchor"/>
          <w:rtl w:val="true"/>
        </w:rPr>
        <w:footnoteReference w:id="224"/>
      </w:r>
    </w:p>
    <w:p>
      <w:pPr>
        <w:pStyle w:val="Heading5"/>
        <w:numPr>
          <w:ilvl w:val="4"/>
          <w:numId w:val="1"/>
        </w:numPr>
        <w:rPr/>
      </w:pPr>
      <w:bookmarkStart w:id="278" w:name="__RefHeading___Toc4287368_1468164448"/>
      <w:bookmarkStart w:id="279" w:name="_Toc130"/>
      <w:bookmarkEnd w:id="278"/>
      <w:r>
        <w:rPr>
          <w:rtl w:val="true"/>
        </w:rPr>
        <w:t xml:space="preserve">روایت </w:t>
      </w:r>
      <w:r>
        <w:rPr/>
        <w:t>7</w:t>
      </w:r>
      <w:bookmarkEnd w:id="279"/>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از امام موسی کاظم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الرحمن علیه السلام در روز اول ماه ذی الحجه به دنیا آمد</w:t>
      </w:r>
      <w:r>
        <w:rPr>
          <w:rFonts w:eastAsia="IRNazanin" w:cs="IRNazanin"/>
          <w:color w:val="111111"/>
          <w:sz w:val="28"/>
          <w:szCs w:val="28"/>
          <w:rtl w:val="true"/>
          <w:lang w:bidi="fa-IR"/>
        </w:rPr>
        <w:t>.</w:t>
      </w:r>
      <w:r>
        <w:rPr>
          <w:rStyle w:val="FootnoteAnchor"/>
          <w:rtl w:val="true"/>
        </w:rPr>
        <w:footnoteReference w:id="225"/>
      </w:r>
    </w:p>
    <w:p>
      <w:pPr>
        <w:pStyle w:val="Heading5"/>
        <w:numPr>
          <w:ilvl w:val="4"/>
          <w:numId w:val="1"/>
        </w:numPr>
        <w:rPr/>
      </w:pPr>
      <w:bookmarkStart w:id="280" w:name="__RefHeading___Toc4287370_1468164448"/>
      <w:bookmarkStart w:id="281" w:name="_Toc131"/>
      <w:bookmarkEnd w:id="280"/>
      <w:r>
        <w:rPr>
          <w:rtl w:val="true"/>
        </w:rPr>
        <w:t xml:space="preserve">روایت </w:t>
      </w:r>
      <w:r>
        <w:rPr/>
        <w:t>8</w:t>
      </w:r>
      <w:bookmarkEnd w:id="28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پیش از آن به ابراهیم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پشت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آنان را نهی و در بت پرستیشان بر آنان اعتراض کرد، آنان از این کار دست نکشیدند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یک عید فرا رسید و نمرود و تمام ساکنان سرزمینش برای برگزاری عید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خوش نداشت که ابراهیم علیه السلام با آنها بیرون رود؛ از این رو بت خانه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رفتند، ابراهیم علیه السلام آهنگ غذایی کرد و آن را به بت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غذا را به هر یک از بت ها نزدیک می کرد </w:t>
      </w:r>
    </w:p>
    <w:p>
      <w:pPr>
        <w:pStyle w:val="BookText"/>
        <w:rPr/>
      </w:pPr>
      <w:r>
        <w:rPr>
          <w:rFonts w:ascii="Amiri" w:hAnsi="Amiri" w:eastAsia="Amiri" w:cs="Amiri"/>
          <w:color w:val="111111"/>
          <w:sz w:val="28"/>
          <w:sz w:val="28"/>
          <w:szCs w:val="28"/>
          <w:rtl w:val="true"/>
          <w:lang w:bidi="ar-SA"/>
        </w:rPr>
        <w:t xml:space="preserve">صَنَمٍ صَنَمٍ فَيَقُولُ لَهُ كُلْ وَ تَكَلَّمْ فَإِذَا لَمْ يُجِبْهُ أَخَذَ الْقَدُومَ فَكَسَرَ يَدَهُ وَ رِجْلَهُ حَتَّي فَعَلَ ذَلِكَ بِجَمِيعِ الْأَصْنَامِ ثُمَّ عَلَّقَ الْقَدُومَ فِي عُنُقِ الْكَبِيرِ مِنْهُمُ الَّذِي كَانَ فِي الصَّدْرِ فَلَمَّا رَجَعَ الْمَلِكُ وَ مَنْ مَعَهُ مِنَ الْعِيدِ نَظَرُوا إِلَي الْأَصْنَامِ مُكَسَّرَةً فَقَالُوا مَنْ فَعَلَ هذا بِآلِهَتِنا إِنَّهُ لَمِنَ الظَّالِمِينَ فَقَالُوا هَاهُنَا فَتًي يَذْكُرُهُمْ يُقالُ لَهُ إِبْراهِيمُ وَ هُوَ ابْنُ آزَرَ فَجَاءُوا بِهِ إِلَي نُمْرُودَ فَقَالَ نُمْرُودُ لِآزَرَ خُنْتَنِي وَ كَتَمْتَ هَذَا الْوَلَدَ عَنِّي فَقَالَ أَيُّهَا الْمَلِكُ هَذَا عَمَلُ أُمِّهِ وَ ذَكَرَتْ أَنَّهَا تَقُومُ بِحُجَّتِهِ فَدَعَا نُمْرُودُ أُمَّ إِبْرَاهِيمَ فَقَالَ لَهَا مَا حَمَلَكِ عَلَي أَنْ كَتَمْتِنِي أَمْرَ هَذَا الْغُلَامِ حَتَّي فَعَلَ بِآلِهَتِنَا مَا فَعَلَ فَقَالَتْ أَيُّهَا الْمَلِكُ نَظَراً مِنِّي لِرَعِيَّتِكَ قَالَ وَ كَيْفَ ذَلِكِ قَالَتْ رَأَيْتُكَ تَقْتُلُ أَوْلَادَ رَعِيَّتِكَ فَكَانَ يَذْهَبُ النَّسْلُ فَقُلْتُ إِنْ كَانَ هَذَا الَّذِي يَطْلُبُهُ دَفَعْتُهُ إِلَيْهِ لِيَقْتُلَهُ وَ يَكُفَّ عَنْ قَتْلِ أَوْلَادِ النَّاسِ وَ إِنْ لَمْ يَكُنْ ذَلِكَ فَبَقِيَ لَنَا وَلَدُنَا وَ قَدْ ظَفِرْتَ بِهِ فَشَأْنَكَ فَكُفَّ عَنْ أَوْلَادِ النَّاسِ فَصَوَّبَ رَأْيَهَا ثُمَّ قَالَ لِإِبْرَاهِيمَ مَنْ فَعَلَ هذا بِآلِهَتِنا يَا إِبْرَاهِيمُ قَالَ إِبْرَاهِيمُ فَعَلَهُ كَبِيرُهُمْ هذا فَسْئَلُوهُمْ إِنْ كانُوا يَنْطِقُونَ فَقَالَ الصَّادِقُ عليه السلام وَ اللَّهِ مَا فَعَلَهُ كَبِيرُهُمْ وَ مَا كَذَبَ إِبْرَاهِيمُ فَقِيلَ فَكَيْفَ ذَلِكَ فَقَالَ إِنَّمَا قَالَ فَعَلَهُ كَبِيرُهُمْ هَذَا إِنْ نَطَقَ وَ إِنْ لَمْ يَنْطِقْ فَلَمْ يَفْعَلْ كَبِيرُهُمْ هَذَا شَيْئاً فَاسْتَشَارَ نُمْرُودُ قَوْمَهُ فِي إِبْرَاهِيمَ فَقَالُوا لَهُ حَرِّقُوهُ وَ انْصُرُوا آلِهَتَكُمْ إِنْ كُنْتُمْ فاعِلِينَ فَقَالَ الصَّادِقُ عليه السلام كَانَ فِرْعَوْنُ إِبْرَاهِيمَ وَ أَصْحَابُهُ لِغَيْرِ رِشْدَةٍ فَإِنَّهُمْ قَالُوا لِنُمْرُودَ حَرِّقُوهُ وَ انْصُرُوا آلِهَتَكُمْ إِنْ كُنْتُمْ فاعِلِينَ وَ كَانَ فِرْعَوْنُ مُوسَي </w:t>
      </w:r>
      <w:r>
        <w:rPr>
          <w:rStyle w:val="FootnoteAnchor"/>
          <w:rtl w:val="true"/>
        </w:rPr>
        <w:footnoteReference w:id="226"/>
      </w:r>
      <w:r>
        <w:rPr>
          <w:rFonts w:ascii="Amiri" w:hAnsi="Amiri" w:eastAsia="Amiri" w:cs="Amiri"/>
          <w:color w:val="111111"/>
          <w:sz w:val="28"/>
          <w:sz w:val="28"/>
          <w:szCs w:val="28"/>
          <w:rtl w:val="true"/>
          <w:lang w:bidi="ar-SA"/>
        </w:rPr>
        <w:t xml:space="preserve">وَ أَصْحَابُهُ لِرِشْدَةٍ فَإِنَّهُ لَمَّا اسْتَشَارَ أَصْحَابَهُ فِي مُوسَي قَالُوا أَرْجِهْ وَ أَخاهُ وَ أَرْسِلْ فِي الْمَدائِنِ حاشِرِينَ يَأْتُوكَ بِكُلِّ سَحَّارٍ عَلِيمٍ فَحَبَسَ إِبْرَاهِيمَ وَ جَمَعَ لَهُ الْحَطَبَ حَتَّي إِذَا كَانَ الْيَوْمُ الَّذِي أَلْقَي فِيهِ نُمْرُودُ إِبْرَاهِيمَ فِي النَّارِ بَرَزَ نُمْرُودُ وَ جُنُودُهُ وَ قَدْ كَانَ بُنِيَ لِنُمْرُودَ بِنَاءٌ يَنْظُرُ مِنْهُ إِلَي إِبْرَاهِيمَ كَيْفَ تَأْخُذُهُ النَّارُ فَجَاءَ إِبْلِيسُ وَ اتَّخَذَ لَهُمُ الْمَنْجَنِيقَ لِأَنَّهُ لَمْ يَقْدِرْ أَحَدٌ أَنْ يَتَقَارَبَ مِنَ النَّارِ وَ كَانَ الطَّائِرُ </w:t>
      </w:r>
      <w:r>
        <w:rPr>
          <w:rStyle w:val="FootnoteAnchor"/>
          <w:rtl w:val="true"/>
        </w:rPr>
        <w:footnoteReference w:id="227"/>
      </w:r>
      <w:r>
        <w:rPr>
          <w:rFonts w:ascii="Amiri" w:hAnsi="Amiri" w:eastAsia="Amiri" w:cs="Amiri"/>
          <w:color w:val="111111"/>
          <w:sz w:val="28"/>
          <w:sz w:val="28"/>
          <w:szCs w:val="28"/>
          <w:rtl w:val="true"/>
          <w:lang w:bidi="ar-SA"/>
        </w:rPr>
        <w:t xml:space="preserve">إِذَا مَرَّ فِي الْهَوَاءِ يَحْتَرِقُ فَوُضِعَ إِبْرَاهِيمُ عليه السلام فِي الْمَنْجَنِيقِ وَ جَاءَ أَبُوهُ فَلَطَمَهُ لَطْمَةً وَ قَالَ لَهُ ارْجِعْ عَمَّا أَنْتَ عَلَيْهِ وَ أَنْزَلَ الرَّبُّ </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السَّمَاءِ الدُّنْيَا وَ لَمْ يَبْقَ شَيْ‌ءٌ إِلَّا طَلَبَ</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پاسخی نمی دادند، تیشه را بر می داشت و دست وپای آنها را می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تمامی بت ها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تیشه را در گردن بت بزرگ که در صدر بت خانه بود،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و آنان که با او بودند، بازگشتند، بت ها را شکسته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با خدایان ما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که او واقعاً از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جوانی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کرد که به او ابراهیم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آزر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نمرود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به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پنهان داشتن این پسر از من به من خیانت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این کتمان، از سوی مادرش صورت گرفته و گفته است که خود برای این کارش دلیل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نمرود مادر ابراهیم علیه السلام را فرا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واداشت تا این پسر را از من کتمان کنی تا این که او با خدایانمان چنین کند؟ مادر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این کار من به خاطر رعیت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چگونه است؟ مادر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تو پسران رعیتت را می کشی و با این کار، نسل آنها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اگر این پسر، همانی باشد که پادشاه در پی آن است، به او تحویلش می دهم تا او را بکشد و از کشتن فرزندان مردم دست بردارد و اگر آن پسر، او نباشد پس فرزندمان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امر موفق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می خواهی با او بکن و از فرزندان مردم دیگر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نظر او را درست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ابراهیم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با خدایان ما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این بزرگترشان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می گویند از آنها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بزرگترشان این کار را نکرد، ولی ابراهیم علیه السلام نیز دروغ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چگونه است؟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تنها گفت که اگر این بزرگترشان سخن بگوید، او این کار را کرده و اگر سخن نگوید، هیچ کاری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با قوم خود درباره این که با ابراهیم علیه السلام چه بکنند،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کاری می کنید او را بسوزانید و خدایانتان را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ابراهیم و یاران او، عاقل نبودند؛ زیرا آنان به نمرود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کاری می کنید او را بسوزانید و خدایانتان را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فرعونِ موسی و یاران او عاقل بودند؛ زیرا وقتی فرعون موسی با یارانش درباره این که با موسی علیه السلام چه بکنند، مشورت کرد،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او و برادرش را در بند دار و گردآورندگان را به شهرها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ساحر ماهری را نزد تو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ابراهیم علیه السلام را زندانی کردند و به گردآوری هیزم مشغول شدند تا این که آن روزی فرا رسید که نمرود، ابراهیم علیه السلام را در آتش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و لشکریانش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نمرود بنایی ساخته بودند تا نمرود از آن جا به ابراهیم علیه السلام بنگرد که چگونه آتش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آمد و منجنیقی برایش ساخت، چرا که هیچ کس توانایی نزدیک شدن به آتش را نداشت و اگر پرنده در هوا عبور می کرد، در آتش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ابراهیم علیه السلام را در منجنیق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آمد و به او یک سیلی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عقیده ات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خدا به آسمان دنیا نازل شدند و تمامی موجودات از پروردگار در خواست کردند تا ابراهیم علیه السلام را نجات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إِلَي رَبِّهِ وَ قَالَتِ الْأَرْضُ يَا رَبِّ لَيْسَ عَلَي ظَهْرِي أَحَدٌ يَعْبُدُكَ غَيْرُهُ فَيُحْرَقُ وَ قَالَتِ الْمَلَائِكَةُ يَا رَبِّ خَلِيلُكَ إِبْرَاهِيمُ يُحْرَقُ فَقَالَ اللَّهُ عَزَّ وَ جَلَّ أَمَا إِنَّهُ إِنْ دَعَانِي كَفَيْتُهُ وَ قَالَ جَبْرَئِيلُ يَا رَبِّ خَلِيلُكَ إِبْرَاهِيمُ لَيْسَ فِي الْأَرْضِ أَحَدٌ يَعْبُدُكَ غَيْرُهُ سَلَّطْتَ عَلَيْهِ عَدُوَّهُ يُحْرِقُهُ بِالنَّارِ </w:t>
      </w:r>
      <w:r>
        <w:rPr>
          <w:rStyle w:val="FootnoteAnchor"/>
          <w:rtl w:val="true"/>
        </w:rPr>
        <w:footnoteReference w:id="229"/>
      </w:r>
      <w:r>
        <w:rPr>
          <w:rFonts w:ascii="Amiri" w:hAnsi="Amiri" w:eastAsia="Amiri" w:cs="Amiri"/>
          <w:color w:val="111111"/>
          <w:sz w:val="28"/>
          <w:sz w:val="28"/>
          <w:szCs w:val="28"/>
          <w:rtl w:val="true"/>
          <w:lang w:bidi="ar-SA"/>
        </w:rPr>
        <w:t xml:space="preserve">فَقَالَ اسْكُتْ إِنَّمَا يَقُولُ هَذَا عَبْدٌ مِثْلُكَ يَخَافُ الْفَوْتَ هُوَ عَبْدِي آخُذُهُ إِذَا شِئْتُ فَإِنْ دَعَانِي أَجَبْتُهُ فَدَعَا إِبْرَاهِيمُ عليه السلام رَبَّهُ بِسُورَةِ الْإِخْلَاصِ يَا اللَّهُ يَا وَاحِدُ يَا أَحَدُ يَا صَمَدُ يَا مَنْ لَمْ يَلِدْ وَ لَمْ يُولَدْ وَ لَمْ يَكُنْ لَهُ كُفُواً أَحَدٌ نَجِّنِي مِنَ النَّارِ بِرَحْمَتِكَ قَالَ فَالْتَقَي مَعَهُ جَبْرَئِيلُ فِي الْهَوَاءِ وَ قَدْ وُضِعَ فِي الْمَنْجَنِيقِ فَقَالَ يَا إِبْرَاهِيمُ هَلْ لَكَ إِلَيَّ مِنْ حَاجَةٍ فَقَالَ إِبْرَاهِيمُ أَمَّا إِلَيْكَ فَلَا وَ أَمَّا إِلَي رَبِّ الْعَالَمِينَ فَنَعَمْ فَدَفَعَ إِلَيْهِ خَاتَماً عَلَيْهِ مَكْتُوبٌ لَا إِلَهَ إِلَّا اللَّهُ مُحَمَّدٌ رَسُولُ اللَّه‌أَلْجَأْتُ ظَهْرِي إِلَي اللَّهِ وَ أَسْنَدْتُ أَمْرِي إِلَي اللَّهِ </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وَ فَوَّضْتُ أَمْرِي إِلَي اللَّهِ فَأَوْحَي اللَّهُ إِلَي النَّارِ كُونِي بَرْداً </w:t>
      </w:r>
      <w:r>
        <w:rPr>
          <w:rStyle w:val="FootnoteAnchor"/>
          <w:rtl w:val="true"/>
        </w:rPr>
        <w:footnoteReference w:id="231"/>
      </w:r>
      <w:r>
        <w:rPr>
          <w:rFonts w:ascii="Amiri" w:hAnsi="Amiri" w:eastAsia="Amiri" w:cs="Amiri"/>
          <w:color w:val="111111"/>
          <w:sz w:val="28"/>
          <w:sz w:val="28"/>
          <w:szCs w:val="28"/>
          <w:rtl w:val="true"/>
          <w:lang w:bidi="ar-SA"/>
        </w:rPr>
        <w:t xml:space="preserve">فَاضْطَرَبَتْ أَسْنَانُ إِبْرَاهِيمَ مِنَ الْبَرْدِ حَتَّي قَالَ وَ سَلاماً عَلي إِبْراهِيمَ وَ انْحَطَّ جَبْرَئِيلُ وَ جَلَسَ مَعَهُ يُحَدِّثُهُ فِي النَّارِ </w:t>
      </w:r>
      <w:r>
        <w:rPr>
          <w:rStyle w:val="FootnoteAnchor"/>
          <w:rtl w:val="true"/>
        </w:rPr>
        <w:footnoteReference w:id="232"/>
      </w:r>
      <w:r>
        <w:rPr>
          <w:rFonts w:ascii="Amiri" w:hAnsi="Amiri" w:eastAsia="Amiri" w:cs="Amiri"/>
          <w:color w:val="111111"/>
          <w:sz w:val="28"/>
          <w:sz w:val="28"/>
          <w:szCs w:val="28"/>
          <w:rtl w:val="true"/>
          <w:lang w:bidi="ar-SA"/>
        </w:rPr>
        <w:t xml:space="preserve">وَ نَظَرَ إِلَيْهِ نُمْرُودُ فَقَالَ مَنِ اتَّخَذَ إِلَهاً فَلْيَتَّخِذْ مِثْلَ إِلَهِ إِبْرَاهِيمَ فَقَالَ عَظِيمٌ مِنْ عُظَمَاءِ أَصْحَابِ نُمْرُودَ إِنِّي عَزَمْتُ </w:t>
      </w:r>
      <w:r>
        <w:rPr>
          <w:rStyle w:val="FootnoteAnchor"/>
          <w:rtl w:val="true"/>
        </w:rPr>
        <w:footnoteReference w:id="233"/>
      </w:r>
      <w:r>
        <w:rPr>
          <w:rFonts w:ascii="Amiri" w:hAnsi="Amiri" w:eastAsia="Amiri" w:cs="Amiri"/>
          <w:color w:val="111111"/>
          <w:sz w:val="28"/>
          <w:sz w:val="28"/>
          <w:szCs w:val="28"/>
          <w:rtl w:val="true"/>
          <w:lang w:bidi="ar-SA"/>
        </w:rPr>
        <w:t xml:space="preserve">عَلَي النَّارِ أَنْ لَا تُحْرِقَهُ فَخَرَجَ عَمُودٌ مِنَ النَّارِ نَحْوَ الرَّجُلِ فَأَحْرَقَهُ </w:t>
      </w:r>
      <w:r>
        <w:rPr>
          <w:rStyle w:val="FootnoteAnchor"/>
          <w:rtl w:val="true"/>
        </w:rPr>
        <w:footnoteReference w:id="234"/>
      </w:r>
      <w:r>
        <w:rPr>
          <w:rFonts w:ascii="Amiri" w:hAnsi="Amiri" w:eastAsia="Amiri" w:cs="Amiri"/>
          <w:color w:val="111111"/>
          <w:sz w:val="28"/>
          <w:sz w:val="28"/>
          <w:szCs w:val="28"/>
          <w:rtl w:val="true"/>
          <w:lang w:bidi="ar-SA"/>
        </w:rPr>
        <w:t xml:space="preserve">وَ نَظَرَ نُمْرُودُ إِلَي إِبْرَاهِيمَ فِي رَوْضَةٍ خَضْرَاءَ فِي النَّارِ مَعَ شَيْخٍ يُحَدِّثُهُ فَقَالَ لِآزَرَ يَا آزَرُ مَا أَكْرَمَ ابْنَكَ عَلَي رَبِّهِ قَالَ وَ كَانَ الْوَزَغُ يَنْفُخُ فِي نَارِ إِبْرَاهِيمَ وَ كَانَ الضِّفْدِعُ يَذْهَبُ بِالْمَاءِ لِيُطْفِئَ بِهِ النَّارَ قَالَ وَ لَمَّا قَالَ اللَّهُ تَبَارَكَ وَ تَعَالَي لِلنَّارِ كُونِي بَرْداً وَ سَلاماً لَمْ تَعْمَلِ النَّارُ فِي الدُّنْيَا ثَلَاثَةَ أَيَّامٍ </w:t>
      </w:r>
      <w:r>
        <w:rPr>
          <w:rStyle w:val="FootnoteAnchor"/>
          <w:rtl w:val="true"/>
        </w:rPr>
        <w:footnoteReference w:id="235"/>
      </w:r>
      <w:r>
        <w:rPr>
          <w:rFonts w:ascii="Amiri" w:hAnsi="Amiri" w:eastAsia="Amiri" w:cs="Amiri"/>
          <w:color w:val="111111"/>
          <w:sz w:val="28"/>
          <w:sz w:val="28"/>
          <w:szCs w:val="28"/>
          <w:rtl w:val="true"/>
          <w:lang w:bidi="ar-SA"/>
        </w:rPr>
        <w:t>وَ نَجَّيْناهُ وَ لُوطاً إِلَي الْأَرْضِ الَّتِي بارَكْنا</w:t>
      </w:r>
    </w:p>
    <w:p>
      <w:pPr>
        <w:pStyle w:val="BookText"/>
        <w:rPr/>
      </w:pPr>
      <w:r>
        <w:rPr>
          <w:rFonts w:ascii="IRNazanin" w:hAnsi="IRNazanin" w:eastAsia="IRNazanin"/>
          <w:color w:val="111111"/>
          <w:sz w:val="28"/>
          <w:sz w:val="28"/>
          <w:szCs w:val="28"/>
          <w:rtl w:val="true"/>
          <w:lang w:bidi="fa-IR"/>
        </w:rPr>
        <w:t>زمین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روی من تنها اوست که تو را می پرستد و او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دوستت ابراهیم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او مرا بخواند، برایش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تنها دوستت ابراهیم است که بر روی زمین تو را پرستش می کند و تو دشمنت را بر او چیره ساختی تا او را در آتش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تنها بنده ای همچون تو که از نابودی می ترسد، بر زبان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من است و هر وقت که بخواهم او را رها خواهم ساخت و اگر مرا بخواند، او را 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سوره اخلاص پروردگارش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خداوند واحد و یگانه، ای خدای 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کسی که نزاده و زاده نشده و هیچ کس او را همتا نیست، به رحمت خود مرا از این آتش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هوا با او که در منجنیق بود، دیدار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آیا خواسته ای از من داری؟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خیر، ولی از پروردگار جهانیان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انگشتری ای داد که روی آن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خداوند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فرستاده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پناه او تکیه کردم و کارم را به او سپردم و امورم را به او تفویض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خداوند به آتش وحی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های ابراهیم علیه السلام از سرما به لرزه افتاد تا این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ابراهیم بی آسیب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 آمد و با او همنشین شد و درون آتش با او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به او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خدایی برگزیند باید همچون خدای ابراهیم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از میان یاران 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طلسم دیده بودم که آتش او را نمی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تیرکی از آتش به سوی آن مرد پرتاب شد و او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به ابراهیم علیه السلام نگریست که در باغی سرسبز به همراه پیرمردی نشسته است و آن پیرمرد با او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به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آزر، چقدر پسرت نزد پروردگارش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وزغ در آتشِ ابراهیم علیه السلام می دمید و قورباغه آب می آورد تا با آن، آتش را فرونشاند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بزرگ و متعال به آتش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 و بی آسیب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سه روز در دنیا کارگر نمی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و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آن سرزمینی که برای جهانیان در آن برکت نهاده بودیم، رهانیدیم</w:t>
      </w:r>
      <w:r>
        <w:rPr>
          <w:rFonts w:eastAsia="IRNazanin" w:cs="IRNazanin"/>
          <w:color w:val="111111"/>
          <w:sz w:val="28"/>
          <w:szCs w:val="28"/>
          <w:rtl w:val="true"/>
          <w:lang w:bidi="fa-IR"/>
        </w:rPr>
        <w:t xml:space="preserve">.} </w:t>
      </w:r>
      <w:bookmarkStart w:id="282" w:name="pg13910_167226"/>
    </w:p>
    <w:p>
      <w:pPr>
        <w:pStyle w:val="BookText"/>
        <w:rPr/>
      </w:pPr>
      <w:bookmarkEnd w:id="282"/>
      <w:r>
        <w:rPr>
          <w:rFonts w:ascii="Amiri" w:hAnsi="Amiri" w:eastAsia="Amiri" w:cs="Amiri"/>
          <w:color w:val="111111"/>
          <w:sz w:val="28"/>
          <w:sz w:val="28"/>
          <w:szCs w:val="28"/>
          <w:rtl w:val="true"/>
          <w:lang w:bidi="ar-SA"/>
        </w:rPr>
        <w:t xml:space="preserve">فِيها لِلْعالَمِينَ إِلَي الشَّامِ وَ سَوَادِ الْكُوفَةِ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4287372_1468164448"/>
      <w:bookmarkStart w:id="284" w:name="_Toc132"/>
      <w:bookmarkEnd w:id="283"/>
      <w:r>
        <w:rPr>
          <w:rtl w:val="true"/>
        </w:rPr>
        <w:t>«</w:t>
      </w:r>
      <w:r>
        <w:rPr/>
        <w:t>9</w:t>
      </w:r>
      <w:r>
        <w:rPr>
          <w:rtl w:val="true"/>
        </w:rPr>
        <w:t>»</w:t>
      </w:r>
      <w:bookmarkEnd w:id="284"/>
    </w:p>
    <w:p>
      <w:pPr>
        <w:pStyle w:val="BookText"/>
        <w:rPr/>
      </w:pPr>
      <w:r>
        <w:rPr>
          <w:rFonts w:ascii="Amiri" w:hAnsi="Amiri" w:eastAsia="Amiri" w:cs="Amiri"/>
          <w:color w:val="111111"/>
          <w:sz w:val="28"/>
          <w:sz w:val="28"/>
          <w:szCs w:val="28"/>
          <w:rtl w:val="true"/>
          <w:lang w:bidi="ar-SA"/>
        </w:rPr>
        <w:t xml:space="preserve">فس، تفسير القمي أَ لَمْ تَرَ إِلَي الَّذِي حَاجَّ إِبْراهِيمَ فِي رَبِّهِ أَنْ آتاهُ اللَّهُ الْمُلْكَ الْآيَةَ فَإِنَّهُ لَمَّا أَلْقَي نُمْرُودُ إِبْرَاهِيمَ فِي النَّارِ وَ جَعَلَهَا اللَّهُ عَلَيْهِ بَرْداً وَ سَلَاماً قَالَ نُمْرُودُ يَا إِبْرَاهِيمُ مَنْ رَبُّكَ قَالَ رَبِّيَ الَّذِي يُحْيِي وَ يُمِيتُ قالَ لَهُ نُمْرُودُ أَنَا أُحْيِي وَ أُمِيتُ فَقَالَ لَهُ إِبْرَاهِيمُ كَيْفَ تُحْيِي وَ تُمِيتُ قَالَ أَعْمِدُ إِلَي رَجُلَيْنِ مِمَّنْ قَدْ وَجَبَ عَلَيْهِمَا الْقَتْلُ فَأُطْلِقُ عَنْ وَاحِدٍ وَ أَقْتُلُ وَاحِداً فَأَكُونُ قَدْ أَمَتُّ وَ أَحْيَيْتُ فَقَالَ إِبْرَاهِيمُ إِنْ كُنْتَ صَادِقاً فَأَحْيِ الَّذِي قَتَلْتَهُ ثُمَّ قَالَ إِبْرَاهِيمُ دَعْ هَذَا فَإِنَّ رَبِّي يَأْتِي بِالشَّمْسِ مِنَ الْمَشْرِقِ فَأْتِ بِها مِنَ الْمَغْرِبِ فَكَانَ كَمَا قَالَ اللَّهُ فَبُهِتَ الَّذِي كَفَرَ أَيِ انْقَطَعَ وَ ذَلِكَ أَنَّهُ عَلِمَ أَنَّ الشَّمْسَ أَقْدَمُ مِنْهُ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 w:name="__RefHeading___Toc4287374_1468164448"/>
      <w:bookmarkStart w:id="286" w:name="_Toc133"/>
      <w:bookmarkEnd w:id="285"/>
      <w:r>
        <w:rPr>
          <w:rtl w:val="true"/>
        </w:rPr>
        <w:t>بيان</w:t>
      </w:r>
      <w:bookmarkEnd w:id="286"/>
    </w:p>
    <w:p>
      <w:pPr>
        <w:pStyle w:val="BookText"/>
        <w:rPr/>
      </w:pPr>
      <w:r>
        <w:rPr>
          <w:rFonts w:ascii="Amiri" w:hAnsi="Amiri" w:eastAsia="Amiri" w:cs="Amiri"/>
          <w:color w:val="111111"/>
          <w:sz w:val="28"/>
          <w:sz w:val="28"/>
          <w:szCs w:val="28"/>
          <w:rtl w:val="true"/>
          <w:lang w:bidi="ar-SA"/>
        </w:rPr>
        <w:t>قال الطبرسي رحمه الله قيل في انتقاله من حجة إلي أخري وجهان أحدهما أن ذلك لم يكن انتقالا و انقطاعا عن إبراهيم فإنه يجوز من كل حكيم إيراد حجة أخري علي سبيل التأكيد بعد تمام ما ابتدأ به من الحجاج و علامة تمامه ظهوره من غير اعتراض عليه بشبهة لها تأثير عند التأمل و 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أن إبراهيم إنما قال ذلك ليبين أن من شأن من يقدر علي إحياء الأموات و إماتة الأحياء أن يقدر علي إتيان الشمس من المشرق فإن كنت قادرا علي ذلك فأت بها من المغرب و إنما فعل ذلك لأنه لو تشاغل معه بأني أردت اختراع الحياة و الموت من غير سبب و لا علاج لاشتبه علي كثير ممن حضر فعدل إلي ما هو أوضح لأن الأنبياء عليهم السلام إنما بعثوا للبيان و الإيضاح و ليست أمورهم مبنية علي لجاج الخصمين و طلب كل واحد منهما غلبة خصمه وَ قَدْ رُوِيَ عَنِ الصَّادِقِ عليه السلام أَنَّ إِبْرَاهِيمَ عليه السلام قَالَ لَهُ أَحْيِ مَنْ قَتَلْتَهُ إِنْ كُنْتَ صَادِقاً ثُمَّ اسْتَظْهَرَ عَلَيْهِ بِمَا قَالَهُ ثَانِياً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 w:name="__RefHeading___Toc4287376_1468164448"/>
      <w:bookmarkStart w:id="288" w:name="_Toc134"/>
      <w:bookmarkEnd w:id="287"/>
      <w:r>
        <w:rPr>
          <w:rtl w:val="true"/>
        </w:rPr>
        <w:t>«</w:t>
      </w:r>
      <w:r>
        <w:rPr/>
        <w:t>10</w:t>
      </w:r>
      <w:r>
        <w:rPr>
          <w:rtl w:val="true"/>
        </w:rPr>
        <w:t>»</w:t>
      </w:r>
      <w:bookmarkEnd w:id="288"/>
    </w:p>
    <w:p>
      <w:pPr>
        <w:pStyle w:val="BookText"/>
        <w:rPr/>
      </w:pPr>
      <w:r>
        <w:rPr>
          <w:rFonts w:ascii="Amiri" w:hAnsi="Amiri" w:eastAsia="Amiri" w:cs="Amiri"/>
          <w:color w:val="111111"/>
          <w:sz w:val="28"/>
          <w:sz w:val="28"/>
          <w:szCs w:val="28"/>
          <w:rtl w:val="true"/>
          <w:lang w:bidi="ar-SA"/>
        </w:rPr>
        <w:t>ج، الإحتجاج عَنْ مُوسَي بْنِ جَعْفَرٍ عليهما السلام فِي ذِكْرِ مُعْجِزَاتِ النَّبِيِّ صلي الله عليه و آله فِي مُقَابَلَةِ مُعْجِزَاتِ</w:t>
      </w:r>
    </w:p>
    <w:p>
      <w:pPr>
        <w:pStyle w:val="BookText"/>
        <w:rPr/>
      </w:pPr>
      <w:r>
        <w:rPr>
          <w:rFonts w:ascii="IRNazanin" w:hAnsi="IRNazanin" w:eastAsia="IRNazanin"/>
          <w:color w:val="111111"/>
          <w:sz w:val="28"/>
          <w:sz w:val="28"/>
          <w:szCs w:val="28"/>
          <w:rtl w:val="true"/>
          <w:lang w:bidi="fa-IR"/>
        </w:rPr>
        <w:t>مقصود از آن سرزمین، شام و سرزمین کوفه است</w:t>
      </w:r>
      <w:r>
        <w:rPr>
          <w:rFonts w:eastAsia="IRNazanin" w:cs="IRNazanin"/>
          <w:color w:val="111111"/>
          <w:sz w:val="28"/>
          <w:szCs w:val="28"/>
          <w:rtl w:val="true"/>
          <w:lang w:bidi="fa-IR"/>
        </w:rPr>
        <w:t>.</w:t>
      </w:r>
      <w:r>
        <w:rPr>
          <w:rStyle w:val="FootnoteAnchor"/>
          <w:rtl w:val="true"/>
        </w:rPr>
        <w:footnoteReference w:id="239"/>
      </w:r>
    </w:p>
    <w:p>
      <w:pPr>
        <w:pStyle w:val="Heading5"/>
        <w:numPr>
          <w:ilvl w:val="4"/>
          <w:numId w:val="1"/>
        </w:numPr>
        <w:rPr/>
      </w:pPr>
      <w:bookmarkStart w:id="289" w:name="__RefHeading___Toc4287378_1468164448"/>
      <w:bookmarkStart w:id="290" w:name="_Toc135"/>
      <w:bookmarkEnd w:id="289"/>
      <w:r>
        <w:rPr>
          <w:rtl w:val="true"/>
        </w:rPr>
        <w:t xml:space="preserve">روایت </w:t>
      </w:r>
      <w:r>
        <w:rPr/>
        <w:t>9</w:t>
      </w:r>
      <w:bookmarkEnd w:id="290"/>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چون خدا به او پادشاهی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می نازید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ابراهیم درباره پروردگارش محاجه می کرد، خبر نیافتی؟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نمرود، ابراهیم علیه السلام را در آتش انداخت و خداوند آن را برای او سرد و بی آسیب گرداند، نمرود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پروردگارت چه کسی است؟ ابراهیم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همان کسی است که زنده می کند و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زنده می کنی و می میرانی؟ نمرود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مردی که باید کشته شوند، رو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آزاد می کنم و یکی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میرانده و زنده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آن کس را که کشته ای، زنده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خورشید را از خاور برمی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از باختر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فرمود، نمرود چنین حالی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کسی که کفر ورزیده بود، مبهوت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ساکت شد؛ زیرا او می دانست که خورشید، قدیم تر از اوست</w:t>
      </w:r>
      <w:r>
        <w:rPr>
          <w:rFonts w:eastAsia="IRNazanin" w:cs="IRNazanin"/>
          <w:color w:val="111111"/>
          <w:sz w:val="28"/>
          <w:szCs w:val="28"/>
          <w:rtl w:val="true"/>
          <w:lang w:bidi="fa-IR"/>
        </w:rPr>
        <w:t>.</w:t>
      </w:r>
      <w:r>
        <w:rPr>
          <w:rStyle w:val="FootnoteAnchor"/>
          <w:rtl w:val="true"/>
        </w:rPr>
        <w:footnoteReference w:id="240"/>
      </w:r>
    </w:p>
    <w:p>
      <w:pPr>
        <w:pStyle w:val="Heading5"/>
        <w:numPr>
          <w:ilvl w:val="4"/>
          <w:numId w:val="1"/>
        </w:numPr>
        <w:rPr/>
      </w:pPr>
      <w:bookmarkStart w:id="291" w:name="__RefHeading___Toc4287380_1468164448"/>
      <w:bookmarkStart w:id="292" w:name="_Toc136"/>
      <w:bookmarkEnd w:id="291"/>
      <w:r>
        <w:rPr>
          <w:rtl w:val="true"/>
        </w:rPr>
        <w:t>توضیح</w:t>
      </w:r>
      <w:bookmarkEnd w:id="292"/>
    </w:p>
    <w:p>
      <w:pPr>
        <w:pStyle w:val="BookText"/>
        <w:rPr/>
      </w:pP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منتقل شدن ابراهیم علیه السلام از یک استدلال به استدلال دیگر دو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این انتقال و قطع کردن از سوی ابراهیم علیه السلام نبوده است؛ زیرا رواست یک حکیم پس از کامل کردن استدلالِ نخست خود از روی تأکید، دلیلی دیگر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کامل شدن استدلال نیز آن است که بر آن با شبهه ای پاسخ گفته نشود که به هنگام تأمل و تدبر تأثیرگذار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 که ابراهیم علیه السلام آن سخن را فرمود تا روشن سازد که وقتی کسی بتواند مردگان را زنده کند و زندگان را بمیراند، باید بتواند خورشید را از مشرق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توانایی باید بتواند آن را از مغرب نیز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سخن ابراهیم علیه السلام، آن بود که اگر وی با نمرود به این سخن مشغول می شد که مقصود من، ابداع زندگانی و مرگ بی هیچ دلیل و درمان بوده است، این امر بر بسیاری از حاضران مشتبه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ابراهیم علیه السلام به استدلالی روشن تر عدول کرد؛ چرا که پیامبران علیهم السلام، تنها برای تبیین و روشن سازی مبعوث شده اند و امورشان مبنی بر لجاجت دو طرف نزاع و این که هر کدام بخواهد بر دیگری غلبه 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نمرود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آن کسی را که کشته ای، زنده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دلیل دوم را بر زبان آورد</w:t>
      </w:r>
      <w:r>
        <w:rPr>
          <w:rFonts w:eastAsia="IRNazanin" w:cs="IRNazanin"/>
          <w:color w:val="111111"/>
          <w:sz w:val="28"/>
          <w:szCs w:val="28"/>
          <w:rtl w:val="true"/>
          <w:lang w:bidi="fa-IR"/>
        </w:rPr>
        <w:t>.</w:t>
      </w:r>
      <w:r>
        <w:rPr>
          <w:rStyle w:val="FootnoteAnchor"/>
          <w:rtl w:val="true"/>
        </w:rPr>
        <w:footnoteReference w:id="241"/>
      </w:r>
    </w:p>
    <w:p>
      <w:pPr>
        <w:pStyle w:val="Heading5"/>
        <w:numPr>
          <w:ilvl w:val="4"/>
          <w:numId w:val="1"/>
        </w:numPr>
        <w:rPr/>
      </w:pPr>
      <w:bookmarkStart w:id="293" w:name="__RefHeading___Toc4287382_1468164448"/>
      <w:bookmarkStart w:id="294" w:name="_Toc137"/>
      <w:bookmarkEnd w:id="293"/>
      <w:r>
        <w:rPr>
          <w:rtl w:val="true"/>
        </w:rPr>
        <w:t xml:space="preserve">روایت </w:t>
      </w:r>
      <w:r>
        <w:rPr/>
        <w:t>10</w:t>
      </w:r>
      <w:bookmarkEnd w:id="29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درباره برشمردن معجزات پیامبر صلی الله علیه و آله در برابر معجزات سایر پیامبران فرمود</w:t>
      </w:r>
      <w:r>
        <w:rPr>
          <w:rFonts w:eastAsia="IRNazanin" w:cs="IRNazanin"/>
          <w:color w:val="111111"/>
          <w:sz w:val="28"/>
          <w:szCs w:val="28"/>
          <w:rtl w:val="true"/>
          <w:lang w:bidi="fa-IR"/>
        </w:rPr>
        <w:t xml:space="preserve">: </w:t>
      </w:r>
      <w:bookmarkStart w:id="295" w:name="pg13910_167227"/>
    </w:p>
    <w:p>
      <w:pPr>
        <w:pStyle w:val="BookText"/>
        <w:rPr/>
      </w:pPr>
      <w:bookmarkEnd w:id="295"/>
      <w:r>
        <w:rPr>
          <w:rFonts w:ascii="Amiri" w:hAnsi="Amiri" w:eastAsia="Amiri" w:cs="Amiri"/>
          <w:color w:val="111111"/>
          <w:sz w:val="28"/>
          <w:sz w:val="28"/>
          <w:szCs w:val="28"/>
          <w:rtl w:val="true"/>
          <w:lang w:bidi="ar-SA"/>
        </w:rPr>
        <w:t xml:space="preserve">الْأَنْبِيَاءِ أَنَّ إِبْرَاهِيمَ حُجِبَ عَنْ نُمْرُودَ بِحُجُبٍ ثَلَاثٍ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4287384_1468164448"/>
      <w:bookmarkStart w:id="297" w:name="_Toc138"/>
      <w:bookmarkEnd w:id="296"/>
      <w:r>
        <w:rPr>
          <w:rtl w:val="true"/>
        </w:rPr>
        <w:t>إيضاح</w:t>
      </w:r>
      <w:bookmarkEnd w:id="297"/>
    </w:p>
    <w:p>
      <w:pPr>
        <w:pStyle w:val="BookText"/>
        <w:rPr/>
      </w:pPr>
      <w:r>
        <w:rPr>
          <w:rFonts w:ascii="Amiri" w:hAnsi="Amiri" w:eastAsia="Amiri" w:cs="Amiri"/>
          <w:color w:val="111111"/>
          <w:sz w:val="28"/>
          <w:sz w:val="28"/>
          <w:szCs w:val="28"/>
          <w:rtl w:val="true"/>
          <w:lang w:bidi="ar-SA"/>
        </w:rPr>
        <w:t>لعل المراد بالحجب الثلاث حجاب البطن و الغار و النار أو الأولان مع الاعتزال عنه إلي بلاد الشام أو حجبه عند الحمل و عند الولادة و عند النمو أو حجبه في البطن بثلاث البطن و الرحم و المشيمة حيث جعله بحيث لم يتبين حمله و قد يقال إنه إشارة إلي القميص و الخاتم و التوسل بالأئمة عليهم السلام أو بسورة التوحيد كما مر كلها و سيجي‌ء فالمعني أنه حجب عن نار نمرود و شرّه بتلك الحجب و الله يعلم</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4287386_1468164448"/>
      <w:bookmarkStart w:id="299" w:name="_Toc139"/>
      <w:bookmarkEnd w:id="298"/>
      <w:r>
        <w:rPr>
          <w:rtl w:val="true"/>
        </w:rPr>
        <w:t>«</w:t>
      </w:r>
      <w:r>
        <w:rPr/>
        <w:t>11</w:t>
      </w:r>
      <w:r>
        <w:rPr>
          <w:rtl w:val="true"/>
        </w:rPr>
        <w:t>»</w:t>
      </w:r>
      <w:bookmarkEnd w:id="299"/>
    </w:p>
    <w:p>
      <w:pPr>
        <w:pStyle w:val="BookText"/>
        <w:rPr/>
      </w:pPr>
      <w:r>
        <w:rPr>
          <w:rFonts w:ascii="Amiri" w:hAnsi="Amiri" w:eastAsia="Amiri" w:cs="Amiri"/>
          <w:color w:val="111111"/>
          <w:sz w:val="28"/>
          <w:sz w:val="28"/>
          <w:szCs w:val="28"/>
          <w:rtl w:val="true"/>
          <w:lang w:bidi="ar-SA"/>
        </w:rPr>
        <w:t>لي، الأمالي للصدوق ن، عيون أخبار الرضا عليه السلام أَبِي عَنْ سَعْدٍ عَنِ الْبَرْقِيِّ عَنْ مُحَمَّدِ بْنِ عَلِيٍّ الْكُوفِيِّ عَنِ الْحَسَنِ بْنِ أَبِي الْعُقْبَةِ الصَّيْرَفِيِّ عَنِ الْحُسَيْنِ بْنِ خَالِدٍ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عليه السلام لَمَّا وُضِعَ فِي كِفَّةِ الْمَنْجَنِيقِ غَضِبَ جَبْرَئِيلُ عليه السلام فَأَوْحَي اللَّهُ عَزَّ وَ جَلَّ مَا يُغْضِبُكَ يَا جَبْرَئِيلُ قَالَ يَا رَبِّ خَلِيلُكَ لَيْسَ مَنْ يَعْبُدُكَ عَلَي وَجْهِ الْأَرْضِ غَيْرُهُ سَلَّطْتَ عَلَيْهِ عَدُوَّكَ وَ عَدُوَّهُ فَأَوْحَي اللَّهُ عَزَّ وَ جَلَّ إِلَيْهِ اسْكُتْ إِنَّمَا يَعْجَلُ الْعَبْدُ الَّذِي يَخَافُ الْفَوْتَ مِثْلُكَ فَأَمَّا أَنَا فَإِنَّهُ عَبْدِي آخُذُهُ إِذَا شِئْتُ قَالَ فَطَابَتْ نَفْسُ جَبْرَئِيلَ عليه السلام فَالْتَفَتَ إِلَي إِبْرَاهِيمَ عليه السلام فَقَالَ هَلْ لَكَ حَاجَةٌ فَقَالَ أَمَّا إِلَيْكَ فَلَا فَأَهْبَطَ اللَّهُ عَزَّ وَ جَلَّ عِنْدَهَا خَاتَماً فِيهِ سِتَّةُ أَحْرُفٍ لَا إِلَهَ إِلَّا اللَّهُ مُحَمَّدٌ رَسُولُ اللَّهِ لَا حَوْلَ وَ لَا قُوَّةَ إِلَّا بِاللَّهِ فَوَّضْتُ أَمْرِي إِلَي اللَّهِ أَسْنَدْتُ ظَهْرِي إِلَي اللَّهِ حَسْبِيَ اللَّهُ فَأَوْحَي اللَّهُ جَلَّ جَلَالُهُ إِلَيْهِ أَنْ تَخَتَّمْ بِهَذَا الْخَاتَمِ فَإِنِّي أَجْعَلُ النَّارَ عَلَيْكَ بَرْداً وَ سَلَاماً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الخصال أبي عن أحمد بن إدريس عن الأشعري عن عبد الله بن أحمد عن محمد بن علي الصيرفي عن الحسين بن خالد عنه عليه السلام مثله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 w:name="__RefHeading___Toc4287388_1468164448"/>
      <w:bookmarkStart w:id="301" w:name="_Toc140"/>
      <w:bookmarkEnd w:id="300"/>
      <w:r>
        <w:rPr>
          <w:rtl w:val="true"/>
        </w:rPr>
        <w:t>«</w:t>
      </w:r>
      <w:r>
        <w:rPr/>
        <w:t>12</w:t>
      </w:r>
      <w:r>
        <w:rPr>
          <w:rtl w:val="true"/>
        </w:rPr>
        <w:t>»</w:t>
      </w:r>
      <w:bookmarkEnd w:id="301"/>
    </w:p>
    <w:p>
      <w:pPr>
        <w:pStyle w:val="BookText"/>
        <w:rPr/>
      </w:pPr>
      <w:r>
        <w:rPr>
          <w:rFonts w:ascii="Amiri" w:hAnsi="Amiri" w:eastAsia="Amiri" w:cs="Amiri"/>
          <w:color w:val="111111"/>
          <w:sz w:val="28"/>
          <w:sz w:val="28"/>
          <w:szCs w:val="28"/>
          <w:rtl w:val="true"/>
          <w:lang w:bidi="ar-SA"/>
        </w:rPr>
        <w:t>ل، الخصال ابْنُ الْمُتَوَكِّلِ عَنِ الْأَسَدِيِّ عَنِ الْبَرْمَكِيِّ عَنْ عَبْدِ اللَّهِ بْنِ أَحْمَدَ الشَّامِيِّ عَنْ إِسْمَاعِيلَ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الصَّادِقَ عليه السلام عَنْ مُوسَي بْنِ عِمْرَانَ عليه السلام لَمَّا رَأَي حِبَالَهُمْ وَ عِصِيَّهُمْ كَيْفَ أَوْجَسَ فِي نَفْسِهِ خِيفَةً وَ لَمْ يُوجِسْهَا إِبْرَاهِيمُ عليه السلام</w:t>
      </w:r>
    </w:p>
    <w:p>
      <w:pPr>
        <w:pStyle w:val="BookText"/>
        <w:rPr/>
      </w:pPr>
      <w:r>
        <w:rPr>
          <w:rFonts w:ascii="IRNazanin" w:hAnsi="IRNazanin" w:eastAsia="IRNazanin"/>
          <w:color w:val="111111"/>
          <w:sz w:val="28"/>
          <w:sz w:val="28"/>
          <w:szCs w:val="28"/>
          <w:rtl w:val="true"/>
          <w:lang w:bidi="fa-IR"/>
        </w:rPr>
        <w:t>میان ابراهیم علیه السلام و نمرود سه حجاب افکنده شده بود</w:t>
      </w:r>
      <w:r>
        <w:rPr>
          <w:rFonts w:eastAsia="IRNazanin" w:cs="IRNazanin"/>
          <w:color w:val="111111"/>
          <w:sz w:val="28"/>
          <w:szCs w:val="28"/>
          <w:rtl w:val="true"/>
          <w:lang w:bidi="fa-IR"/>
        </w:rPr>
        <w:t>.</w:t>
      </w:r>
      <w:r>
        <w:rPr>
          <w:rStyle w:val="FootnoteAnchor"/>
          <w:rtl w:val="true"/>
        </w:rPr>
        <w:footnoteReference w:id="245"/>
      </w:r>
    </w:p>
    <w:p>
      <w:pPr>
        <w:pStyle w:val="Heading5"/>
        <w:numPr>
          <w:ilvl w:val="4"/>
          <w:numId w:val="1"/>
        </w:numPr>
        <w:rPr/>
      </w:pPr>
      <w:bookmarkStart w:id="302" w:name="__RefHeading___Toc4287390_1468164448"/>
      <w:bookmarkStart w:id="303" w:name="_Toc141"/>
      <w:bookmarkEnd w:id="302"/>
      <w:r>
        <w:rPr>
          <w:rtl w:val="true"/>
        </w:rPr>
        <w:t>توضیح</w:t>
      </w:r>
      <w:bookmarkEnd w:id="303"/>
    </w:p>
    <w:p>
      <w:pPr>
        <w:pStyle w:val="BookText"/>
        <w:rPr/>
      </w:pPr>
      <w:r>
        <w:rPr>
          <w:rFonts w:ascii="IRNazanin" w:hAnsi="IRNazanin" w:eastAsia="IRNazanin"/>
          <w:color w:val="111111"/>
          <w:sz w:val="28"/>
          <w:sz w:val="28"/>
          <w:szCs w:val="28"/>
          <w:rtl w:val="true"/>
          <w:lang w:bidi="fa-IR"/>
        </w:rPr>
        <w:t>مقصود از آن سه حجاب می تواند موارد ذیل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مادر بودن، غار و آتش یا دوتای اولی و کناره گیری ابراهیم علیه السلام از نمرود و رفتن به شام و یا حجاب هایش به هنگام بودن در شکم مادر، زایمان و رشد و یا حجاب هایش در شکم مادر که همان شکم، رحم و جفت است، به طوری که در شکم مادر بودنش بر نمرود آشکار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آن سه حجاب به پیراهن، انگشتر و توسل به ائمه علیهم السلام یا به سوره توحید همان طور که تمام آن پیشتر آمد یا خواهد آمد،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حدیث، آن است که میان ابراهیم علیه السلام و آتش و شرّ نمرود، آن حجاب ها افکنده شد و خدا می داند</w:t>
      </w:r>
      <w:r>
        <w:rPr>
          <w:rFonts w:eastAsia="IRNazanin" w:cs="IRNazanin"/>
          <w:color w:val="111111"/>
          <w:sz w:val="28"/>
          <w:szCs w:val="28"/>
          <w:rtl w:val="true"/>
          <w:lang w:bidi="fa-IR"/>
        </w:rPr>
        <w:t>.</w:t>
      </w:r>
    </w:p>
    <w:p>
      <w:pPr>
        <w:pStyle w:val="Heading5"/>
        <w:numPr>
          <w:ilvl w:val="4"/>
          <w:numId w:val="1"/>
        </w:numPr>
        <w:rPr/>
      </w:pPr>
      <w:bookmarkStart w:id="304" w:name="__RefHeading___Toc4287392_1468164448"/>
      <w:bookmarkStart w:id="305" w:name="_Toc142"/>
      <w:bookmarkEnd w:id="304"/>
      <w:r>
        <w:rPr>
          <w:rtl w:val="true"/>
        </w:rPr>
        <w:t xml:space="preserve">روایت </w:t>
      </w:r>
      <w:r>
        <w:rPr/>
        <w:t>11</w:t>
      </w:r>
      <w:bookmarkEnd w:id="305"/>
    </w:p>
    <w:p>
      <w:pPr>
        <w:pStyle w:val="BookText"/>
        <w:rPr/>
      </w:pPr>
      <w:r>
        <w:rPr>
          <w:rFonts w:ascii="IRNazanin" w:hAnsi="IRNazanin" w:eastAsia="IRNazanin"/>
          <w:color w:val="111111"/>
          <w:sz w:val="28"/>
          <w:sz w:val="28"/>
          <w:szCs w:val="28"/>
          <w:rtl w:val="true"/>
          <w:lang w:bidi="fa-IR"/>
        </w:rPr>
        <w:t>امالی صدوق،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را در کف منجنیق گذاشتند، جبرئیل به خشم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او وحی فرمود که ای جبرئیل، چه چیز تو را خشمگین کرده است؟ جبرئیل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روی زمین تنها دوست توست که تو را پرستش می کند وتو دشمنت را بر او چیره ساخته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بنده ای همچون تو که از نابودی می ترسد، چنین شتاب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من است وهر وقت که بخواهم او را می رهانم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شادمان شد و رو به ابراهیم علیه السلام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خواسته ای داری؟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خداوند عزوجل در نزد جبرئیل انگشتری را فرو فرستاد که روی آن شش عبارت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لا حول ولا قوه الا بالله، فوضت امری الی الله، اسندت ظهری الی الله، 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خداوند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فرستاده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قدرتی بالاتر از قدرت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امورم را به خدا تفویض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تکیه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ابراهیم علیه السلام وحی فرمود که با این انگشتر مهر بزن؛ چرا که من آتش را برای تو سرد و بی آسیب می گردانم</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حدیث دیگری نیز با همین مضمون از امام رضا علیه السلام روایت شده است</w:t>
      </w:r>
      <w:r>
        <w:rPr>
          <w:rFonts w:eastAsia="IRNazanin" w:cs="IRNazanin"/>
          <w:color w:val="111111"/>
          <w:sz w:val="28"/>
          <w:szCs w:val="28"/>
          <w:rtl w:val="true"/>
          <w:lang w:bidi="fa-IR"/>
        </w:rPr>
        <w:t>.</w:t>
      </w:r>
      <w:r>
        <w:rPr>
          <w:rStyle w:val="FootnoteAnchor"/>
          <w:rtl w:val="true"/>
        </w:rPr>
        <w:footnoteReference w:id="247"/>
      </w:r>
    </w:p>
    <w:p>
      <w:pPr>
        <w:pStyle w:val="Heading5"/>
        <w:numPr>
          <w:ilvl w:val="4"/>
          <w:numId w:val="1"/>
        </w:numPr>
        <w:rPr/>
      </w:pPr>
      <w:bookmarkStart w:id="306" w:name="__RefHeading___Toc4287394_1468164448"/>
      <w:bookmarkStart w:id="307" w:name="_Toc143"/>
      <w:bookmarkEnd w:id="306"/>
      <w:r>
        <w:rPr>
          <w:rtl w:val="true"/>
        </w:rPr>
        <w:t xml:space="preserve">روایت </w:t>
      </w:r>
      <w:r>
        <w:rPr/>
        <w:t>12</w:t>
      </w:r>
      <w:bookmarkEnd w:id="30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فضل هاشمی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این مسئله پرسیدم که چطور وقتی موسی بن عمران علیه السلام بند ها و چوبدست های آنان را دید، ترسید، ولی ابراهیم علیه السلام وقتی در منجنیق گذاشته و در آتش پرتاب شد، نترسید؟ </w:t>
      </w:r>
      <w:bookmarkStart w:id="308" w:name="pg13910_167228"/>
    </w:p>
    <w:p>
      <w:pPr>
        <w:pStyle w:val="BookText"/>
        <w:rPr/>
      </w:pPr>
      <w:bookmarkEnd w:id="308"/>
      <w:r>
        <w:rPr>
          <w:rFonts w:ascii="Amiri" w:hAnsi="Amiri" w:eastAsia="Amiri" w:cs="Amiri"/>
          <w:color w:val="111111"/>
          <w:sz w:val="28"/>
          <w:sz w:val="28"/>
          <w:szCs w:val="28"/>
          <w:rtl w:val="true"/>
          <w:lang w:bidi="ar-SA"/>
        </w:rPr>
        <w:t xml:space="preserve">حِينَ وُضِعَ فِي الْمَنْجَنِيقِ وَ قُذِفَ بِهِ فِي النَّارِ فَقَالَ عليه السلام إِنَّ إِبْرَاهِيمَ عليه السلام حِينَ وُضِعَ فِي الْمَنْجَنِيقِ كَانَ مُسْتَنِداً إِلَي مَا فِي صُلْبِهِ مِنْ أَنْوَارِ حُجَجِ اللَّهِ عَزَّ وَ جَلَّ وَ لَمْ يَكُنْ مُوسَي عليه السلام كَذَلِكَ فَلِهَذَا أَوْجَسَ فِي نَفْسِهِ خِيفَةً وَ لَمْ يُوجِسْهَا إِبْرَاهِيمُ عليه السلام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4287396_1468164448"/>
      <w:bookmarkStart w:id="310" w:name="_Toc144"/>
      <w:bookmarkEnd w:id="309"/>
      <w:r>
        <w:rPr>
          <w:rtl w:val="true"/>
        </w:rPr>
        <w:t>«</w:t>
      </w:r>
      <w:r>
        <w:rPr/>
        <w:t>13</w:t>
      </w:r>
      <w:r>
        <w:rPr>
          <w:rtl w:val="true"/>
        </w:rPr>
        <w:t>»</w:t>
      </w:r>
      <w:bookmarkEnd w:id="310"/>
    </w:p>
    <w:p>
      <w:pPr>
        <w:pStyle w:val="BookText"/>
        <w:rPr/>
      </w:pPr>
      <w:r>
        <w:rPr>
          <w:rFonts w:ascii="Amiri" w:hAnsi="Amiri" w:eastAsia="Amiri" w:cs="Amiri"/>
          <w:color w:val="111111"/>
          <w:sz w:val="28"/>
          <w:sz w:val="28"/>
          <w:szCs w:val="28"/>
          <w:rtl w:val="true"/>
          <w:lang w:bidi="ar-SA"/>
        </w:rPr>
        <w:t>ل، الخصال ابْنُ الْبَرْقِيِّ عَنْ أَبِيهِ عَنْ جَدِّهِ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الْأَرْضَ كُلَّهَا أَرْبَعَةٌ مُؤْمِنَانِ وَ كَافِرَانِ فَأَمَّا الْمُؤْمِنَانِ فَسُلَيْمَانُ بْنُ دَاوُدَ وَ ذُو الْقَرْنَيْنِ وَ الْكَافِرَانِ نُمْرُودُ وَ بُخْتُ‌نَصَّرَ وَ اسْمُ ذُو الْقَرْنَيْنِ عَبْدُ اللَّهِ بْنُ ضَحَّاكِ بْنِ مَعَدٍّ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 w:name="__RefHeading___Toc4287398_1468164448"/>
      <w:bookmarkStart w:id="312" w:name="_Toc145"/>
      <w:bookmarkEnd w:id="311"/>
      <w:r>
        <w:rPr>
          <w:rtl w:val="true"/>
        </w:rPr>
        <w:t>«</w:t>
      </w:r>
      <w:r>
        <w:rPr/>
        <w:t>14</w:t>
      </w:r>
      <w:r>
        <w:rPr>
          <w:rtl w:val="true"/>
        </w:rPr>
        <w:t>»</w:t>
      </w:r>
      <w:bookmarkEnd w:id="312"/>
    </w:p>
    <w:p>
      <w:pPr>
        <w:pStyle w:val="BookText"/>
        <w:rPr/>
      </w:pPr>
      <w:r>
        <w:rPr>
          <w:rFonts w:ascii="Amiri" w:hAnsi="Amiri" w:eastAsia="Amiri" w:cs="Amiri"/>
          <w:color w:val="111111"/>
          <w:sz w:val="28"/>
          <w:sz w:val="28"/>
          <w:szCs w:val="28"/>
          <w:rtl w:val="true"/>
          <w:lang w:bidi="ar-SA"/>
        </w:rPr>
        <w:t xml:space="preserve">فر، تفسير فرات بن إبراهيم عَلِيُّ بْنُ مُحَمَّدِ بْنِ عُمَرَ الزُّهْرِيُّ مُعَنْعَناً عَنْ أَبِي عَبْدِ اللَّهِ عليه السلام فِي قَوْلِ اللَّهِ تَعَالَي قُلْنا يا نارُ كُونِي بَرْداً وَ سَلاماً عَلي إِبْراهِيمَ قَالَ إِنَّ أَوَّلَ مَنْجَنِيقٍ عُمِلَ فِي الدُّنْيَا مَنْجَنِيقٌ عُمِلَ لِإِبْرَاهِيمَ بِسُورِ الْكُوفَةِ فِي نَهَرٍ يُقَالُ لَهَا كُوثَي وَ فِي قَرْيَةٍ يُقَالُ لَهَا قَنْطَانَا قَالَ عَمِلَ إِبْلِيسُ الْمَنْجَنِيقَ وَ أُجْلِسَ فِيهِ إِبْرَاهِيمُ عليه السلام وَ أَرَادُوا أَنْ يَرْمُوا بِهِ فِي نَارِهَا أَتَاهُ جَبْرَئِيلُ عليه السلام قَالَ السَّلَامُ عَلَيْكَ يَا إِبْرَاهِيمُ وَ رَحْمَةُ اللَّهِ وَ بَرَكَاتُهُ أَ لَكَ حَاجَةٌ قَالَ مَا لِي إِلَيْكَ حَاجَةٌ بَعْدَهَا قَالَ اللَّهُ تَعَالَي قُلْنا يا نارُ كُونِي بَرْداً وَ سَلاماً عَلي إِبْراهِيمَ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 w:name="__RefHeading___Toc4287400_1468164448"/>
      <w:bookmarkStart w:id="314" w:name="_Toc146"/>
      <w:bookmarkEnd w:id="313"/>
      <w:r>
        <w:rPr>
          <w:rtl w:val="true"/>
        </w:rPr>
        <w:t>«</w:t>
      </w:r>
      <w:r>
        <w:rPr/>
        <w:t>15</w:t>
      </w:r>
      <w:r>
        <w:rPr>
          <w:rtl w:val="true"/>
        </w:rPr>
        <w:t>»</w:t>
      </w:r>
      <w:bookmarkEnd w:id="314"/>
    </w:p>
    <w:p>
      <w:pPr>
        <w:pStyle w:val="BookText"/>
        <w:rPr/>
      </w:pPr>
      <w:r>
        <w:rPr>
          <w:rFonts w:ascii="Amiri" w:hAnsi="Amiri" w:eastAsia="Amiri" w:cs="Amiri"/>
          <w:color w:val="111111"/>
          <w:sz w:val="28"/>
          <w:sz w:val="28"/>
          <w:szCs w:val="28"/>
          <w:rtl w:val="true"/>
          <w:lang w:bidi="ar-SA"/>
        </w:rPr>
        <w:t xml:space="preserve">ل، الخصال ع، علل الشرائع ن، عيون أخبار الرضا عليه السلام سَأَلَ الشَّامِيُّ </w:t>
      </w:r>
      <w:r>
        <w:rPr>
          <w:rStyle w:val="FootnoteAnchor"/>
          <w:rtl w:val="true"/>
        </w:rPr>
        <w:footnoteReference w:id="251"/>
      </w:r>
      <w:r>
        <w:rPr>
          <w:rFonts w:ascii="Amiri" w:hAnsi="Amiri" w:eastAsia="Amiri" w:cs="Amiri"/>
          <w:color w:val="111111"/>
          <w:sz w:val="28"/>
          <w:sz w:val="28"/>
          <w:szCs w:val="28"/>
          <w:rtl w:val="true"/>
          <w:lang w:bidi="ar-SA"/>
        </w:rPr>
        <w:t xml:space="preserve">أَمِيرَ الْمُؤْمِنِينَ عليه السلام عَنْ قَوْلِ اللَّهِ عَزَّ وَ جَلَّ يَوْمَ يَفِرُّ الْمَرْءُ مِنْ أَخِيهِ وَ أُمِّهِ وَ أَبِيهِ وَ صاحِبَتِهِ وَ بَنِيهِ مَنْ هُمْ فَقَالَ عليه السلام قَابِيلُ يَفِرُّ مِنْ هَابِيلَ وَ الَّذِي يَفِرُّ مِنْ أُمِّهِ مُوسَي وَ الَّذِي يَفِرُّ مِنْ أَبِيهِ إِبْرَاهِيمُ وَ الَّذِي يَفِرُّ مِنْ صَاحِبَتِهِ لُوطٌ وَ الَّذِي يَفِرُّ مِنِ ابْنِهِ نُوحٌ يَفِرُّ مِنِ ابْنِهِ كَنْعَانَ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 w:name="__RefHeading___Toc4287402_1468164448"/>
      <w:bookmarkStart w:id="316" w:name="_Toc147"/>
      <w:bookmarkEnd w:id="315"/>
      <w:r>
        <w:rPr>
          <w:rtl w:val="true"/>
        </w:rPr>
        <w:t>«</w:t>
      </w:r>
      <w:r>
        <w:rPr/>
        <w:t>16</w:t>
      </w:r>
      <w:r>
        <w:rPr>
          <w:rtl w:val="true"/>
        </w:rPr>
        <w:t>»</w:t>
      </w:r>
      <w:bookmarkEnd w:id="316"/>
    </w:p>
    <w:p>
      <w:pPr>
        <w:pStyle w:val="BookText"/>
        <w:rPr/>
      </w:pPr>
      <w:r>
        <w:rPr>
          <w:rFonts w:ascii="Amiri" w:hAnsi="Amiri" w:eastAsia="Amiri" w:cs="Amiri"/>
          <w:color w:val="111111"/>
          <w:sz w:val="28"/>
          <w:sz w:val="28"/>
          <w:szCs w:val="28"/>
          <w:rtl w:val="true"/>
          <w:lang w:bidi="ar-SA"/>
        </w:rPr>
        <w:t>ل، الخصال أَبِي عَنْ أَحْمَدَ بْنِ إِدْرِيسَ عَنِ الْأَشْعَرِيِّ عَنْ إِبْرَاهِيمَ بْنِ إِسْحَاقَ عَنِ الْحَسَنِ بْنِ زِيَادٍ عَنْ دَاوُدَ الرَّقِّيِّ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أُضْرِمَتِ النَّارُ عَلَي إِبْرَاهِيمَ عليه السلام شَكَتْ هَوَامُّ الْأَرْضِ إِلَي اللَّهِ عَزَّ وَ جَلَّ وَ اسْتَأْذَنَتْهُ أَنْ تَصُبَّ عَلَيْهَا الْمَاءَ فَلَمْ</w:t>
      </w:r>
    </w:p>
    <w:p>
      <w:pPr>
        <w:pStyle w:val="BookText"/>
        <w:rPr/>
      </w:pP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علیه السلام را در منجنیق نهادند، او در درون خود به انوار حجج الله تکیه کرده بود، در حالی که موسی علیه السلام چنین حالتی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موسی علیه السلام ترسید، ولی ابرهیم علیه السلام ترس به خود راه نداد</w:t>
      </w:r>
      <w:r>
        <w:rPr>
          <w:rFonts w:eastAsia="IRNazanin" w:cs="IRNazanin"/>
          <w:color w:val="111111"/>
          <w:sz w:val="28"/>
          <w:szCs w:val="28"/>
          <w:rtl w:val="true"/>
          <w:lang w:bidi="fa-IR"/>
        </w:rPr>
        <w:t>.</w:t>
      </w:r>
      <w:r>
        <w:rPr>
          <w:rStyle w:val="FootnoteAnchor"/>
          <w:rtl w:val="true"/>
        </w:rPr>
        <w:footnoteReference w:id="253"/>
      </w:r>
    </w:p>
    <w:p>
      <w:pPr>
        <w:pStyle w:val="Heading5"/>
        <w:numPr>
          <w:ilvl w:val="4"/>
          <w:numId w:val="1"/>
        </w:numPr>
        <w:rPr/>
      </w:pPr>
      <w:bookmarkStart w:id="317" w:name="__RefHeading___Toc4287404_1468164448"/>
      <w:bookmarkStart w:id="318" w:name="_Toc148"/>
      <w:bookmarkEnd w:id="317"/>
      <w:r>
        <w:rPr>
          <w:rtl w:val="true"/>
        </w:rPr>
        <w:t xml:space="preserve">روایت </w:t>
      </w:r>
      <w:r>
        <w:rPr/>
        <w:t>13</w:t>
      </w:r>
      <w:bookmarkEnd w:id="31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برقی از پدرش از جدش سند می رساند به امام صادق علیه السلام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تمام زمین چهار تن بوده اند دو مومن و دو کافر، دو پادشاه مومن سلیمان بن داوود و ذوالقرنین بوده اند و دو پادشاه کافر نمرود و 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ذوالقرنین عبد الله بن ضحاک بن معد بود</w:t>
      </w:r>
      <w:r>
        <w:rPr>
          <w:rFonts w:eastAsia="IRNazanin" w:cs="IRNazanin"/>
          <w:color w:val="111111"/>
          <w:sz w:val="28"/>
          <w:szCs w:val="28"/>
          <w:rtl w:val="true"/>
          <w:lang w:bidi="fa-IR"/>
        </w:rPr>
        <w:t>.</w:t>
      </w:r>
      <w:r>
        <w:rPr>
          <w:rStyle w:val="FootnoteAnchor"/>
          <w:rtl w:val="true"/>
        </w:rPr>
        <w:footnoteReference w:id="254"/>
      </w:r>
    </w:p>
    <w:p>
      <w:pPr>
        <w:pStyle w:val="Heading5"/>
        <w:numPr>
          <w:ilvl w:val="4"/>
          <w:numId w:val="1"/>
        </w:numPr>
        <w:rPr/>
      </w:pPr>
      <w:bookmarkStart w:id="319" w:name="__RefHeading___Toc4287406_1468164448"/>
      <w:bookmarkStart w:id="320" w:name="_Toc149"/>
      <w:bookmarkEnd w:id="319"/>
      <w:r>
        <w:rPr>
          <w:rtl w:val="true"/>
        </w:rPr>
        <w:t xml:space="preserve">روایت </w:t>
      </w:r>
      <w:r>
        <w:rPr/>
        <w:t>14</w:t>
      </w:r>
      <w:bookmarkEnd w:id="320"/>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عمر زهری به صورت معنعن از امام صادق علیه السلام نقل کرد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ای آتش برای ابراهیم سرد و بی آسیب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منجنیقی که در دنیا ساخته شد، منجنیقی بود که آن را برای ابراهیم علیه السلام در حصار کوفه در رودی به نام کوثی و در دهکده ای به نام قنطانا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آن منجنیق را ساخت و ابراهیم علیه السلام را در آن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که او را در آتش بیندازند، 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خواسته ای داری؟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 برای ابراهیم سرد و بی آسیب باش</w:t>
      </w:r>
      <w:r>
        <w:rPr>
          <w:rFonts w:eastAsia="IRNazanin" w:cs="IRNazanin"/>
          <w:color w:val="111111"/>
          <w:sz w:val="28"/>
          <w:szCs w:val="28"/>
          <w:rtl w:val="true"/>
          <w:lang w:bidi="fa-IR"/>
        </w:rPr>
        <w:t>.}</w:t>
      </w:r>
      <w:r>
        <w:rPr>
          <w:rStyle w:val="FootnoteAnchor"/>
          <w:rtl w:val="true"/>
        </w:rPr>
        <w:footnoteReference w:id="255"/>
      </w:r>
    </w:p>
    <w:p>
      <w:pPr>
        <w:pStyle w:val="Heading5"/>
        <w:numPr>
          <w:ilvl w:val="4"/>
          <w:numId w:val="1"/>
        </w:numPr>
        <w:rPr/>
      </w:pPr>
      <w:bookmarkStart w:id="321" w:name="__RefHeading___Toc4287408_1468164448"/>
      <w:bookmarkStart w:id="322" w:name="_Toc150"/>
      <w:bookmarkEnd w:id="321"/>
      <w:r>
        <w:rPr>
          <w:rtl w:val="true"/>
        </w:rPr>
        <w:t xml:space="preserve">روایت </w:t>
      </w:r>
      <w:r>
        <w:rPr/>
        <w:t>15</w:t>
      </w:r>
      <w:bookmarkEnd w:id="322"/>
    </w:p>
    <w:p>
      <w:pPr>
        <w:pStyle w:val="BookText"/>
        <w:rPr/>
      </w:pPr>
      <w:r>
        <w:rPr>
          <w:rFonts w:ascii="IRNazanin" w:hAnsi="IRNazanin" w:eastAsia="IRNazanin"/>
          <w:color w:val="111111"/>
          <w:sz w:val="28"/>
          <w:sz w:val="28"/>
          <w:szCs w:val="28"/>
          <w:rtl w:val="true"/>
          <w:lang w:bidi="fa-IR"/>
        </w:rPr>
        <w:t>خصال، علل الشرائع،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شامی از امام علی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آدمی از برادرش و از مادرش و پدرش و از همسرش و پسرانش می‌گریزد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 و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از هابیل می گریزد و آن که از مادرش می گریزد،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که از پدرش می گریزد، ابراهیم علیه السلام و آن که از یارش فرار می کند، لوط علیه السلام و آن که از پسرش می گریزد، نوح علیه السلام است که از پسرش کنعان پا به فرار می گزارد</w:t>
      </w:r>
      <w:r>
        <w:rPr>
          <w:rFonts w:eastAsia="IRNazanin" w:cs="IRNazanin"/>
          <w:color w:val="111111"/>
          <w:sz w:val="28"/>
          <w:szCs w:val="28"/>
          <w:rtl w:val="true"/>
          <w:lang w:bidi="fa-IR"/>
        </w:rPr>
        <w:t>.</w:t>
      </w:r>
      <w:r>
        <w:rPr>
          <w:rStyle w:val="FootnoteAnchor"/>
          <w:rtl w:val="true"/>
        </w:rPr>
        <w:footnoteReference w:id="256"/>
      </w:r>
    </w:p>
    <w:p>
      <w:pPr>
        <w:pStyle w:val="Heading5"/>
        <w:numPr>
          <w:ilvl w:val="4"/>
          <w:numId w:val="1"/>
        </w:numPr>
        <w:rPr/>
      </w:pPr>
      <w:bookmarkStart w:id="323" w:name="__RefHeading___Toc4287410_1468164448"/>
      <w:bookmarkStart w:id="324" w:name="_Toc151"/>
      <w:bookmarkEnd w:id="323"/>
      <w:r>
        <w:rPr>
          <w:rtl w:val="true"/>
        </w:rPr>
        <w:t xml:space="preserve">روایت </w:t>
      </w:r>
      <w:r>
        <w:rPr/>
        <w:t>16</w:t>
      </w:r>
      <w:bookmarkEnd w:id="32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آتش به روی ابراهیم علیه السلام برافروخته شد، خزندگان زمین نزد خداوند عزوجل شکایت بردند و از او اذن خواستند تا روی آن، آب بریزند</w:t>
      </w:r>
      <w:r>
        <w:rPr>
          <w:rFonts w:eastAsia="IRNazanin" w:cs="IRNazanin"/>
          <w:color w:val="111111"/>
          <w:sz w:val="28"/>
          <w:szCs w:val="28"/>
          <w:rtl w:val="true"/>
          <w:lang w:bidi="fa-IR"/>
        </w:rPr>
        <w:t xml:space="preserve">. </w:t>
      </w:r>
      <w:bookmarkStart w:id="325" w:name="pg13910_167229"/>
    </w:p>
    <w:p>
      <w:pPr>
        <w:pStyle w:val="BookText"/>
        <w:rPr/>
      </w:pPr>
      <w:bookmarkEnd w:id="325"/>
      <w:r>
        <w:rPr>
          <w:rFonts w:ascii="Amiri" w:hAnsi="Amiri" w:eastAsia="Amiri" w:cs="Amiri"/>
          <w:color w:val="111111"/>
          <w:sz w:val="28"/>
          <w:sz w:val="28"/>
          <w:szCs w:val="28"/>
          <w:rtl w:val="true"/>
          <w:lang w:bidi="ar-SA"/>
        </w:rPr>
        <w:t xml:space="preserve">يَأْذَنِ اللَّهُ عَزَّ وَ جَلَّ بِشَيْ‌ءٍ مِنْهَا إِلَّا لِلضِّفْدِعِ فَاحْتَرَقَ مِنْهُ الثُّلُثَانِ وَ بَقِيَ مِنْهُ الثُّلُثُ الْخَبَرَ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4287412_1468164448"/>
      <w:bookmarkStart w:id="327" w:name="_Toc152"/>
      <w:bookmarkEnd w:id="326"/>
      <w:r>
        <w:rPr>
          <w:rtl w:val="true"/>
        </w:rPr>
        <w:t>«</w:t>
      </w:r>
      <w:r>
        <w:rPr/>
        <w:t>17</w:t>
      </w:r>
      <w:r>
        <w:rPr>
          <w:rtl w:val="true"/>
        </w:rPr>
        <w:t>»</w:t>
      </w:r>
      <w:bookmarkEnd w:id="327"/>
    </w:p>
    <w:p>
      <w:pPr>
        <w:pStyle w:val="BookText"/>
        <w:rPr/>
      </w:pPr>
      <w:r>
        <w:rPr>
          <w:rFonts w:ascii="Amiri" w:hAnsi="Amiri" w:eastAsia="Amiri" w:cs="Amiri"/>
          <w:color w:val="111111"/>
          <w:sz w:val="28"/>
          <w:sz w:val="28"/>
          <w:szCs w:val="28"/>
          <w:rtl w:val="true"/>
          <w:lang w:bidi="ar-SA"/>
        </w:rPr>
        <w:t xml:space="preserve">ل، الخصال ابْنُ الْوَلِيدِ عَنِ الصَّفَّارِ عَنِ ابْنِ مَعْرُوفٍ عَنِ ابْنِ مَحْبُوبٍ عَنْ حَنَانِ بْنِ سَدِيرٍ عَنْ رَجُلٍ مِنْ أَصْحَابِ أَبِي عَبْدِ اللَّهِ عليه السلام قَالَ سَمِعْتُهُ يَقُولُ إِنَّ أَشَدَّ النَّاسِ عَذَاباً يَوْمَ الْقِيَامَةِ لَسَبْعَةُ نَفَرٍ أَوَّلُهُمُ ابْنُ آدَمَ الَّذِي قَتَلَ أَخَاهُ وَ نُمْرُودُ الَّذِي حَاجَّ إِبْراهِيمَ فِي رَبِّهِ وَ اثْنَانِ فِي </w:t>
      </w:r>
      <w:r>
        <w:rPr>
          <w:rStyle w:val="FootnoteAnchor"/>
          <w:rtl w:val="true"/>
        </w:rPr>
        <w:footnoteReference w:id="258"/>
      </w:r>
      <w:r>
        <w:rPr>
          <w:rFonts w:ascii="Amiri" w:hAnsi="Amiri" w:eastAsia="Amiri" w:cs="Amiri"/>
          <w:color w:val="111111"/>
          <w:sz w:val="28"/>
          <w:sz w:val="28"/>
          <w:szCs w:val="28"/>
          <w:rtl w:val="true"/>
          <w:lang w:bidi="ar-SA"/>
        </w:rPr>
        <w:t xml:space="preserve">بَنِي إِسْرَائِيلَ هَوَّدَا قَوْمَهُمْ وَ نَصَّرَاهُمْ وَ فِرْعَوْنُ الَّذِي قَالَ أَنَا رَبُّكُمُ الْأَعْلي وَ اثْنَانِ فِي هَذِهِ الْأُمَّةِ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4287414_1468164448"/>
      <w:bookmarkStart w:id="329" w:name="_Toc153"/>
      <w:bookmarkEnd w:id="328"/>
      <w:r>
        <w:rPr>
          <w:rtl w:val="true"/>
        </w:rPr>
        <w:t>«</w:t>
      </w:r>
      <w:r>
        <w:rPr/>
        <w:t>18</w:t>
      </w:r>
      <w:r>
        <w:rPr>
          <w:rtl w:val="true"/>
        </w:rPr>
        <w:t>»</w:t>
      </w:r>
      <w:bookmarkEnd w:id="329"/>
    </w:p>
    <w:p>
      <w:pPr>
        <w:pStyle w:val="BookText"/>
        <w:rPr/>
      </w:pPr>
      <w:r>
        <w:rPr>
          <w:rFonts w:ascii="Amiri" w:hAnsi="Amiri" w:eastAsia="Amiri" w:cs="Amiri"/>
          <w:color w:val="111111"/>
          <w:sz w:val="28"/>
          <w:sz w:val="28"/>
          <w:szCs w:val="28"/>
          <w:rtl w:val="true"/>
          <w:lang w:bidi="ar-SA"/>
        </w:rPr>
        <w:t xml:space="preserve">ج، الإحتجاج قَالَ الصَّادِقُ عليه السلام فِي حِكْمَةِ خَلْقِ الْأَشْيَاءِ فَأَمَّا الْبَعُوضُ وَ الْبَقُّ فَبَعْضُ سَبَبِهِ أَنَّهُ جُعِلَ أَرْزَاقَ الطَّيْرِ وَ أَهَانَ بِهَا جَبَّاراً تَمَرَّدَ عَلَي اللَّهِ وَ تَجَبَّرَ وَ أَنْكَرَ رُبُوبِيَّتَهُ فَسَلَّطَ اللَّهُ عَلَيْهِ أَضْعَفَ خَلْقِهِ لِيُرِيَهُ قُدْرَتَهُ وَ عَظَمَتَهُ وَ هِيَ الْبَعُوضُ فَدَخَلَتْ فِي مَنْخِرِهِ حَتَّي وَصَلَتْ إِلَي دِمَاغِهِ فَقَتَلَتْهُ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 w:name="__RefHeading___Toc4287416_1468164448"/>
      <w:bookmarkStart w:id="331" w:name="_Toc154"/>
      <w:bookmarkEnd w:id="330"/>
      <w:r>
        <w:rPr>
          <w:rtl w:val="true"/>
        </w:rPr>
        <w:t>«</w:t>
      </w:r>
      <w:r>
        <w:rPr/>
        <w:t>19</w:t>
      </w:r>
      <w:r>
        <w:rPr>
          <w:rtl w:val="true"/>
        </w:rPr>
        <w:t>»</w:t>
      </w:r>
      <w:bookmarkEnd w:id="331"/>
    </w:p>
    <w:p>
      <w:pPr>
        <w:pStyle w:val="BookText"/>
        <w:rPr/>
      </w:pPr>
      <w:r>
        <w:rPr>
          <w:rFonts w:ascii="Amiri" w:hAnsi="Amiri" w:eastAsia="Amiri" w:cs="Amiri"/>
          <w:color w:val="111111"/>
          <w:sz w:val="28"/>
          <w:sz w:val="28"/>
          <w:szCs w:val="28"/>
          <w:rtl w:val="true"/>
          <w:lang w:bidi="ar-SA"/>
        </w:rPr>
        <w:t xml:space="preserve">ع، علل الشرائع ل، الخصال ن، عيون أخبار الرضا عليه السلام قَالَ أَمِيرُ الْمُؤْمِنِينَ عليه السلام فِي جَوَابِ أَسْئِلَةِ الشَّامِيِّ </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يَوْمَ الْأَرْبِعَاءِ أُلْقِيَ إِبْرَاهِيمُ الْخَلِيلُ عليه السلام فِي النَّارِ وَ يَوْمَ الْأَرْبِعَاءِ وَضَعُوهُ فِي الْمَنْجَنِيقِ وَ يَوْمَ الْأَرْبِعَاءِ سَلَّطَ اللَّهُ عَلَي نُمْرُودَ الْبَقَّةَ وَ يَوْمَ الْأَرْبِعَاءِ خَرَّ عَلَيْهِمُ السَّقْفُ مِنْ فَوْقِهِمْ</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 w:name="__RefHeading___Toc4287418_1468164448"/>
      <w:bookmarkStart w:id="333" w:name="_Toc155"/>
      <w:bookmarkEnd w:id="332"/>
      <w:r>
        <w:rPr>
          <w:rtl w:val="true"/>
        </w:rPr>
        <w:t>«</w:t>
      </w:r>
      <w:r>
        <w:rPr/>
        <w:t>20</w:t>
      </w:r>
      <w:r>
        <w:rPr>
          <w:rtl w:val="true"/>
        </w:rPr>
        <w:t>»</w:t>
      </w:r>
      <w:bookmarkEnd w:id="333"/>
    </w:p>
    <w:p>
      <w:pPr>
        <w:pStyle w:val="BookText"/>
        <w:rPr/>
      </w:pPr>
      <w:r>
        <w:rPr>
          <w:rFonts w:ascii="Amiri" w:hAnsi="Amiri" w:eastAsia="Amiri" w:cs="Amiri"/>
          <w:color w:val="111111"/>
          <w:sz w:val="28"/>
          <w:sz w:val="28"/>
          <w:szCs w:val="28"/>
          <w:rtl w:val="true"/>
          <w:lang w:bidi="ar-SA"/>
        </w:rPr>
        <w:t>ل، الخصال ابْنُ الْوَلِيدِ عَنِ الصَّفَّارِ عَنْ عَبَّادِ بْنِ سُلَيْمَانَ عَنْ مُحَمَّدِ بْنِ سُلَيْمَانَ عَنْ أَبِيهِ عَنْ إِسْحَاقَ بْنِ عَمَّارٍ عَنْ أَبِي الْحَسَنِ مُوسَي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إِنَّ فِي النَّارِ لَوَادِياً يُقَالُ لَهُ سَقَرُ لَمْ يَتَنَفَّسْ مُنْذُ خَلَقَهُ اللَّهُ لَوْ أَذِنَ اللَّهُ عَزَّ وَ جَلَّ لَهُ فِي التَّنَفُّسِ بِقَدْرِ مِخْيَطٍ لَاحْتَرَقَ </w:t>
      </w:r>
      <w:r>
        <w:rPr>
          <w:rStyle w:val="FootnoteAnchor"/>
          <w:rtl w:val="true"/>
        </w:rPr>
        <w:footnoteReference w:id="263"/>
      </w:r>
      <w:r>
        <w:rPr>
          <w:rFonts w:ascii="Amiri" w:hAnsi="Amiri" w:eastAsia="Amiri" w:cs="Amiri"/>
          <w:color w:val="111111"/>
          <w:sz w:val="28"/>
          <w:sz w:val="28"/>
          <w:szCs w:val="28"/>
          <w:rtl w:val="true"/>
          <w:lang w:bidi="ar-SA"/>
        </w:rPr>
        <w:t>مَا عَلَي وَجْهِ الْأَرْضِ وَ إِنَّ أَهْلَ النَّارِ لَيَتَعَوَّذُونَ مِنْ حَرِّ ذَلِكَ الْوَادِي وَ نَتْنِهِ وَ قَذَرِهِ وَ مَا أَعَدَّ اللَّهُ فِيهِ لِأَهْلِهِ وَ إِنَّ فِي ذَلِكَ الْوَادِي لَجَبَلًا يَتَعَوَّذُ جَمِيعُ أَهْلِ ذَلِكَ الْوَادِي مِنْ حَرِّ ذَلِكَ الْجَبَلِ وَ نَتْنِهِ وَ قَذَرِهِ وَ مَا أَعَدَّ اللَّهُ فِيهِ لِأَهْلِهِ وَ إِنَّ فِي ذَلِكَ الْجَبَلِ لَشِعْباً يَتَعَوَّذُ جَمِيعُ أَهْلِ</w:t>
      </w:r>
    </w:p>
    <w:p>
      <w:pPr>
        <w:pStyle w:val="BookText"/>
        <w:rPr/>
      </w:pPr>
      <w:r>
        <w:rPr>
          <w:rFonts w:ascii="IRNazanin" w:hAnsi="IRNazanin" w:eastAsia="IRNazanin"/>
          <w:color w:val="111111"/>
          <w:sz w:val="28"/>
          <w:sz w:val="28"/>
          <w:szCs w:val="28"/>
          <w:rtl w:val="true"/>
          <w:lang w:bidi="fa-IR"/>
        </w:rPr>
        <w:t>خداوند عزوجل تنها به قورباغه این اجازه را داد و دو سوم آن سوخت و یک سوم آن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 w:name="__RefHeading___Toc4287420_1468164448"/>
      <w:bookmarkStart w:id="335" w:name="_Toc156"/>
      <w:bookmarkEnd w:id="334"/>
      <w:r>
        <w:rPr>
          <w:rtl w:val="true"/>
        </w:rPr>
        <w:t xml:space="preserve">روایت </w:t>
      </w:r>
      <w:r>
        <w:rPr/>
        <w:t>17</w:t>
      </w:r>
      <w:bookmarkEnd w:id="33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امام صادق علیه السلام گفت شنیدم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بیش از دیگران در روز قیامت عذاب می بینند، هفت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آنها پسر آدم است که برادرش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نمرودی است که با ابراهیم علیه السلام درباره پروردگارش به محاجه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دیگر از بنی اسرائیل هستند که قومشان را یهودی یا نصرانی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فرعونی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بزرگتر شما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آخر از این امت هستند</w:t>
      </w:r>
      <w:r>
        <w:rPr>
          <w:rFonts w:eastAsia="IRNazanin" w:cs="IRNazanin"/>
          <w:color w:val="111111"/>
          <w:sz w:val="28"/>
          <w:szCs w:val="28"/>
          <w:rtl w:val="true"/>
          <w:lang w:bidi="fa-IR"/>
        </w:rPr>
        <w:t>.</w:t>
      </w:r>
      <w:r>
        <w:rPr>
          <w:rStyle w:val="FootnoteAnchor"/>
          <w:rtl w:val="true"/>
        </w:rPr>
        <w:footnoteReference w:id="265"/>
      </w:r>
    </w:p>
    <w:p>
      <w:pPr>
        <w:pStyle w:val="Heading5"/>
        <w:numPr>
          <w:ilvl w:val="4"/>
          <w:numId w:val="1"/>
        </w:numPr>
        <w:rPr/>
      </w:pPr>
      <w:bookmarkStart w:id="336" w:name="__RefHeading___Toc4287422_1468164448"/>
      <w:bookmarkStart w:id="337" w:name="_Toc157"/>
      <w:bookmarkEnd w:id="336"/>
      <w:r>
        <w:rPr>
          <w:rtl w:val="true"/>
        </w:rPr>
        <w:t xml:space="preserve">روایت </w:t>
      </w:r>
      <w:r>
        <w:rPr/>
        <w:t>18</w:t>
      </w:r>
      <w:bookmarkEnd w:id="337"/>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حکمت آفرینش اشیا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آفرینش پشه و ساس، آن است که خداوند، آنها را روزیِ پرندگان قرار داد و به وسیله آنها آن ستمگر را خوار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 که از خداوند سرکشی کرده بود و تکبر می ورزید و ربوبیت خداوند را منکر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ضعیف ترین مخلوقات خود را بر او چیره ساخت تا قدرت و عظمت خود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مخلوق، پشه بود که وارد سوراخ بینی او شد تا این که به مغزش رسید و او را کشت</w:t>
      </w:r>
      <w:r>
        <w:rPr>
          <w:rFonts w:eastAsia="IRNazanin" w:cs="IRNazanin"/>
          <w:color w:val="111111"/>
          <w:sz w:val="28"/>
          <w:szCs w:val="28"/>
          <w:rtl w:val="true"/>
          <w:lang w:bidi="fa-IR"/>
        </w:rPr>
        <w:t>.</w:t>
      </w:r>
      <w:r>
        <w:rPr>
          <w:rStyle w:val="FootnoteAnchor"/>
          <w:rtl w:val="true"/>
        </w:rPr>
        <w:footnoteReference w:id="266"/>
      </w:r>
    </w:p>
    <w:p>
      <w:pPr>
        <w:pStyle w:val="Heading5"/>
        <w:numPr>
          <w:ilvl w:val="4"/>
          <w:numId w:val="1"/>
        </w:numPr>
        <w:rPr/>
      </w:pPr>
      <w:bookmarkStart w:id="338" w:name="__RefHeading___Toc4287424_1468164448"/>
      <w:bookmarkStart w:id="339" w:name="_Toc158"/>
      <w:bookmarkEnd w:id="338"/>
      <w:r>
        <w:rPr>
          <w:rtl w:val="true"/>
        </w:rPr>
        <w:t xml:space="preserve">روایت </w:t>
      </w:r>
      <w:r>
        <w:rPr/>
        <w:t>19</w:t>
      </w:r>
      <w:bookmarkEnd w:id="339"/>
    </w:p>
    <w:p>
      <w:pPr>
        <w:pStyle w:val="BookText"/>
        <w:rPr/>
      </w:pPr>
      <w:r>
        <w:rPr>
          <w:rFonts w:ascii="IRNazanin" w:hAnsi="IRNazanin" w:eastAsia="IRNazanin"/>
          <w:color w:val="111111"/>
          <w:sz w:val="28"/>
          <w:sz w:val="28"/>
          <w:szCs w:val="28"/>
          <w:rtl w:val="true"/>
          <w:lang w:bidi="fa-IR"/>
        </w:rPr>
        <w:t>خصال، علل الشرائع،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پاسخ به پرسش های آن مرد شامی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علیه السلام را در روز چهارشنبه در آتش افکندند و در روز چهارشنبه او را در منجنیق گذاشتند و در روز چهارشنبه خداوند، حشره ساس را بر نمرود چیره ساخت و در روز چهارشنبه سقف بر روی آنان فرو ریخت</w:t>
      </w:r>
      <w:r>
        <w:rPr>
          <w:rFonts w:eastAsia="IRNazanin" w:cs="IRNazanin"/>
          <w:color w:val="111111"/>
          <w:sz w:val="28"/>
          <w:szCs w:val="28"/>
          <w:rtl w:val="true"/>
          <w:lang w:bidi="fa-IR"/>
        </w:rPr>
        <w:t>.</w:t>
      </w:r>
      <w:r>
        <w:rPr>
          <w:rStyle w:val="FootnoteAnchor"/>
          <w:rtl w:val="true"/>
        </w:rPr>
        <w:footnoteReference w:id="267"/>
      </w:r>
    </w:p>
    <w:p>
      <w:pPr>
        <w:pStyle w:val="Heading5"/>
        <w:numPr>
          <w:ilvl w:val="4"/>
          <w:numId w:val="1"/>
        </w:numPr>
        <w:rPr/>
      </w:pPr>
      <w:bookmarkStart w:id="340" w:name="__RefHeading___Toc4287426_1468164448"/>
      <w:bookmarkStart w:id="341" w:name="_Toc159"/>
      <w:bookmarkEnd w:id="340"/>
      <w:r>
        <w:rPr>
          <w:rtl w:val="true"/>
        </w:rPr>
        <w:t xml:space="preserve">روایت </w:t>
      </w:r>
      <w:r>
        <w:rPr/>
        <w:t>20</w:t>
      </w:r>
      <w:bookmarkEnd w:id="34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موسی کاظم علیه السلام روایت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در آتش جهنم وادی ای هست که سقر نام دارد و از زمان خلقتش دم بر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عزوجل به آن اذن دهد و به اندازه سر سوزنی دم بر آورد، هر آنچه بر روی زمین است در آتش آن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 از حرارت، بوی بد و چرک و کثافت آن و آنچه خداوند در آن برای اهلش آماده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است، پناه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 وادی، کوهی است که تمامی اهل آن وادی از حرارت آن کوه، بوی بد و چرک و کثافت آن و آنچه خداوند در آن برای اهلش آماده کرده است پناه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کوه، دره عمیقی است که تمامی اهل آن کوه </w:t>
      </w:r>
      <w:bookmarkStart w:id="342" w:name="pg13910_167230"/>
    </w:p>
    <w:p>
      <w:pPr>
        <w:pStyle w:val="BookText"/>
        <w:rPr/>
      </w:pPr>
      <w:bookmarkEnd w:id="342"/>
      <w:r>
        <w:rPr>
          <w:rFonts w:ascii="Amiri" w:hAnsi="Amiri" w:eastAsia="Amiri" w:cs="Amiri"/>
          <w:color w:val="111111"/>
          <w:sz w:val="28"/>
          <w:sz w:val="28"/>
          <w:szCs w:val="28"/>
          <w:rtl w:val="true"/>
          <w:lang w:bidi="ar-SA"/>
        </w:rPr>
        <w:t xml:space="preserve">ذَلِكَ الْجَبَلِ مِنْ حَرِّ ذَلِكَ الشِّعْبِ وَ نَتْنِهِ وَ قَذَرِهِ وَ مَا أَعَدَّ اللَّهُ فِيهِ لِأَهْلِهِ وَ إِنَّ فِي ذَلِكَ الشِّعْبِ لَقَلِيباً </w:t>
      </w:r>
      <w:r>
        <w:rPr>
          <w:rStyle w:val="FootnoteAnchor"/>
          <w:rtl w:val="true"/>
        </w:rPr>
        <w:footnoteReference w:id="268"/>
      </w:r>
      <w:r>
        <w:rPr>
          <w:rFonts w:ascii="Amiri" w:hAnsi="Amiri" w:eastAsia="Amiri" w:cs="Amiri"/>
          <w:color w:val="111111"/>
          <w:sz w:val="28"/>
          <w:sz w:val="28"/>
          <w:szCs w:val="28"/>
          <w:rtl w:val="true"/>
          <w:lang w:bidi="ar-SA"/>
        </w:rPr>
        <w:t xml:space="preserve">يَتَعَوَّذُ جَمِيعُ أَهْلِ ذَلِكَ الشِّعْبِ مِنْ حَرِّ ذَلِكَ الْقَلِيبِ وَ نَتْنِهِ وَ قَذَرِهِ وَ مَا أَعَدَّ اللَّهُ فِيهِ لِأَهْلِهِ وَ إِنَّ فِي ذَلِكَ الْقَلِيبِ لَحَيَّةً يَتَعَوَّذُ جَمِيعُ أَهْلِ ذَلِكَ الْقَلِيبِ مِنْ خُبْثِ تِلْكَ الْحَيَّةِ وَ نَتْنِهَا وَ قَذَرِهَا وَ مَا أَعَدَّ اللَّهُ فِي أَنْيَابِهَا مِنَ السَّمِّ لِأَهْلِهَا وَ إِنَّ فِي جَوْفِ تِلْكَ الْحَيَّةِ لَسَبْعَةَ صَنَادِيقَ فِيهَا خَمْسَةٌ مِنَ الْأُمَمِ السَّالِفَةِ وَ اثْنَانِ مِنْ هَذِهِ الْأُمَّةِ قَالَ قُلْتُ جُعِلْتُ فِدَاكَ مَنِ الْخَمْسَةُ وَ مَنِ الِاثْنَانُ قَالَ فَأَمَّا الْخَمْسَةُ فَقَابِيلُ الَّذِي قَتَلَ هَابِيلَ وَ نُمْرُودُ الَّذِي حَاجَّ إِبْراهِيمَ فِي رَبِّهِ فَقالَ أَنَا أُحْيِي وَ أُمِيتُ وَ فِرْعَوْنُ الَّذِي قَالَ أَنَا رَبُّكُمُ الْأَعْلي وَ يَهُودُ الَّذِي هَوَّدَ الْيَهُودَ وَ بُولَسُ الَّذِي نَصَّرَ النَّصَارَي وَ مِنْ هَذِهِ الْأُمَّةِ أَعْرَابِيَّانِ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و سيأتي مثله بأسانيد في كتاب المعاد و كتاب الفتن</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4287428_1468164448"/>
      <w:bookmarkStart w:id="344" w:name="_Toc160"/>
      <w:bookmarkEnd w:id="343"/>
      <w:r>
        <w:rPr>
          <w:rtl w:val="true"/>
        </w:rPr>
        <w:t>«</w:t>
      </w:r>
      <w:r>
        <w:rPr/>
        <w:t>21</w:t>
      </w:r>
      <w:r>
        <w:rPr>
          <w:rtl w:val="true"/>
        </w:rPr>
        <w:t>»</w:t>
      </w:r>
      <w:bookmarkEnd w:id="344"/>
    </w:p>
    <w:p>
      <w:pPr>
        <w:pStyle w:val="BookText"/>
        <w:rPr/>
      </w:pPr>
      <w:r>
        <w:rPr>
          <w:rFonts w:ascii="Amiri" w:hAnsi="Amiri" w:eastAsia="Amiri" w:cs="Amiri"/>
          <w:color w:val="111111"/>
          <w:sz w:val="28"/>
          <w:sz w:val="28"/>
          <w:szCs w:val="28"/>
          <w:rtl w:val="true"/>
          <w:lang w:bidi="ar-SA"/>
        </w:rPr>
        <w:t>ع، علل الشرائع ابْنُ الْوَلِيدِ عَنْ مُحَمَّدٍ الْعَطَّارِ عَنِ ابْنِ أَبَانٍ عَنِ ابْنِ أُورَمَةَ عَنْ دَاوُدَ بْنِ أَبِي يَزِيدَ عَنْ عَبْدِ اللَّهِ بْنِ هِلَالٍ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أُلْقِيَ إِبْرَاهِيمُ عليه السلام فِي النَّارِ فلقاه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فِي الْهَوَاءِ وَ هُوَ يَهْوِي فَقَالَ يَا إِبْرَاهِيمُ أَ لَكَ حَاجَةٌ فَقَالَ أَمَّا إِلَيْكَ فَلَا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 w:name="__RefHeading___Toc4287430_1468164448"/>
      <w:bookmarkStart w:id="346" w:name="_Toc161"/>
      <w:bookmarkEnd w:id="345"/>
      <w:r>
        <w:rPr>
          <w:rtl w:val="true"/>
        </w:rPr>
        <w:t>«</w:t>
      </w:r>
      <w:r>
        <w:rPr/>
        <w:t>22</w:t>
      </w:r>
      <w:r>
        <w:rPr>
          <w:rtl w:val="true"/>
        </w:rPr>
        <w:t>»</w:t>
      </w:r>
      <w:bookmarkEnd w:id="346"/>
    </w:p>
    <w:p>
      <w:pPr>
        <w:pStyle w:val="BookText"/>
        <w:rPr/>
      </w:pPr>
      <w:r>
        <w:rPr>
          <w:rFonts w:ascii="Amiri" w:hAnsi="Amiri" w:eastAsia="Amiri" w:cs="Amiri"/>
          <w:color w:val="111111"/>
          <w:sz w:val="28"/>
          <w:sz w:val="28"/>
          <w:szCs w:val="28"/>
          <w:rtl w:val="true"/>
          <w:lang w:bidi="ar-SA"/>
        </w:rPr>
        <w:t>ع، علل الشرائع بِهَذَا الْإِسْنَادِ عَنِ ابْنِ أُورَمَةَ عَنِ الْحَسَنِ بْنِ عَلِيٍّ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أُلْقِيَ إِبْرَاهِيمُ فِي النَّارِ أَوْحَي اللَّهُ عَزَّ وَ جَلَّ إِلَيْهَا وَ عِزَّتِي وَ جَلَالِي لَئِنْ آذَيْتِهِ لَأُعَذِّبَنَّكِ وَ قَالَ لَمَّا قَالَ اللَّهُ عَزَّ وَ جَلَّ يا نارُ كُونِي بَرْداً وَ سَلاماً عَلي إِبْراهِيمَ مَا انْتَفَعَ أَحَدٌ بِهَا ثَلَاثَةَ أَيَّامٍ وَ مَا سَخُنَتْ مَاؤُهُمْ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 w:name="__RefHeading___Toc4287432_1468164448"/>
      <w:bookmarkStart w:id="348" w:name="_Toc162"/>
      <w:bookmarkEnd w:id="347"/>
      <w:r>
        <w:rPr>
          <w:rtl w:val="true"/>
        </w:rPr>
        <w:t>«</w:t>
      </w:r>
      <w:r>
        <w:rPr/>
        <w:t>23</w:t>
      </w:r>
      <w:r>
        <w:rPr>
          <w:rtl w:val="true"/>
        </w:rPr>
        <w:t>»</w:t>
      </w:r>
      <w:bookmarkEnd w:id="348"/>
    </w:p>
    <w:p>
      <w:pPr>
        <w:pStyle w:val="BookText"/>
        <w:rPr/>
      </w:pPr>
      <w:r>
        <w:rPr>
          <w:rFonts w:ascii="Amiri" w:hAnsi="Amiri" w:eastAsia="Amiri" w:cs="Amiri"/>
          <w:color w:val="111111"/>
          <w:sz w:val="28"/>
          <w:sz w:val="28"/>
          <w:szCs w:val="28"/>
          <w:rtl w:val="true"/>
          <w:lang w:bidi="ar-SA"/>
        </w:rPr>
        <w:t xml:space="preserve">ص، قصص الأنبياء عليهم السلام بِالْإِسْنَادِ إِلَي الصَّدُوقِ عَنْ أَبِيهِ عَنْ مُحَمَّدٍ الْعَطَّارِ عَنِ ابْنِ أَبَانٍ </w:t>
      </w:r>
      <w:r>
        <w:rPr>
          <w:rStyle w:val="FootnoteAnchor"/>
          <w:rtl w:val="true"/>
        </w:rPr>
        <w:footnoteReference w:id="272"/>
      </w:r>
      <w:r>
        <w:rPr>
          <w:rFonts w:ascii="Amiri" w:hAnsi="Amiri" w:eastAsia="Amiri" w:cs="Amiri"/>
          <w:color w:val="111111"/>
          <w:sz w:val="28"/>
          <w:sz w:val="28"/>
          <w:szCs w:val="28"/>
          <w:rtl w:val="true"/>
          <w:lang w:bidi="ar-SA"/>
        </w:rPr>
        <w:t>عَنِ ابْنِ أُورَمَةَ عَنِ الْحُسَيْنِ بْنِ عَلِيٍّ عَنْ عُمَرَ عَنْ أَبَانٍ عَنْ حُجْرٍ عَنْ أَبِي عَبْدِ اللَّهِ عليه السلام قَالَ خَالَفَ إِبْرَاهِيمُ عليه السلام قَوْمَهُ وَ عَادَي آلِهَتَهُمْ حَتَّي أُدْخِلَ عَلَي نُمْرُودَ فَخَاصَمَهُ فَقَالَ إِبْرَاهِيمُ رَبِّيَ الَّذِي يُحْيِي وَ يُمِيتُ الْآيَةَ وَ كَانَ فِي عِيدٍ لَهُمْ دَخَلَ عَلَي آلِهَتِهِمْ قَالُوا مَا اجْتَرَأَ عَلَيْهَا إِلَّا الْفَتَي الَّذِي يَعِيبُهَا وَ يَبْرَأُ مِنْهَا فَلَمْ يَجِدُوا لَهُ مُثْلَةً أَعْظَمَ مِنَ النَّارِ فَأَخْبَرُوا نُمْرُودَ</w:t>
      </w:r>
    </w:p>
    <w:p>
      <w:pPr>
        <w:pStyle w:val="BookText"/>
        <w:rPr/>
      </w:pPr>
      <w:r>
        <w:rPr>
          <w:rFonts w:ascii="IRNazanin" w:hAnsi="IRNazanin" w:eastAsia="IRNazanin"/>
          <w:color w:val="111111"/>
          <w:sz w:val="28"/>
          <w:sz w:val="28"/>
          <w:szCs w:val="28"/>
          <w:rtl w:val="true"/>
          <w:lang w:bidi="fa-IR"/>
        </w:rPr>
        <w:t>از حرارت آن دره، بوی بد و کثافت آن و آنچه خداوند در آن برای اهلش آماده کرده است پناه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دره، چاهی وجود دارد که تمامی اهل آن دره از حرارت آن چاه، بوی بد و کثافت آن و آنچه خداوند در آن برای اهلش آماده کرده است پناه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 چاه، ماری است که تمامی اهل آن چاه از خباثت، بوی بد و چرک و کثافت آن و سمی که خداوند در دندان های نیش آن برای اهل آن چاه آماده کرده است پناه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آن مار، هفت صندوق هست که پنج تن از امت های پیشین و دو تن از این امت در آن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می گوید که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تن، چه کسانی هستند؟ و آن دو کیستند؟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تن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قابیلی که هابیل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نمرودی که با ابراهیم علیه السلام درباره پروردگارش به محاجه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فرعونی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بزرگتر شما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یهودی که یهودیان را به دین یهود درآورد و پُولس که مسیحیان را مسیحی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که از این امت هستند، دو اعرابی می باشند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حدیث با سند های دیگری پیشتر آمده است و در کتاب معاد و نیز کتاب الفتن خواهد آمد</w:t>
      </w:r>
      <w:r>
        <w:rPr>
          <w:rFonts w:eastAsia="IRNazanin" w:cs="IRNazanin"/>
          <w:color w:val="111111"/>
          <w:sz w:val="28"/>
          <w:szCs w:val="28"/>
          <w:rtl w:val="true"/>
          <w:lang w:bidi="fa-IR"/>
        </w:rPr>
        <w:t>.</w:t>
      </w:r>
    </w:p>
    <w:p>
      <w:pPr>
        <w:pStyle w:val="Heading5"/>
        <w:numPr>
          <w:ilvl w:val="4"/>
          <w:numId w:val="1"/>
        </w:numPr>
        <w:rPr/>
      </w:pPr>
      <w:bookmarkStart w:id="349" w:name="__RefHeading___Toc4287434_1468164448"/>
      <w:bookmarkStart w:id="350" w:name="_Toc163"/>
      <w:bookmarkEnd w:id="349"/>
      <w:r>
        <w:rPr>
          <w:rtl w:val="true"/>
        </w:rPr>
        <w:t xml:space="preserve">روایت </w:t>
      </w:r>
      <w:r>
        <w:rPr/>
        <w:t>21</w:t>
      </w:r>
      <w:bookmarkEnd w:id="350"/>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را در آتش افکندند، جبرئیل در حالی که وی در هوا و در حال سقوط بود،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آیا خواسته ای داری؟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خواسته ای ندارم</w:t>
      </w:r>
      <w:r>
        <w:rPr>
          <w:rFonts w:eastAsia="IRNazanin" w:cs="IRNazanin"/>
          <w:color w:val="111111"/>
          <w:sz w:val="28"/>
          <w:szCs w:val="28"/>
          <w:rtl w:val="true"/>
          <w:lang w:bidi="fa-IR"/>
        </w:rPr>
        <w:t>.</w:t>
      </w:r>
      <w:r>
        <w:rPr>
          <w:rStyle w:val="FootnoteAnchor"/>
          <w:rtl w:val="true"/>
        </w:rPr>
        <w:footnoteReference w:id="274"/>
      </w:r>
    </w:p>
    <w:p>
      <w:pPr>
        <w:pStyle w:val="Heading5"/>
        <w:numPr>
          <w:ilvl w:val="4"/>
          <w:numId w:val="1"/>
        </w:numPr>
        <w:rPr/>
      </w:pPr>
      <w:bookmarkStart w:id="351" w:name="__RefHeading___Toc4287436_1468164448"/>
      <w:bookmarkStart w:id="352" w:name="_Toc164"/>
      <w:bookmarkEnd w:id="351"/>
      <w:r>
        <w:rPr>
          <w:rtl w:val="true"/>
        </w:rPr>
        <w:t xml:space="preserve">روایت </w:t>
      </w:r>
      <w:r>
        <w:rPr/>
        <w:t>22</w:t>
      </w:r>
      <w:bookmarkEnd w:id="352"/>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را در آتش افکنند، خداوند عزوجل به آتش وحی فرمود که به عزت و جلالم سوگند که اگر گزندی به او برسانی، تو را عذاب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 برای ابراهیم سرد و بی آسیب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سه روز کسی نتوانست از آن بهره ببرد و آبشان با آن گرم نشد</w:t>
      </w:r>
      <w:r>
        <w:rPr>
          <w:rFonts w:eastAsia="IRNazanin" w:cs="IRNazanin"/>
          <w:color w:val="111111"/>
          <w:sz w:val="28"/>
          <w:szCs w:val="28"/>
          <w:rtl w:val="true"/>
          <w:lang w:bidi="fa-IR"/>
        </w:rPr>
        <w:t>.</w:t>
      </w:r>
      <w:r>
        <w:rPr>
          <w:rStyle w:val="FootnoteAnchor"/>
          <w:rtl w:val="true"/>
        </w:rPr>
        <w:footnoteReference w:id="275"/>
      </w:r>
    </w:p>
    <w:p>
      <w:pPr>
        <w:pStyle w:val="Heading5"/>
        <w:numPr>
          <w:ilvl w:val="4"/>
          <w:numId w:val="1"/>
        </w:numPr>
        <w:rPr/>
      </w:pPr>
      <w:bookmarkStart w:id="353" w:name="__RefHeading___Toc4287438_1468164448"/>
      <w:bookmarkStart w:id="354" w:name="_Toc165"/>
      <w:bookmarkEnd w:id="353"/>
      <w:r>
        <w:rPr>
          <w:rtl w:val="true"/>
        </w:rPr>
        <w:t xml:space="preserve">روایت </w:t>
      </w:r>
      <w:r>
        <w:rPr/>
        <w:t>23</w:t>
      </w:r>
      <w:bookmarkEnd w:id="35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قومش به مخالفت پرداخت و خدایانشان را دشمن داشت تا این که بر نمرود وارد شد و نمرود با او به نزاع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همان کسی است که زنده می کند و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روز عید آنان، بر خدایانشان وارد شد و آن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جوان که خدایانمان را تحقیر می کرد و از آنها تبری می جست، جرئت چنین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مجازاتی بزرگتر از آتش برایش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نمرود را آگاه ساختند</w:t>
      </w:r>
      <w:r>
        <w:rPr>
          <w:rFonts w:eastAsia="IRNazanin" w:cs="IRNazanin"/>
          <w:color w:val="111111"/>
          <w:sz w:val="28"/>
          <w:szCs w:val="28"/>
          <w:rtl w:val="true"/>
          <w:lang w:bidi="fa-IR"/>
        </w:rPr>
        <w:t xml:space="preserve">. </w:t>
      </w:r>
      <w:bookmarkStart w:id="355" w:name="pg13910_167231"/>
    </w:p>
    <w:p>
      <w:pPr>
        <w:pStyle w:val="BookText"/>
        <w:rPr/>
      </w:pPr>
      <w:bookmarkEnd w:id="355"/>
      <w:r>
        <w:rPr>
          <w:rFonts w:ascii="Amiri" w:hAnsi="Amiri" w:eastAsia="Amiri" w:cs="Amiri"/>
          <w:color w:val="111111"/>
          <w:sz w:val="28"/>
          <w:sz w:val="28"/>
          <w:szCs w:val="28"/>
          <w:rtl w:val="true"/>
          <w:lang w:bidi="ar-SA"/>
        </w:rPr>
        <w:t xml:space="preserve">فَجَمَعَ لَهُ الْحَطَبَ وَ أَوْقَدَ عَلَيْهِ ثُمَّ وَضَعَهُ فِي الْمَنْجَنِيقِ لِيَرْمِيَ بِهِ فِي النَّارِ وَ إِنَّ إِبْلِيسَ دَلَّ عَلَي عَمَلِ الْمَنْجَنِيقِ لِإِبْرَاهِيمَ عليه السلام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 w:name="__RefHeading___Toc4287440_1468164448"/>
      <w:bookmarkStart w:id="357" w:name="_Toc166"/>
      <w:bookmarkEnd w:id="356"/>
      <w:r>
        <w:rPr>
          <w:rtl w:val="true"/>
        </w:rPr>
        <w:t>«</w:t>
      </w:r>
      <w:r>
        <w:rPr/>
        <w:t>24</w:t>
      </w:r>
      <w:r>
        <w:rPr>
          <w:rtl w:val="true"/>
        </w:rPr>
        <w:t>»</w:t>
      </w:r>
      <w:bookmarkEnd w:id="357"/>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أَبِيهِ عَنْ سَعْدٍ عَنِ ابْنِ يَزِيدَ عَنِ ابْنِ أَبِي عُمَيْرٍ عَنْ أَبَانِ بْنِ عُثْمَانَ عَنْ أَبِي عَبْدِ اللَّهِ عليه السلام قَالَ أَخْبَرَنِي أَبِي عَنْ جَدِّي عَنِ النَّبِيِّ صلي الله عليه و آله عَنْ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نُمْرُودُ إِبْرَاهِيمَ لِيُلْقِيَهُ فِي النَّارِ قُلْتُ يَا رَبِّ عَبْدُكَ وَ خَلِيلُكَ لَيْسَ فِي أَرْضِكَ أَحَدٌ يَعْبُدُكَ غَيْرُهُ قَالَ اللَّهُ تَعَالَي هُوَ عَبْدِي آخُذُهُ إِذَا شِئْتُ وَ لَمَّا أُلْقِيَ إِبْرَاهِيمُ عليه السلام فِي النَّارِ تَلَقَّاهُ جَبْرَئِيلُ عليه السلام فِي الْهَوَاءِ وَ هُوَ يَهْوِي إِلَي النَّارِ فَقَالَ يَا إِبْرَاهِيمُ لَكَ حَاجَةٌ فَقَالَ أَمَّا إِلَيْكَ فَلَا وَ قَالَ يَا اللَّهُ يَا أَحَدُ يَا صَمَدُ يَا مَنْ لَمْ يَلِدْ وَ لَمْ يُولَدْ وَ لَمْ يَكُنْ لَهُ كُفُواً أَحَدٌ نَجِّنِي مِنَ النَّارِ بِرَحْمَتِكَ فَأَوْحَي اللَّهُ تَعَالَي إِلَي النَّارِ كُونِي بَرْداً وَ سَلاماً عَلي إِبْراهِيمَ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 w:name="__RefHeading___Toc4287442_1468164448"/>
      <w:bookmarkStart w:id="359" w:name="_Toc167"/>
      <w:bookmarkEnd w:id="358"/>
      <w:r>
        <w:rPr>
          <w:rtl w:val="true"/>
        </w:rPr>
        <w:t>«</w:t>
      </w:r>
      <w:r>
        <w:rPr/>
        <w:t>25</w:t>
      </w:r>
      <w:r>
        <w:rPr>
          <w:rtl w:val="true"/>
        </w:rPr>
        <w:t>»</w:t>
      </w:r>
      <w:bookmarkEnd w:id="359"/>
    </w:p>
    <w:p>
      <w:pPr>
        <w:pStyle w:val="BookText"/>
        <w:rPr/>
      </w:pPr>
      <w:r>
        <w:rPr>
          <w:rFonts w:ascii="Amiri" w:hAnsi="Amiri" w:eastAsia="Amiri" w:cs="Amiri"/>
          <w:color w:val="111111"/>
          <w:sz w:val="28"/>
          <w:sz w:val="28"/>
          <w:szCs w:val="28"/>
          <w:rtl w:val="true"/>
          <w:lang w:bidi="ar-SA"/>
        </w:rPr>
        <w:t>ما، الأمالي للشيخ الطوسي الْحُسَيْنُ بْنُ إِبْرَاهِيمَ الْقَزْوِينِيُّ عَنْ مُحَمَّدِ بْنِ وَهْبَانَ عَنْ أَحْمَدَ بْنِ إِبْرَاهِيمَ عَنِ الْحَسَنِ بْنِ عَلِيٍّ الزَّعْفَرَانِيِّ عَنِ الْبَرْقِيِّ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لِنُمْرُودَ مَجْلِسٌ يُشْرِفُ مِنْهُ عَلَي النَّارِ فَلَمَّا كَانَ بَعْدَ ثَالِثَةٍ أَشْرَفَ عَلَي النَّارِ هُوَ وَ آزَرُ فَإِذَا إِبْرَاهِيمُ عليه السلام مَعَ شَيْخٍ يُحَدِّثُهُ فِي رَوْضَةٍ خَضْرَاءَ قَالَ فَالْتَفَتَ نُمْرُودُ إِلَي آزَرَ فَقَالَ يَا آزَرُ مَا أَكْرَمَ ابْنَكَ عَلَي رَبِّهِ قَالَ ثُمَّ قَالَ نُمْرُودُ لِإِبْرَاهِيمَ اخْرُجْ عَنِّي وَ لَا تُسَاكِنِّي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 w:name="__RefHeading___Toc4287444_1468164448"/>
      <w:bookmarkStart w:id="361" w:name="_Toc168"/>
      <w:bookmarkEnd w:id="360"/>
      <w:r>
        <w:rPr>
          <w:rtl w:val="true"/>
        </w:rPr>
        <w:t>«</w:t>
      </w:r>
      <w:r>
        <w:rPr/>
        <w:t>26</w:t>
      </w:r>
      <w:r>
        <w:rPr>
          <w:rtl w:val="true"/>
        </w:rPr>
        <w:t>»</w:t>
      </w:r>
      <w:bookmarkEnd w:id="361"/>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مَاجِيلَوَيْهِ عَنْ عَمِّهِ عَنِ الْبَرْقِيِّ عَنِ الْبَزَنْطِيِّ عَنْ أَبَانِ بْنِ عُثْمَانَ عَنْ مُحَمَّدِ بْنِ مَرْوَانَ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دُعَاءُ إِبْرَاهِيمَ عليه السلام يَوْمَئِذٍ يَا أَحَدُ يَا صَمَدُ يَا مَنْ لَمْ يَلِدْ وَ لَمْ يُولَدْ وَ لَمْ يَكُنْ لَهُ كُفُواً أَحَدٌ ثُمَّ تَوَكَّلْتُ عَلَي اللَّهِ فَقَالَ كُفِيتَ وَ قَالَ لَمَّا قَالَ اللَّهُ تَعَالَي لِلنَّارِ كُونِي بَرْداً وَ سَلاماً عَلي إِبْراهِيمَ لَمْ يَعْمَلْ يَوْمَئِذٍ نَارٌ عَلَي وَجْهِ الْأَرْضِ وَ لَا انْتَفَعَ بِهَا أَحَدٌ ثَلَاثَةَ أَيَّامٍ قَالَ فَنَزَلَ </w:t>
      </w:r>
      <w:r>
        <w:rPr>
          <w:rStyle w:val="FootnoteAnchor"/>
          <w:rtl w:val="true"/>
        </w:rPr>
        <w:footnoteReference w:id="279"/>
      </w:r>
      <w:r>
        <w:rPr>
          <w:rFonts w:ascii="Amiri" w:hAnsi="Amiri" w:eastAsia="Amiri" w:cs="Amiri"/>
          <w:color w:val="111111"/>
          <w:sz w:val="28"/>
          <w:sz w:val="28"/>
          <w:szCs w:val="28"/>
          <w:rtl w:val="true"/>
          <w:lang w:bidi="ar-SA"/>
        </w:rPr>
        <w:t>جَبْرَئِيلُ يُحَدِّثُهُ وَسَطَ النَّارِ قَالَ نُمْرُودُ مَنِ اتَّخَذَ إِلَهاً فَلْيَتَّخِذْ مِثْلَ إِلَهِ إِبْرَاهِيمَ</w:t>
      </w:r>
    </w:p>
    <w:p>
      <w:pPr>
        <w:pStyle w:val="BookText"/>
        <w:rPr/>
      </w:pPr>
      <w:r>
        <w:rPr>
          <w:rFonts w:ascii="IRNazanin" w:hAnsi="IRNazanin" w:eastAsia="IRNazanin"/>
          <w:color w:val="111111"/>
          <w:sz w:val="28"/>
          <w:sz w:val="28"/>
          <w:szCs w:val="28"/>
          <w:rtl w:val="true"/>
          <w:lang w:bidi="fa-IR"/>
        </w:rPr>
        <w:t>نمرود دستور گردآوری هیزم را داد و آن را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علیه السلام را در منجنیق گذاشت تا او را درون آتش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آنان را به چگونگی ساختن منجنیق برای افکندن ابراهیم علیه السلام در آتش راهنمایی کرد</w:t>
      </w:r>
      <w:r>
        <w:rPr>
          <w:rFonts w:eastAsia="IRNazanin" w:cs="IRNazanin"/>
          <w:color w:val="111111"/>
          <w:sz w:val="28"/>
          <w:szCs w:val="28"/>
          <w:rtl w:val="true"/>
          <w:lang w:bidi="fa-IR"/>
        </w:rPr>
        <w:t>.</w:t>
      </w:r>
      <w:r>
        <w:rPr>
          <w:rStyle w:val="FootnoteAnchor"/>
          <w:rtl w:val="true"/>
        </w:rPr>
        <w:footnoteReference w:id="280"/>
      </w:r>
    </w:p>
    <w:p>
      <w:pPr>
        <w:pStyle w:val="Heading5"/>
        <w:numPr>
          <w:ilvl w:val="4"/>
          <w:numId w:val="1"/>
        </w:numPr>
        <w:rPr/>
      </w:pPr>
      <w:bookmarkStart w:id="362" w:name="__RefHeading___Toc4287446_1468164448"/>
      <w:bookmarkStart w:id="363" w:name="_Toc169"/>
      <w:bookmarkEnd w:id="362"/>
      <w:r>
        <w:rPr>
          <w:rtl w:val="true"/>
        </w:rPr>
        <w:t xml:space="preserve">روایت </w:t>
      </w:r>
      <w:r>
        <w:rPr/>
        <w:t>24</w:t>
      </w:r>
      <w:bookmarkEnd w:id="363"/>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پدرم مرا خبر داد از جدم از پیامبر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فرمود که چون نمرود، ابراهیم علیه السلام را گرفت تا در آتش افکند،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تنها همین بنده و دوستت است که بر روی زمین تو را پرستش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بخواهم او را می رهانم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در آتش افکنده شد، جبرئیل در هوا و در حالی که ابراهیم علیه السلام در حال سقوط درون آتش بود، با وی دیدار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آیا خواسته ای داری؟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یگانه، ای خدای صمد ثابت متعالی و ای کسی که نزاده و زاده نشده است و هیچ کس او را همتا نیست، به رحمت خودت مرا از آتش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خداوند متعال به آتش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ابراهیم سرد و بی آسیب باش</w:t>
      </w:r>
      <w:r>
        <w:rPr>
          <w:rFonts w:eastAsia="IRNazanin" w:cs="IRNazanin"/>
          <w:color w:val="111111"/>
          <w:sz w:val="28"/>
          <w:szCs w:val="28"/>
          <w:rtl w:val="true"/>
          <w:lang w:bidi="fa-IR"/>
        </w:rPr>
        <w:t>.}</w:t>
      </w:r>
      <w:r>
        <w:rPr>
          <w:rStyle w:val="FootnoteAnchor"/>
          <w:rtl w:val="true"/>
        </w:rPr>
        <w:footnoteReference w:id="281"/>
      </w:r>
    </w:p>
    <w:p>
      <w:pPr>
        <w:pStyle w:val="Heading5"/>
        <w:numPr>
          <w:ilvl w:val="4"/>
          <w:numId w:val="1"/>
        </w:numPr>
        <w:rPr/>
      </w:pPr>
      <w:bookmarkStart w:id="364" w:name="__RefHeading___Toc4287448_1468164448"/>
      <w:bookmarkStart w:id="365" w:name="_Toc170"/>
      <w:bookmarkEnd w:id="364"/>
      <w:r>
        <w:rPr>
          <w:rtl w:val="true"/>
        </w:rPr>
        <w:t xml:space="preserve">روایت </w:t>
      </w:r>
      <w:r>
        <w:rPr/>
        <w:t>25</w:t>
      </w:r>
      <w:bookmarkEnd w:id="36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در جایگاهی نشسته بود که مشرف بر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او و آزر به آتش نگریستند و ناگهان دیدند که ابراهیم علیه السلام با پیرمردی درون باغی سرسبز نشسته است و او با ابراهیم علیه السلام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رو به آزر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آزر، چقدر پسرت در نزد پروردگارش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نمرود به ابراهیم علیه السلام گفت که از پیش من برو و نزد من سکونت نکن</w:t>
      </w:r>
      <w:r>
        <w:rPr>
          <w:rFonts w:eastAsia="IRNazanin" w:cs="IRNazanin"/>
          <w:color w:val="111111"/>
          <w:sz w:val="28"/>
          <w:szCs w:val="28"/>
          <w:rtl w:val="true"/>
          <w:lang w:bidi="fa-IR"/>
        </w:rPr>
        <w:t>.</w:t>
      </w:r>
      <w:r>
        <w:rPr>
          <w:rStyle w:val="FootnoteAnchor"/>
          <w:rtl w:val="true"/>
        </w:rPr>
        <w:footnoteReference w:id="282"/>
      </w:r>
    </w:p>
    <w:p>
      <w:pPr>
        <w:pStyle w:val="Heading5"/>
        <w:numPr>
          <w:ilvl w:val="4"/>
          <w:numId w:val="1"/>
        </w:numPr>
        <w:rPr/>
      </w:pPr>
      <w:bookmarkStart w:id="366" w:name="__RefHeading___Toc4287450_1468164448"/>
      <w:bookmarkStart w:id="367" w:name="_Toc171"/>
      <w:bookmarkEnd w:id="366"/>
      <w:r>
        <w:rPr>
          <w:rtl w:val="true"/>
        </w:rPr>
        <w:t xml:space="preserve">روایت </w:t>
      </w:r>
      <w:r>
        <w:rPr/>
        <w:t>26</w:t>
      </w:r>
      <w:bookmarkEnd w:id="36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آن روز چنین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یگانه، ای صمد، ای کسی که نزاده و زاده نشده است و هیچ کسی او را همتا نیست، سپس ای خداوند بر خداوند توکل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 را بس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به آتش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ابراهیم سرد و بی آسیب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 بر روی زمین از کار افتاد و هیچ کس تا سه روز نتوانست از آن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میان آتش بر ابراهیم علیه السلام نازل شد و به سخن گفتن با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خدایی بر می گزیند باید به مانند خدای ابراهیم باشد</w:t>
      </w:r>
      <w:r>
        <w:rPr>
          <w:rFonts w:eastAsia="IRNazanin" w:cs="IRNazanin"/>
          <w:color w:val="111111"/>
          <w:sz w:val="28"/>
          <w:szCs w:val="28"/>
          <w:rtl w:val="true"/>
          <w:lang w:bidi="fa-IR"/>
        </w:rPr>
        <w:t xml:space="preserve">. </w:t>
      </w:r>
      <w:bookmarkStart w:id="368" w:name="pg13910_167232"/>
    </w:p>
    <w:p>
      <w:pPr>
        <w:pStyle w:val="BookText"/>
        <w:rPr/>
      </w:pPr>
      <w:bookmarkEnd w:id="368"/>
      <w:r>
        <w:rPr>
          <w:rFonts w:ascii="Amiri" w:hAnsi="Amiri" w:eastAsia="Amiri" w:cs="Amiri"/>
          <w:color w:val="111111"/>
          <w:sz w:val="28"/>
          <w:sz w:val="28"/>
          <w:szCs w:val="28"/>
          <w:rtl w:val="true"/>
          <w:lang w:bidi="ar-SA"/>
        </w:rPr>
        <w:t xml:space="preserve">فَقَالَ عَظِيمٌ مِنْ عُظَمَائِهِمْ إِنِّي عَزَمْتُ عَلَي النِّيرَانِ أَنْ لَا تُحْرِقَهُ قَالَ فَخَرَجَتْ عُنُقٌ مِنَ النَّارِ </w:t>
      </w:r>
      <w:r>
        <w:rPr>
          <w:rStyle w:val="FootnoteAnchor"/>
          <w:rtl w:val="true"/>
        </w:rPr>
        <w:footnoteReference w:id="283"/>
      </w:r>
      <w:r>
        <w:rPr>
          <w:rFonts w:ascii="Amiri" w:hAnsi="Amiri" w:eastAsia="Amiri" w:cs="Amiri"/>
          <w:color w:val="111111"/>
          <w:sz w:val="28"/>
          <w:sz w:val="28"/>
          <w:szCs w:val="28"/>
          <w:rtl w:val="true"/>
          <w:lang w:bidi="ar-SA"/>
        </w:rPr>
        <w:t xml:space="preserve">فَأَحْرَقَتْهُ وَ كَانَ نُمْرُودُ يَنْظُرُ بِشُرْفَةٍ عَلَي النَّارِ فَلَمَّا كَانَ بَعْدَ ثَلَاثَةِ أَيَّامٍ قَالَ نُمْرُودُ لِآزَرَ اصْعَدْ بِنَا حَتَّي نَنْظُرَ فَصَعِدَا فَإِذَا إِبْرَاهِيمُ فِي رَوْضَةٍ خَضْرَاءَ وَ مَعَهُ شَيْخٌ يُحَدِّثُهُ قَالَ فَالْتَفَتَ نُمْرُودُ إِلَي آزَرَ فَقَالَ مَا أَكْرَمَ ابْنَكَ عَلَي اللَّهِ وَ الْعَرَبُ تُسَمِّي الْعَمَّ أَباً قَالَ تَعَالَي فِي قِصَّةِ يَعْقُوبَ قالُوا نَعْبُدُ إِلهَكَ وَ إِلهَ آبائِكَ إِبْراهِيمَ وَ إِسْماعِيلَ وَ إِسْحاقَ وَ إِسْمَاعِيلُ كَانَ عَمَّ يَعْقُوبَ وَ قَدْ سَمَّاهُ أَباً فِي هَذِهِ الْآيَةِ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 w:name="__RefHeading___Toc4287452_1468164448"/>
      <w:bookmarkStart w:id="370" w:name="_Toc172"/>
      <w:bookmarkEnd w:id="369"/>
      <w:r>
        <w:rPr>
          <w:rtl w:val="true"/>
        </w:rPr>
        <w:t>«</w:t>
      </w:r>
      <w:r>
        <w:rPr/>
        <w:t>27</w:t>
      </w:r>
      <w:r>
        <w:rPr>
          <w:rtl w:val="true"/>
        </w:rPr>
        <w:t>»</w:t>
      </w:r>
      <w:bookmarkEnd w:id="370"/>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النَّقَّاشِ عَنْ ابْنِ عُقْدَةَ عَنْ عَلِيِّ بْنِ الْحَسَنِ بْنِ فَضَّالٍ عَنْ أَبِيهِ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رُمِيَ إِبْرَاهِيمُ فِي النَّارِ دَعَا اللَّهَ بِحَقِّنَا فَجَعَلَ اللَّهُ النَّارَ عَلَيْهِ بَرْداً وَ سَلَاماً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 w:name="__RefHeading___Toc4287454_1468164448"/>
      <w:bookmarkStart w:id="372" w:name="_Toc173"/>
      <w:bookmarkEnd w:id="371"/>
      <w:r>
        <w:rPr>
          <w:rtl w:val="true"/>
        </w:rPr>
        <w:t>«</w:t>
      </w:r>
      <w:r>
        <w:rPr/>
        <w:t>28</w:t>
      </w:r>
      <w:r>
        <w:rPr>
          <w:rtl w:val="true"/>
        </w:rPr>
        <w:t>»</w:t>
      </w:r>
      <w:bookmarkEnd w:id="372"/>
    </w:p>
    <w:p>
      <w:pPr>
        <w:pStyle w:val="BookText"/>
        <w:rPr/>
      </w:pPr>
      <w:r>
        <w:rPr>
          <w:rFonts w:ascii="Amiri" w:hAnsi="Amiri" w:eastAsia="Amiri" w:cs="Amiri"/>
          <w:color w:val="111111"/>
          <w:sz w:val="28"/>
          <w:sz w:val="28"/>
          <w:szCs w:val="28"/>
          <w:rtl w:val="true"/>
          <w:lang w:bidi="ar-SA"/>
        </w:rPr>
        <w:t xml:space="preserve">م، تفسير الإمام عليه السلام قَالَ الْإِمَامُ عليه السلام قَالَ النَّبِيُّ صلي الله عليه و آله فِي احْتِجَاجِهِ عَلَي الْيَهُودِ بِمُحَمَّدٍ وَ آلِهِ الطَّيِّبِينَ نَجَّي اللَّهُ تَعَالَي نُوحاً مِنَ الْكَرْبِ الْعَظِيمِ وَ بَرَّدَ اللَّهُ النَّارَ عَلَي إِبْرَاهِيمَ وَ جَعَلَهَا عَلَيْهِ سَلَاماً وَ مَكَّنَهُ فِي جَوْفِ النَّارِ عَلَي سَرِيرٍ وَ فِرَاشٍ وَثِيرٍ </w:t>
      </w:r>
      <w:r>
        <w:rPr>
          <w:rStyle w:val="FootnoteAnchor"/>
          <w:rtl w:val="true"/>
        </w:rPr>
        <w:footnoteReference w:id="286"/>
      </w:r>
      <w:r>
        <w:rPr>
          <w:rFonts w:ascii="Amiri" w:hAnsi="Amiri" w:eastAsia="Amiri" w:cs="Amiri"/>
          <w:color w:val="111111"/>
          <w:sz w:val="28"/>
          <w:sz w:val="28"/>
          <w:szCs w:val="28"/>
          <w:rtl w:val="true"/>
          <w:lang w:bidi="ar-SA"/>
        </w:rPr>
        <w:t xml:space="preserve">لَمْ يَرَ ذَلِكَ الطَّاغِيَةُ مِثْلَهُ لِأَحَدٍ مِنْ مُلُوكِ الْأَرْضِ وَ أَنْبَتَ مِنْ حَوَالَيْهِ مِنَ الْأَشْجَارِ الْخَضِرَةِ النَّضِرَةِ النَّزِهَةِ وَ غَمَرَ مَا حَوْلَهُ مِنْ أَنْوَاعِ النُّورِ بِمَا لَا يُوجَدُ إِلَّا فِي فُصُولٍ أَرْبَعَةٍ مِنَ السَّنَةِ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 w:name="__RefHeading___Toc4287456_1468164448"/>
      <w:bookmarkStart w:id="374" w:name="_Toc174"/>
      <w:bookmarkEnd w:id="373"/>
      <w:r>
        <w:rPr>
          <w:rtl w:val="true"/>
        </w:rPr>
        <w:t>«</w:t>
      </w:r>
      <w:r>
        <w:rPr/>
        <w:t>29</w:t>
      </w:r>
      <w:r>
        <w:rPr>
          <w:rtl w:val="true"/>
        </w:rPr>
        <w:t>»</w:t>
      </w:r>
      <w:bookmarkEnd w:id="374"/>
    </w:p>
    <w:p>
      <w:pPr>
        <w:pStyle w:val="BookText"/>
        <w:rPr/>
      </w:pPr>
      <w:r>
        <w:rPr>
          <w:rFonts w:ascii="Amiri" w:hAnsi="Amiri" w:eastAsia="Amiri" w:cs="Amiri"/>
          <w:color w:val="111111"/>
          <w:sz w:val="28"/>
          <w:sz w:val="28"/>
          <w:szCs w:val="28"/>
          <w:rtl w:val="true"/>
          <w:lang w:bidi="ar-SA"/>
        </w:rPr>
        <w:t>فض، كتاب الروضة ضه، روضة الواعظين عَنْ مُجَاهِدٍ عَنْ أَبِي عَمْرٍو وَ أَبِي سَعِيدٍ الْخُدْرِيِّ عَنِ النَّبِيِّ صلي الله عليه و آله فِي خَبَرٍ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عليه السلام هَرَبَ بِهِ أَبُوهُ مِنَ الْمَلِكِ الطَّاغِي فَوَضَعَتْهُ أُمُّهُ بَيْنَ تِلَالٍ بِشَاطِئِ نَهَرٍ مُتَدَفِّقٍ يُقَالُ لَهُ حَزْرَانُ مِنْ غُرُوبِ الشَّمْسِ إِلَي إِقْبَالِ اللَّيْلِ فَلَمَّا وَضَعَتْهُ وَ اسْتَقَرَّ عَلَي وَجْهِ الْأَرْضِ قَامَ مِنْ تَحْتِهَا يَمْسَحُ وَجْهَهُ وَ رَأْسَهُ وَ يُكْثِرُ مِنْ شَهَادَةِ أَنْ لَا إِلَهَ إِلَّا اللَّهُ ثُمَّ أَخَذَ ثَوْباً وَ اتَّشَحَ بِهِ </w:t>
      </w:r>
      <w:r>
        <w:rPr>
          <w:rStyle w:val="FootnoteAnchor"/>
          <w:rtl w:val="true"/>
        </w:rPr>
        <w:footnoteReference w:id="288"/>
      </w:r>
      <w:r>
        <w:rPr>
          <w:rFonts w:ascii="Amiri" w:hAnsi="Amiri" w:eastAsia="Amiri" w:cs="Amiri"/>
          <w:color w:val="111111"/>
          <w:sz w:val="28"/>
          <w:sz w:val="28"/>
          <w:szCs w:val="28"/>
          <w:rtl w:val="true"/>
          <w:lang w:bidi="ar-SA"/>
        </w:rPr>
        <w:t>وَ أُمُّهُ تَرَاهُ فَذُعِرَتْ مِنْهُ ذُعْراً شَدِيداً ثُمَّ مَضَي يُهَرْوِلُ بَيْنَ يَدَيْهَا مَادّاً عَيْنَيْهِ إِلَي السَّمَاءِ فَكَانَ مِنْهُ مَا قَالَ اللَّهُ عَزَّ وَ جَلَّ وَ كَذلِكَ نُرِي إِبْراهِيمَ</w:t>
      </w:r>
    </w:p>
    <w:p>
      <w:pPr>
        <w:pStyle w:val="BookText"/>
        <w:rPr/>
      </w:pPr>
      <w:r>
        <w:rPr>
          <w:rFonts w:ascii="IRNazanin" w:hAnsi="IRNazanin" w:eastAsia="IRNazanin"/>
          <w:color w:val="111111"/>
          <w:sz w:val="28"/>
          <w:sz w:val="28"/>
          <w:szCs w:val="28"/>
          <w:rtl w:val="true"/>
          <w:lang w:bidi="fa-IR"/>
        </w:rPr>
        <w:t>بزرگی از بزرگانِ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طلسم دیده بودم که آتش او را نمی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پاره ای از آتش به سوی او پرتاب شد و او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مشرف بر آتش بود و به آن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سه روز به آزر گفت که بیا بالا رفته و نگاهی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بالا رفتند و ناگهان دیدند که ابراهیم علیه السلام در باغی سرسبز به همراه پیرمردی نشسته است و آن پیرمرد با او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رو به آزر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پسرت نزد خداوند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عمو را پدر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داستان یعقوب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معبود تو و معبود پدرانت ابراهیم و اسماعیل و اسحاق معبودی یگانه را 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اسماعیل علیه السلام، عموی یعقوب علیه السلام بود، اما خداوند او را در این آیه، پدر نامید</w:t>
      </w:r>
      <w:r>
        <w:rPr>
          <w:rFonts w:eastAsia="IRNazanin" w:cs="IRNazanin"/>
          <w:color w:val="111111"/>
          <w:sz w:val="28"/>
          <w:szCs w:val="28"/>
          <w:rtl w:val="true"/>
          <w:lang w:bidi="fa-IR"/>
        </w:rPr>
        <w:t>.</w:t>
      </w:r>
      <w:r>
        <w:rPr>
          <w:rStyle w:val="FootnoteAnchor"/>
          <w:rtl w:val="true"/>
        </w:rPr>
        <w:footnoteReference w:id="289"/>
      </w:r>
    </w:p>
    <w:p>
      <w:pPr>
        <w:pStyle w:val="Heading5"/>
        <w:numPr>
          <w:ilvl w:val="4"/>
          <w:numId w:val="1"/>
        </w:numPr>
        <w:rPr/>
      </w:pPr>
      <w:bookmarkStart w:id="375" w:name="__RefHeading___Toc4287458_1468164448"/>
      <w:bookmarkStart w:id="376" w:name="_Toc175"/>
      <w:bookmarkEnd w:id="375"/>
      <w:r>
        <w:rPr>
          <w:rtl w:val="true"/>
        </w:rPr>
        <w:t xml:space="preserve">روایت </w:t>
      </w:r>
      <w:r>
        <w:rPr/>
        <w:t>27</w:t>
      </w:r>
      <w:bookmarkEnd w:id="376"/>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فضال از پدرش نقل کرد که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را در آتش افکندند، او خدا را به حق ما خواند و خداوند آتش را برای او سرد و بی آسیب گردانید</w:t>
      </w:r>
      <w:r>
        <w:rPr>
          <w:rFonts w:eastAsia="IRNazanin" w:cs="IRNazanin"/>
          <w:color w:val="111111"/>
          <w:sz w:val="28"/>
          <w:szCs w:val="28"/>
          <w:rtl w:val="true"/>
          <w:lang w:bidi="fa-IR"/>
        </w:rPr>
        <w:t>.</w:t>
      </w:r>
      <w:r>
        <w:rPr>
          <w:rStyle w:val="FootnoteAnchor"/>
          <w:rtl w:val="true"/>
        </w:rPr>
        <w:footnoteReference w:id="290"/>
      </w:r>
    </w:p>
    <w:p>
      <w:pPr>
        <w:pStyle w:val="Heading5"/>
        <w:numPr>
          <w:ilvl w:val="4"/>
          <w:numId w:val="1"/>
        </w:numPr>
        <w:rPr/>
      </w:pPr>
      <w:bookmarkStart w:id="377" w:name="__RefHeading___Toc4287460_1468164448"/>
      <w:bookmarkStart w:id="378" w:name="_Toc176"/>
      <w:bookmarkEnd w:id="377"/>
      <w:r>
        <w:rPr>
          <w:rtl w:val="true"/>
        </w:rPr>
        <w:t xml:space="preserve">روایت </w:t>
      </w:r>
      <w:r>
        <w:rPr/>
        <w:t>28</w:t>
      </w:r>
      <w:bookmarkEnd w:id="378"/>
    </w:p>
    <w:p>
      <w:pPr>
        <w:pStyle w:val="BookText"/>
        <w:rPr/>
      </w:pPr>
      <w:r>
        <w:rPr>
          <w:rFonts w:ascii="IRNazanin" w:hAnsi="IRNazanin" w:eastAsia="IRNazanin"/>
          <w:color w:val="111111"/>
          <w:sz w:val="28"/>
          <w:sz w:val="28"/>
          <w:szCs w:val="28"/>
          <w:rtl w:val="true"/>
          <w:lang w:bidi="fa-IR"/>
        </w:rPr>
        <w:t>تفسیر منسوب به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استدلال خود علیه یهودیان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حق محمد و خاندان مطهرش نوح علیه السلام را از آن بلای بزرگ رهانید و آتش را بر ابراهیم علیه السلام سرد گردانید و آن را بی آسیب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خاندان مطهرش بود که ابراهیم علیه السلام را در دل آتش روی تخت و فرش نرمی مکنت داد، به طوری که آن انسان سرکش چنین چیزی را تا به حال برای هیچ یک از پادشاهان زمین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اطراف ابراهیم علیه السلام درختان سرسبز و خرمی را رویانید و دور و برش را از انواع شکوفه ها که تنها در چهار فصل سال پدیدار می شوند، پُر کرد</w:t>
      </w:r>
      <w:r>
        <w:rPr>
          <w:rFonts w:eastAsia="IRNazanin" w:cs="IRNazanin"/>
          <w:color w:val="111111"/>
          <w:sz w:val="28"/>
          <w:szCs w:val="28"/>
          <w:rtl w:val="true"/>
          <w:lang w:bidi="fa-IR"/>
        </w:rPr>
        <w:t>.</w:t>
      </w:r>
      <w:r>
        <w:rPr>
          <w:rStyle w:val="FootnoteAnchor"/>
          <w:rtl w:val="true"/>
        </w:rPr>
        <w:footnoteReference w:id="291"/>
      </w:r>
    </w:p>
    <w:p>
      <w:pPr>
        <w:pStyle w:val="Heading5"/>
        <w:numPr>
          <w:ilvl w:val="4"/>
          <w:numId w:val="1"/>
        </w:numPr>
        <w:rPr/>
      </w:pPr>
      <w:bookmarkStart w:id="379" w:name="__RefHeading___Toc4287462_1468164448"/>
      <w:bookmarkStart w:id="380" w:name="_Toc177"/>
      <w:bookmarkEnd w:id="379"/>
      <w:r>
        <w:rPr>
          <w:rtl w:val="true"/>
        </w:rPr>
        <w:t xml:space="preserve">روایت </w:t>
      </w:r>
      <w:r>
        <w:rPr/>
        <w:t>29</w:t>
      </w:r>
      <w:bookmarkEnd w:id="38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روضه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حدیثی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ابراهیم او را از دست آن پادشاه سرکش رهانید و مادرش او را در میان تپّه هایی در کرانه رودی جوشان به نام حزران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حمل مادر ابراهیم از غروب خورشید تا آمدن شب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وی را به دنیا آورد و بر روی زمین قرار گرفت، از زیر مادرش برخاست و دستی به صورت و سرش کشید و بسیار شهادت لا إله إلّا الله را تکرار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مادرش به او می نگریست، لباسی را گرفت و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علیه السلام از این کارهای او بسیار بیمناک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در حالی که چشم به آسمان دوخته بود، جلوی مادرش به سرعت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ذیل نیز در همین باره نازل شده است</w:t>
      </w:r>
      <w:r>
        <w:rPr>
          <w:rFonts w:eastAsia="IRNazanin" w:cs="IRNazanin"/>
          <w:color w:val="111111"/>
          <w:sz w:val="28"/>
          <w:szCs w:val="28"/>
          <w:rtl w:val="true"/>
          <w:lang w:bidi="fa-IR"/>
        </w:rPr>
        <w:t xml:space="preserve">: </w:t>
      </w:r>
      <w:bookmarkStart w:id="381" w:name="pg13910_167233"/>
    </w:p>
    <w:p>
      <w:pPr>
        <w:pStyle w:val="BookText"/>
        <w:rPr/>
      </w:pPr>
      <w:bookmarkEnd w:id="381"/>
      <w:r>
        <w:rPr>
          <w:rFonts w:ascii="Amiri" w:hAnsi="Amiri" w:eastAsia="Amiri" w:cs="Amiri"/>
          <w:color w:val="111111"/>
          <w:sz w:val="28"/>
          <w:sz w:val="28"/>
          <w:szCs w:val="28"/>
          <w:rtl w:val="true"/>
          <w:lang w:bidi="ar-SA"/>
        </w:rPr>
        <w:t xml:space="preserve">مَلَكُوتَ السَّماواتِ وَ الْأَرْضِ وَ لِيَكُونَ مِنَ الْمُوقِنِينَ فَلَمَّا جَنَّ عَلَيْهِ اللَّيْلُ رَأي كَوْكَباً إِلَي آخِرِ الْآيَاتِ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2" w:name="__RefHeading___Toc4287464_1468164448"/>
      <w:bookmarkStart w:id="383" w:name="_Toc178"/>
      <w:bookmarkEnd w:id="382"/>
      <w:r>
        <w:rPr>
          <w:rtl w:val="true"/>
        </w:rPr>
        <w:t>«</w:t>
      </w:r>
      <w:r>
        <w:rPr/>
        <w:t>30</w:t>
      </w:r>
      <w:r>
        <w:rPr>
          <w:rtl w:val="true"/>
        </w:rPr>
        <w:t>»</w:t>
      </w:r>
      <w:bookmarkEnd w:id="383"/>
    </w:p>
    <w:p>
      <w:pPr>
        <w:pStyle w:val="BookText"/>
        <w:rPr/>
      </w:pPr>
      <w:r>
        <w:rPr>
          <w:rFonts w:ascii="Amiri" w:hAnsi="Amiri" w:eastAsia="Amiri" w:cs="Amiri"/>
          <w:color w:val="111111"/>
          <w:sz w:val="28"/>
          <w:sz w:val="28"/>
          <w:szCs w:val="28"/>
          <w:rtl w:val="true"/>
          <w:lang w:bidi="ar-SA"/>
        </w:rPr>
        <w:t>ك، إكمال الدين أَبِي وَ ابْنُ الْوَلِيدِ مَعاً عَنْ سَعْدٍ عَنِ ابْنِ يَزِيدَ عَنِ ابْنِ أَبِي عُمَيْرٍ عَنْ هِشَامِ بْنِ سَالِمٍ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إِبْرَاهِيمَ مُنَجِّماً لِنُمْرُودَ بْنِ كَنْعَانَ وَ كَانَ نُمْرُودُ لَا يَصْدُرُ إِلَّا عَنْ رَأْيِهِ فَنَظَرَ فِي النُّجُومِ لَيْلَةً مِنَ اللَّيَالِي فَأَصْبَحَ فَقَالَ لَقَدْ رَأَيْتُ فِي لَيْلَتِي هَذِهِ عَجَباً فَقَالَ لَهُ نُمْرُودُ وَ مَا هُوَ فَقَالَ رَأَيْتُ مَوْلُوداً يُولَدُ فِي أَرْضِنَا هَذِهِ يَكُونُ هَلَاكُنَا عَلَي يَدَيْهِ وَ لَا يَلْبَثُ إِلَّا قَلِيلًا حَتَّي يُحْمَلَ بِهِ فَعَجِبَ مِنْ ذَلِكَ نُمْرُودُ وَ قَالَ هَلْ حَمَلَ بِهِ النِّسَاءُ فَقَالَ لَا وَ كَانَ فِيمَا أُوتِيَ مِنَ الْعِلْمِ أَنَّهُ سَيُحْرَقُ بِالنَّارِ وَ لَمْ يَكُنْ أُوتِيَ أَنَّ اللَّهَ سَيُنْجِيهِ قَالَ فَحَجَبَ النِّسَاءَ عَنِ الرِّجَالِ فَلَمْ يَتْرُكْ امْرَأَةً إِلَّا جُعِلَتْ بِالْمَدِينَةِ حَتَّي لَا يَخْلَصَ إِلَيْهِنَّ الرِّجَالُ قَالَ وَ بَاشَرَ أَبُو إِبْرَاهِيمَ امْرَأَتَهُ فَحَمَلَتْ بِهِ فَظَنَّ أَنَّهُ صَاحِبُهُ فَأَرْسَلَ إِلَي نِسَاءٍ مِنَ الْقَوَابِلِ لَا يَكُونُ فِي الْبَطْنِ شَيْ‌ءٌ إِلَّا عَلِمْنَ بِهِ فَنَظَرْنَ إِلَي أُمِّ إِبْرَاهِيمَ فَأَلْزَمَ اللَّهُ تَبَارَكَ وَ تَعَالَي ذِكْرُهُ مَا فِي الرَّحِمِ الظَّهْرَ فَقُلْنَ مَا نَرَي شَيْئاً فِي بَطْنِهَا فَلَمَّا وَضَعَتْ أُمُّ إِبْرَاهِيمَ أَرَادَ أَبُوهُ أَنْ يَذْهَبَ بِهِ إِلَي نُمْرُودَ فَقَالَتْ لَهُ امْرَأَتُهُ لَا تَذْهَبْ بِابْنِكَ إِلَي نُمْرُودَ فَيَقْتُلَهُ دَعْنِي أَذْهَبْ بِهِ إِلَي بَعْضِ الْغِيرَانِ </w:t>
      </w:r>
      <w:r>
        <w:rPr>
          <w:rStyle w:val="FootnoteAnchor"/>
          <w:rtl w:val="true"/>
        </w:rPr>
        <w:footnoteReference w:id="293"/>
      </w:r>
      <w:r>
        <w:rPr>
          <w:rFonts w:ascii="Amiri" w:hAnsi="Amiri" w:eastAsia="Amiri" w:cs="Amiri"/>
          <w:color w:val="111111"/>
          <w:sz w:val="28"/>
          <w:sz w:val="28"/>
          <w:szCs w:val="28"/>
          <w:rtl w:val="true"/>
          <w:lang w:bidi="ar-SA"/>
        </w:rPr>
        <w:t xml:space="preserve">أَجْعَلْهُ فِيهِ حَتَّي يَأْتِيَ عَلَيْهِ أَجَلُهُ وَ لَا تَكُونَ أَنْتَ تَقْتُلُ ابْنَكَ فَقَالَ لَهَا فَاذْهَبِي فَذَهَبَتْ بِهِ إِلَي غَارٍ ثُمَّ أَرْضَعَتْهُ ثُمَّ جَعَلَتْ عَلَي بَابِ الْغَارِ صَخْرَةً ثُمَّ انْصَرَفَتْ عَنْهُ فَجَعَلَ اللَّهُ رِزْقَهُ فِي إِبْهَامِهِ فَجَعَلَ يَمَصُّهَا فَيَشْرَبُ لَبَناً وَ جَعَلَ يَشِبُّ فِي الْيَوْمِ كَمَا يَشِبُّ غَيْرُهُ فِي الْجُمْعَةِ وَ يَشِبُّ فِي الْجُمْعَةِ كَمَا يَشِبُّ غَيْرُهُ فِي الشَّهْرِ وَ يَشِبُّ فِي الشَّهْرِ كَمَا يَشِبُّ غَيْرُهُ فِي السَّنَةِ فَمَكَثَ مَا شَاءَ اللَّهُ أَنْ يَمْكُثَ ثُمَّ إِنَّ أُمَّهُ قَالَتْ لِأَبِيهِ لَوْ أَذِنْتَ لِي أَنْ أَذْهَبَ إِلَي ذَلِكَ الصَّبِيِّ فَأَرَاهُ فَعَلْتُ قَالَ ففعل </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الْغَارَ فَإِذَا هِيَ بِإِبْرَاهِيمَ عليه السلام وَ إِذَا عَيْنَاهُ تَزْهَرَانِ كَأَنَّهُمَا سِرَاجَانِ فَأَخَذَتْهُ وَ ضَمَّتْهُ إِلَي صَدْرِهَا وَ أَرْضَعَتْهُ ثُمَّ انْصَرَفَتْ عَنْهُ فَسَأَلَهَا أَبُوهُ عَنِ الصَّبِيِّ فَقَالَتْ قَدْ وَارَيْتُهُ فِي التُّرَابِ فَمَكَثَتْ تَعْتَلُّ فَتَخْرُجُ فِي الْحَاجَةِ وَ تَذْهَبُ إِلَي إِبْرَاهِيمَ عليه السلام فَتَضُمُّهُ إِلَيْهَا وَ تُرْضِعُهُ ثُمَ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ملکوت آسمآنها و زمین را به ابراهیم نمایاندیم تا از جمله یقین 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بر او پرده افکند ستاره ای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آیات</w:t>
      </w:r>
      <w:r>
        <w:rPr>
          <w:rFonts w:eastAsia="IRNazanin" w:cs="IRNazanin"/>
          <w:color w:val="111111"/>
          <w:sz w:val="28"/>
          <w:szCs w:val="28"/>
          <w:rtl w:val="true"/>
          <w:lang w:bidi="fa-IR"/>
        </w:rPr>
        <w:t>.</w:t>
      </w:r>
      <w:r>
        <w:rPr>
          <w:rStyle w:val="FootnoteAnchor"/>
          <w:rtl w:val="true"/>
        </w:rPr>
        <w:footnoteReference w:id="295"/>
      </w:r>
    </w:p>
    <w:p>
      <w:pPr>
        <w:pStyle w:val="Heading5"/>
        <w:numPr>
          <w:ilvl w:val="4"/>
          <w:numId w:val="1"/>
        </w:numPr>
        <w:rPr/>
      </w:pPr>
      <w:bookmarkStart w:id="384" w:name="__RefHeading___Toc4287466_1468164448"/>
      <w:bookmarkStart w:id="385" w:name="_Toc179"/>
      <w:bookmarkEnd w:id="384"/>
      <w:r>
        <w:rPr>
          <w:rtl w:val="true"/>
        </w:rPr>
        <w:t xml:space="preserve">روایت </w:t>
      </w:r>
      <w:r>
        <w:rPr/>
        <w:t>30</w:t>
      </w:r>
      <w:bookmarkEnd w:id="38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ابراهیم منجّم نمرود بن کنعان بود و نمرود تمامی دستورات خود را تنها با نظر او صادر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شبی از شب ها به ستارگان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صبح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چیز عجیبی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را دیدم که در این سرزمین به دنیا می آید و نابودی ما به دست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نمی پاید که مادرش او را باردار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مبهوت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زنی او را باردار شده است؟ پدر ابراهیم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پدر ابراهیم باخبر شده بود که او در آتش خواهد سوخت، ولی خبر نداشت که خداوند او را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زنان از مردان دور نگهداشته شدند و تمامی زنان را درون شهر نگهداشتند تا مردان با آنها خلوت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ابراهیم با زنش جماع کرد و او از وی ابراهیم علیه السلام را باردار شد و گمان کرد که این فرزند، همان بچه موردنظر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دنبال زنان قابله ای فرستاد که اگر در شکم، چیزی می بود، آنان به آن پی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مادر ابراهیم نگریستند و خداوند متعال، نطفه درون رحم را به پشت مادر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شکم او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ابراهیم او را به دنیا آورد، پدرش خواست تا او را نزد نمرود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را نزد نمرود نبر تا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او را به یکی از غارها ببرم و در آن قرار دهم تا مرگش فرا برسد و بدین سان تو قاتل پسرت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ابراهیم به مادر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او را به غاری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سنگ بزرگی را در دهانه غار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ابراهیم را در انگشت شستش قرار داد و او شروع به مکیدن آن کرد و از آن شیر 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او در هر روز به اندازه رشد دیگر نوزادان در یک هفته و رشدش در هر هفته به اندازه رشد دیگر نوزادان در یک ماه و رشدش در هر ماه به اندازه رشد دیگر نوزادان در هر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تا زمانی که خدا خواست در آن غار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 ابراهیم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نزد آن پسر بچه بروم و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به آن غار رفت و ناگهان ابراهیم را دید که چشمانش همانند یک چراغ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گرفت و در آغوش کشید و به او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ابراهیم از او درباره آن پسر بچه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خاک دفن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نپایید که خود را به بیماری می زد و به بهانه چیزی بیرون رفته و نزد ابراهیم علیه السلام می آمد و او را در آغوش می گرفت و به او شیر می داد </w:t>
      </w:r>
      <w:bookmarkStart w:id="386" w:name="pg13910_167234"/>
    </w:p>
    <w:p>
      <w:pPr>
        <w:pStyle w:val="BookText"/>
        <w:rPr/>
      </w:pPr>
      <w:bookmarkEnd w:id="386"/>
      <w:r>
        <w:rPr>
          <w:rFonts w:ascii="Amiri" w:hAnsi="Amiri" w:eastAsia="Amiri" w:cs="Amiri"/>
          <w:color w:val="111111"/>
          <w:sz w:val="28"/>
          <w:sz w:val="28"/>
          <w:szCs w:val="28"/>
          <w:rtl w:val="true"/>
          <w:lang w:bidi="ar-SA"/>
        </w:rPr>
        <w:t xml:space="preserve">تَنْصَرِفُ فَلَمَّا تَحَرَّكَ أَتَتْهُ أُمُّهُ كَمَا كَانَتْ تَأْتِيهِ وَ صَنَعَتْ كَمَا كَانَتْ تَصْنَعُ فَلَمَّا أَرَادَتِ الِانْصِرَافَ أَخَذَ ثَوْبَهَا فَقَالَتْ لَهُ مَا لَكَ فَقَالَ اذْهَبِي بِي مَعَكِ فَقَالَتْ لَهُ حَتَّي أَسْتَأْمِرَ </w:t>
      </w:r>
      <w:r>
        <w:rPr>
          <w:rStyle w:val="FootnoteAnchor"/>
          <w:rtl w:val="true"/>
        </w:rPr>
        <w:footnoteReference w:id="296"/>
      </w:r>
      <w:r>
        <w:rPr>
          <w:rFonts w:ascii="Amiri" w:hAnsi="Amiri" w:eastAsia="Amiri" w:cs="Amiri"/>
          <w:color w:val="111111"/>
          <w:sz w:val="28"/>
          <w:sz w:val="28"/>
          <w:szCs w:val="28"/>
          <w:rtl w:val="true"/>
          <w:lang w:bidi="ar-SA"/>
        </w:rPr>
        <w:t xml:space="preserve">أَبَاكَ فَلَمْ يَزَلْ إِبْرَاهِيمُ فِي الْغَيْبَةِ مَخْفِيّاً لِشَخْصِهِ كَاتِماً لِأَمْرِهِ حَتَّي ظَهَرَ فَصَدَعَ بِأَمْرِ اللَّهِ تَعَالَي ذِكْرُهُ وَ أَظْهَرَ اللَّهُ قُدْرَتَهُ فِيهِ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4287468_1468164448"/>
      <w:bookmarkStart w:id="388" w:name="_Toc180"/>
      <w:bookmarkEnd w:id="387"/>
      <w:r>
        <w:rPr>
          <w:rtl w:val="true"/>
        </w:rPr>
        <w:t>«</w:t>
      </w:r>
      <w:r>
        <w:rPr/>
        <w:t>31</w:t>
      </w:r>
      <w:r>
        <w:rPr>
          <w:rtl w:val="true"/>
        </w:rPr>
        <w:t>»</w:t>
      </w:r>
      <w:bookmarkEnd w:id="388"/>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بِهَذَا الْإِسْنَادِ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آزَرُ عَمُّ إِبْرَاهِيمَ عليه السلام مُنَجِّماً لِنُمْرُودَ وَ كَانَ لَا يَصْدُرُ إِلَّا عَنْ رَأْيِهِ فَقَالَ لَقَدْ رَأَيْتُ فِي لَيْلَتِي عَجَباً فَقَالَ مَا هُوَ قَالَ إِنَّ مَوْلُوداً يُولَدُ فِي أَرْضِنَا هَذِهِ يَكُونُ هَلَاكُنَا عَلَي يَدَيْهِ فَحُجِبَتِ الرِّجَالُ عَنِ النِّسَاءِ وَ كَانَ تَارُخُ وَقَعَ عَلَي أُمِّ إِبْرَاهِيمَ فَحَمَلَتْ وَ سَاقَ الْحَدِيثَ إِلَي آخِرِهِ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 w:name="__RefHeading___Toc4287470_1468164448"/>
      <w:bookmarkStart w:id="390" w:name="_Toc181"/>
      <w:bookmarkEnd w:id="389"/>
      <w:r>
        <w:rPr>
          <w:rtl w:val="true"/>
        </w:rPr>
        <w:t>بيان</w:t>
      </w:r>
      <w:bookmarkEnd w:id="390"/>
    </w:p>
    <w:p>
      <w:pPr>
        <w:pStyle w:val="BookText"/>
        <w:rPr/>
      </w:pPr>
      <w:r>
        <w:rPr>
          <w:rFonts w:ascii="Amiri" w:hAnsi="Amiri" w:eastAsia="Amiri" w:cs="Amiri"/>
          <w:color w:val="111111"/>
          <w:sz w:val="28"/>
          <w:sz w:val="28"/>
          <w:szCs w:val="28"/>
          <w:rtl w:val="true"/>
          <w:lang w:bidi="ar-SA"/>
        </w:rPr>
        <w:t xml:space="preserve">الظاهر أن ما رواه الراوندي هو هذا الخبر بعينه و إنما غيره ليستقيم علي أصول الإمامية </w:t>
      </w:r>
      <w:r>
        <w:rPr>
          <w:rStyle w:val="FootnoteAnchor"/>
          <w:rtl w:val="true"/>
        </w:rPr>
        <w:footnoteReference w:id="299"/>
      </w:r>
      <w:r>
        <w:rPr>
          <w:rFonts w:ascii="Amiri" w:hAnsi="Amiri" w:eastAsia="Amiri" w:cs="Amiri"/>
          <w:color w:val="111111"/>
          <w:sz w:val="28"/>
          <w:sz w:val="28"/>
          <w:szCs w:val="28"/>
          <w:rtl w:val="true"/>
          <w:lang w:bidi="ar-SA"/>
        </w:rPr>
        <w:t>و سيأتي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و جعل يشب في اليوم الظاهر أن التشبيه في الفقرات لمحض كثرة النمو لا في خصوص المقادير كما هو الشائع في المحاورات و يحتمل أن يكون المراد أنه كان يشب في الأسبوع الأول كل يوم كما يشب غيره في أسبوع و إلي تمام الشهر كان ينمو كل أسبوع كما ينمو غيره في الشهر و إلي تمام السنة كان نموه كل شهر كنمو غيره في سنة</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4287472_1468164448"/>
      <w:bookmarkStart w:id="392" w:name="_Toc182"/>
      <w:bookmarkEnd w:id="391"/>
      <w:r>
        <w:rPr>
          <w:rtl w:val="true"/>
        </w:rPr>
        <w:t>«</w:t>
      </w:r>
      <w:r>
        <w:rPr/>
        <w:t>32</w:t>
      </w:r>
      <w:r>
        <w:rPr>
          <w:rtl w:val="true"/>
        </w:rPr>
        <w:t>»</w:t>
      </w:r>
      <w:bookmarkEnd w:id="392"/>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بِإِسْنَادِهِ عَنِ ابْنِ عِيسَي عَنِ ابْنِ فَضَّالٍ عَنْ يُونُسَ بْنِ يَعْقُوبَ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يُوسُفُ عليه السلام عَلَي الْمَلِكِ يَعْنِي نُمْرُودَ قَالَ كَيْفَ أَنْتَ يَا إِبْرَاهِيمُ قَالَ إِنِّي لَسْتُ بِإِبْرَاهِيمَ أَنَا يُوسُفُ بْنُ يَعْقُوبَ بْنِ إِسْحَاقَ بْنِ إِبْرَاهِيمَ قَالَ وَ هُوَ صَاحِبُ إِبْرَاهِيمَ الَّذِي حَاجَّ إِبْراهِيمَ فِي رَبِّهِ قَالَ وَ كَانَ أَرْبَعَمِائَةِ سَنَةٍ شَابّاً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4287474_1468164448"/>
      <w:bookmarkStart w:id="394" w:name="_Toc183"/>
      <w:bookmarkEnd w:id="393"/>
      <w:r>
        <w:rPr>
          <w:rtl w:val="true"/>
        </w:rPr>
        <w:t>«</w:t>
      </w:r>
      <w:r>
        <w:rPr/>
        <w:t>33</w:t>
      </w:r>
      <w:r>
        <w:rPr>
          <w:rtl w:val="true"/>
        </w:rPr>
        <w:t>»</w:t>
      </w:r>
      <w:bookmarkEnd w:id="394"/>
    </w:p>
    <w:p>
      <w:pPr>
        <w:pStyle w:val="BookText"/>
        <w:rPr/>
      </w:pPr>
      <w:r>
        <w:rPr>
          <w:rFonts w:ascii="Amiri" w:hAnsi="Amiri" w:eastAsia="Amiri" w:cs="Amiri"/>
          <w:color w:val="111111"/>
          <w:sz w:val="28"/>
          <w:sz w:val="28"/>
          <w:szCs w:val="28"/>
          <w:rtl w:val="true"/>
          <w:lang w:bidi="ar-SA"/>
        </w:rPr>
        <w:t>سن، المحاسن أَبِي عَنْ إِبْرَاهِيمَ بْنِ إِسْحَاقَ عَنْ عَلِيِّ بْنِ مُحَمَّدٍ عَنْ زَكَرِيَّا بْنِ يَحْيَي</w:t>
      </w:r>
    </w:p>
    <w:p>
      <w:pPr>
        <w:pStyle w:val="BookText"/>
        <w:rPr/>
      </w:pPr>
      <w:r>
        <w:rPr>
          <w:rFonts w:ascii="IRNazanin" w:hAnsi="IRNazanin" w:eastAsia="IRNazanin"/>
          <w:color w:val="111111"/>
          <w:sz w:val="28"/>
          <w:sz w:val="28"/>
          <w:szCs w:val="28"/>
          <w:rtl w:val="true"/>
          <w:lang w:bidi="fa-IR"/>
        </w:rPr>
        <w:t>و سپس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شروع به راه رفتن کرد، مادرش هچون گذشته نزدش آمد و همان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برگردد، ابراهیم بر لباسش چنگ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ابراهیم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خودت بیرون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پدرت مشورت نکنم نمی توانم تو را بیرون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علیه السلام پیوسته خود را به دور از چشم دیگران نگاه می داشت و امر خود را پنهان می کرد تا این که در انظار ظاهر شد و فرمان خداوند متعال را به انجام رساند و خداوند، قدرتش را در او نمایاند</w:t>
      </w:r>
      <w:r>
        <w:rPr>
          <w:rFonts w:eastAsia="IRNazanin" w:cs="IRNazanin"/>
          <w:color w:val="111111"/>
          <w:sz w:val="28"/>
          <w:szCs w:val="28"/>
          <w:rtl w:val="true"/>
          <w:lang w:bidi="fa-IR"/>
        </w:rPr>
        <w:t>.</w:t>
      </w:r>
      <w:r>
        <w:rPr>
          <w:rStyle w:val="FootnoteAnchor"/>
          <w:rtl w:val="true"/>
        </w:rPr>
        <w:footnoteReference w:id="301"/>
      </w:r>
    </w:p>
    <w:p>
      <w:pPr>
        <w:pStyle w:val="Heading5"/>
        <w:numPr>
          <w:ilvl w:val="4"/>
          <w:numId w:val="1"/>
        </w:numPr>
        <w:rPr/>
      </w:pPr>
      <w:bookmarkStart w:id="395" w:name="__RefHeading___Toc4287476_1468164448"/>
      <w:bookmarkStart w:id="396" w:name="_Toc184"/>
      <w:bookmarkEnd w:id="395"/>
      <w:r>
        <w:rPr>
          <w:rtl w:val="true"/>
        </w:rPr>
        <w:t xml:space="preserve">روایت </w:t>
      </w:r>
      <w:r>
        <w:rPr/>
        <w:t>31</w:t>
      </w:r>
      <w:bookmarkEnd w:id="396"/>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عموی ابراهیم علیه السلام، منجّم نمرود بود و نمرود، دستورات خود را تنها با نظر او صادر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به 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چیز عجیبی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آزر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در این سرزمین به دنیا می آید که نابودی مان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مردان از زنان دور نگاه داشته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تارخ با مادر ابراهیم علیه السلام جماع کرد و او ابراهیم علیه السلام را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r>
        <w:rPr>
          <w:rStyle w:val="FootnoteAnchor"/>
          <w:rtl w:val="true"/>
        </w:rPr>
        <w:footnoteReference w:id="302"/>
      </w:r>
    </w:p>
    <w:p>
      <w:pPr>
        <w:pStyle w:val="Heading5"/>
        <w:numPr>
          <w:ilvl w:val="4"/>
          <w:numId w:val="1"/>
        </w:numPr>
        <w:rPr/>
      </w:pPr>
      <w:bookmarkStart w:id="397" w:name="__RefHeading___Toc4287478_1468164448"/>
      <w:bookmarkStart w:id="398" w:name="_Toc185"/>
      <w:bookmarkEnd w:id="397"/>
      <w:r>
        <w:rPr>
          <w:rtl w:val="true"/>
        </w:rPr>
        <w:t>توضیح</w:t>
      </w:r>
      <w:bookmarkEnd w:id="398"/>
    </w:p>
    <w:p>
      <w:pPr>
        <w:pStyle w:val="BookText"/>
        <w:rPr/>
      </w:pPr>
      <w:r>
        <w:rPr>
          <w:rFonts w:ascii="IRNazanin" w:hAnsi="IRNazanin" w:eastAsia="IRNazanin"/>
          <w:color w:val="111111"/>
          <w:sz w:val="28"/>
          <w:sz w:val="28"/>
          <w:szCs w:val="28"/>
          <w:rtl w:val="true"/>
          <w:lang w:bidi="fa-IR"/>
        </w:rPr>
        <w:t>به نظر می رسد که آنچه راوندی روایت کرده است، همین روایت باشد، ولی او آن را تغییر داده است تا با اصول مذهب امامیه همخوانی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بعداً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جمله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 او در هر یک روز 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می رسد، این است که تشبیه در این جملات، تنها بر رشد زیاد ابراهیم علیه السلام دلالت دارد و به مقادیر خاصی اشاره نمی کند، همان طور که در صحبت های روزمره، ما چنین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که مقصود، آن باشد که رشد ابراهیم علیه السلام در هفته نخست، در هر روز به اندازه رشد دیگر نوزادان در یک هفته بوده است و تا پایان ماه، هر هفته به اندازه رشد دیگر نوزادان در یک ماه، رشد می کرد و تا پایان سال، هر ماه به اندازه دیگر نوزادان در یک سال، رشد می کرد</w:t>
      </w:r>
      <w:r>
        <w:rPr>
          <w:rFonts w:eastAsia="IRNazanin" w:cs="IRNazanin"/>
          <w:color w:val="111111"/>
          <w:sz w:val="28"/>
          <w:szCs w:val="28"/>
          <w:rtl w:val="true"/>
          <w:lang w:bidi="fa-IR"/>
        </w:rPr>
        <w:t>.</w:t>
      </w:r>
    </w:p>
    <w:p>
      <w:pPr>
        <w:pStyle w:val="Heading5"/>
        <w:numPr>
          <w:ilvl w:val="4"/>
          <w:numId w:val="1"/>
        </w:numPr>
        <w:rPr/>
      </w:pPr>
      <w:bookmarkStart w:id="399" w:name="__RefHeading___Toc4287480_1468164448"/>
      <w:bookmarkStart w:id="400" w:name="_Toc186"/>
      <w:bookmarkEnd w:id="399"/>
      <w:r>
        <w:rPr>
          <w:rtl w:val="true"/>
        </w:rPr>
        <w:t xml:space="preserve">روایت </w:t>
      </w:r>
      <w:r>
        <w:rPr/>
        <w:t>32</w:t>
      </w:r>
      <w:bookmarkEnd w:id="400"/>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بر پادشاه یعنی نمرود وارد شد، نمرود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حالت چطور است؟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ابراهیم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 بن یعقوب بن اسحاق بن ابراهیم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نمرودی بود که با ابراهیم علیه السلام درباره پروردگارش به محاجه پرداخت و چهارصد سال جوان باقی ماند</w:t>
      </w:r>
      <w:r>
        <w:rPr>
          <w:rFonts w:eastAsia="IRNazanin" w:cs="IRNazanin"/>
          <w:color w:val="111111"/>
          <w:sz w:val="28"/>
          <w:szCs w:val="28"/>
          <w:rtl w:val="true"/>
          <w:lang w:bidi="fa-IR"/>
        </w:rPr>
        <w:t>.</w:t>
      </w:r>
      <w:r>
        <w:rPr>
          <w:rStyle w:val="FootnoteAnchor"/>
          <w:rtl w:val="true"/>
        </w:rPr>
        <w:footnoteReference w:id="303"/>
      </w:r>
    </w:p>
    <w:p>
      <w:pPr>
        <w:pStyle w:val="Heading5"/>
        <w:numPr>
          <w:ilvl w:val="4"/>
          <w:numId w:val="1"/>
        </w:numPr>
        <w:rPr/>
      </w:pPr>
      <w:bookmarkStart w:id="401" w:name="__RefHeading___Toc4287482_1468164448"/>
      <w:bookmarkStart w:id="402" w:name="_Toc187"/>
      <w:bookmarkEnd w:id="401"/>
      <w:r>
        <w:rPr>
          <w:rtl w:val="true"/>
        </w:rPr>
        <w:t xml:space="preserve">روایت </w:t>
      </w:r>
      <w:r>
        <w:rPr/>
        <w:t>33</w:t>
      </w:r>
      <w:bookmarkEnd w:id="40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bookmarkStart w:id="403" w:name="pg13910_167235"/>
    </w:p>
    <w:p>
      <w:pPr>
        <w:pStyle w:val="BookText"/>
        <w:rPr/>
      </w:pPr>
      <w:bookmarkEnd w:id="403"/>
      <w:r>
        <w:rPr>
          <w:rFonts w:ascii="Amiri" w:hAnsi="Amiri" w:eastAsia="Amiri" w:cs="Amiri"/>
          <w:color w:val="111111"/>
          <w:sz w:val="28"/>
          <w:sz w:val="28"/>
          <w:szCs w:val="28"/>
          <w:rtl w:val="true"/>
          <w:lang w:bidi="ar-SA"/>
        </w:rPr>
        <w:t xml:space="preserve">رَفَعَهُ إِلَي عَلِيِّ بْنِ الْحُسَيْنِ عليهما السلام أَنَّ هَاتِفاً يَهْتِفُ بِهِ </w:t>
      </w:r>
      <w:r>
        <w:rPr>
          <w:rStyle w:val="FootnoteAnchor"/>
          <w:rtl w:val="true"/>
        </w:rPr>
        <w:footnoteReference w:id="304"/>
      </w:r>
      <w:r>
        <w:rPr>
          <w:rFonts w:ascii="Amiri" w:hAnsi="Amiri" w:eastAsia="Amiri" w:cs="Amiri"/>
          <w:color w:val="111111"/>
          <w:sz w:val="28"/>
          <w:sz w:val="28"/>
          <w:szCs w:val="28"/>
          <w:rtl w:val="true"/>
          <w:lang w:bidi="ar-SA"/>
        </w:rPr>
        <w:t xml:space="preserve">فَقَالَ يَا عَلِيَّ بْنَ الْحُسَيْنِ أَيَّ شَيْ‌ءٍ كَانَتِ الْعَلَامَةُ بَيْنَ يَعْقُوبَ وَ يُوسُفَ فَقَالَ لَمَّا قُذِفَ إِبْرَاهِيمُ عليه السلام فِي النَّارِ هَبَطَ عَلَيْهِ جَبْرَئِيلُ عليه السلام بِقَمِيصِ فِضَّةٍ </w:t>
      </w:r>
      <w:r>
        <w:rPr>
          <w:rStyle w:val="FootnoteAnchor"/>
          <w:rtl w:val="true"/>
        </w:rPr>
        <w:footnoteReference w:id="305"/>
      </w:r>
      <w:r>
        <w:rPr>
          <w:rFonts w:ascii="Amiri" w:hAnsi="Amiri" w:eastAsia="Amiri" w:cs="Amiri"/>
          <w:color w:val="111111"/>
          <w:sz w:val="28"/>
          <w:sz w:val="28"/>
          <w:szCs w:val="28"/>
          <w:rtl w:val="true"/>
          <w:lang w:bidi="ar-SA"/>
        </w:rPr>
        <w:t xml:space="preserve">فَأَلْبَسَهُ إِيَّاهُ فَفَرَّتْ عَنْهُ النَّارُ وَ نَبَتَ حَوْلَهُ النَّرْجِسُ فَأَخَذَ إِبْرَاهِيمُ عليه السلام الْقَمِيصَ فَجَعَلَهُ فِي عُنُقِ إِسْحَاقَ فِي قَصَبَةِ فِضَّةٍ وَ عَلَّقَهَا إِسْحَاقُ فِي عُنُقِ يَعْقُوبَ وَ عَلَّقَهَا يَعْقُوبُ فِي عُنُقِ يُوسُفَ عليهما السلام وَ قَالَ لَهُ إِنْ نُزِعَ هَذَا الْقَمِيصُ مِنْ بَدَنِكَ عَلِمْتُ أَنَّكَ مَيِّتٌ أَوْ قَدْ قُتِلْتَ فَلَمَّا دَخَلَ عَلَيْهِ إِخْوَتُهُ أَعْطَاهُمُ الْقَصَبَةَ وَ أَخْرَجُوا الْقَمِيصَ فَاحْتَمَلَتِ الرِّيحُ رَائِحَتَهُ فَأَلْقَتْهَا عَلَي وَجْهِ يَعْقُوبَ بِالْأُرْدُنِّ فَقَالَ إِنِّي لَأَجِدُ رِيحَ يُوسُفَ لَوْ لا أَنْ تُفَنِّدُونِ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 w:name="__RefHeading___Toc4287484_1468164448"/>
      <w:bookmarkStart w:id="405" w:name="_Toc188"/>
      <w:bookmarkEnd w:id="404"/>
      <w:r>
        <w:rPr>
          <w:rtl w:val="true"/>
        </w:rPr>
        <w:t>«</w:t>
      </w:r>
      <w:r>
        <w:rPr/>
        <w:t>34</w:t>
      </w:r>
      <w:r>
        <w:rPr>
          <w:rtl w:val="true"/>
        </w:rPr>
        <w:t>»</w:t>
      </w:r>
      <w:bookmarkEnd w:id="405"/>
    </w:p>
    <w:p>
      <w:pPr>
        <w:pStyle w:val="BookText"/>
        <w:rPr/>
      </w:pPr>
      <w:r>
        <w:rPr>
          <w:rFonts w:ascii="Amiri" w:hAnsi="Amiri" w:eastAsia="Amiri" w:cs="Amiri"/>
          <w:color w:val="111111"/>
          <w:sz w:val="28"/>
          <w:sz w:val="28"/>
          <w:szCs w:val="28"/>
          <w:rtl w:val="true"/>
          <w:lang w:bidi="ar-SA"/>
        </w:rPr>
        <w:t xml:space="preserve">شي، تفسير العياشي عَنْ حَنَانِ بْنِ سَدِيرٍ عَنْ رَجُلٍ مِنْ أَصْحَابِ أَبِي عَبْدِ اللَّهِ عليه السلام قَالَ سَمِعْتُهُ يَقُولُ إِنَّ أَشَدَّ النَّاسِ عَذَاباً يَوْمَ الْقِيَامَةِ لَسَبْعَةُ نَفَرٍ أَوَّلُهُمْ ابْنُ آدَمَ الَّذِي قَتَلَ أَخَاهُ وَ نُمْرُودُ بْنُ كَنْعَانَ الَّذِي حَاجَّ إِبْراهِيمَ فِي رَبِّهِ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 w:name="__RefHeading___Toc4287486_1468164448"/>
      <w:bookmarkStart w:id="407" w:name="_Toc189"/>
      <w:bookmarkEnd w:id="406"/>
      <w:r>
        <w:rPr>
          <w:rtl w:val="true"/>
        </w:rPr>
        <w:t>«</w:t>
      </w:r>
      <w:r>
        <w:rPr/>
        <w:t>35</w:t>
      </w:r>
      <w:r>
        <w:rPr>
          <w:rtl w:val="true"/>
        </w:rPr>
        <w:t>»</w:t>
      </w:r>
      <w:bookmarkEnd w:id="407"/>
    </w:p>
    <w:p>
      <w:pPr>
        <w:pStyle w:val="BookText"/>
        <w:rPr/>
      </w:pPr>
      <w:r>
        <w:rPr>
          <w:rFonts w:ascii="Amiri" w:hAnsi="Amiri" w:eastAsia="Amiri" w:cs="Amiri"/>
          <w:color w:val="111111"/>
          <w:sz w:val="28"/>
          <w:sz w:val="28"/>
          <w:szCs w:val="28"/>
          <w:rtl w:val="true"/>
          <w:lang w:bidi="ar-SA"/>
        </w:rPr>
        <w:t>أَقُولُ رَوَي الشَّيْخُ أَحْمَدُ بْنُ فَهْدٍ فِي الْمُهَذَّبِ وَ غَيْرُهُ بِأَسَانِيدِهِمْ عَنِ الْمُعَلَّي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النَّيْرُوزِ هُوَ الْيَوْمُ الَّذِي كَسَرَ فِيهِ إِبْرَاهِيمُ عليه السلام أَصْنَامَ قَوْمِهِ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 w:name="__RefHeading___Toc4287488_1468164448"/>
      <w:bookmarkStart w:id="409" w:name="_Toc190"/>
      <w:bookmarkEnd w:id="408"/>
      <w:r>
        <w:rPr>
          <w:rtl w:val="true"/>
        </w:rPr>
        <w:t>«</w:t>
      </w:r>
      <w:r>
        <w:rPr/>
        <w:t>36</w:t>
      </w:r>
      <w:r>
        <w:rPr>
          <w:rtl w:val="true"/>
        </w:rPr>
        <w:t>»</w:t>
      </w:r>
      <w:bookmarkEnd w:id="409"/>
    </w:p>
    <w:p>
      <w:pPr>
        <w:pStyle w:val="BookText"/>
        <w:rPr/>
      </w:pPr>
      <w:r>
        <w:rPr>
          <w:rFonts w:ascii="Amiri" w:hAnsi="Amiri" w:eastAsia="Amiri" w:cs="Amiri"/>
          <w:color w:val="111111"/>
          <w:sz w:val="28"/>
          <w:sz w:val="28"/>
          <w:szCs w:val="28"/>
          <w:rtl w:val="true"/>
          <w:lang w:bidi="ar-SA"/>
        </w:rPr>
        <w:t>شي، تفسير العياشي عَنِ الْحَارِثِ عَنْ عَلِيِّ بْنِ أَبِي طَالِبٍ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نُمْرُودَ أَرَادَ أَنْ يَنْظُرَ إِلَي مَلِكِ السَّمَاءِ فَأَخَذَ نُسُوراً أَرْبَعَةً فَرَبَّاهُنَّ وَ جَعَلَ تَابُوتاً مِنْ خَشَبٍ وَ أَدْخَلَ فِيهِ رَجُلًا ثُمَّ شَدَّ قَوَائِمَ النُّسُورِ بِقَوَائِمِ التَّابُوتِ ثُمَّ جَعَلَ فِي وَسْطِ التَّابُوتِ عَمُوداً وَ جَعَلَ فِي رَأْسِ الْعَمُودِ لَحْماً فَلَمَّا رَأَي النُّسُورُ اللَّحْمَ طِرْنَ وَ طِرْنَ بِالتَّابُوتِ وَ الرَّجُلِ فَارْتَفَعْنَ إِلَي السَّمَاءِ فَمَكَثَ مَا شَاءَ اللَّهُ ثُمَّ إِنَّ الرَّجُلَ أَخْرَجَ مِنَ التَّابُوتِ رَأْسَهُ فَنَظَرَ إِلَي السَّمَاءِ فَإِذَا هِيَ</w:t>
      </w:r>
    </w:p>
    <w:p>
      <w:pPr>
        <w:pStyle w:val="BookText"/>
        <w:rPr/>
      </w:pPr>
      <w:r>
        <w:rPr>
          <w:rFonts w:ascii="IRNazanin" w:hAnsi="IRNazanin" w:eastAsia="IRNazanin"/>
          <w:color w:val="111111"/>
          <w:sz w:val="28"/>
          <w:sz w:val="28"/>
          <w:szCs w:val="28"/>
          <w:rtl w:val="true"/>
          <w:lang w:bidi="fa-IR"/>
        </w:rPr>
        <w:t>منادی ای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حسین، چه چیزی نشانه میان یعقوب و یوسف علیهما السلام بود؟ آن منادی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را در آتش افکندند، جبرئیل با پیراهنی سیمین بر او فرود آمد و آن را بر او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آتش از ابراهیم علیه السلام دور شد و در اطراف او گل نرگس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آن پیراهن را برداشت و بر گردن اسحاق علیه السلام درون کاسه ای سیمین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علیه السلام نیز آن را بر گردن یعقوب علیه السلام و یعقوب علیه السلام آن را بر گردن یوسف علیه السلام آویخت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پیراهن را از تنت درآوری، پی می برم که تو مرده ای یا به قتل رسیده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w:t>
      </w:r>
    </w:p>
    <w:p>
      <w:pPr>
        <w:pStyle w:val="BookText"/>
        <w:rPr/>
      </w:pPr>
      <w:r>
        <w:rPr>
          <w:rFonts w:ascii="IRNazanin" w:hAnsi="IRNazanin" w:eastAsia="IRNazanin"/>
          <w:color w:val="111111"/>
          <w:sz w:val="28"/>
          <w:sz w:val="28"/>
          <w:szCs w:val="28"/>
          <w:rtl w:val="true"/>
          <w:lang w:bidi="fa-IR"/>
        </w:rPr>
        <w:t>یوسف علیه السلام بر او وارد شدند، آن کاسه را به آنان داد و آن پیراهن را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باد، بوی آن پیراهن را با خود برد و در چهره یعقوب علیه السلام در اردن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به کمخردی نسبت ندهید بوی یوسف را می شنوم</w:t>
      </w:r>
      <w:r>
        <w:rPr>
          <w:rFonts w:eastAsia="IRNazanin" w:cs="IRNazanin"/>
          <w:color w:val="111111"/>
          <w:sz w:val="28"/>
          <w:szCs w:val="28"/>
          <w:rtl w:val="true"/>
          <w:lang w:bidi="fa-IR"/>
        </w:rPr>
        <w:t>.}</w:t>
      </w:r>
      <w:r>
        <w:rPr>
          <w:rStyle w:val="FootnoteAnchor"/>
          <w:rtl w:val="true"/>
        </w:rPr>
        <w:footnoteReference w:id="309"/>
      </w:r>
    </w:p>
    <w:p>
      <w:pPr>
        <w:pStyle w:val="Heading5"/>
        <w:numPr>
          <w:ilvl w:val="4"/>
          <w:numId w:val="1"/>
        </w:numPr>
        <w:rPr/>
      </w:pPr>
      <w:bookmarkStart w:id="410" w:name="__RefHeading___Toc4287490_1468164448"/>
      <w:bookmarkStart w:id="411" w:name="_Toc191"/>
      <w:bookmarkEnd w:id="410"/>
      <w:r>
        <w:rPr>
          <w:rtl w:val="true"/>
        </w:rPr>
        <w:t xml:space="preserve">روایت </w:t>
      </w:r>
      <w:r>
        <w:rPr/>
        <w:t>34</w:t>
      </w:r>
      <w:bookmarkEnd w:id="411"/>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روز قیامت بیشترین عذاب را می بینند، هفت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آنان فرزند آدم است که برادرش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نمرود بن کنعان است که با ابراهیم علیه السلام درباره پروردگارش به محاجه پرداخت</w:t>
      </w:r>
      <w:r>
        <w:rPr>
          <w:rFonts w:eastAsia="IRNazanin" w:cs="IRNazanin"/>
          <w:color w:val="111111"/>
          <w:sz w:val="28"/>
          <w:szCs w:val="28"/>
          <w:rtl w:val="true"/>
          <w:lang w:bidi="fa-IR"/>
        </w:rPr>
        <w:t>.</w:t>
      </w:r>
      <w:r>
        <w:rPr>
          <w:rStyle w:val="FootnoteAnchor"/>
          <w:rtl w:val="true"/>
        </w:rPr>
        <w:footnoteReference w:id="310"/>
      </w:r>
    </w:p>
    <w:p>
      <w:pPr>
        <w:pStyle w:val="Heading5"/>
        <w:numPr>
          <w:ilvl w:val="4"/>
          <w:numId w:val="1"/>
        </w:numPr>
        <w:rPr/>
      </w:pPr>
      <w:bookmarkStart w:id="412" w:name="__RefHeading___Toc4287492_1468164448"/>
      <w:bookmarkStart w:id="413" w:name="_Toc192"/>
      <w:bookmarkEnd w:id="412"/>
      <w:r>
        <w:rPr>
          <w:rtl w:val="true"/>
        </w:rPr>
        <w:t xml:space="preserve">روایت </w:t>
      </w:r>
      <w:r>
        <w:rPr/>
        <w:t>35</w:t>
      </w:r>
      <w:bookmarkEnd w:id="413"/>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نوروز، همان روزی بود که ابراهیم علیه السلام، بت های قومش را شکست</w:t>
      </w:r>
      <w:r>
        <w:rPr>
          <w:rFonts w:eastAsia="IRNazanin" w:cs="IRNazanin"/>
          <w:color w:val="111111"/>
          <w:sz w:val="28"/>
          <w:szCs w:val="28"/>
          <w:rtl w:val="true"/>
          <w:lang w:bidi="fa-IR"/>
        </w:rPr>
        <w:t>.</w:t>
      </w:r>
      <w:r>
        <w:rPr>
          <w:rStyle w:val="FootnoteAnchor"/>
          <w:rtl w:val="true"/>
        </w:rPr>
        <w:footnoteReference w:id="311"/>
      </w:r>
    </w:p>
    <w:p>
      <w:pPr>
        <w:pStyle w:val="Heading5"/>
        <w:numPr>
          <w:ilvl w:val="4"/>
          <w:numId w:val="1"/>
        </w:numPr>
        <w:rPr/>
      </w:pPr>
      <w:bookmarkStart w:id="414" w:name="__RefHeading___Toc4287494_1468164448"/>
      <w:bookmarkStart w:id="415" w:name="_Toc193"/>
      <w:bookmarkEnd w:id="414"/>
      <w:r>
        <w:rPr>
          <w:rtl w:val="true"/>
        </w:rPr>
        <w:t xml:space="preserve">روایت </w:t>
      </w:r>
      <w:r>
        <w:rPr/>
        <w:t>36</w:t>
      </w:r>
      <w:bookmarkEnd w:id="41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خواست تا به مُلک آسمان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چهار عقاب را گرفته و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صندوقی چوبی ساخت و مردی را در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 عقاب ها را به پایه های آن صندوق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تیرکی را در وسط آن صندوق و در روی آن تیرک، گوشتی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عقاب ها آن گوشت را دیدند، به پرواز در آمدند و صندوق و آن مرد را نیز به پرواز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به آسمان بلند شدند و تا آن هنگام که خداوند خواست در آسمان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مرد سرش را از صندوق بیرون آورد و به آسمان نگریست و ناگهان آن را به همان حالتی که هست، </w:t>
      </w:r>
      <w:bookmarkStart w:id="416" w:name="pg13910_167236"/>
    </w:p>
    <w:p>
      <w:pPr>
        <w:pStyle w:val="BookText"/>
        <w:rPr/>
      </w:pPr>
      <w:bookmarkEnd w:id="416"/>
      <w:r>
        <w:rPr>
          <w:rFonts w:ascii="Amiri" w:hAnsi="Amiri" w:eastAsia="Amiri" w:cs="Amiri"/>
          <w:color w:val="111111"/>
          <w:sz w:val="28"/>
          <w:sz w:val="28"/>
          <w:szCs w:val="28"/>
          <w:rtl w:val="true"/>
          <w:lang w:bidi="ar-SA"/>
        </w:rPr>
        <w:t xml:space="preserve">عَلَي حَالِهَا وَ نَظَرَ إِلَي الْأَرْضِ فَإِذَا هُوَ لَا يَرَي الْجِبَالَ إِلَّا كَالذَّرِّ ثُمَّ مَكَثَ سَاعَةً فَنَظَرَ إِلَي السَّمَاءِ فَإِذَا هِيَ عَلَي حَالِهَا وَ نَظَرَ إِلَي الْأَرْضِ فَإِذَا هُوَ لَا يَرَي إِلَّا الْمَاءَ ثُمَّ مَكَثَ سَاعَةً فَنَظَرَ إِلَي السَّمَاءِ فَإِذَا هِيَ عَلَي حَالِهَا وَ نَظَرَ إِلَي الْأَرْضِ فَإِذَا هُوَ لَا يَرَي شَيْئاً ثُمَّ وَقَعَ فِي ظُلْمَةٍ لَمْ يَرَ مَا فَوْقَهُ وَ مَا تَحْتَهُ فَفَزِعَ فَأَلْقَي اللَّحْمَ فَاتَّبَعَتْهُ النُّسُورُ مُنْقَضَّاتٍ </w:t>
      </w:r>
      <w:r>
        <w:rPr>
          <w:rStyle w:val="FootnoteAnchor"/>
          <w:rtl w:val="true"/>
        </w:rPr>
        <w:footnoteReference w:id="312"/>
      </w:r>
      <w:r>
        <w:rPr>
          <w:rFonts w:ascii="Amiri" w:hAnsi="Amiri" w:eastAsia="Amiri" w:cs="Amiri"/>
          <w:color w:val="111111"/>
          <w:sz w:val="28"/>
          <w:sz w:val="28"/>
          <w:szCs w:val="28"/>
          <w:rtl w:val="true"/>
          <w:lang w:bidi="ar-SA"/>
        </w:rPr>
        <w:t xml:space="preserve">فَلَمَّا نَظَرَتِ الْجِبَالُ إِلَيْهِنَّ وَ قَدْ أَقْبَلْنَ مُنْقَضَّاتٍ وَ سَمِعَتْ حَفِيفَهُنَّ فَزِعَتْ وَ كَادَتْ أَنْ تَزُولَ مَخَافَةَ أَمْرِ السَّمَاءِ </w:t>
      </w:r>
      <w:r>
        <w:rPr>
          <w:rStyle w:val="FootnoteAnchor"/>
          <w:rtl w:val="true"/>
        </w:rPr>
        <w:footnoteReference w:id="313"/>
      </w:r>
      <w:r>
        <w:rPr>
          <w:rFonts w:ascii="Amiri" w:hAnsi="Amiri" w:eastAsia="Amiri" w:cs="Amiri"/>
          <w:color w:val="111111"/>
          <w:sz w:val="28"/>
          <w:sz w:val="28"/>
          <w:szCs w:val="28"/>
          <w:rtl w:val="true"/>
          <w:lang w:bidi="ar-SA"/>
        </w:rPr>
        <w:t xml:space="preserve">وَ هُوَ قَوْلُ اللَّهِ وَ إِنْ كانَ مَكْرُهُمْ لِتَزُولَ مِنْهُ الْجِبالُ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 w:name="__RefHeading___Toc4287496_1468164448"/>
      <w:bookmarkStart w:id="418" w:name="_Toc194"/>
      <w:bookmarkEnd w:id="417"/>
      <w:r>
        <w:rPr>
          <w:rtl w:val="true"/>
        </w:rPr>
        <w:t>«</w:t>
      </w:r>
      <w:r>
        <w:rPr/>
        <w:t>37</w:t>
      </w:r>
      <w:r>
        <w:rPr>
          <w:rtl w:val="true"/>
        </w:rPr>
        <w:t>»</w:t>
      </w:r>
      <w:bookmarkEnd w:id="418"/>
    </w:p>
    <w:p>
      <w:pPr>
        <w:pStyle w:val="BookText"/>
        <w:rPr/>
      </w:pPr>
      <w:r>
        <w:rPr>
          <w:rFonts w:ascii="Amiri" w:hAnsi="Amiri" w:eastAsia="Amiri" w:cs="Amiri"/>
          <w:color w:val="111111"/>
          <w:sz w:val="28"/>
          <w:sz w:val="28"/>
          <w:szCs w:val="28"/>
          <w:rtl w:val="true"/>
          <w:lang w:bidi="ar-SA"/>
        </w:rPr>
        <w:t>كا، الكافي فِي الرَّوْضَةِ عَلِيُّ بْنُ إِبْرَاهِيمَ عَنْ أَبِيهِ عَنِ الْبَزَنْطِيِّ عَنْ أَبَانِ بْنِ عُثْمَانَ عَنْ حُجْرٍ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إِبْرَاهِيمُ عليه السلام قَوْمَهُ وَ عَابَ آلِهَتَهُمْ حَتَّي أُدْخِلَ عَلَي نُمْرُودَ فَخَاصَمَهُمْ </w:t>
      </w:r>
      <w:r>
        <w:rPr>
          <w:rStyle w:val="FootnoteAnchor"/>
          <w:rtl w:val="true"/>
        </w:rPr>
        <w:footnoteReference w:id="315"/>
      </w:r>
      <w:r>
        <w:rPr>
          <w:rFonts w:ascii="Amiri" w:hAnsi="Amiri" w:eastAsia="Amiri" w:cs="Amiri"/>
          <w:color w:val="111111"/>
          <w:sz w:val="28"/>
          <w:sz w:val="28"/>
          <w:szCs w:val="28"/>
          <w:rtl w:val="true"/>
          <w:lang w:bidi="ar-SA"/>
        </w:rPr>
        <w:t xml:space="preserve">فَقَالَ إِبْرَاهِيمُ عليه السلام رَبِّيَ الَّذِي يُحْيِي وَ يُمِيتُ قالَ أَنَا أُحْيِي وَ أُمِيتُ قالَ إِبْراهِيمُ فَإِنَّ اللَّهَ يَأْتِي بِالشَّمْسِ مِنَ الْمَشْرِقِ فَأْتِ بِها مِنَ الْمَغْرِبِ فَبُهِتَ الَّذِي كَفَرَ وَ اللَّهُ لا يَهْدِي الْقَوْمَ الظَّالِمِينَ وَ قَالَ أَبُو جَعْفَرٍ عليه السلام عَابَ آلِهَتَهُمْ وَ نَظَرَ نَظْرَةً فِي النُّجُومِ فَقالَ إِنِّي سَقِيمٌ قَالَ أَبُو جَعْفَرٍ عليه السلام وَ اللَّهِ مَا كَانَ سَقِيماً وَ مَا كَذَبَ فَلَمَّا تَوَلَّوْا عَنْهُ مُدْبِرِينَ إِلَي عِيدٍ لَهُمْ دَخَلَ إِبْرَاهِيمُ عليه السلام إِلَي آلِهَتِهِمْ بِقَدُومٍ فَكَسَرَهَا إِلَّا كَبِيراً لَهُمْ وَ وَضَعَ الْقَدُومَ فِي عُنُقِهِ فَرَجَعُوا إِلَي آلِهَتِهِمْ فَنَظَرُوا إِلَي مَا صُنِعَ بِهَا فَقَالُوا لَا وَ اللَّهِ مَا اجْتَرَأَ عَلَيْهَا وَ لَا كَسَرَهَا إِلَّا الْفَتَي الَّذِي كَانَ يَعِيبُهَا وَ يَبْرَأُ مِنْهَا فَلَمْ يَجِدُوا لَهُ قِتْلَةً أَعْظَمَ مِنَ النَّارِ فَجُمِعَ لَهُ الْحَطَبُ وَ اسْتَجَادُوهُ حَتَّي إِذَا كَانَ الْيَوْمُ الَّذِي يُحْرَقُ فِيهِ بَرَزَ لَهُ نُمْرُودُ وَ جُنُودُهُ وَ قَدْ بُنِيَ لَهُ بِنَاءٌ لِيَنْظُرَ إِلَيْهِ كَيْفَ تَأْخُذُهُ النَّارُ وَ وُضِعَ إِبْرَاهِيمُ عليه السلام فِي مَنْجَنِيقٍ وَ قَالَتِ الْأَرْضُ يَا رَبِّ لَيْسَ عَلَي ظَهْرِي أَحَدٌ </w:t>
      </w:r>
      <w:r>
        <w:rPr>
          <w:rStyle w:val="FootnoteAnchor"/>
          <w:rtl w:val="true"/>
        </w:rPr>
        <w:footnoteReference w:id="316"/>
      </w:r>
      <w:r>
        <w:rPr>
          <w:rFonts w:ascii="Amiri" w:hAnsi="Amiri" w:eastAsia="Amiri" w:cs="Amiri"/>
          <w:color w:val="111111"/>
          <w:sz w:val="28"/>
          <w:sz w:val="28"/>
          <w:szCs w:val="28"/>
          <w:rtl w:val="true"/>
          <w:lang w:bidi="ar-SA"/>
        </w:rPr>
        <w:t xml:space="preserve">يَعْبُدُكَ غَيْرُهُ يُحْرَقُ بِالنَّارِ قَالَ الرَّبُّ إِنْ دَعَانِي كَفَيْتُهُ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 w:name="__RefHeading___Toc4287498_1468164448"/>
      <w:bookmarkStart w:id="420" w:name="_Toc195"/>
      <w:bookmarkEnd w:id="419"/>
      <w:r>
        <w:rPr>
          <w:rtl w:val="true"/>
        </w:rPr>
        <w:t>«</w:t>
      </w:r>
      <w:r>
        <w:rPr/>
        <w:t>38</w:t>
      </w:r>
      <w:r>
        <w:rPr>
          <w:rtl w:val="true"/>
        </w:rPr>
        <w:t>»</w:t>
      </w:r>
      <w:bookmarkEnd w:id="420"/>
    </w:p>
    <w:p>
      <w:pPr>
        <w:pStyle w:val="BookText"/>
        <w:rPr/>
      </w:pPr>
      <w:r>
        <w:rPr>
          <w:rFonts w:ascii="Amiri" w:hAnsi="Amiri" w:eastAsia="Amiri" w:cs="Amiri"/>
          <w:color w:val="111111"/>
          <w:sz w:val="28"/>
          <w:sz w:val="28"/>
          <w:szCs w:val="28"/>
          <w:rtl w:val="true"/>
          <w:lang w:bidi="ar-SA"/>
        </w:rPr>
        <w:t>كا، الكافي عَلِيٌّ عَنْ أَبِيهِ وَ عِدَّةٌ مِنْ أَصْحَابِنَا عَنْ سَهْلٍ جَمِيعاً عَنِ ابْنِ مَحْبُوبٍ عَنْ إِبْرَاهِيمَ بْنِ أَبِي زِيَادٍ الْكَرْخِيِّ قَالَ سَمِعْتُ أَبَا عَبْدِ اللَّهِ عليه السلام يَقُولُ إِنَّ إِبْرَاهِيمَ عليه السلام</w:t>
      </w:r>
    </w:p>
    <w:p>
      <w:pPr>
        <w:pStyle w:val="BookText"/>
        <w:rPr/>
      </w:pP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زمین نگریست و ناگهان دید که کوه ها تنها به ذره ای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ساعتی درنگ کرد و پس از آن به آسمان نگریست و ناگهان آن را به همان حالتی که هست، دید سپس به زمین نگریست و ناگهان دید که جز آب چیز دیگری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ساعتی درنگ کرد و پس از آن به آسمان نگریست و ناگهان دید که آسمان به همان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نیز نگریست و ناگهان دید که چیزی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تاریکی وارد شد و بالای سر یا پایین خود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گوشت را انداخت و عقاب ها به دنبال آن شیرجه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کوه ها به آنها افتاد که شیرجه زنان روی می آورند و صدای آوازشان را شنیدند، ترسیدند و نزدیک بود که از ترس، امر آسمان زایل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مکرشان کوهها از جای کنده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مسئله اشاره دارد</w:t>
      </w:r>
      <w:r>
        <w:rPr>
          <w:rFonts w:eastAsia="IRNazanin" w:cs="IRNazanin"/>
          <w:color w:val="111111"/>
          <w:sz w:val="28"/>
          <w:szCs w:val="28"/>
          <w:rtl w:val="true"/>
          <w:lang w:bidi="fa-IR"/>
        </w:rPr>
        <w:t>.</w:t>
      </w:r>
      <w:r>
        <w:rPr>
          <w:rStyle w:val="FootnoteAnchor"/>
          <w:rtl w:val="true"/>
        </w:rPr>
        <w:footnoteReference w:id="318"/>
      </w:r>
    </w:p>
    <w:p>
      <w:pPr>
        <w:pStyle w:val="Heading5"/>
        <w:numPr>
          <w:ilvl w:val="4"/>
          <w:numId w:val="1"/>
        </w:numPr>
        <w:rPr/>
      </w:pPr>
      <w:bookmarkStart w:id="421" w:name="__RefHeading___Toc4287500_1468164448"/>
      <w:bookmarkStart w:id="422" w:name="_Toc196"/>
      <w:bookmarkEnd w:id="421"/>
      <w:r>
        <w:rPr>
          <w:rtl w:val="true"/>
        </w:rPr>
        <w:t xml:space="preserve">روایت </w:t>
      </w:r>
      <w:r>
        <w:rPr/>
        <w:t>37</w:t>
      </w:r>
      <w:bookmarkEnd w:id="42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الروضه چنین آمده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قومش مخالفت کرد و خدایانشان را حقیر شمرد تا این که او را نزد نمرود بردند و نمرود با او به نزاع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همان کسی است که زنده می کند و می 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از خاور برمی آورد، تو آن را از باختر برآور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کس که کفر ورزیده بود، مبهوت ماند و خداوند قوم ستمکار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خدایانشان را تحقیر کرد و نگاهی به ستارگان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کسالت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که او کسالت نداشت، ولی دروغ هم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پشت کنان از او روی برتافتند و برای برگزاری عید خود رفتند، ابراهیم علیه السلام با تیشه ای بر خدایانشان وارد شد و همه آنها جز بت بزرگشان را شکست و تیشه را در گردن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نزد خدایانشان برگشتند و به آنچه ابراهیم علیه السلام کرده بود نگریستند،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تنها آن جوانی که خدایانمان را تحقیر می کرد و از آنها تبری می جست، جرئت چنین کاری را داشته است و هموست که آنها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مجازاتی بزرگتر از آتش برایش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هیزم گرد آوردند و آن را نیک شمردند تا این که روزی فرا رسید که می خواستند ابراهیم علیه السلام را در آن روز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و لشکریانش پیش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برای نمرود بنا شده بود تا از آن جا نظاره گر آتش گرفتن ابراهیم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ابراهیم علیه السلام را در منجنیق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روی من تنها اوست که تو را پرستش می کند و در آتش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بخواند، او را کفایت می کنم</w:t>
      </w:r>
      <w:r>
        <w:rPr>
          <w:rFonts w:eastAsia="IRNazanin" w:cs="IRNazanin"/>
          <w:color w:val="111111"/>
          <w:sz w:val="28"/>
          <w:szCs w:val="28"/>
          <w:rtl w:val="true"/>
          <w:lang w:bidi="fa-IR"/>
        </w:rPr>
        <w:t>.</w:t>
      </w:r>
      <w:r>
        <w:rPr>
          <w:rStyle w:val="FootnoteAnchor"/>
          <w:rtl w:val="true"/>
        </w:rPr>
        <w:footnoteReference w:id="319"/>
      </w:r>
    </w:p>
    <w:p>
      <w:pPr>
        <w:pStyle w:val="Heading5"/>
        <w:numPr>
          <w:ilvl w:val="4"/>
          <w:numId w:val="1"/>
        </w:numPr>
        <w:rPr/>
      </w:pPr>
      <w:bookmarkStart w:id="423" w:name="__RefHeading___Toc4287502_1468164448"/>
      <w:bookmarkStart w:id="424" w:name="_Toc197"/>
      <w:bookmarkEnd w:id="423"/>
      <w:r>
        <w:rPr>
          <w:rtl w:val="true"/>
        </w:rPr>
        <w:t xml:space="preserve">روایت </w:t>
      </w:r>
      <w:r>
        <w:rPr/>
        <w:t>38</w:t>
      </w:r>
      <w:bookmarkEnd w:id="42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زیاد کرخی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w:t>
      </w:r>
    </w:p>
    <w:p>
      <w:pPr>
        <w:pStyle w:val="BookText"/>
        <w:rPr/>
      </w:pPr>
      <w:r>
        <w:rPr>
          <w:rFonts w:ascii="Amiri" w:hAnsi="Amiri" w:eastAsia="Amiri" w:cs="Amiri"/>
          <w:color w:val="111111"/>
          <w:sz w:val="28"/>
          <w:sz w:val="28"/>
          <w:szCs w:val="28"/>
          <w:rtl w:val="true"/>
          <w:lang w:bidi="ar-SA"/>
        </w:rPr>
        <w:t xml:space="preserve">كَانَ مَوْلِدُهُ بِكُوثَي رُبَي وَ كَانَ أَبُوهُ مِنْ أَهْلِهَا وَ كَانَتْ أُمُّ إِبْرَاهِيمَ وَ أُمُّ لُوطٍ </w:t>
      </w:r>
      <w:r>
        <w:rPr>
          <w:rStyle w:val="FootnoteAnchor"/>
          <w:rtl w:val="true"/>
        </w:rPr>
        <w:footnoteReference w:id="320"/>
      </w:r>
      <w:r>
        <w:rPr>
          <w:rFonts w:ascii="Amiri" w:hAnsi="Amiri" w:eastAsia="Amiri" w:cs="Amiri"/>
          <w:color w:val="111111"/>
          <w:sz w:val="28"/>
          <w:sz w:val="28"/>
          <w:szCs w:val="28"/>
          <w:rtl w:val="true"/>
          <w:lang w:bidi="ar-SA"/>
        </w:rPr>
        <w:t xml:space="preserve">سَارَةَ وَ وَرَقَةَ وَ فِي نُسْخَةٍ رَقَبَةَ </w:t>
      </w:r>
      <w:r>
        <w:rPr>
          <w:rStyle w:val="FootnoteAnchor"/>
          <w:rtl w:val="true"/>
        </w:rPr>
        <w:footnoteReference w:id="321"/>
      </w:r>
      <w:r>
        <w:rPr>
          <w:rFonts w:ascii="Amiri" w:hAnsi="Amiri" w:eastAsia="Amiri" w:cs="Amiri"/>
          <w:color w:val="111111"/>
          <w:sz w:val="28"/>
          <w:sz w:val="28"/>
          <w:szCs w:val="28"/>
          <w:rtl w:val="true"/>
          <w:lang w:bidi="ar-SA"/>
        </w:rPr>
        <w:t xml:space="preserve">أُخْتَيْنِ وَ هُمَا ابْنَتَانِ لِلَاحِجٍ وَ كَانَ لَاحِجٌ نَبِيّاً مُنْذِراً وَ لَمْ يَكُنْ رَسُولًا </w:t>
      </w:r>
      <w:r>
        <w:rPr>
          <w:rStyle w:val="FootnoteAnchor"/>
          <w:rtl w:val="true"/>
        </w:rPr>
        <w:footnoteReference w:id="322"/>
      </w:r>
      <w:r>
        <w:rPr>
          <w:rFonts w:ascii="Amiri" w:hAnsi="Amiri" w:eastAsia="Amiri" w:cs="Amiri"/>
          <w:color w:val="111111"/>
          <w:sz w:val="28"/>
          <w:sz w:val="28"/>
          <w:szCs w:val="28"/>
          <w:rtl w:val="true"/>
          <w:lang w:bidi="ar-SA"/>
        </w:rPr>
        <w:t>وَ كَانَ إِبْرَاهِيمُ عليه السلام فِي شَبِيبَتِهِ عَلَي الْفِطْرَةِ الَّتِي فَطَرَ اللَّهُ عَزَّ وَ جَلَّ الْخَلْقَ عَلَيْهَا حَتَّي هَدَاهُ اللَّهُ تَبَارَكَ وَ تَعَالَي إِلَي دِينِهِ وَ اجْتَبَاهُ وَ إِنَّهُ تَزَوَّجَ سَارَةَ ابْنَةَ لَاحِجٍ وَ هِيَ ابْنَةُ خَالَتِهِ وَ كَانَتْ سَارَةُ صَاحِبَةَ مَاشِيَةٍ كَثِيرَةٍ وَ أَرْضٍ وَاسِعَةٍ وَ حَالٍ حَسَنَةٍ وَ كَانَتْ قَدْ مَلَّكَتْ إِبْرَاهِيمَ جَمِيعَ مَا كَانَتْ تَمْلِكُهُ فَقَامَ فِيهِ وَ أَصْلَحَهُ وَ كَثُرَتِ الْمَاشِيَةُ وَ الزَّرْعُ حَتَّي لَمْ يَكُنْ بِأَرْضِ كُوثَي رُبَي رَجُلٌ أَحْسَنَ حَالًا مِنْهُ وَ إِنَّ إِبْرَاهِيمَ عليه السلام لَمَّا كَسَرَ أَصْنَامَ نُمْرُودَ وَ أَمَرَ بِهِ نُمْرُودُ فَأُوثِقَ وَ عَمِلَ لَهُ حَيْراً وَ جَمَعَ لَهُ فِيهِ الْحَطَبَ وَ أَلْهَبَ فِيهِ النَّارَ ثُمَّ قَذَفَ إِبْرَاهِيمَ عليه السلام فِي النَّارِ لِتُحْرِقَهُ ثُمَّ اعْتَزَلُوهَا حَتَّي خَمَدَتِ النَّارُ ثُمَّ أَشْرَفُوا عَلَي الْحَيْرِ فَإِذَا هُمْ بِإِبْرَاهِيمَ سَلِيماً مُطْلَقاً مِنْ وَثَاقِهِ فَأُخْبِرَ نُمْرُودُ خَبَرَهُ فَأَمَرَهُمْ أَنْ يَنْفُوا إِبْرَاهِيمَ مِنْ بِلَادِهِ وَ أَنْ يَمْنَعُوهُ مِنَ الْخُرُوجِ بِمَاشِيَتِهِ وَ مَالِهِ فَحَاجَّهُمْ إِبْرَاهِيمُ عليه السلام عِنْدَ ذَلِكَ فَقَالَ إِنْ أَخَذْتُمْ مَاشِيَتِي وَ مَالِي فَإِنَّ حَقِّي عَلَيْكُمْ أَنْ تَرُدُّوا عَلَيَّ مَا ذَهَبَ مِنْ عُمُرِي فِي بِلَادِكُمْ وَ اخْتَصَمُوا إِلَي قَاضِي نُمْرُودَ فَقَضَي عَلَي إِبْرَاهِيمَ عليه السلام أَنْ يُسَلِّمَ إِلَيْهِمْ جَمِيعَ مَا أَصَابَ فِي بِلَادِهِمْ وَ قَضَي عَلَي أَصْحَابِ نُمْرُودَ أَنْ يَرُدُّوا عَلَي إِبْرَاهِيمَ عليه السلام مَا ذَهَبَ مِنْ عُمُرِهِ فِي بِلَادِهِمْ وَ أُخْبِرَ بِذَلِكَ نُمْرُودُ فَأَمَرَهُمْ أَنْ يُخَلُّوا سَبِيلَهُ وَ سَبِيلَ مَاشِيَتِهِ وَ مَالِهِ وَ أَنْ يُخْرِجُوهُ وَ قَالَ إِنَّهُ إِنْ بَقِيَ فِي بِلَادِكُمْ أَفْسَدَ دِينَكُمْ وَ أَضَرَّ بِآلِهَتِكُمْ فَأَخْرَجُوا إِبْرَاهِيمَ وَ لُوطاً مَعَهُ مِنْ بِلَادِهِمْ إِلَي الشَّامِ فَخَرَجَ إِبْرَاهِيمُ وَ مَعَهُ لُوطٌ لَا يُفَارِقُهُ وَ سَارَةُ وَ قَالَ لَهُمْ إِنِّي ذاهِبٌ إِلي رَبِّي سَيَهْدِينِ يَعْنِي إِلَي بَيْتِ الْمَقْدِسِ فَتَحَمَّلَ إِبْرَاهِيمُ عليه السلام بِمَاشِيَتِهِ وَ مَالِهِ وَ عَمِلَ تَابُوتاً وَ جَعَلَ فِيهِ سَارَةَ وَ شَدَّ عَلَيْهَا الْأَغْلَاقَ غَيْرَةً مِنْهُ عَلَيْهَا وَ مَضَي حَتَّي خَرَجَ مِنْ سُلْطَانِ نُمْرُودَ وَ سَارَ إِلَي سُلْطَانِ رَجُلٍ</w:t>
      </w:r>
    </w:p>
    <w:p>
      <w:pPr>
        <w:pStyle w:val="BookText"/>
        <w:rPr/>
      </w:pPr>
      <w:r>
        <w:rPr>
          <w:rFonts w:ascii="IRNazanin" w:hAnsi="IRNazanin" w:eastAsia="IRNazanin"/>
          <w:color w:val="111111"/>
          <w:sz w:val="28"/>
          <w:sz w:val="28"/>
          <w:szCs w:val="28"/>
          <w:rtl w:val="true"/>
          <w:lang w:bidi="fa-IR"/>
        </w:rPr>
        <w:t>در کوثی ربی به دنیا آمد و پدرش نیز اهل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و مادر لوط</w:t>
      </w:r>
      <w:r>
        <w:rPr>
          <w:rStyle w:val="FootnoteAnchor"/>
          <w:rtl w:val="true"/>
        </w:rPr>
        <w:footnoteReference w:id="32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ساره و ورقه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نسخه ها رقبه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یکدیگر و دختر لاحج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لاحج، نبی و بیم دهنده بود و رسول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جوانی اش بر همان فطرتی بود که خداوند عزوجل آفریدگانش را بر آن فطرت آفرید تا این که خداوند بلند مرتبه و متعال او را به سوی دین خود هدایت کرد و او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ساره دختر لاحج که دختر خاله اش بود،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چهارپایان بسیار، زمین پهناور و وضع مالی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تمامی دارایی هایش را به ابراهیم علیه السلام داد و ابراهیم علیه السلام به آن مشغول شد و آن را سر و سامان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و محصولات فراوان شد، به طوری که در سرزمین کوثی ربی، کسی پیدا نمی شد که وضع مالی اش بهتر از ابراهیم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بت های نمرود را شکست، نمرود دستور داد تا او را به بند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گودالی برایش درست کردند و در آن هیزم گرد آوردند و در آن، آتش برافروختند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ابراهیم علیه السلام را در آن آتش انداختند تا آتش او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آتش را رها کردند تا این که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مشرف بر گودال شدند و ناگهان دیدند که ابراهیم علیه السلام سالم و دست هایش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را از این امر با خبر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که ابراهیم علیه السلام را از سرزمینش تبعید کنند و نگذارند که او چهارپایان و اموالش را همراه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این هنگام با آنان به محاجه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چهارپایان و اموالم را بگیرید، من بر شما این حق را دارم که عمری که در سرزمینتان سپری کرده ام را به من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دعوای خود را نزد قاضیِ نمرود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بر ابراهیم علیه السلام حکم کرد که تمامی آنچه در سرزمینشان بدست آورده است را به آنان بدهد و بر یاران نمرود حکم کرد که آن مقدار عمری را که ابراهیم علیه السلام در سرزمینشان سپری کرده است، به او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نمرود را از این امر با خبر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دستور داد که ابراهیم و چهارپایان و اموالش را رها کنند و بگذارند که وی آنها را همراه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ابراهیم در سرزمینتان بماند، دینتان را تباه می کند و به خدایانتان زیان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آنان ابراهیم و به همراه او لوط علیه السلام را از سرزمین خود بیرون ساختند و به سوی سرزمین شام کوچاندند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همراه لوط علیه السلام که از او جدا نمی شد و نیز ساره بیرون رفتند و ابراهیم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پروردگارم رهسپارم زودا که مرا راه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ابراهیم علیه السلام، بیت المقدس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علیه السلام، چهارپایان و اموالش را برداشت و به دلیل غیرتی که نسبت به ساره داشت، صندوقی ساخت و او را در آن نهاد و آن را محکم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حرکت کرد تا آن که از قلمرو سلطنت نمرود خارج شد و به سوی قلمرو سلطنت مردی </w:t>
      </w:r>
    </w:p>
    <w:p>
      <w:pPr>
        <w:pStyle w:val="BookText"/>
        <w:rPr/>
      </w:pPr>
      <w:r>
        <w:rPr>
          <w:rFonts w:ascii="Amiri" w:hAnsi="Amiri" w:eastAsia="Amiri" w:cs="Amiri"/>
          <w:color w:val="111111"/>
          <w:sz w:val="28"/>
          <w:sz w:val="28"/>
          <w:szCs w:val="28"/>
          <w:rtl w:val="true"/>
          <w:lang w:bidi="ar-SA"/>
        </w:rPr>
        <w:t xml:space="preserve">مِنَ الْقِبْطِ يُقَالُ لَهُ عَرَارَةُ فَمَرَّ بِعَاشِرٍ لَهُ فَاعْتَرَضَهُ الْعَاشِرُ </w:t>
      </w:r>
      <w:r>
        <w:rPr>
          <w:rStyle w:val="FootnoteAnchor"/>
          <w:rtl w:val="true"/>
        </w:rPr>
        <w:footnoteReference w:id="324"/>
      </w:r>
      <w:r>
        <w:rPr>
          <w:rFonts w:ascii="Amiri" w:hAnsi="Amiri" w:eastAsia="Amiri" w:cs="Amiri"/>
          <w:color w:val="111111"/>
          <w:sz w:val="28"/>
          <w:sz w:val="28"/>
          <w:szCs w:val="28"/>
          <w:rtl w:val="true"/>
          <w:lang w:bidi="ar-SA"/>
        </w:rPr>
        <w:t>لِيَعْشُرَ مَا مَعَهُ فَلَمَّا انْتَهَي إِلَي الْعَاشِرِ وَ مَعَهُ التَّابُوتُ قَالَ الْعَاشِرُ لِإِبْرَاهِيمَ عليه السلام افْتَحْ هَذَا التَّابُوتَ حَتَّي نَعْشُرَ مَا فِيهِ فَقَالَ لَهُ إِبْرَاهِيمُ عليه السلام قُلْ مَا شِئْتَ فِيهِ مِنْ ذَهَبٍ أَوْ فِضَّةٍ حَتَّي نُعْطِيَ عُشْرَهُ وَ لَا نَفْتَحَهُ قَالَ فَأَبَي الْعَاشِرُ إِلَّا فَتْحَهُ قَالَ وَ غَضِبَ إِبْرَاهِيمُ عليه السلام عَلَي فَتْحِهِ فَلَمَّا بَدَتْ لَهُ سَارَةُ وَ كَانَتْ مَوْصُوفَةً بِالْحُسْنِ وَ الْجَمَالِ قَالَ لَهُ الْعَاشِرُ مَا هَذِهِ الْمَرْأَةُ مِنْكَ قَالَ إِبْرَاهِيمُ هِيَ حُرْمَتِي وَ ابْنَةُ خَالَتِي فَقَالَ لَهُ الْعَاشِرُ فَمَا دَعَاكَ إِلَي أَنْ خَبَيْتَهَا فِي هَذَا التَّابُوتِ فَقَالَ إِبْرَاهِيمُ عليه السلام الْغَيْرَةُ عَلَيْهَا أَنْ يَرَاهَا أَحَدٌ فَقَالَ لَهُ الْعَاشِرُ لَسْتُ أَدَعُكَ تَبْرَحُ حَتَّي أُعْلِمَ الْمَلِكَ حَالَهَا وَ حَالَكَ قَالَ فَبَعَثَ رَسُولًا إِلَي الْمَلِكِ فَأَعْلَمَهُ فَبَعَثَ الْمَلِكُ رَسُولًا مِنْ قِبَلِهِ لِيَأْتُوهُ بِالتَّابُوتِ فَأَتَوْا لِيَذْهَبُوا بِهِ فَقَالَ لَهُمْ إِبْرَاهِيمُ عليه السلام إِنِّي لَسْتُ أُفَارِقُ التَّابُوتَ حَتَّي يُفَارِقَ رُوحِي جَسَدِي فَأَخْبَرُوا الْمَلِكَ بِذَلِكَ فَأَرْسَلَ الْمَلِكُ أَنِ احْمِلُوهُ وَ التَّابُوتَ مَعَهُ فَحَمَلُوا إِبْرَاهِيمَ عليه السلام وَ التَّابُوتَ وَ جَمِيعَ مَا كَانَ مَعَهُ حَتَّي أُدْخِلَ عَلَي الْمَلِكِ فَقَالَ لَهُ الْمَلِكُ افْتَحِ التَّابُوتَ فَقَالَ لَهُ إِبْرَاهِيمُ عليه السلام أَيُّهَا الْمَلِكُ إِنَّ فِيهِ حُرْمَتِي وَ بِنْتَ خَالَتِي وَ أَنَا مُفْتَدٍ فَتْحَهُ بِجَمِيعِ مَا مَعِي قَالَ فغصب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إِبْرَاهِيمَ عَلَي فَتْحِهِ فَلَمَّا رَأَي سَارَةَ لَمْ يَمْلِكْ حِلْمُهُ سَفَهَهُ أَنْ مَدَّ يَدَهُ إِلَيْهَا فَأَعْرَضَ إِبْرَاهِيمُ عليه السلام وَجْهَهُ عَنْهَا وَ عَنْهُ غَيْرَةً مِنْهُ وَ قَالَ اللَّهُمَّ احْبِسْ يَدَهُ عَنْ حُرْمَتِي وَ ابْنَةِ خَالَتِي فَلَمْ تَصِلْ يَدُهُ إِلَيْهَا وَ لَمْ تَرْجِعْ إِلَيْهِ فَقَالَ لَهُ الْمَلِكُ إِنَّ إِلَهَكَ هُوَ الَّذِي فَعَلَ بِي هَذَا فَقَالَ لَهُ نَعَمْ إِنَّ إِلَهِي غَيُورٌ يَكْرَهُ الْحَرَامَ وَ هُوَ الَّذِي حَالَ بَيْنَكَ وَ بَيْنَ مَا أَرَدْتَ مِنَ الْحَرَامِ فَقَالَ لَهُ الْمَلِكُ فَادْعُ إِلَهَكَ يَرُدَّ عَلَيَّ يَدِي فَإِنْ أَجَابَكَ فَلَمْ أَعْرِضْ لَهَا فَقَالَ إِبْرَاهِيمُ عليه السلام إِلَهِي رُدَّ إِلَيْهِ يَدَهُ لِيَكُفَّ عَنْ حُرْمَتِي قَالَ فَرَدَّ اللَّهُ عَزَّ وَ جَلَّ إِلَيْهِ يَدَهُ فَأَقْبَلَ الْمَلِكُ نَحْوَهَا بِبَصَرِهِ ثُمَّ عَادَ بِيَدِهِ نَحْوَهَا فَأَعْرَضَ إِبْرَاهِيمُ عَنْهُ بِوَجْهِهِ غَيْرَةً مِنْهُ وَ قَالَ اللَّهُمَّ احْبِسْ يَدَهُ عَنْهَا قَالَ فَيَبِسَتْ يَدُهُ وَ لَمْ تَصِلْ إِلَيْهَا فَقَالَ الْمَلِكُ لِإِبْرَاهِيمَ عليه السلام إِنَّ إِلَهَكَ لَغَيُورٌ وَ إِنَّكَ لَغَيُورٌ فَادْعُ إِلَهَكَ يَرُدَّ عَلَيَّ يَدِي فَإِنَّهُ إِنْ فَعَلَ لَمْ أَعُدْ فَقَالَ إِبْرَاهِيمُ عليه السلام أَسْأَلُهُ ذَلِكَ عَلَي أَنَّكَ إِنْ عُدْتَ لَمْ تَسْأَلْنِي أَنْ أَسْأَلَهُ فَقَالَ لَهُ الْمَلِكُ نَعَمْ فَقَالَ إِبْرَاهِيمُ اللَّهُمَّ إِنْ كَانَ صَادِقاً فَرُدَّ يَدَهُ عَلَيْهِ فَرَجَعَتْ إِلَيْهِ يَدُهُ فَلَمَّا رَأَي ذَلِكَ الْمَلِكُ مِنَ الْغَيْرَةِ مَا رَأَي وَ رَأَي الْآيَةَ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قبطیان به نام عراره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که مأمور گرفتن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یک گیرنده جلویش را گرفت تا یک دهم اموالش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ده یک گیرنده خبر دادند که ابراهیم علیه السلام به همراه خود آن صندوق را دارد، وی به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را باز کن تا یک دهم آن را بستانیم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مقدار زر یا سیم در آن است تا یک دهمش را بدهیم و آن را نگشاییم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ده گیرنده ابا ورزید و خواست که آن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گشوده شدن آن به خشم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ساره که زنی زیبا و خوش سیما بود، سر برآورد، ده یک گیرنده از 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با تو چه نسبتی دارد؟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و دختر خاله 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یک گیرنده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تا آن را در این صندوق پنهان کنی؟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غیرتی است که نسبت به او دارم تا او را کسی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یک گیرنده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گذارم بروی تا این که پادشاه را از حال این زن و حال تو با خبر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پیکی را نزد پادشاه فرستاد و آن پیک، پادشاه را از ماجرا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نیز از جانب خود پیکی را فرستاد تا آن صندوق را نزدش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افراد آمدند تا صندوق را ببرند، ابراهیم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در بدن دارم اجازه نمی دهم که این صندوق از من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را از این امر با خبر ساختند و او خبر داد که ابراهیم علیه السلام را به همراه صندوق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علیه السلام، صندوق و تمامی آنچه با او بود را نزد پادشاه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همسر و دختر خاله ام در آن است و من حاضرم تمامی اموالم را در عوض نگشودن آن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پادشاه، آن را گشود و ابراهیم علیه السلام از این کار به خشم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پادشاه به ساره افتاد، شکیبایی اش نتوانست جلوی بی شرمی اش را بگیرد و دست خود را به سوی ساره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روی غیرت از ساره و پادشاه روی برگرداند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دست او را از همسر و دختر خاله ام 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دست پادشاه به ساره نرسید و به طرف خود پادشاه نیز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این کار را با من کرده است؟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خدایم غیرتمند و از فعل حرام بیزار است و هموست که میان تو و فعل حرامی که خواستارش بودی، مانع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خدایت بخواه تا دستم را به سوی من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اجابت کند، به آن زن تعرض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دستش را به سویش بازگردان تا از همسرم دست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خداوند عزوجل دست پادشاه را به سویش بازگرداند، اما پادشاه دوباره نگاهش را به سوی ساره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به سوی او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روی غیرت رویش را از او برگرداند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دست او را از ساره 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دست پادشاه خشک گردید و به ساره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ابرهیم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غیرتمند است و تو نیز غیرتمندی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خدایت بخواه تا دستم را به من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خدایت این کار را بکند، من کارم را تکرار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شرطی از خدا می خواهم که اگر دوباره کارت را تکرار کردی، از او این درخواست را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او راست می گوید، دستش را به سویش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دست پادشاه به سویش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پادشاه، این غیرت و آن نشانه در رابطه با دستش را دید، </w:t>
      </w:r>
      <w:bookmarkStart w:id="425" w:name="pg13910_167239"/>
    </w:p>
    <w:p>
      <w:pPr>
        <w:pStyle w:val="BookText"/>
        <w:rPr/>
      </w:pPr>
      <w:bookmarkEnd w:id="425"/>
      <w:r>
        <w:rPr>
          <w:rFonts w:ascii="Amiri" w:hAnsi="Amiri" w:eastAsia="Amiri" w:cs="Amiri"/>
          <w:color w:val="111111"/>
          <w:sz w:val="28"/>
          <w:sz w:val="28"/>
          <w:szCs w:val="28"/>
          <w:rtl w:val="true"/>
          <w:lang w:bidi="ar-SA"/>
        </w:rPr>
        <w:t xml:space="preserve">فِي يَدِهِ عَظَّمَ إِبْرَاهِيمَ وَ هَابَهُ وَ أَكْرَمَهُ وَ اتَّقَاهُ وَ قَالَ لَهُ قَدْ أَمِنْتَ مِنْ أَنْ أَعْرِضَ لَهَا أَوْ لِشَيْ‌ءٍ مِمَّا مَعَكَ فَانْطَلِقْ حَيْثُ شِئْتَ وَ لَكِنْ لِي إِلَيْكَ حَاجَةٌ فَقَالَ إِبْرَاهِيمُ عليه السلام مَا هِيَ فَقَالَ لَهُ أُحِبُّ أَنْ تَأْذَنَ لِي أَنْ أُخْدِمَهَا قِبْطِيَّةً عِنْدِي جَمِيلَةً عَاقِلَةً تَكُونُ لَهَا خَادِماً قَالَ فَأَذِنَ لَهُ إِبْرَاهِيمُ فَدَعَا بِهَا فَوَهَبَهَا لِسَارَةَ وَ هِيَ هَاجَرُ أُمُّ إِسْمَاعِيلَ فَسَارَ إِبْرَاهِيمُ بِجَمِيعِ مَا مَعَهُ وَ خَرَجَ الْمَلِكُ مَعَهُ يَمْشِي خَلْفَ إِبْرَاهِيمَ إِعْظَاماً لِإِبْرَاهِيمَ عليه السلام وَ هَيْبَةً لَهُ فَأَوْحَي اللَّهُ تَبَارَكَ وَ تَعَالَي إِلَي إِبْرَاهِيمَ أَنْ قِفْ وَ لَا تَمْشِ قُدَّامَ الْجَبَّارِ الْمُتَسَلِّطِ وَ يَمْشِي وَ هُوَ خَلْفَكَ وَ لَكِنِ اجْعَلْهُ أَمَامَكَ وَ امْشِ خَلْفَهُ وَ عَظِّمْهُ وَ هَبْهُ فَإِنَّهُ مُسَلَّطٌ وَ لَا بُدَّ مِنْ إِمْرَةٍ فِي الْأَرْضِ بَرَّةٍ أَوْ فَاجِرَةٍ فَوَقَفَ إِبْرَاهِيمُ عليه السلام وَ قَالَ لِلْمَلِكِ امْضِ فَإِنَّ إِلَهِي أَوْحَي إِلَيَّ السَّاعَةَ أَنْ أُعَظِّمَكَ وَ أَهَابَكَ وَ أَنْ أُقَدِّمَكَ أَمَامِي وَ أَمْشِيَ خَلْفَكَ إِجْلَالًا لَكَ فَقَالَ لَهُ الْمَلِكُ أَوْحَي إِلَيْكَ بِهَذَا فَقَالَ لَهُ إِبْرَاهِيمُ نَعَمْ فَقَالَ لَهُ الْمَلِكُ أَشْهَدُ أَنَّ إِلَهَكَ لَرَفِيقٌ حَلِيمٌ كَرِيمٌ وَ أَنَّكَ تُرَغِّبُنِي فِي دِينِكَ قَالَ وَ وَدَّعَهُ الْمَلِكُ فَسَارَ إِبْرَاهِيمُ حَتَّي نَزَلَ بِأَعْلَي الشَّامَاتِ وَ خَلَّفَ لُوطاً عليه السلام فِي أَدْنَي الشَّامَاتِ ثُمَّ إِنَّ إِبْرَاهِيمَ عليه السلام لَمَّا أَبْطَأَ عَلَيْهِ الْوَلَدُ قَالَ لِسَارَةَ لَوْ شِئْتِ لَبِعْتِينِي </w:t>
      </w:r>
      <w:r>
        <w:rPr>
          <w:rStyle w:val="FootnoteAnchor"/>
          <w:rtl w:val="true"/>
        </w:rPr>
        <w:footnoteReference w:id="325"/>
      </w:r>
      <w:r>
        <w:rPr>
          <w:rFonts w:ascii="Amiri" w:hAnsi="Amiri" w:eastAsia="Amiri" w:cs="Amiri"/>
          <w:color w:val="111111"/>
          <w:sz w:val="28"/>
          <w:sz w:val="28"/>
          <w:szCs w:val="28"/>
          <w:rtl w:val="true"/>
          <w:lang w:bidi="ar-SA"/>
        </w:rPr>
        <w:t xml:space="preserve">هَاجَرَ لَعَلَّ اللَّهَ أَنْ يَرْزُقَنَا مِنْهَا وَلَداً فَيَكُونَ لَنَا خَلَفاً فَابْتَاعَ إِبْرَاهِيمُ عليه السلام هَاجَرَ مِنْ سَارَةَ فَوَقَعَ عَلَيْهَا فَوَلَدَتْ إِسْمَاعِيلَ عليه السلام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6" w:name="__RefHeading___Toc4287504_1468164448"/>
      <w:bookmarkStart w:id="427" w:name="_Toc198"/>
      <w:bookmarkEnd w:id="426"/>
      <w:r>
        <w:rPr>
          <w:rtl w:val="true"/>
        </w:rPr>
        <w:t>إيضاح</w:t>
      </w:r>
      <w:bookmarkEnd w:id="427"/>
    </w:p>
    <w:p>
      <w:pPr>
        <w:pStyle w:val="BookText"/>
        <w:rPr/>
      </w:pPr>
      <w:r>
        <w:rPr>
          <w:rFonts w:ascii="Amiri" w:hAnsi="Amiri" w:eastAsia="Amiri" w:cs="Amiri"/>
          <w:color w:val="111111"/>
          <w:sz w:val="28"/>
          <w:sz w:val="28"/>
          <w:szCs w:val="28"/>
          <w:rtl w:val="true"/>
          <w:lang w:bidi="ar-SA"/>
        </w:rPr>
        <w:t xml:space="preserve">كوثي ربي كان قرية من قري الكوفة كما ذكره المؤرخون </w:t>
      </w:r>
      <w:r>
        <w:rPr>
          <w:rStyle w:val="FootnoteAnchor"/>
          <w:rtl w:val="true"/>
        </w:rPr>
        <w:footnoteReference w:id="327"/>
      </w:r>
      <w:r>
        <w:rPr>
          <w:rFonts w:ascii="Amiri" w:hAnsi="Amiri" w:eastAsia="Amiri" w:cs="Amiri"/>
          <w:color w:val="111111"/>
          <w:sz w:val="28"/>
          <w:sz w:val="28"/>
          <w:szCs w:val="28"/>
          <w:rtl w:val="true"/>
          <w:lang w:bidi="ar-SA"/>
        </w:rPr>
        <w:t xml:space="preserve">و الذي ذكره اللغويون هو كوثي قال الجزري كوثي العراق هي سرة السواد و بها ولد إبراهيم الخليل عليه السلام انتهي و الشبيبة الحداثة و الشباب قوله ابنة لاحج الظاهر أن كلمة ابنة كانت مكررة فأسقط إحداهما النساخ لتوهم التكرار و يحتمل أن يكون المراد ابنة الابنة مجازا أو يكون المراد بلاحج ثانيا غير الأول </w:t>
      </w:r>
      <w:r>
        <w:rPr>
          <w:rStyle w:val="FootnoteAnchor"/>
          <w:rtl w:val="true"/>
        </w:rPr>
        <w:footnoteReference w:id="328"/>
      </w:r>
      <w:r>
        <w:rPr>
          <w:rFonts w:ascii="Amiri" w:hAnsi="Amiri" w:eastAsia="Amiri" w:cs="Amiri"/>
          <w:color w:val="111111"/>
          <w:sz w:val="28"/>
          <w:sz w:val="28"/>
          <w:szCs w:val="28"/>
          <w:rtl w:val="true"/>
          <w:lang w:bidi="ar-SA"/>
        </w:rPr>
        <w:t>و الحير بالفتح شبه الحظيرة و يقال عشرت القوم أعشرهم بالضم إذا أخذت عشر أموالهم و غصب فلانا علي الشي‌ء أي قهره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 علیه السلام را ارج نهاد و گرامی داشت و از او بر حذر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تعرضم به ساره و آنچه با توست، در امان 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آزادی که هرجایی که می خواهی،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تو خواسته 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چیست؟ پادشاه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اجازه دهی تا کنیز قبطی زیبا و خردمندی که نزد من است، به ساره خدمت کند و کنیز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اجازه داد و پاشاه، آن کنیز را فرا خواند و به ساره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همان هاجر، مادر اسماعیل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تمام اموال خود را برداشت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نیز با او بیرون رفت و از روی احترام پشت سر ابراهیم علیه السلام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و متعال به ابراهیم علیه السلام وحی فرمود که بایست و جلوی آن ستمگر مقتدر گام برمدار و بگذار که او جلویت راه برود و تو پشت سر او گام بردار و او را بزرگ بدار و به او احترام بگذار؛ چرا که او سلطه دارد و زمین ناگزیر از سلطه و فرمانروایی است، چه خوب باشد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علیه السلام ایستاد و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عبور کن و بگذر؛ زیرا خدایم اکنون به من وحی فرمود که تو را بزرگ بدارم و ارج نهم و تو را بر خودم مقدم دارم و از روی احترام به تو، پشت سرت قدم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به تو چنین وحی کرده است؟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خدایت مهربان، شکیبا و بخشنده است و تو مرا به دینت مشتاق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 او وداع کرد و ابراهیم علیه السلام به راه خود رفت تا این که در بالاترین نقطه سرزمین شام فرود آمد و لوط را در پایین ترین نقطه سرزمین شام اسکان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دید که بچه دار شدنش به تأخیر افتاده است، به 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هاجر را به من بفروش، شاید خداوند از طریق او به ما فرزندی بدهد و خلف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علیه السلام هاجر را از ساره خرید و با او جماع کرد و اسماعیل علیه السلام زاده شد</w:t>
      </w:r>
      <w:r>
        <w:rPr>
          <w:rFonts w:eastAsia="IRNazanin" w:cs="IRNazanin"/>
          <w:color w:val="111111"/>
          <w:sz w:val="28"/>
          <w:szCs w:val="28"/>
          <w:rtl w:val="true"/>
          <w:lang w:bidi="fa-IR"/>
        </w:rPr>
        <w:t>.</w:t>
      </w:r>
      <w:r>
        <w:rPr>
          <w:rStyle w:val="FootnoteAnchor"/>
          <w:rtl w:val="true"/>
        </w:rPr>
        <w:footnoteReference w:id="329"/>
      </w:r>
    </w:p>
    <w:p>
      <w:pPr>
        <w:pStyle w:val="Heading5"/>
        <w:numPr>
          <w:ilvl w:val="4"/>
          <w:numId w:val="1"/>
        </w:numPr>
        <w:rPr/>
      </w:pPr>
      <w:bookmarkStart w:id="428" w:name="__RefHeading___Toc4287506_1468164448"/>
      <w:bookmarkStart w:id="429" w:name="_Toc199"/>
      <w:bookmarkEnd w:id="428"/>
      <w:r>
        <w:rPr>
          <w:rtl w:val="true"/>
        </w:rPr>
        <w:t>توضیح</w:t>
      </w:r>
      <w:bookmarkEnd w:id="42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مورخان گفته اند، کوثی ربی، دهکده ای از دهکده های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لغویان آورده اند، کوثی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کوثای عراق، میانه آن 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نیز در آن جا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جزری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شبیبه، به معنای کودکی و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سخن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لاحج، چنین بر می آید که کلمه دختر، دو بار تکرار شده بود و کاتبان به دلیل این که خیال کردند آن، تکراری و زائد است، آن را حذف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که مقصود از دختر، دخترِ دختر از باب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نیز این است که مقصود از لاحج، لاحج دوم باشد 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 به فتح حاء به معنای محوطه و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عرب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عَشَرتُ القومَ أَعشُرَهُم به ضم شین، یعنی یک دهم اموالشان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غَصَبَ فلاناً علی الشیء، یعنی او فلانی را به آن چیز مجبور کرد</w:t>
      </w:r>
      <w:r>
        <w:rPr>
          <w:rFonts w:eastAsia="IRNazanin" w:cs="IRNazanin"/>
          <w:color w:val="111111"/>
          <w:sz w:val="28"/>
          <w:szCs w:val="28"/>
          <w:rtl w:val="true"/>
          <w:lang w:bidi="fa-IR"/>
        </w:rPr>
        <w:t xml:space="preserve">. </w:t>
      </w:r>
      <w:bookmarkStart w:id="430" w:name="pg13910_167240"/>
    </w:p>
    <w:p>
      <w:pPr>
        <w:pStyle w:val="BookText"/>
        <w:rPr/>
      </w:pPr>
      <w:bookmarkEnd w:id="430"/>
      <w:r>
        <w:rPr>
          <w:rFonts w:ascii="IRNazanin" w:hAnsi="IRNazanin" w:eastAsia="IRNazanin"/>
          <w:color w:val="111111"/>
          <w:sz w:val="28"/>
          <w:sz w:val="28"/>
          <w:szCs w:val="28"/>
          <w:rtl w:val="true"/>
          <w:lang w:bidi="fa-IR"/>
        </w:rPr>
        <w:t>ثم إن هاهنا فوائد لا بد من التعرض لها</w:t>
      </w:r>
      <w:r>
        <w:rPr>
          <w:rFonts w:eastAsia="IRNazanin" w:cs="IRNazanin"/>
          <w:color w:val="111111"/>
          <w:sz w:val="28"/>
          <w:szCs w:val="28"/>
          <w:rtl w:val="true"/>
          <w:lang w:bidi="fa-IR"/>
        </w:rPr>
        <w:t>:</w:t>
      </w:r>
    </w:p>
    <w:p>
      <w:pPr>
        <w:pStyle w:val="Heading5"/>
        <w:numPr>
          <w:ilvl w:val="4"/>
          <w:numId w:val="1"/>
        </w:numPr>
        <w:rPr/>
      </w:pPr>
      <w:bookmarkStart w:id="431" w:name="__RefHeading___Toc4287508_1468164448"/>
      <w:bookmarkStart w:id="432" w:name="_Toc200"/>
      <w:bookmarkEnd w:id="431"/>
      <w:r>
        <w:rPr>
          <w:rtl w:val="true"/>
        </w:rPr>
        <w:t>الأولي</w:t>
      </w:r>
      <w:bookmarkEnd w:id="432"/>
    </w:p>
    <w:p>
      <w:pPr>
        <w:pStyle w:val="BookText"/>
        <w:rPr/>
      </w:pPr>
      <w:r>
        <w:rPr>
          <w:rFonts w:ascii="Amiri" w:hAnsi="Amiri" w:eastAsia="Amiri" w:cs="Amiri"/>
          <w:color w:val="111111"/>
          <w:sz w:val="28"/>
          <w:sz w:val="28"/>
          <w:szCs w:val="28"/>
          <w:rtl w:val="true"/>
          <w:lang w:bidi="ar-SA"/>
        </w:rPr>
        <w:t>اعلم أن العامة اختلفوا في والد إبراهيم عليه السلام قال الرازي في تفسير قوله تعالي وَ إِذْ قالَ إِبْراهِيمُ لِأَبِيهِ آزَرَ ظاهر هذه الآية تدل علي أن اسم والد إبراهيم هو آزر و منهم من قال اسمه تارخ و قال الزجاج لا خلاف بين النسابين أن اسمه تارخ و من الملحدة من جعل هذا طعنا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ثم ذكر لتوجيه ذلك وجوها إلي أن قال و الوجه الرابع أن والد إبراهيم كان تارخ و آزر كان عما له و العم قد يطلق عليه لفظ الأب كما حكي الله عن أولاد يعقوب أنهم قالوا نَعْبُدُ إِلهَكَ وَ إِلهَ آبائِكَ إِبْراهِيمَ وَ إِسْماعِيلَ وَ إِسْحاقَ </w:t>
      </w:r>
      <w:r>
        <w:rPr>
          <w:rStyle w:val="FootnoteAnchor"/>
          <w:rtl w:val="true"/>
        </w:rPr>
        <w:footnoteReference w:id="330"/>
      </w:r>
      <w:r>
        <w:rPr>
          <w:rFonts w:ascii="Amiri" w:hAnsi="Amiri" w:eastAsia="Amiri" w:cs="Amiri"/>
          <w:color w:val="111111"/>
          <w:sz w:val="28"/>
          <w:sz w:val="28"/>
          <w:szCs w:val="28"/>
          <w:rtl w:val="true"/>
          <w:lang w:bidi="ar-SA"/>
        </w:rPr>
        <w:t>و معلوم أن إسماعيل كان عما ليعقوب و قد أطلقوا عليه لفظ الأب فكذا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ثم قال بعد كلام قالت الشيعة إن أحدا من آباء الرسول و أجداده ما كانوا كافرا و أنكروا أن والد إبراهيم كان كافرا و ذكروا أن آزر كان عم إبراهيم و ما كان والدا له و احتجوا علي قولهم بوجوه الحجة الأولي أن آباء نبينا ما كانوا كفارا و يدل عليه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قوله تعالي الَّذِي يَراكَ حِينَ تَقُومُ وَ تَقَلُّبَكَ فِي السَّاجِدِينَ </w:t>
      </w:r>
      <w:r>
        <w:rPr>
          <w:rStyle w:val="FootnoteAnchor"/>
          <w:rtl w:val="true"/>
        </w:rPr>
        <w:footnoteReference w:id="331"/>
      </w:r>
      <w:r>
        <w:rPr>
          <w:rFonts w:ascii="Amiri" w:hAnsi="Amiri" w:eastAsia="Amiri" w:cs="Amiri"/>
          <w:color w:val="111111"/>
          <w:sz w:val="28"/>
          <w:sz w:val="28"/>
          <w:szCs w:val="28"/>
          <w:rtl w:val="true"/>
          <w:lang w:bidi="ar-SA"/>
        </w:rPr>
        <w:t xml:space="preserve">قيل معناه أنه كان ينقل روحه من ساجد إلي ساجد و بهذا التقدير فالآية دالة علي أن جميع آباء محمد صلوات الله عليهم أجمعين كانوا مسلمين و حينئذ يجب القطع بأن والد إبراهيم كان مسلما ثم قال و مما يدل أيضا علي أن أحدا من آباء محمد صلوات الله عليهم ما كانوا مشركين قوله صلي الله عليه و آله لم أزل أنقل من أصلاب الطاهرين إلي أرحام الطاهرات و قال تعالي إِنَّمَا الْمُشْرِكُونَ نَجَسٌ </w:t>
      </w:r>
      <w:r>
        <w:rPr>
          <w:rStyle w:val="FootnoteAnchor"/>
          <w:rtl w:val="true"/>
        </w:rPr>
        <w:footnoteReference w:id="332"/>
      </w:r>
      <w:r>
        <w:rPr>
          <w:rFonts w:ascii="Amiri" w:hAnsi="Amiri" w:eastAsia="Amiri" w:cs="Amiri"/>
          <w:color w:val="111111"/>
          <w:sz w:val="28"/>
          <w:sz w:val="28"/>
          <w:szCs w:val="28"/>
          <w:rtl w:val="true"/>
          <w:lang w:bidi="ar-SA"/>
        </w:rPr>
        <w:t>و ذلك يوجب أن يقال إن أحدا من أجداده ما كان من المشركين انتهي</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 قال الشيخ الطبرسي قدس الله روحه بعد نقل ما مر من كلام الزجاج و هذا</w:t>
      </w:r>
    </w:p>
    <w:p>
      <w:pPr>
        <w:pStyle w:val="BookText"/>
        <w:rPr/>
      </w:pPr>
      <w:r>
        <w:rPr>
          <w:rFonts w:ascii="IRNazanin" w:hAnsi="IRNazanin" w:eastAsia="IRNazanin"/>
          <w:color w:val="111111"/>
          <w:sz w:val="28"/>
          <w:sz w:val="28"/>
          <w:szCs w:val="28"/>
          <w:rtl w:val="true"/>
          <w:lang w:bidi="fa-IR"/>
        </w:rPr>
        <w:t>همچنین نکاتی در این جا وجود دارد که ناگزیر باید به آنها اشاره کنیم</w:t>
      </w:r>
      <w:r>
        <w:rPr>
          <w:rFonts w:eastAsia="IRNazanin" w:cs="IRNazanin"/>
          <w:color w:val="111111"/>
          <w:sz w:val="28"/>
          <w:szCs w:val="28"/>
          <w:rtl w:val="true"/>
          <w:lang w:bidi="fa-IR"/>
        </w:rPr>
        <w:t>:</w:t>
      </w:r>
    </w:p>
    <w:p>
      <w:pPr>
        <w:pStyle w:val="Heading5"/>
        <w:numPr>
          <w:ilvl w:val="4"/>
          <w:numId w:val="1"/>
        </w:numPr>
        <w:rPr/>
      </w:pPr>
      <w:bookmarkStart w:id="433" w:name="__RefHeading___Toc4287510_1468164448"/>
      <w:bookmarkStart w:id="434" w:name="_Toc201"/>
      <w:bookmarkEnd w:id="433"/>
      <w:r>
        <w:rPr>
          <w:rtl w:val="true"/>
        </w:rPr>
        <w:t>نکته اول</w:t>
      </w:r>
      <w:bookmarkEnd w:id="434"/>
    </w:p>
    <w:p>
      <w:pPr>
        <w:pStyle w:val="BookText"/>
        <w:rPr/>
      </w:pPr>
      <w:r>
        <w:rPr>
          <w:rFonts w:ascii="IRNazanin" w:hAnsi="IRNazanin" w:eastAsia="IRNazanin"/>
          <w:color w:val="111111"/>
          <w:sz w:val="28"/>
          <w:sz w:val="28"/>
          <w:szCs w:val="28"/>
          <w:rtl w:val="true"/>
          <w:lang w:bidi="fa-IR"/>
        </w:rPr>
        <w:t>بدان که عامه در این که پدر حضرت ابراهیم علیه السلام کیست،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ابراهیم به پدر خود آزر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آیه نشان می دهد که نام پدر ابراهیم علیه السلام، آزر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نام پدرش، تارخ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شناسان اتفاق نظر دارند بر این که نام پدر ابراهیم تارخ است و برخی ملحدان این امر را دستاویزی برای خدشه وارد کردن به قرآن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در ادامه برای توجیه این امر چند وجه را بیان می کند تا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 این است که پدر ابراهیم علیه السلام، تارخ و آزر، عمویش بوده است و گاه عمو، پدر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از فرزندان یعقوب حکایت می کند که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تو و معبود پدرانت ابراهیم و اسماعیل و اسحاق را می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اسماعیل علیه السلام، عموی یعقوب بود و همان طور که او پدر نامیده شد، عموی ابراهیم نیز پدر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پس از بیان سخنانی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هیچ یک از پدران و اجداد پیامبر صلی الله علیه و آله کافر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همچنین انکار می کنند که پدر ابراهیم کافر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که آزر، عموی ابراهیم علیه السلام و نه پدرش بود و به چند وجه می توان آن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 است که هیچ کدام از پدران پیامبر ما کافر نبودند که بر این مطلب چند وجه دلالت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یکی از این وجوه،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یَرَاکَ حِینَ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وَتَقَلُّبَکَ فِی السَّاجِدِینَ</w:t>
      </w:r>
      <w:r>
        <w:rPr>
          <w:rFonts w:eastAsia="Amiri" w:cs="Amiri" w:ascii="Amiri" w:hAnsi="Amiri"/>
          <w:color w:val="111111"/>
          <w:sz w:val="28"/>
          <w:szCs w:val="28"/>
          <w:rtl w:val="true"/>
          <w:lang w:bidi="ar-SA"/>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خیزی تو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وحرکت تو را در میان سجده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یعنی او روحش از یک سجده کننده به سجده کننده دیگر منتقل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تقدیر، آیه دلالت می کند بر این که تمامی پدران حضرت محمد صلوات الله علیهم،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طور قاطع می توان گفت که پدر ابراهیم مسلمان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جمله چیزهایی که دلالت می کند بر این که هیچ یک از پدران محمد صلوات الله علیهم، مشرک نبودند، حدیث پیامبر صلی الله علیه و آله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صلب مردان پاک به رحم زنان پاک منتقل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ناپاکند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آیه، آن است که هیچ یک از اجداد پیامبر صلی الله علیه و آله، مشرک نبوده باشند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سخن زجاج به پایان رسید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طبرسی رحمه الله پس از نقل سخنان پیشینِ زجاج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435" w:name="pg13910_167241"/>
    </w:p>
    <w:p>
      <w:pPr>
        <w:pStyle w:val="BookText"/>
        <w:rPr/>
      </w:pPr>
      <w:bookmarkEnd w:id="435"/>
      <w:r>
        <w:rPr>
          <w:rFonts w:ascii="Amiri" w:hAnsi="Amiri" w:eastAsia="Amiri" w:cs="Amiri"/>
          <w:color w:val="111111"/>
          <w:sz w:val="28"/>
          <w:sz w:val="28"/>
          <w:szCs w:val="28"/>
          <w:rtl w:val="true"/>
          <w:lang w:bidi="ar-SA"/>
        </w:rPr>
        <w:t xml:space="preserve">الذي قاله الزجاج يقوي ما قاله أصحابنا إن آزر كان جد إبراهيم لأمه </w:t>
      </w:r>
      <w:r>
        <w:rPr>
          <w:rStyle w:val="FootnoteAnchor"/>
          <w:rtl w:val="true"/>
        </w:rPr>
        <w:footnoteReference w:id="336"/>
      </w:r>
      <w:r>
        <w:rPr>
          <w:rFonts w:ascii="Amiri" w:hAnsi="Amiri" w:eastAsia="Amiri" w:cs="Amiri"/>
          <w:color w:val="111111"/>
          <w:sz w:val="28"/>
          <w:sz w:val="28"/>
          <w:szCs w:val="28"/>
          <w:rtl w:val="true"/>
          <w:lang w:bidi="ar-SA"/>
        </w:rPr>
        <w:t>أو كان عمه من حيث صح عندهم أن آباء النبي صلوات الله عليهم إلي آدم كلهم كانوا موحدين و أجمعت الطائفة علي ذلك انتهي</w:t>
      </w:r>
      <w:r>
        <w:rPr>
          <w:rFonts w:eastAsia="Amiri" w:cs="Amiri" w:ascii="Amiri" w:hAnsi="Amiri"/>
          <w:color w:val="111111"/>
          <w:sz w:val="28"/>
          <w:szCs w:val="28"/>
          <w:rtl w:val="true"/>
          <w:lang w:bidi="ar-SA"/>
        </w:rPr>
        <w:t xml:space="preserve">. </w:t>
      </w:r>
      <w:r>
        <w:rPr>
          <w:rStyle w:val="FootnoteAnchor"/>
          <w:rtl w:val="true"/>
        </w:rPr>
        <w:footnoteReference w:id="337"/>
      </w:r>
    </w:p>
    <w:p>
      <w:pPr>
        <w:pStyle w:val="Heading5"/>
        <w:numPr>
          <w:ilvl w:val="4"/>
          <w:numId w:val="1"/>
        </w:numPr>
        <w:rPr/>
      </w:pPr>
      <w:bookmarkStart w:id="436" w:name="__RefHeading___Toc4287512_1468164448"/>
      <w:bookmarkStart w:id="437" w:name="_Toc202"/>
      <w:bookmarkEnd w:id="436"/>
      <w:r>
        <w:rPr>
          <w:rtl w:val="true"/>
        </w:rPr>
        <w:t>أقول</w:t>
      </w:r>
      <w:bookmarkEnd w:id="437"/>
    </w:p>
    <w:p>
      <w:pPr>
        <w:pStyle w:val="BookText"/>
        <w:rPr/>
      </w:pPr>
      <w:r>
        <w:rPr>
          <w:rFonts w:ascii="Amiri" w:hAnsi="Amiri" w:eastAsia="Amiri" w:cs="Amiri"/>
          <w:color w:val="111111"/>
          <w:sz w:val="28"/>
          <w:sz w:val="28"/>
          <w:szCs w:val="28"/>
          <w:rtl w:val="true"/>
          <w:lang w:bidi="ar-SA"/>
        </w:rPr>
        <w:t>الأخبار الدالة علي إسلام آباء النبي صلوات الله عليهم من طرق الشيعة مستفيضة بل متواترة و قد عرفت إجماع الفرقة المحقة علي إسلام ولد إبراهيم بنقل المخالف و المؤالف فالأخبار الدالة علي أنه كان أباه حقيقة محمولة علي التقية</w:t>
      </w:r>
      <w:r>
        <w:rPr>
          <w:rFonts w:eastAsia="Amiri" w:cs="Amiri" w:ascii="Amiri" w:hAnsi="Amiri"/>
          <w:color w:val="111111"/>
          <w:sz w:val="28"/>
          <w:szCs w:val="28"/>
          <w:rtl w:val="true"/>
          <w:lang w:bidi="ar-SA"/>
        </w:rPr>
        <w:t xml:space="preserve">. </w:t>
      </w:r>
      <w:r>
        <w:rPr>
          <w:rStyle w:val="FootnoteAnchor"/>
          <w:rtl w:val="true"/>
        </w:rPr>
        <w:footnoteReference w:id="338"/>
      </w:r>
    </w:p>
    <w:p>
      <w:pPr>
        <w:pStyle w:val="Heading5"/>
        <w:numPr>
          <w:ilvl w:val="4"/>
          <w:numId w:val="1"/>
        </w:numPr>
        <w:rPr/>
      </w:pPr>
      <w:bookmarkStart w:id="438" w:name="__RefHeading___Toc4287514_1468164448"/>
      <w:bookmarkStart w:id="439" w:name="_Toc203"/>
      <w:bookmarkEnd w:id="438"/>
      <w:r>
        <w:rPr>
          <w:rtl w:val="true"/>
        </w:rPr>
        <w:t>الثانية</w:t>
      </w:r>
      <w:bookmarkEnd w:id="439"/>
    </w:p>
    <w:p>
      <w:pPr>
        <w:pStyle w:val="BookText"/>
        <w:rPr/>
      </w:pPr>
      <w:r>
        <w:rPr>
          <w:rFonts w:ascii="Amiri" w:hAnsi="Amiri" w:eastAsia="Amiri" w:cs="Amiri"/>
          <w:color w:val="111111"/>
          <w:sz w:val="28"/>
          <w:sz w:val="28"/>
          <w:szCs w:val="28"/>
          <w:rtl w:val="true"/>
          <w:lang w:bidi="ar-SA"/>
        </w:rPr>
        <w:t>في قول إبراهيم عليه السلام إِنِّي سَقِيمٌ و اختلف في معناه علي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أنه عليه السلام نظر في النجوم فاستدل بها علي وقت حمي كانت تعتوره فَقالَ إِنِّي سَقِيمٌ أراد أنه قد حضر وقت علته و زمان نوبتها فكأنه قال إني سأسقم لا محالة و حان الوقت الذي يعتريني فيه الحمي و قد يسمي المشارف للشي‌ء باسم الداخل فيه قال الله تعالي إِنَّكَ مَيِّتٌ وَ إِنَّهُمْ مَيِّتُونَ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 ثانيها أنه نظر في النجوم كنظرهم لأنهم كانوا يتعاطون علم النجوم فأوهمهم أنه يقول بمثل قولهم فقال عند ذلك إِنِّي سَقِيمٌ فتركوه ظنا منهم أن نجمه يدل علي سقمه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يكون الله أعلمه بالوحي أنه سيسقمه في وقت مستقبل و جعل العلامة علي ذلك إما طلوع نجم علي وجه مخصوص أو اتصاله بآخر علي وجه مخصوص فلما رأي إبراهيم تلك الأمارة قال إِنِّي سَقِيمٌ تصديقا لما أخبره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سخنان زجاج، تأکیدی است بر سخنان یاران ما شیعیان مبنی بر این که آزر، جد مادری ابراهیم علیه السلام و یا عمویش بوده است؛ زیرا آنان مسلم می دانند که تمامی پدران پیامبر که درود بر همه آنان باد تا حضرت آدم علیه السلام یکتاپرست بودند و این گروه بر این امر اتفاق نظر دارند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سخن شیخ طبرسی به پایان رسید</w:t>
      </w:r>
      <w:r>
        <w:rPr>
          <w:rFonts w:eastAsia="IRNazanin" w:cs="IRNazanin"/>
          <w:color w:val="111111"/>
          <w:sz w:val="28"/>
          <w:szCs w:val="28"/>
          <w:rtl w:val="true"/>
          <w:lang w:bidi="fa-IR"/>
        </w:rPr>
        <w:t>.</w:t>
      </w:r>
    </w:p>
    <w:p>
      <w:pPr>
        <w:pStyle w:val="Heading5"/>
        <w:numPr>
          <w:ilvl w:val="4"/>
          <w:numId w:val="1"/>
        </w:numPr>
        <w:rPr/>
      </w:pPr>
      <w:bookmarkStart w:id="440" w:name="__RefHeading___Toc4287516_1468164448"/>
      <w:bookmarkStart w:id="441" w:name="_Toc204"/>
      <w:bookmarkEnd w:id="440"/>
      <w:r>
        <w:rPr>
          <w:rtl w:val="true"/>
        </w:rPr>
        <w:t>می گویم</w:t>
      </w:r>
      <w:bookmarkEnd w:id="441"/>
    </w:p>
    <w:p>
      <w:pPr>
        <w:pStyle w:val="BookText"/>
        <w:rPr/>
      </w:pPr>
      <w:r>
        <w:rPr>
          <w:rFonts w:ascii="IRNazanin" w:hAnsi="IRNazanin" w:eastAsia="IRNazanin"/>
          <w:color w:val="111111"/>
          <w:sz w:val="28"/>
          <w:sz w:val="28"/>
          <w:szCs w:val="28"/>
          <w:rtl w:val="true"/>
          <w:lang w:bidi="fa-IR"/>
        </w:rPr>
        <w:t>احادیثی که از طریق شیعه نقل شده است و بر مسلمان بودن پدران پیامبر صلوات الله علیهم دلالت می کند، به حد استفاضه و بلکه به حد تواتر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دانستیم که به نقل از مخالف و موافق، فرقه بر حق بر مسلمان بودن ولد ابراهیم علیه السلام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احادیثی که دلالت می کند بر این که آزر، پدر حقیقی ابراهیم علیه السلام بوده است، حمل بر تقیه است</w:t>
      </w:r>
      <w:r>
        <w:rPr>
          <w:rFonts w:eastAsia="IRNazanin" w:cs="IRNazanin"/>
          <w:color w:val="111111"/>
          <w:sz w:val="28"/>
          <w:szCs w:val="28"/>
          <w:rtl w:val="true"/>
          <w:lang w:bidi="fa-IR"/>
        </w:rPr>
        <w:t>.</w:t>
      </w:r>
    </w:p>
    <w:p>
      <w:pPr>
        <w:pStyle w:val="Heading5"/>
        <w:numPr>
          <w:ilvl w:val="4"/>
          <w:numId w:val="1"/>
        </w:numPr>
        <w:rPr/>
      </w:pPr>
      <w:bookmarkStart w:id="442" w:name="__RefHeading___Toc4287518_1468164448"/>
      <w:bookmarkStart w:id="443" w:name="_Toc205"/>
      <w:bookmarkEnd w:id="442"/>
      <w:r>
        <w:rPr>
          <w:rtl w:val="true"/>
        </w:rPr>
        <w:t>نکته دوم</w:t>
      </w:r>
      <w:bookmarkEnd w:id="443"/>
    </w:p>
    <w:p>
      <w:pPr>
        <w:pStyle w:val="BookText"/>
        <w:rPr/>
      </w:pPr>
      <w:r>
        <w:rPr>
          <w:rFonts w:ascii="IRNazanin" w:hAnsi="IRNazanin" w:eastAsia="IRNazanin"/>
          <w:color w:val="111111"/>
          <w:sz w:val="28"/>
          <w:sz w:val="28"/>
          <w:szCs w:val="28"/>
          <w:rtl w:val="true"/>
          <w:lang w:bidi="fa-IR"/>
        </w:rPr>
        <w:t>درباره معنای سخن ابراهیم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کسالت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است که ابراهیم علیه السلام به ستارگان نگریست و از آنها به زمان مبتلا شدنش به تب متناوب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کسالت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اراده کرد که زمان آن بیماری و نوبتش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گویی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ناگزیر کسالت خواهم داشت و زمانی که تب بر من عارض می شود،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آنچه در شرف وقوع است، به آنچه واقع شده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مَیِّتٌ وَإِنَّهُم مَّیِّتُونَ</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تو خواهی مرد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این است که ابراهیم علیه السلام به ستارگان به مانند آنان نگریست؛ زیرا پیشه آنان ستاره شناسی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را واداشت تا تصور کنند او به مانند آنان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کسالت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آنان به گمان این که ستاره اش، کسالت او را نشان می دهد، او را رها کردند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 این است که خداوند از طریق وحی او را آگاه کرده بود که در آینده کسالت خواهد داشت و یا طلوع ستاره ای به شکلی ویژه و یا برخوردش با دیگری به شکلی ویژه را نشانه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چون ابراهیم علیه السلام آن نشانه را دید، به منظور تأیید خبر خداوند متعال از آن کسالت،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کسالت دارم</w:t>
      </w:r>
      <w:r>
        <w:rPr>
          <w:rFonts w:eastAsia="IRNazanin" w:cs="IRNazanin"/>
          <w:color w:val="111111"/>
          <w:sz w:val="28"/>
          <w:szCs w:val="28"/>
          <w:rtl w:val="true"/>
          <w:lang w:bidi="fa-IR"/>
        </w:rPr>
        <w:t xml:space="preserve">.} </w:t>
      </w:r>
      <w:bookmarkStart w:id="444" w:name="pg13910_167242"/>
    </w:p>
    <w:p>
      <w:pPr>
        <w:pStyle w:val="BookText"/>
        <w:rPr/>
      </w:pPr>
      <w:bookmarkEnd w:id="444"/>
      <w:r>
        <w:rPr>
          <w:rFonts w:ascii="Amiri" w:hAnsi="Amiri" w:eastAsia="Amiri" w:cs="Amiri"/>
          <w:color w:val="111111"/>
          <w:sz w:val="28"/>
          <w:sz w:val="28"/>
          <w:szCs w:val="28"/>
          <w:rtl w:val="true"/>
          <w:lang w:bidi="ar-SA"/>
        </w:rPr>
        <w:t>و رابعها أن معني قوله إِنِّي سَقِيمٌ إني سقيم القلب أو الرأي حزنا من إصرار القوم علي عبادة الأصنام و هي لا تسمع و لا تبصر و يكون علي هذا معني نظره في النجوم فكرته في أنها محدثة مخلوقة مدبرة و تعجبه في أنه كيف ذهب علي العقلاء ذلك من حالها حتي عبدوها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أن معناه نظر في النجوم نظر تفكر فاستدل بها كما قصه الله في سورة الأنعام علي كونها محدثة غير قديمة و لا آلهة و أشار بقوله إِنِّي سَقِيمٌ إلي أنه في حال مهلة النظر و ليس علي يقين من الأمر و لا شفاء من العلم و قد يسمي الشك بأنه سقم كما يسمي العلم بأنه شفاء ذكره أبو مسلم و لا يخفي ضعفه هذا ما ذكره القوم من الوجوه و قد عرفت مما أوردنا من الأخبار في هذا الباب و باب العصمة أن الظاهر منها أنه عليه السلام أوهمهم بالنظر في النجوم موافقتهم و قال إِنِّي سَقِيمٌ تورية و قد وردت أخبار كثيرة في تجويز الكذب و التورية عند التقية و فيها الاستدلال بهذه الآية و بيان أنها لكونها علي جهة التورية و المصلحة ليست بكذب و ما ذكر من الوجوه يصلح للتورية و قد مر أنه كان مراده حزن القلب بما يفعل بالحسين عليه السلام و قيل يمكن أن يكون علي وجه التعريض بمعني أن كل من كتب عليه الموت فهو سقيم و إن لم يكن به سقم في الحال</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4287520_1468164448"/>
      <w:bookmarkStart w:id="446" w:name="_Toc206"/>
      <w:bookmarkEnd w:id="445"/>
      <w:r>
        <w:rPr>
          <w:rtl w:val="true"/>
        </w:rPr>
        <w:t>الثالثة</w:t>
      </w:r>
      <w:bookmarkEnd w:id="446"/>
    </w:p>
    <w:p>
      <w:pPr>
        <w:pStyle w:val="BookText"/>
        <w:rPr/>
      </w:pPr>
      <w:r>
        <w:rPr>
          <w:rFonts w:ascii="Amiri" w:hAnsi="Amiri" w:eastAsia="Amiri" w:cs="Amiri"/>
          <w:color w:val="111111"/>
          <w:sz w:val="28"/>
          <w:sz w:val="28"/>
          <w:szCs w:val="28"/>
          <w:rtl w:val="true"/>
          <w:lang w:bidi="ar-SA"/>
        </w:rPr>
        <w:t>قوله عليه السلام هذا رَبِّي و في تأويله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 عليه السلام إنما قال ذلك عند كمال عقله في زمان مهلة النظر فإنه تعالي لما أكمل عقله و حرك دواعيه علي الفكر و التأمل رأي الكوكب فأعظمه و أعجبه نوره و حسنه و بهاؤه و قد كان قومه يعبدون الكواكب فقال هذا رَبِّي علي سبيل الفكر فلما غاب علم أن الأفول لا يجوز علي الإله فاستدل بذلك علي أنه محدث مخلوق و كذلك كانت حاله في رؤية القمر و الشمس و قال في آخر كلامه يا قَوْمِ إِنِّي بَرِي‌ءٌ مِمَّا تُشْرِكُونَ و كان هذا القول منه عقيب معرفته بالله تعالي و علمه بأن صفات المحدثين لا تجوز عليه و يحتمل أن يكون هذا قبل البلوغ و التكليف و بعده و الأول هو مختار الأكثر و هو أظهر و إلي هذا الوجه يشير بعض الأخبار السالفة و يمكن حملها علي بعض الوجوه الآتية كما لا يخفي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کسالت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 یا نظر من به دلیل اندوهگین بودن از دست اصرار قومم بر پرستش بت هایی که نه می شنوند و نه می بینند، کسالت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نگریستنش به ستارگان به این معناست که ستارگان، حادث، مخلوق اند و تدبیر آنها به دست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تعجب کرده بود که چگونه این عقلا تصور کرده اند که ستارگان، چنین حالتی دارند تا این که آنها را 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 این که ابراهیم علیه السلام به ستارگان نگریست و اندیشید و همان طور که خداوند در سوره انعام حکایت فرموده، استدلال کرده است بر این که آنها حادث بوده و قدیم و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سخن خود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کسالت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کرد به این که او در حال درنگ و اندیشه است و به یقین نرسیده و با علم و آگاهی شفا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شک، کسالت نامیده می شود، همان طور که علم و آگاهی را شفا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را ابو مسلم بیان کرده است و ضعیف بودنش بر هیچ کس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وجوهی بود که این گروه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احادیثی که در این باب و باب عصمت آوردیم، دانسته شد که ظاهر آیه آن است که ابراهیم علیه السلام با نگاه به ستارگان آنان را واداشت تا تصور کنند که او با آنان موافق و همساز است و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کسالت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باب توریه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احادیث زیادی در جایز شمردن دروغ و توریه به هنگام تقیه آمده است و در آنها به همین آیه استدلال شده و بیان شده که آن از باب توریه و مصلحت بوده است نه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هم که بیان شد نیز توریه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پیشتر گفتیم که مقصود ابراهیم علیه السلام، حزن و اندوه دل به دلیل آن چیزی بود که با امام حسین علیه السلام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آن سخن می تواند از باب تعریض و کنایه باشد یعنی هر کسی که مرگ برایش نوشته شده است، هر چند اکنون کسالت نداشته باشد، اما او دارای کسالت است</w:t>
      </w:r>
      <w:r>
        <w:rPr>
          <w:rFonts w:eastAsia="IRNazanin" w:cs="IRNazanin"/>
          <w:color w:val="111111"/>
          <w:sz w:val="28"/>
          <w:szCs w:val="28"/>
          <w:rtl w:val="true"/>
          <w:lang w:bidi="fa-IR"/>
        </w:rPr>
        <w:t>.</w:t>
      </w:r>
    </w:p>
    <w:p>
      <w:pPr>
        <w:pStyle w:val="Heading5"/>
        <w:numPr>
          <w:ilvl w:val="4"/>
          <w:numId w:val="1"/>
        </w:numPr>
        <w:rPr/>
      </w:pPr>
      <w:bookmarkStart w:id="447" w:name="__RefHeading___Toc4287522_1468164448"/>
      <w:bookmarkStart w:id="448" w:name="_Toc207"/>
      <w:bookmarkEnd w:id="447"/>
      <w:r>
        <w:rPr>
          <w:rtl w:val="true"/>
        </w:rPr>
        <w:t>نکته سوم</w:t>
      </w:r>
      <w:bookmarkEnd w:id="448"/>
    </w:p>
    <w:p>
      <w:pPr>
        <w:pStyle w:val="BookText"/>
        <w:rPr/>
      </w:pPr>
      <w:r>
        <w:rPr>
          <w:rFonts w:ascii="IRNazanin" w:hAnsi="IRNazanin" w:eastAsia="IRNazanin"/>
          <w:color w:val="111111"/>
          <w:sz w:val="28"/>
          <w:sz w:val="28"/>
          <w:szCs w:val="28"/>
          <w:rtl w:val="true"/>
          <w:lang w:bidi="fa-IR"/>
        </w:rPr>
        <w:t>در تأویل سخن ابراهیم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وجود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که ابراهیم علیه السلام این سخن را به هنگام کامل شدن عقلش و در زمان درنگ و تأمل بر زبان آورد؛ چرا که خداوند متعال چون عقلش را کامل گرداند و انگیزه های درونی اش را به اندیشه و تأمل تحریک کرد، او ستاره را دید و نور و زیبایی اش را بزرگ شمرد و از آن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نیز ستارگان را می پرستیدند؛ از این رو ابراهیم علیه السلام از باب اندیشه و تأمل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ستاره ناپدید شد، دانست که ناپدید و زایل شدن بر خدا شایسته و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وسیله استدلال کرد بر این که آن حادث 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 در دیدن ماه و خورشید نیز به همین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پایان سخنش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من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 سازید،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سخنش به دنبال شناخت خداوند متعال و پی بردن به این که حمل صفات مخلوقات بر او روا نیست،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که این سخن را پیش از سن بلوغ و تکلیف و یا پس از آن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قائل به حالت اول که ظاهرتر است،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احادیث پیشین نیز به همین وجه اشاره دارد و همان طور که بر هیچ کس پوشیده نیست می توان آنها را بر برخی از وجوهی که می آید نیز حمل کرد</w:t>
      </w:r>
      <w:r>
        <w:rPr>
          <w:rFonts w:eastAsia="IRNazanin" w:cs="IRNazanin"/>
          <w:color w:val="111111"/>
          <w:sz w:val="28"/>
          <w:szCs w:val="28"/>
          <w:rtl w:val="true"/>
          <w:lang w:bidi="fa-IR"/>
        </w:rPr>
        <w:t xml:space="preserve">. </w:t>
      </w:r>
      <w:bookmarkStart w:id="449" w:name="pg13910_167243"/>
    </w:p>
    <w:p>
      <w:pPr>
        <w:pStyle w:val="BookText"/>
        <w:rPr/>
      </w:pPr>
      <w:bookmarkEnd w:id="449"/>
      <w:r>
        <w:rPr>
          <w:rFonts w:ascii="Amiri" w:hAnsi="Amiri" w:eastAsia="Amiri" w:cs="Amiri"/>
          <w:color w:val="111111"/>
          <w:sz w:val="28"/>
          <w:sz w:val="28"/>
          <w:szCs w:val="28"/>
          <w:rtl w:val="true"/>
          <w:lang w:bidi="ar-SA"/>
        </w:rPr>
        <w:t>الثاني أنه عليه السلام كان عارفا بعدم صلاحيتها للربوبية و لكن قال ذلك في مقام الاحتجاج علي عبدة الكواكب علي سبيل الفرض الشائع عند المناظرة فكأنه أعاد كلام الخصم ليلزم عليه المحال و يؤيده قوله تعالي بعد ذلك وَ تِلْكَ حُجَّتُنا آتَيْناها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المراد هذا ربي في زعمكم و اعتقادكم و نظيره أن يقول الموحد للمجسم إن إلهه جسم محدود أي في زعمه و اعتقاده و قوله تعالي وَ انْظُرْ إِلي إِلهِكَ الَّذِي ظَلْتَ عَلَيْهِ عاكِفاً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المراد منه الاستفهام علي سبيل الإنكار إلا أنه أسقط حرف الاستفهام عنه كما هو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أن يكون القول مضمرا فيه و التقدير قال يقولون هذا ربي و إضمار القول كثير كقوله تعالي وَ إِذْ يَرْفَعُ إِبْراهِيمُ الْقَواعِدَ مِنَ الْبَيْتِ وَ إِسْماعِيلُ رَبَّنا </w:t>
      </w:r>
      <w:r>
        <w:rPr>
          <w:rStyle w:val="FootnoteAnchor"/>
          <w:rtl w:val="true"/>
        </w:rPr>
        <w:footnoteReference w:id="342"/>
      </w:r>
      <w:r>
        <w:rPr>
          <w:rFonts w:ascii="Amiri" w:hAnsi="Amiri" w:eastAsia="Amiri" w:cs="Amiri"/>
          <w:color w:val="111111"/>
          <w:sz w:val="28"/>
          <w:sz w:val="28"/>
          <w:szCs w:val="28"/>
          <w:rtl w:val="true"/>
          <w:lang w:bidi="ar-SA"/>
        </w:rPr>
        <w:t>أي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أن يكون قوله ذلك علي سبيل الاستهزاء كما يقال لذليل ساد قوما هذا سيدكم علي وجه الهزء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أنه عليه السلام أراد أن يبطل قولهم بربوبية الكواكب إلا أنه كان قد عرف من تقليدهم لأسلافهم و بعد طبائعهم عن قبول الدلائل أنه لو صرح بالدعوة إلي الله لم يقبلوه و لم يلتفتوا إليه فمال إلي طريق به يستدرجهم إلي استماع الحجة و ذلك بأنه ذكر كلاما يوهم كونه مساعدا لهم علي مذهبهم مع أن قلبه كان مطمئنا بالإيمان فكأنه بمنزلة المكره علي إجراء كلمة الكفر علي اللسان علي وجه المصلحة لإحياء الخلق بالإيمان</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4287524_1468164448"/>
      <w:bookmarkStart w:id="451" w:name="_Toc208"/>
      <w:bookmarkEnd w:id="450"/>
      <w:r>
        <w:rPr>
          <w:rtl w:val="true"/>
        </w:rPr>
        <w:t>الرابعة</w:t>
      </w:r>
      <w:bookmarkEnd w:id="451"/>
    </w:p>
    <w:p>
      <w:pPr>
        <w:pStyle w:val="BookText"/>
        <w:rPr/>
      </w:pPr>
      <w:r>
        <w:rPr>
          <w:rFonts w:ascii="Amiri" w:hAnsi="Amiri" w:eastAsia="Amiri" w:cs="Amiri"/>
          <w:color w:val="111111"/>
          <w:sz w:val="28"/>
          <w:sz w:val="28"/>
          <w:szCs w:val="28"/>
          <w:rtl w:val="true"/>
          <w:lang w:bidi="ar-SA"/>
        </w:rPr>
        <w:t>وجه استدلاله عليه السلام بالأفول علي عدم صلاحيتها للربوبية قال الرازي في تفسيره الأفول عبارة عن غيبوبة الشي‌ء بعد ظهوره و إذا عرفت هذا فلسائل أن يقول الأفول إنما يدل علي الحدوث من حيث إنه حركة و علي هذا يكون الطلوع أيضا دليلا علي</w:t>
      </w:r>
    </w:p>
    <w:p>
      <w:pPr>
        <w:pStyle w:val="BookText"/>
        <w:rPr/>
      </w:pPr>
      <w:r>
        <w:rPr>
          <w:rFonts w:ascii="IRNazanin" w:hAnsi="IRNazanin" w:eastAsia="IRNazanin"/>
          <w:color w:val="111111"/>
          <w:sz w:val="28"/>
          <w:sz w:val="28"/>
          <w:szCs w:val="28"/>
          <w:rtl w:val="true"/>
          <w:lang w:bidi="fa-IR"/>
        </w:rPr>
        <w:t>دوم، این است که ابراهیم علیه السلام به این که ستارگان، صلاحیت ربوبیت ندارند، آگاه بوده است، اما آن را از باب فرض که در مناظره، فراوان پیش می آید، در مقام استدلال علیه ستاره پرستان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او سخن طرف مقابل نزاع را تکرار کرده است تا او را به پذیرش آن امر محال ملزم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پس از آن آمده است نیز این وجه را تأیید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حجت ما بود که به ابراهیم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مقصود ابراهیم علیه السلام این است که به زعم و اعتقاد شما 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سخن، آن است که یکتاپرست به کسی که خداوند را جسم می انگارد،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او جسم محدودی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زعم واعتقاد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پیوسته ملازمش بودی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امر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 مقصود از آن، استفهام انکاری است و حرف استفهام همان طور که بسیار اتفاق می افتد،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این است که فعل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مقدر است و تقدیر جمله این طور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هذا ربّی یعنی می گویند که 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اتفاق می افتد که 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ابراهیم و اسماعیل پایه‌های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یقولان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 که سخنش از باب تمسخر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انسان حقیری که سرور قومی می شود، از باب تمسخر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این است که ابراهیم علیه السلام خواست تا سخنشان درباره ربوبیت ستارگان را باطل سازد، در عین حال او از تقلید آنان از گذشتگانشان و دور بودن سرشتشان از پذیرش دلایل، دانسته بود که اگر دعوتش به سوی خداوند را به صراحت بیان کند، آنان نمی پذیرند و به او توجهی نشان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راهی روی آورد تا به تدریج آنان را به گوش کردن به استدلال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ابتدا سخنی را بر زبان آورد که باعث می شد آنان تصور کنند او یاور آنان در مذهبشان است و این در حالی بود که خود به ایمان به خدا اطمینان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به اجبار واژه کفر را از روی مصلحت بر زبان می آورد تا به وسیله ایمان، خلق را دوباره احیا سازد</w:t>
      </w:r>
      <w:r>
        <w:rPr>
          <w:rFonts w:eastAsia="IRNazanin" w:cs="IRNazanin"/>
          <w:color w:val="111111"/>
          <w:sz w:val="28"/>
          <w:szCs w:val="28"/>
          <w:rtl w:val="true"/>
          <w:lang w:bidi="fa-IR"/>
        </w:rPr>
        <w:t>.</w:t>
      </w:r>
    </w:p>
    <w:p>
      <w:pPr>
        <w:pStyle w:val="Heading5"/>
        <w:numPr>
          <w:ilvl w:val="4"/>
          <w:numId w:val="1"/>
        </w:numPr>
        <w:rPr/>
      </w:pPr>
      <w:bookmarkStart w:id="452" w:name="__RefHeading___Toc4287526_1468164448"/>
      <w:bookmarkStart w:id="453" w:name="_Toc209"/>
      <w:bookmarkEnd w:id="452"/>
      <w:r>
        <w:rPr>
          <w:rtl w:val="true"/>
        </w:rPr>
        <w:t>نکته چهارم</w:t>
      </w:r>
      <w:bookmarkEnd w:id="45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است که رازی در تفسیر وجه استدلال ابراهیم علیه السلام که به وسیله افول و زایل شدن بر صلاحیت نداشتن ستارگان برای ربوبیت استدلال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افول، عبارت است از غایب شدن چیزی پس از ظاهر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دانستن این امر، شاید کسی بپرسد که افول، تنها به خاطر این که حرکت محسوب می شود، دلالت بر حدوث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طلوع نیز بر حدوث دلالت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الحدوث فلم ترك إبراهيم عليه السلام الاستدلال علي حدوثها بالطلوع و عول في إثبات هذا المطلوب علي الأفول و الجواب أنه لا شك أن الطلوع و الغروب يشتركان في الدلالة علي الحدوث إلا أن الدليل الذي يحتج به الأنبياء في معرض دعوة الخلق كلهم إلي الإله لا بد و أن يكون ظاهرا جليا بحيث يشترك في فهمه الذكي و الغبي و العاقل و دلالة الحركة علي الحدوث و إن كانت يقينية إلا أنها دقيقة لا يعرفها إلا الأفاضل من الخلق و أما دلالة الأفول فكانت علي هذا المقصود أتم و أيضا قال بعض المحققين الهوي في خطيرة الإمكان أفول </w:t>
      </w:r>
      <w:r>
        <w:rPr>
          <w:rStyle w:val="FootnoteAnchor"/>
          <w:rtl w:val="true"/>
        </w:rPr>
        <w:footnoteReference w:id="343"/>
      </w:r>
      <w:r>
        <w:rPr>
          <w:rFonts w:ascii="Amiri" w:hAnsi="Amiri" w:eastAsia="Amiri" w:cs="Amiri"/>
          <w:color w:val="111111"/>
          <w:sz w:val="28"/>
          <w:sz w:val="28"/>
          <w:szCs w:val="28"/>
          <w:rtl w:val="true"/>
          <w:lang w:bidi="ar-SA"/>
        </w:rPr>
        <w:t xml:space="preserve">و أحسن الكلام ما يحصل فيه حصة الخواص و حصة الأوساط و حصة العوام فالخواص يفهمون من الأفول الإمكان و كل ممكن محتاج و المحتاج لا يكون مقطعا للحاجة </w:t>
      </w:r>
      <w:r>
        <w:rPr>
          <w:rStyle w:val="FootnoteAnchor"/>
          <w:rtl w:val="true"/>
        </w:rPr>
        <w:footnoteReference w:id="344"/>
      </w:r>
      <w:r>
        <w:rPr>
          <w:rFonts w:ascii="Amiri" w:hAnsi="Amiri" w:eastAsia="Amiri" w:cs="Amiri"/>
          <w:color w:val="111111"/>
          <w:sz w:val="28"/>
          <w:sz w:val="28"/>
          <w:szCs w:val="28"/>
          <w:rtl w:val="true"/>
          <w:lang w:bidi="ar-SA"/>
        </w:rPr>
        <w:t xml:space="preserve">فلا بد من الانتهاء إلي ما يكون منزها عن الإمكان حتي تنقطع الحاجات بسبب وجوده كما قال وَ أَنَّ إِلي رَبِّكَ الْمُنْتَهي </w:t>
      </w:r>
      <w:r>
        <w:rPr>
          <w:rStyle w:val="FootnoteAnchor"/>
          <w:rtl w:val="true"/>
        </w:rPr>
        <w:footnoteReference w:id="345"/>
      </w:r>
      <w:r>
        <w:rPr>
          <w:rFonts w:ascii="Amiri" w:hAnsi="Amiri" w:eastAsia="Amiri" w:cs="Amiri"/>
          <w:color w:val="111111"/>
          <w:sz w:val="28"/>
          <w:sz w:val="28"/>
          <w:szCs w:val="28"/>
          <w:rtl w:val="true"/>
          <w:lang w:bidi="ar-SA"/>
        </w:rPr>
        <w:t>و أما الأوساط فإنهم يفهمون من الأفول مطلق الحركة فكل متحرك محدث و كل محدث فهو محتاج إلي القديم القادر فلا يكون الآفل إلها بل الإله هو الذي احتاج إليه هذا الآفل و أما العوام فإنهم يفهمون من الأفول الغروب و هم يشاهدون أن كل كوكب يقرب من الأفول فإنه يزول نوره و ينتقص ضوؤه و يذهب سلطانه و يصير كالمعدوم و من كان كذلك فإنه لم يصلح للإلهية فهذه الكلمة الواحدة أعني قوله لا أُحِبُّ الْآفِلِينَ كلمة مشتملة علي نصيب المقربين و أصحاب اليمين و أصحاب الشمال فكانت أكمل الدلائل و أفضل البراهين و فيه دقيقة أخري و هي أنه عليه السلام إنما كان يناظرهم و هم كانوا منجمين و مذهب أهل النجوم أن الكواكب إذا كان في الربع الشرقي و يكون صاعدا إلي وسط السماء كان قويا عظيم التأثير و أما إذا كان غربيا و قريبا من الأفول فإنه يكون ضعيف الأثر قليل القوة فنبه بهذه الدقيقة علي أن الإله هو الذي لا يتغير قدرته إلي العجز و كماله إلي النقص و مذهبكم أن الكوكب حال كونه في الربع الغربي يكون ضعيف القوة ناقص التأثير عاجزا عن التدبير و ذلك يدل علي القدح في إلهيته فظهر أن</w:t>
      </w:r>
    </w:p>
    <w:p>
      <w:pPr>
        <w:pStyle w:val="BookText"/>
        <w:rPr/>
      </w:pPr>
      <w:r>
        <w:rPr>
          <w:rFonts w:ascii="IRNazanin" w:hAnsi="IRNazanin" w:eastAsia="IRNazanin"/>
          <w:color w:val="111111"/>
          <w:sz w:val="28"/>
          <w:sz w:val="28"/>
          <w:szCs w:val="28"/>
          <w:rtl w:val="true"/>
          <w:lang w:bidi="fa-IR"/>
        </w:rPr>
        <w:t>پس چرا ابراهیم علیه السلام با طلوع، بر حادث بودن ستارگان استدلال نکرد و اثبات آن را به افول واگذار کرد؟ پاسخ، این است که بی شک طلوع و غروب در دلالت بر حدوث با هم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دلیلی که انبیا برای دعوت تمامی مردم به سوی خدا بدان استدلال می کنند، باید آشکار و واضح باشد، به طوری که انسان باهوش، کند ذهن و خردمند همگی در فهم آن سهیم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دلالت حرکت بر حدوث، امری یقینی است، اما آن، دقیق است و تنها مردم دانشمند به آن پی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دلالت افول و غایب شدن برای بیان این مقصود، کامل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محققان می گویند که افتادن در اندیشه امکان، افول است و بهترین سخن، آن است که خواص، افراد میانه و عوام همگی از آن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از افول، امکان را می فهمند و این که هر ممکنی محتاج است و محتاج،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ناگزیر باید به چیزی منتهی شود که منزّه از امکان باشد تا به دلیل وجود آن، نیاز،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إِلَی رَبِّکَ الْمُنتَهَی</w:t>
      </w:r>
      <w:r>
        <w:rPr>
          <w:rFonts w:eastAsia="IRNazanin" w:cs="IRNazanin"/>
          <w:color w:val="111111"/>
          <w:sz w:val="28"/>
          <w:szCs w:val="28"/>
          <w:rtl w:val="true"/>
          <w:lang w:bidi="fa-IR"/>
        </w:rPr>
        <w:t>»</w:t>
      </w:r>
      <w:r>
        <w:rPr>
          <w:rStyle w:val="FootnoteAnchor"/>
          <w:rtl w:val="true"/>
        </w:rPr>
        <w:footnoteReference w:id="34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که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 خواص و عوام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افول، مطلق حرکت را می فهمند و این که هر متحرکی، حادث است و هر حادثی به قدیم و قادر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افول کننده نمی تواند، خدا باشد، بلکه خدا همان کسی است که این افول کننده بدان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عوام از افول، غروب را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بینند که هر ستاره ای نزدیک به افول است، چرا که نورش از بین می رود و از آن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بودنش از بین رفته و مانند عدم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چنین حالتی داشته باشد، صلاحیت خدا بودن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یک واژه یعنی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کنندگان را دوست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واژه ای است که در بر گیرنده ی نصیب مقربان و افرادی که نامه اعمالشان در دست راستشان است و آن هایی که نامه اعمالشان در دست چپشان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کامل ترین دلیل و بهترین برهان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ظریف دیگری نیز در آن است و آن، این که ابراهیم علیه السلام با آنان که منجم بودند، مناظره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منجّمان نیز این است که اگر ستارگان در ربع شرقی و در حال بالا رفتن به سوی وسط آسمان باشند، قوی بوده و تأثیر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غربی و نزدیک به افول باشند، اثر ضعیفی بر جای می گذارند و قدرت اندکی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ابراهیم علیه السلام با این نکته دقیق، آنان را آگاه کرد که خدا، همان کسی است که قدرتش به سوی عجز و ناتوانی و کمالش به سوی نقص نمی رود و تغییر نمی کند و اعتقاد شما این است که اگر ستاره در ربع غربی باشد، قدرت اندک و تأثیر کمی دارد و از تدبیر کردن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نشانه باطل بودن الوهیتش است</w:t>
      </w:r>
      <w:r>
        <w:rPr>
          <w:rFonts w:eastAsia="IRNazanin" w:cs="IRNazanin"/>
          <w:color w:val="111111"/>
          <w:sz w:val="28"/>
          <w:szCs w:val="28"/>
          <w:rtl w:val="true"/>
          <w:lang w:bidi="fa-IR"/>
        </w:rPr>
        <w:t xml:space="preserve">. </w:t>
      </w:r>
      <w:bookmarkStart w:id="454" w:name="pg13910_167245"/>
    </w:p>
    <w:p>
      <w:pPr>
        <w:pStyle w:val="BookText"/>
        <w:rPr/>
      </w:pPr>
      <w:bookmarkEnd w:id="454"/>
      <w:r>
        <w:rPr>
          <w:rFonts w:ascii="Amiri" w:hAnsi="Amiri" w:eastAsia="Amiri" w:cs="Amiri"/>
          <w:color w:val="111111"/>
          <w:sz w:val="28"/>
          <w:sz w:val="28"/>
          <w:szCs w:val="28"/>
          <w:rtl w:val="true"/>
          <w:lang w:bidi="ar-SA"/>
        </w:rPr>
        <w:t>علي قول المنجمين للأفول مزيد اختصاص في كونه موجبا للقدح في الإلهية انتهي</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يمكن إرجاع كلامه عليه السلام إلي الدليل المشهور بين المتكلمين من عدم الانفكاك عن الحوادث و الاستدلال به علي إمكانها و افتقارها إلي المؤثر أو إلي أنها محل للتغيرات و الحوادث و الواجب تعالي لا يكون كذلك أو إلي أن الأفول و الغروب نقص و هو لا يجوز علي الصانع أو إلي أن هذه الحركة الدائمة المستمرة تدل علي أنها مسخرة لصانع كما مر في كتاب التوحيد و العقل يحكم بأن الصانع مثل هذا الخلق لا يكون مصنوعا أو أن الغيبة و الحضور و الطلوع و الأفول من خواص الأجسام و يلزمها الإمكان لوجوه شتي و لعل الوجه الثاني و الثالث بتوسط ما ذكره الرازي أخيرا أظهر الوجوه و أما ما سواهما فلا يخفي بعدها و لنقتصر علي ذلك فإن بسط القول في تلك البراهين يوجب الإطناب الذي عزمنا علي تركه في هذا الكتاب</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4287528_1468164448"/>
      <w:bookmarkStart w:id="456" w:name="_Toc210"/>
      <w:bookmarkEnd w:id="455"/>
      <w:r>
        <w:rPr>
          <w:rtl w:val="true"/>
        </w:rPr>
        <w:t>الخامسة</w:t>
      </w:r>
      <w:bookmarkEnd w:id="456"/>
    </w:p>
    <w:p>
      <w:pPr>
        <w:pStyle w:val="BookText"/>
        <w:rPr/>
      </w:pPr>
      <w:r>
        <w:rPr>
          <w:rFonts w:ascii="Amiri" w:hAnsi="Amiri" w:eastAsia="Amiri" w:cs="Amiri"/>
          <w:color w:val="111111"/>
          <w:sz w:val="28"/>
          <w:sz w:val="28"/>
          <w:szCs w:val="28"/>
          <w:rtl w:val="true"/>
          <w:lang w:bidi="ar-SA"/>
        </w:rPr>
        <w:t>تأويل قوله تعالي بَلْ فَعَلَهُ كَبِيرُهُمْ و يمكن توجيهه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ذكره السيد المرتضي قدس الله روحه و هو أن الخبر مشروط غير مطلق لأنه قال إِنْ كانُوا يَنْطِقُونَ و معلوم أن الأصنام لا تنطق و أن النطق مستحيل عليها فما علق بهذا المستحيل من الفعل أيضا مستحيل و إنما أراد إبراهيم عليه السلام بهذا القول تنبيه القوم و توبيخهم و تعنيفهم بعبادة من لا يسمع و لا يبصر و لا ينطق و لا يقدر أن يخبر عن نفسه بشي‌ء فقال إن كانت هذه الأصنام تنطق فهي الفاعلة للتكسير لأن من يجوز أن ينطق يجوز أن يفعل و إذا علم استحالة النطق عليها علم استحالة الفعل و علم باستحالة الأمرين أنه لا يجوز أن تكون آلهة معبودة و أن من عبدها ضال مضل و لا فرق بين قوله إنهم فعلوا ذلك إن كانوا ينطقون و بين قوله إنهم ما فعلوا ذلك و لا غيره لأنهم لا ينطقون و لا يقدرون و أما قوله فَسْئَلُوهُمْ فإنما هو أمر بسؤالهم أيضا علي شرط و النطق منهم شرط في الأمرين فكأنه قال إن كانوا ينطقون فاسألوهم فإنه لا يمتنع أن يكونوا فعلوه و هذا يجري مجري قول أحدنا لغيره من فعل هذا الفعل فيقول زيد إن كان فعل كذا و كذا و يشير إلي فعل يضيفه السائل إلي زيد و ليس في الحقيقة من فعله و يكون غرض المسئول نفي الأمرين عن زيد و تنبيه السائل علي خطائه في إضافة</w:t>
      </w:r>
    </w:p>
    <w:p>
      <w:pPr>
        <w:pStyle w:val="BookText"/>
        <w:rPr/>
      </w:pPr>
      <w:r>
        <w:rPr>
          <w:rFonts w:ascii="IRNazanin" w:hAnsi="IRNazanin" w:eastAsia="IRNazanin"/>
          <w:color w:val="111111"/>
          <w:sz w:val="28"/>
          <w:sz w:val="28"/>
          <w:szCs w:val="28"/>
          <w:rtl w:val="true"/>
          <w:lang w:bidi="fa-IR"/>
        </w:rPr>
        <w:t>از این رو با توجه به اعتقاد منجّمان، افول، صلاحیت بیشتری دارد؛ زیرا باعث رد الوهیت ستارگان می شود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سخن ابراهیم علیه السلام را به دلیل مشهور میان متکلمان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این است که ستارگان نمی توانند خالی از حوادث باشند و بدین وسیله می توان بر ممکن بودن آن و نیاز داشتن به چیزی که در آن تأثیر بگذارد،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سخن ابراهیم علیه السلام را به این که ستارگان محل تغییرات و حوادث هستند و واجب متعال بدین گونه نیست،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آن را به این امر برگرداند که افول و غروب، نقص است و نقص بر خالق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دیگر آن سخن نیز می تواند این باشد که همان طور که در کتاب توحید گذشت، این حرکتِ پیوسته و همیشگی دلالت می کند بر این که ستارگان در تسخیر خالق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 کند که نباید خالق مانند این مخلوقات، ساختگی باشد یا این که غیبت و حضور و طلوع وغروب از خواص اجسام است و از چند وجه لازم می آید که ستارگان ممکن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توجیه دوم و سوم و توجیه آخر رازی که در بین این دو توجیه قرار می گیرد، ظاهرترین توجیهات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کسی پوشیده نیست که بقیه توجیهات، بعید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همین مقدار بسنده کنیم؛ زیرا بسط دادن سخن درباره آن ادله باعث زیاده گویی می شود و ما در این کتاب قصد داریم تا از آن بر حذر باشیم</w:t>
      </w:r>
      <w:r>
        <w:rPr>
          <w:rFonts w:eastAsia="IRNazanin" w:cs="IRNazanin"/>
          <w:color w:val="111111"/>
          <w:sz w:val="28"/>
          <w:szCs w:val="28"/>
          <w:rtl w:val="true"/>
          <w:lang w:bidi="fa-IR"/>
        </w:rPr>
        <w:t>.</w:t>
      </w:r>
    </w:p>
    <w:p>
      <w:pPr>
        <w:pStyle w:val="Heading5"/>
        <w:numPr>
          <w:ilvl w:val="4"/>
          <w:numId w:val="1"/>
        </w:numPr>
        <w:rPr/>
      </w:pPr>
      <w:bookmarkStart w:id="457" w:name="__RefHeading___Toc4287530_1468164448"/>
      <w:bookmarkStart w:id="458" w:name="_Toc211"/>
      <w:bookmarkEnd w:id="457"/>
      <w:r>
        <w:rPr>
          <w:rtl w:val="true"/>
        </w:rPr>
        <w:t>نکته پنجم</w:t>
      </w:r>
      <w:bookmarkEnd w:id="458"/>
    </w:p>
    <w:p>
      <w:pPr>
        <w:pStyle w:val="BookText"/>
        <w:rPr/>
      </w:pPr>
      <w:r>
        <w:rPr>
          <w:rFonts w:ascii="IRNazanin" w:hAnsi="IRNazanin" w:eastAsia="IRNazanin"/>
          <w:color w:val="111111"/>
          <w:sz w:val="28"/>
          <w:sz w:val="28"/>
          <w:szCs w:val="28"/>
          <w:rtl w:val="true"/>
          <w:lang w:bidi="fa-IR"/>
        </w:rPr>
        <w:t xml:space="preserve">این است که می توان به چند وجه،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را بزرگترشان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تأویل برد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 همان است که سید مرتضی رحمه الله بیان کرده و عبارت است از این که این آیه مشروط است نه مطلق؛ زیرا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که بت ها سخن نمی گویند و سخن گفتن برایشان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به این امر ناممکن بستگی داشته باشد نیز ناممکن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ابراهیم علیه السلام از این سخن تنها تنبه بخشیدن، توبیخ و سرزنش کردنشان بر عبادت چیزهایی بود که قدرت شنیدن، دیدن و سخن گفتن را ندارند و نمی توانند از خودشان خبری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ابراهیم علیه السلام فرمود که اگر این بت ها سخن بگویند، انجام دهنده فعل شکستن بوده اند؛ زیرا چیزی که می تواند سخن بگوید، می تواند کاری انجام دهد و اگر محال بودن سخن گفتن آن چیز دانسته شود، محال بودن فعلش نیز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محال بودن این دو امر دانسته می شود که روا نیست ستارگان، خدا و معبود باشند و پرستندگان آنها گمراه و گمراه کننده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تفاوتی نیست بین این سخن ابراهیم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سخن می گویند بنابراین، این کار را کرده اند و بین این سخن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 غیر آنان این کار را نکرده اند؛ زیرا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سخن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قدرتی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آنها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امر به پرسیدن با یک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گفتن از سوی آنان در هر دو،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ابراهیم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پیشتر سخن می گفتند، از آنها بپرسید؛ زیرا ممکن است که آنها آن را انجام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شبیه سخن یکی از ماست که به دیگری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کار را کرده است؟ و آن دیگری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صورتی که پیشتر چنین و چنان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پاسخ دهنده به فعل و کاری اشاره می کند که شخص پرسش کننده آن را به زید نسبت می دهد، ولی در حقیقت زید همان کسی نیست که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هدف شخص پاسخ دهنده، نفی هر دو کار از زید است و می خواهد شخص پرسش کننده را بر اشتباهش </w:t>
      </w:r>
    </w:p>
    <w:p>
      <w:pPr>
        <w:pStyle w:val="BookText"/>
        <w:rPr/>
      </w:pPr>
      <w:r>
        <w:rPr>
          <w:rFonts w:ascii="Amiri" w:hAnsi="Amiri" w:eastAsia="Amiri" w:cs="Amiri"/>
          <w:color w:val="111111"/>
          <w:sz w:val="28"/>
          <w:sz w:val="28"/>
          <w:szCs w:val="28"/>
          <w:rtl w:val="true"/>
          <w:lang w:bidi="ar-SA"/>
        </w:rPr>
        <w:t>ما أضافه إلي زيد و قد قرأ محمد بن السميع اليماني فعلّه كبيرهم بتشديد اللام و المعني فلعلّه أي فلعلّ فاعل ذلك كبيرهم و قد جرت عادة العرب بحذف اللام الأولي من لعل انتهي</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أنه لم يكن قصد إبراهيم عليه السلام إلي أن ينسب الفعل الصادر عنه إلي الصنم و إنما قصد تقريره لنفسه و إثباته لها علي وجه تعريضي و هذا كما لو قال لك صاحبك و قد كتبت كتابا بخط رشيق و أنت تحسن الخط أنت كتبت هذا و صاحبك أمي لا يحسن الخط فقلت له بل كتبت أنت كان قصدك بهذا الجواب تقريره لك مع الاستهزاء لا نفيه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أن إبراهيم عليه السلام غاظته تلك الأصنام حين أبصرهم مصففة مرتبة فكان غيظه من كبيرتها أشد لما رأي من زيادة تعظيمهم لها فأسند الفعل إليه لأنه هو السبب في استهانته و حطمه لها و الفعل كما يسند إلي مباشره يسند إلي الحامل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أن يكون حكاية لما يلزم علي مذهبهم كأنه قال نعم ما تنكرون أن يفعله كبيرهم فإن من حق من يعبد أو يدعي إلها أن يقدر علي هذا و أشد منه أو أنه يلزمكم علي قولكم أن لا يقدر علي كسرهم إلا إله أكبر منهم فإن غير الإله لا يقدر أن يكسر الإله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أنه كناية عن غير مذكور أي فعله من فعله و كبيرهم ابتداء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 ما يروي عن الكسائي أنه كان يقف عند قوله كَبِيرُهُمْ ثم يبتدئ فيقول هذا فَسْئَلُوهُمْ و المعني بل فعله كبيرهم و عني نفسه لأن الإنسان أكبر من كل صنم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في باب العصمة الخبر الدال علي الوجه الأول و يظهر من كثير من الأخبار أن هذا صدر عنه عليه السلام علي وجه التورية و المصلحة و يمكن توجيه التورية ببعض الوجوه المتقدمة</w:t>
      </w:r>
    </w:p>
    <w:p>
      <w:pPr>
        <w:pStyle w:val="BookText"/>
        <w:rPr/>
      </w:pPr>
      <w:r>
        <w:rPr>
          <w:rFonts w:ascii="Amiri" w:hAnsi="Amiri" w:eastAsia="Amiri" w:cs="Amiri"/>
          <w:color w:val="111111"/>
          <w:sz w:val="28"/>
          <w:sz w:val="28"/>
          <w:szCs w:val="28"/>
          <w:rtl w:val="true"/>
          <w:lang w:bidi="ar-SA"/>
        </w:rPr>
        <w:t>وَ رَوَي الْكُلَيْنِيُّ عَنْ أَبِي عَلِيٍّ الْأَشْعَرِيِّ عَنْ مُحَمَّدِ بْنِ عَبْدِ الْجَبَّارِ</w:t>
      </w:r>
    </w:p>
    <w:p>
      <w:pPr>
        <w:pStyle w:val="BookText"/>
        <w:rPr/>
      </w:pPr>
      <w:r>
        <w:rPr>
          <w:rFonts w:ascii="IRNazanin" w:hAnsi="IRNazanin" w:eastAsia="IRNazanin"/>
          <w:color w:val="111111"/>
          <w:sz w:val="28"/>
          <w:sz w:val="28"/>
          <w:szCs w:val="28"/>
          <w:rtl w:val="true"/>
          <w:lang w:bidi="fa-IR"/>
        </w:rPr>
        <w:t>در نسبت دادن آن کار به زید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محمد بن سمیع یمانی این آیه را چنین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فعلّه کبیرهم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تشدید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طور می شود که شاید انجام دهنده فعل شکستن، بزرگترین آن بت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عرب ها بر این است که لام اول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می کنند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سخن سید مرتضی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آن است که ابراهیم علیه السلام نمی خواست تا آن فعلی که از خود او صادر شده بود را به آن بت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آن بود که آن فعل را برای خود اثبات کرده و به صورت تعریض و کنایه به آن بت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این که خط بدانی و نامه ای با خط زیبا بنویسی و دوستت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خط را نوشتی؟ در حالی که او بی سواد است و خط نمی داند تو به او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تو آن را نوشته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پاسخ، اثبات آن خط برای خودت به همراه تمسخر بوده است، نه این که با این کار آن خط را از خود نفی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این که ابراهیم علیه السلام از دیدن آن بت ها به شکل مرتب و آراسته به خشم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این که می دید آنان آن بت بزرگتر را بیشتر احترام می کنند، از آن بت بزرگتر بیشتر به خشم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فعل شکستن را به او نسبت داد؛ زیرا آن بت باعث تحقیر آن بت ها و شکسته شدنشان توسط ابراهیم علیه السلام شده بود و همان طور که فعل به انجام دهنده آن نسبت داده می شود، به آنچه باعث آن شده نیز نسبت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این است که سخنش حکایتی بود از آنچه که بنابر اعتقادشان لازم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ابراهیم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انکار نمی کنید که آن را بت بزرگ انجام داده باشد؛ زیرا چیزی که پرستش یا خدا خوانده می شود، باید بتواند این کار و بالاتر از این کار را بکند یا این که بر شما لازم می آید تا بگویید که تنها خدایی بزرگتر از آنها می تواند آنها را بشکند؛ زیرا غیر خدا نمی تواند خدا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 این که این سخن، کنایه از چیزی است که در جمله نیامده است یعنی آن فعل را آن کسی که انجام داده، انجام داده و بت بزرگ در آغاز سخن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 چیزی است که از کسائی نقل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سر می گرفت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فاسئلوهم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بلکه آن را بزرگترشان یعنی خود ابراهیم علیه السلام انجام داده است؛ زیرا انسان، بزرگتر از هر بتی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بر وجه اول دلالت دارد، در باب عصمت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احادیث چنین بر می آید که این سخن ابراهیم علیه السلام از باب توریه و مصلحت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توریه را با برخی از وجوه پیشین نیز توجیه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الْحَجَّالِ عَنْ ثَعْلَبَةَ عَنْ مُعَمَّرِ بْنِ عُمَرَ عَنْ عَطَا عَنْ أَبِي عَبْدِ اللَّهِ عليه السلام قَالَ قَالَ رَسُولُ اللَّهِ صلي الله عليه و آله لَا كَذِبَ عَلَي مُصْلِحٍ ثُمَّ تَلَا أَيَّتُهَا الْعِيرُ إِنَّكُمْ لَسارِقُونَ فَقَالَ وَ اللَّهِ مَا سَرَقُوا وَ مَا كَذَبَ ثُمَّ تَلَا بَلْ فَعَلَهُ كَبِيرُهُمْ هذا فَسْئَلُوهُمْ إِنْ كانُوا يَنْطِقُونَ ثُمَّ قَالَ وَ اللَّهِ مَا فَعَلُوهُ وَ مَا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عَلِيِّ بْنِ إِبْرَاهِيمَ عَنِ الْبَزَنْطِيِّ عَنْ حَمَّادِ بْنِ عُثْمَانَ 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إِنَّا قَدْ رُوِّينَا عَنْ أَبِي جَعْفَرٍ عليه السلام فِي قَوْلِ يُوسُفَ عليه السلام أَيَّتُهَا الْعِيرُ إِنَّكُمْ لَسارِقُونَ فَقَالَ وَ اللَّهِ مَا سَرَقُوا وَ مَا كَذَبَ وَ قَالَ إِبْرَاهِيمُ بَلْ فَعَلَهُ كَبِيرُهُمْ هذا فَسْئَلُوهُمْ إِنْ كانُوا يَنْطِقُونَ فَقَالَ وَ اللَّهِ مَا فَعَلُوا وَ مَا كَذَبَ قَالَ فَقَالَ أَبُو عَبْدِ اللَّهِ عليه السلام مَا عِنْدَكُمْ فِيهَا يَا صَيْقَلُ قُلْتُ مَا عِنْدَنَا فِيهَا إِلَّا التَّسْلِيمُ قَالَ فَقَالَ إِنَّ اللَّهَ أَحَبَّ اثْنَيْنِ وَ أَبْغَضَ اثْنَيْنِ أَحَبَّ الْخَطَرَ </w:t>
      </w:r>
      <w:r>
        <w:rPr>
          <w:rStyle w:val="FootnoteAnchor"/>
          <w:rtl w:val="true"/>
        </w:rPr>
        <w:footnoteReference w:id="351"/>
      </w:r>
      <w:r>
        <w:rPr>
          <w:rFonts w:ascii="Amiri" w:hAnsi="Amiri" w:eastAsia="Amiri" w:cs="Amiri"/>
          <w:color w:val="111111"/>
          <w:sz w:val="28"/>
          <w:sz w:val="28"/>
          <w:szCs w:val="28"/>
          <w:rtl w:val="true"/>
          <w:lang w:bidi="ar-SA"/>
        </w:rPr>
        <w:t>فِيمَا بَيْنَ الصَّفَّيْنِ وَ أَحَبَّ الْكَذِبَ فِي الْإِصْلَاحِ وَ أَبْغَضَ الْخَطَرَ فِي الطُّرُقَاتِ وَ أَبْغَضَ الْكَذِبَ فِي غَيْرِ الْإِصْلَاحِ إِنَّ إِبْرَاهِيمَ عليه السلام قَالَ بَلْ فَعَلَهُ كَبِيرُهُمْ وَ هَذَا إِرَادَةُ الْإِصْلَاحِ وَ دَلَالَةٌ عَلَي أَنَّهُمْ لَا يَعْقِلُونَ وَ قَالَ يُوسُفُ عليه السلام إِرَادَةَ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عِدَّةٍ مِنْ أَصْحَابِهِ عَنِ الْبَرْقِيِّ عَنْ عُثْمَانَ بْنِ عِيسَي عَنْ سَمَاعَةَ عَنْ أَبِي بَصِيرٍ قَالَ قَالَ أَبُو عَبْدِ اللَّهِ عليه السلام التَّقِيَّةُ مِنْ دِينِ اللَّهِ قُلْتُ مِنْ دِينِ اللَّهِ قَالَ إِي وَ اللَّهِ مِنْ دِينِ اللَّهِ قَالَ يُوسُفُ أَيَّتُهَا الْعِيرُ إِنَّكُمْ لَسارِقُونَ وَ اللَّهِ مَا كَانُوا سَرَقُوا شَيْئاً وَ لَقَدْ قَالَ إِبْرَاهِيمُ إِنِّي سَقِيمٌ وَ اللَّهِ مَا كَانَ سَقِيماً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کلینی روایت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اصلاح گری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صلی الله علیه و آله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آنان ندزدیدند، ولی یوسف علیه السلام نیز دروغ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صلی الله علیه و آله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این بزرگترشان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می گویند، از آنها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بت ها، این کار را نکردند، ولی ابراهیم علیه السلام نیز دروغ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صیقل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سخن یوسف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ندزدیدند، ولی یوسف علیه السلام نیز دروغ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همچنینن درباره سخن ابراهیم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این بزرگترشان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می گویند، از آنها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آنها این کار را نکردند، ولی ابراهیم علیه السلام نیز دروغ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صیقل، نظر شما در این باره چیست؟ صیقل می گوید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چاره ای جز پذیرش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چیز را دوست و دو چیز را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متکبرانه در میان صف دو لشکر و نیز دروغ گفتن برای اصلاح را دوست دارد و راه رفتن متکبرانه در راه ها و دروغ گفتن برای غیر اصلاح را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این بزرگترشان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اراده اصلاح و دلیلی بود بر این که آنان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یوسف علیه السلام نیز آن سخن را با اراده اصلاح بر زبان آورد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روایت می 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جزئی از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دین خداست؟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خداوند سوگند که جزئی از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که آنان چیزی ندزدیده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کسالت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که ابراهیم علیه السلام کسالت نداشت</w:t>
      </w:r>
      <w:r>
        <w:rPr>
          <w:rFonts w:eastAsia="IRNazanin" w:cs="IRNazanin"/>
          <w:color w:val="111111"/>
          <w:sz w:val="28"/>
          <w:szCs w:val="28"/>
          <w:rtl w:val="true"/>
          <w:lang w:bidi="fa-IR"/>
        </w:rPr>
        <w:t xml:space="preserve">. </w:t>
      </w:r>
      <w:bookmarkStart w:id="459" w:name="pg13910_167248"/>
    </w:p>
    <w:p>
      <w:pPr>
        <w:pStyle w:val="Heading3"/>
        <w:numPr>
          <w:ilvl w:val="2"/>
          <w:numId w:val="1"/>
        </w:numPr>
        <w:rPr/>
      </w:pPr>
      <w:bookmarkStart w:id="460" w:name="__RefHeading___Toc4287532_1468164448"/>
      <w:bookmarkStart w:id="461" w:name="_Toc212"/>
      <w:bookmarkEnd w:id="459"/>
      <w:bookmarkEnd w:id="460"/>
      <w:r>
        <w:rPr>
          <w:rtl w:val="true"/>
        </w:rPr>
        <w:t xml:space="preserve">باب </w:t>
      </w:r>
      <w:r>
        <w:rPr/>
        <w:t>3</w:t>
      </w:r>
      <w:r>
        <w:rPr>
          <w:rtl w:val="true"/>
        </w:rPr>
        <w:t xml:space="preserve"> </w:t>
      </w:r>
      <w:r>
        <w:rPr>
          <w:rtl w:val="true"/>
        </w:rPr>
        <w:t>إراءته عليه السلام ملكوت السماوات و الأرض و سؤاله إحياء الموتي و الكلمات التي سأل ربه و ما أوحي إليه و صدر عنه من الحكم‌</w:t>
      </w:r>
      <w:bookmarkEnd w:id="461"/>
    </w:p>
    <w:p>
      <w:pPr>
        <w:pStyle w:val="Heading4"/>
        <w:numPr>
          <w:ilvl w:val="3"/>
          <w:numId w:val="1"/>
        </w:numPr>
        <w:rPr/>
      </w:pPr>
      <w:bookmarkStart w:id="462" w:name="__RefHeading___Toc4287534_1468164448"/>
      <w:bookmarkStart w:id="463" w:name="_Toc213"/>
      <w:bookmarkEnd w:id="462"/>
      <w:r>
        <w:rPr>
          <w:rtl w:val="true"/>
        </w:rPr>
        <w:t>الآيات</w:t>
      </w:r>
      <w:bookmarkEnd w:id="463"/>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ابْتَلي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إِبْراهِيمُ رَبِّ أَرِنِي كَيْفَ تُحْيِ الْمَوْتي قالَ أَ وَ لَمْ تُؤْمِنْ قالَ بَلي وَ لكِنْ لِيَطْمَئِنَّ قَلْبِي قالَ فَخُذْ أَرْبَعَةً مِنَ الطَّيْرِ فَصُرْهُنَّ إِلَيْكَ ثُمَّ اجْعَلْ عَلي كُلِّ جَبَلٍ مِنْهُنَّ جُزْءاً ثُمَّ ادْعُهُنَّ يَأْتِينَكَ سَعْياً وَ اعْلَمْ أَنَّ اللَّهَ عَزِيزٌ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لَمْ يُنَبَّأْ بِما فِي صُحُفِ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الَّذِي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تَزِرُ وازِرَةٌ وِزْرَ أُخْري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لَفِي الصُّحُفِ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إِبْراهِيمَ وَ مُوسي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4287536_1468164448"/>
      <w:bookmarkStart w:id="465" w:name="_Toc214"/>
      <w:bookmarkEnd w:id="464"/>
      <w:r>
        <w:rPr>
          <w:rtl w:val="true"/>
        </w:rPr>
        <w:t>تفسير</w:t>
      </w:r>
      <w:bookmarkEnd w:id="465"/>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ابْتَلي إِبْراهِيمَ رَبُّهُ أي اختبره و كلفه بِكَلِماتٍ فيه خلاف رُوِيَ عَنِ الصَّادِقِ عليه السلام أَنَّهُ مَا ابْتَلَاهُ اللَّهُ بِهِ فِي نَوْمِهِ مِنْ ذَبْحِ وَلَدِهِ إِسْمَاعِيلَ أَبِي الْعَرَبِ فَأَتَمَّهَا إِبْرَاهِيمُ وَ عَزَمَ عَلَيْهَا وَ سَلَّمَ لِأَمْرِ اللَّهِ تَعَالَي فَلَمَّا عَزَمَ قَالَ اللَّهُ تَعَالَي ثَوَاباً لَهُ لِمَا صَدَّقَ وَ عَمِلَ بِمَا أَمَرَهُ اللَّهُ إِنِّي جاعِلُكَ لِلنَّاسِ إِماماً ثُمَّ أَنْزَلَ اللَّهُ عَلَيْهِ الْحَنِيفِيَّةَ وَ هِيَ الطَّهَارَةُ وَ هِيَ عَشَرَةُ أَشْيَاءَ خَمْسَةٌ مِنْهَا فِي الرَّأْسِ وَ خَمْسَةٌ مِنْهَا فِي الْبَدَنِ فَأَمَّا الَّتِي فِي الرَّأْسِ فَأَخْذُ الشَّارِبِ وَ إِعْفَاءُ اللِّحَي وَ طَمُّ الشَّعْرِ </w:t>
      </w:r>
      <w:r>
        <w:rPr>
          <w:rStyle w:val="FootnoteAnchor"/>
          <w:rtl w:val="true"/>
        </w:rPr>
        <w:footnoteReference w:id="352"/>
      </w:r>
      <w:r>
        <w:rPr>
          <w:rFonts w:ascii="Amiri" w:hAnsi="Amiri" w:eastAsia="Amiri" w:cs="Amiri"/>
          <w:color w:val="111111"/>
          <w:sz w:val="28"/>
          <w:sz w:val="28"/>
          <w:szCs w:val="28"/>
          <w:rtl w:val="true"/>
          <w:lang w:bidi="ar-SA"/>
        </w:rPr>
        <w:t>وَ السِّوَاكُ وَ الْخِلَالُ وَ أَمَّا الَّتِي فِي الْبَدَنِ فَحَلْقُ الشَّعْرِ مِنَ الْبَدَنِ وَ الْخِتَانُ وَ تَقْلِيمُ الْأَظْفَارِ وَ الْغُسْلُ مِنَ الْجَنَابَةِ وَ الطُّهُورُ بِالْمَاءِ فَهَذِهِ الْحَنِيفِيَّةُ الطَّاهِرَةُ الَّتِي جَاءَ بِهَا إِبْرَاهِيمُ عليه السلام فَلَمْ تُنْسَخْ وَ لَا تُنْسَخُ إِلَي يَوْمِ الْقِيَامَةِ وَ هُوَ قَوْلُهُ وَ اتَّبَعَ مِلَّةَ إِبْراهِيمَ حَنِيفاً ذَكَرَهُ عَلِيُّ بْنُ إِبْرَاهِيمَ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 و ابن عباس إنها عشرة خصال كانت فرضا في شرعه سنة في شرعنا المضمضة</w:t>
      </w:r>
    </w:p>
    <w:p>
      <w:pPr>
        <w:pStyle w:val="Heading3"/>
        <w:numPr>
          <w:ilvl w:val="2"/>
          <w:numId w:val="1"/>
        </w:numPr>
        <w:rPr/>
      </w:pPr>
      <w:bookmarkStart w:id="466" w:name="__RefHeading___Toc4287538_1468164448"/>
      <w:bookmarkStart w:id="467" w:name="_Toc215"/>
      <w:bookmarkEnd w:id="466"/>
      <w:r>
        <w:rPr>
          <w:rtl w:val="true"/>
        </w:rPr>
        <w:t>باب سوم</w:t>
      </w:r>
      <w:r>
        <w:rPr>
          <w:rtl w:val="true"/>
        </w:rPr>
        <w:t xml:space="preserve">: </w:t>
      </w:r>
      <w:r>
        <w:rPr>
          <w:rtl w:val="true"/>
        </w:rPr>
        <w:t>نمایاندن ملکوت آسمانها و زمین بر حضرت ابراهیم علیه السلام، پرسش او درباره زنده کردن مردگان، کلماتی که از پروردگارش پرسید، وحی هایی که به او شد و حکم هایی که از او صادر گردید</w:t>
      </w:r>
      <w:bookmarkEnd w:id="467"/>
    </w:p>
    <w:p>
      <w:pPr>
        <w:pStyle w:val="Heading4"/>
        <w:numPr>
          <w:ilvl w:val="3"/>
          <w:numId w:val="1"/>
        </w:numPr>
        <w:rPr/>
      </w:pPr>
      <w:bookmarkStart w:id="468" w:name="__RefHeading___Toc4287540_1468164448"/>
      <w:bookmarkStart w:id="469" w:name="_Toc216"/>
      <w:bookmarkEnd w:id="468"/>
      <w:r>
        <w:rPr>
          <w:rtl w:val="true"/>
        </w:rPr>
        <w:t>آیات</w:t>
      </w:r>
      <w:bookmarkEnd w:id="4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ابراهیم را پروردگارش با کلماتی بیازمود و وی آن همه را به انجام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تو را پیشوای مردم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پیمان من به بیدادگران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 قَالَ إِبْرَاهِیمُ رَبِّ أَرِنِی کَیْفَ تُحْیِ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الْمَوْتَی قَالَ أَوَلَمْ تُؤْمِن قَالَ بَلَی 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لِّیَطْمَئِنَّ قَلْبِی قَالَ فَخُذْ أَرْبَعَةً مِّنَ الطَّیْرِ فَصُرْهُنَّ إِلَیْکَ ثُمَّ اجْعَلْ عَلَی کُلِّ جَبَلٍ مِّنْهُنَّ جُزْءًا ثُمَّ ادْعُهُنَّ یَأْتِینَکَ سَعْیًا وَاعْلَمْ أَنَّ اللّهَ عَزِیزٌ حَکِیمٌ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نشان ده؛ چگونه مردگان را زنده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نیاورده‌ای؟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تا دلم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پرنده برگیر؛ و آنها را پیش خود، ریز ریز گردان؛ سپس بر هر کوهی پاره‌ای از آنها را قرار ده؛ آنگاه آنها را فراخوان، شتابان به سوی تو می‌آیند، و بدان که خداوند توانا و حکیم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لَمْ یُنَبَّأْ بِمَا فِی صُحُفِ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وَإِبْرَاهِیمَ الَّذِی 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تَزِرُ وَازِرَةٌ وِزْرَ أُخْرَی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بدانچه در صحیفه‌های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نوشته‌های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ابراهیمی که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بردارنده‌ای بار گناه دیگری را بر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إِبْرَاهِیمَ وَمُوسَی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صحیفه‌های گذشته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صحیفه‌های ابراهیم و موسی</w:t>
      </w:r>
      <w:r>
        <w:rPr>
          <w:rFonts w:eastAsia="IRNazanin" w:cs="IRNazanin"/>
          <w:color w:val="111111"/>
          <w:sz w:val="28"/>
          <w:szCs w:val="28"/>
          <w:rtl w:val="true"/>
          <w:lang w:bidi="fa-IR"/>
        </w:rPr>
        <w:t>.}</w:t>
      </w:r>
    </w:p>
    <w:p>
      <w:pPr>
        <w:pStyle w:val="Heading4"/>
        <w:numPr>
          <w:ilvl w:val="3"/>
          <w:numId w:val="1"/>
        </w:numPr>
        <w:rPr/>
      </w:pPr>
      <w:bookmarkStart w:id="470" w:name="__RefHeading___Toc4287542_1468164448"/>
      <w:bookmarkStart w:id="471" w:name="_Toc217"/>
      <w:bookmarkEnd w:id="470"/>
      <w:r>
        <w:rPr>
          <w:rtl w:val="true"/>
        </w:rPr>
        <w:t>تفسیر</w:t>
      </w:r>
      <w:bookmarkEnd w:id="471"/>
    </w:p>
    <w:p>
      <w:pPr>
        <w:pStyle w:val="BookText"/>
        <w:rPr/>
      </w:pP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ابراهیم را پروردگارش بیازمود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سنجید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کلماتی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مقصود از آن کلمات چیست،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خداوند، ابراهیم علیه السلام را با آن آزمود، دستور ذبح پسرش اسماعیل پدر عرب ها بود که در خواب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آن را به انجام رسانید و بر آن مصمم شد و در برابر دستور خداوند متعال سر تسلیم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تصمیم گرفت که آن کار را انجام دهد، خداوند متعال به منظور پاداشی برای تصدیق و عمل به دستورش توسط ابراهیم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اصول حنیف بودن که همان طهارت و مشتمل بر ده چیز است را بر او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مورد از آن ده اصل درباره سر و پنج مورد دیگر درباره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مربوط به سر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سبیل، بلند کردن ریش، کوتاه کردن مو، مسواک زدن و خلال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مربوط به بدن 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موی زائد بدن، ختنه کردن، کوتاه کردن ناخن ها، غسل جنابت و طهارت با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اصل حنیف و پاک که ابراهیم علیه السلام آورده است منسوخ نشده و تا روز قیامت نیز منسوخ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 مِلَّةَ إِبْرَاهِیمَ حَنِیفًا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آیین ابراهیم حق‌گرا پیروی کن</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نیز به همین مسئله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علی بن ابراهیم در تفسیرش آورده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و ابن عباس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ده خصلت می باشند که در شریعت ابراهیم علیه السلام واجب بوده و در شریعت ما مستحب هستند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در دهان گرداندن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الاستنشاق و فرق الرأس و قص الشارب </w:t>
      </w:r>
      <w:r>
        <w:rPr>
          <w:rStyle w:val="FootnoteAnchor"/>
          <w:rtl w:val="true"/>
        </w:rPr>
        <w:footnoteReference w:id="355"/>
      </w:r>
      <w:r>
        <w:rPr>
          <w:rFonts w:ascii="Amiri" w:hAnsi="Amiri" w:eastAsia="Amiri" w:cs="Amiri"/>
          <w:color w:val="111111"/>
          <w:sz w:val="28"/>
          <w:sz w:val="28"/>
          <w:szCs w:val="28"/>
          <w:rtl w:val="true"/>
          <w:lang w:bidi="ar-SA"/>
        </w:rPr>
        <w:t xml:space="preserve">و السواك في الرأس و الختان و حلق العانة و نتف الإبط </w:t>
      </w:r>
      <w:r>
        <w:rPr>
          <w:rStyle w:val="FootnoteAnchor"/>
          <w:rtl w:val="true"/>
        </w:rPr>
        <w:footnoteReference w:id="356"/>
      </w:r>
      <w:r>
        <w:rPr>
          <w:rFonts w:ascii="Amiri" w:hAnsi="Amiri" w:eastAsia="Amiri" w:cs="Amiri"/>
          <w:color w:val="111111"/>
          <w:sz w:val="28"/>
          <w:sz w:val="28"/>
          <w:szCs w:val="28"/>
          <w:rtl w:val="true"/>
          <w:lang w:bidi="ar-SA"/>
        </w:rPr>
        <w:t>و تقليم الأظفار و الاستنجاء بالماء في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أخري عن ابن عباس أنه ابتلاه بثلاثين خصلة من شرائع الإسلام و لم يبتل أحدا فأقامها كلها إلا إبراهيم أتمهن و كتب له البراءة فقال وَ إِبْراهِيمَ الَّذِي وَفَّي و هي عشر في سورة براءة التَّائِبُونَ الْعابِدُونَ إلي آخرها و عشر في سورة الأحزاب إِنَّ الْمُسْلِمِينَ وَ الْمُسْلِماتِ إلي آخرها و عشر في سورة المؤمنين قَدْ أَفْلَحَ الْمُؤْمِنُونَ إلي قوله أُولئِكَ هُمُ الْوارِثُونَ و روي عشر في سورة سأل سائل إلي قوله وَ الَّذِينَ هُمْ عَلي صَلاتِهِمْ يُحافِظُونَ فجعلها أربعين و في رواية ثالثة عن ابن عباس أنه أمره بمناسك الحج و قال الحسن ابتلاه الله بالكوكب و القمر و الشمس و الختان و بذبح ابنه بالنار و بالهجرة فكلهن وفي لله بهن و قال مجاهد ابتلاه الله بالآيات التي بعدها و هي قوله إِنِّي جاعِلُكَ لِلنَّاسِ إِماماً إلي آخر القصة و قال الجبائي أراد بذلك كل ما كلفه من الطاعات العقلية و الشرعية و الآية محتملة لجميع هذه الأقاويل و كان سعيد بن المسيب يقول كان إبراهيم أول الناس أضاف الضيف و أول الناس اختتن و أول الناس قص شاربه و استحذي </w:t>
      </w:r>
      <w:r>
        <w:rPr>
          <w:rStyle w:val="FootnoteAnchor"/>
          <w:rtl w:val="true"/>
        </w:rPr>
        <w:footnoteReference w:id="357"/>
      </w:r>
      <w:r>
        <w:rPr>
          <w:rFonts w:ascii="Amiri" w:hAnsi="Amiri" w:eastAsia="Amiri" w:cs="Amiri"/>
          <w:color w:val="111111"/>
          <w:sz w:val="28"/>
          <w:sz w:val="28"/>
          <w:szCs w:val="28"/>
          <w:rtl w:val="true"/>
          <w:lang w:bidi="ar-SA"/>
        </w:rPr>
        <w:t>و أول الناس رأي الشيب فلما رآه قال يا رب ما هذا قال هذا الوقار قال يا رب فزدني وقارا وَ هَذَا أَيْضاً قَدْ رَوَاهُ السَّكُونِيُّ عَنْ أَبِي عَبْدِ اللَّهِ عليه السلام وَ لَمْ يَذْكُرْ وَ أَوَّلَ مَنْ قَصَّ شَارِبَهُ وَ اسْتَحْذَي وَ زَادَ فِيهِ وَ أَوَّلُ مَنْ قَاتَلَ فِي سَبِيلِ اللَّهِ إِبْرَاهِيمُ وَ أَوَّلُ مَنْ أَخْرَجَ الْخُمُسَ إِبْرَاهِيمُ وَ أَوَّلُ مَنِ اتَّخَذَ النَّعْلَيْنِ إِبْرَاهِيمُ وَ أَوَّلُ مَنِ اتَّخَذَ الرَّايَاتِ إِبْرَاهِيمُ</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روي رحمه الله من كتاب النبوة للصدوق رحمه الله نحوا مما سيأتي من</w:t>
      </w:r>
    </w:p>
    <w:p>
      <w:pPr>
        <w:pStyle w:val="BookText"/>
        <w:rPr/>
      </w:pPr>
      <w:r>
        <w:rPr>
          <w:rFonts w:ascii="IRNazanin" w:hAnsi="IRNazanin" w:eastAsia="IRNazanin"/>
          <w:color w:val="111111"/>
          <w:sz w:val="28"/>
          <w:sz w:val="28"/>
          <w:szCs w:val="28"/>
          <w:rtl w:val="true"/>
          <w:lang w:bidi="fa-IR"/>
        </w:rPr>
        <w:t xml:space="preserve">استنشاق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در بینی برکشیدن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باز کردن در سر، کوتاه کردن سبیل و مسواک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ها درباره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خصلت هایی که درباره بدن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کردن، زدودن موی عانه، زدودن موی زیر بغل، کوتاه کردن ناخن ها، و شستن موضع بول و غائط با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ابن عباس نقل شده است که خداوند ابراهیم علیه السلام را با سی خصلت از قوانین اسلام آزمود و هیچ کس نبود که به این سی مورد مبتلا شود و بتواند تمام آن را به انجام برساند مگر ابراهیم که تمام آن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خداوند برای او برائت را مقدر فرمود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نوشته‌های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ابراهیمی که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امر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سی خصلت عبارتند از ده خصلت در سوره توبه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توبه‌کنندگان پرستندگان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و ده خصلت در سوره احزاب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و ده خصلت در سوره مؤمنون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که خود وارثانند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از ابن عباس وی ده خصلت دیگر در سوره معارج یعنی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پرسنده‌ای از عذاب واقع شونده‌ای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بر نمازشان پایداری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جزء آن خصلت ها بر می شمارد و شمار آنها را به چهل خصلت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 دیگری نیز از ابن عباس نقل شده است که خداوند به ابراهیم علیه السلام دستور داد تا مناسک حج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ابراهیم علیه السلام را با ستاره، ماه، خورشید، ختنه کردن، ذبح پسرش، آتش و هجرت آزمود و او تمامی آنها را به طور کامل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ابراهیم علیه السلام را به آیاتی که پس از این آیه آمده است، آزمود که همان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کلمات، تمامی طاعات عقلی و شرعی بود که خداوند آنها را برعهده ابراهیم علیه السلام نهاد و این آیه می تواند حمل بر تمامی این سخنان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نخستین کسی بود که از مهمان، پذیرایی، خود را ختنه و سبیلش را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نخستین کسی بود که نعلین پوشید</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مویش سپید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آن سپیدی را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چیست؟ خداوند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وقار و متانت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وقارم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شبیه این روایت را از امام صادق علیه السلام نقل کرده است، در حالی که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بود که سبیلش را کوتاه کرد و نعلین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عبارت در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کسی بود که در راه خدا جنگید، خمس داد، نعلین پوشید و پرچم اختیار کرد</w:t>
      </w:r>
      <w:r>
        <w:rPr>
          <w:rFonts w:eastAsia="IRNazanin" w:cs="IRNazanin"/>
          <w:color w:val="111111"/>
          <w:sz w:val="28"/>
          <w:szCs w:val="28"/>
          <w:rtl w:val="true"/>
          <w:lang w:bidi="fa-IR"/>
        </w:rPr>
        <w:t>.</w:t>
      </w:r>
      <w:r>
        <w:rPr>
          <w:rStyle w:val="FootnoteAnchor"/>
          <w:rtl w:val="true"/>
        </w:rPr>
        <w:footnoteReference w:id="36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طبرسی رحمه الله از کتاب نبوت صدوق رحمه الله </w:t>
      </w:r>
    </w:p>
    <w:p>
      <w:pPr>
        <w:pStyle w:val="BookText"/>
        <w:rPr/>
      </w:pPr>
      <w:r>
        <w:rPr>
          <w:rFonts w:ascii="Amiri" w:hAnsi="Amiri" w:eastAsia="Amiri" w:cs="Amiri"/>
          <w:color w:val="111111"/>
          <w:sz w:val="28"/>
          <w:sz w:val="28"/>
          <w:szCs w:val="28"/>
          <w:rtl w:val="true"/>
          <w:lang w:bidi="ar-SA"/>
        </w:rPr>
        <w:t>رواية مفضل مستخرجا من ل، الخصال و مع، معاني الأخبار مع ما أضاف إليه الصدوق من تحقيقه في ذلك</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فَأَتَمَّهُنَّ أي وفي بهن و عمل بهن علي التمام و قال البلخي الضمير في أتمهن عائد إلي الله تعالي و الكلمات هي الإمامة إِنِّي جاعِلُكَ لِلنَّاسِ إِماماً المستفاد من لفظ الإمام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أنه المقتدي به في أفعاله و أقواله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الذي يقوم بتدبير الأمة و سياستها و القيام بأمورها و تأديب جناتها </w:t>
      </w:r>
      <w:r>
        <w:rPr>
          <w:rStyle w:val="FootnoteAnchor"/>
          <w:rtl w:val="true"/>
        </w:rPr>
        <w:footnoteReference w:id="362"/>
      </w:r>
      <w:r>
        <w:rPr>
          <w:rFonts w:ascii="Amiri" w:hAnsi="Amiri" w:eastAsia="Amiri" w:cs="Amiri"/>
          <w:color w:val="111111"/>
          <w:sz w:val="28"/>
          <w:sz w:val="28"/>
          <w:szCs w:val="28"/>
          <w:rtl w:val="true"/>
          <w:lang w:bidi="ar-SA"/>
        </w:rPr>
        <w:t>و تولية ولاتها و إقامة الحدود علي مستحقيها و محاربة من يكيدها و يعاديها فعلي الأول كل نبي إمام و علي الثاني لا يجب في كل نبي أن يكون إماما إذ يجوز أن لا يكون مأمورا بتأديب الجناة و محاربة العداة و الدفاع عن حوزة الدين و مجاهدة الكافرين</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و قالَ وَ مِنْ ذُرِّيَّتِي أي و اجعل من ذريتي من يوشح بالإمامة </w:t>
      </w:r>
      <w:r>
        <w:rPr>
          <w:rStyle w:val="FootnoteAnchor"/>
          <w:rtl w:val="true"/>
        </w:rPr>
        <w:footnoteReference w:id="364"/>
      </w:r>
      <w:r>
        <w:rPr>
          <w:rFonts w:ascii="Amiri" w:hAnsi="Amiri" w:eastAsia="Amiri" w:cs="Amiri"/>
          <w:color w:val="111111"/>
          <w:sz w:val="28"/>
          <w:sz w:val="28"/>
          <w:szCs w:val="28"/>
          <w:rtl w:val="true"/>
          <w:lang w:bidi="ar-SA"/>
        </w:rPr>
        <w:t>و يرشح لهذه الكرامة قالَ لا يَنالُ عَهْدِي الظَّالِمِينَ قال مجاهد</w:t>
      </w:r>
    </w:p>
    <w:p>
      <w:pPr>
        <w:pStyle w:val="BookText"/>
        <w:rPr/>
      </w:pPr>
      <w:r>
        <w:rPr>
          <w:rFonts w:ascii="Amiri" w:hAnsi="Amiri" w:eastAsia="Amiri" w:cs="Amiri"/>
          <w:color w:val="111111"/>
          <w:sz w:val="28"/>
          <w:sz w:val="28"/>
          <w:szCs w:val="28"/>
          <w:rtl w:val="true"/>
          <w:lang w:bidi="ar-SA"/>
        </w:rPr>
        <w:t xml:space="preserve">العهد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المروي عن أبي جعفر و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بها أصحابنا علي أن الإمام لا يكون إلا معصوما</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فَخُذْ أَرْبَعَةً قيل إنهما الطاوس و الديك و الحمام و الغراب أمر أن يقطعها و يخلط ريشها بدمها عن مجاهد و ابن جريح و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اجْعَلْ عَلي كُلِّ جَبَلٍ رُوِيَ عَنْ أَبِي عَبْدِ اللَّهِ عليه السلام أَنَّ مَعْنَاهُ فَرِّقْهُنَّ عَلَي كُلِّ جَبَلٍ وَ كَانَتْ عَشْرَةَ أَجْبُلٍ ثُمَّ خُذْ بِمَنَاقِيرِهِنَّ وَ ادْعُهُنَّ بِاسْمِيَ الْأَكْبَرِ وَ أَحْلِفْهُنَّ بِالْجَبَرُوتِ وَ الْعَظَمَةِ يَأْتِينَكَ سَعْياً فَفَعَلَ إِبْرَاهِيمُ ذَلِكَ وَ فَرَّقَهُنَّ عَلَي عَشَرَةِ أَجْبُلٍ ثُمَّ دَعَاهُنَّ فَقَالَ أَجِبْنَ بِإِذْنِ اللَّهِ فَكَانَتْ تَجْتَمِعُ وَ تَأَلَّفُ لَحْمُ كُلِّ وَاحِدٍ وَ عَظْمُهُ إِلَي رَأْسِهِ وَ طَارَتْ إِلَي</w:t>
      </w:r>
    </w:p>
    <w:p>
      <w:pPr>
        <w:pStyle w:val="BookText"/>
        <w:rPr/>
      </w:pPr>
      <w:r>
        <w:rPr>
          <w:rFonts w:ascii="IRNazanin" w:hAnsi="IRNazanin" w:eastAsia="IRNazanin"/>
          <w:color w:val="111111"/>
          <w:sz w:val="28"/>
          <w:sz w:val="28"/>
          <w:szCs w:val="28"/>
          <w:rtl w:val="true"/>
          <w:lang w:bidi="fa-IR"/>
        </w:rPr>
        <w:t>شبیه روایت مفضل که خواهد آمد را با استخراج از کتاب الخصال و معانی الاخبار به همراه تعلیقات صدوق درباره آن آورده است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 آن همه را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را به طور کامل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بر می گردد و مقصود از کلمات، همان امامت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لفظ امام دو امر استنباط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امام در افعال و اقوالش مقتدای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این که امام، تدبیر و رهبری امت، انجام امور آن، تنبیه جانیان آن، گماردن والیان آن، اقامه حدود الهی در مورد مستحقان آن، جنگ با توطئه چینان بر ضد امت و دشمنان آن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استنباط اول هر نبی ای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استنباط دوم، هر پیامبری ضرورتاً امام نیست، زیرا رواست که مأمور به تنبیه جانیان، جنگیدن با دشمنان، دفاع از حوزه و قلمرو دین و جهاد با کافران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از دودمانم نیز کسانی را لایق لباس امامت و امتیاز این کرامت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پیمان من به بیدادگران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عهد، امامت است و این معنا از امام باقر علیه السلام و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ما شیعیان نیز از این آیه بر لزوم معصوم بودن امام استدلال کردند</w:t>
      </w:r>
      <w:r>
        <w:rPr>
          <w:rFonts w:eastAsia="IRNazanin" w:cs="IRNazanin"/>
          <w:color w:val="111111"/>
          <w:sz w:val="28"/>
          <w:szCs w:val="28"/>
          <w:rtl w:val="true"/>
          <w:lang w:bidi="fa-IR"/>
        </w:rPr>
        <w:t>.</w:t>
      </w:r>
      <w:r>
        <w:rPr>
          <w:rStyle w:val="FootnoteAnchor"/>
          <w:rtl w:val="true"/>
        </w:rPr>
        <w:footnoteReference w:id="36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چهار پرنده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آن چهار پرنده که خداوند به ابراهیم علیه السلام امر فرمود تا آنها را ریزریز کند و پرِ آنها را با خونشان آغشته سازد، طاووس، خروس، کبوتر، و کلاغ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بر هر کوهی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بر روی هر کوهی بپراکن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کوه ها ده عدد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منقار آنها را بگیر و با نام اعظم من آنها را صدا بزن و به جبروت و عظمت من آنها را سوگند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شتابان به سوی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روی ده کوه پراکند و سپس آنها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مرا پاسخ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گوشت و استخوان های آن پرندگان به سوی سرشان گرد آمد و به سمت ابراهیم عیه السلام پرواز کردند</w:t>
      </w:r>
      <w:r>
        <w:rPr>
          <w:rFonts w:eastAsia="IRNazanin" w:cs="IRNazanin"/>
          <w:color w:val="111111"/>
          <w:sz w:val="28"/>
          <w:szCs w:val="28"/>
          <w:rtl w:val="true"/>
          <w:lang w:bidi="fa-IR"/>
        </w:rPr>
        <w:t xml:space="preserve">. </w:t>
      </w:r>
      <w:bookmarkStart w:id="472" w:name="pg13910_167251"/>
    </w:p>
    <w:p>
      <w:pPr>
        <w:pStyle w:val="BookText"/>
        <w:rPr/>
      </w:pPr>
      <w:bookmarkEnd w:id="472"/>
      <w:r>
        <w:rPr>
          <w:rFonts w:ascii="Amiri" w:hAnsi="Amiri" w:eastAsia="Amiri" w:cs="Amiri"/>
          <w:color w:val="111111"/>
          <w:sz w:val="28"/>
          <w:sz w:val="28"/>
          <w:szCs w:val="28"/>
          <w:rtl w:val="true"/>
          <w:lang w:bidi="ar-SA"/>
        </w:rPr>
        <w:t>إِبْرَاهِيمَ و قيل إن الجبال كانت سبعة و قيل أربعة و قيل أراد كل جبل علي العموم بحسب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يسأل فيقال كيف قال ثُمَّ ادْعُهُنَّ و دعاء الجماد قبيح و جوابه أنه أراد بذلك الإشارة إليها و الإيماء لتقبل عليه إذا أحياها الله و قيل معني الدعاء هنا الإخبار عن تكوينها أحياء كقوله سبحانه كُونُوا قِرَدَةً خاسِئِينَ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وَ إِبْراهِيمَ أي و في صحف إبراهيم الَّذِي وَفَّي أي تمم و أكمل ما أمر به و قيل بلغ قومه و أدي ما أمر به إليهم و قيل أكمل ما أوجب الله عليه من الطاعات في كل ما أمر و امتحن به ثم بين ما في صحفهما فقال أَلَّا تَزِرُ وازِرَةٌ وِزْرَ أُخْري الآيات </w:t>
      </w:r>
      <w:r>
        <w:rPr>
          <w:rStyle w:val="FootnoteAnchor"/>
          <w:rtl w:val="true"/>
        </w:rPr>
        <w:footnoteReference w:id="369"/>
      </w:r>
      <w:r>
        <w:rPr>
          <w:rFonts w:ascii="Amiri" w:hAnsi="Amiri" w:eastAsia="Amiri" w:cs="Amiri"/>
          <w:color w:val="111111"/>
          <w:sz w:val="28"/>
          <w:sz w:val="28"/>
          <w:szCs w:val="28"/>
          <w:rtl w:val="true"/>
          <w:lang w:bidi="ar-SA"/>
        </w:rPr>
        <w:t>إِنَّ هذا لَفِي الصُّحُفِ الْأُولي أي قوله قَدْ أَفْلَحَ إلي أربع آيات ثم بين الصحف الأولي فقال صُحُفِ إِبْراهِيمَ وَ مُوسي و فيه دلالة علي أن إبراهيم عليه السلام كان قد أنزل عليه الكتاب خلافا لمن يزعم أنه لم ينزل عليه كتاب وَ رُوِيَ عَنْ أَبِي ذَرٍّ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مِائَةً وَ أَرْبَعَةَ كُتُبٍ مِنْهَا عَلَي إِبْرَاهِيمَ عليه السلام عَشْرُ صَحَائِفَ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أَنَّهُ كَانَ فِي صُحُفِ إِبْرَاهِيمَ يَنْبَغِي لِلْعَاقِلِ أَنْ يَكُونَ حَافِظاً لِلِسَانِهِ عَارِفاً بِزَمَانِهِ مُقْبِلًا عَلَي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إن كتب الله كلها أنزلت في شهر رمضان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3" w:name="__RefHeading___Toc4287544_1468164448"/>
      <w:bookmarkStart w:id="474" w:name="_Toc218"/>
      <w:bookmarkEnd w:id="473"/>
      <w:r>
        <w:rPr>
          <w:rtl w:val="true"/>
        </w:rPr>
        <w:t>الأخبار</w:t>
      </w:r>
      <w:bookmarkEnd w:id="474"/>
    </w:p>
    <w:p>
      <w:pPr>
        <w:pStyle w:val="Heading5"/>
        <w:numPr>
          <w:ilvl w:val="4"/>
          <w:numId w:val="1"/>
        </w:numPr>
        <w:rPr/>
      </w:pPr>
      <w:bookmarkStart w:id="475" w:name="__RefHeading___Toc4287546_1468164448"/>
      <w:bookmarkStart w:id="476" w:name="_Toc219"/>
      <w:bookmarkEnd w:id="475"/>
      <w:r>
        <w:rPr>
          <w:rtl w:val="true"/>
        </w:rPr>
        <w:t>«</w:t>
      </w:r>
      <w:r>
        <w:rPr/>
        <w:t>1</w:t>
      </w:r>
      <w:r>
        <w:rPr>
          <w:rtl w:val="true"/>
        </w:rPr>
        <w:t>»</w:t>
      </w:r>
      <w:bookmarkEnd w:id="476"/>
    </w:p>
    <w:p>
      <w:pPr>
        <w:pStyle w:val="BookText"/>
        <w:rPr/>
      </w:pPr>
      <w:r>
        <w:rPr>
          <w:rFonts w:ascii="Amiri" w:hAnsi="Amiri" w:eastAsia="Amiri" w:cs="Amiri"/>
          <w:color w:val="111111"/>
          <w:sz w:val="28"/>
          <w:sz w:val="28"/>
          <w:szCs w:val="28"/>
          <w:rtl w:val="true"/>
          <w:lang w:bidi="ar-SA"/>
        </w:rPr>
        <w:t xml:space="preserve">فس، تفسير القمي وَ إِذِ ابْتَلي إِبْراهِيمَ رَبُّهُ بِكَلِماتٍ قَالَ هُوَ مَا ابْتَلَاهُ اللَّهُ بِهِ مِمَّا أَرَاهُ فِي نَوْمِهِ بِذَبْحِ وَلَدِهِ فَأَتَمَّهَا إِبْرَاهِيمُ عليه السلام وَ سَاقَ مِثْلَ مَا ذَكَرَهُ الطَّبْرِسِيُّ إِلَي قَوْلِهِ وَ هُوَ قَوْلُهُ وَ اتَّبَعَ مِلَّةَ إِبْراهِيمَ حَنِيفاً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7" w:name="__RefHeading___Toc4287548_1468164448"/>
      <w:bookmarkStart w:id="478" w:name="_Toc220"/>
      <w:bookmarkEnd w:id="477"/>
      <w:r>
        <w:rPr>
          <w:rtl w:val="true"/>
        </w:rPr>
        <w:t>«</w:t>
      </w:r>
      <w:r>
        <w:rPr/>
        <w:t>2</w:t>
      </w:r>
      <w:r>
        <w:rPr>
          <w:rtl w:val="true"/>
        </w:rPr>
        <w:t>»</w:t>
      </w:r>
      <w:bookmarkEnd w:id="478"/>
    </w:p>
    <w:p>
      <w:pPr>
        <w:pStyle w:val="BookText"/>
        <w:rPr/>
      </w:pPr>
      <w:r>
        <w:rPr>
          <w:rFonts w:ascii="Amiri" w:hAnsi="Amiri" w:eastAsia="Amiri" w:cs="Amiri"/>
          <w:color w:val="111111"/>
          <w:sz w:val="28"/>
          <w:sz w:val="28"/>
          <w:szCs w:val="28"/>
          <w:rtl w:val="true"/>
          <w:lang w:bidi="ar-SA"/>
        </w:rPr>
        <w:t xml:space="preserve">فس، تفسير القمي وَ إِبْراهِيمَ الَّذِي وَفَّي قَالَ وَفَّي بِمَا أَمَرَهُ اللَّهُ مِنَ الْأَمْرِ وَ النَّهْيِ وَ ذَبْحِ ابْنِهِ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 w:name="__RefHeading___Toc4287550_1468164448"/>
      <w:bookmarkStart w:id="480" w:name="_Toc221"/>
      <w:bookmarkEnd w:id="479"/>
      <w:r>
        <w:rPr>
          <w:rtl w:val="true"/>
        </w:rPr>
        <w:t>«</w:t>
      </w:r>
      <w:r>
        <w:rPr/>
        <w:t>3</w:t>
      </w:r>
      <w:r>
        <w:rPr>
          <w:rtl w:val="true"/>
        </w:rPr>
        <w:t>»</w:t>
      </w:r>
      <w:bookmarkEnd w:id="480"/>
    </w:p>
    <w:p>
      <w:pPr>
        <w:pStyle w:val="BookText"/>
        <w:rPr/>
      </w:pPr>
      <w:r>
        <w:rPr>
          <w:rFonts w:ascii="Amiri" w:hAnsi="Amiri" w:eastAsia="Amiri" w:cs="Amiri"/>
          <w:color w:val="111111"/>
          <w:sz w:val="28"/>
          <w:sz w:val="28"/>
          <w:szCs w:val="28"/>
          <w:rtl w:val="true"/>
          <w:lang w:bidi="ar-SA"/>
        </w:rPr>
        <w:t>فس، تفسير القمي إِنَّ هذا يَعْنِي مَا قَدْ تَلَوْتُهُ مِنَ الْقُرْآنِ لَفِي الصُّحُفِ الْأُولي</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می گویند که آن کوه ها هفت عدد بوده اند و برخی شمار آنها را چهار کوه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قائلند به این که مقصود از هر کوه، به صورت عام و بر حسب امکان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بپرسد که چگونه خداوند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را فراخوان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فراخواندن جماد قبیح است؟ در پاسخ می گوییم که مقصود خداوند، ایماء و اشاره کردن ابراهیم علیه السلام به آن پرنده ها بوده است تا پس از آن که خداوند آنها را زنده کرد به سوی او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می گویند که معنای فراخواندن در اینجا به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قِرَدَةً خاسِئین</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بوزینگانی طرد شده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دادن از تکوین و زنده شدن آن پرندگان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در نوشته های همان ابراهیمی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اوامری که به او محول شده بود را به طور کامل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 خداوند را به گوش قومش رسانید و آنچه خداوند درباره قومش به او امر فرموده بود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قائلند که یعنی ابراهیم آن طاعاتی که خداوند بر او واجب کرده بود و تمامی اوامر و آزمایش های الهی را به طور کامل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تبیین محتوای نوشته های ابراهیم و موسی علیهما السلام پرداخته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تَزِرُ وازِرَةٌ وِزْرَ أُخْری</w:t>
      </w:r>
      <w:r>
        <w:rPr>
          <w:rFonts w:eastAsia="IRNazanin" w:cs="IRNazanin"/>
          <w:color w:val="111111"/>
          <w:sz w:val="28"/>
          <w:szCs w:val="28"/>
          <w:rtl w:val="true"/>
          <w:lang w:bidi="fa-IR"/>
        </w:rPr>
        <w:t>»</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بردارنده‌ای بار گناه دیگری را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آیات</w:t>
      </w:r>
      <w:r>
        <w:rPr>
          <w:rFonts w:eastAsia="IRNazanin" w:cs="IRNazanin"/>
          <w:color w:val="111111"/>
          <w:sz w:val="28"/>
          <w:szCs w:val="28"/>
          <w:rtl w:val="true"/>
          <w:lang w:bidi="fa-IR"/>
        </w:rPr>
        <w:t>.</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لَفِی الصُّحُفِ الْأُولی</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صحیفه‌های گذشته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ابتدای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به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های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صحیفه‌های ابراهیم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 دهد که بر ابراهیم علیه السلام بر خلاف نظر برخی دیگر، کتاب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 و چهار کتاب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ده صحیفه را بر ابراهیم نازل</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حدیث آمده است که در صحیفه های ابراهیم چنین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عاقل سزاوار است که زبان خود را نگهدارد، عارف زمان خود باشد و به امور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تمامی کتاب های آسمانی در ماه رمضان نازل شده است</w:t>
      </w:r>
      <w:r>
        <w:rPr>
          <w:rFonts w:eastAsia="IRNazanin" w:cs="IRNazanin"/>
          <w:color w:val="111111"/>
          <w:sz w:val="28"/>
          <w:szCs w:val="28"/>
          <w:rtl w:val="true"/>
          <w:lang w:bidi="fa-IR"/>
        </w:rPr>
        <w:t>.</w:t>
      </w:r>
      <w:r>
        <w:rPr>
          <w:rStyle w:val="FootnoteAnchor"/>
          <w:rtl w:val="true"/>
        </w:rPr>
        <w:footnoteReference w:id="379"/>
      </w:r>
    </w:p>
    <w:p>
      <w:pPr>
        <w:pStyle w:val="Heading4"/>
        <w:numPr>
          <w:ilvl w:val="3"/>
          <w:numId w:val="1"/>
        </w:numPr>
        <w:rPr/>
      </w:pPr>
      <w:bookmarkStart w:id="481" w:name="__RefHeading___Toc4287552_1468164448"/>
      <w:bookmarkStart w:id="482" w:name="_Toc222"/>
      <w:bookmarkEnd w:id="481"/>
      <w:r>
        <w:rPr>
          <w:rtl w:val="true"/>
        </w:rPr>
        <w:t>روایات</w:t>
      </w:r>
      <w:bookmarkEnd w:id="482"/>
    </w:p>
    <w:p>
      <w:pPr>
        <w:pStyle w:val="Heading5"/>
        <w:numPr>
          <w:ilvl w:val="4"/>
          <w:numId w:val="1"/>
        </w:numPr>
        <w:rPr/>
      </w:pPr>
      <w:bookmarkStart w:id="483" w:name="__RefHeading___Toc4287554_1468164448"/>
      <w:bookmarkStart w:id="484" w:name="_Toc223"/>
      <w:bookmarkEnd w:id="483"/>
      <w:r>
        <w:rPr>
          <w:rtl w:val="true"/>
        </w:rPr>
        <w:t xml:space="preserve">روایت </w:t>
      </w:r>
      <w:r>
        <w:rPr/>
        <w:t>1</w:t>
      </w:r>
      <w:bookmarkEnd w:id="484"/>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ابراهیم را پروردگارش با کلماتی بیازمود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به نقل از امام صادق آورده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کلمات که ابراهیم علیه السلام با آنها آزموده شد، رؤیای ذبح پسرش در خواب بود که خداوند بر او نمایاند و ابراهیم آن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این حدیث را به مانند آن چه طبرسی آورده تا آن جایی می رساند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آیین ابراهیم حق‌گرا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امر اشاره دارد</w:t>
      </w:r>
      <w:r>
        <w:rPr>
          <w:rFonts w:eastAsia="IRNazanin" w:cs="IRNazanin"/>
          <w:color w:val="111111"/>
          <w:sz w:val="28"/>
          <w:szCs w:val="28"/>
          <w:rtl w:val="true"/>
          <w:lang w:bidi="fa-IR"/>
        </w:rPr>
        <w:t>.</w:t>
      </w:r>
      <w:r>
        <w:rPr>
          <w:rStyle w:val="FootnoteAnchor"/>
          <w:rtl w:val="true"/>
        </w:rPr>
        <w:footnoteReference w:id="380"/>
      </w:r>
    </w:p>
    <w:p>
      <w:pPr>
        <w:pStyle w:val="Heading5"/>
        <w:numPr>
          <w:ilvl w:val="4"/>
          <w:numId w:val="1"/>
        </w:numPr>
        <w:rPr/>
      </w:pPr>
      <w:bookmarkStart w:id="485" w:name="__RefHeading___Toc4287556_1468164448"/>
      <w:bookmarkStart w:id="486" w:name="_Toc224"/>
      <w:bookmarkEnd w:id="485"/>
      <w:r>
        <w:rPr>
          <w:rtl w:val="true"/>
        </w:rPr>
        <w:t xml:space="preserve">روایت </w:t>
      </w:r>
      <w:r>
        <w:rPr/>
        <w:t>2</w:t>
      </w:r>
      <w:bookmarkEnd w:id="486"/>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نوشته‌های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ابراهیمی که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ابراهیم علیه السلام اوامر و نواهیِ خداوند و ذبح پسرش را به طور کامل به انجام رسانید</w:t>
      </w:r>
      <w:r>
        <w:rPr>
          <w:rFonts w:eastAsia="IRNazanin" w:cs="IRNazanin"/>
          <w:color w:val="111111"/>
          <w:sz w:val="28"/>
          <w:szCs w:val="28"/>
          <w:rtl w:val="true"/>
          <w:lang w:bidi="fa-IR"/>
        </w:rPr>
        <w:t>.</w:t>
      </w:r>
      <w:r>
        <w:rPr>
          <w:rStyle w:val="FootnoteAnchor"/>
          <w:rtl w:val="true"/>
        </w:rPr>
        <w:footnoteReference w:id="381"/>
      </w:r>
    </w:p>
    <w:p>
      <w:pPr>
        <w:pStyle w:val="Heading5"/>
        <w:numPr>
          <w:ilvl w:val="4"/>
          <w:numId w:val="1"/>
        </w:numPr>
        <w:rPr/>
      </w:pPr>
      <w:bookmarkStart w:id="487" w:name="__RefHeading___Toc4287558_1468164448"/>
      <w:bookmarkStart w:id="488" w:name="_Toc225"/>
      <w:bookmarkEnd w:id="487"/>
      <w:r>
        <w:rPr>
          <w:rtl w:val="true"/>
        </w:rPr>
        <w:t xml:space="preserve">روایت </w:t>
      </w:r>
      <w:r>
        <w:rPr/>
        <w:t>3</w:t>
      </w:r>
      <w:bookmarkEnd w:id="48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که تلاوت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صحیفه های گذشته است</w:t>
      </w:r>
      <w:r>
        <w:rPr>
          <w:rFonts w:eastAsia="IRNazanin" w:cs="IRNazanin"/>
          <w:color w:val="111111"/>
          <w:sz w:val="28"/>
          <w:szCs w:val="28"/>
          <w:rtl w:val="true"/>
          <w:lang w:bidi="fa-IR"/>
        </w:rPr>
        <w:t>.}</w:t>
      </w:r>
      <w:r>
        <w:rPr>
          <w:rStyle w:val="FootnoteAnchor"/>
          <w:rtl w:val="true"/>
        </w:rPr>
        <w:footnoteReference w:id="382"/>
      </w:r>
      <w:bookmarkStart w:id="489" w:name="pg13910_167252"/>
    </w:p>
    <w:p>
      <w:pPr>
        <w:pStyle w:val="Heading5"/>
        <w:numPr>
          <w:ilvl w:val="4"/>
          <w:numId w:val="1"/>
        </w:numPr>
        <w:rPr/>
      </w:pPr>
      <w:bookmarkStart w:id="490" w:name="__RefHeading___Toc4287560_1468164448"/>
      <w:bookmarkStart w:id="491" w:name="_Toc226"/>
      <w:bookmarkEnd w:id="489"/>
      <w:bookmarkEnd w:id="490"/>
      <w:r>
        <w:rPr>
          <w:rtl w:val="true"/>
        </w:rPr>
        <w:t>«</w:t>
      </w:r>
      <w:r>
        <w:rPr/>
        <w:t>4</w:t>
      </w:r>
      <w:r>
        <w:rPr>
          <w:rtl w:val="true"/>
        </w:rPr>
        <w:t>»</w:t>
      </w:r>
      <w:bookmarkEnd w:id="491"/>
    </w:p>
    <w:p>
      <w:pPr>
        <w:pStyle w:val="BookText"/>
        <w:rPr/>
      </w:pPr>
      <w:r>
        <w:rPr>
          <w:rFonts w:ascii="Amiri" w:hAnsi="Amiri" w:eastAsia="Amiri" w:cs="Amiri"/>
          <w:color w:val="111111"/>
          <w:sz w:val="28"/>
          <w:sz w:val="28"/>
          <w:szCs w:val="28"/>
          <w:rtl w:val="true"/>
          <w:lang w:bidi="ar-SA"/>
        </w:rPr>
        <w:t xml:space="preserve">فس، تفسير القمي لَمَّا عَزَمَ إِبْرَاهِيمُ عَلَي ذَبْحِ ابْنِهِ وَ سَلَّمَا لِأَمْرِ اللَّهِ قَالَ اللَّهُ إِنِّي جاعِلُكَ لِلنَّاسِ إِماماً فَقَالَ إِبْرَاهِيمُ عليه السلام وَ مِنْ ذُرِّيَّتِي قالَ لا يَنالُ عَهْدِي الظَّالِمِينَ أَيْ لَا يَكُونُ بِعَهْدِي إِمَامٌ ظَالِمٌ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2" w:name="__RefHeading___Toc4287562_1468164448"/>
      <w:bookmarkStart w:id="493" w:name="_Toc227"/>
      <w:bookmarkEnd w:id="492"/>
      <w:r>
        <w:rPr>
          <w:rtl w:val="true"/>
        </w:rPr>
        <w:t>«</w:t>
      </w:r>
      <w:r>
        <w:rPr/>
        <w:t>5</w:t>
      </w:r>
      <w:r>
        <w:rPr>
          <w:rtl w:val="true"/>
        </w:rPr>
        <w:t>»</w:t>
      </w:r>
      <w:bookmarkEnd w:id="493"/>
    </w:p>
    <w:p>
      <w:pPr>
        <w:pStyle w:val="BookText"/>
        <w:rPr/>
      </w:pPr>
      <w:r>
        <w:rPr>
          <w:rFonts w:ascii="Amiri" w:hAnsi="Amiri" w:eastAsia="Amiri" w:cs="Amiri"/>
          <w:color w:val="111111"/>
          <w:sz w:val="28"/>
          <w:sz w:val="28"/>
          <w:szCs w:val="28"/>
          <w:rtl w:val="true"/>
          <w:lang w:bidi="ar-SA"/>
        </w:rPr>
        <w:t xml:space="preserve">م، تفسير الإمام عليه السلام ج، الإحتجاج بِالْإِسْنَادِ إِلَي أَبِي مُحَمَّدٍ الْعَسْكَرِيِّ عَنْ أَبِيهِ عليه السلام قَالَ قَالَ رَسُولُ اللَّهِ صلي الله عليه و آله إِنَّ إِبْرَاهِيمَ الْخَلِيلَ لَمَّا رُفِعَ فِي الْمَلَكُوتِ وَ ذَلِكَ قَوْلُ رَبِّي وَ كَذلِكَ نُرِي إِبْراهِيمَ مَلَكُوتَ السَّماواتِ وَ الْأَرْضِ وَ لِيَكُونَ مِنَ الْمُوقِنِينَ قَوَّي اللَّهُ بَصَرَهُ لَمَّا رَفَعَهُ دُونَ السَّمَاءِ حَتَّي أَبْصَرَ الْأَرْضَ وَ مَنْ عَلَيْهَا ظَاهِرِينَ وَ مُسْتَتِرِينَ فَرَأَي رَجُلًا وَ امْرَأَةً عَلَي فَاحِشَةٍ فَدَعَا عَلَيْهِمَا بِالْهَلَاكِ فَهَلَكَا ثُمَّ رَأَي آخَرَيْنِ فَدَعَا عَلَيْهِمَا بِالْهَلَاكِ فَهَلَكَا ثُمَّ رَأَي آخَرَيْنِ فَدَعَا عَلَيْهِمَا بِالْهَلَاكِ فَهَلَكَا ثُمَّ رَأَي آخَرَيْنِ فَهَمَّ بِالدُّعَاءِ عَلَيْهِمَا بِالْهَلَاكِ فَأَوْحَي اللَّهُ إِلَيْهِ يَا إِبْرَاهِيمُ اكْفُفْ دَعْوَتَكَ عَنْ عِبَادِي وَ إِمَائِي فَإِنِّي أَنَا الْغَفُورُ الرَّحِيمُ الْجَبَّارُ الْحَلِيمُ لَا تَضُرُّنِي ذُنُوبُ عِبَادِي كَمَا لَا تَنْفَعُنِي طَاعَتُهُمْ وَ لَسْتُ أَسُوسُهُمْ </w:t>
      </w:r>
      <w:r>
        <w:rPr>
          <w:rStyle w:val="FootnoteAnchor"/>
          <w:rtl w:val="true"/>
        </w:rPr>
        <w:footnoteReference w:id="384"/>
      </w:r>
      <w:r>
        <w:rPr>
          <w:rFonts w:ascii="Amiri" w:hAnsi="Amiri" w:eastAsia="Amiri" w:cs="Amiri"/>
          <w:color w:val="111111"/>
          <w:sz w:val="28"/>
          <w:sz w:val="28"/>
          <w:szCs w:val="28"/>
          <w:rtl w:val="true"/>
          <w:lang w:bidi="ar-SA"/>
        </w:rPr>
        <w:t xml:space="preserve">بِشِفَاءِ الْغَيْظِ كَسِيَاسَتِكَ فَاكْفُفْ دَعْوَتَكَ عَنْ عِبَادِي فَإِنَّمَا أَنْتَ عَبْدٌ نَذِيرٌ لَا شَرِيكٌ فِي الْمَمْلَكَةِ وَ لَا مُهَيْمِنٌ عَلَيَّ </w:t>
      </w:r>
      <w:r>
        <w:rPr>
          <w:rStyle w:val="FootnoteAnchor"/>
          <w:rtl w:val="true"/>
        </w:rPr>
        <w:footnoteReference w:id="385"/>
      </w:r>
      <w:r>
        <w:rPr>
          <w:rFonts w:ascii="Amiri" w:hAnsi="Amiri" w:eastAsia="Amiri" w:cs="Amiri"/>
          <w:color w:val="111111"/>
          <w:sz w:val="28"/>
          <w:sz w:val="28"/>
          <w:szCs w:val="28"/>
          <w:rtl w:val="true"/>
          <w:lang w:bidi="ar-SA"/>
        </w:rPr>
        <w:t xml:space="preserve">وَ لَا عَلَي عِبَادِي وَ عِبَادِي مَعِي بَيْنَ خِلَالٍ ثَلَاثٍ </w:t>
      </w:r>
      <w:r>
        <w:rPr>
          <w:rStyle w:val="FootnoteAnchor"/>
          <w:rtl w:val="true"/>
        </w:rPr>
        <w:footnoteReference w:id="386"/>
      </w:r>
      <w:r>
        <w:rPr>
          <w:rFonts w:ascii="Amiri" w:hAnsi="Amiri" w:eastAsia="Amiri" w:cs="Amiri"/>
          <w:color w:val="111111"/>
          <w:sz w:val="28"/>
          <w:sz w:val="28"/>
          <w:szCs w:val="28"/>
          <w:rtl w:val="true"/>
          <w:lang w:bidi="ar-SA"/>
        </w:rPr>
        <w:t xml:space="preserve">إِمَّا تَابُوا إِلَيَّ فَتُبْتُ عَلَيْهِمْ وَ غَفَرْتُ ذُنُوبَهُمْ وَ سَتَرْتُ عُيُوبَهُمْ وَ إِمَّا كَفَفْتُ عَنْهُمْ عَذَابِي لِعِلْمِي بِأَنَّهُ سَيَخْرُجُ مِنْ أَصْلَابِهِمْ ذُرِّيَّاتٌ مُؤْمِنُونَ فَأَرْفُقُ بِالْآبَاءِ الْكَافِرِينَ وَ أَتَأَنَّي بِالْأُمَّهَاتِ الْكَافِرَاتِ وَ أَرْفَعُ عَنْهُمْ عَذَابِي لِيَخْرُجَ ذَلِكَ الْمُؤْمِنُ </w:t>
      </w:r>
      <w:r>
        <w:rPr>
          <w:rStyle w:val="FootnoteAnchor"/>
          <w:rtl w:val="true"/>
        </w:rPr>
        <w:footnoteReference w:id="387"/>
      </w:r>
      <w:r>
        <w:rPr>
          <w:rFonts w:ascii="Amiri" w:hAnsi="Amiri" w:eastAsia="Amiri" w:cs="Amiri"/>
          <w:color w:val="111111"/>
          <w:sz w:val="28"/>
          <w:sz w:val="28"/>
          <w:szCs w:val="28"/>
          <w:rtl w:val="true"/>
          <w:lang w:bidi="ar-SA"/>
        </w:rPr>
        <w:t xml:space="preserve">مِنْ أَصْلَابِهِمْ فَإِذَا تَزَايَلُوا </w:t>
      </w:r>
      <w:r>
        <w:rPr>
          <w:rStyle w:val="FootnoteAnchor"/>
          <w:rtl w:val="true"/>
        </w:rPr>
        <w:footnoteReference w:id="388"/>
      </w:r>
      <w:r>
        <w:rPr>
          <w:rFonts w:ascii="Amiri" w:hAnsi="Amiri" w:eastAsia="Amiri" w:cs="Amiri"/>
          <w:color w:val="111111"/>
          <w:sz w:val="28"/>
          <w:sz w:val="28"/>
          <w:szCs w:val="28"/>
          <w:rtl w:val="true"/>
          <w:lang w:bidi="ar-SA"/>
        </w:rPr>
        <w:t xml:space="preserve">حَقَّ بِهِمْ عَذَابِي وَ حَاقَ بِهِمْ بَلَائِي وَ إِنْ لَمْ يَكُنْ هَذَا وَ لَا هَذَا فَإِنَّ الَّذِي أَعْدَدْتُهُ لَهُمْ مِنْ عَذَابِي أَعْظَمُ مِمَّا تُرِيدُهُمْ بِهِ فَإِنَّ عَذَابِي لِعِبَادِي عَلَي حَسَبِ جَلَالِي وَ كِبْرِيَائِي يَا إِبْرَاهِيمُ فَخَلِّ بَيْنِي وَ بَيْنَ عِبَادِي فَإِنِّي أَرْحَمُ بِهِمْ مِنْكَ وَ خَلِّ بَيْنِي وَ بَيْنَ عِبَادِي فَإِنِّي أَنَا الْجَبَّارُ الْحَلِيمُ الْعَلَّامُ الْحَكِيمُ أُدَبِّرُهُمْ بِعِلْمِي وَ أُنَفِّذُ فِيهِمْ قَضَائِي وَ قَدَرِي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 w:name="__RefHeading___Toc4287564_1468164448"/>
      <w:bookmarkStart w:id="495" w:name="_Toc228"/>
      <w:bookmarkEnd w:id="494"/>
      <w:r>
        <w:rPr>
          <w:rtl w:val="true"/>
        </w:rPr>
        <w:t xml:space="preserve">روایت </w:t>
      </w:r>
      <w:r>
        <w:rPr/>
        <w:t>4</w:t>
      </w:r>
      <w:bookmarkEnd w:id="495"/>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علیه السلام تصمیم گرفت تا پسرش را ذبح کند و تسلیم امر خدا شد،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پیمان من به بیدادگران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امام ظالمی عهده دار پیمان من نمی شود</w:t>
      </w:r>
      <w:r>
        <w:rPr>
          <w:rFonts w:eastAsia="IRNazanin" w:cs="IRNazanin"/>
          <w:color w:val="111111"/>
          <w:sz w:val="28"/>
          <w:szCs w:val="28"/>
          <w:rtl w:val="true"/>
          <w:lang w:bidi="fa-IR"/>
        </w:rPr>
        <w:t>.</w:t>
      </w:r>
      <w:r>
        <w:rPr>
          <w:rStyle w:val="FootnoteAnchor"/>
          <w:rtl w:val="true"/>
        </w:rPr>
        <w:footnoteReference w:id="390"/>
      </w:r>
    </w:p>
    <w:p>
      <w:pPr>
        <w:pStyle w:val="Heading5"/>
        <w:numPr>
          <w:ilvl w:val="4"/>
          <w:numId w:val="1"/>
        </w:numPr>
        <w:rPr/>
      </w:pPr>
      <w:bookmarkStart w:id="496" w:name="__RefHeading___Toc4287566_1468164448"/>
      <w:bookmarkStart w:id="497" w:name="_Toc229"/>
      <w:bookmarkEnd w:id="496"/>
      <w:r>
        <w:rPr>
          <w:rtl w:val="true"/>
        </w:rPr>
        <w:t xml:space="preserve">روایت </w:t>
      </w:r>
      <w:r>
        <w:rPr/>
        <w:t>5</w:t>
      </w:r>
      <w:bookmarkEnd w:id="49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عسکری علیه السلام،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عسگری علیه السلام از قول پدر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ابراهیم خلیل علیه السلام به سمت ملکوت بالا آمد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ملکوت آسمآنها و زمین را به ابراهیم نمایاندیم تا از جمله یقین 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امر اشاره دارد، خداوند به چشمانش به هنگام قرار گرفتن در آسمان قدرت بخشید و او ساکن پیدا و پنهان زمین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زنی را در حال زنا دید و نفرین به نابودی شان کرد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و زن دیگری را دید و نفرین به نابودی شان کرد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دیگری را دید و نفرین به نابودی شان کرد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افراد دیگری را دید و خواست آنان را نفرین به نابودی کند که در این هنگام خداوند به او وحی فرمود که ای ابراهیم از نفرین بندگان و کنیزان من دست بکش؛ چرا که من آمرزنده، مهربان، جبار و بردبار هستم و گناهان بندگانم به من زیانی نمی رساند، همان طور که طاعت آنان برایم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فرمانروایی ام بر آنان نیز به مانند تدبیر و فرمانروایی تو با دل خنک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نفرین کردن بندگانم دست بردار، زیرا تو تنها بنده ای هشدار دهنده از بندگانم هستی و در حکمرانی با من شریک نیستی و سیطره ای بر من و بندگانم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در رابطه با من دارای سه خصلت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سوی من باز می گردند و توبه می کنند و من توبه آنان را می پذیرم و گناهانشان را بخشیده و عیوبشان را پنهان می دارم و یا از عذابشان دست می کشم، چرا که می دانم از صلب آنان فرزندانی مؤمن خارج می شوند؛ از این رو به پدران کافر رحم و در برابر مادران کافر درنگ می کنم و از عذاب آنان دست بر می دارم تا آن مؤمن از صلبشان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امر پایان یافت، عذابم بر آنان لازم می آید و بلایم آنا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بندگانم نه به مانند دسته اول و نه به مانند دسته دوم باشند، عذابی که برای آنان مهیا کرده ام بزرگتر از آن چیزی است که تو خواستار آن هستی؛ چرا که عذاب من بر طبق جلال و عظمتم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مرا با بندگانم واگذار؛ چرا که من نسبت به آنان از تو مهربانترم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بندگانم واگذار؛ زیرا که من همان جبار، بردبار، بسیار دانا و حکیم هستم و با علم خود آنان را تدبیر می کنم و قضا و قدرم را در میان آنان به اجرا در می آورم</w:t>
      </w:r>
      <w:r>
        <w:rPr>
          <w:rFonts w:eastAsia="IRNazanin" w:cs="IRNazanin"/>
          <w:color w:val="111111"/>
          <w:sz w:val="28"/>
          <w:szCs w:val="28"/>
          <w:rtl w:val="true"/>
          <w:lang w:bidi="fa-IR"/>
        </w:rPr>
        <w:t>.</w:t>
      </w:r>
      <w:r>
        <w:rPr>
          <w:rStyle w:val="FootnoteAnchor"/>
          <w:rtl w:val="true"/>
        </w:rPr>
        <w:footnoteReference w:id="391"/>
      </w:r>
      <w:bookmarkStart w:id="498" w:name="pg13910_167253"/>
    </w:p>
    <w:p>
      <w:pPr>
        <w:pStyle w:val="Heading5"/>
        <w:numPr>
          <w:ilvl w:val="4"/>
          <w:numId w:val="1"/>
        </w:numPr>
        <w:rPr/>
      </w:pPr>
      <w:bookmarkStart w:id="499" w:name="__RefHeading___Toc4287568_1468164448"/>
      <w:bookmarkStart w:id="500" w:name="_Toc230"/>
      <w:bookmarkEnd w:id="498"/>
      <w:bookmarkEnd w:id="499"/>
      <w:r>
        <w:rPr>
          <w:rtl w:val="true"/>
        </w:rPr>
        <w:t>«</w:t>
      </w:r>
      <w:r>
        <w:rPr/>
        <w:t>6</w:t>
      </w:r>
      <w:r>
        <w:rPr>
          <w:rtl w:val="true"/>
        </w:rPr>
        <w:t>»</w:t>
      </w:r>
      <w:bookmarkEnd w:id="500"/>
    </w:p>
    <w:p>
      <w:pPr>
        <w:pStyle w:val="BookText"/>
        <w:rPr/>
      </w:pPr>
      <w:r>
        <w:rPr>
          <w:rFonts w:ascii="Amiri" w:hAnsi="Amiri" w:eastAsia="Amiri" w:cs="Amiri"/>
          <w:color w:val="111111"/>
          <w:sz w:val="28"/>
          <w:sz w:val="28"/>
          <w:szCs w:val="28"/>
          <w:rtl w:val="true"/>
          <w:lang w:bidi="ar-SA"/>
        </w:rPr>
        <w:t>ع، علل الشرائع ابْنُ الْوَلِيدِ عَنِ الصَّفَّارِ عَنِ ابْنِ يَزِيدَ عَنِ ابْنِ أَبِي عُمَيْرٍ عَنْ أَبِي أَيُّوبَ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رَأَي إِبْرَاهِيمُ مَلَكُوتَ السَّمَاوَاتِ وَ الْأَرْضِ الْتَفَتَ فَرَأَي رَجُلًا يَزْنِي فَدَعَا عَلَيْهِ فَمَاتَ ثُمَّ رَأَي آخَرَ فَدَعَا عَلَيْهِ فَمَاتَ حَتَّي رَأَي ثَلَاثَةً فَدَعَا عَلَيْهِمْ فَمَاتُوا فَأَوْحَي اللَّهُ عَزَّ وَ جَلَّ إِلَيْهِ يَا إِبْرَاهِيمُ دَعْوَتُكَ مُجَابَةٌ فَلَا تدعو </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عِبَادِي فَإِنِّي لَوْ شِئْتُ لَمْ أَخْلُقْهُمْ إِنِّي خَلَقْتُ خَلْقِي عَلَي ثَلَاثَةِ أَصْنَافٍ عَبْداً يَعْبُدُنِي لَا يُشْرِكُ بِي شَيْئاً فَأُثِيبُهُ وَ عَبْداً يَعْبُدُ غَيْرِي فَلَنْ يَفُوتَنِي وَ عَبْداً يَعْبُدُ غَيْرِي فَأُخْرِجُ مِنْ صُلْبِهِ مَنْ يَعْبُدُنِي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فَرَأَي جِيفَةً عَلَي سَاحِلِ الْبَحْرِ بَعْضُهَا فِي الْمَاءِ وَ بَعْضُهَا فِي الْبَرِّ تَجِي‌ءُ سِبَاعُ الْبَحْرِ فَتَأْكُلُ مَا فِي الْمَاءِ ثُمَّ تَرْجِعُ فَيَشْتَمِلُ بَعْضُهَا عَلَي بَعْضٍ فَيَأْكُلُ بَعْضُهَا بَعْضاً وَ يَجِي‌ءُ سِبَاعُ الْبَرِّ فَتَأْكُلُ مِنْهَا فَيَشْتَمِلُ بَعْضُهَا عَلَي بَعْضٍ فَيَأْكُلُ بَعْضُهَا بَعْضاً فَعِنْدَ ذَلِكَ تَعَجَّبَ إِبْرَاهِيمُ مِمَّا رَأَي وَ قَالَ يَا رَبِّ أَرِنِي كَيْفَ تُحْيِ الْمَوْتي هَذِهِ أُمَمٌ يَأْكُلُ بَعْضُهَا بَعْضاً قالَ أَ وَ لَمْ تُؤْمِنْ قالَ بَلي وَ لكِنْ لِيَطْمَئِنَّ قَلْبِي يَعْنِي حَتَّي أَرَي هَذَا </w:t>
      </w:r>
      <w:r>
        <w:rPr>
          <w:rStyle w:val="FootnoteAnchor"/>
          <w:rtl w:val="true"/>
        </w:rPr>
        <w:footnoteReference w:id="393"/>
      </w:r>
      <w:r>
        <w:rPr>
          <w:rFonts w:ascii="Amiri" w:hAnsi="Amiri" w:eastAsia="Amiri" w:cs="Amiri"/>
          <w:color w:val="111111"/>
          <w:sz w:val="28"/>
          <w:sz w:val="28"/>
          <w:szCs w:val="28"/>
          <w:rtl w:val="true"/>
          <w:lang w:bidi="ar-SA"/>
        </w:rPr>
        <w:t xml:space="preserve">كَمَا رَأَيْتُ الْأَشْيَاءَ كُلَّهَا قَالَ خُذْ أَرْبَعَةً مِنَ الطَّيْرِ فَقَطِّعْهُنَّ وَ اخْلِطْهُنَّ كَمَا اخْتَلَطَتْ هَذِهِ الْجِيفَةُ فِي هَذِهِ السِّبَاعِ الَّتِي أَكَلَ بَعْضُهَا بَعْضاً فَخَلِّطْ ثُمَّ اجْعَلْ عَلي كُلِّ جَبَلٍ مِنْهُنَّ جُزْءاً ثُمَّ ادْعُهُنَّ يَأْتِينَكَ سَعْياً فَلَمَّا دَعَاهُنَّ أَجَبْنَهُ وَ كَانَتِ الْجِبَالُ عَشَرَةً قَالَ وَ كَانَتِ الطُّيُورُ الدِّيكَ وَ الْحَمَامَةَ وَ الطَّاوُسَ وَ الْغُرَابَ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 تفسير القمي أبي عن ابن أبي عمير إلي قوله من يعبدني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شي، تفسير العياشي عن أبي بصير مثله </w:t>
      </w:r>
      <w:r>
        <w:rPr>
          <w:rStyle w:val="FootnoteAnchor"/>
          <w:rtl w:val="true"/>
        </w:rPr>
        <w:footnoteReference w:id="396"/>
      </w:r>
    </w:p>
    <w:p>
      <w:pPr>
        <w:pStyle w:val="Heading5"/>
        <w:numPr>
          <w:ilvl w:val="4"/>
          <w:numId w:val="1"/>
        </w:numPr>
        <w:rPr/>
      </w:pPr>
      <w:bookmarkStart w:id="501" w:name="__RefHeading___Toc4287570_1468164448"/>
      <w:bookmarkStart w:id="502" w:name="_Toc231"/>
      <w:bookmarkEnd w:id="501"/>
      <w:r>
        <w:rPr>
          <w:rtl w:val="true"/>
        </w:rPr>
        <w:t>إيضاح</w:t>
      </w:r>
      <w:bookmarkEnd w:id="502"/>
    </w:p>
    <w:p>
      <w:pPr>
        <w:pStyle w:val="BookText"/>
        <w:rPr/>
      </w:pPr>
      <w:r>
        <w:rPr>
          <w:rFonts w:ascii="Amiri" w:hAnsi="Amiri" w:eastAsia="Amiri" w:cs="Amiri"/>
          <w:color w:val="111111"/>
          <w:sz w:val="28"/>
          <w:sz w:val="28"/>
          <w:szCs w:val="28"/>
          <w:rtl w:val="true"/>
          <w:lang w:bidi="ar-SA"/>
        </w:rPr>
        <w:t>إراءته ملكوت السماوات و الأرض يحتمل أن يكون ببصر العين بأن</w:t>
      </w:r>
    </w:p>
    <w:p>
      <w:pPr>
        <w:pStyle w:val="Heading5"/>
        <w:numPr>
          <w:ilvl w:val="4"/>
          <w:numId w:val="1"/>
        </w:numPr>
        <w:rPr/>
      </w:pPr>
      <w:bookmarkStart w:id="503" w:name="__RefHeading___Toc4287572_1468164448"/>
      <w:bookmarkStart w:id="504" w:name="_Toc232"/>
      <w:bookmarkEnd w:id="503"/>
      <w:r>
        <w:rPr>
          <w:rtl w:val="true"/>
        </w:rPr>
        <w:t xml:space="preserve">روایت </w:t>
      </w:r>
      <w:r>
        <w:rPr/>
        <w:t>6</w:t>
      </w:r>
      <w:bookmarkEnd w:id="504"/>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ملکوت آسمآنها و زمین را مشاهده فرمود، نگاهش به مردی افتاد که در حال زنا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را نفرین کرد و 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دیگری را در این حال دید و او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سه مرد را در این حالت مشاهده کرد و آنان را نفرین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خداوند عزوجل به ابراهیم علیه السلام وحی فرمود که ای ابراهیم دعای تو اجابت می شود، بنابراین بندگانم را نفرین نکن؛ چرا که اگر می خواستم آنان را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بندگانم را بر سه دسته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که مرا عبادت می کند و هیچ چیز را شریک من قرار نمی دهد و من او را پاداش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بنده ای است که غیر من را می پرستد و هرگز از دست من رهایی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 بنده ای است که غیر من را می پرستد و من از صلب او کسی را بیرون می آورم که مرا پرستش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ابراهیم علیه السلام رو کرد و لاشه ای را بر روی ساحل دریا دید که مقداری از آن در آب و مقداری دیگر در خشکی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دریا پیش می آمدند و از آن مقداری که درون دریا بود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می گشتند و هر کدام یکدیگر را احاطه کرده و همدیگر را می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درندگان خشکی نیز پیش می آمدند و از آن لاشه می خوردند و یکدیگر را نیز احاطه کرده و همدیگر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ابراهیم علیه السلام از آن چه که دید در شگفت ماند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نشان ده؛ چگونه مردگان را زنده می‌کنی؟ این ها امت هایی هستند که یکدیگر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نیاورده ای؟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تا دلم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این را با چشمان خودم ببینم</w:t>
      </w:r>
      <w:r>
        <w:rPr>
          <w:rStyle w:val="FootnoteAnchor"/>
          <w:rtl w:val="true"/>
        </w:rPr>
        <w:footnoteReference w:id="397"/>
      </w:r>
      <w:r>
        <w:rPr>
          <w:rFonts w:ascii="IRNazanin" w:hAnsi="IRNazanin" w:eastAsia="IRNazanin"/>
          <w:color w:val="111111"/>
          <w:sz w:val="28"/>
          <w:sz w:val="28"/>
          <w:szCs w:val="28"/>
          <w:rtl w:val="true"/>
          <w:lang w:bidi="fa-IR"/>
        </w:rPr>
        <w:t>، همان طور که تمامی چیز ها 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پرنده برگیر و آنها را ریز ریز گردان و با یکدیگر در هم آمیز، همان طور که این لاشه در بدن این درندگان که یکدیگر را خورده اند در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از آنها را روی هر کوهی قرار ده و سپس آنها را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سوی تو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آنها را فراخواند، آنها او را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کوه ها ده عدد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پرندگان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کبوتر، طاووس و کلاغ</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حدیث بالا در این تفسیر آمده است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نیز شبیه حدیث بالا آمده است</w:t>
      </w:r>
      <w:r>
        <w:rPr>
          <w:rFonts w:eastAsia="IRNazanin" w:cs="IRNazanin"/>
          <w:color w:val="111111"/>
          <w:sz w:val="28"/>
          <w:szCs w:val="28"/>
          <w:rtl w:val="true"/>
          <w:lang w:bidi="fa-IR"/>
        </w:rPr>
        <w:t>.</w:t>
      </w:r>
      <w:r>
        <w:rPr>
          <w:rStyle w:val="FootnoteAnchor"/>
          <w:rtl w:val="true"/>
        </w:rPr>
        <w:footnoteReference w:id="400"/>
      </w:r>
    </w:p>
    <w:p>
      <w:pPr>
        <w:pStyle w:val="Heading5"/>
        <w:numPr>
          <w:ilvl w:val="4"/>
          <w:numId w:val="1"/>
        </w:numPr>
        <w:rPr/>
      </w:pPr>
      <w:bookmarkStart w:id="505" w:name="__RefHeading___Toc4287574_1468164448"/>
      <w:bookmarkStart w:id="506" w:name="_Toc233"/>
      <w:bookmarkEnd w:id="505"/>
      <w:r>
        <w:rPr>
          <w:rtl w:val="true"/>
        </w:rPr>
        <w:t>توضیح</w:t>
      </w:r>
      <w:bookmarkEnd w:id="50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دارد که نشان دادن ملکوت آسمآنها و زمین به ابراهیم علیه السلام از طریق مشاهده با چشم بوده باشد، </w:t>
      </w:r>
      <w:bookmarkStart w:id="507" w:name="pg13910_167254"/>
    </w:p>
    <w:p>
      <w:pPr>
        <w:pStyle w:val="BookText"/>
        <w:rPr/>
      </w:pPr>
      <w:bookmarkEnd w:id="507"/>
      <w:r>
        <w:rPr>
          <w:rFonts w:ascii="Amiri" w:hAnsi="Amiri" w:eastAsia="Amiri" w:cs="Amiri"/>
          <w:color w:val="111111"/>
          <w:sz w:val="28"/>
          <w:sz w:val="28"/>
          <w:szCs w:val="28"/>
          <w:rtl w:val="true"/>
          <w:lang w:bidi="ar-SA"/>
        </w:rPr>
        <w:t>يكون الله تعالي قوي بصره و رفع له كل منخفض و كشط له عن أطباق السماء و الأرض حتي رأي ما فيهما ببصره و أن يكون المراد رؤية القلب بأن أنار قلبه حتي أحاط بها علما و الأول أظهر نقلا و الثاني عقلا و الظاهر علي التقديرين أنه أحاط علما بكل ما فيهما من الحوادث و الكائنات و أما حمله علي أنه رأي الكواكب و ما خلقه الله في الأرض علي وجه الاعتبار و الاستبصار و استدل بها علي إثبات الصانع فلا يخفي بعده عما يظهر من الأخبار</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4287576_1468164448"/>
      <w:bookmarkStart w:id="509" w:name="_Toc234"/>
      <w:bookmarkEnd w:id="508"/>
      <w:r>
        <w:rPr>
          <w:rtl w:val="true"/>
        </w:rPr>
        <w:t>«</w:t>
      </w:r>
      <w:r>
        <w:rPr/>
        <w:t>7</w:t>
      </w:r>
      <w:r>
        <w:rPr>
          <w:rtl w:val="true"/>
        </w:rPr>
        <w:t>»</w:t>
      </w:r>
      <w:bookmarkEnd w:id="509"/>
    </w:p>
    <w:p>
      <w:pPr>
        <w:pStyle w:val="BookText"/>
        <w:rPr/>
      </w:pPr>
      <w:r>
        <w:rPr>
          <w:rFonts w:ascii="Amiri" w:hAnsi="Amiri" w:eastAsia="Amiri" w:cs="Amiri"/>
          <w:color w:val="111111"/>
          <w:sz w:val="28"/>
          <w:sz w:val="28"/>
          <w:szCs w:val="28"/>
          <w:rtl w:val="true"/>
          <w:lang w:bidi="ar-SA"/>
        </w:rPr>
        <w:t xml:space="preserve">ع، علل الشرائع ل، الخصال سَمِعْتُ مُحَمَّدَ بْنَ عَبْدِ اللَّهِ بْنِ مُحَمَّدِ بْنِ طَيْفُورٍ يَقُولُ فِي قَوْلِ إِبْرَاهِيمَ عليه السلام رَبِّ أَرِنِي كَيْفَ تُحْيِ الْمَوْتي الْآيَةَ إِنَّ اللَّهَ عَزَّ وَ جَلَّ أَمَرَ إِبْرَاهِيمَ عليه السلام أَنْ يَزُورَ عَبْداً مِنْ عِبَادِهِ الصَّالِحِينَ فَزَارَهُ فَلَمَّا كَلَّمَهُ قَالَ لَهُ إِنَّ لِلَّهِ تَبَارَكَ وَ تَعَالَي فِي الدُّنْيَا عَبْداً يُقَالُ لَهُ إِبْرَاهِيمُ اتَّخَذَهُ خَلِيلًا قَالَ إِبْرَاهِيمُ وَ مَا عَلَامَةُ ذَلِكَ الْعَبْدِ قَالَ يُحْيِي لَهُ الْمَوْتَي فَوَقَعَ لِإِبْرَاهِيمَ أَنَّهُ هُوَ فَسَأَلَهُ أَنْ يُحْيِي لَهُ الْمَوْتَي قالَ أَ وَ لَمْ تُؤْمِنْ قالَ بَلي وَ لكِنْ لِيَطْمَئِنَّ قَلْبِي يَعْنِي عَلَي الْخُلَّةِ وَ يُقَالُ إِنَّهُ أَرَادَ أَنْ يَكُونَ لَهُ فِي ذَلِكَ مُعْجِزَةٌ كَمَا كَانَتْ لِلرُّسُلِ وَ إِنَّ إِبْرَاهِيمَ سَأَلَ رَبَّهُ عَزَّ وَ جَلَّ أَنْ يُحْيِيَ لَهُ الْمَيِّتَ فَأَمَرَهُ اللَّهُ عَزَّ وَ جَلَّ أَنْ يُمِيتَ لِأَجْلِهِ الْحَيَّ سَوَاءً بِسَوَاءٍ وَ هُوَ لَمَّا أَمَرَهُ بِذَبْحِ ابْنِهِ إِسْمَاعِيلَ وَ إِنَّ اللَّهَ عَزَّ وَ جَلَّ أَمَرَ إِبْرَاهِيمَ عليه السلام بِذَبْحِ أَرْبَعَةٍ مِنَ الطَّيْرِ طَاوُساً وَ نَسْراً وَ دِيكاً وَ بَطّاً فَالطَّاوُسُ يُرِيدُ بِهِ زِينَةَ الدُّنْيَا وَ النَّسْرُ يُرِيدُ بِهِ 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وَ الْبَطُّ يُرِيدُ بِهِ الْحِرْصَ وَ الدِّيكُ يُرِيدُ بِهِ الشَّهْوَةَ </w:t>
      </w:r>
      <w:r>
        <w:rPr>
          <w:rStyle w:val="FootnoteAnchor"/>
          <w:rtl w:val="true"/>
        </w:rPr>
        <w:footnoteReference w:id="401"/>
      </w:r>
      <w:r>
        <w:rPr>
          <w:rFonts w:ascii="Amiri" w:hAnsi="Amiri" w:eastAsia="Amiri" w:cs="Amiri"/>
          <w:color w:val="111111"/>
          <w:sz w:val="28"/>
          <w:sz w:val="28"/>
          <w:szCs w:val="28"/>
          <w:rtl w:val="true"/>
          <w:lang w:bidi="ar-SA"/>
        </w:rPr>
        <w:t xml:space="preserve">يَقُولُ اللَّهُ عَزَّ وَ جَلَّ إِنْ أَحْبَبْتَ أَنْ يَحْيَا قَلْبُكَ وَ يَطْمَئِنَّ مَعِي فَاخْرُجْ عَنْ هَذِهِ الْأَشْيَاءِ الْأَرْبَعَةِ فَإِذَا كَانَتْ هَذِهِ الْأَشْيَاءُ فِي قَلْبٍ فَإِنَّهُ لَا يَطْمَئِنُّ مَعِي وَ سَأَلْتُهُ كَيْفَ قَالَ أَ وَ لَمْ تُؤْمِنْ مَعَ عِلْمِهِ بِسِرِّهِ وَ حَالِهِ فَقَالَ إِنَّهُ لَمَّا قَالَ رَبِّ أَرِنِي كَيْفَ تُحْيِ الْمَوْتي كَانَ ظَاهِرُ هَذِهِ اللَّفْظَةِ تُوهِمُ أَنَّهُ لَمْ يَكُنْ بِيَقِينٍ فَقَرَّرَهُ اللَّهُ عَزَّ وَ جَلَّ بِسُؤَالِهِ عَنْهُ إِسْقَاطاً لِلتُّهَمَةِ عَنْهُ وَ تَنْزِيهاً لَهُ مِنَ الشَّكِّ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0" w:name="__RefHeading___Toc4287578_1468164448"/>
      <w:bookmarkStart w:id="511" w:name="_Toc235"/>
      <w:bookmarkEnd w:id="510"/>
      <w:r>
        <w:rPr>
          <w:rtl w:val="true"/>
        </w:rPr>
        <w:t>«</w:t>
      </w:r>
      <w:r>
        <w:rPr/>
        <w:t>8</w:t>
      </w:r>
      <w:r>
        <w:rPr>
          <w:rtl w:val="true"/>
        </w:rPr>
        <w:t>»</w:t>
      </w:r>
      <w:bookmarkEnd w:id="511"/>
    </w:p>
    <w:p>
      <w:pPr>
        <w:pStyle w:val="BookText"/>
        <w:rPr/>
      </w:pPr>
      <w:r>
        <w:rPr>
          <w:rFonts w:ascii="Amiri" w:hAnsi="Amiri" w:eastAsia="Amiri" w:cs="Amiri"/>
          <w:color w:val="111111"/>
          <w:sz w:val="28"/>
          <w:sz w:val="28"/>
          <w:szCs w:val="28"/>
          <w:rtl w:val="true"/>
          <w:lang w:bidi="ar-SA"/>
        </w:rPr>
        <w:t>كا، الكافي عَلِيُّ بْنُ إِبْرَاهِيمَ عَنْ مُحَمَّدِ بْنِ عِيسَي عَنْ يُونُسَ عَنِ الْحُسَيْنِ بْنِ الْحَكَمِ</w:t>
      </w:r>
    </w:p>
    <w:p>
      <w:pPr>
        <w:pStyle w:val="BookText"/>
        <w:rPr/>
      </w:pPr>
      <w:r>
        <w:rPr>
          <w:rFonts w:ascii="IRNazanin" w:hAnsi="IRNazanin" w:eastAsia="IRNazanin"/>
          <w:color w:val="111111"/>
          <w:sz w:val="28"/>
          <w:sz w:val="28"/>
          <w:szCs w:val="28"/>
          <w:rtl w:val="true"/>
          <w:lang w:bidi="fa-IR"/>
        </w:rPr>
        <w:t>بدین صورت که خداوند متعال به چشمانش قدرت بخشید و هر چیزی که در مکان پست قرار داشت را برای او بالا برد و پرده از طبقات آسمان و زمین برداشت تا او ساکنان آن را با دیدگانش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که مقصود، مشاهده قلبی باشد، بدین صورت که خداوند قلب ابراهیم علیه السلام را روشن گردانید تا آن که وی با دانشش بر تمامی آنها احاطه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نخست از نظر روایی و احتمال دوم از نظر عقلی ظاهر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هر دو احتمال علم ابراهیم علیه السلام به تمامی حوادث و موجودات درون آسمان و زمین احاطه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کسی پوشیده نیست که از ظاهر روایات بعید به نظر می رسد که بتوان نشان دادن ملکوت آسمآنها و زمین به ابراهیم علیه السلام را بر این معنا حمل کرد که وی ستارگان و آفریده های خداوند</w:t>
      </w:r>
    </w:p>
    <w:p>
      <w:pPr>
        <w:pStyle w:val="BookText"/>
        <w:rPr/>
      </w:pPr>
      <w:r>
        <w:rPr>
          <w:rFonts w:ascii="IRNazanin" w:hAnsi="IRNazanin" w:eastAsia="IRNazanin"/>
          <w:color w:val="111111"/>
          <w:sz w:val="28"/>
          <w:sz w:val="28"/>
          <w:szCs w:val="28"/>
          <w:rtl w:val="true"/>
          <w:lang w:bidi="fa-IR"/>
        </w:rPr>
        <w:t>بر روی زمین را به دیده عبرت و بصیرت دید</w:t>
      </w:r>
    </w:p>
    <w:p>
      <w:pPr>
        <w:pStyle w:val="BookText"/>
        <w:rPr/>
      </w:pPr>
      <w:r>
        <w:rPr>
          <w:rFonts w:ascii="IRNazanin" w:hAnsi="IRNazanin" w:eastAsia="IRNazanin"/>
          <w:color w:val="111111"/>
          <w:sz w:val="28"/>
          <w:sz w:val="28"/>
          <w:szCs w:val="28"/>
          <w:rtl w:val="true"/>
          <w:lang w:bidi="fa-IR"/>
        </w:rPr>
        <w:t>و از آنها بر اثبات آفریدگار استدلال کرد</w:t>
      </w:r>
      <w:r>
        <w:rPr>
          <w:rFonts w:eastAsia="IRNazanin" w:cs="IRNazanin"/>
          <w:color w:val="111111"/>
          <w:sz w:val="28"/>
          <w:szCs w:val="28"/>
          <w:rtl w:val="true"/>
          <w:lang w:bidi="fa-IR"/>
        </w:rPr>
        <w:t>.</w:t>
      </w:r>
    </w:p>
    <w:p>
      <w:pPr>
        <w:pStyle w:val="Heading5"/>
        <w:numPr>
          <w:ilvl w:val="4"/>
          <w:numId w:val="1"/>
        </w:numPr>
        <w:rPr/>
      </w:pPr>
      <w:bookmarkStart w:id="512" w:name="__RefHeading___Toc4287580_1468164448"/>
      <w:bookmarkStart w:id="513" w:name="_Toc236"/>
      <w:bookmarkEnd w:id="512"/>
      <w:r>
        <w:rPr>
          <w:rtl w:val="true"/>
        </w:rPr>
        <w:t xml:space="preserve">روایت </w:t>
      </w:r>
      <w:r>
        <w:rPr/>
        <w:t>7</w:t>
      </w:r>
      <w:bookmarkEnd w:id="513"/>
    </w:p>
    <w:p>
      <w:pPr>
        <w:pStyle w:val="BookText"/>
        <w:rPr/>
      </w:pPr>
      <w:r>
        <w:rPr>
          <w:rFonts w:ascii="IRNazanin" w:hAnsi="IRNazanin" w:eastAsia="IRNazanin"/>
          <w:color w:val="111111"/>
          <w:sz w:val="28"/>
          <w:sz w:val="28"/>
          <w:szCs w:val="28"/>
          <w:rtl w:val="true"/>
          <w:lang w:bidi="fa-IR"/>
        </w:rPr>
        <w:t>علل الشرائع،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عبد الله بن محمد بن طیفور شنیدم که درباره سخن ابراهیم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نشان ده؛ چگونه مردگان را زنده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علیه السلام امر فرمود که به دیدار یکی از بندگان صالحش برود و او نیز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صالح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و متعال بنده ای در دنیا دارد که نامش ابراهیم است و او آن را به دوستی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بنده چیست؟ آن بنده صالح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اش آن است که خداوند، مردگان را برای او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علیه السلام چنین الهام شد که او همان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خداوند خواست تا برای او مردگان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ایمان نیاورده‌ای؟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تا دلم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دلم بر دوستی با تو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ابراهیم علیه السلام خواست تا این امر معجزه ای برای او به مانند دیگر پیامبران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خداوند عزوجل خواست تا مردگان را برای او زنده کند؛ از ین رو خداوند به او دستور داد که آن زنده را به خاطر او بکشد تا برابر شوند و آن زمانی بود که به او دستور داد تا پسرش اسماعیل را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خداند به ابراهیم علیه السلام دستور داد تا چهار پرنده را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پرندگان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عقاب، خروس و مرغابی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طاووس، زیبایی دنیا، مقصود از عقاب، آرزوی دراز، مقصود از مرغابی، حرص و آز و مقصود از خروس، شهوت بوده 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به دیگر سخن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که دلت زنده شود و نسبت به من آرام گیرد، از این چهار چیز دل بر کن، زیرا وقتی این چهار چیز در دل باشد، هیچ گاه نسبت به من آرامش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از محمد بن عبدالله بن محمد بن طیفور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که از درون و حال ابراهیم علیه السلام آگاه بود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ایمان نیاورده‌ای؟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نشان ده؛ چگونه مردگان را زنده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سخن چنین می نمایاند که او یقین ندارد؛ از این رو خداوند عزوجل با پرسیدن از او یقینش را قاطعانه اظهار کرد تا تهمت به عدم یقین و شک از او زایل شود</w:t>
      </w:r>
      <w:r>
        <w:rPr>
          <w:rFonts w:eastAsia="IRNazanin" w:cs="IRNazanin"/>
          <w:color w:val="111111"/>
          <w:sz w:val="28"/>
          <w:szCs w:val="28"/>
          <w:rtl w:val="true"/>
          <w:lang w:bidi="fa-IR"/>
        </w:rPr>
        <w:t>.</w:t>
      </w:r>
      <w:r>
        <w:rPr>
          <w:rStyle w:val="FootnoteAnchor"/>
          <w:rtl w:val="true"/>
        </w:rPr>
        <w:footnoteReference w:id="404"/>
      </w:r>
    </w:p>
    <w:p>
      <w:pPr>
        <w:pStyle w:val="Heading5"/>
        <w:numPr>
          <w:ilvl w:val="4"/>
          <w:numId w:val="1"/>
        </w:numPr>
        <w:rPr/>
      </w:pPr>
      <w:bookmarkStart w:id="514" w:name="__RefHeading___Toc4287582_1468164448"/>
      <w:bookmarkStart w:id="515" w:name="_Toc237"/>
      <w:bookmarkEnd w:id="514"/>
      <w:r>
        <w:rPr>
          <w:rtl w:val="true"/>
        </w:rPr>
        <w:t xml:space="preserve">روایت </w:t>
      </w:r>
      <w:r>
        <w:rPr/>
        <w:t>8</w:t>
      </w:r>
      <w:bookmarkEnd w:id="51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حکم می گوید</w:t>
      </w:r>
      <w:r>
        <w:rPr>
          <w:rFonts w:eastAsia="IRNazanin" w:cs="IRNazanin"/>
          <w:color w:val="111111"/>
          <w:sz w:val="28"/>
          <w:szCs w:val="28"/>
          <w:rtl w:val="true"/>
          <w:lang w:bidi="fa-IR"/>
        </w:rPr>
        <w:t xml:space="preserve">: </w:t>
      </w:r>
      <w:bookmarkStart w:id="516" w:name="pg13910_167255"/>
    </w:p>
    <w:p>
      <w:pPr>
        <w:pStyle w:val="BookText"/>
        <w:rPr/>
      </w:pPr>
      <w:bookmarkEnd w:id="51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الْعَبْدِ الصَّالِحِ عليه السلام أُخْبِرُهُ أَنِّي شَاكٌّ وَ قَدْ قَالَ إِبْرَاهِيمُ رَبِّ أَرِنِي كَيْفَ تُحْيِ الْمَوْتي وَ إِنِّي أُحِبُّ أَنْ تُرِيَنِي شَيْئاً فَكَتَبَ عليه السلام إِلَيَّ أَنَّ إِبْرَاهِيمَ كَانَ مُؤْمِناً وَ أَحَبَّ أَنْ يَزْدَادَ إِيمَاناً وَ أَنْتَ شَاكٌّ وَ الشَّاكُّ لَا خَيْرَ فِيهِ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7" w:name="__RefHeading___Toc4287584_1468164448"/>
      <w:bookmarkStart w:id="518" w:name="_Toc238"/>
      <w:bookmarkEnd w:id="517"/>
      <w:r>
        <w:rPr>
          <w:rtl w:val="true"/>
        </w:rPr>
        <w:t>«</w:t>
      </w:r>
      <w:r>
        <w:rPr/>
        <w:t>9</w:t>
      </w:r>
      <w:r>
        <w:rPr>
          <w:rtl w:val="true"/>
        </w:rPr>
        <w:t>»</w:t>
      </w:r>
      <w:bookmarkEnd w:id="518"/>
    </w:p>
    <w:p>
      <w:pPr>
        <w:pStyle w:val="BookText"/>
        <w:rPr/>
      </w:pPr>
      <w:r>
        <w:rPr>
          <w:rFonts w:ascii="Amiri" w:hAnsi="Amiri" w:eastAsia="Amiri" w:cs="Amiri"/>
          <w:color w:val="111111"/>
          <w:sz w:val="28"/>
          <w:sz w:val="28"/>
          <w:szCs w:val="28"/>
          <w:rtl w:val="true"/>
          <w:lang w:bidi="ar-SA"/>
        </w:rPr>
        <w:t xml:space="preserve">ل، الخصال مَاجِيلَوَيْهِ عَنْ عَمِّهِ عَنِ الْكُوفِيِّ عَنْ مُوسَي بْنِ سَعْدَانَ عَنْ عَبْدِ اللَّهِ بْنِ الْقَاسِمِ عَنْ صَالِحِ بْنِ سَهْلٍ عَنْ أَبِي عَبْدِ اللَّهِ عليه السلام فِي قَوْلِ اللَّهِ عَزَّ وَ جَلَّ فَخُذْ أَرْبَعَةً مِنَ الطَّيْرِ فَصُرْهُنَّ إِلَيْكَ ثُمَّ اجْعَلْ عَلي كُلِّ جَبَلٍ مِنْهُنَّ جُزْءاً الْآيَةَ قَالَ أَخَذَ الْهُدْهُدَ وَ الصُّرَدَ وَ الطَّاوُسَ وَ الْغُرَابَ فَذَبَحَهُنَّ وَ عَزَلَ رُءُوسَهُنَّ ثُمَّ نَحَزَ أَبْدَانَهُنَّ فِي الْمِنْحَازِ بِرِيشِهِنَّ وَ لُحُومِهِنَّ وَ عِظَامِهِنَّ حَتَّي اخْتَلَطَتْ ثُمَّ جَزَّأَهُنَّ عَشَرَةَ أَجْزَاءٍ عَلَي عَشَرَةِ أَجْبُلٍ ثُمَّ وَضَعَ عِنْدَهُ حَبّاً وَ مَاءً ثُمَّ جَعَلَ مَنَاقِيرَهُنَّ بَيْنَ أَصَابِعِهِ ثُمَّ قَالَ ايتِينَ سَعْياً بِإِذْنِ اللَّهِ عَزَّ وَ جَلَّ فَتَطَايَرَ بَعْضُهَا إِلَي بَعْضِ اللُّحُومِ وَ الرِّيشِ وَ الْعِظَامِ حَتَّي اسْتَوَتِ الْأَبْدَانُ كَمَا كَانَتْ وَ جَاءَ كُلُّ بَدَنٍ حَتَّي الْتَزَقَ بِرَقَبَتِهِ الَّتِي فِيهَا رَأْسُهُ وَ الْمِنْقَارُ فَخَلَّي إِبْرَاهِيمُ عَنْ مَنَاقِيرِهِنَّ فَوَقَعْنَ </w:t>
      </w:r>
      <w:r>
        <w:rPr>
          <w:rStyle w:val="FootnoteAnchor"/>
          <w:rtl w:val="true"/>
        </w:rPr>
        <w:footnoteReference w:id="406"/>
      </w:r>
      <w:r>
        <w:rPr>
          <w:rFonts w:ascii="Amiri" w:hAnsi="Amiri" w:eastAsia="Amiri" w:cs="Amiri"/>
          <w:color w:val="111111"/>
          <w:sz w:val="28"/>
          <w:sz w:val="28"/>
          <w:szCs w:val="28"/>
          <w:rtl w:val="true"/>
          <w:lang w:bidi="ar-SA"/>
        </w:rPr>
        <w:t>وَ شَرِبْنَ مِنْ ذَلِكَ الْمَاءِ وَ الْتَقَطْنَ مِنْ ذَلِكَ الْحَبِّ ثُمَّ قُلْنَ يَا نَبِيَّ اللَّهِ أَحْيَيْتَنَا أَحْيَاكَ اللَّهُ فَقَالَ إِبْرَاهِيمُ بَلِ اللَّهُ يُحْيِي وَ يُمِيتُ فَهَذَا تَفْسِيرُ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وَ تَفْسِيرُهُ فِي الْبَاطِنِ خُذْ أَرْبَعَةً مِمَّنْ يَحْتَمِلُ الْكَلَامَ فَاسْتَوْدِعْهُمْ عِلْمَكَ ثُمَّ ابْعَثْهُمْ فِي أَطْرَافِ الْأَرَضِينَ حُجَجاً لَكَ عَلَي النَّاسِ وَ إِذَا أَرَدْتَ أَنْ يَأْتُوكَ دَعَوْتَهُمْ بِالاسْمِ الْأَكْبَرِ يَأْتُوكَ سَعْياً بِإِذْنِ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رضي الله عنه الذي عندي في ذلك أنه عليه السلام أمر بالأمرين جميعا و روي أن الطيور التي أمر بأخذها الطاوس و النسر و الديك و البط</w:t>
      </w:r>
      <w:r>
        <w:rPr>
          <w:rFonts w:eastAsia="Amiri" w:cs="Amiri" w:ascii="Amiri" w:hAnsi="Amiri"/>
          <w:color w:val="111111"/>
          <w:sz w:val="28"/>
          <w:szCs w:val="28"/>
          <w:rtl w:val="true"/>
          <w:lang w:bidi="ar-SA"/>
        </w:rPr>
        <w:t xml:space="preserve">. </w:t>
      </w:r>
      <w:r>
        <w:rPr>
          <w:rStyle w:val="FootnoteAnchor"/>
          <w:rtl w:val="true"/>
        </w:rPr>
        <w:footnoteReference w:id="407"/>
      </w:r>
    </w:p>
    <w:p>
      <w:pPr>
        <w:pStyle w:val="Heading5"/>
        <w:numPr>
          <w:ilvl w:val="4"/>
          <w:numId w:val="1"/>
        </w:numPr>
        <w:rPr/>
      </w:pPr>
      <w:bookmarkStart w:id="519" w:name="__RefHeading___Toc4287586_1468164448"/>
      <w:bookmarkStart w:id="520" w:name="_Toc239"/>
      <w:bookmarkEnd w:id="519"/>
      <w:r>
        <w:rPr>
          <w:rtl w:val="true"/>
        </w:rPr>
        <w:t>بيان</w:t>
      </w:r>
      <w:bookmarkEnd w:id="520"/>
    </w:p>
    <w:p>
      <w:pPr>
        <w:pStyle w:val="BookText"/>
        <w:rPr/>
      </w:pPr>
      <w:r>
        <w:rPr>
          <w:rFonts w:ascii="Amiri" w:hAnsi="Amiri" w:eastAsia="Amiri" w:cs="Amiri"/>
          <w:color w:val="111111"/>
          <w:sz w:val="28"/>
          <w:sz w:val="28"/>
          <w:szCs w:val="28"/>
          <w:rtl w:val="true"/>
          <w:lang w:bidi="ar-SA"/>
        </w:rPr>
        <w:t>قال الجوهري النحز الدق بالمنحاز و هو الهاون</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4287588_1468164448"/>
      <w:bookmarkStart w:id="522" w:name="_Toc240"/>
      <w:bookmarkEnd w:id="521"/>
      <w:r>
        <w:rPr>
          <w:rtl w:val="true"/>
        </w:rPr>
        <w:t>«</w:t>
      </w:r>
      <w:r>
        <w:rPr/>
        <w:t>10</w:t>
      </w:r>
      <w:r>
        <w:rPr>
          <w:rtl w:val="true"/>
        </w:rPr>
        <w:t>»</w:t>
      </w:r>
      <w:bookmarkEnd w:id="522"/>
    </w:p>
    <w:p>
      <w:pPr>
        <w:pStyle w:val="BookText"/>
        <w:rPr/>
      </w:pPr>
      <w:r>
        <w:rPr>
          <w:rFonts w:ascii="Amiri" w:hAnsi="Amiri" w:eastAsia="Amiri" w:cs="Amiri"/>
          <w:color w:val="111111"/>
          <w:sz w:val="28"/>
          <w:sz w:val="28"/>
          <w:szCs w:val="28"/>
          <w:rtl w:val="true"/>
          <w:lang w:bidi="ar-SA"/>
        </w:rPr>
        <w:t>يد، التوحيد ن، عيون أخبار الرضا عليه السلام تَمِيمٌ الْقُرَشِيُّ عَنْ أَبِيهِ عَنْ حَمْدَانَ بْنِ سُلَيْمَانَ عَنْ 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مَأْمُونٌ الرِّضَا عليه السلام عَنْ قَوْلِ إِبْرَاهِيمَ عليه السلام رَبِّ أَرِنِي كَيْفَ تُحْيِ الْمَوْتي</w:t>
      </w:r>
    </w:p>
    <w:p>
      <w:pPr>
        <w:pStyle w:val="BookText"/>
        <w:rPr/>
      </w:pPr>
      <w:r>
        <w:rPr>
          <w:rFonts w:ascii="IRNazanin" w:hAnsi="IRNazanin" w:eastAsia="IRNazanin"/>
          <w:color w:val="111111"/>
          <w:sz w:val="28"/>
          <w:sz w:val="28"/>
          <w:szCs w:val="28"/>
          <w:rtl w:val="true"/>
          <w:lang w:bidi="fa-IR"/>
        </w:rPr>
        <w:t>به امام موسی کاظم علیه السلام نامه ای نوشتم و ایشان را باخبر ساختم که من در حال شک به سر می برم و همان طور که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نشان ده؛ چگونه مردگان را زنده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نیز دوست دارم که چیزی را به 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نامه 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مؤمن بود و دوست داشت تا بر ایمانش افزوده شود، در حالی که تو در حال شک به سر می بری و هیچ خیری در انسانی که در حال شک به سر می برد، نیست</w:t>
      </w:r>
      <w:r>
        <w:rPr>
          <w:rFonts w:eastAsia="IRNazanin" w:cs="IRNazanin"/>
          <w:color w:val="111111"/>
          <w:sz w:val="28"/>
          <w:szCs w:val="28"/>
          <w:rtl w:val="true"/>
          <w:lang w:bidi="fa-IR"/>
        </w:rPr>
        <w:t>.</w:t>
      </w:r>
      <w:r>
        <w:rPr>
          <w:rStyle w:val="FootnoteAnchor"/>
          <w:rtl w:val="true"/>
        </w:rPr>
        <w:footnoteReference w:id="408"/>
      </w:r>
    </w:p>
    <w:p>
      <w:pPr>
        <w:pStyle w:val="Heading5"/>
        <w:numPr>
          <w:ilvl w:val="4"/>
          <w:numId w:val="1"/>
        </w:numPr>
        <w:rPr/>
      </w:pPr>
      <w:bookmarkStart w:id="523" w:name="__RefHeading___Toc4287590_1468164448"/>
      <w:bookmarkStart w:id="524" w:name="_Toc241"/>
      <w:bookmarkEnd w:id="523"/>
      <w:r>
        <w:rPr>
          <w:rtl w:val="true"/>
        </w:rPr>
        <w:t xml:space="preserve">روایت </w:t>
      </w:r>
      <w:r>
        <w:rPr/>
        <w:t>9</w:t>
      </w:r>
      <w:bookmarkEnd w:id="52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چهار پرنده برگیر؛ و آنها را پیش خود، ریز ریز گردان؛ سپس بر هر کوهی پاره‌ای از آنها را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هدهد، ورکاک، طاووس و کلاغ را گرفت و آنها را ذبح و سرشان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 آنها را به همراه پر، گوشت و استخوانشان در هاون کوبید تا این که آنها در هم 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ده قسمت کرد و بر روی ده کوه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دانه و آب را جلوی خود گذاشت و منقار آن پرندگان را در میان انگشتان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عزوجل شتابان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اجزای آنها به سوی یکدیگر به پرواز در آمدند و گوشت ها، پر ها و استخوآنها به هم پیوستند تا این که بدن ها کامل و به مانند قبل شد و هر بدنی آمد تا به گردنش که در آن سر و منقارش بود، بچسبد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منقارشان را رها کرد و آنها بر زمین نشستند و مشغول نوشیدن از آن آب و برگرفتن آن دانه 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ما را زندگی دوباره بخشیدی که خدا تو را زنده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اوست که زنده می کند و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ظاهر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تفسیر باطن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باطن آیه، این است که چهار تن از کسانی که تحمل این سخن را دارند برگیر و علمت را در آنان به امانت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عنوان حجتت بر مردم به اطراف زمین گسیل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خواستی که آنان نزد تو بیایند با اسم اعظم من آنان را فرا بخوان، به اذن خداوند عزوجل شتابان نزد تو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ابراهیم علیه السلام به هر دو کار امر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 است که آن پرنده 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عقاب، خروس و مرغابی</w:t>
      </w:r>
      <w:r>
        <w:rPr>
          <w:rFonts w:eastAsia="IRNazanin" w:cs="IRNazanin"/>
          <w:color w:val="111111"/>
          <w:sz w:val="28"/>
          <w:szCs w:val="28"/>
          <w:rtl w:val="true"/>
          <w:lang w:bidi="fa-IR"/>
        </w:rPr>
        <w:t>.</w:t>
      </w:r>
      <w:r>
        <w:rPr>
          <w:rStyle w:val="FootnoteAnchor"/>
          <w:rtl w:val="true"/>
        </w:rPr>
        <w:footnoteReference w:id="409"/>
      </w:r>
    </w:p>
    <w:p>
      <w:pPr>
        <w:pStyle w:val="Heading5"/>
        <w:numPr>
          <w:ilvl w:val="4"/>
          <w:numId w:val="1"/>
        </w:numPr>
        <w:rPr/>
      </w:pPr>
      <w:bookmarkStart w:id="525" w:name="__RefHeading___Toc4287592_1468164448"/>
      <w:bookmarkStart w:id="526" w:name="_Toc242"/>
      <w:bookmarkEnd w:id="525"/>
      <w:r>
        <w:rPr>
          <w:rtl w:val="true"/>
        </w:rPr>
        <w:t>توضیح</w:t>
      </w:r>
      <w:bookmarkEnd w:id="526"/>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نَحز به معنای کوفتن با منحاز یا همان هاون است</w:t>
      </w:r>
      <w:r>
        <w:rPr>
          <w:rFonts w:eastAsia="IRNazanin" w:cs="IRNazanin"/>
          <w:color w:val="111111"/>
          <w:sz w:val="28"/>
          <w:szCs w:val="28"/>
          <w:rtl w:val="true"/>
          <w:lang w:bidi="fa-IR"/>
        </w:rPr>
        <w:t>.</w:t>
      </w:r>
    </w:p>
    <w:p>
      <w:pPr>
        <w:pStyle w:val="Heading5"/>
        <w:numPr>
          <w:ilvl w:val="4"/>
          <w:numId w:val="1"/>
        </w:numPr>
        <w:rPr/>
      </w:pPr>
      <w:bookmarkStart w:id="527" w:name="__RefHeading___Toc4287594_1468164448"/>
      <w:bookmarkStart w:id="528" w:name="_Toc243"/>
      <w:bookmarkEnd w:id="527"/>
      <w:r>
        <w:rPr>
          <w:rtl w:val="true"/>
        </w:rPr>
        <w:t xml:space="preserve">روایت </w:t>
      </w:r>
      <w:r>
        <w:rPr/>
        <w:t>10</w:t>
      </w:r>
      <w:bookmarkEnd w:id="52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امام رضا علیه السلام درباره سخن ابراهیم علیه السلام که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به من نشان ده؛ چگونه مردگان را زنده می‌کنی؟ </w:t>
      </w:r>
      <w:bookmarkStart w:id="529" w:name="pg13910_167256"/>
    </w:p>
    <w:p>
      <w:pPr>
        <w:pStyle w:val="BookText"/>
        <w:rPr/>
      </w:pPr>
      <w:bookmarkEnd w:id="529"/>
      <w:r>
        <w:rPr>
          <w:rFonts w:ascii="Amiri" w:hAnsi="Amiri" w:eastAsia="Amiri" w:cs="Amiri"/>
          <w:color w:val="111111"/>
          <w:sz w:val="28"/>
          <w:sz w:val="28"/>
          <w:szCs w:val="28"/>
          <w:rtl w:val="true"/>
          <w:lang w:bidi="ar-SA"/>
        </w:rPr>
        <w:t xml:space="preserve">قالَ أَ وَ لَمْ تُؤْمِنْ قالَ بَلي وَ لكِنْ لِيَطْمَئِنَّ قَلْبِي قَالَ الرِّضَا عليه السلام إِنَّ اللَّهَ تَبَارَكَ وَ تَعَالَي كَانَ أَوْحَي إِلَي إِبْرَاهِيمَ عليه السلام أَنِّي مُتَّخِذٌ مِنْ عِبَادِي خَلِيلًا إِنْ سَأَلَنِي إِحْيَاءَ الْمَوْتَي أَجَبْتُهُ فَوَقَعَ </w:t>
      </w:r>
      <w:r>
        <w:rPr>
          <w:rStyle w:val="FootnoteAnchor"/>
          <w:rtl w:val="true"/>
        </w:rPr>
        <w:footnoteReference w:id="410"/>
      </w:r>
      <w:r>
        <w:rPr>
          <w:rFonts w:ascii="Amiri" w:hAnsi="Amiri" w:eastAsia="Amiri" w:cs="Amiri"/>
          <w:color w:val="111111"/>
          <w:sz w:val="28"/>
          <w:sz w:val="28"/>
          <w:szCs w:val="28"/>
          <w:rtl w:val="true"/>
          <w:lang w:bidi="ar-SA"/>
        </w:rPr>
        <w:t xml:space="preserve">فِي نَفْسِ إِبْرَاهِيمَ عليه السلام أَنَّهُ ذَلِكَ الْخَلِيلُ فَقَالَ رَبِّ أَرِنِي كَيْفَ تُحْيِ الْمَوْتي قالَ أَ وَ لَمْ تُؤْمِنْ قالَ بَلي وَ لكِنْ لِيَطْمَئِنَّ قَلْبِي عَلَي الْخُلَّةِ قالَ فَخُذْ أَرْبَعَةً مِنَ الطَّيْرِ فَصُرْهُنَّ إِلَيْكَ ثُمَّ اجْعَلْ عَلي كُلِّ جَبَلٍ مِنْهُنَّ جُزْءاً ثُمَّ ادْعُهُنَّ يَأْتِينَكَ سَعْياً وَ اعْلَمْ أَنَّ اللَّهَ عَزِيزٌ حَكِيمٌ فَأَخَذَ إِبْرَاهِيمُ عليه السلام نَسْراً وَ بَطّاً وَ طَاوُساً وَ دِيكاً فَقَطَّعَهُنَّ فَخَلَطَهُنَّ ثُمَّ جَعَلَ عَلَي كُلِّ جَبَلٍ مِنَ الْجِبَالِ الَّتِي حَوْلَهُ وَ كَانَتْ عَشَرَةً مِنْهُنَّ جُزْءاً وَ جَعَلَ مَنَاقِيرَهُنَّ بَيْنَ أَصَابِعِهِ ثُمَّ دَعَاهُنَّ بِأَسْمَائِهِنَّ وَ وَضَعَ عِنْدَهُ حَبّاً وَ مَاءً فَتَطَايَرَتْ تِلْكَ الْأَجْزَاءُ بَعْضُهَا إِلَي بَعْضٍ حَتَّي اسْتَوَتِ الْأَبْدَانُ وَ جَاءَ كُلُّ بَدَنٍ حَتَّي انْضَمَّ إِلَي رَقَبَتِهِ وَ رَأْسِهِ فَخَلَّي إِبْرَاهِيمُ عليه السلام عَنْ مَنَاقِيرِهِنَّ فَطِرْنَ ثُمَّ وَقَعْنَ </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فَشَرِبْنَ مِنْ ذَلِكَ الْمَاءِ وَ الْتَقَطْنَ مِنْ ذَلِكَ الْحَبِّ وَ قُلْنَ يَا نَبِيَّ اللَّهِ أَحْيَيْتَنَا أَحْيَاكَ اللَّهُ فَقَالَ إِبْرَاهِيمُ عليه السلام بَلِ اللَّهُ يُحْيِ الْمَوْتي وَ هُوَ عَلي كُلِّ شَيْ‌ءٍ قَدِيرٌ الْخَبَرَ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الإحتجاج مرسلا مثله </w:t>
      </w:r>
      <w:r>
        <w:rPr>
          <w:rStyle w:val="FootnoteAnchor"/>
          <w:rtl w:val="true"/>
        </w:rPr>
        <w:footnoteReference w:id="413"/>
      </w:r>
    </w:p>
    <w:p>
      <w:pPr>
        <w:pStyle w:val="Heading5"/>
        <w:numPr>
          <w:ilvl w:val="4"/>
          <w:numId w:val="1"/>
        </w:numPr>
        <w:rPr/>
      </w:pPr>
      <w:bookmarkStart w:id="530" w:name="__RefHeading___Toc4287596_1468164448"/>
      <w:bookmarkStart w:id="531" w:name="_Toc244"/>
      <w:bookmarkEnd w:id="530"/>
      <w:r>
        <w:rPr>
          <w:rtl w:val="true"/>
        </w:rPr>
        <w:t>بيان</w:t>
      </w:r>
      <w:bookmarkEnd w:id="531"/>
    </w:p>
    <w:p>
      <w:pPr>
        <w:pStyle w:val="BookText"/>
        <w:rPr/>
      </w:pPr>
      <w:r>
        <w:rPr>
          <w:rFonts w:ascii="Amiri" w:hAnsi="Amiri" w:eastAsia="Amiri" w:cs="Amiri"/>
          <w:color w:val="111111"/>
          <w:sz w:val="28"/>
          <w:sz w:val="28"/>
          <w:szCs w:val="28"/>
          <w:rtl w:val="true"/>
          <w:lang w:bidi="ar-SA"/>
        </w:rPr>
        <w:t>هذا أحد وجوه التأويل في هذه الآية و قد ذكره جماعة من المفسرين و رووه عن ابن عباس و ابن جبير و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أنه أحب أن يعلم ذلك علم عيان بعد ما كان عالما به من جهة الاستدلال و البرهان لتزول الخواطر و الوساوس و إليه يومئ خبر أبي بصير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أن سبب السؤال منازعة نمرود إياه في الإحياء فقال أَنَا أُحْيِي وَ أُمِيتُ و أطلق محبوسا و قتل إنسانا فقال إبراهيم ليس هذا بإحياء و قال يا رَبِّ أَرِنِي كَيْفَ تُحْيِ الْمَوْتي ليعلم نمرود ذلك و روي أن نمرود توعده بالقتل إن لم يحي الله الميت بحيث يشاهده فلذلك قال لِيَطْمَئِنَّ قَلْبِي أي بأن لا يقتلني الجبار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نیاورده‌ای؟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تا دلم آرامش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 و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و متعال به ابراهیم علیه السلام وحی فرمود که من از میان بندگانم دوستی را برگزیده ام که اگر از من بخواهد مردگان را برایش زنده کنم، او را 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ابراهیم علیه السلام چنین الهام شد که او همان دوست است؛ از این رو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نشان ده؛ چگونه مردگان را زنده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نیاورده‌ای؟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تا دلم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دلم بر دوستی با تو آرامش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پرنده برگیر؛ و آنها را پیش خود، ریز ریز گردان؛ سپس بر هر کوهی پاره‌ای از آنها را قرار ده؛ آنگاه آنها را فراخوان، شتابان به سوی تو می‌آیند، و بدان که خداوند توانا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علیه السلام یک عقاب، یک مرغابی، یک طاووس و یک خروس برگرفت و آنها را ریزریز کرد و در 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از آنها را روی کوه های پیرامونش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کوه ها ده عدد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منقارشان را در میان انگشتانش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با نامشان فرا خواند و مقداری دانه و آب جلوی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اجزای آن پرندگان به سوی یکدیگر پر کشیدند تا این که بدن هایشان کامل شد و هر بدنی پیش آمد تا به گردن و سرش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منقار آنها را رها کرد و آنها پر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زمین نشستند و مشغول نوشیدن از آن آب و برچیدن از آن دانه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به ما زندگی دوباره بخشیدی که خداوند تو را زنده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خداست که مردگان را زنده می کند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 به حدیث بالا آمده است</w:t>
      </w:r>
      <w:r>
        <w:rPr>
          <w:rFonts w:eastAsia="IRNazanin" w:cs="IRNazanin"/>
          <w:color w:val="111111"/>
          <w:sz w:val="28"/>
          <w:szCs w:val="28"/>
          <w:rtl w:val="true"/>
          <w:lang w:bidi="fa-IR"/>
        </w:rPr>
        <w:t>.</w:t>
      </w:r>
      <w:r>
        <w:rPr>
          <w:rStyle w:val="FootnoteAnchor"/>
          <w:rtl w:val="true"/>
        </w:rPr>
        <w:footnoteReference w:id="415"/>
      </w:r>
    </w:p>
    <w:p>
      <w:pPr>
        <w:pStyle w:val="Heading5"/>
        <w:numPr>
          <w:ilvl w:val="4"/>
          <w:numId w:val="1"/>
        </w:numPr>
        <w:rPr/>
      </w:pPr>
      <w:bookmarkStart w:id="532" w:name="__RefHeading___Toc4287598_1468164448"/>
      <w:bookmarkStart w:id="533" w:name="_Toc245"/>
      <w:bookmarkEnd w:id="532"/>
      <w:r>
        <w:rPr>
          <w:rtl w:val="true"/>
        </w:rPr>
        <w:t>توضیح</w:t>
      </w:r>
      <w:bookmarkEnd w:id="533"/>
    </w:p>
    <w:p>
      <w:pPr>
        <w:pStyle w:val="BookText"/>
        <w:rPr/>
      </w:pPr>
      <w:r>
        <w:rPr>
          <w:rFonts w:ascii="IRNazanin" w:hAnsi="IRNazanin" w:eastAsia="IRNazanin"/>
          <w:color w:val="111111"/>
          <w:sz w:val="28"/>
          <w:sz w:val="28"/>
          <w:szCs w:val="28"/>
          <w:rtl w:val="true"/>
          <w:lang w:bidi="fa-IR"/>
        </w:rPr>
        <w:t>این تأویل، تنها یکی از وجوه تأویل این آیه است که جمعی از مفسران به نقل از ابن عباس، ابن جبیر و سدّی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دوم، آن است که ابراهیم علیه السلام دوست داشت علاوه بر آگاهی یافتن از زنده کردن دوباره مردگان توسط خداوند با استدلال و برهان، آن را با چشم خود نیز ببیند و بر آن آگاهی ییابد تا آن اندیشه ها و وسوسه ها از او زایل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ابو بصیر و دیگران نیز به همین تأویل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سوم، آن است که دلیل خواسته ابراهیم علیه السلام، نزاع نمرود با او درباره زنده کردن دوباره مردگان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نمرود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زندانی را از بند می رهانم و انسانی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 احیا و زنده کردن دوباره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نشان ده؛ چگونه مردگان را زنده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نمرود، به آن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 است که نمرود، ابراهیم علیه السلام را در صورتی که خداوند جلوی چشمانش مرده را زنده نکند، تهدید به مرگ کرد؛ از این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ابراهیم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دلم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این ستمگر، مرا نکشد</w:t>
      </w:r>
      <w:r>
        <w:rPr>
          <w:rFonts w:eastAsia="IRNazanin" w:cs="IRNazanin"/>
          <w:color w:val="111111"/>
          <w:sz w:val="28"/>
          <w:szCs w:val="28"/>
          <w:rtl w:val="true"/>
          <w:lang w:bidi="fa-IR"/>
        </w:rPr>
        <w:t xml:space="preserve">. </w:t>
      </w:r>
      <w:bookmarkStart w:id="534" w:name="pg13910_167257"/>
    </w:p>
    <w:p>
      <w:pPr>
        <w:pStyle w:val="Heading5"/>
        <w:numPr>
          <w:ilvl w:val="4"/>
          <w:numId w:val="1"/>
        </w:numPr>
        <w:rPr/>
      </w:pPr>
      <w:bookmarkStart w:id="535" w:name="__RefHeading___Toc4287600_1468164448"/>
      <w:bookmarkStart w:id="536" w:name="_Toc246"/>
      <w:bookmarkEnd w:id="534"/>
      <w:bookmarkEnd w:id="535"/>
      <w:r>
        <w:rPr>
          <w:rtl w:val="true"/>
        </w:rPr>
        <w:t>«</w:t>
      </w:r>
      <w:r>
        <w:rPr/>
        <w:t>11</w:t>
      </w:r>
      <w:r>
        <w:rPr>
          <w:rtl w:val="true"/>
        </w:rPr>
        <w:t>»</w:t>
      </w:r>
      <w:bookmarkEnd w:id="536"/>
    </w:p>
    <w:p>
      <w:pPr>
        <w:pStyle w:val="BookText"/>
        <w:rPr/>
      </w:pPr>
      <w:r>
        <w:rPr>
          <w:rFonts w:ascii="Amiri" w:hAnsi="Amiri" w:eastAsia="Amiri" w:cs="Amiri"/>
          <w:color w:val="111111"/>
          <w:sz w:val="28"/>
          <w:sz w:val="28"/>
          <w:szCs w:val="28"/>
          <w:rtl w:val="true"/>
          <w:lang w:bidi="ar-SA"/>
        </w:rPr>
        <w:t xml:space="preserve">فس، تفسير القمي أَبِي عَنِ ابْنِ أَبِي عُمَيْرٍ عَنْ أَبِي أَيُّوبَ عَنْ أَبِي بَصِيرٍ عَنْ أَبِي عَبْدِ اللَّهِ عليه السلام أَنَّ إِبْرَاهِيمَ عليه السلام نَظَرَ إِلَي جِيفَةٍ عَلَي سَاحِلِ الْبَحْرِ تَأْكُلُهَا سِبَاعُ الْبَرِّ وَ سِبَاعُ الْبَحْرِ ثُمَّ يَثِبُ السِّبَاعُ بَعْضُهَا عَلَي بَعْضٍ فَيَأْكُلُ بَعْضُهَا بَعْضاً فَتَعَجَّبَ إِبْرَاهِيمُ عليه السلام فَقَالَ رَبِّ أَرِنِي كَيْفَ تُحْيِ الْمَوْتي فَقَالَ اللَّهُ لَهُ أَ وَ لَمْ تُؤْمِنْ قالَ بَلي وَ لكِنْ لِيَطْمَئِنَّ قَلْبِي قالَ فَخُذْ أَرْبَعَةً مِنَ الطَّيْرِ فَصُرْهُنَّ إِلَيْكَ ثُمَّ اجْعَلْ عَلي كُلِّ جَبَلٍ مِنْهُنَّ جُزْءاً ثُمَّ ادْعُهُنَّ يَأْتِينَكَ سَعْياً وَ اعْلَمْ أَنَّ اللَّهَ عَزِيزٌ حَكِيمٌ فَأَخَذَ إِبْرَاهِيمُ الطَّاوُسَ وَ الدِّيكَ وَ الْحَمَامَ وَ الْغُرَابَ قَالَ اللَّهُ عَزَّ وَ جَلَّ فَصُرْهُنَّ إِلَيْكَ أَيْ قَطِّعْهُنَّ ثُمَّ اخْلِطْ لَحْمَاتِهِنَّ وَ فَرِّقْهَا عَلَي عَشَرَةِ جِبَالٍ ثُمَّ خُذْ مَنَاقِيرَهُنَّ وَ ادْعُهُنَّ يَأْتِينَكَ سَعْياً فَفَعَلَ إِبْرَاهِيمُ ذَلِكَ وَ فَرَّقَهُنَّ عَلَي عَشَرَةِ جِبَالٍ </w:t>
      </w:r>
      <w:r>
        <w:rPr>
          <w:rStyle w:val="FootnoteAnchor"/>
          <w:rtl w:val="true"/>
        </w:rPr>
        <w:footnoteReference w:id="416"/>
      </w:r>
      <w:r>
        <w:rPr>
          <w:rFonts w:ascii="Amiri" w:hAnsi="Amiri" w:eastAsia="Amiri" w:cs="Amiri"/>
          <w:color w:val="111111"/>
          <w:sz w:val="28"/>
          <w:sz w:val="28"/>
          <w:szCs w:val="28"/>
          <w:rtl w:val="true"/>
          <w:lang w:bidi="ar-SA"/>
        </w:rPr>
        <w:t>ثُمَّ دَعَاهُنَّ فَقَالَ أَجِيبِينِي بِإِذْنِ اللَّهِ تَعَالَي فَكَانَتْ يَجْتَمِعُ وَ يَتَأَلَّفُ لَحْمُ كُلِّ وَاحِدٍ وَ عَظْمُهُ إِلَي رَأْسِهِ وَ طَارَتْ إِلَي إِبْرَاهِيمَ فَعِنْدَ ذَلِكَ قَالَ إِبْرَاهِيمُ أَنَّ اللَّهَ عَزِيزٌ حَكِيمٌ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4287602_1468164448"/>
      <w:bookmarkStart w:id="538" w:name="_Toc247"/>
      <w:bookmarkEnd w:id="537"/>
      <w:r>
        <w:rPr>
          <w:rtl w:val="true"/>
        </w:rPr>
        <w:t>بيان</w:t>
      </w:r>
      <w:bookmarkEnd w:id="538"/>
    </w:p>
    <w:p>
      <w:pPr>
        <w:pStyle w:val="BookText"/>
        <w:rPr/>
      </w:pPr>
      <w:r>
        <w:rPr>
          <w:rFonts w:ascii="Amiri" w:hAnsi="Amiri" w:eastAsia="Amiri" w:cs="Amiri"/>
          <w:color w:val="111111"/>
          <w:sz w:val="28"/>
          <w:sz w:val="28"/>
          <w:szCs w:val="28"/>
          <w:rtl w:val="true"/>
          <w:lang w:bidi="ar-SA"/>
        </w:rPr>
        <w:t>قال الطبرسي رحمه الله قرأ أبو جعفر و حمزة و خلف و رويس عن يعقوب فصرهن بكسر الصاد و الباقون فَصُرْهُنَّ بضم الصاد ثم قال صرته أصوره أي أملته و صرته أصوره قطعته قال أبو عبيدة فصرهن من الصور و هو القطع و قال أبو الحسن و قد قالوا بمعني القطع أصار يصير أيضا فمن جعل فَصُرْهُنَّ إِلَيْكَ بمعني أملهن إليك حذف من الكلام و المعني أملهن إليك فقطعهن و من قدر فصرهن علي معني فقطعهن كان لم يحتج إلي إضمار</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و قال البيضاوي أي فأملهن و اضممهن إليك لتتأملها و تعرف شأنها لئلا تلتبس عليك بعد الإحياء </w:t>
      </w:r>
      <w:r>
        <w:rPr>
          <w:rStyle w:val="FootnoteAnchor"/>
          <w:rtl w:val="true"/>
        </w:rPr>
        <w:footnoteReference w:id="419"/>
      </w:r>
      <w:r>
        <w:rPr>
          <w:rFonts w:ascii="Amiri" w:hAnsi="Amiri" w:eastAsia="Amiri" w:cs="Amiri"/>
          <w:color w:val="111111"/>
          <w:sz w:val="28"/>
          <w:sz w:val="28"/>
          <w:szCs w:val="28"/>
          <w:rtl w:val="true"/>
          <w:lang w:bidi="ar-SA"/>
        </w:rPr>
        <w:t>و قال الجوهري صاره يصوره و يصيره أي أماله و قرئ فَصُرْهُنَّ إِلَيْكَ بضم الصاد و كسرها قال الأخفش يعني وجههن يقال صر إلي و صر وجهك إلي أي أقبل علي و صرت الشي‌ء أيضا قطعته و فصلته فمن قال هذا جعل في الآية تقديما و تأخيرا</w:t>
      </w:r>
    </w:p>
    <w:p>
      <w:pPr>
        <w:pStyle w:val="Heading5"/>
        <w:numPr>
          <w:ilvl w:val="4"/>
          <w:numId w:val="1"/>
        </w:numPr>
        <w:rPr/>
      </w:pPr>
      <w:bookmarkStart w:id="539" w:name="__RefHeading___Toc4287604_1468164448"/>
      <w:bookmarkStart w:id="540" w:name="_Toc248"/>
      <w:bookmarkEnd w:id="539"/>
      <w:r>
        <w:rPr>
          <w:rtl w:val="true"/>
        </w:rPr>
        <w:t xml:space="preserve">روایت </w:t>
      </w:r>
      <w:r>
        <w:rPr/>
        <w:t>11</w:t>
      </w:r>
      <w:bookmarkEnd w:id="540"/>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ابراهیم علیه السلام به لاشه ای بر روی ساحل افتاد که درندگان خشکی و دریا آن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درندگان به جان یکدیگر افتاده و همدیگر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شگفت آمد؛ از این رو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نشان ده؛ چگونه مردگان را زنده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ایمان نیاورده‌ای؟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تا دلم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پرنده برگیر؛ و آنها را پیش خود، ریز ریز گردان؛ سپس بر هر کوهی پاره‌ای از آنها را قرار ده؛ آنگاه آنها را فراخوان، شتابان به سوی تو می‌آیند، و بدان که خداوند توانا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علیه السلام طاووس، خروس، کبوتر و کلاغ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پیش خود، ریز ریز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قطعه قطعه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گوشتشان را در هم آمیز و روی ده کوه بپراکن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منقارشان را بگیر و آنها را فرا بخوان، شتابان به سوی تو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چنین کرد و آنها را بر روی ده کوه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مرا پاسخ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گوشت و استخوان آنها گرد هم آمد و به سوی ابراهیم پرواز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توانا و حکیم است</w:t>
      </w:r>
      <w:r>
        <w:rPr>
          <w:rFonts w:eastAsia="IRNazanin" w:cs="IRNazanin"/>
          <w:color w:val="111111"/>
          <w:sz w:val="28"/>
          <w:szCs w:val="28"/>
          <w:rtl w:val="true"/>
          <w:lang w:bidi="fa-IR"/>
        </w:rPr>
        <w:t>.}</w:t>
      </w:r>
      <w:r>
        <w:rPr>
          <w:rStyle w:val="FootnoteAnchor"/>
          <w:rtl w:val="true"/>
        </w:rPr>
        <w:footnoteReference w:id="420"/>
      </w:r>
    </w:p>
    <w:p>
      <w:pPr>
        <w:pStyle w:val="Heading5"/>
        <w:numPr>
          <w:ilvl w:val="4"/>
          <w:numId w:val="1"/>
        </w:numPr>
        <w:rPr/>
      </w:pPr>
      <w:bookmarkStart w:id="541" w:name="__RefHeading___Toc4287606_1468164448"/>
      <w:bookmarkStart w:id="542" w:name="_Toc249"/>
      <w:bookmarkEnd w:id="541"/>
      <w:r>
        <w:rPr>
          <w:rtl w:val="true"/>
        </w:rPr>
        <w:t>توضیح</w:t>
      </w:r>
      <w:bookmarkEnd w:id="542"/>
    </w:p>
    <w:p>
      <w:pPr>
        <w:pStyle w:val="BookText"/>
        <w:rPr/>
      </w:pP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حمزه، خلف و رویس به نقل از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صاد خوانده اند و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صِرتُهُ أَصورُهُ یعنی آن را مایل و کج کردم و صُرتُهُ أَصورُهُ یعنی آن را ریز ریز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صور به معنای بریدن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أَصارَ یُصیرُ نیز به معنای بریدن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پیش خود مایل و کج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معتقدند که حذفی در آیه صورت گرفته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پیش خود مایل و کج و ریز ریز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ریز ریز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نیازی به تقدیر گرفتن چیزی ندارند</w:t>
      </w:r>
      <w:r>
        <w:rPr>
          <w:rFonts w:eastAsia="IRNazanin" w:cs="IRNazanin"/>
          <w:color w:val="111111"/>
          <w:sz w:val="28"/>
          <w:szCs w:val="28"/>
          <w:rtl w:val="true"/>
          <w:lang w:bidi="fa-IR"/>
        </w:rPr>
        <w:t>.</w:t>
      </w:r>
      <w:r>
        <w:rPr>
          <w:rStyle w:val="FootnoteAnchor"/>
          <w:rtl w:val="true"/>
        </w:rPr>
        <w:footnoteReference w:id="42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بیضاوی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به سوی خود مایل و در نزد خود گرد آور تا در آنها بیندیشی و ماهیتشان را بشناسی تا پس از زنده شدنِ دوباره بر تو مشتبه نشوند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صارَهُ یَصورُهُ و یُصیرُهُ یعنی آن را مایل و کج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فصرهنّ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ضم صاد و برخی دیگر آن را به کسر صاد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کن که آنها به سوی تو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عرب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إلیّ و صر وجهک، یعنی به سوی من روی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صرتُ الشیءَ نیز یعنی آن را ریز ریز و جدا جدا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قائل به این معنا باشد، در آیه قائل به تقدیم و تأخیر شده است</w:t>
      </w:r>
      <w:r>
        <w:rPr>
          <w:rFonts w:eastAsia="IRNazanin" w:cs="IRNazanin"/>
          <w:color w:val="111111"/>
          <w:sz w:val="28"/>
          <w:szCs w:val="28"/>
          <w:rtl w:val="true"/>
          <w:lang w:bidi="fa-IR"/>
        </w:rPr>
        <w:t xml:space="preserve">. </w:t>
      </w:r>
      <w:bookmarkStart w:id="543" w:name="pg13910_167258"/>
    </w:p>
    <w:p>
      <w:pPr>
        <w:pStyle w:val="BookText"/>
        <w:rPr/>
      </w:pPr>
      <w:bookmarkEnd w:id="543"/>
      <w:r>
        <w:rPr>
          <w:rFonts w:ascii="Amiri" w:hAnsi="Amiri" w:eastAsia="Amiri" w:cs="Amiri"/>
          <w:color w:val="111111"/>
          <w:sz w:val="28"/>
          <w:sz w:val="28"/>
          <w:szCs w:val="28"/>
          <w:rtl w:val="true"/>
          <w:lang w:bidi="ar-SA"/>
        </w:rPr>
        <w:t>كأنه قال خذ إليك أَرْبَعَةً مِنَ الطَّيْرِ فَصُرْهُنَّ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يظهر مما مر من الأخبار و ما سيأتي أنه بمعني التقطيع و إن أمكن أن يكون بيانا لحاصل المعني</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4287608_1468164448"/>
      <w:bookmarkStart w:id="545" w:name="_Toc250"/>
      <w:bookmarkEnd w:id="544"/>
      <w:r>
        <w:rPr>
          <w:rtl w:val="true"/>
        </w:rPr>
        <w:t>«</w:t>
      </w:r>
      <w:r>
        <w:rPr/>
        <w:t>12</w:t>
      </w:r>
      <w:r>
        <w:rPr>
          <w:rtl w:val="true"/>
        </w:rPr>
        <w:t>»</w:t>
      </w:r>
      <w:bookmarkEnd w:id="545"/>
    </w:p>
    <w:p>
      <w:pPr>
        <w:pStyle w:val="BookText"/>
        <w:rPr/>
      </w:pPr>
      <w:r>
        <w:rPr>
          <w:rFonts w:ascii="Amiri" w:hAnsi="Amiri" w:eastAsia="Amiri" w:cs="Amiri"/>
          <w:color w:val="111111"/>
          <w:sz w:val="28"/>
          <w:sz w:val="28"/>
          <w:szCs w:val="28"/>
          <w:rtl w:val="true"/>
          <w:lang w:bidi="ar-SA"/>
        </w:rPr>
        <w:t>ل، الخصال ابْنُ مُوسَي عَنِ الْعَلَوِيِّ عَنْ جَعْفَرِ بْنِ مُحَمَّدِ بْنِ مَالِكٍ الْكُوفِيِّ عَنْ مُحَمَّدِ بْنِ الْحُسَيْنِ بْنِ زَيْدٍ الزَّيَّاتِ عَنْ مُحَمَّدِ بْنِ زِيَادٍ الْأَزْدِيِّ عَنِ الْمُفَضَّلِ بْنِ عُمَرَ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وَ إِذِ ابْتَلي إِبْراهِيمَ رَبُّهُ بِكَلِماتٍ مَا هَذِهِ الْكَلِمَاتُ قَالَ هِيَ الْكَلِمَاتُ الَّتِي تَلَقَّاهَا آدَمُ عليه السلام مِنْ رَبِّهِ فَتَابَ عَلَيْهِ وَ هُوَ أَنَّهُ قَالَ يَا رَبِّ أَسْأَلُكَ بِحَقِّ مُحَمَّدٍ وَ عَلِيٍّ وَ فَاطِمَةَ وَ الْحَسَنِ وَ الْحُسَيْنِ إِلَّا تُبْتَ عَلَيَّ فَتَابَ اللَّهُ عَلَيْهِ إِنَّهُ هُوَ التَّوَّابُ الرَّحِيمُ فَقُلْتُ لَهُ يَا ابْنَ رَسُولِ اللَّهِ فَمَا يَعْنِي عَزَّ وَ جَلَّ بِقَوْلِهِ فَأَتَمَّهُنَّ قَالَ يَعْنِي فَأَتَمَّهُنَّ إِلَي الْقَائِمِ عليه السلام اثْنَيْ عَشَرَ إِمَاماً تِسْعَةٌ مِنْ وُلْدِ الْحُسَيْنِ عليه السلام قَالَ الْمُفَضَّلُ فَقُلْتُ لَهُ يَا ابْنَ رَسُولِ اللَّهِ فَأَخْبِرْنِي عَنْ قَوْلِ اللَّهِ عَزَّ وَ جَلَّ وَ جَعَلَها كَلِمَةً باقِيَةً فِي عَقِبِهِ قَالَ يَعْنِي بِذَلِكَ الْإِمَامَةَ جَعَلَهَا اللَّهُ فِي عَقِبِ الْحُسَيْنِ عليه السلام إِلَي يَوْمِ الْقِيَامَةِ قَالَ فَقُلْتُ لَهُ يَا ابْنَ رَسُولِ اللَّهِ فَكَيْفَ صَارَتِ الْإِمَامَةُ فِي وُلْدِ الْحُسَيْنِ دُونَ وُلْدِ الْحَسَنِ وَ هُمَا جَمِيعاً وَلَدَا رَسُولِ اللَّهِ وَ سِبْطَاهُ وَ سَيِّدَا شَبَابِ أَهْلِ الْجَنَّةِ فَقَالَ عليه السلام إِنَّ مُوسَي وَ هَارُونَ كَانَا نَبِيَّيْنِ مُرْسَلَينِ أَخَوَيْنِ فَجَعَلَ اللَّهُ النُّبُوَّةَ فِي صُلْبِ هَارُونَ دُونَ صُلْبِ مُوسَي وَ لَمْ يَكُنْ لِأَحَدٍ أَنْ يَقُولَ لِمَ فَعَلَ اللَّهُ ذَلِكَ فَإِنَّ الْإِمَامَةَ خِلَافَةُ اللَّهِ </w:t>
      </w:r>
      <w:r>
        <w:rPr>
          <w:rStyle w:val="FootnoteAnchor"/>
          <w:rtl w:val="true"/>
        </w:rPr>
        <w:footnoteReference w:id="423"/>
      </w:r>
      <w:r>
        <w:rPr>
          <w:rFonts w:ascii="Amiri" w:hAnsi="Amiri" w:eastAsia="Amiri" w:cs="Amiri"/>
          <w:color w:val="111111"/>
          <w:sz w:val="28"/>
          <w:sz w:val="28"/>
          <w:szCs w:val="28"/>
          <w:rtl w:val="true"/>
          <w:lang w:bidi="ar-SA"/>
        </w:rPr>
        <w:t xml:space="preserve">عَزَّ وَ جَلَّ لَيْسَ لِأَحَدٍ أَنْ يَقُولَ لِمَ جَعَلَهَا اللَّهُ فِي صُلْبِ الْحُسَيْنِ دُونَ صُلْبِ الْحَسَنِ لِأَنَّ اللَّهَ هُوَ الْحَكِيمُ فِي أَفْعَالِهِ لا يُسْئَلُ عَمَّا يَفْعَلُ وَ هُمْ يُسْئَلُونَ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لقول الله تبارك و تعالي وَ إِذِ ابْتَلي إِبْراهِيمَ رَبُّهُ بِكَلِماتٍ فَأَتَمَّهُنَّ وجه آخر و ما ذكرناه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الابتلاء علي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مستحيل علي الله تعالي ذكره و الآخر جائز فأما ما يستحيل فهو أن</w:t>
      </w:r>
    </w:p>
    <w:p>
      <w:pPr>
        <w:pStyle w:val="BookText"/>
        <w:rPr/>
      </w:pPr>
      <w:r>
        <w:rPr>
          <w:rFonts w:ascii="IRNazanin" w:hAnsi="IRNazanin" w:eastAsia="IRNazanin"/>
          <w:color w:val="111111"/>
          <w:sz w:val="28"/>
          <w:sz w:val="28"/>
          <w:szCs w:val="28"/>
          <w:rtl w:val="true"/>
          <w:lang w:bidi="fa-IR"/>
        </w:rPr>
        <w:t>گویی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چهار پرنده برگیر و آنها را ریز ریز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روایاتی که گذشت و نیز پس از این می آید، چنین به نظر 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ریز ریز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امکان دارد که آن برای بیان حاصل معنا آمده باشد</w:t>
      </w:r>
      <w:r>
        <w:rPr>
          <w:rFonts w:eastAsia="IRNazanin" w:cs="IRNazanin"/>
          <w:color w:val="111111"/>
          <w:sz w:val="28"/>
          <w:szCs w:val="28"/>
          <w:rtl w:val="true"/>
          <w:lang w:bidi="fa-IR"/>
        </w:rPr>
        <w:t>.</w:t>
      </w:r>
    </w:p>
    <w:p>
      <w:pPr>
        <w:pStyle w:val="Heading5"/>
        <w:numPr>
          <w:ilvl w:val="4"/>
          <w:numId w:val="1"/>
        </w:numPr>
        <w:rPr/>
      </w:pPr>
      <w:bookmarkStart w:id="546" w:name="__RefHeading___Toc4287610_1468164448"/>
      <w:bookmarkStart w:id="547" w:name="_Toc251"/>
      <w:bookmarkEnd w:id="546"/>
      <w:r>
        <w:rPr>
          <w:rtl w:val="true"/>
        </w:rPr>
        <w:t xml:space="preserve">روایت </w:t>
      </w:r>
      <w:r>
        <w:rPr/>
        <w:t>12</w:t>
      </w:r>
      <w:bookmarkEnd w:id="54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صاق علیه السلام درباره معنای کلمات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ابراهیم را پروردگارش با کلماتی بیازمود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کلماتی هستند که ابراهیم علیه السلام از پروردگاش دریافت کرد و بر آن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محمد، علی، فاطمه، حسن و حسین از تو می خواهم تا توبه ام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خداوند، توبه ابراهیم علیه السلام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بسیار توبه 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مقصود خداوند عزوجل از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وی آن همه را به انجام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بود؟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 را تا حضرت قائم علیه السلام که دوازده امام می شوند و نه تن آنان از فرزندان امام حسین علیه السلام هستند،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مرا از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را در پی خود سخنی جاویدان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امامت است که خداوند، آن را تا روز قیامت در میان فرزندان حسین 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چرا امامت در میان فرزندان امام حسین علیه السلام قرار گرفت نه امام حسن، در حالی که هر دوی آنها فرزندان رسول خدا، نوه های دختریِ او و سرور جوانان اهل بهشت هستند؟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 علیهما السلام هر دو پیامبر و فرستاده خدا و برادر یکدیگر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نبوت را در میان فرزندان هارون قرار داد نه موسی و هیچ کس این حق را نداشت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این کار را کرد؟، زیرا امامت، خلافت خداوند عزوجل است و هیچ کس حق ندارد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این امامت را در میان فرزندان حسین علیه السلام قرار داد نه امام حسن علیه السلام؟؛ زیرا خداوند در افعال خود حکیم است و از آن چه انجام می دهد باز خواست نمی شود، در حالی که آنان باز خواست می شوند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ابراهیم را پروردگارش با کلماتی بیازمود و وی آن همه را به انجام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توجیه دیگری نیز دارد و توجیهی که ما آورده ایم، اساس این توجیه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 و آزمودن بر دو نوع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دو بر خداوند که یادش بلند مرتبه باد، محال و دیگری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آزمودن محال، این است </w:t>
      </w:r>
    </w:p>
    <w:p>
      <w:pPr>
        <w:pStyle w:val="BookText"/>
        <w:rPr/>
      </w:pPr>
      <w:r>
        <w:rPr>
          <w:rFonts w:ascii="Amiri" w:hAnsi="Amiri" w:eastAsia="Amiri" w:cs="Amiri"/>
          <w:color w:val="111111"/>
          <w:sz w:val="28"/>
          <w:sz w:val="28"/>
          <w:szCs w:val="28"/>
          <w:rtl w:val="true"/>
          <w:lang w:bidi="ar-SA"/>
        </w:rPr>
        <w:t xml:space="preserve">يختبره ليعلم ما تكشف الأيام عنه و هذا ما لا يصح </w:t>
      </w:r>
      <w:r>
        <w:rPr>
          <w:rStyle w:val="FootnoteAnchor"/>
          <w:rtl w:val="true"/>
        </w:rPr>
        <w:footnoteReference w:id="426"/>
      </w:r>
      <w:r>
        <w:rPr>
          <w:rFonts w:ascii="Amiri" w:hAnsi="Amiri" w:eastAsia="Amiri" w:cs="Amiri"/>
          <w:color w:val="111111"/>
          <w:sz w:val="28"/>
          <w:sz w:val="28"/>
          <w:szCs w:val="28"/>
          <w:rtl w:val="true"/>
          <w:lang w:bidi="ar-SA"/>
        </w:rPr>
        <w:t xml:space="preserve">لأنه عز و جل علام الغيوب و الضرب الآخر من الابتلاء أن يبتليه حتي يصبر فيما يبتليه به فيكون ما يعطيه من العطاء علي سبيل الاستحقاق و لينظر إليه الناظر فيقتدي به فيعلم من حكمة الله عز و جل أنه لم يكل أسباب الإمامة إلا إلي الكافي المستقل </w:t>
      </w:r>
      <w:r>
        <w:rPr>
          <w:rStyle w:val="FootnoteAnchor"/>
          <w:rtl w:val="true"/>
        </w:rPr>
        <w:footnoteReference w:id="427"/>
      </w:r>
      <w:r>
        <w:rPr>
          <w:rFonts w:ascii="Amiri" w:hAnsi="Amiri" w:eastAsia="Amiri" w:cs="Amiri"/>
          <w:color w:val="111111"/>
          <w:sz w:val="28"/>
          <w:sz w:val="28"/>
          <w:szCs w:val="28"/>
          <w:rtl w:val="true"/>
          <w:lang w:bidi="ar-SA"/>
        </w:rPr>
        <w:t>الذي كشفت الأيام عنه بخير فأما الكلمات فمنها ما ذكرناه و منها اليقين و ذلك قول الله عز و جل وَ كَذلِكَ نُرِي إِبْراهِيمَ مَلَكُوتَ السَّماواتِ وَ الْأَرْضِ وَ لِيَكُونَ مِنَ الْمُوقِنِينَ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المعرفة بقدم بارئه و توحيده و تنزيهه عن التشبيه حين نظر إلي الكوكب و القمر و الشمس و استدل بأفول كل واحد منها علي حدثه و بحدثه علي محدثه ثم علمه بأن الحكم بالنجوم خطأ في قوله عز و جل فَنَظَرَ نَظْرَةً فِي النُّجُومِ فَقالَ إِنِّي سَقِيمٌ و إنما قيده الله سبحانه بالنظرة الواحدة لأن النظرة الواحدة لا توجب الخطاء إلا بعد النظرة الثانية بِدَلَالَةِ قَوْلِ النَّبِيِّ صلي الله عليه و آله لَمَّا قَالَ لِأَمِيرِ الْمُؤْمِنِينَ عليه السلام يَا عَلِيُّ أَوَّلُ النَّظْرَةِ لَكَ وَ الثَّانِيَةُ عَلَيْكَ لَا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الشجاعة و قد كشفت الأصنام عنه بدلالة قوله عز و جل إِذْ قالَ لِأَبِيهِ وَ قَوْمِهِ ما هذِهِ التَّماثِيلُ الَّتِي أَنْتُمْ لَها عاكِفُونَ قالُوا وَجَدْنا آباءَنا لَها عابِدِينَ قالَ لَقَدْ كُنْتُمْ أَنْتُمْ وَ آباؤُكُمْ فِي ضَلالٍ مُبِينٍ قالُوا أَ جِئْتَنا بِالْحَقِّ أَمْ أَنْتَ مِنَ اللَّاعِبِينَ قالَ بَلْ رَبُّكُمْ رَبُّ السَّماواتِ وَ الْأَرْضِ الَّذِي فَطَرَهُنَّ وَ أَنَا عَلي ذلِكُمْ مِنَ الشَّاهِدِينَ وَ تَاللَّهِ لَأَكِيدَنَّ أَصْنامَكُمْ بَعْدَ أَنْ تُوَلُّوا مُدْبِرِينَ فَجَعَلَهُمْ جُذاذاً إِلَّا كَبِيراً لَهُمْ لَعَلَّهُمْ إِلَيْهِ يَرْجِعُونَ و مقاومة الرجل الواحد ألوفا من أعداء الله عز و جل تمام الشجاعة ثم الحلم مضمن معناه في قوله عز و جل إِنَّ إِبْراهِيمَ لَحَلِيمٌ أَوَّاهٌ مُنِيبٌ ثم السخاء و بيانه في حديث ضيف إبراهيم المكرمين ثم العزلة عن أهل البيت و العشيرة مضمن معناه في قوله وَ أَعْتَزِلُكُمْ وَ ما تَدْعُونَ مِنْ دُونِ اللَّهِ الآية و الأمر بالمعروف و النهي عن المنكر بيان ذلك في قوله عز و جل يا أَبَتِ لِمَ تَعْبُدُ ما لا يَسْمَعُ وَ لا يُبْصِرُ وَ لا يُغْنِي عَنْكَ شَيْئاً يا أَبَتِ</w:t>
      </w:r>
    </w:p>
    <w:p>
      <w:pPr>
        <w:pStyle w:val="BookText"/>
        <w:rPr/>
      </w:pPr>
      <w:r>
        <w:rPr>
          <w:rFonts w:ascii="IRNazanin" w:hAnsi="IRNazanin" w:eastAsia="IRNazanin"/>
          <w:color w:val="111111"/>
          <w:sz w:val="28"/>
          <w:sz w:val="28"/>
          <w:szCs w:val="28"/>
          <w:rtl w:val="true"/>
          <w:lang w:bidi="fa-IR"/>
        </w:rPr>
        <w:t>که خداوند، ابراهیم علیه السلام را بیازماید تا حوادث روزگار که بعدها رخ می دهد، بر وی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آزمودنی درست نیست؛ زیرا تنها خداوند عزوجل، عالم به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آزمودن، آن است که خداوند، ابراهیم علیه السلام را بیازماید و وی به آن آزمون شکیبایی ورزد تا شایسته آن چیزی باشد که خداوند به او ارزانی می دارد و دیگران به او بنگرند و به او اقتدا نمایند و از حکمت خداوند عزوجل دریابند که اسباب امامت تنها در فرد شایسته که این اسباب را به تنهایی و مستقلاً دارد و در طول روزگار چیزی جز خوبی از او نمایان نشده است، جمع می گردد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بخشی از آن کلمات را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دیگر آن کلمات، یقین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ملکوت آسمآنها و زمین را به ابراهیم نمایاندیم تا از جمله یقین 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امر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آن نیز معرفت به قدیم بودن، وحدانیت و منزه بودن خداوند از تشبیه است و آن هنگامی بود که ابراهیم علیه السلام به ستاره، ماه و خورشید نگریست و با افول و غروب هر یک از آنها بر حادث بودنشان و با حادث بودنشان بر مُحدَث بودنشان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آن کلمات، پی بردن ابراهیم علیه السلام به این امر بود که حکم کردن به وسیله ستارگان،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نظری به ستارگان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من کسالت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به همین امر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خداوند سبحان، نگاه ابراهیم علیه السلام را در این آیه با قید یک نگاه آورد، این است که یک نگاه، موجب اشتباه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صلی الله علیه و آله نیز دلیلی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نخستین نگاه به نفع تو و نگاه دوم علیه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آن، شجاعت است که جریان بتها از آن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مصداق، آیات ذیل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به پدر خود و قومش گفت این مجسمه‌هایی که شما ملازم آنها شده‌اید 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پدران خود را پرستندگان آنها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قطعا شما و پدرانتان در گمراهی آشکاری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آیا حق را برای ما آورده‌ای یا تو از شوخی‌کنندگانی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پروردگارتان پروردگار آسمانها و زمین است همان کسی که آنها را پدید آورده است و من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که پس از آنکه پشت کردید و رفتید قطعا در کار بتانتان تدبیری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جز بزرگترشان را ریز ریز کرد باشد که ایشان به سراغ آن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 یک مرد در برابر هزاران دشمن خدا، نهایت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دیگر، بردباری است و معنای آن به طور ضمنی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ابراهیم بردبار و نرمدل و بازگشت‌کننده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سخاوت و بخشندگیِ ابراهیم علیه السلام است که تبیین آن در حدیث مهمان شدن انسان های ارجمند توسط وی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دوری گزیدن او از اهل بیت و قبیله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مصداق به طور ضمنی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غیر از خدا می خوانید کناره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دیگر، امر به معروف و نهی از منکر است 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چرا چیزی را که نمی شنود و نمی بیند و از تو چیزی را دور نمی کند می پرستی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إِنِّي قَدْ جاءَنِي مِنَ الْعِلْمِ ما لَمْ يَأْتِكَ فَاتَّبِعْنِي أَهْدِكَ صِراطاً سَوِيًّا يا أَبَتِ لا تَعْبُدِ الشَّيْطانَ إِنَّ الشَّيْطانَ كانَ لِلرَّحْمنِ عَصِيًّا يا أَبَتِ إِنِّي أَخافُ أَنْ يَمَسَّكَ عَذابٌ مِنَ الرَّحْمنِ فَتَكُونَ لِلشَّيْطانِ وَلِيًّا و دفع السيئة بالحسنة و ذلك لما قال أبوه أَ راغِبٌ أَنْتَ عَنْ آلِهَتِي يا إِبْراهِيمُ لَئِنْ لَمْ تَنْتَهِ لَأَرْجُمَنَّكَ وَ اهْجُرْنِي مَلِيًّا فقال في جواب أبيه سَأَسْتَغْفِرُ لَكَ </w:t>
      </w:r>
      <w:r>
        <w:rPr>
          <w:rStyle w:val="FootnoteAnchor"/>
          <w:rtl w:val="true"/>
        </w:rPr>
        <w:footnoteReference w:id="428"/>
      </w:r>
      <w:r>
        <w:rPr>
          <w:rFonts w:ascii="Amiri" w:hAnsi="Amiri" w:eastAsia="Amiri" w:cs="Amiri"/>
          <w:color w:val="111111"/>
          <w:sz w:val="28"/>
          <w:sz w:val="28"/>
          <w:szCs w:val="28"/>
          <w:rtl w:val="true"/>
          <w:lang w:bidi="ar-SA"/>
        </w:rPr>
        <w:t>رَبِّي إِنَّهُ كانَ بِي حَفِيًّا و التوكل بيان ذلك في قوله الَّذِي خَلَقَنِي فَهُوَ يَهْدِينِ وَ الَّذِي هُوَ يُطْعِمُنِي وَ يَسْقِينِ وَ إِذا مَرِضْتُ فَهُوَ يَشْفِينِ وَ الَّذِي يُمِيتُنِي ثُمَّ يُحْيِينِ وَ الَّذِي أَطْمَعُ أَنْ يَغْفِرَ لِي خَطِيئَتِي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الحكم و الانتماء إلي الصالحين في قوله رَبِّ هَبْ لِي حُكْماً وَ أَلْحِقْنِي بِالصَّالِحِينَ يعني بالصالحين الذين لا يحكمون إلا بحكم الله عز و جل و لا يحكمون بالآراء و المقاييس حتي يشهد له من يكون بعده من الحجج بالصدق بيان ذلك في قوله وَ اجْعَلْ لِي لِسانَ صِدْقٍ فِي الْآخِرِينَ أراد به هذه الأمة الفاضلة فأجابه الله و جعل له و لغيره من أنبيائه لسان صدق في الآخرين و هو علي بن أبي طالب عليهما السلام و ذلك قوله عز و جل وَ جَعَلْنا لَهُمْ لِسانَ صِدْقٍ عَلِيًّا و المحنة في النفس حين جعل في المنجنيق و قذف به في النار ثم المحنة في الولد حين أمر بذبح ابنه إسماعيل ثم المحنة بالأهل </w:t>
      </w:r>
      <w:r>
        <w:rPr>
          <w:rStyle w:val="FootnoteAnchor"/>
          <w:rtl w:val="true"/>
        </w:rPr>
        <w:footnoteReference w:id="429"/>
      </w:r>
      <w:r>
        <w:rPr>
          <w:rFonts w:ascii="Amiri" w:hAnsi="Amiri" w:eastAsia="Amiri" w:cs="Amiri"/>
          <w:color w:val="111111"/>
          <w:sz w:val="28"/>
          <w:sz w:val="28"/>
          <w:szCs w:val="28"/>
          <w:rtl w:val="true"/>
          <w:lang w:bidi="ar-SA"/>
        </w:rPr>
        <w:t xml:space="preserve">حين خلص الله عز و جل حرمته من عزازة </w:t>
      </w:r>
      <w:r>
        <w:rPr>
          <w:rStyle w:val="FootnoteAnchor"/>
          <w:rtl w:val="true"/>
        </w:rPr>
        <w:footnoteReference w:id="430"/>
      </w:r>
      <w:r>
        <w:rPr>
          <w:rFonts w:ascii="Amiri" w:hAnsi="Amiri" w:eastAsia="Amiri" w:cs="Amiri"/>
          <w:color w:val="111111"/>
          <w:sz w:val="28"/>
          <w:sz w:val="28"/>
          <w:szCs w:val="28"/>
          <w:rtl w:val="true"/>
          <w:lang w:bidi="ar-SA"/>
        </w:rPr>
        <w:t>القبطي في الخبر المذكور في هذه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الصبر علي سوء خلق سارة ثم استقصار النفس في الطاعة في قوله وَ لا تُخْزِنِي يَوْمَ يُبْعَثُونَ ثم النزاهة في قوله عز و جل ما كانَ إِبْراهِيمُ يَهُودِيًّا وَ لا نَصْرانِيًّا وَ لكِنْ كانَ حَنِيفاً مُسْلِماً وَ ما كانَ مِنَ الْمُشْرِكِينَ ثم الجمع لأشراط الطاعات في قوله إِنَّ صَلاتِي وَ نُسُكِي وَ مَحْيايَ وَ مَماتِي لِلَّهِ رَبِّ الْعالَمِينَ لا شَرِيكَ لَهُ وَ بِذلِكَ أُمِرْتُ وَ أَنَا أَوَّلُ الْمُسْلِمِينَ فقد جمع في قوله مَحْيايَ وَ مَماتِي لِلَّهِ رَبِّ الْعالَمِينَ جميع أشراط الطاعات كلها حتي لا يعزب عنها عازبة و لا تغيب عن معانيها منها غائبة ثم استجابة الله عز و جل دعوته حين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پدر به راستی مرا از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حقایقی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تو را نیامده است پس از من پیروی کن تا تو را به راهی راست هدایت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شیطان را مپرست که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را عصیانگر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من می ترسم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عذابی به تو رسد و تو یار شیطان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امر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پاسخ دادن بدی با خوبی است آن زمانی بود که پدرش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ای ابراهیم آیا تو از خدایان من متنفری اگر باز نایستی تو را سنگسار خواهم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مدتی طولانی 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از پروردگارم برای تو آمرزش می خواهم، زیرا او همواره نسبت به من پر مهر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توکل است و آیات ذیل به همین امر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مرا آفریده و همو راهنماییم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او به من خوراک می‌دهد و سیرابم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بیمار شوم او مرا درمان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مرا می‌میراند و سپس زنده‌ام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امید دارم روز پاداش گناهم را بر من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مصداق دیگر، حکم کردن و پیوستن به صالحان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من دانش عطا کن و مرا به صالحان ملحق فرمای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بر همین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به صالحانی ملحق ساز که تنها به حکم خداوند عزوجل حکم می کنند و با رأی خود و قیاس، حکم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دعا آن بود که حجت های خدا پس از ابراهیم علیه السلام بر راستی و درستی او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این مطلب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آیندگان آوازه نیکو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ابراهیم علیه اسلام از آیندگان، این امت برتر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دعایش را اجابت فرمود و برای او و دیگر انبیا علیهم السلام آوازه نیکو در میان آیندگان قرار داد که همان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خیر بلندی برایشان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آزمودن با خود است و آن زمانی بود که ابراهیم علیه السلام را در منجنیق گذاشته و او را در آتش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آزمودن با فرزند است و آن زمانی بود که خداوند به او امر فرمود تا پسرش اسماعیل را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آزمودن با همسر است و آن زمانی بود که خدوند، همسر ابراهیم علیه السلام را از دست عزازه قبطی رهانید و ماجرای آن پیشتر در آن حدیث گذشت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دیگر، شکیبایی بر اخلاق بد ساره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دیگر، کوچک شمردن خود در اطاعت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می‌شوند رسوایم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به همینن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دیگر، منزه و پاک بودن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نه یهودی بود و نه نصرانی بلکه حق گرایی فرمانبردار بود و از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جمع شدن شروط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این مطلب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در حقیقت نماز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من و زندگی و مرگ من برای خدا پروردگار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شریکی نیست 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یافته‌ام و من نخستین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ابراهیم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و مرگ من برای خدا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شروط طاعت جمع شده است، بی آن که چیزی را از یاد برده و یا معنایی از معانی آن از او پنهان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دیگر، مستجاب شدن دعای او در آیه </w:t>
      </w:r>
    </w:p>
    <w:p>
      <w:pPr>
        <w:pStyle w:val="BookText"/>
        <w:rPr/>
      </w:pPr>
      <w:r>
        <w:rPr>
          <w:rFonts w:ascii="Amiri" w:hAnsi="Amiri" w:eastAsia="Amiri" w:cs="Amiri"/>
          <w:color w:val="111111"/>
          <w:sz w:val="28"/>
          <w:sz w:val="28"/>
          <w:szCs w:val="28"/>
          <w:rtl w:val="true"/>
          <w:lang w:bidi="ar-SA"/>
        </w:rPr>
        <w:t xml:space="preserve">رَبِّ أَرِنِي كَيْفَ تُحْيِ الْمَوْتي و هذه آية متشابهة معناها أنه سأل عن الكيفية و الكيفية من فعل الله عز و جل متي لم يعلمها العالم لم يلحقه عيب و لا عرض في توحيده نقص فقال الله عز و جل أَ وَ لَمْ تُؤْمِنْ قالَ بَلي هذا شرط عام من آمن به متي سئل واحد منهم أ و لم تؤمن وجب أن يقول بلي كما قال إبراهيم عليه السلام و لما قال الله عز و جل لجميع أرواح بني آدم أَ لَسْتُ بِرَبِّكُمْ قالُوا بَلي قال أول من قال بلي محمد صلي الله عليه و آله فصار بسبقه إلي بلي سيد الأولين و الآخرين و أفضل النبيين و المرسلين فمن لم يجب عن هذه المسألة بجواب إبراهيم فقد رغب عن ملته قال الله عز و جل وَ مَنْ يَرْغَبُ عَنْ مِلَّةِ إِبْراهِيمَ إِلَّا مَنْ سَفِهَ نَفْسَهُ ثم اصطفاء الله عز و جل إياه في الدنيا ثم شهادته في العاقبة أنه من الصالحين في قوله عز و جل وَ لَقَدِ اصْطَفَيْناهُ فِي الدُّنْيا وَ إِنَّهُ فِي الْآخِرَةِ لَمِنَ الصَّالِحِينَ و الصالحون هم النبي و الأئمة </w:t>
      </w:r>
      <w:r>
        <w:rPr>
          <w:rStyle w:val="FootnoteAnchor"/>
          <w:rtl w:val="true"/>
        </w:rPr>
        <w:footnoteReference w:id="431"/>
      </w:r>
      <w:r>
        <w:rPr>
          <w:rFonts w:ascii="Amiri" w:hAnsi="Amiri" w:eastAsia="Amiri" w:cs="Amiri"/>
          <w:color w:val="111111"/>
          <w:sz w:val="28"/>
          <w:sz w:val="28"/>
          <w:szCs w:val="28"/>
          <w:rtl w:val="true"/>
          <w:lang w:bidi="ar-SA"/>
        </w:rPr>
        <w:t>صلوات الله عليهم الآخذون عن الله أمره و نهيه و الملتمسون للصلاح من عنده و المجتنبون للرأي و القياس في دينه في قوله عز و جل إِذْ قالَ لَهُ رَبُّهُ أَسْلِمْ قالَ أَسْلَمْتُ لِرَبِّ الْعالَمِينَ ثم اقتداء من بعده من الأنبياء عليهم السلام في قوله عز و جل وَ وَصَّي بِها إِبْراهِيمُ بَنِيهِ وَ يَعْقُوبُ يا بَنِيَّ إِنَّ اللَّهَ اصْطَفي لَكُمُ الدِّينَ فَلا تَمُوتُنَّ إِلَّا وَ أَنْتُمْ مُسْلِمُونَ و في قوله عز و جل لنبيه صلي الله عليه و آله ثُمَّ أَوْحَيْنا إِلَيْكَ أَنِ اتَّبِعْ مِلَّةَ إِبْراهِيمَ حَنِيفاً وَ ما كانَ مِنَ الْمُشْرِكِينَ و في قوله عز و جل مِلَّةَ أَبِيكُمْ إِبْراهِيمَ هُوَ سَمَّاكُمُ الْمُسْلِمِينَ مِنْ قَبْلُ و أشراط كلمات الإمام مأخوذة من جهته مما يحتاج إليه الأمة من مصالح الدنيا و الآخرة و قول إبراهيم عليه السلام وَ مِنْ ذُرِّيَّتِي من حرف تبعيض ليعلم أن من الذرية من يستحق الإمامة و منهم من لا يستحق الإمامة هذا من جملة المسلمين و ذلك أنه يستحيل أن يدعو إبراهيم عليه السلام بالإمامة للكافر أو للمسلم الذي ليس بمعصوم فصح أن باب التبعيض وقع علي خواص المؤمنين و الخواص إنما صاروا خواصا بالبعد من الكفر ثم من اجتنب الكبائر صار من جملة الخواص أخص ثم المعصوم هو الخاص الأخص و لو كان للتخصيص صورة أدني عليه لجعل ذلك من أوصاف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سمي الله عز و جل عيسي من ذرية إبراهيم و كان ابن ابنته من بعده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من نشان ده؛ چگونه مردگان را زنده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یکی از آیات متشابه است بدین معناست که ابراهیم علیه السلام از خداوند درباره کیفیت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از افعال خداست و هرگاه دانا آن را نداند، عیبی بر خداوند نیست و در وحدانیتش خللی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ایمان نیاورده‌ای؟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کلی برای کسی است که به خداوند ایمان آورده است یعنی وقتی از مؤمن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نیاورده ای؟، باید مانند ابراهیم علیه السلام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عزوجل به روح تمامی انسآنها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حضرت محمد صلی الله علیه و آله بود و با پیشی جستنش بر دیگران سرور پیشینیان و آیندگان و برترین پیامبران و فرستاده شدگان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در برابر این پرسش به مانند ابراهیم پاسخ نگوید، از آیین او روی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کسی جز آن که به سبک مغزی گراید از آیین ابراهیم روی برمی‌تابد؟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آن کلمات، برگزیده شدن ابراهیم علیه السلام در این دنیا توسط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آن است که خداوند در آخرت بر این که وی از جمله صالحان است،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او را در این دنیا برگزیدیم و البته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به این دو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ائمه علیهم السلام، همان هایی که اوامر و نواهی خداوند را می پذیرند و صلاحیت را از جانب او می خواهند و از دخالت دادن رأی خود و قیاس در دین خدا بر حذرند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پروردگارش به او فرمود تسلیم شو گفت به پروردگار جهانیان تسلیم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امر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دیگر، اقتدا کردن دیگر انبیا به ابراهیم علیه السلام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پسران من خداوند برای شما این دین را برگزید پس البته نباید جز مسلمان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 آیه است که خداوند خطاب به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به تو وحی کردیم که از آیین ابراهیم حقگرای پیروی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دیگری که به این مطلب اشاره دارد،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 پدرتان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قبلا شما را مسلمان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شروط کلمات امام، از سوی خود او گرفته شده است و عبارت از صلاح دنیا و آخرت است که امت بدان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ابراهیم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تبعیضیه است تا دیگران بدانند که در میان دودمان مسلمان او بعضی شایستگی امامت را دارا بوده و بعضی این شایستگی را ندارند؛ چرا که محال است ابراهیم علیه السلام برای کافر یا برای مسلمانی که معصوم نیست دعا به امامت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بعض، بر مؤمنان خواص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دوری از کفر، خواص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کس از آن خواص از گناهان کبیره دوری کند، تبدیل به اخص می شود و معصوم، خاص الأخص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تخصیص، صورتی نزدیکتر از این نیز می بود، آن نیز از صفات امام قرار داده می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عیسی علیه السلام را از جمله فرزندان ابراهیم علیه السلام نامید، با این که وی نوه دختری اش بود</w:t>
      </w:r>
      <w:r>
        <w:rPr>
          <w:rFonts w:eastAsia="IRNazanin" w:cs="IRNazanin"/>
          <w:color w:val="111111"/>
          <w:sz w:val="28"/>
          <w:szCs w:val="28"/>
          <w:rtl w:val="true"/>
          <w:lang w:bidi="fa-IR"/>
        </w:rPr>
        <w:t xml:space="preserve">. </w:t>
      </w:r>
      <w:bookmarkStart w:id="548" w:name="pg13910_167262"/>
    </w:p>
    <w:p>
      <w:pPr>
        <w:pStyle w:val="BookText"/>
        <w:rPr/>
      </w:pPr>
      <w:bookmarkEnd w:id="548"/>
      <w:r>
        <w:rPr>
          <w:rFonts w:ascii="Amiri" w:hAnsi="Amiri" w:eastAsia="Amiri" w:cs="Amiri"/>
          <w:color w:val="111111"/>
          <w:sz w:val="28"/>
          <w:sz w:val="28"/>
          <w:szCs w:val="28"/>
          <w:rtl w:val="true"/>
          <w:lang w:bidi="ar-SA"/>
        </w:rPr>
        <w:t xml:space="preserve">لما صح أن ابن البنت ذرية و دعا إبراهيم لذريته بالإمامة وجب علي محمد صلي الله عليه و آله الاقتداء به في وضع الإمامة في المعصومين من ذريته حذو النعل بالنعل بعد ما أوحي الله عز و جل إليه و حكم عليه بقوله ثُمَّ أَوْحَيْنا إِلَيْكَ أَنِ اتَّبِعْ مِلَّةَ إِبْراهِيمَ حَنِيفاً الآية و لو خالف ذلك لكان داخلا في قوله عز و جل وَ مَنْ يَرْغَبُ عَنْ مِلَّةِ إِبْراهِيمَ إِلَّا مَنْ سَفِهَ نَفْسَهُ جل نبي الله عن ذلك و قال الله عز و جل إِنَّ أَوْلَي النَّاسِ بِإِبْراهِيمَ لَلَّذِينَ اتَّبَعُوهُ وَ هذَا النَّبِيُّ وَ الَّذِينَ آمَنُوا و أمير المؤمنين أبو ذرية النبي صلي الله عليه و آله و أوضع الإمامة فيه وضعها في ذرية المعصومين و قوله عز و جل لا يَنالُ عَهْدِي الظَّالِمِينَ عني به أن الإمامة لا تصلح لمن قد عبد صنما أو وثنا أو أشرك بالله طرفة عين و إن أسلم بعد ذلك و الظلم وضع الشي‌ء في غير موضعه و أعظم الظلم الشرك قال الله عز و جل إِنَّ الشِّرْكَ لَظُلْمٌ عَظِيمٌ و كذلك لا يصلح الإمامة لمن قد ارتكب </w:t>
      </w:r>
      <w:r>
        <w:rPr>
          <w:rStyle w:val="FootnoteAnchor"/>
          <w:rtl w:val="true"/>
        </w:rPr>
        <w:footnoteReference w:id="432"/>
      </w:r>
      <w:r>
        <w:rPr>
          <w:rFonts w:ascii="Amiri" w:hAnsi="Amiri" w:eastAsia="Amiri" w:cs="Amiri"/>
          <w:color w:val="111111"/>
          <w:sz w:val="28"/>
          <w:sz w:val="28"/>
          <w:szCs w:val="28"/>
          <w:rtl w:val="true"/>
          <w:lang w:bidi="ar-SA"/>
        </w:rPr>
        <w:t xml:space="preserve">من المحارم شيئا صغيرا كان أو كبيرا و إن تاب منه بعد ذلك و كذلك لا يقيم الحد من في جنبه حد فإذا لا يكون الإمام إلا معصوما و لا تعلم عصمته إلا بنص الله عليه علي لسان نبيه صلي الله عليه و آله لأن العصمة ليست في ظاهر الخلقة فتري كالسواد و البياض و ما أشبه ذلك و هي مغيبة لا تعرف إلا بتعريف علام الغيوب عز و جل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مع، معاني الأخبار الدَّقَّاقُ عَنِ الْعَلَوِيِّ مِثْلَهُ إِلَي آخِرِ مَا أَضَافَ إِلَيْهِ مِنْ كَلَامِهِ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 w:name="__RefHeading___Toc4287612_1468164448"/>
      <w:bookmarkStart w:id="550" w:name="_Toc252"/>
      <w:bookmarkEnd w:id="549"/>
      <w:r>
        <w:rPr>
          <w:rtl w:val="true"/>
        </w:rPr>
        <w:t>بيان</w:t>
      </w:r>
      <w:bookmarkEnd w:id="550"/>
    </w:p>
    <w:p>
      <w:pPr>
        <w:pStyle w:val="BookText"/>
        <w:rPr/>
      </w:pPr>
      <w:r>
        <w:rPr>
          <w:rFonts w:ascii="Amiri" w:hAnsi="Amiri" w:eastAsia="Amiri" w:cs="Amiri"/>
          <w:color w:val="111111"/>
          <w:sz w:val="28"/>
          <w:sz w:val="28"/>
          <w:szCs w:val="28"/>
          <w:rtl w:val="true"/>
          <w:lang w:bidi="ar-SA"/>
        </w:rPr>
        <w:t>قوله ثم علمه بأن الحكم بالنجوم خطأ مبني علي أن نظره عليه السلام إنما كان موافقة للقوم و الحكم بالسقم للتورية كما مر</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4287614_1468164448"/>
      <w:bookmarkStart w:id="552" w:name="_Toc253"/>
      <w:bookmarkEnd w:id="551"/>
      <w:r>
        <w:rPr>
          <w:rtl w:val="true"/>
        </w:rPr>
        <w:t>«</w:t>
      </w:r>
      <w:r>
        <w:rPr/>
        <w:t>13</w:t>
      </w:r>
      <w:r>
        <w:rPr>
          <w:rtl w:val="true"/>
        </w:rPr>
        <w:t>»</w:t>
      </w:r>
      <w:bookmarkEnd w:id="552"/>
    </w:p>
    <w:p>
      <w:pPr>
        <w:pStyle w:val="BookText"/>
        <w:rPr/>
      </w:pPr>
      <w:r>
        <w:rPr>
          <w:rFonts w:ascii="Amiri" w:hAnsi="Amiri" w:eastAsia="Amiri" w:cs="Amiri"/>
          <w:color w:val="111111"/>
          <w:sz w:val="28"/>
          <w:sz w:val="28"/>
          <w:szCs w:val="28"/>
          <w:rtl w:val="true"/>
          <w:lang w:bidi="ar-SA"/>
        </w:rPr>
        <w:t xml:space="preserve">ع، علل الشرائع أَبِي عَنْ سَعْدٍ عَنِ ابْنِ يَزِيدَ عَنِ ابْنِ أَبِي عُمَيْرٍ عَنْ حَفْصِ بْنِ الْبَخْتَرِيِّ عَنْ أَبِي عَبْدِ اللَّهِ عليه السلام فِي قَوْلِ اللَّهِ عَزَّ وَ جَلَّ وَ إِبْراهِيمَ الَّذِي وَفَّي قَالَ إِنَّهُ كَانَ يَقُولُ إِذَا أَصْبَحَ وَ أَمْسَي أَصْبَحْتُ وَ رَبِّي مَحْمُودٌ أَصْبَحْتُ لَا أُشْرِكُ بِاللَّهِ شَيْئاً وَ لَا أَدْعُو مَعَ اللَّهِ إِلَهاً آخَرَ وَ لَا أَتَّخِذُ مِنْ دُونِهِ وَلِيّاً فَسُمِّيَ بِذَلِكَ عَبْداً شَكُوراً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چون فرزند نامیدن نوه دختری درست است و ابراهیم علیه السلام برای فرزندان خود دعا به امامت کرد، بر حضرت محمد صلی الله علیه و آله نیز لازم می آید تا از باب پیروی کامل از ابراهیم علیه السلام، امامت را در میان فرزندان معصومش قرار دهد؛ زیرا خداوند عزوجل به او چنین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به تو وحی کردیم که از آیین ابراهیم حقگرای پیروی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و اگر پیامبر صلی الله علیه و آله با آن مخالفت ورزد، مصداق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جز آن که به سبک مغزی گراید از آیین ابراهیم روی برمی‌تابد؟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شأن پیامبر صلی الله علیه و آله مرتکب شدن به چنین امری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نزدیکترین مردم به ابراهیم همان کسانی هستند که او را پیروی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امیر المؤمنین علی علیه السلام، پدر فرزندان پیامبر صلی الله علیه و آله است و پیامبر، امامت را در او قرار داد و او آن را در میان معصومان به ودیعت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بیدادگران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اندازه گوشه چشمی صنم یا بت پرستیده یا چیزی را شریک خدا قرار داده است، شایستگی امامت ندارد، هر چند پس از آن اسلام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 دادن چیزی در غیر از جای خود، ظلم می گویند و بزرگترین ظلم، شرک ورزیدن است، همان طور که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شرک، ظلمی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مرتکب گناه شده باشد، چه کوچک یا بزرگ، صلاحیت امامت را ندارد، هر چند از آن گناه توبه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درباره اش حد الهی اجرا شود نیز صلاحیت ندارد که حدود الهی را به اجرا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معصوم می تواند امام باشد و عصمتش تنها از راه تصریح خداوند می باشد که بر زبان پیامبرش جاری می گردد، زیرا عصمت، در ظاهر آفرینش وجود ندارد تا به مانند سیاهی و</w:t>
      </w:r>
    </w:p>
    <w:p>
      <w:pPr>
        <w:pStyle w:val="BookText"/>
        <w:rPr/>
      </w:pPr>
      <w:r>
        <w:rPr>
          <w:rFonts w:ascii="IRNazanin" w:hAnsi="IRNazanin" w:eastAsia="IRNazanin"/>
          <w:color w:val="111111"/>
          <w:sz w:val="28"/>
          <w:sz w:val="28"/>
          <w:szCs w:val="28"/>
          <w:rtl w:val="true"/>
          <w:lang w:bidi="fa-IR"/>
        </w:rPr>
        <w:t>سپیدی یا چیزهای شبیه به آن دیده شود، بلکه پنهان از دیدگان است و تنها با شناساندن خداوند، عالم به غیب شناخته می شود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حدیث تا آخر آنچه از کلامش به آن افزوده آمده است</w:t>
      </w:r>
      <w:r>
        <w:rPr>
          <w:rFonts w:eastAsia="IRNazanin" w:cs="IRNazanin"/>
          <w:color w:val="111111"/>
          <w:sz w:val="28"/>
          <w:szCs w:val="28"/>
          <w:rtl w:val="true"/>
          <w:lang w:bidi="fa-IR"/>
        </w:rPr>
        <w:t>.</w:t>
      </w:r>
      <w:r>
        <w:rPr>
          <w:rStyle w:val="FootnoteAnchor"/>
          <w:rtl w:val="true"/>
        </w:rPr>
        <w:footnoteReference w:id="437"/>
      </w:r>
    </w:p>
    <w:p>
      <w:pPr>
        <w:pStyle w:val="Heading5"/>
        <w:numPr>
          <w:ilvl w:val="4"/>
          <w:numId w:val="1"/>
        </w:numPr>
        <w:rPr/>
      </w:pPr>
      <w:bookmarkStart w:id="553" w:name="__RefHeading___Toc4287616_1468164448"/>
      <w:bookmarkStart w:id="554" w:name="_Toc254"/>
      <w:bookmarkEnd w:id="553"/>
      <w:r>
        <w:rPr>
          <w:rtl w:val="true"/>
        </w:rPr>
        <w:t>توضیح</w:t>
      </w:r>
      <w:bookmarkEnd w:id="554"/>
    </w:p>
    <w:p>
      <w:pPr>
        <w:pStyle w:val="BookText"/>
        <w:rPr/>
      </w:pPr>
      <w:r>
        <w:rPr>
          <w:rFonts w:ascii="IRNazanin" w:hAnsi="IRNazanin" w:eastAsia="IRNazanin"/>
          <w:color w:val="111111"/>
          <w:sz w:val="28"/>
          <w:sz w:val="28"/>
          <w:szCs w:val="28"/>
          <w:rtl w:val="true"/>
          <w:lang w:bidi="fa-IR"/>
        </w:rPr>
        <w:t>این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آن کلمات، پی بردن ابراهیم علیه السلام به اشتباه بودن حکم به وسیله ستارگان است، مبنی بر این است که نگاه ابراهیم علیه السلام به مانند نگاه کردن قومش به ستارگان و حکم کردن از طریق آن بر کسالت و از باب توریه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درباره این مطلب سخن گفتیم</w:t>
      </w:r>
      <w:r>
        <w:rPr>
          <w:rFonts w:eastAsia="IRNazanin" w:cs="IRNazanin"/>
          <w:color w:val="111111"/>
          <w:sz w:val="28"/>
          <w:szCs w:val="28"/>
          <w:rtl w:val="true"/>
          <w:lang w:bidi="fa-IR"/>
        </w:rPr>
        <w:t>.</w:t>
      </w:r>
    </w:p>
    <w:p>
      <w:pPr>
        <w:pStyle w:val="Heading5"/>
        <w:numPr>
          <w:ilvl w:val="4"/>
          <w:numId w:val="1"/>
        </w:numPr>
        <w:rPr/>
      </w:pPr>
      <w:bookmarkStart w:id="555" w:name="__RefHeading___Toc4287618_1468164448"/>
      <w:bookmarkStart w:id="556" w:name="_Toc255"/>
      <w:bookmarkEnd w:id="555"/>
      <w:r>
        <w:rPr>
          <w:rtl w:val="true"/>
        </w:rPr>
        <w:t xml:space="preserve">روایت </w:t>
      </w:r>
      <w:r>
        <w:rPr/>
        <w:t>13</w:t>
      </w:r>
      <w:bookmarkEnd w:id="55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نوشته‌های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ابراهیمی که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هنگام صبح و شام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حالی که پروردگارم،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حالی که چیزی را شریک او قرار نمی دهم و به همراه خدا، خدای دیگری را نمی خوانم و دوستی غیر او بر نمی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بنده بسیار شکر گذار نامیده شد</w:t>
      </w:r>
      <w:r>
        <w:rPr>
          <w:rFonts w:eastAsia="IRNazanin" w:cs="IRNazanin"/>
          <w:color w:val="111111"/>
          <w:sz w:val="28"/>
          <w:szCs w:val="28"/>
          <w:rtl w:val="true"/>
          <w:lang w:bidi="fa-IR"/>
        </w:rPr>
        <w:t>.</w:t>
      </w:r>
      <w:r>
        <w:rPr>
          <w:rStyle w:val="FootnoteAnchor"/>
          <w:rtl w:val="true"/>
        </w:rPr>
        <w:footnoteReference w:id="438"/>
      </w:r>
      <w:bookmarkStart w:id="557" w:name="pg13910_167263"/>
    </w:p>
    <w:p>
      <w:pPr>
        <w:pStyle w:val="Heading5"/>
        <w:numPr>
          <w:ilvl w:val="4"/>
          <w:numId w:val="1"/>
        </w:numPr>
        <w:rPr/>
      </w:pPr>
      <w:bookmarkStart w:id="558" w:name="__RefHeading___Toc4287620_1468164448"/>
      <w:bookmarkStart w:id="559" w:name="_Toc256"/>
      <w:bookmarkEnd w:id="557"/>
      <w:bookmarkEnd w:id="558"/>
      <w:r>
        <w:rPr>
          <w:rtl w:val="true"/>
        </w:rPr>
        <w:t>«</w:t>
      </w:r>
      <w:r>
        <w:rPr/>
        <w:t>14</w:t>
      </w:r>
      <w:r>
        <w:rPr>
          <w:rtl w:val="true"/>
        </w:rPr>
        <w:t>»</w:t>
      </w:r>
      <w:bookmarkEnd w:id="559"/>
    </w:p>
    <w:p>
      <w:pPr>
        <w:pStyle w:val="BookText"/>
        <w:rPr/>
      </w:pPr>
      <w:r>
        <w:rPr>
          <w:rFonts w:ascii="Amiri" w:hAnsi="Amiri" w:eastAsia="Amiri" w:cs="Amiri"/>
          <w:color w:val="111111"/>
          <w:sz w:val="28"/>
          <w:sz w:val="28"/>
          <w:szCs w:val="28"/>
          <w:rtl w:val="true"/>
          <w:lang w:bidi="ar-SA"/>
        </w:rPr>
        <w:t xml:space="preserve">ل، الخصال مع، معاني الأخبار عَلِيُّ بْنُ عَبْدِ اللَّهِ الْأَسْوَارِيُّ عَنْ أَحْمَدَ بْنِ مُحَمَّدِ بْنِ قَيْسٍ الشَّجَرِيِّ </w:t>
      </w:r>
      <w:r>
        <w:rPr>
          <w:rStyle w:val="FootnoteAnchor"/>
          <w:rtl w:val="true"/>
        </w:rPr>
        <w:footnoteReference w:id="439"/>
      </w:r>
      <w:r>
        <w:rPr>
          <w:rFonts w:ascii="Amiri" w:hAnsi="Amiri" w:eastAsia="Amiri" w:cs="Amiri"/>
          <w:color w:val="111111"/>
          <w:sz w:val="28"/>
          <w:sz w:val="28"/>
          <w:szCs w:val="28"/>
          <w:rtl w:val="true"/>
          <w:lang w:bidi="ar-SA"/>
        </w:rPr>
        <w:t>عَنْ عَمْرِو بْنِ حَفْصٍ عَنْ عَبْدِ اللَّهِ بْنِ مُحَمَّدِ بْنِ أَسَدٍ عَنِ الْحُسَيْنِ بْنِ إِبْرَاهِيمَ عَنْ يَحْيَي بْنِ سَعِيدٍ الْبَصْرِيِّ عَنِ ابْنِ جَرِيحٍ عَنْ عَطَا عَنْ عُتْبَةَ بْنِ عُمَيْرٍ اللَّيْثِيِّ عَنْ أَبِي ذَرٍّ رَحِمَهُ اللَّهُ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عَلَي إِبْرَاهِيمَ عِشْرِينَ صَحِيفَةً قُلْتُ يَا رَسُولَ اللَّهِ مَا كَانَتْ صُحُفُ إِبْرَاهِيمَ قَالَ كَانَتْ أَمْثَالًا كُلُّهَا وَ كَانَ فِيهَا أَيُّهَا الْمَلِكُ الْمُبْتَلَي الْمَغْرُورُ إِنِّي لَمْ أَبْعَثْكَ لِتَجْمَعَ الدُّنْيَا بَعْضَهَا إِلَي بَعْضٍ وَ لَكِنْ </w:t>
      </w:r>
      <w:r>
        <w:rPr>
          <w:rStyle w:val="FootnoteAnchor"/>
          <w:rtl w:val="true"/>
        </w:rPr>
        <w:footnoteReference w:id="440"/>
      </w:r>
      <w:r>
        <w:rPr>
          <w:rFonts w:ascii="Amiri" w:hAnsi="Amiri" w:eastAsia="Amiri" w:cs="Amiri"/>
          <w:color w:val="111111"/>
          <w:sz w:val="28"/>
          <w:sz w:val="28"/>
          <w:szCs w:val="28"/>
          <w:rtl w:val="true"/>
          <w:lang w:bidi="ar-SA"/>
        </w:rPr>
        <w:t xml:space="preserve">بَعَثْتُكَ لِتَرُدَّ عَنِّي دَعْوَةَ الْمَظْلُومِ فَإِنِّي لَا أَرُدُّهَا وَ إِنْ كَانَتْ مِنْ كَافِرٍ وَ عَلَي الْعَاقِلِ مَا لَمْ يَكُنْ مَغْلُوباً أَنْ يَكُونَ لَهُ ثَلَاثُ سَاعَاتٍ سَاعَةٌ يُنَاجِي فِيهَا رَبَّهُ عَزَّ وَ جَلَّ وَ سَاعَةٌ يُحَاسِبُ فِيهَا نَفْسَهُ وَ سَاعَةٌ يَتَفَكَّرُ فِيمَا صَنَعَ اللَّهُ عَزَّ وَ جَلَّ إِلَيْهِ وَ سَاعَةٌ يَخْلُو فِيهَا بِحَظِّ نَفْسِهِ مِنَ الْحَلَالِ فَإِنَّ هَذِهِ السَّاعَةَ عَوْنٌ لِتِلْكَ السَّاعَاتِ وَ اسْتِجْمَامٌ لِلْقُلُوبِ وَ تَوْزِيعٌ لَهَا وَ عَلَي الْعَاقِلِ أَنْ يَكُونَ بَصِيراً بِزَمَانِهِ مُقْبِلًا عَلَي شَأْنِهِ حَافِظاً لِلِسَانِهِ فَإِنَّ مَنْ حَسَبَ كَلَامَهُ مِنْ عَمَلِهِ قَلَّ كَلَامُهُ إِلَّا فِيمَا يَعْنِيهِ وَ عَلَي الْعَاقِلِ أَنْ يَكُونَ طَالِباً لِثَلَاثٍ مَرَمَّةٍ لِمَعَاشٍ أَوْ تَزَوُّدٍ لِمَعَادٍ أَوْ تَلَذُّذٍ فِي غَيْرِ مُحَرَّمٍ قُلْتُ يَا رَسُولَ اللَّهِ فَمَا كَانَتْ صُحُفُ مُوسَي عليه السلام قَالَ كَانَتْ عِبَراً كُلُّهَا </w:t>
      </w:r>
      <w:r>
        <w:rPr>
          <w:rStyle w:val="FootnoteAnchor"/>
          <w:rtl w:val="true"/>
        </w:rPr>
        <w:footnoteReference w:id="441"/>
      </w:r>
      <w:r>
        <w:rPr>
          <w:rFonts w:ascii="Amiri" w:hAnsi="Amiri" w:eastAsia="Amiri" w:cs="Amiri"/>
          <w:color w:val="111111"/>
          <w:sz w:val="28"/>
          <w:sz w:val="28"/>
          <w:szCs w:val="28"/>
          <w:rtl w:val="true"/>
          <w:lang w:bidi="ar-SA"/>
        </w:rPr>
        <w:t xml:space="preserve">وَ فِيهَا عَجَبٌ </w:t>
      </w:r>
      <w:r>
        <w:rPr>
          <w:rStyle w:val="FootnoteAnchor"/>
          <w:rtl w:val="true"/>
        </w:rPr>
        <w:footnoteReference w:id="442"/>
      </w:r>
      <w:r>
        <w:rPr>
          <w:rFonts w:ascii="Amiri" w:hAnsi="Amiri" w:eastAsia="Amiri" w:cs="Amiri"/>
          <w:color w:val="111111"/>
          <w:sz w:val="28"/>
          <w:sz w:val="28"/>
          <w:szCs w:val="28"/>
          <w:rtl w:val="true"/>
          <w:lang w:bidi="ar-SA"/>
        </w:rPr>
        <w:t xml:space="preserve">لِمَنْ أَيْقَنَ بِالْمَوْتِ كَيْفَ يَفْرَحُ وَ لِمَنْ أَيْقَنَ بِالنَّارِ لِمَ يَضْحَكُ وَ لِمَنْ يَرَي الدُّنْيَا وَ تَقَلُّبَهَا بِأَهْلِهَا لِمَ يَطْمَئِنُّ إِلَيْهَا وَ لِمَنْ يُؤْمِنُ بِالْقَدَرِ كَيْفَ يَنْصَبُ وَ لِمَنْ أَيْقَنَ بِالْحِسَابِ لِمَ لَا يَعْمَلُ قُلْتُ يَا رَسُولَ اللَّهِ هَلْ فِي أَيْدِينَا مِمَّا أَنْزَلَ اللَّهُ عَلَيْكَ شَيْ‌ءٌ مِمَّا كَانَ فِي صُحُفِ إِبْرَاهِيمَ وَ مُوسَي قَالَ يَا أَبَا ذَرٍّ اقْرَأْ قَدْ أَفْلَحَ مَنْ تَزَكَّي وَ ذَكَرَ اسْمَ رَبِّهِ فَصَلَّي بَلْ تُؤْثِرُونَ الْحَياةَ الدُّنْيا وَ الْآخِرَةُ خَيْرٌ وَ أَبْقي إِنَّ هذا لَفِي الصُّحُفِ الْأُولي صُحُفِ إِبْراهِيمَ وَ مُوسي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0" w:name="__RefHeading___Toc4287622_1468164448"/>
      <w:bookmarkStart w:id="561" w:name="_Toc257"/>
      <w:bookmarkEnd w:id="560"/>
      <w:r>
        <w:rPr>
          <w:rtl w:val="true"/>
        </w:rPr>
        <w:t xml:space="preserve">روایت </w:t>
      </w:r>
      <w:r>
        <w:rPr/>
        <w:t>14</w:t>
      </w:r>
      <w:bookmarkEnd w:id="561"/>
    </w:p>
    <w:p>
      <w:pPr>
        <w:pStyle w:val="BookText"/>
        <w:rPr/>
      </w:pPr>
      <w:r>
        <w:rPr>
          <w:rFonts w:ascii="IRNazanin" w:hAnsi="IRNazanin" w:eastAsia="IRNazanin"/>
          <w:color w:val="111111"/>
          <w:sz w:val="28"/>
          <w:sz w:val="28"/>
          <w:szCs w:val="28"/>
          <w:rtl w:val="true"/>
          <w:lang w:bidi="fa-IR"/>
        </w:rPr>
        <w:t>الخصال،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پیامبر صلی الله علیه و آله روایت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بیست صحیفه را بر ابراهیم علیه السلام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آنها چه بودند؟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آنها ضرب المثل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آزموده و فریفته شده با دنیا، همانا من تو را مبعوث نداشتم تا اموال دنیا را گرد هم آوری، بلکه تو را مبعوث داشتم تا به جای من ندای مظلوم را پاسخ گویی، چرا که من ندای مظلوم را هر چند کافر باشد، پاسخ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خردمند باید تا زمانی که درمانده نشده است، سه ساعت برای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را به مناجات با پروردگار عزوجل بگذراند، ساعتی را به محاسبه نفس خود اختصاص دهد، ساعتی را به اندیشه در آنچه خداوند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 خلق کرده سپری کند و ساعتی را برای بهره گیری از نعمت های حلال بگذراند؛ پس این ساعت، کمکی برای آن ساعات است و باعث تفریح و گشایش دل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خردمند باید نسبت به زمانه خود بصیرت داشته باشد، به امور خود روی آورد و زبانش را نگاه دارد؛ زیرا هر کس اندازه سخن گفتنش را در برابر عملش بسنجد، سخن گفتنش جز درباره آن چه به او مربوط است،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خردمند باید سه چیز را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معیشت، توشه گیری برای روز معاد و لذت بردن از غیر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صحیفه های موسی علیه السلام چه بودند؟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 ها، پند و عبرت بودند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در آنها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چگونه کسی که یقین به مرگ دارد، شادی می کند و کسی که یقین به آتش جهنم دارد، می خندد و کسی که دنیا و بی وفایی اش به ساکنانش را می بیند، به آن اطمینان می ورزد و کسی که به تقدیر ایمان دارد، خسته می شود و کسی که به روز حساب یقین دارد کار نمی کند؟ 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از آنچه خداوند بر شما از مطالب موجود در صحیفه های ابراهیم و موسی علیهما السلام نازل کرد، در دستان ما چیزی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رستگار شد آن کس که خود را پاک گردانید </w:t>
      </w:r>
      <w:r>
        <w:rPr>
          <w:rFonts w:ascii="IRNazanin" w:hAnsi="IRNazanin" w:eastAsia="IRNazanin"/>
          <w:i/>
          <w:i/>
          <w:iCs/>
          <w:color w:val="111111"/>
          <w:sz w:val="28"/>
          <w:sz w:val="28"/>
          <w:szCs w:val="28"/>
          <w:rtl w:val="true"/>
          <w:lang w:bidi="fa-IR"/>
        </w:rPr>
        <w:t>و نام پروردگارش را یاد کرد و نماز گزارد</w:t>
      </w:r>
      <w:r>
        <w:rPr>
          <w:rFonts w:ascii="IRNazanin" w:hAnsi="IRNazanin" w:eastAsia="IRNazanin"/>
          <w:color w:val="111111"/>
          <w:sz w:val="28"/>
          <w:sz w:val="28"/>
          <w:szCs w:val="28"/>
          <w:rtl w:val="true"/>
          <w:lang w:bidi="fa-IR"/>
        </w:rPr>
        <w:t xml:space="preserve">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دنیا را برمی گزینید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نیکوتر و پایدارتر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صحیفه های گذشته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های ابراهیم و موسی</w:t>
      </w:r>
      <w:r>
        <w:rPr>
          <w:rFonts w:eastAsia="IRNazanin" w:cs="IRNazanin"/>
          <w:color w:val="111111"/>
          <w:sz w:val="28"/>
          <w:szCs w:val="28"/>
          <w:rtl w:val="true"/>
          <w:lang w:bidi="fa-IR"/>
        </w:rPr>
        <w:t>}.</w:t>
      </w:r>
      <w:r>
        <w:rPr>
          <w:rStyle w:val="FootnoteAnchor"/>
          <w:rtl w:val="true"/>
        </w:rPr>
        <w:footnoteReference w:id="445"/>
      </w:r>
      <w:bookmarkStart w:id="562" w:name="pg13910_167264"/>
    </w:p>
    <w:p>
      <w:pPr>
        <w:pStyle w:val="Heading5"/>
        <w:numPr>
          <w:ilvl w:val="4"/>
          <w:numId w:val="1"/>
        </w:numPr>
        <w:rPr/>
      </w:pPr>
      <w:bookmarkStart w:id="563" w:name="__RefHeading___Toc4287624_1468164448"/>
      <w:bookmarkStart w:id="564" w:name="_Toc258"/>
      <w:bookmarkEnd w:id="562"/>
      <w:bookmarkEnd w:id="563"/>
      <w:r>
        <w:rPr>
          <w:rtl w:val="true"/>
        </w:rPr>
        <w:t>بيان</w:t>
      </w:r>
      <w:bookmarkEnd w:id="564"/>
    </w:p>
    <w:p>
      <w:pPr>
        <w:pStyle w:val="BookText"/>
        <w:rPr/>
      </w:pPr>
      <w:r>
        <w:rPr>
          <w:rFonts w:ascii="Amiri" w:hAnsi="Amiri" w:eastAsia="Amiri" w:cs="Amiri"/>
          <w:color w:val="111111"/>
          <w:sz w:val="28"/>
          <w:sz w:val="28"/>
          <w:szCs w:val="28"/>
          <w:rtl w:val="true"/>
          <w:lang w:bidi="ar-SA"/>
        </w:rPr>
        <w:t>ما لم يكن مغلوبا أي بالمرض أو بالعدو أو بالمصائب أو علي عقله فيكون تأكيدا و قوله عليه السلام و ساعة يخلو معطوف علي قوله ثلاث ساعات و لعله كان أربع ساعات كما في الأخبار الأخر و قوله ينصب من النصب بمعني التعب</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4287626_1468164448"/>
      <w:bookmarkStart w:id="566" w:name="_Toc259"/>
      <w:bookmarkEnd w:id="565"/>
      <w:r>
        <w:rPr>
          <w:rtl w:val="true"/>
        </w:rPr>
        <w:t>«</w:t>
      </w:r>
      <w:r>
        <w:rPr/>
        <w:t>15</w:t>
      </w:r>
      <w:r>
        <w:rPr>
          <w:rtl w:val="true"/>
        </w:rPr>
        <w:t>»</w:t>
      </w:r>
      <w:bookmarkEnd w:id="566"/>
    </w:p>
    <w:p>
      <w:pPr>
        <w:pStyle w:val="BookText"/>
        <w:rPr/>
      </w:pPr>
      <w:r>
        <w:rPr>
          <w:rFonts w:ascii="Amiri" w:hAnsi="Amiri" w:eastAsia="Amiri" w:cs="Amiri"/>
          <w:color w:val="111111"/>
          <w:sz w:val="28"/>
          <w:sz w:val="28"/>
          <w:szCs w:val="28"/>
          <w:rtl w:val="true"/>
          <w:lang w:bidi="ar-SA"/>
        </w:rPr>
        <w:t xml:space="preserve">ير، بصائر الدرجات مُحَمَّدٌ عَنِ الْحَجَّالِ عَنْ ثَعْلَبَةَ عَنْ عَبْدِ الرَّحِيمِ عَنْ أَبِي جَعْفَرٍ عليه السلام فِي هَذِهِ الْآيَةِ وَ كَذلِكَ نُرِي إِبْراهِيمَ مَلَكُوتَ السَّماواتِ وَ الْأَرْضِ وَ لِيَكُونَ مِنَ الْمُوقِنِينَ قَالَ كُشِطَ لَهُ عَنِ الْأَرْضِ حَتَّي رَآهَا وَ مَنْ فِيهَا وَ عَنِ السَّمَاءِ حَتَّي رَآهَا وَ مَنْ فِيهَا وَ الْمَلَكَ الَّذِي يَحْمِلُهَا وَ الْعَرْشَ وَ مَنْ عَلَيْهِ وَ كَذَلِكَ أُرِيَ صَاحِبُكُمْ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عن زرارة مثله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7" w:name="__RefHeading___Toc4287628_1468164448"/>
      <w:bookmarkStart w:id="568" w:name="_Toc260"/>
      <w:bookmarkEnd w:id="567"/>
      <w:r>
        <w:rPr>
          <w:rtl w:val="true"/>
        </w:rPr>
        <w:t>«</w:t>
      </w:r>
      <w:r>
        <w:rPr/>
        <w:t>16</w:t>
      </w:r>
      <w:r>
        <w:rPr>
          <w:rtl w:val="true"/>
        </w:rPr>
        <w:t>»</w:t>
      </w:r>
      <w:bookmarkEnd w:id="568"/>
    </w:p>
    <w:p>
      <w:pPr>
        <w:pStyle w:val="BookText"/>
        <w:rPr/>
      </w:pPr>
      <w:r>
        <w:rPr>
          <w:rFonts w:ascii="Amiri" w:hAnsi="Amiri" w:eastAsia="Amiri" w:cs="Amiri"/>
          <w:color w:val="111111"/>
          <w:sz w:val="28"/>
          <w:sz w:val="28"/>
          <w:szCs w:val="28"/>
          <w:rtl w:val="true"/>
          <w:lang w:bidi="ar-SA"/>
        </w:rPr>
        <w:t xml:space="preserve">شي، تفسير العياشي عَنْ زُرَارَةَ عَنْ أَبِي جَعْفَرٍ وَ أَبِي عَبْدِ اللَّهِ عليه السلام فِي قَوْلِ اللَّهِ وَ كَذلِكَ نُرِي إِبْراهِيمَ مَلَكُوتَ السَّماواتِ وَ الْأَرْضِ وَ لِيَكُونَ مِنَ الْمُوقِنِينَ فَقَالَ أَبُو جَعْفَرٍ كُشِطَ لَهُ عَنِ السَّمَاوَاتِ حَتَّي نَظَرَ إِلَي الْعَرْشِ وَ مَا عَلَيْهِ قَالَ وَ السَّمَاوَاتِ وَ الْأَرْضِ وَ الْعَرْشِ وَ الْكُرْسِيِّ وَ قَالَ أَبُو عَبْدِ اللَّهِ عليه السلام كُشِطَ لَهُ عَنِ الْأَرْضِ حَتَّي رَآهَا وَ عَنِ السَّمَاءِ وَ مَا فِيهَا وَ الْمَلَكِ الَّذِي يَحْمِلُهَا وَ الْكُرْسِيِّ وَ مَا عَلَيْهِ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9" w:name="__RefHeading___Toc4287630_1468164448"/>
      <w:bookmarkStart w:id="570" w:name="_Toc261"/>
      <w:bookmarkEnd w:id="569"/>
      <w:r>
        <w:rPr>
          <w:rtl w:val="true"/>
        </w:rPr>
        <w:t>«</w:t>
      </w:r>
      <w:r>
        <w:rPr/>
        <w:t>17</w:t>
      </w:r>
      <w:r>
        <w:rPr>
          <w:rtl w:val="true"/>
        </w:rPr>
        <w:t>»</w:t>
      </w:r>
      <w:bookmarkEnd w:id="570"/>
    </w:p>
    <w:p>
      <w:pPr>
        <w:pStyle w:val="BookText"/>
        <w:rPr/>
      </w:pPr>
      <w:r>
        <w:rPr>
          <w:rFonts w:ascii="Amiri" w:hAnsi="Amiri" w:eastAsia="Amiri" w:cs="Amiri"/>
          <w:color w:val="111111"/>
          <w:sz w:val="28"/>
          <w:sz w:val="28"/>
          <w:szCs w:val="28"/>
          <w:rtl w:val="true"/>
          <w:lang w:bidi="ar-SA"/>
        </w:rPr>
        <w:t xml:space="preserve">وَ فِي رِوَايَةٍ أُخْرَي عَنْ زُرَارَةَ عَنْ أَبِي جَعْفَرٍ عليه السلام وَ كَذلِكَ نُرِي إِبْراهِيمَ مَلَكُوتَ السَّماواتِ وَ الْأَرْضِ قَالَ أُعْطِيَ بَصَرُهُ مِنَ الْقُوَّةِ مَا يَعْدُو السَّمَاوَاتِ فَرَأَي مَا فِيهَا وَ رَأَي الْعَرْشَ وَ مَا فَوْقَهُ وَ رَأَي مَا فِي الْأَرْضِ وَ مَا تَحْتَهَا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1" w:name="__RefHeading___Toc4287632_1468164448"/>
      <w:bookmarkStart w:id="572" w:name="_Toc262"/>
      <w:bookmarkEnd w:id="571"/>
      <w:r>
        <w:rPr>
          <w:rtl w:val="true"/>
        </w:rPr>
        <w:t>«</w:t>
      </w:r>
      <w:r>
        <w:rPr/>
        <w:t>18</w:t>
      </w:r>
      <w:r>
        <w:rPr>
          <w:rtl w:val="true"/>
        </w:rPr>
        <w:t>»</w:t>
      </w:r>
      <w:bookmarkEnd w:id="572"/>
    </w:p>
    <w:p>
      <w:pPr>
        <w:pStyle w:val="BookText"/>
        <w:rPr/>
      </w:pPr>
      <w:r>
        <w:rPr>
          <w:rFonts w:ascii="Amiri" w:hAnsi="Amiri" w:eastAsia="Amiri" w:cs="Amiri"/>
          <w:color w:val="111111"/>
          <w:sz w:val="28"/>
          <w:sz w:val="28"/>
          <w:szCs w:val="28"/>
          <w:rtl w:val="true"/>
          <w:lang w:bidi="ar-SA"/>
        </w:rPr>
        <w:t xml:space="preserve">ير، بصائر الدرجات أَحْمَدُ بْنُ مُحَمَّدٍ عَنْ أَبِيهِ عَنِ ابْنِ الْمُغِيرَةِ عَنِ ابْنِ مُسْكَانَ قَالَ قَالَ أَبُو عَبْدِ اللَّهِ عليه السلام وَ كَذلِكَ نُرِي إِبْراهِيمَ مَلَكُوتَ السَّماواتِ وَ الْأَرْضِ وَ لِيَكُونَ مِنَ الْمُوقِنِينَ قَالَ كُشِطَ لِإِبْرَاهِيمَ عليه السلام السَّمَاوَاتُ السَّبْعُ حَتَّي نَظَرَ إِلَي مَا فَوْقَ الْعَرْشِ وَ كُشِطَ لَهُ الْأَرْضُ حَتَّي رَأَي مَا فِي الْهَوَاءِ وَ فُعِلَ بِمُحَمَّدٍ صلي الله عليه و آله مِثْلُ ذَلِكَ وَ إِنِّي لَأَرَي صَاحِبَكُمْ وَ الْأَئِمَّةَ مِنْ بَعْدِهِ قَدْ فُعِلَ بِهِمْ مِثْلُ ذَلِكَ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3" w:name="__RefHeading___Toc4287634_1468164448"/>
      <w:bookmarkStart w:id="574" w:name="_Toc263"/>
      <w:bookmarkEnd w:id="573"/>
      <w:r>
        <w:rPr>
          <w:rtl w:val="true"/>
        </w:rPr>
        <w:t>توضیح</w:t>
      </w:r>
      <w:bookmarkEnd w:id="574"/>
    </w:p>
    <w:p>
      <w:pPr>
        <w:pStyle w:val="BookText"/>
        <w:rPr/>
      </w:pPr>
      <w:r>
        <w:rPr>
          <w:rFonts w:ascii="IRNazanin" w:hAnsi="IRNazanin" w:eastAsia="IRNazanin"/>
          <w:color w:val="111111"/>
          <w:sz w:val="28"/>
          <w:sz w:val="28"/>
          <w:szCs w:val="28"/>
          <w:rtl w:val="true"/>
          <w:lang w:bidi="fa-IR"/>
        </w:rPr>
        <w:t>منظور از سخن پیامبر صلی الله و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درمانده نشده است، درمانگی به خاطر بیماری، دشمن، بدبختی ها یا درماندگی خِرَد است و این از باب تأکید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سخن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ساعتی از بهره گیری از نعمت های حلال دوری کند، معطوف بر آن سه ساعت است یا شاید چهار ساعت بوده است، همان طور که در احادیث دیگر این طور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ینصب، از ریشه نصب و به معنای خستگی است</w:t>
      </w:r>
      <w:r>
        <w:rPr>
          <w:rFonts w:eastAsia="IRNazanin" w:cs="IRNazanin"/>
          <w:color w:val="111111"/>
          <w:sz w:val="28"/>
          <w:szCs w:val="28"/>
          <w:rtl w:val="true"/>
          <w:lang w:bidi="fa-IR"/>
        </w:rPr>
        <w:t>.</w:t>
      </w:r>
    </w:p>
    <w:p>
      <w:pPr>
        <w:pStyle w:val="Heading5"/>
        <w:numPr>
          <w:ilvl w:val="4"/>
          <w:numId w:val="1"/>
        </w:numPr>
        <w:rPr/>
      </w:pPr>
      <w:bookmarkStart w:id="575" w:name="__RefHeading___Toc4287636_1468164448"/>
      <w:bookmarkStart w:id="576" w:name="_Toc264"/>
      <w:bookmarkEnd w:id="575"/>
      <w:r>
        <w:rPr>
          <w:rtl w:val="true"/>
        </w:rPr>
        <w:t xml:space="preserve">روایت </w:t>
      </w:r>
      <w:r>
        <w:rPr/>
        <w:t>15</w:t>
      </w:r>
      <w:bookmarkEnd w:id="57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ملکوت آسمآنها و زمین را به ابراهیم نمایاندیم تا از جمله یقین 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ابراهیم علیه السلام پرده از زمین برداشت تا آن که وی زمین و ساکنان آن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پرده از آسمان برداشت و وی آسمان، ساکنان آن، فرشته حامل آسمان، عرش و ساکنان عرش را مشاهده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همنشین شما نیز این چیز ها را نشان داد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حدیث در این تفسیر نیز آمده است</w:t>
      </w:r>
      <w:r>
        <w:rPr>
          <w:rFonts w:eastAsia="IRNazanin" w:cs="IRNazanin"/>
          <w:color w:val="111111"/>
          <w:sz w:val="28"/>
          <w:szCs w:val="28"/>
          <w:rtl w:val="true"/>
          <w:lang w:bidi="fa-IR"/>
        </w:rPr>
        <w:t>.</w:t>
      </w:r>
      <w:r>
        <w:rPr>
          <w:rStyle w:val="FootnoteAnchor"/>
          <w:rtl w:val="true"/>
        </w:rPr>
        <w:footnoteReference w:id="452"/>
      </w:r>
    </w:p>
    <w:p>
      <w:pPr>
        <w:pStyle w:val="Heading5"/>
        <w:numPr>
          <w:ilvl w:val="4"/>
          <w:numId w:val="1"/>
        </w:numPr>
        <w:rPr/>
      </w:pPr>
      <w:bookmarkStart w:id="577" w:name="__RefHeading___Toc4287638_1468164448"/>
      <w:bookmarkStart w:id="578" w:name="_Toc265"/>
      <w:bookmarkEnd w:id="577"/>
      <w:r>
        <w:rPr>
          <w:rtl w:val="true"/>
        </w:rPr>
        <w:t xml:space="preserve">روایت </w:t>
      </w:r>
      <w:r>
        <w:rPr/>
        <w:t>16</w:t>
      </w:r>
      <w:bookmarkEnd w:id="578"/>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علیهم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ملکوت آسمآنها و زمین را به ابراهیم نمایاندیم تا از جمله یقین 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ابراهیم علیه السلام پرده از آسمآنها برداشت تا این که به عرش و ساکنان آن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پرده از آسمان ها، زمین، عرش و کُرسی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ابراهیم علیه السلام پرده از زمین برداشت تا آن که وی زمین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او پرده از آسمان، ساکنان آن، فرشته حامل آسمان، کُرسی و ساکنان آن برداشت</w:t>
      </w:r>
      <w:r>
        <w:rPr>
          <w:rFonts w:eastAsia="IRNazanin" w:cs="IRNazanin"/>
          <w:color w:val="111111"/>
          <w:sz w:val="28"/>
          <w:szCs w:val="28"/>
          <w:rtl w:val="true"/>
          <w:lang w:bidi="fa-IR"/>
        </w:rPr>
        <w:t>.</w:t>
      </w:r>
      <w:r>
        <w:rPr>
          <w:rStyle w:val="FootnoteAnchor"/>
          <w:rtl w:val="true"/>
        </w:rPr>
        <w:footnoteReference w:id="453"/>
      </w:r>
    </w:p>
    <w:p>
      <w:pPr>
        <w:pStyle w:val="Heading5"/>
        <w:numPr>
          <w:ilvl w:val="4"/>
          <w:numId w:val="1"/>
        </w:numPr>
        <w:rPr/>
      </w:pPr>
      <w:bookmarkStart w:id="579" w:name="__RefHeading___Toc4287640_1468164448"/>
      <w:bookmarkStart w:id="580" w:name="_Toc266"/>
      <w:bookmarkEnd w:id="579"/>
      <w:r>
        <w:rPr>
          <w:rtl w:val="true"/>
        </w:rPr>
        <w:t xml:space="preserve">روایت </w:t>
      </w:r>
      <w:r>
        <w:rPr/>
        <w:t>17</w:t>
      </w:r>
      <w:bookmarkEnd w:id="580"/>
    </w:p>
    <w:p>
      <w:pPr>
        <w:pStyle w:val="BookText"/>
        <w:rPr/>
      </w:pPr>
      <w:r>
        <w:rPr>
          <w:rFonts w:ascii="IRNazanin" w:hAnsi="IRNazanin" w:eastAsia="IRNazanin"/>
          <w:color w:val="111111"/>
          <w:sz w:val="28"/>
          <w:sz w:val="28"/>
          <w:szCs w:val="28"/>
          <w:rtl w:val="true"/>
          <w:lang w:bidi="fa-IR"/>
        </w:rPr>
        <w:t xml:space="preserve">امام باقر علیه السلام در حدیث دیگری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ملکوت آسمآنها و زمین را به ابراهیم نمایاندیم تا از جمله یقین 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چشمان ابراهیم علیه السلام قدرتی بخشیده شد که آسمآنها را در می 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او ساکنان آسمان ها، عرش، ساکنان عرش، زمین و آن چه در روی زمین و زیر آن است را مشاهده فرمود</w:t>
      </w:r>
      <w:r>
        <w:rPr>
          <w:rFonts w:eastAsia="IRNazanin" w:cs="IRNazanin"/>
          <w:color w:val="111111"/>
          <w:sz w:val="28"/>
          <w:szCs w:val="28"/>
          <w:rtl w:val="true"/>
          <w:lang w:bidi="fa-IR"/>
        </w:rPr>
        <w:t>.</w:t>
      </w:r>
      <w:r>
        <w:rPr>
          <w:rStyle w:val="FootnoteAnchor"/>
          <w:rtl w:val="true"/>
        </w:rPr>
        <w:footnoteReference w:id="454"/>
      </w:r>
    </w:p>
    <w:p>
      <w:pPr>
        <w:pStyle w:val="Heading5"/>
        <w:numPr>
          <w:ilvl w:val="4"/>
          <w:numId w:val="1"/>
        </w:numPr>
        <w:rPr/>
      </w:pPr>
      <w:bookmarkStart w:id="581" w:name="__RefHeading___Toc4287642_1468164448"/>
      <w:bookmarkStart w:id="582" w:name="_Toc267"/>
      <w:bookmarkEnd w:id="581"/>
      <w:r>
        <w:rPr>
          <w:rtl w:val="true"/>
        </w:rPr>
        <w:t xml:space="preserve">روایت </w:t>
      </w:r>
      <w:r>
        <w:rPr/>
        <w:t>18</w:t>
      </w:r>
      <w:bookmarkEnd w:id="58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ملکوت آسمآنها و زمین را به ابراهیم نمایاندیم تا از جمله یقین 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ابراهیم علیه السلام پرده از هفت آسمان برداشته شد تا این که او به آن چه بر بالای عرش است،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او پرده از زمین برداشته شد و وی آن چه در هوا است را مشاهده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کار را در حق حضرت محمد صلی الله علیه و آله نیز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می بینم که خداوند، این کار را در حق همنشین شما و ائمه پس از او نیز انجام داده است</w:t>
      </w:r>
      <w:r>
        <w:rPr>
          <w:rFonts w:eastAsia="IRNazanin" w:cs="IRNazanin"/>
          <w:color w:val="111111"/>
          <w:sz w:val="28"/>
          <w:szCs w:val="28"/>
          <w:rtl w:val="true"/>
          <w:lang w:bidi="fa-IR"/>
        </w:rPr>
        <w:t>.</w:t>
      </w:r>
      <w:r>
        <w:rPr>
          <w:rStyle w:val="FootnoteAnchor"/>
          <w:rtl w:val="true"/>
        </w:rPr>
        <w:footnoteReference w:id="455"/>
      </w:r>
      <w:bookmarkStart w:id="583" w:name="pg13910_167265"/>
    </w:p>
    <w:p>
      <w:pPr>
        <w:pStyle w:val="BookText"/>
        <w:rPr/>
      </w:pPr>
      <w:bookmarkEnd w:id="583"/>
      <w:r>
        <w:rPr>
          <w:rFonts w:ascii="Amiri" w:hAnsi="Amiri" w:eastAsia="Amiri" w:cs="Amiri"/>
          <w:color w:val="111111"/>
          <w:sz w:val="28"/>
          <w:sz w:val="28"/>
          <w:szCs w:val="28"/>
          <w:rtl w:val="true"/>
          <w:lang w:bidi="ar-SA"/>
        </w:rPr>
        <w:t xml:space="preserve">شي، تفسير العياشي عن عبد الرحيم مثله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أقول سيأتي بعض الأخبار في أبواب فضائل الأئمة عليهم السلام</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4287644_1468164448"/>
      <w:bookmarkStart w:id="585" w:name="_Toc268"/>
      <w:bookmarkEnd w:id="584"/>
      <w:r>
        <w:rPr>
          <w:rtl w:val="true"/>
        </w:rPr>
        <w:t>«</w:t>
      </w:r>
      <w:r>
        <w:rPr/>
        <w:t>19</w:t>
      </w:r>
      <w:r>
        <w:rPr>
          <w:rtl w:val="true"/>
        </w:rPr>
        <w:t>»</w:t>
      </w:r>
      <w:bookmarkEnd w:id="585"/>
    </w:p>
    <w:p>
      <w:pPr>
        <w:pStyle w:val="BookText"/>
        <w:rPr/>
      </w:pPr>
      <w:r>
        <w:rPr>
          <w:rFonts w:ascii="Amiri" w:hAnsi="Amiri" w:eastAsia="Amiri" w:cs="Amiri"/>
          <w:color w:val="111111"/>
          <w:sz w:val="28"/>
          <w:sz w:val="28"/>
          <w:szCs w:val="28"/>
          <w:rtl w:val="true"/>
          <w:lang w:bidi="ar-SA"/>
        </w:rPr>
        <w:t>شي، تفسير العياشي رَوَي أَبُو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الْجِبَالُ عَشَرَةً وَ كَانَتِ الطُّيُورُ الدِّيكَ وَ الْحَمَامَةَ وَ الطَّاوُسَ وَ الْغُرَابَ وَ قَالَ فَخُذْ أَرْبَعَةً مِنَ الطَّيْرِ فَصُرْهُنَّ فَقَطِّعْهُنَّ بِلَحْمِهِنَّ وَ عِظَامِهِنَّ وَ رِيشِهِنَّ ثُمَّ أَمْسِكْ رُءُوسَهُنَّ ثُمَّ فَرِّقْهُنَّ عَلَي عَشَرَةِ جَبَلٍ مِنْهُنَّ جُزْءاً فَجَعَلَ مَا كَانَ فِي هَذَا الْجَبَلِ يَذْهَبُ إِلَي هَذَا الْجَبَلِ بِرَأْسِهِ وَ لَحْمِهِ وَ دَمِهِ ثُمَّ يَأْتِيهِ حَتَّي يَضَعَ رَأْسَهُ فِي عُنُقِهِ حَتَّي فَرَغَ مِنْ أَرْبَعَتِهِنَّ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6" w:name="__RefHeading___Toc4287646_1468164448"/>
      <w:bookmarkStart w:id="587" w:name="_Toc269"/>
      <w:bookmarkEnd w:id="586"/>
      <w:r>
        <w:rPr>
          <w:rtl w:val="true"/>
        </w:rPr>
        <w:t>«</w:t>
      </w:r>
      <w:r>
        <w:rPr/>
        <w:t>20</w:t>
      </w:r>
      <w:r>
        <w:rPr>
          <w:rtl w:val="true"/>
        </w:rPr>
        <w:t>»</w:t>
      </w:r>
      <w:bookmarkEnd w:id="587"/>
    </w:p>
    <w:p>
      <w:pPr>
        <w:pStyle w:val="BookText"/>
        <w:rPr/>
      </w:pPr>
      <w:r>
        <w:rPr>
          <w:rFonts w:ascii="Amiri" w:hAnsi="Amiri" w:eastAsia="Amiri" w:cs="Amiri"/>
          <w:color w:val="111111"/>
          <w:sz w:val="28"/>
          <w:sz w:val="28"/>
          <w:szCs w:val="28"/>
          <w:rtl w:val="true"/>
          <w:lang w:bidi="ar-SA"/>
        </w:rPr>
        <w:t xml:space="preserve">شي، تفسير العياشي عَنْ مَعْرُوفِ بْنِ خَرَّبُوذٍ قَالَ سَمِعْتُ أَبَا جَعْفَرٍ عليه السلام يَقُولُ إِنَّ اللَّهَ لَمَّا أَوْحَي إِلَي إِبْرَاهِيمَ عليه السلام أَنْ خُذْ أَرْبَعَةً مِنَ الطَّيْرِ عَمَدَ إِبْرَاهِيمُ فَأَخَذَ النَّعَامَةَ وَ الطَّاوُسَ وَ الْوَزَّةَ </w:t>
      </w:r>
      <w:r>
        <w:rPr>
          <w:rStyle w:val="FootnoteAnchor"/>
          <w:rtl w:val="true"/>
        </w:rPr>
        <w:footnoteReference w:id="458"/>
      </w:r>
      <w:r>
        <w:rPr>
          <w:rFonts w:ascii="Amiri" w:hAnsi="Amiri" w:eastAsia="Amiri" w:cs="Amiri"/>
          <w:color w:val="111111"/>
          <w:sz w:val="28"/>
          <w:sz w:val="28"/>
          <w:szCs w:val="28"/>
          <w:rtl w:val="true"/>
          <w:lang w:bidi="ar-SA"/>
        </w:rPr>
        <w:t xml:space="preserve">وَ الدِّيكَ فَنَتَفَ رِيشَهُنَّ بَعْدَ الذَّبْحِ ثُمَّ جَعَلَهُنَّ فِي مِهْرَاسَةٍ </w:t>
      </w:r>
      <w:r>
        <w:rPr>
          <w:rStyle w:val="FootnoteAnchor"/>
          <w:rtl w:val="true"/>
        </w:rPr>
        <w:footnoteReference w:id="459"/>
      </w:r>
      <w:r>
        <w:rPr>
          <w:rFonts w:ascii="Amiri" w:hAnsi="Amiri" w:eastAsia="Amiri" w:cs="Amiri"/>
          <w:color w:val="111111"/>
          <w:sz w:val="28"/>
          <w:sz w:val="28"/>
          <w:szCs w:val="28"/>
          <w:rtl w:val="true"/>
          <w:lang w:bidi="ar-SA"/>
        </w:rPr>
        <w:t xml:space="preserve">فَهَرَسَهُنَّ ثُمَّ فَرَّقَهُنَّ عَلَي جِبَالِ الْأُرْدُنِّ وَ كَانَتْ يَوْمَئِذٍ عَشَرَةَ أَجْبَالٍ فَوَضَعَ عَلَي كُلِّ جَبَلٍ مِنْهُنَّ جُزْءاً ثُمَّ دَعَاهُنَّ بِأَسْمَائِهِنَّ فَأَقْبَلْنَ إِلَيْهِ سَعْياً يَعْنِي مُسْرِعَاتٍ فَقَالَ إِبْرَاهِيمُ عِنْدَ ذَلِكَ أَعْلَمُ أَنَّ اللَّهَ عَلَي كُلِّ شَيْ‌ءٍ قَدِيرٌ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8" w:name="__RefHeading___Toc4287648_1468164448"/>
      <w:bookmarkStart w:id="589" w:name="_Toc270"/>
      <w:bookmarkEnd w:id="588"/>
      <w:r>
        <w:rPr>
          <w:rtl w:val="true"/>
        </w:rPr>
        <w:t>«</w:t>
      </w:r>
      <w:r>
        <w:rPr/>
        <w:t>21</w:t>
      </w:r>
      <w:r>
        <w:rPr>
          <w:rtl w:val="true"/>
        </w:rPr>
        <w:t>»</w:t>
      </w:r>
      <w:bookmarkEnd w:id="589"/>
    </w:p>
    <w:p>
      <w:pPr>
        <w:pStyle w:val="BookText"/>
        <w:rPr/>
      </w:pPr>
      <w:r>
        <w:rPr>
          <w:rFonts w:ascii="Amiri" w:hAnsi="Amiri" w:eastAsia="Amiri" w:cs="Amiri"/>
          <w:color w:val="111111"/>
          <w:sz w:val="28"/>
          <w:sz w:val="28"/>
          <w:szCs w:val="28"/>
          <w:rtl w:val="true"/>
          <w:lang w:bidi="ar-SA"/>
        </w:rPr>
        <w:t xml:space="preserve">شي، تفسير العياشي عَنْ عَلِيِّ بْنِ أَسْبَاطٍ أَنَّ أَبَا الْحَسَنِ الرِّضَا عليه السلام سُئِلَ عَنْ قَوْلِ اللَّهِ قالَ بَلي وَ لكِنْ لِيَطْمَئِنَّ قَلْبِي أَ كَانَ فِي قَلْبِهِ شَكٌّ قَالَ لَا وَ لَكِنَّهُ أَرَادَ مِنَ اللَّهِ الزِّيَادَةَ فِي يَقِينِهِ قَالَ وَ الْجُزْءُ وَاحِدٌ مِنْ عَشَرَةٍ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0" w:name="__RefHeading___Toc4287650_1468164448"/>
      <w:bookmarkStart w:id="591" w:name="_Toc271"/>
      <w:bookmarkEnd w:id="590"/>
      <w:r>
        <w:rPr>
          <w:rtl w:val="true"/>
        </w:rPr>
        <w:t>«</w:t>
      </w:r>
      <w:r>
        <w:rPr/>
        <w:t>22</w:t>
      </w:r>
      <w:r>
        <w:rPr>
          <w:rtl w:val="true"/>
        </w:rPr>
        <w:t>»</w:t>
      </w:r>
      <w:bookmarkEnd w:id="591"/>
    </w:p>
    <w:p>
      <w:pPr>
        <w:pStyle w:val="BookText"/>
        <w:rPr/>
      </w:pPr>
      <w:r>
        <w:rPr>
          <w:rFonts w:ascii="Amiri" w:hAnsi="Amiri" w:eastAsia="Amiri" w:cs="Amiri"/>
          <w:color w:val="111111"/>
          <w:sz w:val="28"/>
          <w:sz w:val="28"/>
          <w:szCs w:val="28"/>
          <w:rtl w:val="true"/>
          <w:lang w:bidi="ar-SA"/>
        </w:rPr>
        <w:t>شي، تفسير العياشي عَنْ عَبْدِ الصَّمَدِ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لِأَبِي جَعْفَرٍ </w:t>
      </w:r>
      <w:r>
        <w:rPr>
          <w:rStyle w:val="FootnoteAnchor"/>
          <w:rtl w:val="true"/>
        </w:rPr>
        <w:footnoteReference w:id="462"/>
      </w:r>
      <w:r>
        <w:rPr>
          <w:rFonts w:ascii="Amiri" w:hAnsi="Amiri" w:eastAsia="Amiri" w:cs="Amiri"/>
          <w:color w:val="111111"/>
          <w:sz w:val="28"/>
          <w:sz w:val="28"/>
          <w:szCs w:val="28"/>
          <w:rtl w:val="true"/>
          <w:lang w:bidi="ar-SA"/>
        </w:rPr>
        <w:t>جَمِيعُ الْقُضَاةِ فَقَالَ لَهُمْ رَجُلٌ أَوْصَي بِجُزْءٍ مِنْ مَالِهِ فَكَمِ الْجُزْءُ فَلَمْ يَعْلَمُوا كَمِ الْجُزْءُ وَ اشْتَكَوْا إِلَيْهِ فِيهِ فَأْبَرَدَ بَرِيداً إِلَي صَاحِبِ الْمَدِينَةِ أَنْ يَسْأَلَ جَعْفَرَ بْنَ مُحَمَّدٍ عليهما السلام رَجُلٌ أَوْصَي بِجُزْءٍ مِنْ مَالِهِ فَكَمِ الْجُزْءُ فَقَدْ أَشْكَلَ ذَلِكَ عَلَي الْقُضَاةِ فَلَمْ يَعْلَمُوا كَمِ الْجُزْءُ فَإِنْ هُوَ أَخْبَرَكَ بِهِ وَ إِلَّا فَاحْمِلْهُ</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حدیث در این تفسیر نیز آمده است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احادیث در باب های فضایل ائمه علیهم السلام خواهد آمد</w:t>
      </w:r>
      <w:r>
        <w:rPr>
          <w:rFonts w:eastAsia="IRNazanin" w:cs="IRNazanin"/>
          <w:color w:val="111111"/>
          <w:sz w:val="28"/>
          <w:szCs w:val="28"/>
          <w:rtl w:val="true"/>
          <w:lang w:bidi="fa-IR"/>
        </w:rPr>
        <w:t>.</w:t>
      </w:r>
    </w:p>
    <w:p>
      <w:pPr>
        <w:pStyle w:val="Heading5"/>
        <w:numPr>
          <w:ilvl w:val="4"/>
          <w:numId w:val="1"/>
        </w:numPr>
        <w:rPr/>
      </w:pPr>
      <w:bookmarkStart w:id="592" w:name="__RefHeading___Toc4287652_1468164448"/>
      <w:bookmarkStart w:id="593" w:name="_Toc272"/>
      <w:bookmarkEnd w:id="592"/>
      <w:r>
        <w:rPr>
          <w:rtl w:val="true"/>
        </w:rPr>
        <w:t xml:space="preserve">روایت </w:t>
      </w:r>
      <w:r>
        <w:rPr/>
        <w:t>19</w:t>
      </w:r>
      <w:bookmarkEnd w:id="593"/>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کوه ها، ده عدد بودند و آن پرندگان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کبوتر، طاووس و 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پرنده برگیر؛ و آنها را پیش خود، به همراه گوشت، استخوان و پر هایشان ریز ریز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سرشان را بگیر و اجزای آنها را روی ده کوه بپراکن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خداوند سر، گوشت و خونشان را که بر روی کوه ها پراکنده بود، گرد هم آورد و سپس آن پرندگان به سوی ابراهیم علیه السلام آمدند تا سرشان به گردنشان متصل شود تا این که هر چهار پرنده کامل شدند</w:t>
      </w:r>
      <w:r>
        <w:rPr>
          <w:rFonts w:eastAsia="IRNazanin" w:cs="IRNazanin"/>
          <w:color w:val="111111"/>
          <w:sz w:val="28"/>
          <w:szCs w:val="28"/>
          <w:rtl w:val="true"/>
          <w:lang w:bidi="fa-IR"/>
        </w:rPr>
        <w:t>.</w:t>
      </w:r>
      <w:r>
        <w:rPr>
          <w:rStyle w:val="FootnoteAnchor"/>
          <w:rtl w:val="true"/>
        </w:rPr>
        <w:footnoteReference w:id="464"/>
      </w:r>
    </w:p>
    <w:p>
      <w:pPr>
        <w:pStyle w:val="Heading5"/>
        <w:numPr>
          <w:ilvl w:val="4"/>
          <w:numId w:val="1"/>
        </w:numPr>
        <w:rPr/>
      </w:pPr>
      <w:bookmarkStart w:id="594" w:name="__RefHeading___Toc4287654_1468164448"/>
      <w:bookmarkStart w:id="595" w:name="_Toc273"/>
      <w:bookmarkEnd w:id="594"/>
      <w:r>
        <w:rPr>
          <w:rtl w:val="true"/>
        </w:rPr>
        <w:t xml:space="preserve">روایت </w:t>
      </w:r>
      <w:r>
        <w:rPr/>
        <w:t>20</w:t>
      </w:r>
      <w:bookmarkEnd w:id="595"/>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بن خربوذ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ابراهیم علیه السلام وحی فرمود که چهار پرنده برگیر، وی شتر مرغ، طاووس، غاز و خروس را برگرفت و آنها را ذبح کرده و پر هایشان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در هاونی قرار داد و آنها را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روی کوه های اردن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کوه ها در آن هنگام ده عدد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روی هر کوه، مقداری را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با نامشان فرا خواند و آنها شتابان به سوی او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این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خداوند بر هرچیزی تواناست</w:t>
      </w:r>
      <w:r>
        <w:rPr>
          <w:rFonts w:eastAsia="IRNazanin" w:cs="IRNazanin"/>
          <w:color w:val="111111"/>
          <w:sz w:val="28"/>
          <w:szCs w:val="28"/>
          <w:rtl w:val="true"/>
          <w:lang w:bidi="fa-IR"/>
        </w:rPr>
        <w:t>.</w:t>
      </w:r>
      <w:r>
        <w:rPr>
          <w:rStyle w:val="FootnoteAnchor"/>
          <w:rtl w:val="true"/>
        </w:rPr>
        <w:footnoteReference w:id="465"/>
      </w:r>
    </w:p>
    <w:p>
      <w:pPr>
        <w:pStyle w:val="Heading5"/>
        <w:numPr>
          <w:ilvl w:val="4"/>
          <w:numId w:val="1"/>
        </w:numPr>
        <w:rPr/>
      </w:pPr>
      <w:bookmarkStart w:id="596" w:name="__RefHeading___Toc4287656_1468164448"/>
      <w:bookmarkStart w:id="597" w:name="_Toc274"/>
      <w:bookmarkEnd w:id="596"/>
      <w:r>
        <w:rPr>
          <w:rtl w:val="true"/>
        </w:rPr>
        <w:t xml:space="preserve">روایت </w:t>
      </w:r>
      <w:r>
        <w:rPr/>
        <w:t>21</w:t>
      </w:r>
      <w:bookmarkEnd w:id="597"/>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امام رضا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تا دلم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دل ابراهیم علیه السلام شک بود؟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او می خواست تا خداوند بر یقینش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جزء، یک دهم است</w:t>
      </w:r>
      <w:r>
        <w:rPr>
          <w:rFonts w:eastAsia="IRNazanin" w:cs="IRNazanin"/>
          <w:color w:val="111111"/>
          <w:sz w:val="28"/>
          <w:szCs w:val="28"/>
          <w:rtl w:val="true"/>
          <w:lang w:bidi="fa-IR"/>
        </w:rPr>
        <w:t>.</w:t>
      </w:r>
      <w:r>
        <w:rPr>
          <w:rStyle w:val="FootnoteAnchor"/>
          <w:rtl w:val="true"/>
        </w:rPr>
        <w:footnoteReference w:id="466"/>
      </w:r>
    </w:p>
    <w:p>
      <w:pPr>
        <w:pStyle w:val="Heading5"/>
        <w:numPr>
          <w:ilvl w:val="4"/>
          <w:numId w:val="1"/>
        </w:numPr>
        <w:rPr/>
      </w:pPr>
      <w:bookmarkStart w:id="598" w:name="__RefHeading___Toc4287658_1468164448"/>
      <w:bookmarkStart w:id="599" w:name="_Toc275"/>
      <w:bookmarkEnd w:id="598"/>
      <w:r>
        <w:rPr>
          <w:rtl w:val="true"/>
        </w:rPr>
        <w:t xml:space="preserve">روایت </w:t>
      </w:r>
      <w:r>
        <w:rPr/>
        <w:t>22</w:t>
      </w:r>
      <w:bookmarkEnd w:id="59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تمامی قضات نزد منصور دوانیقی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جزئی از اموالش را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چه مقدار است؟ قضات از پاسخ درماندند و دراین باره به او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پیکی به سوی والی مدینه گسیل داشت و از او خواست تا از امام صادق علیه السلام این مسئله را بپرسد؛ چرا که قضات در یافتن پاسخی برای آن با مشکل روبرو شده اند و نمی دانند که جزء، چه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والی نوشت که اگر امام علیه السلام تو را از مقدار آن باخبر ساخت که هیچ وگرنه او را به همراه پیک به سوی من بفرست</w:t>
      </w:r>
      <w:r>
        <w:rPr>
          <w:rFonts w:eastAsia="IRNazanin" w:cs="IRNazanin"/>
          <w:color w:val="111111"/>
          <w:sz w:val="28"/>
          <w:szCs w:val="28"/>
          <w:rtl w:val="true"/>
          <w:lang w:bidi="fa-IR"/>
        </w:rPr>
        <w:t xml:space="preserve">. </w:t>
      </w:r>
      <w:bookmarkStart w:id="600" w:name="pg13910_167266"/>
    </w:p>
    <w:p>
      <w:pPr>
        <w:pStyle w:val="BookText"/>
        <w:rPr/>
      </w:pPr>
      <w:bookmarkEnd w:id="600"/>
      <w:r>
        <w:rPr>
          <w:rFonts w:ascii="Amiri" w:hAnsi="Amiri" w:eastAsia="Amiri" w:cs="Amiri"/>
          <w:color w:val="111111"/>
          <w:sz w:val="28"/>
          <w:sz w:val="28"/>
          <w:szCs w:val="28"/>
          <w:rtl w:val="true"/>
          <w:lang w:bidi="ar-SA"/>
        </w:rPr>
        <w:t xml:space="preserve">عَلَي الْبَرِيدِ وَ وَجِّهْهُ إِلَيَّ فَأَتَي صَاحِبُ الْمَدِينَةِ أَبَا عَبْدِ اللَّهِ عليه السلام فَقَالَ لَهُ إِنَّ أَبَا جَعْفَرٍ بَعَثَ إِلَيَّ أَنْ أَسْأَلَكَ عَنْ رَجُلٍ أَوْصَي بِجُزْءٍ مِنْ مَالِهِ وَ سَأَلَ مَنْ قِبَلَهُ مِنَ الْقُضَاةِ فَلَمْ يُخْبِرُوهُ مَا هُوَ وَ قَدْ كَتَبَ إِلَيَّ إِنْ فَسَّرْتَ ذَلِكَ لَهُ وَ إِلَّا حَمَلْتُكَ عَلَي الْبَرِيدِ إِلَيْهِ فَقَالَ أَبُو عَبْدِ اللَّهِ عليه السلام هَذَا فِي كِتَابِ اللَّهِ بَيِّنٌ إِنَّ اللَّهَ يَقُولُ لَمَّا قَالَ إِبْرَاهِيمُ رَبِّ أَرِنِي كَيْفَ تُحْيِ الْمَوْتي إِلَي كُلِّ جَبَلٍ مِنْهُنَّ جُزْءاً </w:t>
      </w:r>
      <w:r>
        <w:rPr>
          <w:rStyle w:val="FootnoteAnchor"/>
          <w:rtl w:val="true"/>
        </w:rPr>
        <w:footnoteReference w:id="467"/>
      </w:r>
      <w:r>
        <w:rPr>
          <w:rFonts w:ascii="Amiri" w:hAnsi="Amiri" w:eastAsia="Amiri" w:cs="Amiri"/>
          <w:color w:val="111111"/>
          <w:sz w:val="28"/>
          <w:sz w:val="28"/>
          <w:szCs w:val="28"/>
          <w:rtl w:val="true"/>
          <w:lang w:bidi="ar-SA"/>
        </w:rPr>
        <w:t>فَكَانَتِ الطَّيْرُ أَرْبَعَةً وَ الْجِبَالُ عَشَرَةً يُخْرِجُ الرَّجُلُ مِنْ كُلِّ عَشَرَةِ أَجْزَاءٍ جُزْءاً وَاحِداً وَ إِنَّ إِبْرَاهِيمَ دَعَا بِمِهْرَاسٍ فَدَقَّ فِيهِ الطُّيُورَ جَمِيعاً وَ حَبَسَ الرُّءُوسَ عِنْدَهُ ثُمَّ إِنَّهُ دَعَا بِالَّذِي أُمِرَ بِهِ فَجَعَلَ يَنْظُرُ إِلَي الرِّيشِ كَيْفَ يَخْرُجُ وَ إِلَي الْعُرُوقِ عِرْقاً عِرْقاً حَتَّي تَمَّ جَنَاحُهُ مُسْتَوِياً فَأَهْوَي نَحْوَ إِبْرَاهِيمَ فَقَالَ إِبْرَاهِيمُ بِبَعْضِ الرُّءُوسِ فَاسْتَقْبَلَهُ بِهِ فَلَمْ يَكُنِ الرَّأْسُ الَّذِي اسْتَقْبَلَهُ بِهِ لِذَلِكَ الْبَدَنِ حَتَّي انْتَقَلَ إِلَيْهِ غَيْرُهُ فَكَانَ مُوَافِقاً لِلرَّأْسِ فَتَمَّتِ الْعِدَّةُ وَ تَمَّتِ الْأَبْدَانُ</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1" w:name="__RefHeading___Toc4287660_1468164448"/>
      <w:bookmarkStart w:id="602" w:name="_Toc276"/>
      <w:bookmarkEnd w:id="601"/>
      <w:r>
        <w:rPr>
          <w:rtl w:val="true"/>
        </w:rPr>
        <w:t>«</w:t>
      </w:r>
      <w:r>
        <w:rPr/>
        <w:t>23</w:t>
      </w:r>
      <w:r>
        <w:rPr>
          <w:rtl w:val="true"/>
        </w:rPr>
        <w:t>»</w:t>
      </w:r>
      <w:bookmarkEnd w:id="602"/>
    </w:p>
    <w:p>
      <w:pPr>
        <w:pStyle w:val="BookText"/>
        <w:rPr/>
      </w:pPr>
      <w:r>
        <w:rPr>
          <w:rFonts w:ascii="Amiri" w:hAnsi="Amiri" w:eastAsia="Amiri" w:cs="Amiri"/>
          <w:color w:val="111111"/>
          <w:sz w:val="28"/>
          <w:sz w:val="28"/>
          <w:szCs w:val="28"/>
          <w:rtl w:val="true"/>
          <w:lang w:bidi="ar-SA"/>
        </w:rPr>
        <w:t xml:space="preserve">شي، تفسير العياشي عَنْ حَرِيزِ بْنِ عَبْدِ اللَّهِ عَمَّنْ ذَكَرَهُ عَنْ أَحَدِهِمَا عليهما السلام أَنَّهُ كَانَ يَقْرَأُ هَذِهِ الْآيَةَ رَبِّ اغْفِرْ لِي وَ لِوَلَدَيَّ يَعْنِي إِسْمَاعِيلَ وَ إِسْحَاقَ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3" w:name="__RefHeading___Toc4287662_1468164448"/>
      <w:bookmarkStart w:id="604" w:name="_Toc277"/>
      <w:bookmarkEnd w:id="603"/>
      <w:r>
        <w:rPr>
          <w:rtl w:val="true"/>
        </w:rPr>
        <w:t>«</w:t>
      </w:r>
      <w:r>
        <w:rPr/>
        <w:t>24</w:t>
      </w:r>
      <w:r>
        <w:rPr>
          <w:rtl w:val="true"/>
        </w:rPr>
        <w:t>»</w:t>
      </w:r>
      <w:bookmarkEnd w:id="604"/>
    </w:p>
    <w:p>
      <w:pPr>
        <w:pStyle w:val="BookText"/>
        <w:rPr/>
      </w:pPr>
      <w:r>
        <w:rPr>
          <w:rFonts w:ascii="Amiri" w:hAnsi="Amiri" w:eastAsia="Amiri" w:cs="Amiri"/>
          <w:color w:val="111111"/>
          <w:sz w:val="28"/>
          <w:sz w:val="28"/>
          <w:szCs w:val="28"/>
          <w:rtl w:val="true"/>
          <w:lang w:bidi="ar-SA"/>
        </w:rPr>
        <w:t xml:space="preserve">وَ فِي رِوَايَةٍ أُخْرَي عَمَّنْ ذَكَرَهُ عَنْ أَحَدِهِمَا أَنَّهُ قَرَأَ رَبَّنَا اغْفِرْ لِي وَ لِوالِدَيَّ قَالَ هَذِهِ كَلِمَةٌ صَحَّفَهَا الْكُتَّابُ إِنَّمَا كَانَ اسْتِغْفَارُ إِبْرَاهِيمَ لِأَبِيهِ عَنْ مَوْعِدَةٍ وَعَدَها إِيَّاهُ وَ إِنَّمَا قَالَ رَبَّنَا اغْفِرْ لِي وَ لِوَلَدَيَّ يَعْنِي إِسْمَاعِيلَ وَ إِسْحَاقَ وَ الْحَسَنُ وَ الْحُسَيْنُ وَ اللَّهِ ابْنَا رَسُولِ اللَّهِ صلي الله عليه و آله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5" w:name="__RefHeading___Toc4287664_1468164448"/>
      <w:bookmarkStart w:id="606" w:name="_Toc278"/>
      <w:bookmarkEnd w:id="605"/>
      <w:r>
        <w:rPr>
          <w:rtl w:val="true"/>
        </w:rPr>
        <w:t>«</w:t>
      </w:r>
      <w:r>
        <w:rPr/>
        <w:t>25</w:t>
      </w:r>
      <w:r>
        <w:rPr>
          <w:rtl w:val="true"/>
        </w:rPr>
        <w:t>»</w:t>
      </w:r>
      <w:bookmarkEnd w:id="606"/>
    </w:p>
    <w:p>
      <w:pPr>
        <w:pStyle w:val="BookText"/>
        <w:rPr/>
      </w:pPr>
      <w:r>
        <w:rPr>
          <w:rFonts w:ascii="Amiri" w:hAnsi="Amiri" w:eastAsia="Amiri" w:cs="Amiri"/>
          <w:color w:val="111111"/>
          <w:sz w:val="28"/>
          <w:sz w:val="28"/>
          <w:szCs w:val="28"/>
          <w:rtl w:val="true"/>
          <w:lang w:bidi="ar-SA"/>
        </w:rPr>
        <w:t>غو، غوالي اللئالي فِي الْحَدِيثِ أَنَّ إِبْرَاهِيمَ عليه السلام لَقِيَ مَلَكاً فَقَالَ لَهُ مَنْ أَنْتَ قَالَ أَنَا مَلَكُ الْمَوْتِ فَقَالَ أَ تَسْتَطِيعُ أَنْ تُرِيَنِي الصُّورَةَ الَّتِي تَقْبِضُ فِيهَا رُوحَ الْمُؤْمِنِ قَالَ نَعَمْ أَعْرِضْ عَنِّي فَأَعْرَضَ عَنْهُ فَإِذَا هُوَ شَابٌّ حَسَنُ الصُّورَةِ حَسَنُ الثِّيَابِ حَسَنُ الشَّمَائِلِ طَيِّبُ الرَّائِحَةِ فَقَالَ يَا مَلَكَ الْمَوْتِ لَوْ لَمْ يَلْقَ الْمُؤْمِنُ إِلَّا حُسْنَ صُورَتِكَ لَكَانَ حَسْبَهُ ثُمَّ قَالَ لَهُ هَلْ تَسْتَطِيعُ أَنْ تُرِيَنِي الصُّورَةَ الَّتِي تَقْبِضُ فِيهَا رُوحَ الْفَاجِرِ فَقَالَ لَا تُطِيقُ</w:t>
      </w:r>
    </w:p>
    <w:p>
      <w:pPr>
        <w:pStyle w:val="BookText"/>
        <w:rPr/>
      </w:pPr>
      <w:r>
        <w:rPr>
          <w:rFonts w:ascii="IRNazanin" w:hAnsi="IRNazanin" w:eastAsia="IRNazanin"/>
          <w:color w:val="111111"/>
          <w:sz w:val="28"/>
          <w:sz w:val="28"/>
          <w:szCs w:val="28"/>
          <w:rtl w:val="true"/>
          <w:lang w:bidi="fa-IR"/>
        </w:rPr>
        <w:t>والی مدینه نزد امام صادق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پیکی را به سوی من گسیل داشته است تا از شما بپرسم که مردی جزئی از اموالش را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او از قضات پرسیده شده است که جزء، چه مقدار است، اما آنان پاسخی برای این پرسش نیافته اند؛ از این رو برایم نوشت تا اگر مقدار آن را مشخص ساختید که هیچ وگرنه شما را به همراه پیک نزد او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پرسش در کتاب خداوند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نشان ده؛ چگونه مردگان را زنده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کوهی جزئی از آنها را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ها، چهار عدد و آن کوه ها، ده عدد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هر ده جزء، یک جزء را خارج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هاونی خواست و تمامی آن پرنده ها را در آن کوبید و سر ها را پیش خود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با آنچه بدان دستور داده شده بود، فراخواند و دید که چگونه پر ها بیرون آمده و رگ ها گرد هم می آیند تا آن که بال پرنده کامل شد و به سوی ابراهیم علیه السلام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یکی از سر ها که برای بدن آن پرنده نبود به استقبال پرنده رفت تا این که پرنده از آن سر به سر دیگر منتقل که سازگار با بدنش بود، منتقل شد و اسباب و بدن ها کامل گشتند</w:t>
      </w:r>
      <w:r>
        <w:rPr>
          <w:rFonts w:eastAsia="IRNazanin" w:cs="IRNazanin"/>
          <w:color w:val="111111"/>
          <w:sz w:val="28"/>
          <w:szCs w:val="28"/>
          <w:rtl w:val="true"/>
          <w:lang w:bidi="fa-IR"/>
        </w:rPr>
        <w:t>.</w:t>
      </w:r>
      <w:r>
        <w:rPr>
          <w:rStyle w:val="FootnoteAnchor"/>
          <w:rtl w:val="true"/>
        </w:rPr>
        <w:footnoteReference w:id="471"/>
      </w:r>
    </w:p>
    <w:p>
      <w:pPr>
        <w:pStyle w:val="Heading5"/>
        <w:numPr>
          <w:ilvl w:val="4"/>
          <w:numId w:val="1"/>
        </w:numPr>
        <w:rPr/>
      </w:pPr>
      <w:bookmarkStart w:id="607" w:name="__RefHeading___Toc4287666_1468164448"/>
      <w:bookmarkStart w:id="608" w:name="_Toc279"/>
      <w:bookmarkEnd w:id="607"/>
      <w:r>
        <w:rPr>
          <w:rtl w:val="true"/>
        </w:rPr>
        <w:t xml:space="preserve">روایت </w:t>
      </w:r>
      <w:r>
        <w:rPr/>
        <w:t>23</w:t>
      </w:r>
      <w:bookmarkEnd w:id="608"/>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یا امام صادق علیه السلام روایت شده است که حضرت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لی وَ لِوَلَدَیَّ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من و دو پسرم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صورت تلاوت کرده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اسماعیل و اسحاق علیهما السلام است</w:t>
      </w:r>
      <w:r>
        <w:rPr>
          <w:rFonts w:eastAsia="IRNazanin" w:cs="IRNazanin"/>
          <w:color w:val="111111"/>
          <w:sz w:val="28"/>
          <w:szCs w:val="28"/>
          <w:rtl w:val="true"/>
          <w:lang w:bidi="fa-IR"/>
        </w:rPr>
        <w:t>.</w:t>
      </w:r>
      <w:r>
        <w:rPr>
          <w:rStyle w:val="FootnoteAnchor"/>
          <w:rtl w:val="true"/>
        </w:rPr>
        <w:footnoteReference w:id="472"/>
      </w:r>
    </w:p>
    <w:p>
      <w:pPr>
        <w:pStyle w:val="Heading5"/>
        <w:numPr>
          <w:ilvl w:val="4"/>
          <w:numId w:val="1"/>
        </w:numPr>
        <w:rPr/>
      </w:pPr>
      <w:bookmarkStart w:id="609" w:name="__RefHeading___Toc4287668_1468164448"/>
      <w:bookmarkStart w:id="610" w:name="_Toc280"/>
      <w:bookmarkEnd w:id="609"/>
      <w:r>
        <w:rPr>
          <w:rtl w:val="true"/>
        </w:rPr>
        <w:t xml:space="preserve">روایت </w:t>
      </w:r>
      <w:r>
        <w:rPr/>
        <w:t>24</w:t>
      </w:r>
      <w:bookmarkEnd w:id="610"/>
    </w:p>
    <w:p>
      <w:pPr>
        <w:pStyle w:val="BookText"/>
        <w:rPr/>
      </w:pPr>
      <w:r>
        <w:rPr>
          <w:rFonts w:ascii="IRNazanin" w:hAnsi="IRNazanin" w:eastAsia="IRNazanin"/>
          <w:color w:val="111111"/>
          <w:sz w:val="28"/>
          <w:sz w:val="28"/>
          <w:szCs w:val="28"/>
          <w:rtl w:val="true"/>
          <w:lang w:bidi="fa-IR"/>
        </w:rPr>
        <w:t xml:space="preserve">از امام باقر یا امام صادق علیه السلام روایت شده است که حضرت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 من و پدر و مادرم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اشتباهی است که از سوی کاتبان رخ داده است؛ زیرا طلب آمرزش ابراهیم علیه السلام برای پدرش به خاطر وعده ای بود که پدرش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 لی و لولدیّ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من و دو پسرم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اسماعیل و اسحاق علیهما السلام و حسن و حسین علیهما السلام فرزندان رسول الله صلی الله علیه و آله بوده است</w:t>
      </w:r>
      <w:r>
        <w:rPr>
          <w:rFonts w:eastAsia="IRNazanin" w:cs="IRNazanin"/>
          <w:color w:val="111111"/>
          <w:sz w:val="28"/>
          <w:szCs w:val="28"/>
          <w:rtl w:val="true"/>
          <w:lang w:bidi="fa-IR"/>
        </w:rPr>
        <w:t>.</w:t>
      </w:r>
      <w:r>
        <w:rPr>
          <w:rStyle w:val="FootnoteAnchor"/>
          <w:rtl w:val="true"/>
        </w:rPr>
        <w:footnoteReference w:id="473"/>
      </w:r>
    </w:p>
    <w:p>
      <w:pPr>
        <w:pStyle w:val="Heading5"/>
        <w:numPr>
          <w:ilvl w:val="4"/>
          <w:numId w:val="1"/>
        </w:numPr>
        <w:rPr/>
      </w:pPr>
      <w:bookmarkStart w:id="611" w:name="__RefHeading___Toc4287670_1468164448"/>
      <w:bookmarkStart w:id="612" w:name="_Toc281"/>
      <w:bookmarkEnd w:id="611"/>
      <w:r>
        <w:rPr>
          <w:rtl w:val="true"/>
        </w:rPr>
        <w:t xml:space="preserve">روایت </w:t>
      </w:r>
      <w:r>
        <w:rPr/>
        <w:t>25</w:t>
      </w:r>
      <w:bookmarkEnd w:id="612"/>
    </w:p>
    <w:p>
      <w:pPr>
        <w:pStyle w:val="BookText"/>
        <w:rPr/>
      </w:pP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ابراهیم علیه السلام، فرشته ای را دید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مرگ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سیمایت را که در آن، مؤمن را قبض روح می کنی، به من نشان دهی؟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نگاهت را از من بر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نگاهش را از او برگرداند و ناگهان او را جوانی خوش سیما، خوش لباس، با شمایل زیبا و خوشبو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مرگ، اگر مؤمن، تنها سیمای زیبایت را ببیند، او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سیمایت را که در آن انسان بدکاره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قبض روح می کنی، به من نشان دهی؟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تحملش را نداری</w:t>
      </w:r>
      <w:r>
        <w:rPr>
          <w:rFonts w:eastAsia="IRNazanin" w:cs="IRNazanin"/>
          <w:color w:val="111111"/>
          <w:sz w:val="28"/>
          <w:szCs w:val="28"/>
          <w:rtl w:val="true"/>
          <w:lang w:bidi="fa-IR"/>
        </w:rPr>
        <w:t xml:space="preserve">. </w:t>
      </w:r>
      <w:bookmarkStart w:id="613" w:name="pg13910_167267"/>
    </w:p>
    <w:p>
      <w:pPr>
        <w:pStyle w:val="BookText"/>
        <w:rPr/>
      </w:pPr>
      <w:bookmarkEnd w:id="613"/>
      <w:r>
        <w:rPr>
          <w:rFonts w:ascii="Amiri" w:hAnsi="Amiri" w:eastAsia="Amiri" w:cs="Amiri"/>
          <w:color w:val="111111"/>
          <w:sz w:val="28"/>
          <w:sz w:val="28"/>
          <w:szCs w:val="28"/>
          <w:rtl w:val="true"/>
          <w:lang w:bidi="ar-SA"/>
        </w:rPr>
        <w:t>فَقَالَ بَلَي قَالَ فَأَعْرِضْ عَنِّي فَأَعْرَضَ عَنْهُ ثُمَّ الْتَفَتَ إِلَيْهِ فَإِذَا هُوَ رَجُلٌ أَسْوَدُ قَائِمُ الشَّعَرِ مُنْتِنُ الرَّائِحَةِ أَسْوَدُ الثِّيَابِ يَخْرُجُ مِنْ فِيهِ وَ مِنْ مَنَاخِرِهِ النِّيرَانُ وَ الدُّخَانُ فَغُشِيَ عَلَي إِبْرَاهِيمَ ثُمَّ أَفَاقَ وَ قَدْ عَادَ مَلَكُ الْمَوْتِ إِلَي حَالَتِهِ الْأُولَي فَقَالَ يَا مَلَكَ الْمَوْتِ لَوْ لَمْ يَلْقَ الْفَاجِرُ إِلَّا صُورَتَكَ هَذِهِ لَكَفَتْهُ</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4287672_1468164448"/>
      <w:bookmarkStart w:id="615" w:name="_Toc282"/>
      <w:bookmarkEnd w:id="614"/>
      <w:r>
        <w:rPr>
          <w:rtl w:val="true"/>
        </w:rPr>
        <w:t>«</w:t>
      </w:r>
      <w:r>
        <w:rPr/>
        <w:t>26</w:t>
      </w:r>
      <w:r>
        <w:rPr>
          <w:rtl w:val="true"/>
        </w:rPr>
        <w:t>»</w:t>
      </w:r>
      <w:bookmarkEnd w:id="615"/>
    </w:p>
    <w:p>
      <w:pPr>
        <w:pStyle w:val="BookText"/>
        <w:rPr/>
      </w:pPr>
      <w:r>
        <w:rPr>
          <w:rFonts w:ascii="Amiri" w:hAnsi="Amiri" w:eastAsia="Amiri" w:cs="Amiri"/>
          <w:color w:val="111111"/>
          <w:sz w:val="28"/>
          <w:sz w:val="28"/>
          <w:szCs w:val="28"/>
          <w:rtl w:val="true"/>
          <w:lang w:bidi="ar-SA"/>
        </w:rPr>
        <w:t>كا، الكافي عَلِيٌّ عَنْ أَبِيهِ وَ مُحَمَّدُ بْنُ يَحْيَي عَنْ أَحْمَدَ بْنِ مُحَمَّدٍ جَمِيعاً عَنِ ابْنِ مَحْبُوبٍ عَنْ عَبْدِ اللَّهِ بْنِ سِنَانٍ عَنْ عَبْدِ الرَّحْمَنِ بْنِ سَيَابَةَ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أَمَرَ إِبْرَاهِيمَ عليه السلام فَقَالَ اجْعَلْ عَلي كُلِّ جَبَلٍ مِنْهُنَّ جُزْءاً وَ كَانَتِ الْجِبَالُ يَوْمَئِذٍ عَشَرَةً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6" w:name="__RefHeading___Toc4287674_1468164448"/>
      <w:bookmarkStart w:id="617" w:name="_Toc283"/>
      <w:bookmarkEnd w:id="616"/>
      <w:r>
        <w:rPr>
          <w:rtl w:val="true"/>
        </w:rPr>
        <w:t>«</w:t>
      </w:r>
      <w:r>
        <w:rPr/>
        <w:t>27</w:t>
      </w:r>
      <w:r>
        <w:rPr>
          <w:rtl w:val="true"/>
        </w:rPr>
        <w:t>»</w:t>
      </w:r>
      <w:bookmarkEnd w:id="617"/>
    </w:p>
    <w:p>
      <w:pPr>
        <w:pStyle w:val="BookText"/>
        <w:rPr/>
      </w:pPr>
      <w:r>
        <w:rPr>
          <w:rFonts w:ascii="Amiri" w:hAnsi="Amiri" w:eastAsia="Amiri" w:cs="Amiri"/>
          <w:color w:val="111111"/>
          <w:sz w:val="28"/>
          <w:sz w:val="28"/>
          <w:szCs w:val="28"/>
          <w:rtl w:val="true"/>
          <w:lang w:bidi="ar-SA"/>
        </w:rPr>
        <w:t xml:space="preserve">كا، الكافي عَلِيٌّ عَنْ أَبِيهِ وَ عِدَّةٌ مِنْ أَصْحَابِنَا عَنْ أَحْمَدَ بْنِ مُحَمَّدٍ جَمِيعاً عَنِ ابْنِ فَضَّالٍ عَنْ ثَعْلَبَةَ بْنِ مَيْمُونٍ عَنْ مُعَاوِيَةَ بْنِ عَمَّارٍ عَنْ أَبِي عَبْدِ اللَّهِ عليه السلام مِثْلَهُ </w:t>
      </w:r>
      <w:r>
        <w:rPr>
          <w:rStyle w:val="FootnoteAnchor"/>
          <w:rtl w:val="true"/>
        </w:rPr>
        <w:footnoteReference w:id="475"/>
      </w:r>
    </w:p>
    <w:p>
      <w:pPr>
        <w:pStyle w:val="Heading5"/>
        <w:numPr>
          <w:ilvl w:val="4"/>
          <w:numId w:val="1"/>
        </w:numPr>
        <w:rPr/>
      </w:pPr>
      <w:bookmarkStart w:id="618" w:name="__RefHeading___Toc4287676_1468164448"/>
      <w:bookmarkStart w:id="619" w:name="_Toc284"/>
      <w:bookmarkEnd w:id="618"/>
      <w:r>
        <w:rPr>
          <w:rtl w:val="true"/>
        </w:rPr>
        <w:t>«</w:t>
      </w:r>
      <w:r>
        <w:rPr/>
        <w:t>28</w:t>
      </w:r>
      <w:r>
        <w:rPr>
          <w:rtl w:val="true"/>
        </w:rPr>
        <w:t>»</w:t>
      </w:r>
      <w:bookmarkEnd w:id="619"/>
    </w:p>
    <w:p>
      <w:pPr>
        <w:pStyle w:val="BookText"/>
        <w:rPr/>
      </w:pPr>
      <w:r>
        <w:rPr>
          <w:rFonts w:ascii="Amiri" w:hAnsi="Amiri" w:eastAsia="Amiri" w:cs="Amiri"/>
          <w:color w:val="111111"/>
          <w:sz w:val="28"/>
          <w:sz w:val="28"/>
          <w:szCs w:val="28"/>
          <w:rtl w:val="true"/>
          <w:lang w:bidi="ar-SA"/>
        </w:rPr>
        <w:t xml:space="preserve">كا، الكافي عَلِيٌّ عَنْ أَبِيهِ عَنْ حَمَّادٍ عَنْ أَبَانِ بْنِ تَغْلِبَ قَالَ قَالَ أَبُو جَعْفَرٍ عليه السلام الْجُزْءُ وَاحِدٌ مِنْ عَشَرَةٍ لِأَنَّ الْجِبَالَ كَانَتْ عَشَرَةً وَ الطُّيُورُ أَرْبَعَةً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0" w:name="__RefHeading___Toc4287678_1468164448"/>
      <w:bookmarkStart w:id="621" w:name="_Toc285"/>
      <w:bookmarkEnd w:id="620"/>
      <w:r>
        <w:rPr>
          <w:rtl w:val="true"/>
        </w:rPr>
        <w:t>«</w:t>
      </w:r>
      <w:r>
        <w:rPr/>
        <w:t>29</w:t>
      </w:r>
      <w:r>
        <w:rPr>
          <w:rtl w:val="true"/>
        </w:rPr>
        <w:t>»</w:t>
      </w:r>
      <w:bookmarkEnd w:id="621"/>
    </w:p>
    <w:p>
      <w:pPr>
        <w:pStyle w:val="BookText"/>
        <w:rPr/>
      </w:pPr>
      <w:r>
        <w:rPr>
          <w:rFonts w:ascii="Amiri" w:hAnsi="Amiri" w:eastAsia="Amiri" w:cs="Amiri"/>
          <w:color w:val="111111"/>
          <w:sz w:val="28"/>
          <w:sz w:val="28"/>
          <w:szCs w:val="28"/>
          <w:rtl w:val="true"/>
          <w:lang w:bidi="ar-SA"/>
        </w:rPr>
        <w:t xml:space="preserve">كا، الكافي بِإِسْنَادِهِ عَنْ أَبِي عَبْدِ اللَّهِ عليه السلام قَالَ قَالَ النَّبِيُّ صلي الله عليه و آله أُنْزِلَ صُحُفُ إِبْرَاهِيمَ عليه السلام فِي أَوَّلِ لَيْلَةٍ مِنْ شَهْرِ رَمَضَانَ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را از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او روی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روی کرد و ناگهان او را مردی سیاه با موهای سیخ شده، بدبو و با لباس های سیاه یافت که از دهان و سوراخ های بینی اش آتش و دود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دیدنش بی 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فرشته مرگ به حالت نخستش بازگشته بود، به هوش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بدکاره، تنها سیمایت را ببیند، او را کفایت می کند</w:t>
      </w:r>
      <w:r>
        <w:rPr>
          <w:rFonts w:eastAsia="IRNazanin" w:cs="IRNazanin"/>
          <w:color w:val="111111"/>
          <w:sz w:val="28"/>
          <w:szCs w:val="28"/>
          <w:rtl w:val="true"/>
          <w:lang w:bidi="fa-IR"/>
        </w:rPr>
        <w:t>.</w:t>
      </w:r>
    </w:p>
    <w:p>
      <w:pPr>
        <w:pStyle w:val="Heading5"/>
        <w:numPr>
          <w:ilvl w:val="4"/>
          <w:numId w:val="1"/>
        </w:numPr>
        <w:rPr/>
      </w:pPr>
      <w:bookmarkStart w:id="622" w:name="__RefHeading___Toc4287680_1468164448"/>
      <w:bookmarkStart w:id="623" w:name="_Toc286"/>
      <w:bookmarkEnd w:id="622"/>
      <w:r>
        <w:rPr>
          <w:rtl w:val="true"/>
        </w:rPr>
        <w:t xml:space="preserve">روایت </w:t>
      </w:r>
      <w:r>
        <w:rPr/>
        <w:t>26</w:t>
      </w:r>
      <w:bookmarkEnd w:id="62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ابراهیم علیه السلام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کوهی جزئی از آنها را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کوه ها در آن هنگام ده عدد بودند</w:t>
      </w:r>
      <w:r>
        <w:rPr>
          <w:rFonts w:eastAsia="IRNazanin" w:cs="IRNazanin"/>
          <w:color w:val="111111"/>
          <w:sz w:val="28"/>
          <w:szCs w:val="28"/>
          <w:rtl w:val="true"/>
          <w:lang w:bidi="fa-IR"/>
        </w:rPr>
        <w:t>.</w:t>
      </w:r>
      <w:r>
        <w:rPr>
          <w:rStyle w:val="FootnoteAnchor"/>
          <w:rtl w:val="true"/>
        </w:rPr>
        <w:footnoteReference w:id="478"/>
      </w:r>
    </w:p>
    <w:p>
      <w:pPr>
        <w:pStyle w:val="Heading5"/>
        <w:numPr>
          <w:ilvl w:val="4"/>
          <w:numId w:val="1"/>
        </w:numPr>
        <w:rPr/>
      </w:pPr>
      <w:bookmarkStart w:id="624" w:name="__RefHeading___Toc4287682_1468164448"/>
      <w:bookmarkStart w:id="625" w:name="_Toc287"/>
      <w:bookmarkEnd w:id="624"/>
      <w:r>
        <w:rPr>
          <w:rtl w:val="true"/>
        </w:rPr>
        <w:t xml:space="preserve">روایت </w:t>
      </w:r>
      <w:r>
        <w:rPr/>
        <w:t>27</w:t>
      </w:r>
      <w:bookmarkEnd w:id="625"/>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نیز شبیه به حدیث بالا از امام صادق علیه السلام روایت شده است</w:t>
      </w:r>
      <w:r>
        <w:rPr>
          <w:rFonts w:eastAsia="IRNazanin" w:cs="IRNazanin"/>
          <w:color w:val="111111"/>
          <w:sz w:val="28"/>
          <w:szCs w:val="28"/>
          <w:rtl w:val="true"/>
          <w:lang w:bidi="fa-IR"/>
        </w:rPr>
        <w:t>.</w:t>
      </w:r>
      <w:r>
        <w:rPr>
          <w:rStyle w:val="FootnoteAnchor"/>
          <w:rtl w:val="true"/>
        </w:rPr>
        <w:footnoteReference w:id="479"/>
      </w:r>
    </w:p>
    <w:p>
      <w:pPr>
        <w:pStyle w:val="Heading5"/>
        <w:numPr>
          <w:ilvl w:val="4"/>
          <w:numId w:val="1"/>
        </w:numPr>
        <w:rPr/>
      </w:pPr>
      <w:bookmarkStart w:id="626" w:name="__RefHeading___Toc4287684_1468164448"/>
      <w:bookmarkStart w:id="627" w:name="_Toc288"/>
      <w:bookmarkEnd w:id="626"/>
      <w:r>
        <w:rPr>
          <w:rtl w:val="true"/>
        </w:rPr>
        <w:t xml:space="preserve">روایت </w:t>
      </w:r>
      <w:r>
        <w:rPr/>
        <w:t>28</w:t>
      </w:r>
      <w:bookmarkEnd w:id="627"/>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یک دهم است؛ زیرا آن کوه ها ده عدد و آن پرنده ها چهار عدد بودند</w:t>
      </w:r>
      <w:r>
        <w:rPr>
          <w:rFonts w:eastAsia="IRNazanin" w:cs="IRNazanin"/>
          <w:color w:val="111111"/>
          <w:sz w:val="28"/>
          <w:szCs w:val="28"/>
          <w:rtl w:val="true"/>
          <w:lang w:bidi="fa-IR"/>
        </w:rPr>
        <w:t>.</w:t>
      </w:r>
      <w:r>
        <w:rPr>
          <w:rStyle w:val="FootnoteAnchor"/>
          <w:rtl w:val="true"/>
        </w:rPr>
        <w:footnoteReference w:id="480"/>
      </w:r>
    </w:p>
    <w:p>
      <w:pPr>
        <w:pStyle w:val="Heading5"/>
        <w:numPr>
          <w:ilvl w:val="4"/>
          <w:numId w:val="1"/>
        </w:numPr>
        <w:rPr/>
      </w:pPr>
      <w:bookmarkStart w:id="628" w:name="__RefHeading___Toc4287686_1468164448"/>
      <w:bookmarkStart w:id="629" w:name="_Toc289"/>
      <w:bookmarkEnd w:id="628"/>
      <w:r>
        <w:rPr>
          <w:rtl w:val="true"/>
        </w:rPr>
        <w:t xml:space="preserve">روایت </w:t>
      </w:r>
      <w:r>
        <w:rPr/>
        <w:t>29</w:t>
      </w:r>
      <w:bookmarkEnd w:id="62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های ابراهیم علیه السلام در شب اول ماه رمضان بر او نازل شد</w:t>
      </w:r>
      <w:r>
        <w:rPr>
          <w:rFonts w:eastAsia="IRNazanin" w:cs="IRNazanin"/>
          <w:color w:val="111111"/>
          <w:sz w:val="28"/>
          <w:szCs w:val="28"/>
          <w:rtl w:val="true"/>
          <w:lang w:bidi="fa-IR"/>
        </w:rPr>
        <w:t>.</w:t>
      </w:r>
      <w:r>
        <w:rPr>
          <w:rStyle w:val="FootnoteAnchor"/>
          <w:rtl w:val="true"/>
        </w:rPr>
        <w:footnoteReference w:id="481"/>
      </w:r>
      <w:bookmarkStart w:id="630" w:name="pg13910_167268"/>
    </w:p>
    <w:p>
      <w:pPr>
        <w:pStyle w:val="Heading3"/>
        <w:numPr>
          <w:ilvl w:val="2"/>
          <w:numId w:val="1"/>
        </w:numPr>
        <w:rPr/>
      </w:pPr>
      <w:bookmarkStart w:id="631" w:name="__RefHeading___Toc4287688_1468164448"/>
      <w:bookmarkStart w:id="632" w:name="_Toc290"/>
      <w:bookmarkEnd w:id="630"/>
      <w:bookmarkEnd w:id="631"/>
      <w:r>
        <w:rPr>
          <w:rtl w:val="true"/>
        </w:rPr>
        <w:t xml:space="preserve">باب </w:t>
      </w:r>
      <w:r>
        <w:rPr/>
        <w:t>4</w:t>
      </w:r>
      <w:r>
        <w:rPr>
          <w:rtl w:val="true"/>
        </w:rPr>
        <w:t xml:space="preserve"> </w:t>
      </w:r>
      <w:r>
        <w:rPr>
          <w:rtl w:val="true"/>
        </w:rPr>
        <w:t>جمل أحواله و وفاته عليه السلام</w:t>
      </w:r>
      <w:bookmarkEnd w:id="632"/>
    </w:p>
    <w:p>
      <w:pPr>
        <w:pStyle w:val="Heading4"/>
        <w:numPr>
          <w:ilvl w:val="3"/>
          <w:numId w:val="1"/>
        </w:numPr>
        <w:rPr/>
      </w:pPr>
      <w:bookmarkStart w:id="633" w:name="__RefHeading___Toc4287690_1468164448"/>
      <w:bookmarkStart w:id="634" w:name="_Toc291"/>
      <w:bookmarkEnd w:id="633"/>
      <w:r>
        <w:rPr>
          <w:rtl w:val="true"/>
        </w:rPr>
        <w:t>الأخبار</w:t>
      </w:r>
      <w:bookmarkEnd w:id="634"/>
    </w:p>
    <w:p>
      <w:pPr>
        <w:pStyle w:val="Heading5"/>
        <w:numPr>
          <w:ilvl w:val="4"/>
          <w:numId w:val="1"/>
        </w:numPr>
        <w:rPr/>
      </w:pPr>
      <w:bookmarkStart w:id="635" w:name="__RefHeading___Toc4287692_1468164448"/>
      <w:bookmarkStart w:id="636" w:name="_Toc292"/>
      <w:bookmarkEnd w:id="635"/>
      <w:r>
        <w:rPr>
          <w:rtl w:val="true"/>
        </w:rPr>
        <w:t>«</w:t>
      </w:r>
      <w:r>
        <w:rPr/>
        <w:t>1</w:t>
      </w:r>
      <w:r>
        <w:rPr>
          <w:rtl w:val="true"/>
        </w:rPr>
        <w:t>»</w:t>
      </w:r>
      <w:bookmarkEnd w:id="636"/>
    </w:p>
    <w:p>
      <w:pPr>
        <w:pStyle w:val="BookText"/>
        <w:rPr/>
      </w:pPr>
      <w:r>
        <w:rPr>
          <w:rFonts w:ascii="Amiri" w:hAnsi="Amiri" w:eastAsia="Amiri" w:cs="Amiri"/>
          <w:color w:val="111111"/>
          <w:sz w:val="28"/>
          <w:sz w:val="28"/>
          <w:szCs w:val="28"/>
          <w:rtl w:val="true"/>
          <w:lang w:bidi="ar-SA"/>
        </w:rPr>
        <w:t xml:space="preserve">لي، الأمالي للصدوق مَاجِيلَوَيْهِ عَنْ مُحَمَّدٍ الْعَطَّارِ عَنِ الْأَشْعَرِيِّ عَنْ مُحَمَّدِ بْنِ عِمْرَانَ عَنْ أَبِيهِ عِمْرَانَ بْنِ إِسْمَاعِيلَ عَنْ أَبِي عَلِيٍّ الْأَنْصَارِيِّ عَنْ مُحَمَّدِ بْنِ جَعْفَرٍ التَّمِيمِيِّ قَالَ قَالَ الصَّادِقُ جَعْفَرُ بْنُ مُحَمَّدٍ عليهما السلام بَيْنَا إِبْرَاهِيمُ خَلِيلُ الرَّحْمَنِ عليه السلام فِي جَبَلِ بَيْتِ الْمَقْدِسِ يَطْلُبُ مَرْعًي لِغَنَمِهِ إِذْ سَمِعَ صَوْتاً فَإِذَا هُوَ بِرَجُلٍ قَائِمٍ يُصَلِّي طُولُهُ اثْنَا عَشَرَ شِبْراً فَقَالَ لَهُ يَا عَبْدَ اللَّهِ لِمَنْ تُصَلِّي قَالَ لِإِلَهِ السَّمَاءِ فَقَالَ لَهُ إِبْرَاهِيمُ عليه السلام هَلْ بَقِيَ أَحَدٌ مِنْ قَوْمِكَ غَيْرُكَ قَالَ لَا قَالَ فَمِنْ أَيْنَ تَأْكُلُ قَالَ أَجْتَنِي مِنْ هَذَا الشَّجَرِ فِي الصَّيْفِ وَ آكُلُهُ فِي الشِّتَاءِ قَالَ لَهُ فَأَيْنَ مَنْزِلُكَ قَالَ فَأَوْمَأَ بِيَدِهِ إِلَي جَبَلٍ فَقَالَ لَهُ إِبْرَاهِيمُ عليه السلام هَلْ لَكَ أَنْ تَذْهَبَ بِي مَعَكَ فَأَبِيتَ عِنْدَكَ اللَّيْلَةَ فَقَالَ إِنَّ قُدَّامِي مَاءً لَا يُخَاضُ قَالَ كَيْفَ تَصْنَعُ قَالَ أَمْشِي عَلَيْهِ قَالَ فَاذْهَبْ بِي مَعَكَ فَلَعَلَّ اللَّهَ أَنْ يَرْزُقَنِي مَا رَزَقَكَ قَالَ فَأَخَذَ الْعَابِدُ بِيَدِهِ فَمَضَيَا جَمِيعاً حَتَّي انْتَهَيَا إِلَي الْمَاءِ فَمَشَي وَ مَشَي إِبْرَاهِيمُ عليه السلام مَعَهُ حَتَّي انْتَهَيَا إِلَي مَنْزِلِهِ فَقَالَ لَهُ إِبْرَاهِيمُ عليه السلام أَيُّ الْأَيَّامِ أَعْظَمُ فَقَالَ لَهُ الْعَابِدُ يَوْمُ الدِّينِ يَوْمَ يُدَانُ النَّاسُ بَعْضُهُمْ مِنْ بَعْضٍ قَالَ فَهَلْ لَكَ أَنْ تَرْفَعَ يَدَكَ وَ أَرْفَعَ يَدِي فَنَدْعُوَ اللَّهَ عَزَّ وَ جَلَّ أَنْ يُؤْمِنَنَا مِنْ شَرِّ ذَلِكَ الْيَوْمِ فَقَالَ وَ مَا تَصْنَعُ بِدَعْوَتِي فَوَ اللَّهِ إِنَّ لِي لَدَعْوَةً مُنْذُ ثَلَاثِ سِنِينَ فَمَا أُجِبْتُ فِيهَا بِشَيْ‌ءٍ فَقَالَ لَهُ إِبْرَاهِيمُ عليه السلام أَ وَ لَا أُخْبِرُكَ لِأَيِّ شَيْ‌ءٍ احْتُبِسَتْ دَعْوَتُكَ قَالَ بَلَي قَالَ لَهُ إِنَّ اللَّهَ عَزَّ وَ جَلَّ إِذَا أَحَبَّ عَبْداً احْتَبَسَ دَعْوَتَهُ لِيُنَاجِيَهُ وَ يَسْأَلَهُ وَ يَطْلُبَ إِلَيْهِ وَ إِذَا أَبْغَضَ عَبْداً عَجَّلَ لَهُ دَعْوَتَهُ أَوْ أَلْقَي الْيَأْسَ فِي قَلْبِهِ مِنْهَا ثُمَّ قَالَ لَهُ وَ مَا كَانَتْ دَعْوَتُكَ قَالَ مَرَّ بِي غَنَمٌ وَ مَعَهُ غُلَامٌ لَهُ ذُؤَابَةٌ فَقُلْتُ يَا غُلَامُ لِمَنْ هَذَا الْغَنَمُ فَقَالَ لِإِبْرَاهِيمَ خَلِيلِ الرَّحْمَنِ فَقُلْتُ اللَّهُمَّ إِنْ كَانَ لَكَ فِي الْأَرْضِ خَلِيلٌ فَأَرِنِيهِ فَقَالَ لَهُ إِبْرَاهِيمُ فَقَدِ اسْتَجَابَ اللَّهُ لَكَ أَنَا إِبْرَاهِيمُ خَلِيلُ الرَّحْمَنِ فَعَانَقَهُ فَلَمَّا بَعَثَ اللَّهُ مُحَمَّداً صلي الله عليه و آله جَاءَتِ الْمُصَافَحَةُ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7" w:name="__RefHeading___Toc4287694_1468164448"/>
      <w:bookmarkStart w:id="638" w:name="_Toc293"/>
      <w:bookmarkEnd w:id="637"/>
      <w:r>
        <w:rPr>
          <w:rtl w:val="true"/>
        </w:rPr>
        <w:t>باب چهارم</w:t>
      </w:r>
      <w:r>
        <w:rPr>
          <w:rtl w:val="true"/>
        </w:rPr>
        <w:t xml:space="preserve">: </w:t>
      </w:r>
      <w:r>
        <w:rPr>
          <w:rtl w:val="true"/>
        </w:rPr>
        <w:t>جملاتی درباره حالات و وفات حضرت ابراهیم علیه السلام</w:t>
      </w:r>
      <w:bookmarkEnd w:id="638"/>
    </w:p>
    <w:p>
      <w:pPr>
        <w:pStyle w:val="Heading4"/>
        <w:numPr>
          <w:ilvl w:val="3"/>
          <w:numId w:val="1"/>
        </w:numPr>
        <w:rPr/>
      </w:pPr>
      <w:bookmarkStart w:id="639" w:name="__RefHeading___Toc4287696_1468164448"/>
      <w:bookmarkStart w:id="640" w:name="_Toc294"/>
      <w:bookmarkEnd w:id="639"/>
      <w:r>
        <w:rPr>
          <w:rtl w:val="true"/>
        </w:rPr>
        <w:t>روایات</w:t>
      </w:r>
      <w:bookmarkEnd w:id="640"/>
    </w:p>
    <w:p>
      <w:pPr>
        <w:pStyle w:val="Heading5"/>
        <w:numPr>
          <w:ilvl w:val="4"/>
          <w:numId w:val="1"/>
        </w:numPr>
        <w:rPr/>
      </w:pPr>
      <w:bookmarkStart w:id="641" w:name="__RefHeading___Toc4287698_1468164448"/>
      <w:bookmarkStart w:id="642" w:name="_Toc295"/>
      <w:bookmarkEnd w:id="641"/>
      <w:r>
        <w:rPr>
          <w:rtl w:val="true"/>
        </w:rPr>
        <w:t xml:space="preserve">روایت </w:t>
      </w:r>
      <w:r>
        <w:rPr/>
        <w:t>1</w:t>
      </w:r>
      <w:bookmarkEnd w:id="642"/>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ابراهیم خلیل الرحمان علیه السلام در کوه بیت المقدس در جستجوی چراگاهی برای گوسفندانش بود، صدایی شنید و ناگهان مردی را دید که به نماز ایستاده و طولش دوازده وجب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برای که نماز می گزاری؟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تو کسی از قومت باقی مانده 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راهی غذا می خوری؟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این درخت را در تابستان می چینم و در زمستان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کجاست؟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دستش کوهی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مرا با خود ببری و امشب را پیش تو بمانم؟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رویم آبی است که نمی توان وارد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کار می کنی؟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راه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آنچه را به تو روزی داده است، به من نیز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عابد دست ابراهیم علیه السلام را گرفت و هر دو رفتند تا به آب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عابد به راه افتاد و ابراهیم علیه السلام نیز به همراه او رفت تا این که به خانه آن عابد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روز بزرگتر 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روزی که مردم از یکدیگر جزا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دوست داری دستت را بالا بگیری و من نیز دستم را بالا بگیرم و از خداوند عزوجل بخواهیم تا ما را از شر آن روز در امان بدارد؟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 من چه کار داری؟ به خداوند سوگند، از سه سال پیش دعایی کرده ام و هنوز دعایم اجابت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 را از علت حبس شدن دعایت آگاه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آگاهم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عزوجل بنده ای را دوست بدارد، دعایش را حبس می کند تا آن بنده با او مناجات و از او درخواست و طلب کند و اگر بنده ای را دشمن بدارد، دعایش را سرعت می بخشد و یا ناامیدی از برآورده شدن آن دعا را در دلش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چه بود؟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از کنارم گذشت که به همراه آن پسر بچه ای بود که گیسو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این گوسفند، از آنِ کیست؟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ابراهیم خلیل 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بر روی زمین دوستی داری، او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دعایت را اجابت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ابراهیم خلیل الرحمن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ابراهیم علیه السلام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حضرت محمد صلی الله علیه و آله را برانگیخت، مصافحه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دادن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Style w:val="FootnoteAnchor"/>
          <w:rtl w:val="true"/>
        </w:rPr>
        <w:footnoteReference w:id="483"/>
      </w:r>
      <w:bookmarkStart w:id="643" w:name="pg13910_167269"/>
    </w:p>
    <w:p>
      <w:pPr>
        <w:pStyle w:val="Heading5"/>
        <w:numPr>
          <w:ilvl w:val="4"/>
          <w:numId w:val="1"/>
        </w:numPr>
        <w:rPr/>
      </w:pPr>
      <w:bookmarkStart w:id="644" w:name="__RefHeading___Toc4287700_1468164448"/>
      <w:bookmarkStart w:id="645" w:name="_Toc296"/>
      <w:bookmarkEnd w:id="643"/>
      <w:bookmarkEnd w:id="644"/>
      <w:r>
        <w:rPr>
          <w:rtl w:val="true"/>
        </w:rPr>
        <w:t>«</w:t>
      </w:r>
      <w:r>
        <w:rPr/>
        <w:t>2</w:t>
      </w:r>
      <w:r>
        <w:rPr>
          <w:rtl w:val="true"/>
        </w:rPr>
        <w:t>»</w:t>
      </w:r>
      <w:bookmarkEnd w:id="645"/>
    </w:p>
    <w:p>
      <w:pPr>
        <w:pStyle w:val="BookText"/>
        <w:rPr/>
      </w:pPr>
      <w:r>
        <w:rPr>
          <w:rFonts w:ascii="Amiri" w:hAnsi="Amiri" w:eastAsia="Amiri" w:cs="Amiri"/>
          <w:color w:val="111111"/>
          <w:sz w:val="28"/>
          <w:sz w:val="28"/>
          <w:szCs w:val="28"/>
          <w:rtl w:val="true"/>
          <w:lang w:bidi="ar-SA"/>
        </w:rPr>
        <w:t>ع، علل الشرائع مَاجِيلَوَيْهِ عَنْ عَلِيِّ بْنِ إِبْرَاهِيمَ عَنْ عُثْمَانَ بْنِ عِيسَي عَنْ أَبِي الْجَارُودِ رَفَعَهُ فِيمَا يُرْوَي إِلَي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عليه السلام مَرَّ بِبَانِقْيَا فَكَانَ يُزَلْزَلُ بِهَا </w:t>
      </w:r>
      <w:r>
        <w:rPr>
          <w:rStyle w:val="FootnoteAnchor"/>
          <w:rtl w:val="true"/>
        </w:rPr>
        <w:footnoteReference w:id="484"/>
      </w:r>
      <w:r>
        <w:rPr>
          <w:rFonts w:ascii="Amiri" w:hAnsi="Amiri" w:eastAsia="Amiri" w:cs="Amiri"/>
          <w:color w:val="111111"/>
          <w:sz w:val="28"/>
          <w:sz w:val="28"/>
          <w:szCs w:val="28"/>
          <w:rtl w:val="true"/>
          <w:lang w:bidi="ar-SA"/>
        </w:rPr>
        <w:t xml:space="preserve">فَبَاتَ بِهَا فَأَصْبَحَ الْقَوْمُ وَ لَمْ يُزَلْزَلْ بِهِمْ فَقَالُوا مَا هَذَا وَ لَيْسَ حَدَثٌ قَالُوا هَاهُنَا شَيْخٌ وَ مَعَهُ غُلَامٌ لَهُ قَالَ فَأَتَوْهُ فَقَالُوا لَهُ يَا هَذَا إِنَّهُ كَانَ يُزَلْزَلُ بِنَا كُلَّ لَيْلَةٍ وَ لَمْ يُزَلْزَلْ بِنَا هَذِهِ اللَّيْلَةَ فَبِتْ عِنْدَنَا فَبَاتَ فَلَمْ يُزَلْزَلْ بِهِمْ فَقَالُوا أَقِمْ عِنْدَنَا وَ نَحْنُ نُجْرِي عَلَيْكَ </w:t>
      </w:r>
      <w:r>
        <w:rPr>
          <w:rStyle w:val="FootnoteAnchor"/>
          <w:rtl w:val="true"/>
        </w:rPr>
        <w:footnoteReference w:id="485"/>
      </w:r>
      <w:r>
        <w:rPr>
          <w:rFonts w:ascii="Amiri" w:hAnsi="Amiri" w:eastAsia="Amiri" w:cs="Amiri"/>
          <w:color w:val="111111"/>
          <w:sz w:val="28"/>
          <w:sz w:val="28"/>
          <w:szCs w:val="28"/>
          <w:rtl w:val="true"/>
          <w:lang w:bidi="ar-SA"/>
        </w:rPr>
        <w:t xml:space="preserve">مَا أَحْبَبْتَ قَالَ لَا وَ لَكِنْ تَبِيعُونِّي هَذَا الظَّهْرَ وَ لَا يُزَلْزَلُ بِكُمْ قَالُوا فَهُوَ لَكَ قَالَ لَا آخُذُهُ إِلَّا بِالشِّرَي قَالُوا فَخُذْهُ بِمَا شِئْتَ فَاشْتَرَاهُ بِسَبْعِ نِعَاجٍ وَ أَرْبَعَةِ أَحْمِرَةٍ فَلِذَلِكَ سُمِّيَ بَانِقْيَا لِأَنَّ النِّعَاجَ بِالنَّبَطِيَّةِ نِقْيَا قَالَ فَقَالَ لَهُ غُلَامُهُ يَا خَلِيلَ الرَّحْمَنِ مَا تَصْنَعُ بِهَذَا الظَّهْرِ لَيْسَ فِيهِ زَرْعٌ وَ لَا ضَرْعٌ فَقَالَ لَهُ اسْكُتْ فَإِنَّ اللَّهَ عَزَّ وَ جَلَّ يَحْشُرُ مِنْ هَذَا الظَّهْرِ سَبْعِينَ أَلْفاً يَدْخُلُونَ الْجَنَّةَ بِغَيْرِ حِسَابٍ يَشْفَعُ الرَّجُلُ مِنْهُمْ لِكَذَا وَ كَذَا </w:t>
      </w:r>
      <w:r>
        <w:rPr>
          <w:rStyle w:val="FootnoteAnchor"/>
          <w:rtl w:val="true"/>
        </w:rPr>
        <w:footnoteReference w:id="486"/>
      </w:r>
    </w:p>
    <w:p>
      <w:pPr>
        <w:pStyle w:val="Heading5"/>
        <w:numPr>
          <w:ilvl w:val="4"/>
          <w:numId w:val="1"/>
        </w:numPr>
        <w:rPr/>
      </w:pPr>
      <w:bookmarkStart w:id="646" w:name="__RefHeading___Toc4287702_1468164448"/>
      <w:bookmarkStart w:id="647" w:name="_Toc297"/>
      <w:bookmarkEnd w:id="646"/>
      <w:r>
        <w:rPr>
          <w:rtl w:val="true"/>
        </w:rPr>
        <w:t>بيان</w:t>
      </w:r>
      <w:bookmarkEnd w:id="647"/>
    </w:p>
    <w:p>
      <w:pPr>
        <w:pStyle w:val="BookText"/>
        <w:rPr/>
      </w:pPr>
      <w:r>
        <w:rPr>
          <w:rFonts w:ascii="Amiri" w:hAnsi="Amiri" w:eastAsia="Amiri" w:cs="Amiri"/>
          <w:color w:val="111111"/>
          <w:sz w:val="28"/>
          <w:sz w:val="28"/>
          <w:szCs w:val="28"/>
          <w:rtl w:val="true"/>
          <w:lang w:bidi="ar-SA"/>
        </w:rPr>
        <w:t>قال الفيروزآبادي بانقيا قرية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المراد به ظهر الكوفة و هو الغري</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4287704_1468164448"/>
      <w:bookmarkStart w:id="649" w:name="_Toc298"/>
      <w:bookmarkEnd w:id="648"/>
      <w:r>
        <w:rPr>
          <w:rtl w:val="true"/>
        </w:rPr>
        <w:t>«</w:t>
      </w:r>
      <w:r>
        <w:rPr/>
        <w:t>3</w:t>
      </w:r>
      <w:r>
        <w:rPr>
          <w:rtl w:val="true"/>
        </w:rPr>
        <w:t>»</w:t>
      </w:r>
      <w:bookmarkEnd w:id="649"/>
    </w:p>
    <w:p>
      <w:pPr>
        <w:pStyle w:val="BookText"/>
        <w:rPr/>
      </w:pPr>
      <w:r>
        <w:rPr>
          <w:rFonts w:ascii="Amiri" w:hAnsi="Amiri" w:eastAsia="Amiri" w:cs="Amiri"/>
          <w:color w:val="111111"/>
          <w:sz w:val="28"/>
          <w:sz w:val="28"/>
          <w:szCs w:val="28"/>
          <w:rtl w:val="true"/>
          <w:lang w:bidi="ar-SA"/>
        </w:rPr>
        <w:t>ع، علل الشرائع أَبِي عَنْ سَعْدٍ عَنْ أَحْمَدَ بْنِ مُحَمَّدٍ عَنْ عَلِيِّ بْنِ الْحَكَمِ عَنْ أَبَانِ بْنِ عُثْمَانَ عَنْ مُحَمَّدٍ الْوَاسِطِيِّ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أَوْحَي اللَّهُ عَزَّ وَ جَلَّ إِلَي إِبْرَاهِيمَ عليه السلام أَنَّ الْأَرْضَ قَدْ شَكَتْ إِلَيَّ الْحَيَاءَ مِنْ رُؤْيَةِ عَوْرَتِكَ فَاجْعَلْ بَيْنَكَ وَ بَيْنَهَا حِجَاباً فَجَعَلَ شَيْئاً هُوَ أَكْثَرُ مِنَ الثِّيَابِ وَ مِنْ دُونِ السَّرَاوِيلِ فَلَبِسَهُ فَكَانَ إِلَي رُكْبَتَيْهِ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0" w:name="__RefHeading___Toc4287706_1468164448"/>
      <w:bookmarkStart w:id="651" w:name="_Toc299"/>
      <w:bookmarkEnd w:id="650"/>
      <w:r>
        <w:rPr>
          <w:rtl w:val="true"/>
        </w:rPr>
        <w:t>بيان</w:t>
      </w:r>
      <w:bookmarkEnd w:id="651"/>
    </w:p>
    <w:p>
      <w:pPr>
        <w:pStyle w:val="BookText"/>
        <w:rPr/>
      </w:pPr>
      <w:r>
        <w:rPr>
          <w:rFonts w:ascii="Amiri" w:hAnsi="Amiri" w:eastAsia="Amiri" w:cs="Amiri"/>
          <w:color w:val="111111"/>
          <w:sz w:val="28"/>
          <w:sz w:val="28"/>
          <w:szCs w:val="28"/>
          <w:rtl w:val="true"/>
          <w:lang w:bidi="ar-SA"/>
        </w:rPr>
        <w:t>قوله عليه السلام هو أكثر من الثياب أي زائد علي سائر أثوابه و الظاهر هو أكبر من التبّان قال في النهاية التبّان سراويل صغير يستر العورة المغلظة فقط و يكثر لبسه الملاحون</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4287708_1468164448"/>
      <w:bookmarkStart w:id="653" w:name="_Toc300"/>
      <w:bookmarkEnd w:id="652"/>
      <w:r>
        <w:rPr>
          <w:rtl w:val="true"/>
        </w:rPr>
        <w:t>«</w:t>
      </w:r>
      <w:r>
        <w:rPr/>
        <w:t>4</w:t>
      </w:r>
      <w:r>
        <w:rPr>
          <w:rtl w:val="true"/>
        </w:rPr>
        <w:t>»</w:t>
      </w:r>
      <w:bookmarkEnd w:id="653"/>
    </w:p>
    <w:p>
      <w:pPr>
        <w:pStyle w:val="BookText"/>
        <w:rPr/>
      </w:pPr>
      <w:r>
        <w:rPr>
          <w:rFonts w:ascii="Amiri" w:hAnsi="Amiri" w:eastAsia="Amiri" w:cs="Amiri"/>
          <w:color w:val="111111"/>
          <w:sz w:val="28"/>
          <w:sz w:val="28"/>
          <w:szCs w:val="28"/>
          <w:rtl w:val="true"/>
          <w:lang w:bidi="ar-SA"/>
        </w:rPr>
        <w:t>ع، علل الشرائع بِإِسْنَادِ الْعَمْرِيِّ إِلَي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 آله سُئِلَ مِمَّا خَلَقَ اللَّهُ عَزَّ وَ جَلَّ الْجَزَرَ فَقَالَ إِنَّ إِبْرَاهِيمَ عليه السلام كَانَ لَهُ يَوْماً ضَيْفٌ وَ لَمْ يَكُنْ عِنْدَهُ مَا يَمُونُ</w:t>
      </w:r>
    </w:p>
    <w:p>
      <w:pPr>
        <w:pStyle w:val="Heading5"/>
        <w:numPr>
          <w:ilvl w:val="4"/>
          <w:numId w:val="1"/>
        </w:numPr>
        <w:rPr/>
      </w:pPr>
      <w:bookmarkStart w:id="654" w:name="__RefHeading___Toc4287710_1468164448"/>
      <w:bookmarkStart w:id="655" w:name="_Toc301"/>
      <w:bookmarkEnd w:id="654"/>
      <w:r>
        <w:rPr>
          <w:rtl w:val="true"/>
        </w:rPr>
        <w:t xml:space="preserve">روایت </w:t>
      </w:r>
      <w:r>
        <w:rPr/>
        <w:t>2</w:t>
      </w:r>
      <w:bookmarkEnd w:id="65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بانقیا که در آن زلزله رخ می داد</w:t>
      </w:r>
      <w:r>
        <w:rPr>
          <w:rStyle w:val="FootnoteAnchor"/>
          <w:rtl w:val="true"/>
        </w:rPr>
        <w:footnoteReference w:id="4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گذشت و شب 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صبح کردند در حالی که زلزله ای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دیگر زلزله رخ نمی دهد؟ برخی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پیر مردی به همراه پسر بچه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ابراهیم علیه السلام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هر شب بر ما زلزله می آمد و امشب که تو در میان ما مانده ای زلزله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شب را آن جا ماند و زلزله ای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ما بمان و ما هر چه بخواهی به تو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این زمین بلند را به من می فروشید و زلزله ای در میان شما رخ</w:t>
      </w:r>
    </w:p>
    <w:p>
      <w:pPr>
        <w:pStyle w:val="BookText"/>
        <w:rPr/>
      </w:pPr>
      <w:r>
        <w:rPr>
          <w:rFonts w:ascii="IRNazanin" w:hAnsi="IRNazanin" w:eastAsia="IRNazanin"/>
          <w:color w:val="111111"/>
          <w:sz w:val="28"/>
          <w:sz w:val="28"/>
          <w:szCs w:val="28"/>
          <w:rtl w:val="true"/>
          <w:lang w:bidi="fa-IR"/>
        </w:rPr>
        <w:t>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راه خریدن آن را بر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بهایی که خواستی آن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آن را در مقابل هفت میش و چهار خر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جا بانقیا نامیده شد؛ چرا که میش به زبان نبطی نقیا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حضرت ابراهیم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خلیل الرحمن، با این زمین بلند که نه به درد کشاورزی و نه به درد دامپروری می خورد، می خواهی چه بکنی؟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چرا که خداوند عزوجل از این زمین بلند هفتاد هزار تن را بدون محاسبه وارد بهشت می سازد و یک مرد از آنان، فلانی و فلانی را شفاعت می کند</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6" w:name="__RefHeading___Toc4287712_1468164448"/>
      <w:bookmarkStart w:id="657" w:name="_Toc302"/>
      <w:bookmarkEnd w:id="656"/>
      <w:r>
        <w:rPr>
          <w:rtl w:val="true"/>
        </w:rPr>
        <w:t>توضیح</w:t>
      </w:r>
      <w:bookmarkEnd w:id="657"/>
    </w:p>
    <w:p>
      <w:pPr>
        <w:pStyle w:val="BookText"/>
        <w:rPr/>
      </w:pP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بانقیا، دهکده ای در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ابراهیم علیه السلام، زمین بلند کوفه یعنی غریّ بوده است</w:t>
      </w:r>
      <w:r>
        <w:rPr>
          <w:rFonts w:eastAsia="IRNazanin" w:cs="IRNazanin"/>
          <w:color w:val="111111"/>
          <w:sz w:val="28"/>
          <w:szCs w:val="28"/>
          <w:rtl w:val="true"/>
          <w:lang w:bidi="fa-IR"/>
        </w:rPr>
        <w:t>.</w:t>
      </w:r>
    </w:p>
    <w:p>
      <w:pPr>
        <w:pStyle w:val="Heading5"/>
        <w:numPr>
          <w:ilvl w:val="4"/>
          <w:numId w:val="1"/>
        </w:numPr>
        <w:rPr/>
      </w:pPr>
      <w:bookmarkStart w:id="658" w:name="__RefHeading___Toc4287714_1468164448"/>
      <w:bookmarkStart w:id="659" w:name="_Toc303"/>
      <w:bookmarkEnd w:id="658"/>
      <w:r>
        <w:rPr>
          <w:rtl w:val="true"/>
        </w:rPr>
        <w:t xml:space="preserve">روایت </w:t>
      </w:r>
      <w:r>
        <w:rPr/>
        <w:t>3</w:t>
      </w:r>
      <w:bookmarkEnd w:id="659"/>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واسطی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ابراهیم علیه السلام وحی فرمود که زمین از شرم دیدن عورت تو به من شکایت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خود و زمین حجابی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علیه السلام چیزی را که بیش از لباس و کوتاه تر از شلوار بود،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تا زانوهایش بود</w:t>
      </w:r>
      <w:r>
        <w:rPr>
          <w:rFonts w:eastAsia="IRNazanin" w:cs="IRNazanin"/>
          <w:color w:val="111111"/>
          <w:sz w:val="28"/>
          <w:szCs w:val="28"/>
          <w:rtl w:val="true"/>
          <w:lang w:bidi="fa-IR"/>
        </w:rPr>
        <w:t>.</w:t>
      </w:r>
      <w:r>
        <w:rPr>
          <w:rStyle w:val="FootnoteAnchor"/>
          <w:rtl w:val="true"/>
        </w:rPr>
        <w:footnoteReference w:id="490"/>
      </w:r>
    </w:p>
    <w:p>
      <w:pPr>
        <w:pStyle w:val="Heading5"/>
        <w:numPr>
          <w:ilvl w:val="4"/>
          <w:numId w:val="1"/>
        </w:numPr>
        <w:rPr/>
      </w:pPr>
      <w:bookmarkStart w:id="660" w:name="__RefHeading___Toc4287716_1468164448"/>
      <w:bookmarkStart w:id="661" w:name="_Toc304"/>
      <w:bookmarkEnd w:id="660"/>
      <w:r>
        <w:rPr>
          <w:rtl w:val="true"/>
        </w:rPr>
        <w:t>توضیح</w:t>
      </w:r>
      <w:bookmarkEnd w:id="661"/>
    </w:p>
    <w:p>
      <w:pPr>
        <w:pStyle w:val="BookText"/>
        <w:rPr/>
      </w:pPr>
      <w:r>
        <w:rPr>
          <w:rFonts w:ascii="IRNazanin" w:hAnsi="IRNazanin" w:eastAsia="IRNazanin"/>
          <w:color w:val="111111"/>
          <w:sz w:val="28"/>
          <w:sz w:val="28"/>
          <w:szCs w:val="28"/>
          <w:rtl w:val="true"/>
          <w:lang w:bidi="fa-IR"/>
        </w:rPr>
        <w:t>این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لباس هایش بود، یعنی علاوه بر لباس های دیگرش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حدیث بر می آید که آن بزرگتر از تنکه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تنکه، شلوار کوتاهی است که تنها عورت ضخیم را می پوشاند و بیشتر، ملوانان آن را می پوشند</w:t>
      </w:r>
      <w:r>
        <w:rPr>
          <w:rFonts w:eastAsia="IRNazanin" w:cs="IRNazanin"/>
          <w:color w:val="111111"/>
          <w:sz w:val="28"/>
          <w:szCs w:val="28"/>
          <w:rtl w:val="true"/>
          <w:lang w:bidi="fa-IR"/>
        </w:rPr>
        <w:t>.</w:t>
      </w:r>
    </w:p>
    <w:p>
      <w:pPr>
        <w:pStyle w:val="Heading5"/>
        <w:numPr>
          <w:ilvl w:val="4"/>
          <w:numId w:val="1"/>
        </w:numPr>
        <w:rPr/>
      </w:pPr>
      <w:bookmarkStart w:id="662" w:name="__RefHeading___Toc4287718_1468164448"/>
      <w:bookmarkStart w:id="663" w:name="_Toc305"/>
      <w:bookmarkEnd w:id="662"/>
      <w:r>
        <w:rPr>
          <w:rtl w:val="true"/>
        </w:rPr>
        <w:t xml:space="preserve">روایت </w:t>
      </w:r>
      <w:r>
        <w:rPr/>
        <w:t>4</w:t>
      </w:r>
      <w:bookmarkEnd w:id="66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پیامبر صلی الله علیه و آله پرسیدند که خداوند، زردک را از چه چیزی آفرید؟ پیامبر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روزی مهمانی داشت و چیزی نداشت تا با آن به مهمان غذا دهد</w:t>
      </w:r>
      <w:r>
        <w:rPr>
          <w:rFonts w:eastAsia="IRNazanin" w:cs="IRNazanin"/>
          <w:color w:val="111111"/>
          <w:sz w:val="28"/>
          <w:szCs w:val="28"/>
          <w:rtl w:val="true"/>
          <w:lang w:bidi="fa-IR"/>
        </w:rPr>
        <w:t xml:space="preserve">. </w:t>
      </w:r>
      <w:bookmarkStart w:id="664" w:name="pg13910_167270"/>
    </w:p>
    <w:p>
      <w:pPr>
        <w:pStyle w:val="BookText"/>
        <w:rPr/>
      </w:pPr>
      <w:bookmarkEnd w:id="664"/>
      <w:r>
        <w:rPr>
          <w:rFonts w:ascii="Amiri" w:hAnsi="Amiri" w:eastAsia="Amiri" w:cs="Amiri"/>
          <w:color w:val="111111"/>
          <w:sz w:val="28"/>
          <w:sz w:val="28"/>
          <w:szCs w:val="28"/>
          <w:rtl w:val="true"/>
          <w:lang w:bidi="ar-SA"/>
        </w:rPr>
        <w:t xml:space="preserve">ضَيْفَهُ فَقَالَ فِي نَفْسِهِ أَقُومُ إِلَي سَقْفِي فَأَسْتَخْرِجُ مِنْ جُذُوعِهِ فَأَبِيعُهُ مِنَ النَّجَّارِ فَيَعْمَلُ صَنَماً فَلَمْ يَفْعَلْ وَ خَرَجَ وَ مَعَهُ إِزَارٌ إِلَي مَوْضِعٍ وَ صَلَّي رَكْعَتَيْنِ فَجَاءَ مَلَكٌ وَ أَخَذَ مِنْ ذَلِكَ الرَّمْلِ وَ الْحِجَارَةِ فَقَبَضَهُ فِي إِزَارِ إِبْرَاهِيمَ عليه السلام وَ حَمَلَهُ إِلَي بَيْتِهِ كَهَيْئَةِ رَجُلٍ فَقَالَ لِأَهْلِ إِبْرَاهِيمَ عليه السلام هَذَا إِزَارُ إِبْرَاهِيمَ فَخُذِيهِ فَفَتَحُوا الْإِزَارَ فَإِذَا الرَّمْلُ قَدْ صَارَ ذُرَةً وَ إِذَا الْحِجَارَةُ الطُّوَالُ قَدْ صَارَتْ جَزَراً وَ إِذَا الْحِجَارَةُ الْمُدَوَّرَةُ قَدْ صَارَتْ لِفْتاً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5" w:name="__RefHeading___Toc4287720_1468164448"/>
      <w:bookmarkStart w:id="666" w:name="_Toc306"/>
      <w:bookmarkEnd w:id="665"/>
      <w:r>
        <w:rPr>
          <w:rtl w:val="true"/>
        </w:rPr>
        <w:t>«</w:t>
      </w:r>
      <w:r>
        <w:rPr/>
        <w:t>5</w:t>
      </w:r>
      <w:r>
        <w:rPr>
          <w:rtl w:val="true"/>
        </w:rPr>
        <w:t>»</w:t>
      </w:r>
      <w:bookmarkEnd w:id="666"/>
    </w:p>
    <w:p>
      <w:pPr>
        <w:pStyle w:val="BookText"/>
        <w:rPr/>
      </w:pPr>
      <w:r>
        <w:rPr>
          <w:rFonts w:ascii="Amiri" w:hAnsi="Amiri" w:eastAsia="Amiri" w:cs="Amiri"/>
          <w:color w:val="111111"/>
          <w:sz w:val="28"/>
          <w:sz w:val="28"/>
          <w:szCs w:val="28"/>
          <w:rtl w:val="true"/>
          <w:lang w:bidi="ar-SA"/>
        </w:rPr>
        <w:t>ما، الأمالي للشيخ الطوسي الْمُفِيدُ عَنِ ابْنِ قُولَوَيْهِ عَنْ أَبِيهِ عَنْ سَعْدٍ عَنِ الْأَشْعَرِيِّ عَنِ ابْنِ أَبِي الْخَطَّابِ عَنْ مُحَمَّدِ بْنِ سُلَيْمَانَ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اثْنَيْنِ تَصَافَحَا عَلَي وَجْهِ الْأَرْضِ ذُو الْقَرْنَيْنِ وَ إِبْرَاهِيمُ الْخَلِيلُ اسْتَقْبَلَهُ إِبْرَاهِيمُ فَصَافَحَهُ وَ أَوَّلُ شَجَرَةٍ عَلَي وَجْهِ الْأَرْضِ النَّخْلَةُ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7" w:name="__RefHeading___Toc4287722_1468164448"/>
      <w:bookmarkStart w:id="668" w:name="_Toc307"/>
      <w:bookmarkEnd w:id="667"/>
      <w:r>
        <w:rPr>
          <w:rtl w:val="true"/>
        </w:rPr>
        <w:t>«</w:t>
      </w:r>
      <w:r>
        <w:rPr/>
        <w:t>6</w:t>
      </w:r>
      <w:r>
        <w:rPr>
          <w:rtl w:val="true"/>
        </w:rPr>
        <w:t>»</w:t>
      </w:r>
      <w:bookmarkEnd w:id="668"/>
    </w:p>
    <w:p>
      <w:pPr>
        <w:pStyle w:val="BookText"/>
        <w:rPr/>
      </w:pPr>
      <w:r>
        <w:rPr>
          <w:rFonts w:ascii="Amiri" w:hAnsi="Amiri" w:eastAsia="Amiri" w:cs="Amiri"/>
          <w:color w:val="111111"/>
          <w:sz w:val="28"/>
          <w:sz w:val="28"/>
          <w:szCs w:val="28"/>
          <w:rtl w:val="true"/>
          <w:lang w:bidi="ar-SA"/>
        </w:rPr>
        <w:t xml:space="preserve">لي، الأمالي للصدوق سَيَجِي‌ءُ فِي أَخْبَارِ الْمِعْرَاجِ أَنَّ النَّبِيَّ صلي الله عليه و آله مَرَّ عَلَي شَيْخٍ قَاعِدٍ تَحْتَ شَجَرَةٍ وَ حَوْلَهُ أَطْفَالٌ فَقَالَ رَسُولُ اللَّهِ صلي الله عليه و آله مَنْ هَذَا الشَّيْخُ يَا جَبْرَئِيلُ قَالَ هَذَا أَبُوكَ إِبْرَاهِيمُ قَالَ فَمَا هَؤُلَاءِ الْأَطْفَالُ حَوْلَهُ قَالَ هَؤُلَاءِ أَطْفَالُ الْمُؤْمِنِينَ حَوْلَهُ يَغْذُوهُمْ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9" w:name="__RefHeading___Toc4287724_1468164448"/>
      <w:bookmarkStart w:id="670" w:name="_Toc308"/>
      <w:bookmarkEnd w:id="669"/>
      <w:r>
        <w:rPr>
          <w:rtl w:val="true"/>
        </w:rPr>
        <w:t>«</w:t>
      </w:r>
      <w:r>
        <w:rPr/>
        <w:t>7</w:t>
      </w:r>
      <w:r>
        <w:rPr>
          <w:rtl w:val="true"/>
        </w:rPr>
        <w:t>»</w:t>
      </w:r>
      <w:bookmarkEnd w:id="670"/>
    </w:p>
    <w:p>
      <w:pPr>
        <w:pStyle w:val="BookText"/>
        <w:rPr/>
      </w:pPr>
      <w:r>
        <w:rPr>
          <w:rFonts w:ascii="Amiri" w:hAnsi="Amiri" w:eastAsia="Amiri" w:cs="Amiri"/>
          <w:color w:val="111111"/>
          <w:sz w:val="28"/>
          <w:sz w:val="28"/>
          <w:szCs w:val="28"/>
          <w:rtl w:val="true"/>
          <w:lang w:bidi="ar-SA"/>
        </w:rPr>
        <w:t>ع، علل الشرائع لي، الأمالي للصدوق الدَّقَّاقُ عَنِ الصُّوفِيِّ عَنْ عَبْدِ اللَّهِ بْنِ مُوسَي الطَّبَرِيِّ عَنْ مُحَمَّدِ بْنِ الْحُسَيْنِ الْخَشَّابِ عَنْ مُحَمَّدِ بْنِ مِحْصَنٍ عَنْ يُونُسَ بْنِ ظَبْيَانَ عَنِ الصَّادِقِ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تَبَارَكَ وَ تَعَالَي قَبْضَ رُوحِ إِبْرَاهِيمَ عليه السلام أَهْبَطَ إِلَيْهِ مَلَكَ الْمَوْتِ فَقَالَ السَّلَامُ عَلَيْكَ يَا إِبْرَاهِيمُ قَالَ وَ عَلَيْكَ السَّلَامُ يَا مَلَكَ الْمَوْتِ أَ دَاعٍ أَمْ نَاعٍ قَالَ بَلْ دَاعٍ يَا إِبْرَاهِيمُ فَأَجِبْ قَالَ إِبْرَاهِيمُ فَهَلْ رَأَيْتَ خَلِيلًا يُمِيتُ خَلِيلَهُ قَالَ فَرَجَعَ مَلَكُ الْمَوْتِ حَتَّي وَقَفَ بَيْنَ يَدَيِ اللَّهِ جَلَّ جَلَالُهُ فَقَالَ إِلَهِي قَدْ سَمِعْتَ مَا قَالَ خَلِيلُكَ إِبْرَاهِيمُ فَقَالَ اللَّهُ جَلَّ جَلَالُهُ يَا مَلَكَ الْمَوْتِ اذْهَبْ إِلَيْهِ وَ قُلْ لَهُ هَلْ رَأَيْتَ حَبِيباً يَكْرَهُ لِقَاءَ حَبِيبِهِ إِنَّ الْحَبِيبَ يُحِبُّ لِقَاءَ حَبِيبِهِ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آهنگ سقف خانه ام را کنم و از تنه های درختان که در آن است تعدادی را بیرون کشیده و به نجار بفروشم، از آن بت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لنگی برداشت و به جایی رفت و دو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آمد و مقداری از آن شن و سنگ را برداشت و در لنگ ابراهیم نهاد و آن را در هیئت یک مرد به خانه ابراهیم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خانواده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لنگ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لنگ را گشودند و ناگهان دیدند که شن، تبدیل به ذرت و سنگ دراز، تبدیل به زردک و سنگ گِرد، تبدیل به شلغم شده است</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1" w:name="__RefHeading___Toc4287726_1468164448"/>
      <w:bookmarkStart w:id="672" w:name="_Toc309"/>
      <w:bookmarkEnd w:id="671"/>
      <w:r>
        <w:rPr>
          <w:rtl w:val="true"/>
        </w:rPr>
        <w:t xml:space="preserve">روایت </w:t>
      </w:r>
      <w:r>
        <w:rPr/>
        <w:t>5</w:t>
      </w:r>
      <w:bookmarkEnd w:id="672"/>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دو نفری که بر روی زمین با هم دست دادند، ذو القرنین و ابراهیم خلیل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استقبال او رفت و با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نخستین درخت بر روی زمین، درخت خرما بود</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3" w:name="__RefHeading___Toc4287728_1468164448"/>
      <w:bookmarkStart w:id="674" w:name="_Toc310"/>
      <w:bookmarkEnd w:id="673"/>
      <w:r>
        <w:rPr>
          <w:rtl w:val="true"/>
        </w:rPr>
        <w:t xml:space="preserve">روایت </w:t>
      </w:r>
      <w:r>
        <w:rPr/>
        <w:t>6</w:t>
      </w:r>
      <w:bookmarkEnd w:id="674"/>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معراج خواهد آمد که پیامبر صلی الله علیه و آله از پیر مردی گذشت که زیر درختی به همراه چند کودک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پیر مرد کیست؟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پدرت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کودکان پیرامون او کیستند؟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فرزندان مؤمنان هستند که در پیرامون او بوده و او به آنان غذا می دهد</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5" w:name="__RefHeading___Toc4287730_1468164448"/>
      <w:bookmarkStart w:id="676" w:name="_Toc311"/>
      <w:bookmarkEnd w:id="675"/>
      <w:r>
        <w:rPr>
          <w:rtl w:val="true"/>
        </w:rPr>
        <w:t xml:space="preserve">روایت </w:t>
      </w:r>
      <w:r>
        <w:rPr/>
        <w:t>7</w:t>
      </w:r>
      <w:bookmarkEnd w:id="67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از امام صادق علیه السلام از پدران گرامیش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بلند مرتبه و متعال خواست تا روح ابراهیم علیه السلام را بستاند، فرشته مرگ را به سوی او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 که بر تو نیز درود باد ای فرشته مرگ، دعوت کننده ای یا قاصد مرگ؟ فرشته مرگ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 ابراهیم، برای دعوت کردن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دوستی را دیده ای که دوستش را بمیراند؟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بازگشت و در برابر خداوند 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سخن دوستت ابراهیم را 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مرگ، به نزد او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محبوبی را دیده ای که از دیدار محبوبش بیزار باشد؟ همانا محبوب، دیدار محبوبش را دوست می دارد</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bookmarkStart w:id="677" w:name="pg13910_167271"/>
    </w:p>
    <w:p>
      <w:pPr>
        <w:pStyle w:val="Heading5"/>
        <w:numPr>
          <w:ilvl w:val="4"/>
          <w:numId w:val="1"/>
        </w:numPr>
        <w:rPr/>
      </w:pPr>
      <w:bookmarkStart w:id="678" w:name="__RefHeading___Toc4287732_1468164448"/>
      <w:bookmarkStart w:id="679" w:name="_Toc312"/>
      <w:bookmarkEnd w:id="677"/>
      <w:bookmarkEnd w:id="678"/>
      <w:r>
        <w:rPr>
          <w:rtl w:val="true"/>
        </w:rPr>
        <w:t>بيان</w:t>
      </w:r>
      <w:bookmarkEnd w:id="679"/>
    </w:p>
    <w:p>
      <w:pPr>
        <w:pStyle w:val="BookText"/>
        <w:rPr/>
      </w:pPr>
      <w:r>
        <w:rPr>
          <w:rFonts w:ascii="Amiri" w:hAnsi="Amiri" w:eastAsia="Amiri" w:cs="Amiri"/>
          <w:color w:val="111111"/>
          <w:sz w:val="28"/>
          <w:sz w:val="28"/>
          <w:szCs w:val="28"/>
          <w:rtl w:val="true"/>
          <w:lang w:bidi="ar-SA"/>
        </w:rPr>
        <w:t>المراد بالداعي أن يكون طلبه علي سبيل التخيير و الرضي كما هو المتعارف فيمن يدعو ضيفا لكرامته و بالناعي أن يكون قاهرا طالبا علي الجزم و الحتم و كان غرض إبراهيم عليه السلام الشفاعة و الدعاء لطلب البقاء ليكثر من عبادة ربه إن علم الله صلاحه في ذلك</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4287734_1468164448"/>
      <w:bookmarkStart w:id="681" w:name="_Toc313"/>
      <w:bookmarkEnd w:id="680"/>
      <w:r>
        <w:rPr>
          <w:rtl w:val="true"/>
        </w:rPr>
        <w:t>«</w:t>
      </w:r>
      <w:r>
        <w:rPr/>
        <w:t>8</w:t>
      </w:r>
      <w:r>
        <w:rPr>
          <w:rtl w:val="true"/>
        </w:rPr>
        <w:t>»</w:t>
      </w:r>
      <w:bookmarkEnd w:id="681"/>
    </w:p>
    <w:p>
      <w:pPr>
        <w:pStyle w:val="BookText"/>
        <w:rPr/>
      </w:pPr>
      <w:r>
        <w:rPr>
          <w:rFonts w:ascii="Amiri" w:hAnsi="Amiri" w:eastAsia="Amiri" w:cs="Amiri"/>
          <w:color w:val="111111"/>
          <w:sz w:val="28"/>
          <w:sz w:val="28"/>
          <w:szCs w:val="28"/>
          <w:rtl w:val="true"/>
          <w:lang w:bidi="ar-SA"/>
        </w:rPr>
        <w:t>ع، علل الشرائع أَبِي عَنْ سَعْدٍ عَنِ ابْنِ عِيسَي عَنِ الْبَزَنْطِيِّ عَنْ أَبَانِ بْنِ عُثْمَانَ عَنْ أَبِي بَصِيرٍ عَنْ أَبِي جَعْفَرٍ أَوْ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عليه السلام لَمَّا قَضَي مَنَاسِكَهُ رَجَعَ إِلَي الشَّامِ فَهَلَكَ وَ كَانَ سَبَبُ هَلَاكِهِ أَنَّ مَلَكَ الْمَوْتِ أَتَاهُ لِيَقْبِضَهُ فَكَرِهَ إِبْرَاهِيمُ الْمَوْتَ فَرَجَعَ مَلَكُ الْمَوْتِ إِلَي رَبِّهِ عَزَّ وَ جَلَّ فَقَالَ إِنَّ إِبْرَاهِيمَ كَرِهَ الْمَوْتَ فَقَالَ دَعْ إِبْرَاهِيمَ فَإِنَّهُ يُحِبُّ أَنْ يَعْبُدَنِي قَالَ حَتَّي رَأَي إِبْرَاهِيمُ شَيْخاً كَبِيراً يَأْكُلُ وَ يَخْرُجُ مِنْهُ مَا يَأْكُلُهُ فَكَرِهَ الْحَيَاةَ وَ أَحَبَّ الْمَوْتَ فَبَلَغَنَا أَنَّ إِبْرَاهِيمَ أَتَي دَارَهُ فَإِذَا فِيهَا أَحْسَنُ صُورَةٍ مَا رَآهَا قَطُّ قَالَ مَنْ أَنْتَ قَالَ أَنَا مَلَكُ الْمَوْتِ قَالَ سُبْحَانَ اللَّهِ مَنِ الَّذِي يَكْرَهُ قُرْبَكَ وَ زِيَارَتَكَ وَ أَنْتَ بِهَذِهِ الصُّورَةِ فَقَالَ يَا خَلِيلَ الرَّحْمَنِ إِنَّ اللَّهَ تَبَارَكَ وَ تَعَالَي إِذَا أَرَادَ بِعَبْدٍ خَيْراً بَعَثَنِي إِلَيْهِ فِي هَذِهِ الصُّورَةِ وَ إِذَا أَرَادَ بِعَبْدٍ شَرّاً بَعَثَنِي إِلَيْهِ فِي غَيْرِ هَذِهِ الصُّورَةِ فَقُبِضَ عليه السلام بِالشَّامِ وَ تُوُفِّيَ بَعْدَهُ إِسْمَاعِيلُ وَ هُوَ ابْنُ ثَلَاثِينَ وَ مِائَةِ سَنَةٍ فَدُفِنَ فِي الْحِجْرِ مَعَ أُمِّهِ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2" w:name="__RefHeading___Toc4287736_1468164448"/>
      <w:bookmarkStart w:id="683" w:name="_Toc314"/>
      <w:bookmarkEnd w:id="682"/>
      <w:r>
        <w:rPr>
          <w:rtl w:val="true"/>
        </w:rPr>
        <w:t>«</w:t>
      </w:r>
      <w:r>
        <w:rPr/>
        <w:t>9</w:t>
      </w:r>
      <w:r>
        <w:rPr>
          <w:rtl w:val="true"/>
        </w:rPr>
        <w:t>»</w:t>
      </w:r>
      <w:bookmarkEnd w:id="683"/>
    </w:p>
    <w:p>
      <w:pPr>
        <w:pStyle w:val="BookText"/>
        <w:rPr/>
      </w:pPr>
      <w:r>
        <w:rPr>
          <w:rFonts w:ascii="Amiri" w:hAnsi="Amiri" w:eastAsia="Amiri" w:cs="Amiri"/>
          <w:color w:val="111111"/>
          <w:sz w:val="28"/>
          <w:sz w:val="28"/>
          <w:szCs w:val="28"/>
          <w:rtl w:val="true"/>
          <w:lang w:bidi="ar-SA"/>
        </w:rPr>
        <w:t>ع، علل الشرائع ابْنُ الْمُتَوَكِّلِ عَنِ الْحِمْيَرِيِّ عَنِ ابْنِ عِيسَي عَنِ ابْنِ مَحْبُوبٍ عَنْ مُحَمَّدِ بْنِ الْقَاسِمِ وَ غَيْرِهِ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سَارَةَ قَالَتْ لِإِبْرَاهِيمَ عليه السلام يَا إِبْرَاهِيمُ قَدْ كَبِرْتَ فَلَوْ دَعَوْتَ اللَّهَ أَنْ يَرْزُقَكَ وَلَداً تَقَرُّ أَعْيُنُنَا بِهِ فَإِنَّ اللَّهَ قَدِ اتَّخَذَكَ خَلِيلًا وَ هُوَ مُجِيبٌ لِدَعْوَتِكَ إِنْ شَاءَ قَالَ عليه السلام فَسَأَلَ إِبْرَاهِيمُ رَبَّهُ أَنْ يَرْزُقَهُ غُلَاماً عَلِيماً فَأَوْحَي اللَّهُ عَزَّ وَ جَلَّ إِلَيْهِ أَنِّي وَاهِبٌ لَكَ غُلَاماً عَلِيماً ثُمَّ أَبْلُوكَ بِالطَّاعَةِ لِي قَالَ أَبُو عَبْدِ اللَّهِ عليه السلام فَمَكَثَ إِبْرَاهِيمُ بَعْدَ الْبِشَارَةِ ثَلَاثَ سِنِينَ ثُمَّ جَاءَتْهُ الْبِشَارَةُ مِنَ اللَّهِ عَزَّ وَ جَلَّ وَ إِنَّ سَارَةَ قَدْ قَالَتْ لِإِبْرَاهِيمَ إِنَّكَ قَدْ كَبِرْتَ وَ قَرُبَ أَجَلُكَ فَلَوْ دَعَوْتَ اللَّهَ عَزَّ وَ جَلَّ أَنْ يُنْسِئَ فِي أَجَلِكَ </w:t>
      </w:r>
      <w:r>
        <w:rPr>
          <w:rStyle w:val="FootnoteAnchor"/>
          <w:rtl w:val="true"/>
        </w:rPr>
        <w:footnoteReference w:id="500"/>
      </w:r>
      <w:r>
        <w:rPr>
          <w:rFonts w:ascii="Amiri" w:hAnsi="Amiri" w:eastAsia="Amiri" w:cs="Amiri"/>
          <w:color w:val="111111"/>
          <w:sz w:val="28"/>
          <w:sz w:val="28"/>
          <w:szCs w:val="28"/>
          <w:rtl w:val="true"/>
          <w:lang w:bidi="ar-SA"/>
        </w:rPr>
        <w:t>وَ أَنْ يَمُدُّ لَكَ فِي الْعُمُرِ فَتَعِيشَ مَعَنَا وَ تَقَرَّ أَعْيُنُنَا قَالَ فَسَأَلَ إِبْرَاهِيمُ رَبَّهُ ذَلِكَ قَالَ</w:t>
      </w:r>
    </w:p>
    <w:p>
      <w:pPr>
        <w:pStyle w:val="Heading5"/>
        <w:numPr>
          <w:ilvl w:val="4"/>
          <w:numId w:val="1"/>
        </w:numPr>
        <w:rPr/>
      </w:pPr>
      <w:bookmarkStart w:id="684" w:name="__RefHeading___Toc4287738_1468164448"/>
      <w:bookmarkStart w:id="685" w:name="_Toc315"/>
      <w:bookmarkEnd w:id="684"/>
      <w:r>
        <w:rPr>
          <w:rtl w:val="true"/>
        </w:rPr>
        <w:t>توضیح</w:t>
      </w:r>
      <w:bookmarkEnd w:id="685"/>
    </w:p>
    <w:p>
      <w:pPr>
        <w:pStyle w:val="BookText"/>
        <w:rPr/>
      </w:pPr>
      <w:r>
        <w:rPr>
          <w:rFonts w:ascii="IRNazanin" w:hAnsi="IRNazanin" w:eastAsia="IRNazanin"/>
          <w:color w:val="111111"/>
          <w:sz w:val="28"/>
          <w:sz w:val="28"/>
          <w:szCs w:val="28"/>
          <w:rtl w:val="true"/>
          <w:lang w:bidi="fa-IR"/>
        </w:rPr>
        <w:t>مقصود از دعوت کننده، این است که درخواست فرشته مرگ، از باب مخیر کردن و رضایت است، همان طور که مرسوم است یک مهمان ارجمند را این طور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قاصد مرگ، نیز آن است که دعوت فرشته مرگ همراه با اجبار و درخواستش، قاطعانه 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مقصود ابراهیم علیه السلام، شفاعت و دعا برای طلب بقا در صورت صلاح دید خداوند بود تا بدین وسیله بیشتر او را عبادت کند</w:t>
      </w:r>
      <w:r>
        <w:rPr>
          <w:rFonts w:eastAsia="IRNazanin" w:cs="IRNazanin"/>
          <w:color w:val="111111"/>
          <w:sz w:val="28"/>
          <w:szCs w:val="28"/>
          <w:rtl w:val="true"/>
          <w:lang w:bidi="fa-IR"/>
        </w:rPr>
        <w:t>.</w:t>
      </w:r>
    </w:p>
    <w:p>
      <w:pPr>
        <w:pStyle w:val="Heading5"/>
        <w:numPr>
          <w:ilvl w:val="4"/>
          <w:numId w:val="1"/>
        </w:numPr>
        <w:rPr/>
      </w:pPr>
      <w:bookmarkStart w:id="686" w:name="__RefHeading___Toc4287740_1468164448"/>
      <w:bookmarkStart w:id="687" w:name="_Toc316"/>
      <w:bookmarkEnd w:id="686"/>
      <w:r>
        <w:rPr>
          <w:rtl w:val="true"/>
        </w:rPr>
        <w:t xml:space="preserve">روایت </w:t>
      </w:r>
      <w:r>
        <w:rPr/>
        <w:t>8</w:t>
      </w:r>
      <w:bookmarkEnd w:id="68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یا امام صادق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علیه السلام مناسکش را به جا آورد، به شام بازگشت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مرگش بدین صورت بود که فرشته مرگ، نزد او آمد تا روحش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مردن اعلام بیزاری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نزد خداوند عزوجل بازگشت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مردن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به حال خود بگذار؛ چرا که او دوست دارد مرا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ابراهیم علیه السلام، پیرمرد فرتوتی را دید که چیزی می خورد و آنچه می خورد، از او بیرون می آمد؛ از این رو از زندگی بیزار و دوستدار مرگ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ابراهیم علیه السلام به خانه اش آمد و ناگهان مردی را با زیباترین چهره که تا به حال ندیده بود،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مرگ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سبحان، چه کسی می تواند از نزدیکی و دیدار تو با این چهره بیزار باشد؟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خلیل الرحمن، هر گاه خداوند بلند مرتبه و متعال در برابر بنده ای خواستار خیری باشد، مرا با این چهره نزد او می فرستد و هر گاه درباره بنده ای خواستار شری باشد مرا با چهره دیگری نزد او گسیل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ابراهیم علیه السلام در شام ستانده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اسماعیل علیه السلام در سن صد و سی سالگی درگذشت و به همراه مادرش در حجر اسماعیل به خاک سپرده شد</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8" w:name="__RefHeading___Toc4287742_1468164448"/>
      <w:bookmarkStart w:id="689" w:name="_Toc317"/>
      <w:bookmarkEnd w:id="688"/>
      <w:r>
        <w:rPr>
          <w:rtl w:val="true"/>
        </w:rPr>
        <w:t xml:space="preserve">روایت </w:t>
      </w:r>
      <w:r>
        <w:rPr/>
        <w:t>9</w:t>
      </w:r>
      <w:bookmarkEnd w:id="68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به 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تو پیر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خداوند می خواستی تا به تو فرزندی بدهد که چشمانمان را روشنی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عنوان دوست خود برگزیده است و ان شاء الله دعایت را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پروردگارش خواست تا به او پسر دانایی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او وحی فرمود که من به تو پسر دانایی ارزانی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را درباره اطاعت از من می آزمایم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پس از این مژده خداوند سه سال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مژده از سوی خداوند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ساره به 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 شده ای و اجلت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خداوند می خواستی تا اجلت را به تعویق افکند و عمرت را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با ما زندگی کنی و چشمانمان از وجودت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آن را از پروردگارش خواست</w:t>
      </w:r>
      <w:r>
        <w:rPr>
          <w:rFonts w:eastAsia="IRNazanin" w:cs="IRNazanin"/>
          <w:color w:val="111111"/>
          <w:sz w:val="28"/>
          <w:szCs w:val="28"/>
          <w:rtl w:val="true"/>
          <w:lang w:bidi="fa-IR"/>
        </w:rPr>
        <w:t xml:space="preserve">. </w:t>
      </w:r>
      <w:bookmarkStart w:id="690" w:name="pg13910_167272"/>
    </w:p>
    <w:p>
      <w:pPr>
        <w:pStyle w:val="BookText"/>
        <w:rPr/>
      </w:pPr>
      <w:bookmarkEnd w:id="690"/>
      <w:r>
        <w:rPr>
          <w:rFonts w:ascii="Amiri" w:hAnsi="Amiri" w:eastAsia="Amiri" w:cs="Amiri"/>
          <w:color w:val="111111"/>
          <w:sz w:val="28"/>
          <w:sz w:val="28"/>
          <w:szCs w:val="28"/>
          <w:rtl w:val="true"/>
          <w:lang w:bidi="ar-SA"/>
        </w:rPr>
        <w:t xml:space="preserve">فَأَوْحَي اللَّهُ عَزَّ وَ جَلَّ إِلَيْهِ سَلْ مِنْ زِيَادَةِ الْعُمُرِ مَا أَحْبَبْتَ تُعْطَهُ </w:t>
      </w:r>
      <w:r>
        <w:rPr>
          <w:rStyle w:val="FootnoteAnchor"/>
          <w:rtl w:val="true"/>
        </w:rPr>
        <w:footnoteReference w:id="502"/>
      </w:r>
      <w:r>
        <w:rPr>
          <w:rFonts w:ascii="Amiri" w:hAnsi="Amiri" w:eastAsia="Amiri" w:cs="Amiri"/>
          <w:color w:val="111111"/>
          <w:sz w:val="28"/>
          <w:sz w:val="28"/>
          <w:szCs w:val="28"/>
          <w:rtl w:val="true"/>
          <w:lang w:bidi="ar-SA"/>
        </w:rPr>
        <w:t xml:space="preserve">قَالَ فَأَخْبَرَ إِبْرَاهِيمُ سَارَةَ بِذَلِكَ فَقَالَتْ لَهُ سَلِ اللَّهَ أَنْ لَا يُمِيتَكَ حَتَّي تَكُونَ أَنْتَ الَّذِي تَسْأَلُهُ الْمَوْتَ قَالَ فَسَأَلَ إِبْرَاهِيمُ رَبَّهُ ذَلِكَ فَأَوْحَي اللَّهُ عَزَّ وَ جَلَّ إِلَيْهِ ذَلِكَ لَكَ قَالَ فَأَخْبَرَ إِبْرَاهِيمُ سَارَةَ بِمَا أَوْحَي اللَّهُ عَزَّ وَ جَلَّ إِلَيْهِ فِي ذَلِكَ فَقَالَتْ سَارَةُ لِإِبْرَاهِيمَ اشْكُرْ لِلَّهِ وَ اعْمَلْ طَعَاماً وَ ادْعُ عَلَيْهِ الْفُقَرَاءَ وَ أَهْلَ الْحَاجَةِ قَالَ فَفَعَلَ ذَلِكَ إِبْرَاهِيمُ وَ دَعَا إِلَيْهِ النَّاسَ فَكَانَ فِيمَنْ أَتَي رَجُلٌ كَبِيرٌ ضَعِيفٌ مَكْفُوفٌ </w:t>
      </w:r>
      <w:r>
        <w:rPr>
          <w:rStyle w:val="FootnoteAnchor"/>
          <w:rtl w:val="true"/>
        </w:rPr>
        <w:footnoteReference w:id="503"/>
      </w:r>
      <w:r>
        <w:rPr>
          <w:rFonts w:ascii="Amiri" w:hAnsi="Amiri" w:eastAsia="Amiri" w:cs="Amiri"/>
          <w:color w:val="111111"/>
          <w:sz w:val="28"/>
          <w:sz w:val="28"/>
          <w:szCs w:val="28"/>
          <w:rtl w:val="true"/>
          <w:lang w:bidi="ar-SA"/>
        </w:rPr>
        <w:t xml:space="preserve">مَعَهُ قَائِدٌ لَهُ فَأَجْلَسَهُ عَلَي مَائِدَتِهِ قَالَ فَمَدَّ الْأَعْمَي يَدَهُ فَتَنَاوَلَ لُقْمَةً وَ أَقْبَلَ بِهَا نَحْوَ فِيهِ فَجَعَلَتْ تَذْهَبُ يَمِيناً وَ شِمَالًا مِنْ ضَعْفِهِ ثُمَّ أَهْوَي بِيَدِهِ إِلَي جَبْهَتِهِ فَتَنَاوَلَ قَائِدُهُ يَدَهُ فَجَاءَ بِهَا إِلَي فَمِهِ ثُمَّ تَنَاوَلَ الْمَكْفُوفُ لُقْمَةً فَضَرَبَ بِهَا عَيْنَهُ قَالَ وَ إِبْرَاهِيمُ عليه السلام يَنْظُرُ إِلَي الْمَكْفُوفِ وَ إِلَي مَا يَصْنَعُ قَالَ فَتَعَجَّبَ إِبْرَاهِيمُ مِنْ ذَلِكَ وَ سَأَلَ قَائِدَهُ عَنْ ذَلِكَ فَقَالَ لَهُ الْقَائِدُ هَذَا الَّذِي تَرَي مِنَ الضَّعْفِ فَقَالَ إِبْرَاهِيمُ فِي نَفْسِهِ أَ لَيْسَ إِذَا كَبِرْتُ أَصِيرُ مِثْلَ هَذَا ثُمَّ إِنَّ إِبْرَاهِيمَ عليه السلام سَأَلَ اللَّهَ عَزَّ وَ جَلَّ حَيْثُ رَأَي مِنَ الشَّيْخِ مَا رَأَي فَقَالَ اللَّهُمَّ تَوَفَّنِي فِي الْأَجَلِ الَّذِي كَتَبْتَ لِي فَلَا حَاجَةَ لِي فِي الزِّيَادَةِ فِي الْعُمُرِ بَعْدَ الَّذِي رَأَيْتُ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1" w:name="__RefHeading___Toc4287744_1468164448"/>
      <w:bookmarkStart w:id="692" w:name="_Toc318"/>
      <w:bookmarkEnd w:id="691"/>
      <w:r>
        <w:rPr>
          <w:rtl w:val="true"/>
        </w:rPr>
        <w:t>«</w:t>
      </w:r>
      <w:r>
        <w:rPr/>
        <w:t>10</w:t>
      </w:r>
      <w:r>
        <w:rPr>
          <w:rtl w:val="true"/>
        </w:rPr>
        <w:t>»</w:t>
      </w:r>
      <w:bookmarkEnd w:id="692"/>
    </w:p>
    <w:p>
      <w:pPr>
        <w:pStyle w:val="BookText"/>
        <w:rPr/>
      </w:pPr>
      <w:r>
        <w:rPr>
          <w:rFonts w:ascii="Amiri" w:hAnsi="Amiri" w:eastAsia="Amiri" w:cs="Amiri"/>
          <w:color w:val="111111"/>
          <w:sz w:val="28"/>
          <w:sz w:val="28"/>
          <w:szCs w:val="28"/>
          <w:rtl w:val="true"/>
          <w:lang w:bidi="ar-SA"/>
        </w:rPr>
        <w:t>ك، إكمال الدين أَبِي وَ ابْنُ الْوَلِيدِ مَعاً عَنْ سَعْدٍ وَ الْحِمْيَرِيِّ مَعاً عَنِ ابْنِ عِيسَي عَنِ ابْنِ مَحْبُوبٍ عَنْ مَالِكِ بْنِ عَطِيَّةَ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إِبْرَاهِيمُ ذَاتَ يَوْمٍ يَسِيرُ فِي الْبِلَادِ لِيَعْتَبِرَ مَرَّ </w:t>
      </w:r>
      <w:r>
        <w:rPr>
          <w:rStyle w:val="FootnoteAnchor"/>
          <w:rtl w:val="true"/>
        </w:rPr>
        <w:footnoteReference w:id="505"/>
      </w:r>
      <w:r>
        <w:rPr>
          <w:rFonts w:ascii="Amiri" w:hAnsi="Amiri" w:eastAsia="Amiri" w:cs="Amiri"/>
          <w:color w:val="111111"/>
          <w:sz w:val="28"/>
          <w:sz w:val="28"/>
          <w:szCs w:val="28"/>
          <w:rtl w:val="true"/>
          <w:lang w:bidi="ar-SA"/>
        </w:rPr>
        <w:t xml:space="preserve">بِفَلَاةٍ مِنَ الْأَرْضِ فَإِذَا هُوَ بِرَجُلٍ قَائِمٍ يُصَلِّي قَدْ قَطَعَ إِلَي السَّمَاءِ صَوْتَهُ وَ لِبَاسُهُ شَعَرٌ فَوَقَفَ عَلَيْهِ إِبْرَاهِيمُ وَ عَجِبَ مِنْهُ وَ جَلَسَ يَنْتَظِرُ </w:t>
      </w:r>
      <w:r>
        <w:rPr>
          <w:rStyle w:val="FootnoteAnchor"/>
          <w:rtl w:val="true"/>
        </w:rPr>
        <w:footnoteReference w:id="506"/>
      </w:r>
      <w:r>
        <w:rPr>
          <w:rFonts w:ascii="Amiri" w:hAnsi="Amiri" w:eastAsia="Amiri" w:cs="Amiri"/>
          <w:color w:val="111111"/>
          <w:sz w:val="28"/>
          <w:sz w:val="28"/>
          <w:szCs w:val="28"/>
          <w:rtl w:val="true"/>
          <w:lang w:bidi="ar-SA"/>
        </w:rPr>
        <w:t xml:space="preserve">فَرَاغَهُ فَلَمَّا طَالَ ذَلِكَ عَلَيْهِ حَرَّكَهُ بِيَدِهِ وَ قَالَ لَهُ إِنَّ لِي حَاجَةً فَخَفِّفْ قَالَ فَخَفَّفَ الرَّجُلُ </w:t>
      </w:r>
      <w:r>
        <w:rPr>
          <w:rStyle w:val="FootnoteAnchor"/>
          <w:rtl w:val="true"/>
        </w:rPr>
        <w:footnoteReference w:id="507"/>
      </w:r>
      <w:r>
        <w:rPr>
          <w:rFonts w:ascii="Amiri" w:hAnsi="Amiri" w:eastAsia="Amiri" w:cs="Amiri"/>
          <w:color w:val="111111"/>
          <w:sz w:val="28"/>
          <w:sz w:val="28"/>
          <w:szCs w:val="28"/>
          <w:rtl w:val="true"/>
          <w:lang w:bidi="ar-SA"/>
        </w:rPr>
        <w:t>وَ جَلَسَ إِبْرَاهِيمُ فَقَالَ لَهُ إِبْرَاهِيمُ لِمَنْ تُصَلِّي فَقَالَ لِإِلَهِ إِبْرَاهِيمَ فَقَالَ لَهُ وَ مَنْ إِلَهُ</w:t>
      </w:r>
    </w:p>
    <w:p>
      <w:pPr>
        <w:pStyle w:val="BookText"/>
        <w:rPr/>
      </w:pPr>
      <w:r>
        <w:rPr>
          <w:rFonts w:ascii="IRNazanin" w:hAnsi="IRNazanin" w:eastAsia="IRNazanin"/>
          <w:color w:val="111111"/>
          <w:sz w:val="28"/>
          <w:sz w:val="28"/>
          <w:szCs w:val="28"/>
          <w:rtl w:val="true"/>
          <w:lang w:bidi="fa-IR"/>
        </w:rPr>
        <w:t>خداوند عزوجل به او وحی فرمود که هر چقدر عمر بیشتر می خواهی بخواه که ما آن را به تو ارزانی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ساره را از این امر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تو را نمیراند تا این که تو خود از او طلب مرگ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آن را از پروردگارش خواست و خدواند عزوجل به او وحی فرمود که آن را به تو ارزانی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ساره را از وحی خداوند عزوجل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شکر کن و غذایی ترتیب داده و بیچارگان و نیازمندان را به آن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چنین کرد و مردم را دعوت به آن ضیافت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پیر مرد ناتوان و نابینایی بود که یک راهنما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راهنما او را بر سر سفره اش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نابینا دستش را دراز کرد و لقمه ای برداشت و آن را به سمت دهانش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ناتوانی اش لقمه غذا به سمت راست و چپ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به سمت پیشانی اش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راهنمایش دست او را گرفت و به سمت دهانش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نابیننا لقمه دیگری برداشت و آن را به چشم خود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آن نابینا و آنچه می کرد،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مشاهده این صحنه در شگفت ماند و از راهنمای آن نابینا درباره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ضعف و ناتوانی ای است که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نیز وقتی پیر و فرتوت شوم به مانند او می شوم؟ سپس ابراهیم به دلیل آنچه از آن پیرمرد مشاهده فرمود، از خداوند چنین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همان اجل و وقتی که مقدر فرمودی، بمیران؛ چرا که پس از مشاهده آن چه دیدم، نیاز به عمر بیشتر ندارم</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3" w:name="__RefHeading___Toc4287746_1468164448"/>
      <w:bookmarkStart w:id="694" w:name="_Toc319"/>
      <w:bookmarkEnd w:id="693"/>
      <w:r>
        <w:rPr>
          <w:rtl w:val="true"/>
        </w:rPr>
        <w:t xml:space="preserve">روایت </w:t>
      </w:r>
      <w:r>
        <w:rPr/>
        <w:t>10</w:t>
      </w:r>
      <w:bookmarkEnd w:id="69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روزی برای پند گرفتن، در سرزمین خود قدم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دشتی گذشت و ناگهان مردی را دید که به نماز ایستاده و صدایش را به سمت آسمان بلند کرده است و لباسی از مو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کنارش ایستاد و در شگفت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 تا نمازش را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انتظار کشیدن ابراهیم به طول انجامید، او را با دستش حرکت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با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نمازت را 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آن مرد نمازش را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نشست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که نماز می گذاری؟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ابراهیم</w:t>
      </w:r>
      <w:r>
        <w:rPr>
          <w:rFonts w:eastAsia="IRNazanin" w:cs="IRNazanin"/>
          <w:color w:val="111111"/>
          <w:sz w:val="28"/>
          <w:szCs w:val="28"/>
          <w:rtl w:val="true"/>
          <w:lang w:bidi="fa-IR"/>
        </w:rPr>
        <w:t xml:space="preserve">. </w:t>
      </w:r>
      <w:bookmarkStart w:id="695" w:name="pg13910_167273"/>
    </w:p>
    <w:p>
      <w:pPr>
        <w:pStyle w:val="BookText"/>
        <w:rPr/>
      </w:pPr>
      <w:bookmarkEnd w:id="695"/>
      <w:r>
        <w:rPr>
          <w:rFonts w:ascii="Amiri" w:hAnsi="Amiri" w:eastAsia="Amiri" w:cs="Amiri"/>
          <w:color w:val="111111"/>
          <w:sz w:val="28"/>
          <w:sz w:val="28"/>
          <w:szCs w:val="28"/>
          <w:rtl w:val="true"/>
          <w:lang w:bidi="ar-SA"/>
        </w:rPr>
        <w:t xml:space="preserve">إِبْرَاهِيمَ فَقَالَ الَّذِي خَلَقَكَ وَ خَلَقَنِي فَقَالَ لَهُ إِبْرَاهِيمُ لَقَدْ أَعْجَبَنِي نَحْوُكَ وَ أَنَا أُحِبُّ أَنْ أُؤَاخِيَكَ فِي اللَّهِ فَأَيْنَ مَنْزِلُكَ إِذَا أَرَدْتُ زِيَارَتَكَ وَ لِقَاءَكَ فَقَالَ لَهُ الرَّجُلُ مَنْزِلِي خَلْفَ النُّطْفَةِ </w:t>
      </w:r>
      <w:r>
        <w:rPr>
          <w:rStyle w:val="FootnoteAnchor"/>
          <w:rtl w:val="true"/>
        </w:rPr>
        <w:footnoteReference w:id="509"/>
      </w:r>
      <w:r>
        <w:rPr>
          <w:rFonts w:ascii="Amiri" w:hAnsi="Amiri" w:eastAsia="Amiri" w:cs="Amiri"/>
          <w:color w:val="111111"/>
          <w:sz w:val="28"/>
          <w:sz w:val="28"/>
          <w:szCs w:val="28"/>
          <w:rtl w:val="true"/>
          <w:lang w:bidi="ar-SA"/>
        </w:rPr>
        <w:t xml:space="preserve">وَ أَشَارَ بِيَدِهِ إِلَي الْبَحْرِ وَ أَمَّا مُصَلَّايَ فَهَذَا الْمَوْضِعُ تُصِيبُنِي فِيهِ إِذَا أَرَدْتَنِي إِنْ شَاءَ اللَّهُ ثُمَّ قَالَ الرَّجُلُ لِإِبْرَاهِيمَ لَكَ حَاجَةٌ فَقَالَ إِبْرَاهِيمُ عليه السلام نَعَمْ قَالَ وَ مَا هِيَ قَالَ لَهُ تَدْعُو اللَّهَ وَ أُؤَمِّنُ عَلَي دُعَائِكَ أَوْ أَدْعُو أَنَا وَ تُؤَمِّنُ عَلَي دُعَائِي فَقَالَ لَهُ الرَّجُلُ وَ فِيمَ تَدْعُو اللَّهَ قَالَ لَهُ إِبْرَاهِيمُ لِلْمُذْنِبِينَ الْمُؤْمِنِينَ فَقَالَ الرَّجُلُ لَا فَقَالَ إِبْرَاهِيمُ وَ لِمَ فَقَالَ لِأَنِّي دَعَوْتُ اللَّهَ مُنْذُ ثَلَاثِ سِنِينَ بِدَعْوَةٍ لَمْ أَرَ إِجَابَتَهَا إِلَي السَّاعَةِ وَ أَنَا أَسْتَحْيِي مِنَ اللَّهِ أَنْ أَدْعُوَهُ بِدَعْوَةٍ حَتَّي أَعْلَمَ أَنَّهُ قَدْ أَجَابَنِي فَقَالَ إِبْرَاهِيمُ وَ فِيمَا دَعَوْتَهُ فَقَالَ لَهُ الرَّجُلُ إِنِّي لَفِي مُصَلَّايَ هَذَا ذَاتَ يَوْمٍ إِذْ مَرَّ بِي غُلَامٌ أَرْوَعُ </w:t>
      </w:r>
      <w:r>
        <w:rPr>
          <w:rStyle w:val="FootnoteAnchor"/>
          <w:rtl w:val="true"/>
        </w:rPr>
        <w:footnoteReference w:id="510"/>
      </w:r>
      <w:r>
        <w:rPr>
          <w:rFonts w:ascii="Amiri" w:hAnsi="Amiri" w:eastAsia="Amiri" w:cs="Amiri"/>
          <w:color w:val="111111"/>
          <w:sz w:val="28"/>
          <w:sz w:val="28"/>
          <w:szCs w:val="28"/>
          <w:rtl w:val="true"/>
          <w:lang w:bidi="ar-SA"/>
        </w:rPr>
        <w:t xml:space="preserve">النُّورُ يَطْلُعُ مِنْ جَبِينِهِ لَهُ ذُؤَابَةٌ مِنْ خَلْفِهِ مَعَهُ بَقَرٌ يَسُوقُهَا كَأَنَّمَا دُهِنَتْ دَهْناً وَ غَنَمٌ يَسُوقُهَا كَأَنَّمَا دَخِشَتْ دَخْشاً قَالَ فَأَعْجَبَنِي مَا رَأَيْتُ مِنْهُ فَقُلْتُ يَا غُلَامُ لِمَنْ هَذِهِ الْبَقَرُ وَ الْغَنَمُ فَقَالَ لِي فَقُلْتُ وَ مَنْ أَنْتَ فَقَالَ أَنَا إِسْمَاعِيلُ بْنُ إِبْرَاهِيمَ خَلِيلِ اللَّهِ فَدَعَوْتُ اللَّهَ عِنْدَ ذَلِكَ وَ سَأَلْتُهُ أَنْ يُرِيَنِي خَلِيلَهُ فَقَالَ لَهُ إِبْرَاهِيمُ فَأَنَا إِبْرَاهِيمُ خَلِيلُ الرَّحْمَنِ وَ ذَلِكَ الْغُلَامُ ابْنِي فَقَالَ الرَّجُلُ عِنْدَ ذَلِكَ الْحَمْدُ لِلَّهِ رَبِّ الْعَالَمِينَ الَّذِي أَجَابَ دَعْوَتِي قَالَ ثُمَّ قَبَّلَ الرَّجُلُ صَفْحَتَيْ وَجْهِ إِبْرَاهِيمَ وَ عَانَقَهُ ثُمَّ قَالَ الْآنَ فَنَعَمْ فَادْعُ حَتَّي أُؤَمِّنَ عَلَي دُعَائِكَ فَدَعَا إِبْرَاهِيمُ لِلْمُؤْمِنِينَ وَ الْمُؤْمِنَاتِ مِنْ يَوْمِهِ ذَلِكَ إِلَي يَوْمِ الْقِيَامَةِ بِالْمَغْفِرَةِ وَ الرِّضَي عَنْهُمْ وَ أَمَّنَ الرَّجُلُ عَلَي دُعَائِهِ فَقَالَ أَبُو جَعْفَرٍ عليه السلام فَدَعْوَةُ إِبْرَاهِيمَ بَالِغَةٌ لِلْمُذْنِبِينَ الْمُؤْمِنِينَ مِنْ شِيعَتِنَا إِلَي يَوْمِ الْقِيَامَةِ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6" w:name="__RefHeading___Toc4287748_1468164448"/>
      <w:bookmarkStart w:id="697" w:name="_Toc320"/>
      <w:bookmarkEnd w:id="696"/>
      <w:r>
        <w:rPr>
          <w:rtl w:val="true"/>
        </w:rPr>
        <w:t>بيان</w:t>
      </w:r>
      <w:bookmarkEnd w:id="697"/>
    </w:p>
    <w:p>
      <w:pPr>
        <w:pStyle w:val="BookText"/>
        <w:rPr/>
      </w:pPr>
      <w:r>
        <w:rPr>
          <w:rFonts w:ascii="Amiri" w:hAnsi="Amiri" w:eastAsia="Amiri" w:cs="Amiri"/>
          <w:color w:val="111111"/>
          <w:sz w:val="28"/>
          <w:sz w:val="28"/>
          <w:szCs w:val="28"/>
          <w:rtl w:val="true"/>
          <w:lang w:bidi="ar-SA"/>
        </w:rPr>
        <w:t>نحوك أي طريقتك في العبادة أو قصدك أو مثلك و النطفة بالضم البحر و قيل الماء الصافي قل أو كثر و الأروع من الرجال الذي يعجبك حسنه قوله كأنما دهنت دهنا كناية إما عن سمنها أي ملئت دهنا أو صفائها أي طليت به يقال دهنه أي طلاه بالدهن قوله كأنما دخست في بعض النسخ بالخاء المعجمة و السين المهملة قال الجوهري الدخيس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ابراهیم کیست؟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تو و مرا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شیوه ات خوشم آمده است و دوست دارم در پرستش خدا همچون برادرت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کجاست تا اگر خواستم به دیدارت بیایم، آن جا تو را بیابم؟ او در حالی که با دستش دریا را نشان می 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 پشت این آب صاف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مصلایم، اینجاست و اگر خواستی می توانی ان شاء الله مرا اینجا بیابی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به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خواسته ای داری؟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چیست؟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دعا می کنی و من بر دعایت آمین گویم یا من دعا کنم و تو بر آن آمین گویی؟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دعا می کنی؟ ابراهیم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مؤمنان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سه سال پیش از خداوند چیزی را خواسته ام که تا به حال اجابت نشده است و از خداوند شرم دارم که خواسته دیگری از او بخواهم تا این که بدانم او دعایم را اجابت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در چه مورد بود؟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در همین مصلایم بودم که پسر بچه ای زیبا را دیدم که پیشانی اش می درخشید و گیسویش به پشت افکنده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گاوهایی را که گویی با روغن چرب شده بودند و گوسفندانی را که گویی پُر از گوشت شده بودند،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این صحنه به شگفت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این گاو ها و گوسفند ها از آنِ کیست؟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اسماعیل پسر ابراهیم خلیل الرحمن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دعا کردم و از خداوند خواستم تا دوستش را به من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ابراهیم خلیل الرحمن هستم و آن پسر بچه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دعایم را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دو طرف صورت ابراهیم علیه السلام را بوسید و او 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پاسخم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بر دعایت آمین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برای مردان و زنان مؤمن از آن روز تا قیامت دعا کرد و از خداوند خواست تا آنان را بیامرزد و از آنان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بر دعای ابراهیم آمین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ابراهیم تا روز قیامت مؤمنان گناهکار از میان شیعیان ما را شامل می شود</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8" w:name="__RefHeading___Toc4287750_1468164448"/>
      <w:bookmarkStart w:id="699" w:name="_Toc321"/>
      <w:bookmarkEnd w:id="698"/>
      <w:r>
        <w:rPr>
          <w:rtl w:val="true"/>
        </w:rPr>
        <w:t>توضیح</w:t>
      </w:r>
      <w:bookmarkEnd w:id="69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نَحوُکَ یعنی شیوه ات در عبادت، نیتت یا مانندت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به ضم نون یعنی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یعنی آب صاف چه کم باشد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أَروع مِنَ الرِّجال یعنی مردی که از زیبایی اش خوشت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کَأَنَّما دُهِنَت دَهناً، یا کنایه از فربه بودن است یعنی آن گاو ها پر از چربی بودند و یا کنایه از روشن و شفاف بودن رنگشان است یعنی بر آنان روغن مالیده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عرب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دَهَنَه، یعنی بر او روغن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کَأَنَّما دَخَسَت، در برخی نسخه ها با خاء نقطه دار و سین بی نقطه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درباره این واژه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دَخیس </w:t>
      </w:r>
      <w:bookmarkStart w:id="700" w:name="pg13910_167274"/>
    </w:p>
    <w:p>
      <w:pPr>
        <w:pStyle w:val="BookText"/>
        <w:rPr/>
      </w:pPr>
      <w:bookmarkEnd w:id="700"/>
      <w:r>
        <w:rPr>
          <w:rFonts w:ascii="Amiri" w:hAnsi="Amiri" w:eastAsia="Amiri" w:cs="Amiri"/>
          <w:color w:val="111111"/>
          <w:sz w:val="28"/>
          <w:sz w:val="28"/>
          <w:szCs w:val="28"/>
          <w:rtl w:val="true"/>
          <w:lang w:bidi="ar-SA"/>
        </w:rPr>
        <w:t>اللحم المكتنز و كل ذي سمن دخيس و في بعضها بالحاء المهملة أيضا قال الجزري كل شي‌ء ملأته فقد دخسته و في بعضها بالخاء و الشين المعجمتين قال الفيروزآبادي دخش كفرح امتلأ لحما</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4287752_1468164448"/>
      <w:bookmarkStart w:id="702" w:name="_Toc322"/>
      <w:bookmarkEnd w:id="701"/>
      <w:r>
        <w:rPr>
          <w:rtl w:val="true"/>
        </w:rPr>
        <w:t>«</w:t>
      </w:r>
      <w:r>
        <w:rPr/>
        <w:t>11</w:t>
      </w:r>
      <w:r>
        <w:rPr>
          <w:rtl w:val="true"/>
        </w:rPr>
        <w:t>»</w:t>
      </w:r>
      <w:bookmarkEnd w:id="702"/>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ابْنِ الْوَلِيدِ عَنْ مُحَمَّدٍ الْعَطَّارِ عَنِ ابْنِ أَبَانٍ عَنِ ابْنِ أُورَمَةَ عَنْ يَحْيَي اللَّحَّامِ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نَاجَي رَبَّهُ فَقَالَ يَا رَبِّ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الْعِيَالِ مِنْ قَبْلِ أَنْ يَجْعَلَ لَهُ مِنْ وُلْدِهِ خَلَفاً يَقُومُ مِنْ بَعْدِهِ فِي عِيَالِهِ فَأَوْحَي اللَّهُ تَعَالَي إِلَيْهِ يَا إِبْرَاهِيمُ أَ وَ تُرِيدُ لَهَا خَلَفاً مِنْكَ يَقُومُ مَقَامَكَ مِنْ بَعْدِكَ خَيْراً مِنِّي قَالَ إِبْرَاهِيمُ اللَّهُمَّ لَا الْآنَ طَابَتْ نَفْسِي </w:t>
      </w:r>
      <w:r>
        <w:rPr>
          <w:rStyle w:val="FootnoteAnchor"/>
          <w:rtl w:val="true"/>
        </w:rPr>
        <w:footnoteReference w:id="513"/>
      </w:r>
    </w:p>
    <w:p>
      <w:pPr>
        <w:pStyle w:val="Heading5"/>
        <w:numPr>
          <w:ilvl w:val="4"/>
          <w:numId w:val="1"/>
        </w:numPr>
        <w:rPr/>
      </w:pPr>
      <w:bookmarkStart w:id="703" w:name="__RefHeading___Toc4287754_1468164448"/>
      <w:bookmarkStart w:id="704" w:name="_Toc323"/>
      <w:bookmarkEnd w:id="703"/>
      <w:r>
        <w:rPr>
          <w:rtl w:val="true"/>
        </w:rPr>
        <w:t>«</w:t>
      </w:r>
      <w:r>
        <w:rPr/>
        <w:t>12</w:t>
      </w:r>
      <w:r>
        <w:rPr>
          <w:rtl w:val="true"/>
        </w:rPr>
        <w:t>»</w:t>
      </w:r>
      <w:bookmarkEnd w:id="704"/>
    </w:p>
    <w:p>
      <w:pPr>
        <w:pStyle w:val="BookText"/>
        <w:rPr/>
      </w:pPr>
      <w:r>
        <w:rPr>
          <w:rFonts w:ascii="Amiri" w:hAnsi="Amiri" w:eastAsia="Amiri" w:cs="Amiri"/>
          <w:color w:val="111111"/>
          <w:sz w:val="28"/>
          <w:sz w:val="28"/>
          <w:szCs w:val="28"/>
          <w:rtl w:val="true"/>
          <w:lang w:bidi="ar-SA"/>
        </w:rPr>
        <w:t>كا، الكافي الْعِدَّةُ عَنْ أَحْمَدَ بْنِ مُحَمَّدٍ عَنْ أَحْمَدَ بْنِ أَبِي دَاوُدَ عَنْ عَبْدِ اللَّهِ بْنِ أَبَانٍ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مَسْجِدِ السَّهْلَةِ سَارَ إِبْرَاهِيمُ عليه السلام إِلَي الْيَمَنِ بِالْعَمَالِقَةِ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5" w:name="__RefHeading___Toc4287756_1468164448"/>
      <w:bookmarkStart w:id="706" w:name="_Toc324"/>
      <w:bookmarkEnd w:id="705"/>
      <w:r>
        <w:rPr>
          <w:rtl w:val="true"/>
        </w:rPr>
        <w:t xml:space="preserve">باب </w:t>
      </w:r>
      <w:r>
        <w:rPr/>
        <w:t>5</w:t>
      </w:r>
      <w:r>
        <w:rPr>
          <w:rtl w:val="true"/>
        </w:rPr>
        <w:t xml:space="preserve"> </w:t>
      </w:r>
      <w:r>
        <w:rPr>
          <w:rtl w:val="true"/>
        </w:rPr>
        <w:t>أحوال أولاده و أزواجه صلوات الله عليهم و بناء البيت‌</w:t>
      </w:r>
      <w:bookmarkEnd w:id="706"/>
    </w:p>
    <w:p>
      <w:pPr>
        <w:pStyle w:val="Heading4"/>
        <w:numPr>
          <w:ilvl w:val="3"/>
          <w:numId w:val="1"/>
        </w:numPr>
        <w:rPr/>
      </w:pPr>
      <w:bookmarkStart w:id="707" w:name="__RefHeading___Toc4287758_1468164448"/>
      <w:bookmarkStart w:id="708" w:name="_Toc325"/>
      <w:bookmarkEnd w:id="707"/>
      <w:r>
        <w:rPr>
          <w:rtl w:val="true"/>
        </w:rPr>
        <w:t>الآيات</w:t>
      </w:r>
      <w:bookmarkEnd w:id="708"/>
    </w:p>
    <w:p>
      <w:pPr>
        <w:pStyle w:val="Heading5"/>
        <w:numPr>
          <w:ilvl w:val="4"/>
          <w:numId w:val="1"/>
        </w:numPr>
        <w:rPr/>
      </w:pPr>
      <w:bookmarkStart w:id="709" w:name="__RefHeading___Toc4287760_1468164448"/>
      <w:bookmarkStart w:id="710" w:name="_Toc326"/>
      <w:bookmarkEnd w:id="709"/>
      <w:r>
        <w:rPr>
          <w:rtl w:val="true"/>
        </w:rPr>
        <w:t>اشاره</w:t>
      </w:r>
      <w:bookmarkEnd w:id="71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جَعَلْنَا الْبَيْتَ مَثابَةً لِلنَّاسِ وَ أَمْناً وَ اتَّخِذُوا مِنْ مَقامِ إِبْراهِيمَ مُصَلًّي وَ عَهِدْنا إِلي إِبْراهِيمَ وَ إِسْماعِيلَ أَنْ طَهِّرا بَيْتِيَ لِلطَّائِفِينَ وَ الْعاكِفِينَ وَ 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إِبْراهِيمُ رَبِّ اجْعَلْ هذا بَلَداً آمِناً وَ ارْزُقْ أَهْلَهُ مِنَ الثَّمَراتِ مَنْ آمَنَ مِنْهُمْ بِاللَّهِ وَ الْيَوْمِ الْآخِرِ قالَ وَ مَنْ كَفَرَ فَأُمَتِّعُهُ قَلِيلًا ثُمَّ أَضْطَرُّهُ إِلي عَذابِ النَّارِ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يَرْفَعُ إِبْراهِيمُ الْقَواعِدَ مِنَ الْبَيْتِ وَ إِسْماعِيلُ رَبَّنا تَقَبَّلْ مِنَّا إِنَّكَ أَنْتَ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مُسْلِمَيْنِ لَكَ وَ مِنْ ذُرِّيَّتِنا أُمَّةً مُسْلِمَةً لَكَ وَ أَرِنا مَناسِكَنا وَ تُبْ عَلَيْنا إِنَّكَ أَنْتَ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ابْعَثْ فِيهِمْ رَسُولًا مِنْهُمْ يَتْلُوا عَلَيْهِمْ آياتِكَ وَ يُعَلِّمُهُمُ الْكِتابَ وَ الْحِكْمَةَ وَ يُزَكِّيهِمْ إِنَّكَ أَنْتَ الْعَزِيزُ الْحَكِيمُ</w:t>
      </w:r>
      <w:r>
        <w:rPr>
          <w:rFonts w:ascii="Amiri" w:hAnsi="Amiri" w:eastAsia="Amiri" w:cs="Amiri"/>
          <w:i/>
          <w:i/>
          <w:iCs/>
          <w:color w:val="111111"/>
          <w:sz w:val="28"/>
          <w:sz w:val="28"/>
          <w:szCs w:val="28"/>
          <w:rtl w:val="true"/>
          <w:lang w:bidi="ar-SA"/>
        </w:rPr>
        <w:t>وَ مَنْ يَرْغَبُ عَنْ مِلَّةِ إِبْراهِيمَ إِلَّا مَنْ سَفِهَ نَفْسَهُ وَ لَقَدِ اصْطَفَيْناهُ فِي الدُّنْيا وَ إِنَّهُ فِي الْآخِرَةِ لَمِنَ الصَّالِحِينَ</w:t>
      </w:r>
      <w:r>
        <w:rPr>
          <w:rFonts w:ascii="Amiri" w:hAnsi="Amiri" w:eastAsia="Amiri" w:cs="Amiri"/>
          <w:color w:val="111111"/>
          <w:sz w:val="28"/>
          <w:sz w:val="28"/>
          <w:szCs w:val="28"/>
          <w:rtl w:val="true"/>
          <w:lang w:bidi="ar-SA"/>
        </w:rPr>
        <w:t xml:space="preserve"> إِذْ قالَ لَهُ رَبُّهُ أَسْلِمْ قالَ أَسْلَمْتُ</w:t>
      </w:r>
    </w:p>
    <w:p>
      <w:pPr>
        <w:pStyle w:val="BookText"/>
        <w:rPr/>
      </w:pPr>
      <w:r>
        <w:rPr>
          <w:rFonts w:ascii="IRNazanin" w:hAnsi="IRNazanin" w:eastAsia="IRNazanin"/>
          <w:color w:val="111111"/>
          <w:sz w:val="28"/>
          <w:sz w:val="28"/>
          <w:szCs w:val="28"/>
          <w:rtl w:val="true"/>
          <w:lang w:bidi="fa-IR"/>
        </w:rPr>
        <w:t>یعنی گوشت آلود و هر فربهی دَخیس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نسخه ها دَحَسَت، با حاء بی نقطه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درباره هر چیزی که آن را پُر کنی،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 ها نیز دَخِشَت، با خاء و شین نقطه دار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دَخِشَ بر وزن فَرِحَ یعنی پُر گوشت شد</w:t>
      </w:r>
      <w:r>
        <w:rPr>
          <w:rFonts w:eastAsia="IRNazanin" w:cs="IRNazanin"/>
          <w:color w:val="111111"/>
          <w:sz w:val="28"/>
          <w:szCs w:val="28"/>
          <w:rtl w:val="true"/>
          <w:lang w:bidi="fa-IR"/>
        </w:rPr>
        <w:t>.</w:t>
      </w:r>
    </w:p>
    <w:p>
      <w:pPr>
        <w:pStyle w:val="Heading5"/>
        <w:numPr>
          <w:ilvl w:val="4"/>
          <w:numId w:val="1"/>
        </w:numPr>
        <w:rPr/>
      </w:pPr>
      <w:bookmarkStart w:id="711" w:name="__RefHeading___Toc4287762_1468164448"/>
      <w:bookmarkStart w:id="712" w:name="_Toc327"/>
      <w:bookmarkEnd w:id="711"/>
      <w:r>
        <w:rPr>
          <w:rtl w:val="true"/>
        </w:rPr>
        <w:t xml:space="preserve">روایت </w:t>
      </w:r>
      <w:r>
        <w:rPr/>
        <w:t>11</w:t>
      </w:r>
      <w:bookmarkEnd w:id="712"/>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پیش از آن که خداوند به او پسری را ارزانی دارد تا خلف او شود و پس از او در میان خانواده اش باقی بماند با پروردگارش راز و نیاز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زن، چگونه است؟ خداوند متعال به او وحی فرمود که ای ابراهیم، آیا جانشینی بهتر از من به جای خودت برای عیالت بعد از مرگت می طلبی؟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خیر، اکنون دلشاد گشتم</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3" w:name="__RefHeading___Toc4287764_1468164448"/>
      <w:bookmarkStart w:id="714" w:name="_Toc328"/>
      <w:bookmarkEnd w:id="713"/>
      <w:r>
        <w:rPr>
          <w:rtl w:val="true"/>
        </w:rPr>
        <w:t xml:space="preserve">روایت </w:t>
      </w:r>
      <w:r>
        <w:rPr/>
        <w:t>12</w:t>
      </w:r>
      <w:bookmarkEnd w:id="71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مردم عمالقه از مسجد سهله به یمن رفت</w:t>
      </w:r>
      <w:r>
        <w:rPr>
          <w:rFonts w:eastAsia="IRNazanin" w:cs="IRNazanin"/>
          <w:color w:val="111111"/>
          <w:sz w:val="28"/>
          <w:szCs w:val="28"/>
          <w:rtl w:val="true"/>
          <w:lang w:bidi="fa-IR"/>
        </w:rPr>
        <w:t>.</w:t>
      </w:r>
    </w:p>
    <w:p>
      <w:pPr>
        <w:pStyle w:val="Heading3"/>
        <w:numPr>
          <w:ilvl w:val="2"/>
          <w:numId w:val="1"/>
        </w:numPr>
        <w:rPr/>
      </w:pPr>
      <w:bookmarkStart w:id="715" w:name="__RefHeading___Toc4287766_1468164448"/>
      <w:bookmarkStart w:id="716" w:name="_Toc329"/>
      <w:bookmarkEnd w:id="715"/>
      <w:r>
        <w:rPr>
          <w:rtl w:val="true"/>
        </w:rPr>
        <w:t>باب پنجم</w:t>
      </w:r>
      <w:r>
        <w:rPr>
          <w:rtl w:val="true"/>
        </w:rPr>
        <w:t xml:space="preserve">: </w:t>
      </w:r>
      <w:r>
        <w:rPr>
          <w:rtl w:val="true"/>
        </w:rPr>
        <w:t>احوال فرزندان و همسران ابراهیم علیه السلام صلوات الله علیهم و بنا کردن خانه خدا</w:t>
      </w:r>
      <w:bookmarkEnd w:id="716"/>
    </w:p>
    <w:p>
      <w:pPr>
        <w:pStyle w:val="Heading4"/>
        <w:numPr>
          <w:ilvl w:val="3"/>
          <w:numId w:val="1"/>
        </w:numPr>
        <w:rPr/>
      </w:pPr>
      <w:bookmarkStart w:id="717" w:name="__RefHeading___Toc4287768_1468164448"/>
      <w:bookmarkStart w:id="718" w:name="_Toc330"/>
      <w:bookmarkEnd w:id="717"/>
      <w:r>
        <w:rPr>
          <w:rtl w:val="true"/>
        </w:rPr>
        <w:t>آیات</w:t>
      </w:r>
      <w:bookmarkEnd w:id="7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جَعَلْنَا الْبَیْتَ مَثَابَةً لِّلنَّاسِ وَ أَمْنًا وَ اتخَّذُواْ مِن مَّقَامِ إِبْرَاهِمَ مُصَلیًّ وَ عَهِدْنَا إِلیَ إِبْرَاهِمَ وَ إِسْمَاعِیلَ أَن طَهِّرَا بَیْتیِ‌َ لِلطَّائفِینَ وَ الْعَاکِفِینَ وَ الرُّکَّعِ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إِبْرَاهِمُ رَبّ‌ِ اجْعَلْ هَاذَا بَلَدًا ءَامِنًا وَ ارْزُقْ أَهْلَهُ مِنَ الثَّمَرَاتِ مَنْ ءَامَنَ مِنهْم بِاللَّهِ وَ الْیَوْمِ الاَخِرِ قَالَ وَ مَن کَفَرَ فَأُمَتِّعُهُ قَلِیلًا ثُمَّ أَضْطَرُّهُ إِلیَ عَذَابِ النَّارِ وَ بِئْسَ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یَرْفَعُ إِبْرَاهِمُ الْقَوَاعِدَ مِنَ الْبَیْتِ وَ إِسْمَاعِیلُ رَبَّنَا تَقَبَّلْ مِنَّا إِنَّکَ أَنتَ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مُسْلِمَینْ‌ِ لَکَ وَ مِن ذُرِّیَّتِنَا أُمَّةً مُّسْلِمَةً لَّکَ وَ أَرِنَا مَنَاسِکَنَا وَ تُبْ عَلَیْنَا إِنَّکَ أَنتَ التَّوَّابُ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فِیهِمْ رَسُولًا مِّنهْمْ یَتْلُواْ عَلَیهْمْ ءَایَاتِکَ وَ یُعَلِّمُهُمُ الْکِتَابَ وَ الحْکْمَةَ وَ یُزَکِّیهِمْ إِنَّکَ أَنتَ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یَرْغَبُ عَن مِّلَّةِ إِبْرَاهِمَ إِلَّا مَن سَفِهَ نَفْسَهُ وَ لَقَدِ اصْطَفَیْنَاهُ فیِ الدُّنْیَا وَ إِنَّهُ فیِ الاَخِرَةِ لَمِنَ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رَبُّهُ أَسْلِمْ قَالَ أَسْلَمْتُ لِرَبّ‌ِ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 بهِا إِبْرَاهِمُ بَنِیهِ وَ یَعْقُوبُ یَابَنیِ‌َّ إِنَّ اللَّهَ اصْطَفَی لَکُمُ الدِّینَ فَلَا تَمُوتُنَّ إِلَّا وَ أَنتُم مُّسْلِمُونَ</w:t>
      </w:r>
      <w:r>
        <w:rPr>
          <w:rFonts w:eastAsia="Amiri" w:cs="Amiri" w:ascii="Amiri" w:hAnsi="Amiri"/>
          <w:color w:val="111111"/>
          <w:sz w:val="28"/>
          <w:szCs w:val="28"/>
          <w:rtl w:val="true"/>
          <w:lang w:bidi="ar-SA"/>
        </w:rPr>
        <w:t>.</w:t>
      </w:r>
      <w:r>
        <w:rPr>
          <w:rStyle w:val="FootnoteAnchor"/>
          <w:rtl w:val="true"/>
        </w:rPr>
        <w:footnoteReference w:id="51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مردم محل اجتماع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ابراهیم نمازگاهی برای خود اختیار کنید و به ابراهیم و اسماعیل فرمان دادیم که خانه مرا برای طواف‌کنندگان و معتکفان و رکوع و سجودکنندگان پاکیزه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ابراهیم گفت پروردگارا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شهری امن گردان و مردمش را هر کس از آنان که به خدا و روز بازپسین ایمان بیاورد از فرآورده‌ها روزی بخش فرمود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کفر بورزد اندکی برخوردارش می‌کنم سپس او را با خواری به سوی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می‌کشانم و چه 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ابراهیم و اسماعیل پایه‌های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از ما بپذیر که در حقیقت تو شنوای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ده و از نسل ما امتی فرمانبردار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دینی ما را به ما نشان ده و بر ما ببخشای که تویی توبه‌پذیر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میان آنان فرستاده‌ای از خودشان برانگیز تا آیات تو را بر آنان بخواند و کتاب و حکمت به آنان بیاموزد و پاکیزه‌شان کند زیرا که تو خود شکست‌ناپذیر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کسی جز آنکه به سبک‌مغزی گراید از آیین ابراهیم روی برمی‌تابد و ما او را در این دنیا برگزیدیم و البته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پروردگارش به او فرمود تسلیم شو گفت به پروردگار جهانیان تسلیم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و یعقوب پسران خود را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در وصیتشان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من خداوند برای شما این دین را برگزید پس البته نباید جز مسلمان بمیرید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 بِها إِبْراهِيمُ بَنِيهِ وَ يَعْقُوبُ يا بَنِيَّ إِنَّ اللَّهَ اصْطَفي لَكُمُ الدِّينَ فَلا تَمُوتُنَّ إِلَّا وَ أَنْتُمْ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يَعْقُوبَ كُلًّا هَدَيْنا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جاءَتْ رُسُلُنا إِبْراهِيمَ بِالْبُشْري قالُوا سَلاماً قالَ سَلامٌ فَما لَبِثَ أَنْ جاءَ بِعِجْلٍ حَنِيذٍ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 أَيْدِيَهُمْ لا تَصِلُ إِلَيْهِ نَكِرَهُمْ وَ أَوْجَسَ مِنْهُمْ خِيفَةً قالُوا لا تَخَفْ إِنَّا أُرْسِلْنا إِلي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امْرَأَتُهُ قائِمَةٌ فَضَحِكَتْ فَبَشَّرْناها بِإِسْحاقَ وَ مِنْ وَراءِ إِسْحاقَ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يا وَيْلَتي أَ أَلِدُ وَ أَنَا عَجُوزٌ وَ هذا بَعْلِي شَيْخاً إِنَّ هذا لَشَيْ‌ءٌ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تَعْجَبِينَ مِنْ أَمْرِ اللَّهِ رَحْمَتُ اللَّهِ وَ بَرَكاتُهُ عَلَيْكُمْ أَهْلَ الْبَيْتِ إِنَّهُ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 عَنْ إِبْراهِيمَ الرَّوْعُ وَ جاءَتْهُ الْبُشْري يُجادِلُنا فِي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لَحَلِيمٌ أَوَّاهٌ مُنِيبٌ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أَعْرِضْ عَنْ هذا إِنَّهُ قَدْ جاءَ أَمْرُ رَبِّكَ وَ إِنَّهُمْ آتِيهِمْ عَذابٌ غَيْرُ مَرْدُودٍ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إِبْراهِيمُ رَبِّ اجْعَلْ هَذَا الْبَلَدَ آمِناً وَ اجْنُبْنِي وَ بَنِيَّ أَنْ نَعْبُدَ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كَثِيراً مِنَ النَّاسِ فَمَنْ تَبِعَنِي فَإِنَّهُ مِنِّي وَ مَنْ عَصانِي فَإِنَّكَ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 ارْزُقْهُمْ مِنَ الثَّمَراتِ لَعَلَّهُمْ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تَعْلَمُ ما نُخْفِي وَ ما نُعْلِنُ وَ ما يَخْفي عَلَي اللَّهِ مِنْ شَيْ‌ءٍ فِي الْأَرْضِ وَ لا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وَهَبَ لِي عَلَي الْكِبَرِ إِسْماعِيلَ وَ إِسْحاقَ إِنَّ رَبِّي لَسَمِيعُ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اجْعَلْنِي مُقِيمَ الصَّلاةِ وَ مِنْ ذُرِّيَّتِي رَبَّنا وَ تَقَبَّلْ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لِي وَ لِوالِدَيَّ وَ لِلْمُؤْمِنِينَ يَوْمَ يَقُومُ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اعْتَزَلَهُمْ وَ ما يَعْبُدُونَ مِنْ دُونِ اللَّهِ وَهَبْنا لَهُ إِسْحاقَ وَ يَعْقُوبَ وَ كُلًّا جَعَلْنا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لَهُمْ مِنْ رَحْمَتِنا وَ جَعَلْنا لَهُمْ لِسانَ صِدْقٍ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يَعْقُوبَ نافِلَةً وَ كُلًّا جَعَلْنا 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إِسْماعِيلَ وَ إِدْرِيسَ وَ ذَا الْكِفْلِ كُلٌّ مِنَ الصَّابِرِينَ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بَوَّأْنا لِإِبْراهِيمَ مَكانَ الْبَيْتِ أَنْ لا تُشْرِكْ بِي شَيْئاً وَ طَهِّرْ بَيْتِيَ لِلطَّائِفِينَ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وَوَهَبْنَا لَهُ إِسْحَقَ وَیَعْقُوبَ کُلاًّ هَدَیْنَا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اسحاق و یعقوب را بخشیدیم و همه را به راه راست درآوردیم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جَاءتْ رُسُلُنَا إِبْرَاهِیمَ بِالْبُ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شْرَی قَالُواْ سَلاَمًا قَالَ سَلاَمٌ فَمَا لَبِثَ أَن جَاء بِعِجْلٍ حَنِیذٍ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أَیْدِیَهُمْ لاَ تَصِلُ إِلَیْهِ نَکِرَهُمْ وَأَوْجَسَ مِنْهُمْ خِیفَةً قَالُواْ لاَ تَخَفْ إِنَّا أُرْسِلْنَا إِلَی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وَامْرَأَتُهُ قَآئِمَةٌ فَضَحِکَتْ فَبَشَّرْنَاهَا بِإِسْحَقَ وَمِن وَرَاء إِسْحَقَ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وَیْلَتَی أَأَلِدُ وَأَنَاْ عَجُوزٌ 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بَعْلِی شَیْخًا إِنَّ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لَشَیْءٌ عَجِیبٌ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أَتَعْجَبِینَ مِنْ أَمْرِ اللّهِ رَحْمَتُ اللّهِ وَبَرَکَاتُهُ عَلَیْکُمْ أَهْلَ الْبَیْتِ إِنَّهُ حَمِیدٌ 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 عَنْ إِبْرَاهِیمَ الرَّوْعُ وَجَاءتْهُ الْبُشْرَی یُجَادِلُنَا فِی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لَحَلِیمٌ أَوَّاهٌ مُّنِیبٌ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 أَعْرِضْ عَنْ هَذَا إِنَّهُ قَدْ جَاء أَمْرُ رَبِّکَ وَإِنَّهُمْ آتِیهِمْ عَذَابٌ غَیْرُ مَرْدُودٍ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فرستادگان ما برای ابراهیم مژده آوردند سلام گفتند پاسخ داد سلام و دیری نپایید که گوساله‌ای بریان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دید دستهایشان به غذا دراز نمی‌شود آنان را ناشناس یافت و از ایشان ترسی بر دل گرفت گفتند مترس ما به سوی قوم لوط فرستاده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او ایستاده بود خندید پس وی را به اسحاق و از پی اسحاق به یعقوب مژده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وای بر من، آیا فرزند آورم با آنکه من پیرزنم و این شوهرم پیرمرد است واقعا این چیز بسیار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آیا از کار خدا تعجب می‌کنی رحمت‌خدا و برکات او بر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بی‌گمان او ستوده‌ای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ترس ابراهیم زایل شد و 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رسید درباره قوم لوط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 چرا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ابراهیم بردبار و نرمدل و بازگشت‌کننده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برتاب که فرمان پروردگارت آمده و برای آنان عذابی که بی‌بازگشت است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 قَالَ إِبْرَاهِیمُ رَبِّ اجْعَلْ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الْبَلَدَ آمِنًا وَاجْنُبْنِی وَبَنِیَّ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کَثِیرًا مِّنَ النَّاسِ فَمَن تَبِعَنِی فَإِنَّهُ مِنِّی وَمَنْ عَصَانِی فَإِنَّکَ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فَاجْعَلْ أَفْئِدَةً مِّنَ النَّاسِ تَهْوِی إِلَیْهِمْ وَارْزُقْهُم مِّنَ الثَّمَرَاتِ لَعَلَّهُمْ یَشْکُرُونَ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تَعْلَمُ مَا نُخْفِی وَمَا نُعْلِنُ وَمَا یَخْفَی عَلَی اللّهِ مِن شَیْءٍ فَی الأَرْضِ وَلاَ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وَهَبَ لِی عَلَی الْکِبَرِ إِسْمَاعِیلَ وَإِسْحَقَ إِنَّ رَبِّی لَسَمِیعُ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اجْعَلْنِی مُقِیمَ الصَّلاَةِ وَمِن ذُرِّیَّتِی رَبَّنَا وَتَقَبَّلْ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لِی وَلِوَالِدَیَّ وَلِلْمُؤْمِنِینَ یَوْمَ یَقُومُ الْحِسَابُ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ابراهیم گفت پروردگارا این شهر را ایمن گردان و مرا و فرزندانم را از پرستیدن بتان دور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آنها بسیاری از مردم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من پیروی کند بی گمان او از من است و هر که مرا نافرمانی کند به یقین تو آمرزنده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در وادی بی کشت نزد خانه محترم تو سکونت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تا نماز را به 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دلهای برخی از مردم را به سوی آنان گرایش ده و آنان را از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نیازشان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 باشد که سپاسگزاری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 گمان تو آنچه را که پنهان می داریم و آنچه را که آشکار می سازیم می دانی و چیزی در زمین و در آسمان بر خدا پوشیده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با وجود سالخوردگی اسماعیل و اسحاق را به من بخشید به راستی پروردگار من شنونده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برپادارنده نماز قرار ده و از فرزندان من نیز پروردگارا و دعای مرا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روزی که حساب برپا می شود بر من و پدر و مادرم و بر مؤمنان ببخشای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اعْتَزَلَهُمْ وَمَا یَعْبُدُونَ مِن دُونِ اللَّهِ وَهَبْنَا لَهُ إِسْحَقَ وَیَعْقُوبَ وَکُلًّا جَعَلْنَا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لَهُم مِّن رَّحْمَتِنَا وَجَعَلْنَا لَهُمْ لِسَانَ صِدْقٍ عَلِیًّا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از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جای خدا می پرستیدند کناره گرفت اسحاق و یعقوب را به او عطا کردیم و همه را پیامبر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رحمت خویش به آنان ارزانی داشتیم و ذکر خیر بلندی برایشان 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وَوَهَبْنَا لَهُ إِسْحَقَ وَیَعْقُوبَ نَافِلَةً وَکُلًّا جَعَلْنَا 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یَهْدُونَ بِأَمْرِنَا وَأَوْحَیْنَا إِلَیْهِمْ فِعْلَ الْخَیْرَاتِ وَإِقَامَ الصَّلَاةِ وَإِیتَاء الزَّکَاةِ وَکَانُوا لَنَا عَابِدِینَ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اسحاق و یعقوب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به او بخشودیم و همه را از شایستگان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پیشوایانی قرار دادیم که به فرمان ما هدایت می‌کردند و به ایشان انجام دادن کارهای نیک و برپاداشتن نماز و دادن زکات را وحی کردیم و آنان پرستنده ما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وَإِسْمَاعِیلَ وَإِدْرِیسَ وَذَا الْکِفْلِ کُلٌّ مِّنَ الصَّابِرِینَ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اسماعیل و ادریس و ذوالکفل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از شکیبایان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بَوَّأْنَا لِإِبْرَاهِیمَ مَکَانَ الْبَیْتِ أَن لَّا تُشْرِکْ بِی شَیْئًا وَطَهِّرْ بَیْتِیَ لِلطَّائِفِینَ</w:t>
      </w:r>
      <w:bookmarkStart w:id="719" w:name="pg13910_167276"/>
    </w:p>
    <w:p>
      <w:pPr>
        <w:pStyle w:val="BookText"/>
        <w:rPr/>
      </w:pPr>
      <w:bookmarkEnd w:id="719"/>
      <w:r>
        <w:rPr>
          <w:rFonts w:ascii="Amiri" w:hAnsi="Amiri" w:eastAsia="Amiri" w:cs="Amiri"/>
          <w:color w:val="111111"/>
          <w:sz w:val="28"/>
          <w:sz w:val="28"/>
          <w:szCs w:val="28"/>
          <w:rtl w:val="true"/>
          <w:lang w:bidi="ar-SA"/>
        </w:rPr>
        <w:t>وَ الْقائِمِينَ وَ 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فِي النَّاسِ بِالْحَجِّ يَأْتُوكَ رِجالًا وَ عَلي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 يَذْكُرُوا اسْمَ اللَّهِ فِي أَيَّامٍ مَعْلُوماتٍ عَلي ما رَزَقَهُمْ مِنْ بَهِيمَةِ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يَعْقُوبَ وَ جَعَلْنا فِي ذُرِّيَّتِهِ النُّبُوَّةَ وَ الْكِتابَ وَ آتَيْناهُ أَجْرَهُ فِي الدُّنْيا وَ إِنَّهُ فِي الْآخِرَةِ لَمِنَ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أَتاكَ حَدِيثُ ضَيْفِ إِبْراهِيمَ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عَلَيْهِ فَقالُوا سَلاماً قالَ سَلامٌ قَوْمٌ مُنْكَرُونَ </w:t>
      </w:r>
      <w:r>
        <w:rPr>
          <w:rFonts w:ascii="Amiri" w:hAnsi="Amiri" w:eastAsia="Amiri" w:cs="Amiri"/>
          <w:i/>
          <w:i/>
          <w:iCs/>
          <w:color w:val="111111"/>
          <w:sz w:val="28"/>
          <w:sz w:val="28"/>
          <w:szCs w:val="28"/>
          <w:rtl w:val="true"/>
          <w:lang w:bidi="ar-SA"/>
        </w:rPr>
        <w:t>فَراغَ إِلي أَهْلِهِ فَجاءَ بِعِجْلٍ سَمِينٍ</w:t>
      </w:r>
      <w:r>
        <w:rPr>
          <w:rFonts w:ascii="Amiri" w:hAnsi="Amiri" w:eastAsia="Amiri" w:cs="Amiri"/>
          <w:color w:val="111111"/>
          <w:sz w:val="28"/>
          <w:sz w:val="28"/>
          <w:szCs w:val="28"/>
          <w:rtl w:val="true"/>
          <w:lang w:bidi="ar-SA"/>
        </w:rPr>
        <w:t xml:space="preserve"> فَقَرَّبَهُ إِلَيْهِمْ قالَ أَ لا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مِنْهُمْ خِيفَةً قالُوا لا تَخَفْ وَ بَشَّرُوهُ بِغُلامٍ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امْرَأَتُهُ فِي صَرَّةٍ فَصَكَّتْ وَجْهَها وَ قالَتْ عَجُوزٌ عَقِيمٌ </w:t>
      </w:r>
      <w:r>
        <w:rPr>
          <w:rFonts w:ascii="Amiri" w:hAnsi="Amiri" w:eastAsia="Amiri" w:cs="Amiri"/>
          <w:i/>
          <w:i/>
          <w:iCs/>
          <w:color w:val="111111"/>
          <w:sz w:val="28"/>
          <w:sz w:val="28"/>
          <w:szCs w:val="28"/>
          <w:rtl w:val="true"/>
          <w:lang w:bidi="ar-SA"/>
        </w:rPr>
        <w:t>قالُوا كَذلِكَ قالَ رَبُّكِ إِنَّهُ هُوَ الْحَكِيمُ الْعَلِيمُ</w:t>
      </w:r>
      <w:r>
        <w:rPr>
          <w:rFonts w:ascii="Amiri" w:hAnsi="Amiri" w:eastAsia="Amiri" w:cs="Amiri"/>
          <w:color w:val="111111"/>
          <w:sz w:val="28"/>
          <w:sz w:val="28"/>
          <w:szCs w:val="28"/>
          <w:rtl w:val="true"/>
          <w:lang w:bidi="ar-SA"/>
        </w:rPr>
        <w:t xml:space="preserve"> قالَ فَما خَطْبُكُمْ أَيُّهَا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أُرْسِلْنا إِلي قَوْمٍ 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لِنُرْسِلَ عَلَيْهِمْ حِجارَةً مِنْ 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4287770_1468164448"/>
      <w:bookmarkStart w:id="721" w:name="_Toc331"/>
      <w:bookmarkEnd w:id="720"/>
      <w:r>
        <w:rPr>
          <w:rtl w:val="true"/>
        </w:rPr>
        <w:t>تفسير</w:t>
      </w:r>
      <w:bookmarkEnd w:id="721"/>
    </w:p>
    <w:p>
      <w:pPr>
        <w:pStyle w:val="BookText"/>
        <w:rPr/>
      </w:pPr>
      <w:r>
        <w:rPr>
          <w:rFonts w:ascii="Amiri" w:hAnsi="Amiri" w:eastAsia="Amiri" w:cs="Amiri"/>
          <w:color w:val="111111"/>
          <w:sz w:val="28"/>
          <w:sz w:val="28"/>
          <w:szCs w:val="28"/>
          <w:rtl w:val="true"/>
          <w:lang w:bidi="ar-SA"/>
        </w:rPr>
        <w:t>قال الطبرسي قدس الله روحه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مَقامِ إِبْراهِيمَ في المقام دلالة ظاهرة علي نبوة إبراهيم عليه السلام فإن الله سبحانه جعل الحجر تحت قدمه كالطين حتي دخلت قدمه فيه فكان ذلك معجزة له وَ رُوِيَ 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ثَلَاثَةُ أَحْجَارٍ مِنَ الْجَنَّةِ مَقَامُ إِبْرَاهِيمَ وَ حَجَرُ بَنِي إِسْرَائِيلَ وَ الْحَجَرُ الْأَسْوَدُ اسْتَوْدَعَهُ اللَّهُ إِبْرَاهِيمَ حَجَراً أَبْيَضَ وَ كَانَ أَشَدَّ بَيَاضاً مِنَ الْقَرَاطِيسِ فَاسْوَدَّ مِنْ خَطَايَا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 لما أتي إبراهيم بإسماعيل و هاجر فوضعهما بمكة و أتت علي ذلك مدة و نزلها الجرهميون و تزوج إسماعيل امرأة منهم و ماتت هاجر استأذن إبراهيم سارة أن يأتي هاجر فأذنت له و شرطت عليه أن لا ينزل فقدم إبراهيم عليه السلام و قد ماتت هاجر فذهب إلي بيت إسماعيل فقال لامرأته أين صاحبك فقالت ليس هو هاهنا ذهب يتصيد و كان إسماعيل يخرج من الحرم فيتصيد ثم يرجع فقال لها إبراهيم هل عندك ضيافة قالت ليس عندي شي‌ء و ما عندي أحد فقال لها إبراهيم إذا جاء زوجك فأقرئيه السلام و قولي له فليغير عتبة بابه و ذهب إبراهيم عليه السلام و جاء إسماعيل عليه السلام و وجد ريح أبيه فقال لامرأته هل جاءك أحد قالت جاءني شيخ صفته كذا و كذا كالمستخفة</w:t>
      </w:r>
    </w:p>
    <w:p>
      <w:pPr>
        <w:pStyle w:val="BookText"/>
        <w:rPr/>
      </w:pPr>
      <w:r>
        <w:rPr>
          <w:rFonts w:ascii="Amiri" w:hAnsi="Amiri" w:eastAsia="Amiri" w:cs="Amiri"/>
          <w:color w:val="111111"/>
          <w:sz w:val="28"/>
          <w:sz w:val="28"/>
          <w:szCs w:val="28"/>
          <w:rtl w:val="true"/>
          <w:lang w:bidi="ar-SA"/>
        </w:rPr>
        <w:t xml:space="preserve">وَالْقَائِمِینَ وَالرُّکَّعِ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فِی النَّاسِ بِالْحَجِّ یَأْتُوکَ رِجَالًا وَعَلَی کُلِّ ضَامِرٍ یَأْتِینَ مِن کُلِّ فَجٍّ عَمِیقٍ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لِیَشْهَدُوا مَنَافِعَ لَهُمْ وَیَذْکُرُوا اسْمَ اللَّهِ فِی أَیَّامٍ مَّعْلُومَاتٍ عَلَی مَا رَزَقَهُم مِّن بَهِیمَةِ الْأَنْعَامِ </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برای ابراهیم جای خانه را معین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با من شریک مگردان و خانه ام را برای طواف کنندگان و قیام کنندگان و رکوع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کنندگان پاکیزه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بانگ برآور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شتر لاغری که از هر راه دوری می آیند به سوی تو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شاهد منافع خویش باشند و نام خدا را در روزهای معلومی بر دامهای زبان بسته ای که روزی آنان کرده است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وَوَهَبْنَا لَهُ إِسْحَقَ وَیَعْقُوبَ وَجَعَلْنَا فِی ذُرِّیَّتِهِ النُّبُوَّةَ وَالْکِتَابَ وَآتَیْنَاهُ أَجْرَهُ فِی الدُّنْیَا وَإِنَّهُ فِی الْآخِرَةِ لَمِنَ الصَّالِحِینَ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اسحاق و یعقوب را به او عطا کردیم و در میان فرزندانش پیامبری و کتاب قرار دادیم و در دنیا پاداشش را به او بخشیدیم و قطعا او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أَتَاکَ حَدِیثُ ضَیْفِ إِبْرَاهِیمَ الْمُکْرَمِینَ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سَلَامٌ قَوْمٌ مُّنکَرُونَ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أَهْلِهِ فَجَاء بِعِجْلٍ 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 إِلَیْهِمْ قَالَ أَلَا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مِنْهُمْ خِیفَةً قَالُوا لَا تَخَفْ وَبَشَّرُوهُ بِغُلَامٍ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امْرَأَتُهُ فِی صَرَّةٍ فَصَکَّتْ وَجْهَهَا وَقَالَتْ عَجُوزٌ عَقِیمٌ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کَذَلِکَ قَالَ رَبُّکِ إِنَّهُ هُوَ الْحَکِیمُ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لِنُرْسِلَ عَلَیْهِمْ حِجَارَةً مِّن طِینٍ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مهمانان ارجمند ابراهیم به تو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درآمدند پس 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مردمی ناشناسید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آهسته به سوی زنش رفت و گوساله‌ای فربه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نزدیکشان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احساس ترسی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و او را به پسری دانا مژده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زنش با فریادی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رسید و بر چهره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پیر نازا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چنین فرموده است او خود حکیم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فرستادگان مأموریت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مردمی پلیدکار فرستاده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سنگهایی از گل رس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فرستیم</w:t>
      </w:r>
      <w:r>
        <w:rPr>
          <w:rFonts w:eastAsia="IRNazanin" w:cs="IRNazanin"/>
          <w:color w:val="111111"/>
          <w:sz w:val="28"/>
          <w:szCs w:val="28"/>
          <w:rtl w:val="true"/>
          <w:lang w:bidi="fa-IR"/>
        </w:rPr>
        <w:t>.}</w:t>
      </w:r>
    </w:p>
    <w:p>
      <w:pPr>
        <w:pStyle w:val="Heading4"/>
        <w:numPr>
          <w:ilvl w:val="3"/>
          <w:numId w:val="1"/>
        </w:numPr>
        <w:rPr/>
      </w:pPr>
      <w:bookmarkStart w:id="722" w:name="__RefHeading___Toc4287772_1468164448"/>
      <w:bookmarkStart w:id="723" w:name="_Toc332"/>
      <w:bookmarkEnd w:id="722"/>
      <w:r>
        <w:rPr>
          <w:rtl w:val="true"/>
        </w:rPr>
        <w:t>تفسیر</w:t>
      </w:r>
      <w:bookmarkEnd w:id="723"/>
    </w:p>
    <w:p>
      <w:pPr>
        <w:pStyle w:val="BookText"/>
        <w:rPr/>
      </w:pPr>
      <w:r>
        <w:rPr>
          <w:rFonts w:ascii="IRNazanin" w:hAnsi="IRNazanin" w:eastAsia="IRNazanin"/>
          <w:color w:val="111111"/>
          <w:sz w:val="28"/>
          <w:sz w:val="28"/>
          <w:szCs w:val="28"/>
          <w:rtl w:val="true"/>
          <w:lang w:bidi="fa-IR"/>
        </w:rPr>
        <w:t xml:space="preserve">طبرسی رحمه الله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ابراهیم 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واژه مقام، دلالت آشکاری بر نبوت ابراهیم علیه السلام است؛ چرا که خداوند سبحان سنگ را زیر پای او به مانند گِل در آورد، به طوری که پایش در آن فرو می رفت و این، معجزه ای برای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نیز روایت شده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سنگ از بهشت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 علیه السلام، سنگ بنی اسرائیل و 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حجر الاسود را در حالی که از کاغذ نیز سفید تر بود به ابراهیم علیه السلام سپرد و به دلیل گناهان انسآنها سیاه گشت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علیه السلام، اسماعیل و هاجر را آورد و در مکه نهاد، پس از مدتی جرهمیان در آن سکنی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با زنی از آنان ازدواج کرد و هاجر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ساره اذن خواست تا نزد هاجر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به او اذن داد و شرط گذاشت که نباید آن جا از مرکبت پیاده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حالی که هاجر درگذشته بود، به مکه آمد و به خانه اسماعیل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همسر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کجاست؟ همسر اسماعیل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اینجا نیست و به شکار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از حرم خارج می شد و پس از شکار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همسر اسماعیل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پذیرایی داری؟ همسر اسماعیل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خانه ندارم و کسی نیز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شوهرت بازگشت، سلامم را به او برسان و به او بگو که باید آستان درش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ابراهیم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بازگشت و بوی پدرش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نزد تو آمده است؟ همسرش به حالت تحقیر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مردی با فلان شکل و شمایل نزد من آمد </w:t>
      </w:r>
    </w:p>
    <w:p>
      <w:pPr>
        <w:pStyle w:val="BookText"/>
        <w:rPr/>
      </w:pPr>
      <w:r>
        <w:rPr>
          <w:rFonts w:ascii="Amiri" w:hAnsi="Amiri" w:eastAsia="Amiri" w:cs="Amiri"/>
          <w:color w:val="111111"/>
          <w:sz w:val="28"/>
          <w:sz w:val="28"/>
          <w:szCs w:val="28"/>
          <w:rtl w:val="true"/>
          <w:lang w:bidi="ar-SA"/>
        </w:rPr>
        <w:t xml:space="preserve">بشأنه قال فما قال لك قالت قال لي أقرئي زوجك السلام و قولي له فليغير عتبة بابه فطلقها و تزوج أخري </w:t>
      </w:r>
      <w:r>
        <w:rPr>
          <w:rStyle w:val="FootnoteAnchor"/>
          <w:rtl w:val="true"/>
        </w:rPr>
        <w:footnoteReference w:id="518"/>
      </w:r>
      <w:r>
        <w:rPr>
          <w:rFonts w:ascii="Amiri" w:hAnsi="Amiri" w:eastAsia="Amiri" w:cs="Amiri"/>
          <w:color w:val="111111"/>
          <w:sz w:val="28"/>
          <w:sz w:val="28"/>
          <w:szCs w:val="28"/>
          <w:rtl w:val="true"/>
          <w:lang w:bidi="ar-SA"/>
        </w:rPr>
        <w:t>فلبث إبراهيم ما شاء الله أن يلبث ثم استأذن سارة أن يزور إسماعيل فأذنت له و اشترطت عليه أن لا ينزل فجاء إبراهيم حتي انتهي إلي باب إسماعيل فقال لامرأته أين صاحبك قالت يتصيد و هو يجي‌ء الآن إن شاء الله فانزل يرحمك الله قال لها هل عندك ضيافة قالت نعم فجاءت باللبن و اللحم فدعا لها بالبركة فلو جاءت يومئذ بخبز برا و شعيرا و تمرا لكان أكثر أرض الله برا و شعيرا و تمرا فقالت له انزل حتي أغسل رأسك فلم ينزل فجاءت بالمقام فوضعته علي شقه الأيمن فوضع قدمه عليه فبقي أثر قدمه عليه فغسلت شق رأسه الأيمن ثم حولت المقام إلي شق رأسه الأيسر فبقي أثر قدمه عليه فغسلت شق رأسه الأيسر فقال لها إذا جاء زوجك فأقرئيه السلام و قولي له قد استقامت عتبة بابك فلما جاء إسماعيل وجد ريح أبيه فقال لامرأته هل جاءك أحد قالت نعم شيخ أحسن الناس وجها و أطيبهم ريحا و قال لي كذا و كذا و غسلت رأسه و هذا موضع قدميه علي المقام قال لها إسماعيل ذلك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هَذِهِ الْقِصَّةَ عَلِيُّ بْنُ إِبْرَاهِيمَ عَنْ أَبِيهِ عَنِ ابْنِ أَبِي عُمَيْرٍ عَنْ أَبَانٍ عَنِ الصَّادِقِ عليه السلام وَ إِنِ اخْتَلَفَتْ بَعْضُ أَلْفَاظِهِ وَ قَالَ فِي آخِرِهَا إِذَا جَاءَ زَوْجُكِ فَقُولِي لَهُ قَدْ جَاءَ هَاهُنَا شَيْخٌ وَ هُوَ يُوصِيكَ بِعَتَبَةِ بَابِكَ خَيْراً قَالَ فَأَكَبَّ إِسْمَاعِيلُ عَلَي الْمَقَامِ يَبْكِي وَ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عَنْهُ عليه السلام أَنَّ إِبْرَاهِيمَ عليه السلام اسْتَأْذَنَ سَارَةَ أَنْ يَزُورُ إِسْمَاعِيلَ فَأَذِنَتْ لَهُ عَلَي أَنْ لَا يَلْبَثَ عَنْهَا وَ أَنْ لَا يَنْزِلَ عَنْ حِمَارِهِ فَقِيلَ لَهُ كَيْفَ كَانَ ذَلِكَ فَقَالَ إِنَّ الْأَرْضَ طُوِيَتْ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عُمَرَ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وَ الْمَقَامُ يَاقُوتَانِ مِنْ يَاقُوتِ الْجَنَّةِ طَمَسَ اللَّهُ نُورَهُمَا وَ لَوْ لَا أَنَّ نُورَهُمَا طُمِسَ لَأَضَاءَ مَا بَيْنَ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طَهِّرا أي قلنا لهما طهرا بيتي أضاف البيت إلي نفسه تفضيلا له علي سائر البقاع و في التطهير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طهراه من الفرث و الدم الذي كان المشركون تطرحه عند البيت قبل أن يصير في يد إبراهيم و إسماعيل و ثانيها طهراه من الأصنام التي كانوا يعلقونها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گفت؟ همسرش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سلامم را به شوهرت برسان و به او بگو که باید آستان درش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اسماعیل علیه السلام، او را طلاق داد و با زن دیگری</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تا زمانی که خداوند خواست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ساره اذن خواست تا به دیدار اسماعیل علیه السلام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به او اذن داد و شرط گذاشت که در آن جا نباید از مرکبش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آمد تا آن که به در خانه اسماعیل علیه السلام رسید و از همسر اسماعیل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کجاست؟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شکار رفته است و به خواست خدا، اکنون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بیا که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چیزی برای پذیرایی داری؟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برایش شیر و گوشت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دعا کرد که خداوند به همسر اسماعیل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اسماعیل در آن روز نانی از گندم و جو و خرما می آورد، بیشتر نقاط زمین پُر از گندم، جو و خرما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اسماعیل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بیا تا سرت را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ابراهیم علیه السلام فرود نیامد؛ از این رو همسر اسماعیل مقام را آورد و آن را در طرف نیمه راست ابراهیم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نیز پایش را بر روی آن نهاد و جای پایش بر آن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اسماعیل نیمه راست سر ابراهیم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مقام را به طرف نیمه چپ سر ابراهیم برد و جای پای حضرت بر آن ماند و او نیمه چپ سر وی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شوهرت آمد، سلامم را به او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درت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اسماعیل علیه السلام آمد، بوی پدرش را یافت و از همسرش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نزد تو آمده است؟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پیر مردی که زیبارو ترین و خوش بو ترین مردم بود، نزد من آمد و به من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سرش را شستم و این جای پاهایش بر روی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ابراهیم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این حکایت را با کمی تفاوت در واژه ها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شوهرت آمد،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پیر مردی آمد و تو را درباره آستان درت سفارش به نیکی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خود را روی مقام انداخت و آن را بوسیده و می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صادق علیه السلام آمده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ساره اذن خواست تا به دیدار اسماعیل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به او اذن داد و شرط گذاشت که آن جا درنگ نکند و از خرش پیاده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چگونه بوده است؟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طی الارض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و مقام، دو یاقوت از یاقوت های بهشت هستند که خداوند نورشان را محو ساخت و اگر این کار را نمی کرد، ما بین مشرق و مغرب روشن 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پاکیزه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دو گفتیم خانه ام را تمیز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دلیل برتری دادن خانه اش بر سایر اماکن آن را به خود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تفسیر تطهیر نیز چند وجه وجود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 این است که یعنی خانه ام را از سرگین درون شکنبه و خونی پاکیزه کنید که مشرکان آنها را پیش از آن که خانه خدا به دست ابراهیم علیه السلام و اسماعیل علیه السلام بیفتد، نزد آن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این است که یعنی خانه ام را از بت هایی پاکیزه کنید که مشرکان بر در آن می آویختند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 باب البيت و ثالثها طهراه ببنائكما له علي الطهارة كقوله تعالي أَ فَمَنْ أَسَّسَ بُنْيانَهُ عَلي تَقْوي مِنَ اللَّهِ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لِلطَّائِفِينَ وَ الْعاكِفِينَ أكثر المفسرين علي أن الطائفين هم الدائرون حول البيت و العاكفين هم المجاورون للبيت و قيل الطائفون الطارئون </w:t>
      </w:r>
      <w:r>
        <w:rPr>
          <w:rStyle w:val="FootnoteAnchor"/>
          <w:rtl w:val="true"/>
        </w:rPr>
        <w:footnoteReference w:id="521"/>
      </w:r>
      <w:r>
        <w:rPr>
          <w:rFonts w:ascii="Amiri" w:hAnsi="Amiri" w:eastAsia="Amiri" w:cs="Amiri"/>
          <w:color w:val="111111"/>
          <w:sz w:val="28"/>
          <w:sz w:val="28"/>
          <w:szCs w:val="28"/>
          <w:rtl w:val="true"/>
          <w:lang w:bidi="ar-SA"/>
        </w:rPr>
        <w:t>علي مكة من الآفاق و العاكفون المقيمون فيها وَ الرُّكَّعِ السُّجُودِ هم المصلون</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رَبِّ اجْعَلْ هذا أي مكة بَلَداً آمِناً أي ذا أمن قال ابن عباس يريد لا يصاد طيره و لا يقطع شجره و لا يختلي خلاه </w:t>
      </w:r>
      <w:r>
        <w:rPr>
          <w:rStyle w:val="FootnoteAnchor"/>
          <w:rtl w:val="true"/>
        </w:rPr>
        <w:footnoteReference w:id="523"/>
      </w:r>
      <w:r>
        <w:rPr>
          <w:rFonts w:ascii="Amiri" w:hAnsi="Amiri" w:eastAsia="Amiri" w:cs="Amiri"/>
          <w:color w:val="111111"/>
          <w:sz w:val="28"/>
          <w:sz w:val="28"/>
          <w:szCs w:val="28"/>
          <w:rtl w:val="true"/>
          <w:lang w:bidi="ar-SA"/>
        </w:rPr>
        <w:t>وَ ارْزُقْ أَهْلَهُ مِنَ الثَّمَراتِ رُوِيَ عَنْ أَبِي جَعْفَرٍ عليه السلام أَنَّ الْمُرَادَ بِذَلِكَ أَنَّ الثَّمَرَاتِ تُحْمَلُ إِلَيْهِمْ مِنَ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ثَمَرَاتُ الْقُلُوبِ </w:t>
      </w:r>
      <w:r>
        <w:rPr>
          <w:rStyle w:val="FootnoteAnchor"/>
          <w:rtl w:val="true"/>
        </w:rPr>
        <w:footnoteReference w:id="524"/>
      </w:r>
      <w:r>
        <w:rPr>
          <w:rFonts w:ascii="Amiri" w:hAnsi="Amiri" w:eastAsia="Amiri" w:cs="Amiri"/>
          <w:color w:val="111111"/>
          <w:sz w:val="28"/>
          <w:sz w:val="28"/>
          <w:szCs w:val="28"/>
          <w:rtl w:val="true"/>
          <w:lang w:bidi="ar-SA"/>
        </w:rPr>
        <w:t>أَيْ حَبِّبْهم إِلَي النَّاسِ لِيَثُوبُوا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مِنْهُمْ إنما خصهم لأنه تعالي كان قد أعلمه أنه يكون في ذريته الظالمون فخص بالدعاء رزق المؤمنين تأدبا بأدب الله فيهم قالَ وَ مَنْ كَفَرَ فَأُمَتِّعُهُ قَلِيلًا أي قال الله قد استجبت دعوتك فيمن آمن منهم و من كفر فأمتعه بالرزق الذي أرزقه إلي وقت مماته ثُمَّ أَضْطَرُّهُ إِلي عَذابِ النَّارِ أي أدفعه إليها في الآخرة</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وَ إِذْ يَرْفَعُ أي اذكر إذ يرفع إِبْراهِيمُ الْقَواعِدَ مِنَ الْبَيْتِ أي أصول البيت التي كانت قبل ذلك عن ابن عباس و عطا قالا قد كان آدم بناه ثم عفا أثره </w:t>
      </w:r>
      <w:r>
        <w:rPr>
          <w:rStyle w:val="FootnoteAnchor"/>
          <w:rtl w:val="true"/>
        </w:rPr>
        <w:footnoteReference w:id="526"/>
      </w:r>
      <w:r>
        <w:rPr>
          <w:rFonts w:ascii="Amiri" w:hAnsi="Amiri" w:eastAsia="Amiri" w:cs="Amiri"/>
          <w:color w:val="111111"/>
          <w:sz w:val="28"/>
          <w:sz w:val="28"/>
          <w:szCs w:val="28"/>
          <w:rtl w:val="true"/>
          <w:lang w:bidi="ar-SA"/>
        </w:rPr>
        <w:t>فجدده إبراهيم و هو المروي عن أئمتنا صلوات الله عليهم وَ فِي كِتَابِ الْعَيَّاشِيِّ بِإِسْنَادِهِ عَنِ الصَّادِقِ عليه السلام قَالَ إِنَّ اللَّهَ تَعَالَي أَنْزَلَ الْحَجَرَ الْأَسْوَدَ مِنَ الْجَنَّةِ لآِدَمَ عليه السلام وَ كَانَتِ الْبَيْتُ دُرَّةً بَيْضَاءَ فَرَفَعَهُ اللَّهُ تَعَالَي إِلَي السَّمَاءِ وَ بَقِيَ أَسَاسُهُ فَهُوَ حِيَالَ هَذَا الْبَيْتِ يَدْخُلُهُ كُلَّ يَوْمٍ سَبْعُونَ أَلْفَ مَلَكٍ لَا يَرْجِعُونَ إِلَيْهِ أَبَداً فَأَمَرَ اللَّهُ إِبْرَاهِيمَ وَ إِسْمَاعِيلَ أَنْ يَبْنِيَا الْبَيْتَ عَلَي الْقَوَاعِدِ وَ إِسْماعِيلُ</w:t>
      </w:r>
    </w:p>
    <w:p>
      <w:pPr>
        <w:pStyle w:val="BookText"/>
        <w:rPr/>
      </w:pPr>
      <w:r>
        <w:rPr>
          <w:rFonts w:ascii="IRNazanin" w:hAnsi="IRNazanin" w:eastAsia="IRNazanin"/>
          <w:color w:val="111111"/>
          <w:sz w:val="28"/>
          <w:sz w:val="28"/>
          <w:szCs w:val="28"/>
          <w:rtl w:val="true"/>
          <w:lang w:bidi="fa-IR"/>
        </w:rPr>
        <w:t>وجه سوم آن است که یعنی خانه ام را با بنا کردن آن بر طهارت پاکیزه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أَسَّسَ بُنْیَانَهُ عَلَی تَقْوَی مِنَ اللّهِ</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پایه تقوا و خشنودی خدا نهاده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مفسران درباره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طواف‌کنندگان و معتکفان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نظرند که مقصود از طواف کنندگان، کسانی که به دور خانه خدا طواف می کنند و مقصود از معتکفان، مجاوران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معتقدند که مقصود از طواف کنندگان، غریبه هایی که از دوردست ها به مکه می آیند و مقصود از معتکفان، افراد مقیم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و سجودکنندگان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نمازگزاران است</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ابراهیم علیه السلام از امن، این بود که مکه را طوری گرداند که پرنده اش شکار نشود، درختش قطع نگردد و علفش چیده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مردمش را از فرآورده‌ها روزی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فرآورده ها از دوردست ها به سوی آنان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فرآورده ها، فرآورده های دل هاست</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آنان را نزد مردم محبوب گردان تا مردم به سوی آنان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ابراهیم علیه السلام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آنان که به خدا و روز بازپسین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را تنها به این افراد محدود کرد، این است که خداوند متعال او را آگاه کرده بود از این که در دودمانش افراد بیدادگری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ابراهیم علیه السلام از روی پیروی از رفتار خداوند با مؤمنان دعا به روزی اش را تنها به آنان اختصاص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کفر بورزد اندکی برخوردارش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فرمود که دعایت را در حق افراد مؤمن از میان آنان اجابت کردم و هر کس کفر بورزد او را از روزی ای برخوردار می کنم که تا زمان مرگش به او ارزانی می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او را با خواری به سوی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 آخرت به سوی عذاب آتش می رانم</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یاد کن هنگامی را که بالا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پایه‌های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پایه های خانه کعبه که از قبل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عطا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خانه کعبه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بین رفت و ابراهیم علیه السلام آن را تجدید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ائمه ما علیهم السلام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عیاشی از امام صادق علیه السلام روایت شده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حجر الاسود را از بهشت بر آدم علیه السلام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مروارید سفید رنگی بود و خداوند، آن را به آسمان برد و بنیانش بر جای ماند و روبروی همین خانه کعبه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هفتاد هزار فرشته وارد آن می شدند و به سوی خداوند باز نمی گشتند؛ از این رو خداوند به ابراهیم و اسماعیل علیهما السلام امر فرمود تا خانه کعبه را بر روی آن پایه ها بنا نهند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اسماعیل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يرفع إبراهيم و إسماعيل أساس الكعبة يقولان رَبَّنا تَقَبَّلْ مِنَّا فكان إبراهيم يبني و إسماعيل يناوله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الْبَاقِرِ عليه السلام أَنَّ إِسْمَاعِيلَ أَوَّلُ مَنْ شُقَّ لِسَانُهُ بِالْعَرَبِيَّةِ </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فَكَانَ أَبُوهُ يَقُولُ لَهُ وَ هُمَا يَبْنِيَانِ الْبَيْتَ يَا إِسْمَاعِيلُ هابي ابن أَيْ أَعْطِنِي حَجَراً فَيَقُولُ لَهُ إِسْمَاعِيلُ يَا أَبَتِ هَاكَ حَجَراً فَإِبْرَاهِيمُ يَبْنِي وَ إِسْمَاعِيلُ يُنَاوِلُهُ الْحِجَارَةَ</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 اجْعَلْنا مُسْلِمَيْنِ لَكَ أي في بقية عمرنا كما جعلتنا مسلمين في ماضي عمرنا و قيل أي قائمين بجميع شرائع الإسلام مطيعين لك لأن الإسلام هو الطاعة و الانقياد مِنْ ذُرِّيَّتِنا أي و اجعل من أولادنا أُمَّةً مُسْلِمَةً لَكَ أي جماعة موحدة منقادة لك يعني أمة محمد صلي الله عليه و آله رُوِيَ عَنِ الصَّادِقِ عليه السلام أَنَّ الْمُرَادَ بِالْأُمِّةِ بَنُو هَاشِمٍ خَاصَّةً وَ إِنَّمَا خَصَّا بَعْضَهُمْ لِأَنَّهُ تَعَالَي أَعْلَمَ إِبْرَاهِيمَ أَنَّ فِي ذُرِّيَّتِهِ مَنْ لَا يَنَالُ عَهْدَهُ لِمَا يَرْتَكِبُهُ مِنَ الظُّلْمِ وَ أَرِنا مَناسِكَنا أي عرفنا المواضع التي تتعلق النسك بها لنفعله عندها وَ تُبْ عَلَيْنا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 هذه الكلمة علي وجه التسبيح و التعبد و الانقطاع إلي الله ليقتدي بهما الناس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سألا التوبة علي ظلمة ذريتهما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ارجع علينا بالمغفرة و الرحمة</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یعنی ابراهیم و اسماعیل علیهما السلام پایه های کعبه را بالا می بردند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ما از ما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بنّایی می کرد و اسماعیل علیه السلام به او سنگ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که به عربی سخن گفت، اسماعیل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حالی که هر دو مشغول ساختن کعبه بودند،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اسماعیل به من یک سنگ بده و اسماعیل علیه السلام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هاکَ حَجَراً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پدرم یک سنگ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علیه السلام بنّایی می کرد و اسماعیل علیه السلام به او سنگ می داد</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ما را در گذشته مسلمان قرار دادی، در بقیه عمرمان نیز ما را مسلمان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عمل کننده به تمامی شرایع اسلام و فرمانبردار خود قرار ده؛ چرا که اسلام همان فرمانبرداری و اطاعت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نسل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نسلمان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فرمانبردار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یکتاپرست و فرمانبردار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امت، امت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امت، فقط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ابراهیم و اسماعیل علیه السلام دعایشان را تنها به بنی هاشم اختصاص دادند، این است که خداوند، ابراهیم علیه السلام را آگاه ساخته بود که در میان نسلش کسانی هستند که پیمانش به دلیل ستمی که مرتکب می شوند، به آنان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آداب دینی ما را به ما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اماکنی را که مناسک به آن مربوط می شود به ما نشان بده تا آن مناسک را در آن اماکن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ما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این که ابراهیم و اسماعیل علیهما السلام این عبارت را از باب ستایش، تعبد و وقف کردن خود برای خدا گفتند تا مردم در این امر از آنان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این که آنان از خداوند به دلیل ستم نسلشان درخواست توبه کردند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 این که یعنی با آمرزش و رحمت بر ما بازگرد</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ابْعَثْ فِيهِمْ رَسُولًا هو نبينا محمد صلي الله عليه و آله كما قال أنا دعوة أبي إبراهيم و بشارة عيسي</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وَ مَنْ يَرْغَبُ عَنْ مِلَّةِ إِبْراهِيمَ إِلَّا مَنْ سَفِهَ نَفْسَهُ أي لا يترك دين إبراهيم و شريعته إلا من أهلك نفسه و أوبقها و قيل أضل نفسه و قيل جهل قدره و قيل جهل نفسه بما فيها من الآيات الدالة علي أن لها صانعا لَيْسَ كَمِثْلِهِ شَيْ‌ءٌ </w:t>
      </w:r>
      <w:r>
        <w:rPr>
          <w:rStyle w:val="FootnoteAnchor"/>
          <w:rtl w:val="true"/>
        </w:rPr>
        <w:footnoteReference w:id="538"/>
      </w:r>
      <w:r>
        <w:rPr>
          <w:rFonts w:ascii="Amiri" w:hAnsi="Amiri" w:eastAsia="Amiri" w:cs="Amiri"/>
          <w:color w:val="111111"/>
          <w:sz w:val="28"/>
          <w:sz w:val="28"/>
          <w:szCs w:val="28"/>
          <w:rtl w:val="true"/>
          <w:lang w:bidi="ar-SA"/>
        </w:rPr>
        <w:t>وَ لَقَدِ اصْطَفَيْناهُ فِي الدُّنْيا أي اخترناه بالرسالة وَ إِنَّهُ فِي الْآخِرَةِ لَمِنَ الصَّالِحِينَ أي من الفائزين و قيل أي لمع الصالحين أي مع آبائه الأنبياء في الجنة إِذْ قالَ لَهُ رَبُّهُ أي اصطفيناه حين قال له ربه أَسْلِمْ و اختلف في أنه متي قيل له ذلك فقال الحسن كان هذا حين أفلت الشمس و رأي إبراهيم تلك الآيات و الأدلة و قال يا قَوْمِ إِنِّي بَرِي‌ءٌ مِمَّا تُشْرِكُونَ و قال ابن عباس إنما قال ذلك إبراهيم حين خرج من السرب و إنما قال ذلك بعد النبوة و معني أَسْلِمْ استقم علي الإسلام و اثبت علي التوحيد و قيل معني أسلم أخلص دينك بالتوحيد قالَ أَسْلَمْتُ أي أخلصت الدين لله رب العالمين وَ وَصَّي بِها أي بالملة أو بالكلمة التي هي قوله أَسْلَمْتُ لِرَبِّ الْعالَمِينَ و قيل بكلمة التوحيد إِبْراهِيمُ بَنِيهِ إنما خص البنين لأن إشفاقه عليهم أكثر و هم بقبول وصيته أجدر و إلا فمن المعلوم أنه كان يدعو جميع الأنام إلي الإسلام وَ يَعْقُوبُ أي و وصي يعقوب بنيه إِنَّ اللَّهَ اصْطَفي لَكُمُ الدِّينَ أي اختار لكم دين الإسلام فَلا تَمُوتُنَّ إِلَّا وَ أَنْتُمْ مُسْلِمُونَ أي فلا تتركوا الإسلام فيصادفكم الموت علي تركه</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جاءَتْ رُسُلُنا قيل كانوا ثلاثة جبرئيل و ميكائيل و إسرافيل عن ابن عباس و قيل أربعة عن أبي عبد الله عليه السلام قيل و الرابع اسمه كروبيل و قيل تسعة و قيل أحد عشر و كانوا علي صورة الغلمان بِالْبُشْري أي بالبشارة بإسحاق و نبوته و أنه يولد له يعقوب وَ رُوِيَ عَنْ أَبِي جَعْفَرٍ عليه السلام أَنَّ هَذِهِ الْبِشَارَةَ كَانَتْ بِإِسْمَاعِيلَ مِنْ هَاجَرَ؛</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آنان فرستاده‌ای برانگیز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ما حضرت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خود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دعای پدرم ابراهیم علیه السلام و مژدۀ عیسی علیه السلام هستم</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جز آن که به سبک مغزی گراید از آیین ابراهیم روی برمی‌تابد؟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کسی که خود را هلاک و نابود کرده است، از دین و شریعت ابراهیم علیه السلام روی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آن را به کسی که خود را گمراه ساخته است و برخی دیگر آن را به کسی که قدر و منزلت خود را نمی داند،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یعنی کسی که نفس خود و نشانه های موجود در آن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که نشان می دهد آفریدگاری بی مانند دارد</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او را در این دنیا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او را برای امر رسالت برگزیدیم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رستگاران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یعنی او با صالحان یعنی پدران پیامبرش در بهشت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پروردگارش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برگزیدیم هنگامی که پروردگارش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این مطلب کِی به ابراهیم علیه السلام گفته شده است،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بود که خورشید غروب کرد و ابراهیم علیه السلام، آن آیات و نشانه 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من من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می‌سازید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این مطلب را پس از بیرون آمدن از ان غار و پس از نبوت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اسلام، استوار و بر توحید، ثابت قدم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یعنی دینت را با توحید مخلصانه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تسلیم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دینم را خالصانه ساختم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پروردگار جهانیان و سفارش کردند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همان آیین یا به همان عبارتی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تسلیم شدم به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مقصود از آن، کلمه توحید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پسران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ابراهیم علیه اسلام تنها پسرانش را به این سفارش اختصاص داد، این است که او نسبت به آنان دلسوزتر و آنان در پذیرش سفارش شایسته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روشن است که ابراهیم علیه السلام تمام مردم را به اسلام فرا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یعقوب نیز پسرانش را به آن سفارش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شما این دین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دین اسلام را برای شما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البته نباید جز مسلمان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را رها نکنید تا نکند در حالی که مسلمان نیستید مرگ با شما روبرو شود</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فرستادگان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درباره این که آنان چند نفر بودند،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سه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میکائیل و اسرافیل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تعداد آنان را چهار نفر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چهارمین آنان کرّوبیل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تعداد آنان را نُه عدد و برخی یازده عدد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گویند که آنان به صورت پسر های جوان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مژده به دنیا آمدن اسحاق علیه السلام، پیامبر شدنش و اینکه برای اسحاق یعقوب به دنیا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مژده، این بود که او از هاجر صاحب اسماعیل علیه السلام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قيل بإهلاك قوم لوط قالُوا سَلاماً أي سلمنا سلاما أو أصبت سلاما أي سلامة فَضَحِكَتْ أي تعجبا من غفلة قوم لوط مع قرب نزول العذاب بهم أو من امتناعهم عن الأكل و خدمتها إياهم بنفسها و قيل ضحكت لأنها قالت لإبراهيم اضمم إليك ابن أخيك </w:t>
      </w:r>
      <w:r>
        <w:rPr>
          <w:rStyle w:val="FootnoteAnchor"/>
          <w:rtl w:val="true"/>
        </w:rPr>
        <w:footnoteReference w:id="543"/>
      </w:r>
      <w:r>
        <w:rPr>
          <w:rFonts w:ascii="Amiri" w:hAnsi="Amiri" w:eastAsia="Amiri" w:cs="Amiri"/>
          <w:color w:val="111111"/>
          <w:sz w:val="28"/>
          <w:sz w:val="28"/>
          <w:szCs w:val="28"/>
          <w:rtl w:val="true"/>
          <w:lang w:bidi="ar-SA"/>
        </w:rPr>
        <w:t xml:space="preserve">إني أعلم أنه سينزل بهؤلاء عذاب فضحكت سرورا لما أتي الأمر علي ما توهمت و قيل تعجبا و سرورا من البشارة بإسحاق لأنها كانت هرمت و هي بنت ثمان و تسعين أو تسع و تسعين و قد كان شاخ زوجها و كان ابن تسع و تسعين سنة أو مائة سنة و قيل مائة و عشرين سنة و لم يرزق لهما ولد في حال شبابهما ففي الكلام تقديم و تأخير و روي ذلك عن أبي جعفر عليه السلام وَ مِنْ وَراءِ إِسْحاقَ أي بعد إسحاق و عن ابن العباس الوراء ولد الولد و قيل إن ضحكت بمعني حاضت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ذلك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ضحكت الأرنب أي حاضت رَحْمَتُ اللَّهِ خبر أو دعاء يُجادِلُنا أي يجادل رسلنا و يسائلهم فِي قَوْمِ لُوطٍ بما سيأتي في الأخبار أو يسألهم بم يستحقون العذاب و كيف يقع عليهم و كيف ينجي الله المؤمنين فسمي الاستقصاء في السؤال جدالا فقالت الملائكة يا إِبْراهِيمُ أَعْرِضْ عَنْ هذا القول إِنَّهُ قَدْ جاءَ أَمْرُ رَبِّكَ بالعذاب فهو نازل بهم لا محالة</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الْبَلَدَ يعني مكة و ما حولها من الحرم رَبِّ إِنَّهُنَّ أَضْلَلْنَ أي ضل بعبادتهن كثير من الناس فَمَنْ تَبِعَنِي فَإِنَّهُ مِنِّي أي من تبعني من ذريتي التي أسكنتهم هذا البلد علي ديني في عبادة الله وحده فإنه من جملتي و حاله كحالي فَإِنَّكَ غَفُورٌ رَحِيمٌ أي ساتر علي العباد معاصيهم رحيم بهم في جميع أحوالهم منعم عليهم رَبَّنا إِنِّي أَسْكَنْتُ مِنْ ذُرِّيَّتِي يريد إسماعيل مع أمه هاجر و هو أكبر ولده وَ رُوِيَ 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بَقِيَّةُ تِلْكَ الْعِتْرَةِ وَ قَالَ كَانَتْ دَعْوَةُ إِبْرَاهِيمَ لَنَا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 غَيْرِ ذِي زَرْعٍ يريد وادي مكة و هو الأبطح إذ لم يكن بها يومئذ ماء و لا زرع و لا ضرع عِنْدَ بَيْتِكَ الْمُحَرَّمِ أضاف البيت إليه إذ لم يملكه أحد سواه و وصفه بالمحرم لأنه لا يستطيع أحد الوصول</w:t>
      </w:r>
    </w:p>
    <w:p>
      <w:pPr>
        <w:pStyle w:val="BookText"/>
        <w:rPr/>
      </w:pPr>
      <w:r>
        <w:rPr>
          <w:rFonts w:ascii="IRNazanin" w:hAnsi="IRNazanin" w:eastAsia="IRNazanin"/>
          <w:color w:val="111111"/>
          <w:sz w:val="28"/>
          <w:sz w:val="28"/>
          <w:szCs w:val="28"/>
          <w:rtl w:val="true"/>
          <w:lang w:bidi="fa-IR"/>
        </w:rPr>
        <w:t>برخی نیز تفسیر آن را نابودی قوم لوط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 کردیم سلام کردنی یا سلام به دست آوری یعنی سلامتی به دست آوری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غفلت قوم لوط که نازل شدن عذابشان نزدیک بود و یا به دلیل غذا نخوردنشان و این که به تنهایی به آنان خدمت می کرد،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علتش را این امر می دانند که او به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ات</w:t>
      </w:r>
      <w:r>
        <w:rPr>
          <w:rStyle w:val="FootnoteAnchor"/>
          <w:rtl w:val="true"/>
        </w:rPr>
        <w:footnoteReference w:id="545"/>
      </w:r>
      <w:r>
        <w:rPr>
          <w:rFonts w:ascii="IRNazanin" w:hAnsi="IRNazanin" w:eastAsia="IRNazanin"/>
          <w:color w:val="111111"/>
          <w:sz w:val="28"/>
          <w:sz w:val="28"/>
          <w:szCs w:val="28"/>
          <w:rtl w:val="true"/>
          <w:lang w:bidi="fa-IR"/>
        </w:rPr>
        <w:t>را در کنار خود نگهدار، زیرا من می دانم که به زودی عذابی بر اینان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که آنچه می پنداشته است، رخ داد، از روی شادمانی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علت آن خنده را شگفتی و شادمانی از برای مژده داده شدنش به اسحاق می دانند؛ زیرا وی پیر شده بود 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داشت و شوهرش نیز سالخورده شده بود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می گویند که او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و خداوند در جوانی به آنان فرزندی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آیه تقدیم و تأخیر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امام باقر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پی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فرزندِ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خون حیض دیدن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عرب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ضَحِکَتِ الأَرنَب یعنی خرگوش، خون حیض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خبر یا دعا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 چرا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فرستادگان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حوادثی که خواهد آمد و یا این که از آنها می پرسید که چه عذابی مستحق آنان است و چگونه آن عذاب بر آنان نازل می شود و خداوند چگونه مؤمنان را از آن رهایی می بخشد؟ سوال می کرد از این رو جستجوی عمیقش در سؤال کردن، جدال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 روی برتاب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آمده است فرمان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کردن آنان و آن عذاب ناگزیر بر آنان نازل می شود</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مکه و حرم پیرامون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آنها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پرستیدن آن بت ها بسیاری از مردم را گمراه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از من پیروی کند بی گمان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از میان فرزندانم که در این شهر بر دینم در پرستش خداوند یکتا قرار دادم، از من پیروی کند از زمره من و حالش مانند حال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تو آمرزنده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 بندگان را می پوشانی و در تمام حالاتشان با آنان مهربان و نعمت دهنده به آنان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سکونت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اسماعیل علیه السلام به همراه مادرش هاجر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پسر بزرگتر ابراهیم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بازمانده آن عترت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ابراهیم فقط برای ما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وادی بی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وادی، وادیِ مکه که ابطح نامیده می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نامگذاری اش به این نام نیز این بود که در آن روزگار در آن، آب، کشاورزی و دامپروری وجود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خانه محترم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خانه را به خود اضافه کرد؛ زیرا تنها مالک آن خانه،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علت این که خداوند، آن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این است که انسان تنها با احرام می تواند به آن برسد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إليه إلا بالإحرام و قيل لأنه حرم فيه ما أحل في غيره من البيوت من الجماع و الملابسة بشي‌ء من الأقذار و الدماء و قيل معناه العظيم الحرمة فَاجْعَلْ أَفْئِدَةً مِنَ النَّاسِ تَهْوِي إِلَيْهِمْ هذا سؤال من إبراهيم عليه السلام أن يجعل الله قلوب الخلق تحن إلي ذلك الموضع ليكون في ذلك أنس لذريته و ليدر أرزاقهم علي مرور الأوقات وَ 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النَّاسُ أَنْ يَطُوفُوا بِهَذِهِ الْأَحْجَارِ ثُمَّ يَنْفِرُوا إِلَيْنَا فَيُعْلِمُونَا وَلَايَتَهُمْ وَ يَعْرِضُوا عَلَيْنَا نَصْرَهُمْ ثُمَّ قَرَأَ هَذِهِ الْآيَةَ الْحَمْدُ لِلَّهِ الَّذِي وَهَبَ لِي عَلَي الْكِبَرِ قال ابن عباس ولد له إسماعيل و هو ابن تسع و تسعين سنة و ولد له إسحاق و هو ابن مائة و اثنتي عشرة سنة و قال ابن جبير لم يولد لإبراهيم إلا بعد مائة و سبع عشرة سنة وَ لِوالِدَيَّ استدل أصحابنا بهذا علي ما ذهبوا إليه من أن أبوي إبراهيم لم يكونا كافرين لأنه إنما سأل المغفرة لهما يوم القيامة فلو كانا كافرين لما سأل ذلك</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اعْتَزَلَهُمْ أي فارقهم و هاجرهم إلي الأرض المقدسة وَهَبْنا لَهُ إِسْحاقَ ولدا وَ يَعْقُوبَ ولد ولد وَ كُلًّا من هذين جَعَلْنا نَبِيًّا يقتدي به في الدين وَ وَهَبْنا لَهُمْ مِنْ رَحْمَتِنا أي نعمتنا سوي الأولاد و النبوة من نعم الدين و الدنيا وَ جَعَلْنا لَهُمْ لِسانَ صِدْقٍ أي ثناء حسنا في الناس عَلِيًّا مرتفعا سائرا في الناس فكل أهل الأديان يتولون إبراهيم و ذريته و يثنون عليهم و يدعون أنهم علي دينهم و قيل معناه و علينا ذكرهم بأن محمدا و أمته يذكرونهم بالجميل إلي قيام القيامة بقولهم كما صليت علي إبراهيم و آل إبراهيم</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كُلًّا جَعَلْنا صالِحِينَ للنبوة و الرسالة أو حكمنا بكونهم صالحين وَ كانُوا لَنا عابِدِينَ أي مخلصين في العبادة</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بَوَّأْنا لِإِبْراهِيمَ أي و اذكر يا محمد إذ وطأنا لإبراهيم مَكانَ الْبَيْتِ و عرفناه ذلك بما جعلنا له من العلامة قال السدي إن الله تعالي لما أمره ببناء البيت</w:t>
      </w:r>
    </w:p>
    <w:p>
      <w:pPr>
        <w:pStyle w:val="BookText"/>
        <w:rPr/>
      </w:pPr>
      <w:r>
        <w:rPr>
          <w:rFonts w:ascii="IRNazanin" w:hAnsi="IRNazanin" w:eastAsia="IRNazanin"/>
          <w:color w:val="111111"/>
          <w:sz w:val="28"/>
          <w:sz w:val="28"/>
          <w:szCs w:val="28"/>
          <w:rtl w:val="true"/>
          <w:lang w:bidi="fa-IR"/>
        </w:rPr>
        <w:t>برخی نیز علت آن را این امر می دانند که خداوند نزدیکی و درآمیختن با چیزی از نجاست و خون را که در دیگر اماکن حلال است، در این خانه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معنای آن را بسیار محترم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دلهای برخی از مردم را به سوی آنان گرایش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ابراهیم علیه السلام است که از خداوند می خواهد تا دل های مردم را به سوی آن مکان گرایش دهد تا باعث انس و الفت فرزندانش شود و در گذر زمان روزیِ آن مردمان را بر آنان سرازیر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دستور داده شد تا به دور این سنگ ها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ما بشتابند و ما را از دوستی شان نسبت به ما آگاه سازند و یاری شان را بر ما عرضه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با وجود سالخوردگی اسماعیل و اسحاق را به من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در سن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صاحب اسماعیل و در سن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صاحب اسحاق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تا سن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دارای فرزند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پدر و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ما شیعیان از این آیه استدلال کردند بر این که پدر و مادر ابراهیم علیه السلام، کافر نبودند؛ زیرا او برای آنان طلب آمرزش در روز قیامت کرد و اگر کافر می بودند، چنین درخواستی از خداوند نمی کرد</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آنها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آنها جدا شد و به سرزمین مقدس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یعقوب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عطا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پیامبر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دین از آنان پیروی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خویش به آنان ارزانی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علاوه بر اولاد و نبوّت نعمت هایی از دین و دنیا به آنان ارزانی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برایشان قرار دادیم ذکر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ستایش نیکی برای آنان در میان مردم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ستایشی والا که در میان مردم جریان دارد؛ چرا که پیروان تمامی ادیان، دوستدار ابراهیم علیه السلام و فرزندانش هستند، آنان را می ستایند و مدعی اند که آنان بر دین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یرخی دیگر در تفسیر آن می گویند که یعنی ما یاد آنان را بلند داشتیم، بدین صورت که حضرت محمد صلی الله علیه و آله و امت ایشان تا روز قیامت با این سخن از آنان به نیکی یاد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صلیت علی ابراهیم و آل ابراهیم</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از شایستگان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آنان را شایسته نبوت و رسالت یا شایسته حکم مان بر آنان به عنوان شایستگان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پرستنده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خالصانه ما را پرستش می کردند</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برای ابراهیم معین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محمد، یاد کن زمانی را که هموار کردیم برای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خانه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 نشانه ای که در آن جا قرار داده بودیم، به او شناساندیم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متعال به ابراهیم علیه السلام امر فرمود تا خانه کعبه را بسازد، </w:t>
      </w:r>
    </w:p>
    <w:p>
      <w:pPr>
        <w:pStyle w:val="BookText"/>
        <w:rPr/>
      </w:pPr>
      <w:r>
        <w:rPr>
          <w:rFonts w:ascii="Amiri" w:hAnsi="Amiri" w:eastAsia="Amiri" w:cs="Amiri"/>
          <w:color w:val="111111"/>
          <w:sz w:val="28"/>
          <w:sz w:val="28"/>
          <w:szCs w:val="28"/>
          <w:rtl w:val="true"/>
          <w:lang w:bidi="ar-SA"/>
        </w:rPr>
        <w:t xml:space="preserve">لم يدر أين يبني فبعث الله ريحا خجوجا </w:t>
      </w:r>
      <w:r>
        <w:rPr>
          <w:rStyle w:val="FootnoteAnchor"/>
          <w:rtl w:val="true"/>
        </w:rPr>
        <w:footnoteReference w:id="553"/>
      </w:r>
      <w:r>
        <w:rPr>
          <w:rFonts w:ascii="Amiri" w:hAnsi="Amiri" w:eastAsia="Amiri" w:cs="Amiri"/>
          <w:color w:val="111111"/>
          <w:sz w:val="28"/>
          <w:sz w:val="28"/>
          <w:szCs w:val="28"/>
          <w:rtl w:val="true"/>
          <w:lang w:bidi="ar-SA"/>
        </w:rPr>
        <w:t>فكنست له ما حول الكعبة عن الأساس الأول الذي كان البيت عليه قبل أن يرفع أيام الطوفان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الكلبي بعث الله سبحانه علي قدر البيت فيها رأس تتكلم فقامت بحيال الكعبة و قالت يا إبراهيم ابن علي قدري و قيل إن المعني جعلنا البيت مثواه و مسكنه أَنْ لا تُشْرِكْ بِي شَيْئاً أي أوحينا إليه أن لا تعبد غيري وَ طَهِّرْ بَيْتِيَ من الشرك و عبادة الأوثان و القائمين أي المقيمين بمكة أو القائمين في الصلاة وَ أَذِّنْ فِي النَّاسِ أي أعلمهم بوجوب الحج و اختلف في المخاطب به علي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عباس قال قام في المقام فنادي يا أيها الناس إن الله دعاكم إلي الحج فأجابوا لبيك اللهم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المخاطب به نبينا صلي الله عليه و آله و جمهور المفسرين علي الأول قالوا أسمع الله صوت إبراهيم كل من سبق علمه بأنه يحج إلي يوم القيامة كما أسمع سليمان مع ارتفاع منزلته و كثرة جنوده حوله صوت النمل مع خفضه و سكونه و في رواية عطا عن ابن عباس قال لما أمر الله إبراهيم أن ينادي في الناس بالحج صعد أبا قبيس و وضع إصبعيه في أذنيه و قال يا أيها الناس أجيبوا ربكم فأجابوه بالتلبية في أصلاب الرجال و أول من أجابه أهل اليمن</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وَ آتَيْناهُ أَجْرَهُ فِي الدُّنْيا و هو الذكر الحسن و الولد الصالح أو رضي أهل الأديان به أو أنه أري مكانه في الجنة و قيل بقاء ضيافته عند قبره</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الْمُكْرَمِينَ عند الله و قيل أكرمهم إبراهيم فرفع مجالسهم و خدمهم بنفسه و اختلف في عددهم فقيل كانوا اثني عشر ملكا و قيل كان جبرئيل و معه سبعة أملاك و قيل كانوا ثلاثة جبرئيل و ميكائيل و ملك آخر قَوْمٌ مُنْكَرُونَ أي قال في نفسه</w:t>
      </w:r>
    </w:p>
    <w:p>
      <w:pPr>
        <w:pStyle w:val="BookText"/>
        <w:rPr/>
      </w:pPr>
      <w:r>
        <w:rPr>
          <w:rFonts w:ascii="IRNazanin" w:hAnsi="IRNazanin" w:eastAsia="IRNazanin"/>
          <w:color w:val="111111"/>
          <w:sz w:val="28"/>
          <w:sz w:val="28"/>
          <w:szCs w:val="28"/>
          <w:rtl w:val="true"/>
          <w:lang w:bidi="fa-IR"/>
        </w:rPr>
        <w:t>او جای ساخت آن را نمی دانست؛ از این رو خداوند باد شدیدی</w:t>
      </w:r>
      <w:r>
        <w:rPr>
          <w:rStyle w:val="FootnoteAnchor"/>
          <w:rtl w:val="true"/>
        </w:rPr>
        <w:footnoteReference w:id="556"/>
      </w:r>
      <w:r>
        <w:rPr>
          <w:rFonts w:ascii="IRNazanin" w:hAnsi="IRNazanin" w:eastAsia="IRNazanin"/>
          <w:color w:val="111111"/>
          <w:sz w:val="28"/>
          <w:sz w:val="28"/>
          <w:szCs w:val="28"/>
          <w:rtl w:val="true"/>
          <w:lang w:bidi="fa-IR"/>
        </w:rPr>
        <w:t>را فرستاد و آن باد چیزهایی را که به دور کعبه از بنیان نخست آن پیش از برکنده شدنش توسط طوفان بر جای مانده بود،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آن باد را به اندازه خانه کعبه فرستاد که سر داشت و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 در مقابل کعبه ایستاد و چنین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به اندازه من بنا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یعنی ما خانه کعبه را محل اقامت و مسکن او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را با من شریک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وحی کردیم که دیگری را مپرست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ام را پاکیزه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شرک و پرستش بت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قیام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مقیمان مکه یا ایستادگان به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مردم بانگ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از وجوب حج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مخاطب این سخن کیست، دو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نظر که از امام علی علیه السلام و ابن عباس نقل شده است، مخاطب آن را ابراهیم علیه السلام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مقام ایستاد و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شما را به حج فرا خوانده است و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اللهم لبیک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نظر این است که مخاطب آن، پیامبر ما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مفسران قائل به نطر اول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صدای ابراهیم علیهم السلام را به هر کسی که علمش بر او پیشی گرفته بود،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این بود که تا روز قیامت باید حج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صدای مورچه را با پایین و آرام بودنش به گوش سلیمان علیه السلام با جایگاه والا و لشکریان بسیارش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ابراهیم علیه السلام فرمان داد تا مردم را به حج فرا بخواند، وی از کوه ابوقبیس بالا رفت و انگشتانش را در گوش هایش گذاشته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پروردگارتان را پاسخ گویید؛ از این رو آنان در صلب پدرانشان خواسته او را لبیک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کسانی که لبیک گفتند، این مردم یمن بودند</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دنیا پاداش را به او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یاد نیک و فرزند صالح است و یا این که پیروان ادیان از او خشنود شدند و یا این که جایگاهش در بهشت را به او نمایاندیم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معنای آن را ماندگاریِ مهمانی اش بر سر مزارش می دانند</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ارجمند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آنان را گرامی داشت و آنان را در جایگاه بالا نشاند و خود از آنان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تعداد آنان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تعداد آنان را دوازده فرشته و برخی جبرئیل به همراه هفت فرشته و عده ای دیگر سه تن می دانند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میکائیل و یک فرشته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ناشناسید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خود گفت که اینان مردمی ناشناس هستند</w:t>
      </w:r>
      <w:r>
        <w:rPr>
          <w:rFonts w:eastAsia="IRNazanin" w:cs="IRNazanin"/>
          <w:color w:val="111111"/>
          <w:sz w:val="28"/>
          <w:szCs w:val="28"/>
          <w:rtl w:val="true"/>
          <w:lang w:bidi="fa-IR"/>
        </w:rPr>
        <w:t xml:space="preserve">. </w:t>
      </w:r>
      <w:bookmarkStart w:id="724" w:name="pg13910_167284"/>
    </w:p>
    <w:p>
      <w:pPr>
        <w:pStyle w:val="BookText"/>
        <w:rPr/>
      </w:pPr>
      <w:bookmarkEnd w:id="724"/>
      <w:r>
        <w:rPr>
          <w:rFonts w:ascii="Amiri" w:hAnsi="Amiri" w:eastAsia="Amiri" w:cs="Amiri"/>
          <w:color w:val="111111"/>
          <w:sz w:val="28"/>
          <w:sz w:val="28"/>
          <w:szCs w:val="28"/>
          <w:rtl w:val="true"/>
          <w:lang w:bidi="ar-SA"/>
        </w:rPr>
        <w:t xml:space="preserve">هؤلاء قوم لا نعرفهم فَراغَ إِلي أَهْلِهِ أي ذهب إليهم خفيا لئلا يمنعوه من تكلف مأكول فَجاءَ بِعِجْلٍ سَمِينٍ و كان مشويا قال قتادة و كان عامة مال إبراهيم البقر فَأَوْجَسَ مِنْهُمْ خِيفَةً أي فلما امتنعوا من الأكل أوجس منهم خيفة و ظن أنهم يريدون به سوءا قالُوا أي الملائكة بِغُلامٍ عَلِيمٍ أي إسماعيل و قيل هو إسحاق لأنه من سارة و هذه القصة لها فَأَقْبَلَتِ امْرَأَتُهُ فِي صَرَّةٍ أي فلما سمعت البشارة سارة أقبلت في صيحة عن ابن عباس و غيره و قيل في جماعة عن الصادق عليه السلام و قيل في رنة فَصَكَّتْ وَجْهَها أي جمعت أصابعها فضربت جبينها تعجبا و قيل لطمت وجهها وَ قالَتْ عَجُوزٌ عَقِيمٌ أي أنا عجوز عاقر فكيف ألد قالُوا كَذلِكَ قالَ رَبُّكِ أي كما قلنا لك قال ربك إنك ستلدين غلاما فلا تشكي فَما خَطْبُكُمْ أي فما شأنكم و لأي أمر جئتم و كأنه قال جئتم لأمر عظيم فما هو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5" w:name="__RefHeading___Toc4287774_1468164448"/>
      <w:bookmarkStart w:id="726" w:name="_Toc333"/>
      <w:bookmarkEnd w:id="725"/>
      <w:r>
        <w:rPr>
          <w:rtl w:val="true"/>
        </w:rPr>
        <w:t>الأخبار</w:t>
      </w:r>
      <w:bookmarkEnd w:id="726"/>
    </w:p>
    <w:p>
      <w:pPr>
        <w:pStyle w:val="Heading5"/>
        <w:numPr>
          <w:ilvl w:val="4"/>
          <w:numId w:val="1"/>
        </w:numPr>
        <w:rPr/>
      </w:pPr>
      <w:bookmarkStart w:id="727" w:name="__RefHeading___Toc4287776_1468164448"/>
      <w:bookmarkStart w:id="728" w:name="_Toc334"/>
      <w:bookmarkEnd w:id="727"/>
      <w:r>
        <w:rPr>
          <w:rtl w:val="true"/>
        </w:rPr>
        <w:t>«</w:t>
      </w:r>
      <w:r>
        <w:rPr/>
        <w:t>1</w:t>
      </w:r>
      <w:r>
        <w:rPr>
          <w:rtl w:val="true"/>
        </w:rPr>
        <w:t>»</w:t>
      </w:r>
      <w:bookmarkEnd w:id="728"/>
    </w:p>
    <w:p>
      <w:pPr>
        <w:pStyle w:val="BookText"/>
        <w:rPr/>
      </w:pPr>
      <w:r>
        <w:rPr>
          <w:rFonts w:ascii="Amiri" w:hAnsi="Amiri" w:eastAsia="Amiri" w:cs="Amiri"/>
          <w:color w:val="111111"/>
          <w:sz w:val="28"/>
          <w:sz w:val="28"/>
          <w:szCs w:val="28"/>
          <w:rtl w:val="true"/>
          <w:lang w:bidi="ar-SA"/>
        </w:rPr>
        <w:t xml:space="preserve">فس، تفسير القمي قَوْلُهُ طَهِّرا بَيْتِيَ قَالَ الصَّادِقُ عليه السلام يَعْنِي نَحِّ عَنْهُ الْمُشْرِكِينَ وَ قَالَ لَمَّا بَنَي إِبْرَاهِيمُ عليه السلام الْبَيْتَ وَ حَجَّ النَّاسُ شَكَتِ الْكَعْبَةُ إِلَي اللَّهِ تَبَارَكَ وَ تَعَالَي مَا يَلْقَي مِنْ أَنْفَاسِ الْمُشْرِكِينَ فَأَوْحَي اللَّهُ إِلَيْهَا قِرِّي كَعْبَةُ فَإِنِّي أَبْعَثُ فِي آخِرِ الزَّمَانِ قَوْماً يَتَنَظَّفُونَ بِقُضْبَانِ الشَّجَرِ وَ يَتَخَلَّلُونَ قَوْلُهُ وَ ارْزُقْ أَهْلَهُ فَإِنَّهُ دَعَا إِبْرَاهِيمُ رَبَّهُ أَنْ يَرْزُقَ مَنْ آمَنَ بِهِ فَقَالَ اللَّهُ يَا إِبْرَاهِيمُ وَ مَنْ كَفَرَ أَيْضاً أَرْزُقُهُ فَأُمَتِّعُهُ قَلِيلًا ثُمَّ أَضْطَرُّهُ إِلي عَذابِ النَّارِ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رَبَّنا وَ ابْعَثْ فِيهِمْ رَسُولًا فَإِنَّهُ يَعْنِي مِنْ وُلْدِ إِسْمَاعِيلَ عليه السلام فَلِذَلِكَ قَالَ رَسُولُ اللَّهِ صلي الله عليه و آله أَنَا دَعْوَةُ أَبِي إِبْرَاهِيمَ عليه السلام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9" w:name="__RefHeading___Toc4287778_1468164448"/>
      <w:bookmarkStart w:id="730" w:name="_Toc335"/>
      <w:bookmarkEnd w:id="729"/>
      <w:r>
        <w:rPr>
          <w:rtl w:val="true"/>
        </w:rPr>
        <w:t>«</w:t>
      </w:r>
      <w:r>
        <w:rPr/>
        <w:t>2</w:t>
      </w:r>
      <w:r>
        <w:rPr>
          <w:rtl w:val="true"/>
        </w:rPr>
        <w:t>»</w:t>
      </w:r>
      <w:bookmarkEnd w:id="730"/>
    </w:p>
    <w:p>
      <w:pPr>
        <w:pStyle w:val="BookText"/>
        <w:rPr/>
      </w:pPr>
      <w:r>
        <w:rPr>
          <w:rFonts w:ascii="Amiri" w:hAnsi="Amiri" w:eastAsia="Amiri" w:cs="Amiri"/>
          <w:color w:val="111111"/>
          <w:sz w:val="28"/>
          <w:sz w:val="28"/>
          <w:szCs w:val="28"/>
          <w:rtl w:val="true"/>
          <w:lang w:bidi="ar-SA"/>
        </w:rPr>
        <w:t>فس، تفسير القمي قَوْلُهُ رَبِّ اجْعَلْ هَذَا الْبَلَدَ آمِناً يَعْنِي مَكَّةَ رَبِّ إِنَّهُنَّ أَضْلَلْنَ فَإِنَّ الْأَصْنَامَ لَمْ تُضِلَّ وَ إِنَّمَا ضَلَّ النَّاسُ بِهَا قَوْلُهُ وَ ارْزُقْهُمْ مِنَ الثَّمَراتِ أَيْ مِنْ ثَمَرَاتِ الْقُلُوبِ لَعَلَّهُمْ يَشْكُرُونَ يَعْنِي لِكَيْ يَشْكُرُوا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أَبِي عَنْ حَنَانٍ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آهسته به سوی زنش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پنهانی به سوی زنش رفت تا او را از به سختی انداختن خود در درست کردن غذا باز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گوساله‌ای فربه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چهارپایان</w:t>
      </w:r>
    </w:p>
    <w:p>
      <w:pPr>
        <w:pStyle w:val="BookText"/>
        <w:rPr/>
      </w:pPr>
      <w:r>
        <w:rPr>
          <w:rFonts w:ascii="IRNazanin" w:hAnsi="IRNazanin" w:eastAsia="IRNazanin"/>
          <w:color w:val="111111"/>
          <w:sz w:val="28"/>
          <w:sz w:val="28"/>
          <w:szCs w:val="28"/>
          <w:rtl w:val="true"/>
          <w:lang w:bidi="fa-IR"/>
        </w:rPr>
        <w:t>ابراهیم علیه السلام گاو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احساس ترسی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از غذا خوردن امتناع ورزیدند، از آنان بیمناک شد و گمان کرد که آنان می خواهند به او شر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پسری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اسماعیل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مقصود از آن پسر را اسحاق علیه السلام می دانند؛ زیرا اسحاق، فرزند ساره بود و این داستان نیز مربوط به او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زنش با فریادی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دیگران می گویند که یعنی وقتی ساره آن مژده را شنید با فریادی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از امام صادق نقل می کنند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میان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 که یعنی او با فغانی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چهره خود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انگشتانش را جمع کرد و از روی تعجب بر پیشانی اش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در تفسیرش می گویند که یعنی به صورتش سیلی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گفت زنی پیر نازا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پیر و نازا هستم و چگونه می توانم بزایم؟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پروردگارت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سخن خداوند را همان طور که فرموده بود به شما ابلاغ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که تو صاحب یک پسر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فرستادگان ماموریت‌شما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امرتان چیست و برای چه چیزی آمده اید؟ گویی ابراهیم علیه السلام فرمود که شما برای امر مهمی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چیست؟</w:t>
      </w:r>
      <w:r>
        <w:rPr>
          <w:rStyle w:val="FootnoteAnchor"/>
          <w:rtl w:val="true"/>
        </w:rPr>
        <w:footnoteReference w:id="562"/>
      </w:r>
    </w:p>
    <w:p>
      <w:pPr>
        <w:pStyle w:val="Heading4"/>
        <w:numPr>
          <w:ilvl w:val="3"/>
          <w:numId w:val="1"/>
        </w:numPr>
        <w:rPr/>
      </w:pPr>
      <w:bookmarkStart w:id="731" w:name="__RefHeading___Toc4287780_1468164448"/>
      <w:bookmarkStart w:id="732" w:name="_Toc336"/>
      <w:bookmarkEnd w:id="731"/>
      <w:r>
        <w:rPr>
          <w:rtl w:val="true"/>
        </w:rPr>
        <w:t>روایات</w:t>
      </w:r>
      <w:bookmarkEnd w:id="732"/>
    </w:p>
    <w:p>
      <w:pPr>
        <w:pStyle w:val="Heading5"/>
        <w:numPr>
          <w:ilvl w:val="4"/>
          <w:numId w:val="1"/>
        </w:numPr>
        <w:rPr/>
      </w:pPr>
      <w:bookmarkStart w:id="733" w:name="__RefHeading___Toc4287782_1468164448"/>
      <w:bookmarkStart w:id="734" w:name="_Toc337"/>
      <w:bookmarkEnd w:id="733"/>
      <w:r>
        <w:rPr>
          <w:rtl w:val="true"/>
        </w:rPr>
        <w:t xml:space="preserve">روایت </w:t>
      </w:r>
      <w:r>
        <w:rPr/>
        <w:t>1</w:t>
      </w:r>
      <w:bookmarkEnd w:id="734"/>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مرا پاکیزه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مشرکان را از آن خانه کنار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خانه کعبه را بنا کرد و مردم به حج رفتند، خانه کعبه از نفس های مشرکان به خداوند بلند مرتبه و متعال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به آن وحی فرمود که ای کعبه دلشاد باش؛ چرا که من در آخر الزمان مردمی را می فرستم که با شاخه های درختان نظافت و خلال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مردمش را روزی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ابراهیم علیه السلام است که از خداوند خواست تا به هر کسی از آنان که به او ایمان آورد، روزی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کفر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روزی می دهم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برخوردارش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با خواری به سوی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می‌کشانم</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در میان آنان فرستاده‌ای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ابراهیم علیه السلام، فرستاده ای از میان فرزندان اسماعیل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مقصود دعای پدرم ابراهیم علیه السلام بودم</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5" w:name="__RefHeading___Toc4287784_1468164448"/>
      <w:bookmarkStart w:id="736" w:name="_Toc338"/>
      <w:bookmarkEnd w:id="735"/>
      <w:r>
        <w:rPr>
          <w:rtl w:val="true"/>
        </w:rPr>
        <w:t xml:space="preserve">روایت </w:t>
      </w:r>
      <w:r>
        <w:rPr/>
        <w:t>2</w:t>
      </w:r>
      <w:bookmarkEnd w:id="73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 شهر را ایمن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آنها بسیاری از مردم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بت ها نبودند که مردم را گمراه کردند، بلکه این مردم بودند که به وسیله آنها گمراه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را از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نیازشان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ثمره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سپاسگزاری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سپاسگذاری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bookmarkStart w:id="737" w:name="pg13910_167285"/>
    </w:p>
    <w:p>
      <w:pPr>
        <w:pStyle w:val="BookText"/>
        <w:rPr/>
      </w:pPr>
      <w:bookmarkEnd w:id="737"/>
      <w:r>
        <w:rPr>
          <w:rFonts w:ascii="Amiri" w:hAnsi="Amiri" w:eastAsia="Amiri" w:cs="Amiri"/>
          <w:color w:val="111111"/>
          <w:sz w:val="28"/>
          <w:sz w:val="28"/>
          <w:szCs w:val="28"/>
          <w:rtl w:val="true"/>
          <w:lang w:bidi="ar-SA"/>
        </w:rPr>
        <w:t xml:space="preserve">أَبِي جَعْفَرٍ عليه السلام فِي قَوْلِهِ رَبَّنا إِنِّي أَسْكَنْتُ الْآيَةَ قَالَ نَحْنُ وَ اللَّهِ بَقِيَّةُ تِلْكَ الْعِتْرَةِ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رَبَّنَا اغْفِرْ لِي وَ لِوالِدَيَّ قَالَ إِنَّمَا نَزَلَتْ وَ لِوَلَدَيَّ إِسْمَاعِيلَ وَ إِسْحَاقَ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8" w:name="__RefHeading___Toc4287786_1468164448"/>
      <w:bookmarkStart w:id="739" w:name="_Toc339"/>
      <w:bookmarkEnd w:id="738"/>
      <w:r>
        <w:rPr>
          <w:rtl w:val="true"/>
        </w:rPr>
        <w:t>بيان</w:t>
      </w:r>
      <w:bookmarkEnd w:id="739"/>
    </w:p>
    <w:p>
      <w:pPr>
        <w:pStyle w:val="BookText"/>
        <w:rPr/>
      </w:pPr>
      <w:r>
        <w:rPr>
          <w:rFonts w:ascii="Amiri" w:hAnsi="Amiri" w:eastAsia="Amiri" w:cs="Amiri"/>
          <w:color w:val="111111"/>
          <w:sz w:val="28"/>
          <w:sz w:val="28"/>
          <w:szCs w:val="28"/>
          <w:rtl w:val="true"/>
          <w:lang w:bidi="ar-SA"/>
        </w:rPr>
        <w:t xml:space="preserve">قال في مجمع البيان قرأ الحسين بن علي و أبو جعفر محمد بن علي عليهما السلام و الزهري و إبراهيم النخعي وَ لِوَلَدَيَّ و قرأ يحيي بن يعمر و لولدي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0" w:name="__RefHeading___Toc4287788_1468164448"/>
      <w:bookmarkStart w:id="741" w:name="_Toc340"/>
      <w:bookmarkEnd w:id="740"/>
      <w:r>
        <w:rPr>
          <w:rtl w:val="true"/>
        </w:rPr>
        <w:t>«</w:t>
      </w:r>
      <w:r>
        <w:rPr/>
        <w:t>3</w:t>
      </w:r>
      <w:r>
        <w:rPr>
          <w:rtl w:val="true"/>
        </w:rPr>
        <w:t>»</w:t>
      </w:r>
      <w:bookmarkEnd w:id="741"/>
    </w:p>
    <w:p>
      <w:pPr>
        <w:pStyle w:val="BookText"/>
        <w:rPr/>
      </w:pPr>
      <w:r>
        <w:rPr>
          <w:rFonts w:ascii="Amiri" w:hAnsi="Amiri" w:eastAsia="Amiri" w:cs="Amiri"/>
          <w:color w:val="111111"/>
          <w:sz w:val="28"/>
          <w:sz w:val="28"/>
          <w:szCs w:val="28"/>
          <w:rtl w:val="true"/>
          <w:lang w:bidi="ar-SA"/>
        </w:rPr>
        <w:t xml:space="preserve">فس، تفسير القمي فَلَمَّا اعْتَزَلَهُمْ يَعْنِي إِبْرَاهِيمَ وَ وَهَبْنا لَهُمْ مِنْ رَحْمَتِنا يَعْنِي لِإِبْرَاهِيمَ وَ إِسْحَاقَ وَ يَعْقُوبَ مِنْ رَحْمَتِنا يَعْنِي رَسُولَ اللَّهِ صلي الله عليه و آله وَ جَعَلْنا لَهُمْ لِسانَ صِدْقٍ عَلِيًّا يَعْنِي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بِذَلِكَ أَبِي عَنِ الْإِمَامِ الْحَسَنِ الْعَسْكَرِيِّ عليه السلام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2" w:name="__RefHeading___Toc4287790_1468164448"/>
      <w:bookmarkStart w:id="743" w:name="_Toc341"/>
      <w:bookmarkEnd w:id="742"/>
      <w:r>
        <w:rPr>
          <w:rtl w:val="true"/>
        </w:rPr>
        <w:t>«</w:t>
      </w:r>
      <w:r>
        <w:rPr/>
        <w:t>4</w:t>
      </w:r>
      <w:r>
        <w:rPr>
          <w:rtl w:val="true"/>
        </w:rPr>
        <w:t>»</w:t>
      </w:r>
      <w:bookmarkEnd w:id="743"/>
    </w:p>
    <w:p>
      <w:pPr>
        <w:pStyle w:val="BookText"/>
        <w:rPr/>
      </w:pPr>
      <w:r>
        <w:rPr>
          <w:rFonts w:ascii="Amiri" w:hAnsi="Amiri" w:eastAsia="Amiri" w:cs="Amiri"/>
          <w:color w:val="111111"/>
          <w:sz w:val="28"/>
          <w:sz w:val="28"/>
          <w:szCs w:val="28"/>
          <w:rtl w:val="true"/>
          <w:lang w:bidi="ar-SA"/>
        </w:rPr>
        <w:t xml:space="preserve">فس، تفسير القمي نافِلَةً قَالَ وَلَدُ وَلَدٍ قَوْلُهُ فِي صَرَّةٍ أَيْ فِي جَمَاعَةٍ فَصَكَّتْ وَجْهَها أَيْ غَطَّتْهُ بِمَا بَشَّرَهَا جَبْرَئِيلُ عليه السلام بِإِسْحَاقَ وَ قالَتْ إِنِّي عَجُوزٌ عَقِيمٌ أَيْ لَا تَلِدُ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4" w:name="__RefHeading___Toc4287792_1468164448"/>
      <w:bookmarkStart w:id="745" w:name="_Toc342"/>
      <w:bookmarkEnd w:id="744"/>
      <w:r>
        <w:rPr>
          <w:rtl w:val="true"/>
        </w:rPr>
        <w:t>«</w:t>
      </w:r>
      <w:r>
        <w:rPr/>
        <w:t>5</w:t>
      </w:r>
      <w:r>
        <w:rPr>
          <w:rtl w:val="true"/>
        </w:rPr>
        <w:t>»</w:t>
      </w:r>
      <w:bookmarkEnd w:id="745"/>
    </w:p>
    <w:p>
      <w:pPr>
        <w:pStyle w:val="BookText"/>
        <w:rPr/>
      </w:pPr>
      <w:r>
        <w:rPr>
          <w:rFonts w:ascii="Amiri" w:hAnsi="Amiri" w:eastAsia="Amiri" w:cs="Amiri"/>
          <w:color w:val="111111"/>
          <w:sz w:val="28"/>
          <w:sz w:val="28"/>
          <w:szCs w:val="28"/>
          <w:rtl w:val="true"/>
          <w:lang w:bidi="ar-SA"/>
        </w:rPr>
        <w:t>ع، علل الشرائع أَبِي عَنْ سَعْدٍ عَنِ ابْنِ عِيسَي عَنِ ابْنِ مَعْرُوفٍ عَنْ عَلِيِّ بْنِ مَهْزِيَارَ عَنِ الْحَسَنِ بْنِ سَعِيدٍ عَنْ عَلِيِّ بْنِ مَنْصُورٍ عَنْ كُلْثُومِ بْنِ عَبْدِ الْمُؤْمِنِ الْحَرَّانِيِّ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عَزَّ وَ جَلَّ إِبْرَاهِيمَ عليه السلام أَنْ يَحُجَّ وَ يَحُجَّ بِإِسْمَاعِيلَ مَعَهُ وَ يُسْكِنَهُ الْحَرَمَ قَالَ فَحَجَّا عَلَي جَمَلٍ أَحْمَرَ مَا مَعَهُمَا إِلَّا جَبْرَئِيلُ فَلَمَّا بَلَغَا الْحَرَمَ قَالَ لَهُ جَبْرَئِيلُ عليه السلام يَا إِبْرَاهِيمُ انْزِلَا فَاغْتَسِلَا قَبْلَ أَنْ تَدْخُلَا الْحَرَمَ فَنَزَلَا وَ اغْتَسَلَا وَ أَرَاهُمَا كَيْفَ تَهَيَّئَا لِلْإِحْرَامِ </w:t>
      </w:r>
      <w:r>
        <w:rPr>
          <w:rStyle w:val="FootnoteAnchor"/>
          <w:rtl w:val="true"/>
        </w:rPr>
        <w:footnoteReference w:id="570"/>
      </w:r>
      <w:r>
        <w:rPr>
          <w:rFonts w:ascii="Amiri" w:hAnsi="Amiri" w:eastAsia="Amiri" w:cs="Amiri"/>
          <w:color w:val="111111"/>
          <w:sz w:val="28"/>
          <w:sz w:val="28"/>
          <w:szCs w:val="28"/>
          <w:rtl w:val="true"/>
          <w:lang w:bidi="ar-SA"/>
        </w:rPr>
        <w:t xml:space="preserve">فَفَعَلَا ثُمَّ أَمَرَهُمَا فَأَهَلَّا بِالْحَجِّ وَ أَمَرَهُمَا بِالتَّلْبِيَةِ الْأَرْبَعِ الَّتِي لَبَّي بِهَا الْمُرْسَلُونَ ثُمَّ سَارَ بِهِمَا حَتَّي أَتَي بِهِمَا بَابَ الصَّفَا فَنَزَلَا عَنِ الْبَعِيرِ وَ قَامَ جَبْرَئِيلُ بَيْنَهُمَا فَاسْتَقْبَلَ الْبَيْتَ فَكَبَّرَ وَ كَبَّرَا وَ حَمَّدَ اللَّهَ وَ حَمَّدَا وَ مَجَّدَ اللَّهَ وَ مَجَّدَا وَ أَثْنَي عَلَيْهِ فَفَعَلَا مِثْلَ مَا فَعَلَ وَ تَقَدَّمَ جَبْرَئِيلُ وَ تَقَدَّمَا يُثْنُونَ عَلَي اللَّهِ وَ يُمَجِّدُونَهُ </w:t>
      </w:r>
      <w:r>
        <w:rPr>
          <w:rStyle w:val="FootnoteAnchor"/>
          <w:rtl w:val="true"/>
        </w:rPr>
        <w:footnoteReference w:id="571"/>
      </w:r>
      <w:r>
        <w:rPr>
          <w:rFonts w:ascii="Amiri" w:hAnsi="Amiri" w:eastAsia="Amiri" w:cs="Amiri"/>
          <w:color w:val="111111"/>
          <w:sz w:val="28"/>
          <w:sz w:val="28"/>
          <w:szCs w:val="28"/>
          <w:rtl w:val="true"/>
          <w:lang w:bidi="ar-SA"/>
        </w:rPr>
        <w:t>حَتَّي انْتَهَي</w:t>
      </w:r>
    </w:p>
    <w:p>
      <w:pPr>
        <w:pStyle w:val="BookText"/>
        <w:rPr/>
      </w:pPr>
      <w:r>
        <w:rPr>
          <w:rFonts w:ascii="IRNazanin" w:hAnsi="IRNazanin" w:eastAsia="IRNazanin"/>
          <w:color w:val="111111"/>
          <w:sz w:val="28"/>
          <w:sz w:val="28"/>
          <w:szCs w:val="28"/>
          <w:rtl w:val="true"/>
          <w:lang w:bidi="fa-IR"/>
        </w:rPr>
        <w:t xml:space="preserve">درباره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سکونت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ما بازمانده آن عترت هستیم</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 من و پدر و مادرم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لِوَلَدَیَّ إِسماعیلَ وَ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دو پسرم اسماعیل 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6" w:name="__RefHeading___Toc4287794_1468164448"/>
      <w:bookmarkStart w:id="747" w:name="_Toc343"/>
      <w:bookmarkEnd w:id="746"/>
      <w:r>
        <w:rPr>
          <w:rtl w:val="true"/>
        </w:rPr>
        <w:t>توضیح</w:t>
      </w:r>
      <w:bookmarkEnd w:id="747"/>
    </w:p>
    <w:p>
      <w:pPr>
        <w:pStyle w:val="BookText"/>
        <w:rPr/>
      </w:pPr>
      <w:r>
        <w:rPr>
          <w:rFonts w:ascii="IRNazanin" w:hAnsi="IRNazanin" w:eastAsia="IRNazanin"/>
          <w:color w:val="111111"/>
          <w:sz w:val="28"/>
          <w:sz w:val="28"/>
          <w:szCs w:val="28"/>
          <w:rtl w:val="true"/>
          <w:lang w:bidi="fa-IR"/>
        </w:rPr>
        <w:t xml:space="preserve">در مجمع البیان آمده است که امام حسین و امام باقر علیهما السلام، زهری و ابراهیم نخعی این آیه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دو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یحیی بن یعمر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8" w:name="__RefHeading___Toc4287796_1468164448"/>
      <w:bookmarkStart w:id="749" w:name="_Toc344"/>
      <w:bookmarkEnd w:id="748"/>
      <w:r>
        <w:rPr>
          <w:rtl w:val="true"/>
        </w:rPr>
        <w:t xml:space="preserve">روایت </w:t>
      </w:r>
      <w:r>
        <w:rPr/>
        <w:t>3</w:t>
      </w:r>
      <w:r>
        <w:rPr>
          <w:rtl w:val="true"/>
        </w:rPr>
        <w:t>:</w:t>
      </w:r>
      <w:bookmarkEnd w:id="749"/>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از آنها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ارزانی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ابراهیم علیه السلام اسحق و یعقوب علیهما السلام را ارزانی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پیامبر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خیر بلندی برایشان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امام حسن عسکری علیه السلام روایت شده است</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0" w:name="__RefHeading___Toc4287798_1468164448"/>
      <w:bookmarkStart w:id="751" w:name="_Toc345"/>
      <w:bookmarkEnd w:id="750"/>
      <w:r>
        <w:rPr>
          <w:rtl w:val="true"/>
        </w:rPr>
        <w:t xml:space="preserve">روایت </w:t>
      </w:r>
      <w:r>
        <w:rPr/>
        <w:t>4</w:t>
      </w:r>
      <w:bookmarkEnd w:id="751"/>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نافلهعلیها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میان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چهره خود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چهره اش را پوشاند؛ چرا که جبرئیل او را به اسحاق مژده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گفت زنی پیر نازا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پیر و نازا هستم و نمی توانم بزایم</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2" w:name="__RefHeading___Toc4287800_1468164448"/>
      <w:bookmarkStart w:id="753" w:name="_Toc346"/>
      <w:bookmarkEnd w:id="752"/>
      <w:r>
        <w:rPr>
          <w:rtl w:val="true"/>
        </w:rPr>
        <w:t xml:space="preserve">روایت </w:t>
      </w:r>
      <w:r>
        <w:rPr/>
        <w:t>5</w:t>
      </w:r>
      <w:bookmarkEnd w:id="75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بن عبدالمومن حرانی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فرمان داد تا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همراه اسماعیل به حج رفت و او را در حرم سکونت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 روی شتر سرخ مویی به حج رفتند و تنها جبرئیل به همراه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حرم رسیدند جبرئیل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پیاده شوید و پیش از این که وارد حرم شوید، غسل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اسماعیل پیاده شده و غسل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آنان نشان داد که چگونه برای احرام آماده شوند و آنان به همان صورت محرم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فرمان داد که در حال حج لا إله إلا الله و چهار تلبیه ای بگویند که تمامی پیامبران آنگونه تلبیه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حرکت داد تا این که به درگاه صفا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شتر پیاده شدند و جبرئیل میانشان ایستاد و رو به سوی کعبه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حمد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حمد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جبرئیل خداوند را تمجید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خداوند را تمجید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خداوند را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خداوند را ثنا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پیش آمد و آنان نیز در حالی که خداوند را ثنا می گفتند و تمجید می کردند، </w:t>
      </w:r>
    </w:p>
    <w:p>
      <w:pPr>
        <w:pStyle w:val="BookText"/>
        <w:rPr/>
      </w:pPr>
      <w:r>
        <w:rPr>
          <w:rFonts w:ascii="Amiri" w:hAnsi="Amiri" w:eastAsia="Amiri" w:cs="Amiri"/>
          <w:color w:val="111111"/>
          <w:sz w:val="28"/>
          <w:sz w:val="28"/>
          <w:szCs w:val="28"/>
          <w:rtl w:val="true"/>
          <w:lang w:bidi="ar-SA"/>
        </w:rPr>
        <w:t xml:space="preserve">بِهِمَا إِلَي مَوْضِعِ الْحَجَرِ فَاسْتَلَمَ جَبْرَئِيلُ عليه السلام الْحَجَرَ وَ أَمَرَهُمَا أَنْ يَسْتَلِمَا وَ طَافَ بِهِمَا أُسْبُوعاً ثُمَّ قَامَ بِهِمَا فِي مَوْضِعِ مَقَامِ إِبْرَاهِيمَ فَصَلَّي رَكْعَتَيْنِ وَ صَلَّيَا ثُمَّ أَرَاهُمَا الْمَنَاسِكَ وَ مَا يَعْمَلَانِهِ فَلَمَّا قَضَيَا نُسُكَهُمَا </w:t>
      </w:r>
      <w:r>
        <w:rPr>
          <w:rStyle w:val="FootnoteAnchor"/>
          <w:rtl w:val="true"/>
        </w:rPr>
        <w:footnoteReference w:id="577"/>
      </w:r>
      <w:r>
        <w:rPr>
          <w:rFonts w:ascii="Amiri" w:hAnsi="Amiri" w:eastAsia="Amiri" w:cs="Amiri"/>
          <w:color w:val="111111"/>
          <w:sz w:val="28"/>
          <w:sz w:val="28"/>
          <w:szCs w:val="28"/>
          <w:rtl w:val="true"/>
          <w:lang w:bidi="ar-SA"/>
        </w:rPr>
        <w:t xml:space="preserve">أَمَرَ اللَّهُ عَزَّ وَ جَلَّ إِبْرَاهِيمَ بِالانْصِرَافِ وَ أَقَامَ إِسْمَاعِيلَ وَحْدَهُ مَا مَعَهُ أَحَدٌ غَيْرُهُ </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فَلَمَّا كَانَ مِنْ قَبْلِ قَابِلٍ أَذِنَ اللَّهُ عَزَّ وَ جَلَّ لِإِبْرَاهِيمَ فِي الْحَجِّ وَ بِنَاءِ الْكَعْبَةِ وَ كَانَتِ الْعَرَبُ تَحُجُّ إِلَيْهِ وَ كَانَ رَدْماً </w:t>
      </w:r>
      <w:r>
        <w:rPr>
          <w:rStyle w:val="FootnoteAnchor"/>
          <w:rtl w:val="true"/>
        </w:rPr>
        <w:footnoteReference w:id="579"/>
      </w:r>
      <w:r>
        <w:rPr>
          <w:rFonts w:ascii="Amiri" w:hAnsi="Amiri" w:eastAsia="Amiri" w:cs="Amiri"/>
          <w:color w:val="111111"/>
          <w:sz w:val="28"/>
          <w:sz w:val="28"/>
          <w:szCs w:val="28"/>
          <w:rtl w:val="true"/>
          <w:lang w:bidi="ar-SA"/>
        </w:rPr>
        <w:t xml:space="preserve">إِلَّا أَنَّ قَوَاعِدَهُ مَعْرُوفَةٌ فَلَمَّا صَدَرَ النَّاسُ جَمَعَ إِسْمَاعِيلُ الْحِجَارَةَ وَ طَرَحَهَا فِي جَوْفِ الْكَعْبَةِ فَلَمَّا أَنْ أَذِنَ اللَّهُ عَزَّ وَ جَلَّ فِي الْبِنَاءِ قَدِمَ إِبْرَاهِيمُ فَقَالَ يَا بُنَيَّ قَدْ أَمَرَنَا اللَّهُ عَزَّ وَ جَلَّ بِبِنَاءِ الْكَعْبَةِ فَكَشَفَا عَنْهَا فَإِذَا هُوَ حَجَرٌ وَاحِدٌ أَحْمَرُ فَأَوْحَي اللَّهُ عَزَّ وَ جَلَّ إِلَيْهِ ضَعْ بِنَاءَهَا عَلَيْهِ وَ أَنْزَلَ اللَّهُ عَزَّ وَ جَلَّ عَلَيْهِ أَرْبَعَةَ أَمْلَاكٍ يَجْمَعُونَ لَهُ الْحِجَارَةَ فَصَارَ إِبْرَاهِيمُ </w:t>
      </w:r>
      <w:r>
        <w:rPr>
          <w:rStyle w:val="FootnoteAnchor"/>
          <w:rtl w:val="true"/>
        </w:rPr>
        <w:footnoteReference w:id="580"/>
      </w:r>
      <w:r>
        <w:rPr>
          <w:rFonts w:ascii="Amiri" w:hAnsi="Amiri" w:eastAsia="Amiri" w:cs="Amiri"/>
          <w:color w:val="111111"/>
          <w:sz w:val="28"/>
          <w:sz w:val="28"/>
          <w:szCs w:val="28"/>
          <w:rtl w:val="true"/>
          <w:lang w:bidi="ar-SA"/>
        </w:rPr>
        <w:t xml:space="preserve">وَ إِسْمَاعِيلُ يَضَعَانِ الْحِجَارَةَ وَ الْمَلَائِكَةُ تُنَاوِلُهُمَا حَتَّي تَمَّتِ اثْنَا عَشَرَ ذِرَاعاً وَ هَيَّئَا لَهُ بَاباً يُدْخَلُ مِنْهُ </w:t>
      </w:r>
      <w:r>
        <w:rPr>
          <w:rStyle w:val="FootnoteAnchor"/>
          <w:rtl w:val="true"/>
        </w:rPr>
        <w:footnoteReference w:id="581"/>
      </w:r>
      <w:r>
        <w:rPr>
          <w:rFonts w:ascii="Amiri" w:hAnsi="Amiri" w:eastAsia="Amiri" w:cs="Amiri"/>
          <w:color w:val="111111"/>
          <w:sz w:val="28"/>
          <w:sz w:val="28"/>
          <w:szCs w:val="28"/>
          <w:rtl w:val="true"/>
          <w:lang w:bidi="ar-SA"/>
        </w:rPr>
        <w:t xml:space="preserve">وَ بَاباً يُخْرَجُ مِنْهُ وَ وَضَعَ عَلَيْهِ </w:t>
      </w:r>
      <w:r>
        <w:rPr>
          <w:rStyle w:val="FootnoteAnchor"/>
          <w:rtl w:val="true"/>
        </w:rPr>
        <w:footnoteReference w:id="582"/>
      </w:r>
      <w:r>
        <w:rPr>
          <w:rFonts w:ascii="Amiri" w:hAnsi="Amiri" w:eastAsia="Amiri" w:cs="Amiri"/>
          <w:color w:val="111111"/>
          <w:sz w:val="28"/>
          <w:sz w:val="28"/>
          <w:szCs w:val="28"/>
          <w:rtl w:val="true"/>
          <w:lang w:bidi="ar-SA"/>
        </w:rPr>
        <w:t xml:space="preserve">عَتَبَةً وَ شَرِيجاً مِنْ حَدِيدٍ عَلَي أَبْوَابِهِ وَ كَانَتِ الْكَعْبَةُ عُرْيَانَةً </w:t>
      </w:r>
      <w:r>
        <w:rPr>
          <w:rStyle w:val="FootnoteAnchor"/>
          <w:rtl w:val="true"/>
        </w:rPr>
        <w:footnoteReference w:id="583"/>
      </w:r>
      <w:r>
        <w:rPr>
          <w:rFonts w:ascii="Amiri" w:hAnsi="Amiri" w:eastAsia="Amiri" w:cs="Amiri"/>
          <w:color w:val="111111"/>
          <w:sz w:val="28"/>
          <w:sz w:val="28"/>
          <w:szCs w:val="28"/>
          <w:rtl w:val="true"/>
          <w:lang w:bidi="ar-SA"/>
        </w:rPr>
        <w:t xml:space="preserve">فَلَمَّا وَرَدَ عَلَيْهِ النَّاسُ أَتَي امْرَأَةً مِنْ حِمْيَرٍ أَعْجَبَتْهُ جَمَالُهَا </w:t>
      </w:r>
      <w:r>
        <w:rPr>
          <w:rStyle w:val="FootnoteAnchor"/>
          <w:rtl w:val="true"/>
        </w:rPr>
        <w:footnoteReference w:id="584"/>
      </w:r>
      <w:r>
        <w:rPr>
          <w:rFonts w:ascii="Amiri" w:hAnsi="Amiri" w:eastAsia="Amiri" w:cs="Amiri"/>
          <w:color w:val="111111"/>
          <w:sz w:val="28"/>
          <w:sz w:val="28"/>
          <w:szCs w:val="28"/>
          <w:rtl w:val="true"/>
          <w:lang w:bidi="ar-SA"/>
        </w:rPr>
        <w:t xml:space="preserve">فَسَأَلَ اللَّهَ عَزَّ وَ جَلَّ أَنْ يُزَوِّجَهَا إِيَّاهُ وَ كَانَ لَهَا بَعْلٌ </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فَقَضَي اللَّهُ عَزَّ وَ جَلَّ عَلَي بَعْلِهَا الْمَوْتَ فَأَقَامَتْ بِمَكَّةَ حُزْناً عَلَي بَعْلِهَا فَأَسْلَي اللَّهُ </w:t>
      </w:r>
      <w:r>
        <w:rPr>
          <w:rStyle w:val="FootnoteAnchor"/>
          <w:rtl w:val="true"/>
        </w:rPr>
        <w:footnoteReference w:id="586"/>
      </w:r>
      <w:r>
        <w:rPr>
          <w:rFonts w:ascii="Amiri" w:hAnsi="Amiri" w:eastAsia="Amiri" w:cs="Amiri"/>
          <w:color w:val="111111"/>
          <w:sz w:val="28"/>
          <w:sz w:val="28"/>
          <w:szCs w:val="28"/>
          <w:rtl w:val="true"/>
          <w:lang w:bidi="ar-SA"/>
        </w:rPr>
        <w:t xml:space="preserve">عَزَّ وَ جَلَّ ذَلِكَ عَنْهَا وَ زَوَّجَهَا إِسْمَاعِيلَ وَ قَدِمَ إِبْرَاهِيمُ عليه السلام لِلْحَجِّ وَ كَانَتِ امْرَأَةً مُوَافِقَةً </w:t>
      </w:r>
      <w:r>
        <w:rPr>
          <w:rStyle w:val="FootnoteAnchor"/>
          <w:rtl w:val="true"/>
        </w:rPr>
        <w:footnoteReference w:id="58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آمدند تا این که جبرئیل آنان را به جایگاه قرار گرفتن حجر الاسود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سنگ را لمس کرد و به آنان دستور داد تا آن را لمس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جبرئیل آنان را هفت دور به دور کعبه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در جایگاه مقام ابراهیم علیه السلام ایستاند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دو رکعت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مناسک و آن چه باید انجام دهند را به آنان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مناسک خویش را به جا آوردند، خداوند به ابراهیم فرمان بازگشت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اسماعیل را به تنهایی و بی آن که کس دیگری با او باشد، در آن جا سکونت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بعد نزدیک شد، خداوند عزوجل به ابراهیم علیه السلام اجازه داد تا حج به جا آورد و کعبه را بنیان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نیز به حج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خانه خدا خراب شده بود و تنها پایه هایش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بازگشتند، اسماعیل علیه السلام سنگ جمع کرد و آن را داخل کعبه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اجازه ساختن را داد، ابراهیم علیه السلام پیش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خداوند به ما دستور ساخت کعبه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آنان پرده از کعبه برداشتند و ناگهان دیدند که یک سنگ سرخ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وحی فرمود که بنای کعبه را روی آن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چهار فرشته را بر او نازل کرد که سنگ گرد هم می آوردند و ابراهیم و اسماعیل شروع به چیدن سنگ ها می کردند و فرشتگان به آنان سنگ می دادند تا این که دوازده ذراع را به پایان رساندند و برای کعبه دری برای ورود و دری برای خروج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آستان و دستگیره های آهنی ای را روی درهای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در آن هنگام پوششی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بر اسماعیل وارد شدند، در میانشان زنی از قبیله حمیر بود که اسماعیل علیه السلام از زیبایی او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خداوند خواست تا او را به ازدواجش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شوهر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الهی بر مرگ شوهر آن زن استوار گردید و آن زن به دلیل سوگواری برای شوهرش در مکه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او را تسکین بخشید و اسماعیل علیه السلام با او ازدواج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حج آمد و زن شایسته ای را 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خَرَجَ إِسْمَاعِيلُ إِلَي الطَّائِفِ يَمْتَارُ لِأَهْلِهِ طَعَاماً </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فَنَظَرَتْ إِلَي شَيْخٍ شَعِثٍ فَسَأَلَهَا عَنْ حَالِهِمْ فَأَخْبَرَتْهُ بِحُسْنِ حَالِهِمْ وَ سَأَلَهَا عَنْهُ خَاصَّةً فَأَخْبَرَتْهُ بِحُسْنِ حَالِهِ </w:t>
      </w:r>
      <w:r>
        <w:rPr>
          <w:rStyle w:val="FootnoteAnchor"/>
          <w:rtl w:val="true"/>
        </w:rPr>
        <w:footnoteReference w:id="589"/>
      </w:r>
      <w:r>
        <w:rPr>
          <w:rFonts w:ascii="Amiri" w:hAnsi="Amiri" w:eastAsia="Amiri" w:cs="Amiri"/>
          <w:color w:val="111111"/>
          <w:sz w:val="28"/>
          <w:sz w:val="28"/>
          <w:szCs w:val="28"/>
          <w:rtl w:val="true"/>
          <w:lang w:bidi="ar-SA"/>
        </w:rPr>
        <w:t xml:space="preserve">وَ سَأَلَهَا مِمَّنْ أَنْتِ فَقَالَتِ امْرَأَةٌ مِنْ حِمْيَرٍ فَسَارَ إِبْرَاهِيمُ عليه السلام وَ لَمْ يَلْقَ إِسْمَاعِيلَ وَ قَدْ كَتَبَ إِبْرَاهِيمُ كِتَاباً فَقَالَ ادْفَعِي هَذَا الْكِتَابَ إِلَي بَعْلِكِ إِذَا أَتَي إِنْ شَاءَ اللَّهُ فَقَدِمَ عَلَيْهَا إِسْمَاعِيلُ عليه السلام فَدَفَعَتْ إِلَيْهِ الْكِتَابَ فَقَرَأَهُ وَ قَالَ أَ تَدْرِينَ مَنْ ذَلِكِ الشَّيْخُ فَقَالَتْ لَقَدْ رَأَيْتُهُ جَمِيلًا فِيهِ مُشَابَهَةٌ مِنْكَ قَالَ ذَاكِ أَبِي فَقَالَتْ يَا سَوْأَتَاهْ مِنْهُ </w:t>
      </w:r>
      <w:r>
        <w:rPr>
          <w:rStyle w:val="FootnoteAnchor"/>
          <w:rtl w:val="true"/>
        </w:rPr>
        <w:footnoteReference w:id="590"/>
      </w:r>
      <w:r>
        <w:rPr>
          <w:rFonts w:ascii="Amiri" w:hAnsi="Amiri" w:eastAsia="Amiri" w:cs="Amiri"/>
          <w:color w:val="111111"/>
          <w:sz w:val="28"/>
          <w:sz w:val="28"/>
          <w:szCs w:val="28"/>
          <w:rtl w:val="true"/>
          <w:lang w:bidi="ar-SA"/>
        </w:rPr>
        <w:t xml:space="preserve">قَالَ وَ لِمَ نَظَرَ إِلَي شَيْ‌ءٍ مِنْ مَحَاسِنِكِ قَالَتْ لَا وَ لَكِنْ خِفْتُ أَنْ أَكُونَ قَدْ قَصَّرْتُ وَ قَالَتْ لَهُ امْرَأَتُهُ وَ كَانَتْ عَاقِلَةً فَهَلَّا نُعَلِّقُ عَلَي هَذَيْنِ الْبَابَيْنِ سِتْرَيْنِ </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سِتْراً مِنْ هَاهُنَا وَ سِتْراً مِنْ هَاهُنَا قَالَ نَعَمْ فَعَمِلَا لَهُ سِتْرَيْنِ طُولُهُمَا اثْنَا عَشَرَ ذِرَاعاً فَعَلَّقَهُمَا عَلَي الْبَابَيْنِ فَأَعْجَبَهَا ذَلِكَ </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فَقَالَتْ فَهَلَّا أَحُوكُ لِلْكَعْبَةِ ثِيَاباً وَ نَسْتُرُهَا كُلَّهَا فَإِنَّ هَذِهِ الْأَحْجَارَ سَمِجَةٌ فَقَالَ لَهَا إِسْمَاعِيلُ بَلَي فَأَسْرَعَتْ فِي ذَلِكَ وَ بَعَثَتْ إِلَي قَوْمِهَا بِصُوفٍ كَثِيرٍ تَسْتَغْزِلُ بِهِنَّ قَالَ أَبُو عَبْدِ اللَّهِ عليه السلام وَ إِنَّمَا وَقَعَ اسْتِغْزَالُ النِّسَاءِ بَعْضِهِنَّ مِنْ بَعْضٍ لِذَاكَ قَالَ فَأَسْرَعَتْ وَ اسْتَعَانَتْ فِي ذَلِكَ فَكُلَّمَا فَرَغَتْ مِنْ شِقَّةٍ عَلَّقَتْهَا فَجَاءَ الْمَوْسِمُ وَ قَدْ بَقِيَ وَجْهٌ مِنْ وُجُوهِ الْكَعْبَةِ فَقَالَتْ لِإِسْمَاعِيلَ عليه السلام كَيْفَ نَصْنَعُ بِهَذَا الْوَجْهِ الَّذِي لَمْ نُدْرِكْهُ بِكِسْوَةٍ فَنَكْسُوهُ خَصَفاً </w:t>
      </w:r>
      <w:r>
        <w:rPr>
          <w:rStyle w:val="FootnoteAnchor"/>
          <w:rtl w:val="true"/>
        </w:rPr>
        <w:footnoteReference w:id="593"/>
      </w:r>
      <w:r>
        <w:rPr>
          <w:rFonts w:ascii="Amiri" w:hAnsi="Amiri" w:eastAsia="Amiri" w:cs="Amiri"/>
          <w:color w:val="111111"/>
          <w:sz w:val="28"/>
          <w:sz w:val="28"/>
          <w:szCs w:val="28"/>
          <w:rtl w:val="true"/>
          <w:lang w:bidi="ar-SA"/>
        </w:rPr>
        <w:t xml:space="preserve">فَجَاءَ الْمَوْسِمُ فَجَاءَتْهُ الْعَرَبُ عَلَي حَالِ مَا كَانَتْ تَأْتِيهِ فَنَظَرُوا إِلَي أَمْرٍ فَأَعْجَبَهُمْ فَقَالُوا يَنْبَغِي لِعَامِرِ </w:t>
      </w:r>
      <w:r>
        <w:rPr>
          <w:rStyle w:val="FootnoteAnchor"/>
          <w:rtl w:val="true"/>
        </w:rPr>
        <w:footnoteReference w:id="594"/>
      </w:r>
      <w:r>
        <w:rPr>
          <w:rFonts w:ascii="Amiri" w:hAnsi="Amiri" w:eastAsia="Amiri" w:cs="Amiri"/>
          <w:color w:val="111111"/>
          <w:sz w:val="28"/>
          <w:sz w:val="28"/>
          <w:szCs w:val="28"/>
          <w:rtl w:val="true"/>
          <w:lang w:bidi="ar-SA"/>
        </w:rPr>
        <w:t xml:space="preserve">هَذَا الْبَيْتِ أَنْ يُهْدَي إِلَيْهِ فَمِنْ ثَمَّ وَقَعَ الْهَدْيُ فَأَتَي كُلُّ فَخِذٍ </w:t>
      </w:r>
      <w:r>
        <w:rPr>
          <w:rStyle w:val="FootnoteAnchor"/>
          <w:rtl w:val="true"/>
        </w:rPr>
        <w:footnoteReference w:id="595"/>
      </w:r>
      <w:r>
        <w:rPr>
          <w:rFonts w:ascii="Amiri" w:hAnsi="Amiri" w:eastAsia="Amiri" w:cs="Amiri"/>
          <w:color w:val="111111"/>
          <w:sz w:val="28"/>
          <w:sz w:val="28"/>
          <w:szCs w:val="28"/>
          <w:rtl w:val="true"/>
          <w:lang w:bidi="ar-SA"/>
        </w:rPr>
        <w:t>مِنَ الْعَرَبِ بِشَيْ‌ءٍ تَحْمِلُهُ مِنْ وَرِقٍ وَ مِنْ أَشْيَاءَ غَيْرِ ذَلِكَ حَتَّي اجْتَمَعَ شَيْ‌ءٌ كَثِيرٌ فَنَزَعُوا ذَلِكَ الْخَصَفَ وَ أَتَمُّوا كِسْوَةَ الْبَيْتِ وَ عَلَّقُوا عَلَيْهَا بَابَيْنِ وَ كَانَتِ</w:t>
      </w:r>
    </w:p>
    <w:p>
      <w:pPr>
        <w:pStyle w:val="BookText"/>
        <w:rPr/>
      </w:pPr>
      <w:r>
        <w:rPr>
          <w:rFonts w:ascii="IRNazanin" w:hAnsi="IRNazanin" w:eastAsia="IRNazanin"/>
          <w:color w:val="111111"/>
          <w:sz w:val="28"/>
          <w:sz w:val="28"/>
          <w:szCs w:val="28"/>
          <w:rtl w:val="true"/>
          <w:lang w:bidi="fa-IR"/>
        </w:rPr>
        <w:t>اسماعیل به طائف رفته بود تا غذایی را برای خانواده اش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ابراهیم علیه السلام که پیرمردی ژولیده موی بود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آن زن درباره حال خانواده اسماعیل علیه السلام پرسید و او وی را از خوب بودن حالشان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ابراهیم علیه السلام از او به ویژه درباره حال اسماعیل علیه السلام پرسید و او وی را از خوب بودن حالش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آن 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قبیله ای هستی؟ آن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علیه السلام بی آن که با اسماعیل علیه السلام دیدار کند، بازگشت و برای اسماعیل علیه السلام نامه ای نوشت و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شوهرت به خواست خدا بازگشت این نامه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بازگشت و به نزد همسرش آمد و او آن نامه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آن نامه را خواند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آن پیر مرد که بود؟ همسرش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 مرد زیبایی بود و به تو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 به اندام زیبایت نگریست؟ همسرش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ترسیدم که درباره اش کوتاهی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همسر اسماعیل علیه السلام که زن خردمندی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روی این دو در کعبه دو پرده نیندازیم، پرده ای از اینجا و پرده ای از آن جا؟ اسماعیل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برای آن دو پرده ساختند که طولشان دوازده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پرده ها را روی درها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اسماعیل علیه السلام از آن پرده ها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اسماعیل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پوشش هایی برای کعبه که سنگ هایش زمخت و خشن هستند نبافتیم و تمام آن را نپوشاندیم؟ اسماعیل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همسر اسمایل علیه السلام در این کار شتافت و پشم بسیاری را به سوی قومش گسیل داشت و از آنان برای ریسیدن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گرفتن زنان از یکدیگر برای ریسیدن از این رو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اسماعیل علیه السلام شتافت و از زنان دیگر برای این کار کمک گرفت و هرگاه کار بافتن پاره ای از آن پوشش را به پایان می رساند، آن را می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 طرف از کعبه هنوز برهنه بود موسم حج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اسماعیل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طرف که نتوانستیم آن را بپوشانیم چه کنیم؟ بدین سان بر آن طرف زنبیلی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فرا رسید و عرب ها به مانند گذشته به حج آمدند و به این منظره نگریسته و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معمار این خانه برایش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برای خانه کعبه به همین خاطر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هر تیره ای از عرب ها چیزی بافته از برگ و دیگر چیز ها را آوردند تا این که مقدار بسیاری 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زنبیل را برداشتند و پوشش کعبه را کامل ساختند و دو در بر آن آویختند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الْكَعْبَةُ لَيْسَتْ بِمُسَقَّفَةٍ فَوَضَعَ إِسْمَاعِيلُ عَلَيْهَا أَعْمِدَةً </w:t>
      </w:r>
      <w:r>
        <w:rPr>
          <w:rStyle w:val="FootnoteAnchor"/>
          <w:rtl w:val="true"/>
        </w:rPr>
        <w:footnoteReference w:id="596"/>
      </w:r>
      <w:r>
        <w:rPr>
          <w:rFonts w:ascii="Amiri" w:hAnsi="Amiri" w:eastAsia="Amiri" w:cs="Amiri"/>
          <w:color w:val="111111"/>
          <w:sz w:val="28"/>
          <w:sz w:val="28"/>
          <w:szCs w:val="28"/>
          <w:rtl w:val="true"/>
          <w:lang w:bidi="ar-SA"/>
        </w:rPr>
        <w:t xml:space="preserve">مِثْلَ هَذِهِ الْأَعْمِدَةِ الَّتِي تَرَوْنَ مِنْ خَشَبٍ فَسَقَّفَهَا إِسْمَاعِيلُ بِالْجَرَائِدِ وَ سَوَّاهَا بِالطِّينِ فَجَاءَتِ الْعَرَبُ مِنَ الْحَوْلِ فَدَخَلُوا الْكَعْبَةَ وَ رَأَوْا عِمَارَتَهَا فَقَالُوا يَنْبَغِي لِعَامِرِ هَذَا الْبَيْتِ أَنْ يُزَادَ فَلَمَّا كَانَ مِنْ قَابِلٍ جَاءَهُ الْهَدْيُ فَلَمْ يَدْرِ إِسْمَاعِيلُ كَيْفَ يَصْنَعُ بِهِ فَأَوْحَي اللَّهُ عَزَّ وَ جَلَّ إِلَيْهِ أَنِ انْحَرْهُ وَ أَطْعِمْهُ الْحَاجَّ قَالَ وَ شَكَا إِسْمَاعِيلُ قِلَّةَ الْمَاءِ إِلَي إِبْرَاهِيمَ عليه السلام فَأَوْحَي اللَّهُ عَزَّ وَ جَلَّ إِلَي إِبْرَاهِيمَ عليه السلام أَنِ احْتَفِرْ بِئْراً يَكُونُ فِيهَا شِرْبُ الْحَاجِّ </w:t>
      </w:r>
      <w:r>
        <w:rPr>
          <w:rStyle w:val="FootnoteAnchor"/>
          <w:rtl w:val="true"/>
        </w:rPr>
        <w:footnoteReference w:id="597"/>
      </w:r>
      <w:r>
        <w:rPr>
          <w:rFonts w:ascii="Amiri" w:hAnsi="Amiri" w:eastAsia="Amiri" w:cs="Amiri"/>
          <w:color w:val="111111"/>
          <w:sz w:val="28"/>
          <w:sz w:val="28"/>
          <w:szCs w:val="28"/>
          <w:rtl w:val="true"/>
          <w:lang w:bidi="ar-SA"/>
        </w:rPr>
        <w:t xml:space="preserve">فَنَزَلَ جَبْرَئِيلُ عليه السلام فَاحْتَفَرَ قَلِيبَهُمْ يَعْنِي زَمْزَمَ حَتَّي ظَهَرَ مَاؤُهَا ثُمَّ قَالَ جَبْرَئِيلُ انْزِلْ يَا إِبْرَاهِيمُ فَنَزَلَ بَعْدُ جَبْرَئِيلُ عليه السلام فَقَالَ اضْرِبْ يَا إِبْرَاهِيمُ فِي أَرْبَعِ زَوَايَا الْبِئْرِ وَ قُلْ بِسْمِ اللَّهِ قَالَ فَضَرَبَ إِبْرَاهِيمُ عليه السلام فِي الزَّاوِيَةِ الَّتِي تَلِي الْبَيْتَ وَ قَالَ بِسْمِ اللَّهِ فَانْفَجَرَتْ عَيْناً </w:t>
      </w:r>
      <w:r>
        <w:rPr>
          <w:rStyle w:val="FootnoteAnchor"/>
          <w:rtl w:val="true"/>
        </w:rPr>
        <w:footnoteReference w:id="598"/>
      </w:r>
      <w:r>
        <w:rPr>
          <w:rFonts w:ascii="Amiri" w:hAnsi="Amiri" w:eastAsia="Amiri" w:cs="Amiri"/>
          <w:color w:val="111111"/>
          <w:sz w:val="28"/>
          <w:sz w:val="28"/>
          <w:szCs w:val="28"/>
          <w:rtl w:val="true"/>
          <w:lang w:bidi="ar-SA"/>
        </w:rPr>
        <w:t xml:space="preserve">ثُمَّ ضَرَبَ فِي الْأُخْرَي </w:t>
      </w:r>
      <w:r>
        <w:rPr>
          <w:rStyle w:val="FootnoteAnchor"/>
          <w:rtl w:val="true"/>
        </w:rPr>
        <w:footnoteReference w:id="599"/>
      </w:r>
      <w:r>
        <w:rPr>
          <w:rFonts w:ascii="Amiri" w:hAnsi="Amiri" w:eastAsia="Amiri" w:cs="Amiri"/>
          <w:color w:val="111111"/>
          <w:sz w:val="28"/>
          <w:sz w:val="28"/>
          <w:szCs w:val="28"/>
          <w:rtl w:val="true"/>
          <w:lang w:bidi="ar-SA"/>
        </w:rPr>
        <w:t>وَ قَالَ بِسْمِ اللَّهِ فَانْفَجَرَتْ عَيْناً ثُمَّ ضَرَبَ فِي الثَّالِثَةِ وَ قَالَ بِسْمِ اللَّهِ فَانْفَجَرَتْ عَيْناً ثُمَّ ضَرَبَ فِي الرَّابِعَةِ وَ قَالَ بِسْمِ اللَّهِ فَانْفَجَرَتْ عَيْناً فَقَالَ جَبْرَئِيلُ عليه السلام اشْرَبْ يَا إِبْرَاهِيمُ وَ ادْعُ لِوُلْدِكَ فِيهَا بِالْبَرَكَةِ فَخَرَجَ إِبْرَاهِيمُ عليه السلام وَ جَبْرَئِيلُ جَمِيعاً مِنَ الْبِئْرِ فَقَالَ لَهُ أَفِضْ عَلَيْكَ يَا إِبْرَاهِيمُ وَ طُفْ حَوْلَ الْبَيْتِ فَهَذِهِ سُقْيَا سَقَاهَا اللَّهُ وَلَدَكَ إِسْمَاعِيلَ وَ سَارَ إِبْرَاهِيمُ وَ شَيَّعَهُ إِسْمَاعِيلُ حَتَّي خَرَجَ مِنَ الْحَرَمِ فَذَهَبَ إِبْرَاهِيمُ وَ رَجَعَ إِسْمَاعِيلُ إِلَي الْحَرَمِ فَرَزَقَهُ اللَّهُ مِنَ الْحِمْيَرِيَّةِ وَلَداً وَ لَمْ يَكُنْ 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تَزَوَّجَ إِسْمَاعِيلُ عليه السلام مِنْ بَعْدِهَا أَرْبَعَ نِسْوَةٍ فَوُلِدَ لَهُ مِنْ كُلِّ وَاحِدَةٍ أَرْبَعَةُ غِلْمَانٍ وَ قَضَي اللَّهُ عَلَي إِبْرَاهِيمَ الْمَوْتَ فَلَمْ يَرَهُ إِسْمَاعِيلُ وَ لَمْ يَخْبُرْ بِمَوْتِهِ حَتَّي كَانَ أَيَّامُ الْمَوْسِمِ وَ تَهَيَّأَ إِسْمَاعِيلُ عليه السلام لِأَبِيهِ إِبْرَاهِيمَ فَنَزَلَ عَلَيْهِ جَبْرَئِيلُ عليه السلام فَعَزَّاهُ بِإِبْرَاهِيمَ عليه السلام فَقَالَ لَهُ يَا إِسْمَاعِيلُ لَا تَقُولُ فِي مَوْتِ أَبِيكَ مَا يُسْخِطُ الرَّبَّ وَ قَالَ إِنَّمَا كَانَ عَبْداً دَعَاهُ اللَّهُ فَأَجَابَهُ وَ أَخْبَرَهُ أَنَّهُ لَاحِقٌ بِأَبِيهِ وَ كَانَ لِإِسْمَاعِيلَ ابْنٌ صَغِيرٌ يُحِبُّهُ وَ كَانَ هَوَي إِسْمَاعِيلَ فِيهِ فَأَبَي اللَّهُ عَلَيْهِ ذَلِكَ فَقَالَ يَا إِسْمَاعِيلُ هُوَ فُلَانٌ قَالَ فَلَمَّا قَضَي الْمَوْتَ</w:t>
      </w:r>
    </w:p>
    <w:p>
      <w:pPr>
        <w:pStyle w:val="BookText"/>
        <w:rPr/>
      </w:pPr>
      <w:r>
        <w:rPr>
          <w:rFonts w:ascii="IRNazanin" w:hAnsi="IRNazanin" w:eastAsia="IRNazanin"/>
          <w:color w:val="111111"/>
          <w:sz w:val="28"/>
          <w:sz w:val="28"/>
          <w:szCs w:val="28"/>
          <w:rtl w:val="true"/>
          <w:lang w:bidi="fa-IR"/>
        </w:rPr>
        <w:t>همچنین کعبه سقف نداشت و اسماعیل علیه السلام ستون هایی مانند همان ستون های چوبی که شما می بینید را روی آن قرار داد و آن را با شاخه های خشک درختان پوشانید و با گِل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از دور و اطراف آمدند و کعبه را آباد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به معمار این خانه توشه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سمت کعبه می آمد برایش قربانی می آورد و اسماعیل علیه السلام نمی دانست که با آن قربانی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عزوجل به او وحی فرمود که آن قربای را ذبح کن و از آن برای حجاج غذا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از کمبود آب، نزد ابراهیم علیه السلام گله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عزوجل به ابراهیم علیه السلام وحی فرمود که چاهی حفر کن تا حجاج در آن آب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جبرئیل نازل شد و چاه آنان یعنی زمزم را حفر کرد تا آن که آبش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ابراهیم علیه السلام گفت وارد چاه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پس از جبرئیل عیه السلام وارد چاه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بر چهار گوشه چاه بزن و بسم الله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علیه السلام در گوشه ای که پس از کعبه واقع می شود، زد و بسم الله گفت و چشمه ای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گوشه دیگر را زد و بسم الله گفت و چشمه ای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گوشه سوم را زد و بسم الله گفت و چشمه ای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گوشه چهارم را زد و بسم الله گفت و چشمه ای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بنوش و برای فرزندت دعا کن تا خداوند به این چاه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و جبرئیل علیهما السلام از چاه بیرون آمدند و جبرئیل به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بریز و دور این خانه طواف کن؛ زیرا این، نوشیدنی ای است که خداوند، آن را به فرزندت اسماعیل علیه السلام نوشانده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راه افتاد و اسماعیل علیه السلام او را همراهی کرد تا این که از حرم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رفت و اسماعیل علیه السلام به حرم بازگشت و خداوند به او از همسر حمیری اش فرزندی داد که نسلی از او باقی نماند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پس از آن همسر حمیری، چهار زن دیگر اختیار کرد و از هر کدام صاحب چهار پسر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خداوند بر مرگ ابراهیم علیه السلام استوار گردید و درگذشت، بی آن که اسماعیل علیه السلام او را ببیند و از مرگش آگاه گردد تا این که موسم حج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برای دیدار پدرش ابراهیم علیه السلام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نازل شد و او را در مرگ ابراهیم علی السلام تسلیت گفت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 در مرگ پدرت چیزی نگو که پروردگار را به خشم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اسلام تنها یک بنده بود که خداوند، او را فراخواند و او خداوند را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اسماعیل علیه السلام را نیز آگاه ساخت که او به پدرش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پسر کوچکی داشت که او را دوست می داشت و اسماعیل علیه السلام نیز به شدت به او علاقمند بود و خدا این را بر اسماعیل نمی پسندید و جبرئیل به اسماعیل گفت فلانی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مرگ اسماعیل فرا رسید </w:t>
      </w:r>
      <w:bookmarkStart w:id="754" w:name="pg13910_167289"/>
    </w:p>
    <w:p>
      <w:pPr>
        <w:pStyle w:val="BookText"/>
        <w:rPr/>
      </w:pPr>
      <w:bookmarkEnd w:id="754"/>
      <w:r>
        <w:rPr>
          <w:rFonts w:ascii="Amiri" w:hAnsi="Amiri" w:eastAsia="Amiri" w:cs="Amiri"/>
          <w:color w:val="111111"/>
          <w:sz w:val="28"/>
          <w:sz w:val="28"/>
          <w:szCs w:val="28"/>
          <w:rtl w:val="true"/>
          <w:lang w:bidi="ar-SA"/>
        </w:rPr>
        <w:t xml:space="preserve">عَلَي إِسْمَاعِيلَ دَعَا وَصِيَّهُ فَقَالَ يَا بُنَيَّ إِذَا حَضَرَكَ الْمَوْتُ فَافْعَلْ كَمَا فَعَلْتُ فَمِنْ ذَلِكَ لَيْسَ يَمُوتُ إِمَامٌ إِلَّا أَخْبَرَهُ اللَّهُ إِلَي مَنْ يُوصِي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5" w:name="__RefHeading___Toc4287802_1468164448"/>
      <w:bookmarkStart w:id="756" w:name="_Toc347"/>
      <w:bookmarkEnd w:id="755"/>
      <w:r>
        <w:rPr>
          <w:rtl w:val="true"/>
        </w:rPr>
        <w:t>بيان</w:t>
      </w:r>
      <w:bookmarkEnd w:id="756"/>
    </w:p>
    <w:p>
      <w:pPr>
        <w:pStyle w:val="BookText"/>
        <w:rPr/>
      </w:pPr>
      <w:r>
        <w:rPr>
          <w:rFonts w:ascii="Amiri" w:hAnsi="Amiri" w:eastAsia="Amiri" w:cs="Amiri"/>
          <w:color w:val="111111"/>
          <w:sz w:val="28"/>
          <w:sz w:val="28"/>
          <w:szCs w:val="28"/>
          <w:rtl w:val="true"/>
          <w:lang w:bidi="ar-SA"/>
        </w:rPr>
        <w:t xml:space="preserve">رواه في الكافي عن محمد بن يحيي و أحمد بن إدريس عن عيسي بن محمد بن أيوب </w:t>
      </w:r>
      <w:r>
        <w:rPr>
          <w:rStyle w:val="FootnoteAnchor"/>
          <w:rtl w:val="true"/>
        </w:rPr>
        <w:footnoteReference w:id="601"/>
      </w:r>
      <w:r>
        <w:rPr>
          <w:rFonts w:ascii="Amiri" w:hAnsi="Amiri" w:eastAsia="Amiri" w:cs="Amiri"/>
          <w:color w:val="111111"/>
          <w:sz w:val="28"/>
          <w:sz w:val="28"/>
          <w:szCs w:val="28"/>
          <w:rtl w:val="true"/>
          <w:lang w:bidi="ar-SA"/>
        </w:rPr>
        <w:t xml:space="preserve">عن علي بن مهزيار عن الحسين بن سعيد عن علي بن منصور إلي قوله و رجع إسماعيل إلي الحرم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شريجا من حديد في بعض النسخ هنا و في الكافي شرجا و قال الفيروزآبادي الشرج محركة العري أي علق عليه عري و حلقا و الشريج لعله مصغر و حمير </w:t>
      </w:r>
      <w:r>
        <w:rPr>
          <w:rStyle w:val="FootnoteAnchor"/>
          <w:rtl w:val="true"/>
        </w:rPr>
        <w:footnoteReference w:id="603"/>
      </w:r>
      <w:r>
        <w:rPr>
          <w:rFonts w:ascii="Amiri" w:hAnsi="Amiri" w:eastAsia="Amiri" w:cs="Amiri"/>
          <w:color w:val="111111"/>
          <w:sz w:val="28"/>
          <w:sz w:val="28"/>
          <w:szCs w:val="28"/>
          <w:rtl w:val="true"/>
          <w:lang w:bidi="ar-SA"/>
        </w:rPr>
        <w:t>قبيلة من اليمن و الفخذ ككتف حي الرجل إذا كان من أقرب عشيرته فقال يا إسماعيل هو فلان أي أوحي الله إليه أن وصيك و خليفتك فلان مشيرا إلي غير من كان يهواه</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4287804_1468164448"/>
      <w:bookmarkStart w:id="758" w:name="_Toc348"/>
      <w:bookmarkEnd w:id="757"/>
      <w:r>
        <w:rPr>
          <w:rtl w:val="true"/>
        </w:rPr>
        <w:t>«</w:t>
      </w:r>
      <w:r>
        <w:rPr/>
        <w:t>6</w:t>
      </w:r>
      <w:r>
        <w:rPr>
          <w:rtl w:val="true"/>
        </w:rPr>
        <w:t>»</w:t>
      </w:r>
      <w:bookmarkEnd w:id="758"/>
    </w:p>
    <w:p>
      <w:pPr>
        <w:pStyle w:val="BookText"/>
        <w:rPr/>
      </w:pPr>
      <w:r>
        <w:rPr>
          <w:rFonts w:ascii="Amiri" w:hAnsi="Amiri" w:eastAsia="Amiri" w:cs="Amiri"/>
          <w:color w:val="111111"/>
          <w:sz w:val="28"/>
          <w:sz w:val="28"/>
          <w:szCs w:val="28"/>
          <w:rtl w:val="true"/>
          <w:lang w:bidi="ar-SA"/>
        </w:rPr>
        <w:t>فس، تفسير القمي أَبِي عَنِ النَّضْرِ عَنْ هِشَامٍ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عليه السلام كَانَ نَازِلًا فِي بَادِيَةِ الشَّامِ فَلَمَّا وُلِدَ لَهُ مِنْ هَاجَرَ إِسْمَاعِيلُ عليه السلام اغْتَمَّتْ سَارَةُ مِنْ ذَلِكَ غَمّاً شَدِيداً لِأَنَّهُ لَمْ يَكُنْ لَهُ مِنْهَا وَلَدٌ وَ كَانَتْ تُؤْذِي إِبْرَاهِيمَ فِي هَاجَرَ فَتَغُمُّهُ فَشَكَا إِبْرَاهِيمُ ذَلِكَ إِلَي اللَّهِ عَزَّ وَ جَلَّ فَأَوْحَي اللَّهُ إِلَيْهِ إِنَّمَا مَثَلُ الْمَرْأَةِ مَثَلُ الضِّلْعِ الْعَوْجَاءِ إِنْ تَرَكْتَهَا اسْتَمْتَعْتَ بِهَا وَ إِنْ أَقَمْتَهَا كَسَرْتَهَا ثُمَّ أَمَرَهُ أَنْ يُخْرِجَ إِسْمَاعِيلَ عليه السلام وَ أُمَّهُ عَنْهَا فَقَالَ يَا رَبِّ إِلَي أَيِّ مَكَانٍ قَالَ إِلَي حَرَمِي وَ أَمْنِي وَ أَوَّلِ بُقْعَةٍ خَلَقْتُهَا مِنَ الْأَرْضِ وَ هِيَ مَكَّةُ فَأَنْزَلَ اللَّهُ عَلَيْهِ جَبْرَئِيلَ بِالْبُرَاقِ فَحَمَلَ هَاجَرَ وَ إِسْمَاعِيلَ وَ إِبْرَاهِيمَ عليه السلام وَ كَانَ إِبْرَاهِيمُ لَا يَمُرُّ بِمَوْضِعٍ حَسَنٍ فِيهِ شَجَرٌ وَ نَخْلٌ وَ زَرْعٌ إِلَّا وَ قَالَ يَا جَبْرَئِيلُ إِلَي هَاهُنَا إِلَي هَاهُنَا فَيَقُولُ جَبْرَئِيلُ لَا امْضِ امْضِ حَتَّي وَافَي بِهِ مَكَّةَ فَوَضَعَهُ فِي مَوْضِعِ الْبَيْتِ وَ قَدْ كَانَ إِبْرَاهِيمُ عليه السلام عَاهَدَ سَارَةَ أَنْ لَا يَنْزِلَ حَتَّي يَرْجِعَ إِلَيْهَا فَلَمَّا نَزَلُوا فِي ذَلِكَ الْمَكَانِ كَانَ فِيهِ شَجَرٌ فَأَلْقَتْ هَاجَرُ عَلَي ذَلِكَ الشَّجَرِ كِسَاءً كَانَ مَعَهَا فَاسْتَظَلُّوا تَحْتَهُ فَلَمَّا سَرَحَهُمْ</w:t>
      </w:r>
    </w:p>
    <w:p>
      <w:pPr>
        <w:pStyle w:val="BookText"/>
        <w:rPr/>
      </w:pPr>
      <w:r>
        <w:rPr>
          <w:rFonts w:ascii="IRNazanin" w:hAnsi="IRNazanin" w:eastAsia="IRNazanin"/>
          <w:color w:val="111111"/>
          <w:sz w:val="28"/>
          <w:sz w:val="28"/>
          <w:szCs w:val="28"/>
          <w:rtl w:val="true"/>
          <w:lang w:bidi="fa-IR"/>
        </w:rPr>
        <w:t>اسماعیل وصیش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جانم، وقتی زمان مرگت فرا رسید، همان کن که من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گاه امامی از دنیا برود ناگزیر خداوند، او را از این که چه کسی وصی اوست، آگاه می سازد</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9" w:name="__RefHeading___Toc4287806_1468164448"/>
      <w:bookmarkStart w:id="760" w:name="_Toc349"/>
      <w:bookmarkEnd w:id="759"/>
      <w:r>
        <w:rPr>
          <w:rtl w:val="true"/>
        </w:rPr>
        <w:t>توضیح</w:t>
      </w:r>
      <w:bookmarkEnd w:id="760"/>
    </w:p>
    <w:p>
      <w:pPr>
        <w:pStyle w:val="BookText"/>
        <w:rPr/>
      </w:pPr>
      <w:r>
        <w:rPr>
          <w:rFonts w:ascii="IRNazanin" w:hAnsi="IRNazanin" w:eastAsia="IRNazanin"/>
          <w:color w:val="111111"/>
          <w:sz w:val="28"/>
          <w:sz w:val="28"/>
          <w:szCs w:val="28"/>
          <w:rtl w:val="true"/>
          <w:lang w:bidi="fa-IR"/>
        </w:rPr>
        <w:t>این روایت در کافی نیز آمده است تا آن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به حرم بازگشت</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نسخه ها و نیز در کافی به جای شَریج، شَرَج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شَرَج به صورت متحرک، به معنای دستگیره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ابراهیم علیه السلام دستگیره ها و حلقه هایی را بر روی درهای کعبه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شاید شریج، مصغّر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w:t>
      </w:r>
      <w:r>
        <w:rPr>
          <w:rStyle w:val="FootnoteAnchor"/>
          <w:rtl w:val="true"/>
        </w:rPr>
        <w:footnoteReference w:id="60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نام قبیله ای از قبایل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بر وزن کَتِف به معنای نزدیکترین قبیله یک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فلانی است یعنی خداوند با اشاره به فرزندی غیر از آن فرزندی که اسماعیل علیه السلام دوست می داشت، به او وحی فرمود که وصی و جانشینت، فلانی است</w:t>
      </w:r>
      <w:r>
        <w:rPr>
          <w:rFonts w:eastAsia="IRNazanin" w:cs="IRNazanin"/>
          <w:color w:val="111111"/>
          <w:sz w:val="28"/>
          <w:szCs w:val="28"/>
          <w:rtl w:val="true"/>
          <w:lang w:bidi="fa-IR"/>
        </w:rPr>
        <w:t>.</w:t>
      </w:r>
    </w:p>
    <w:p>
      <w:pPr>
        <w:pStyle w:val="Heading5"/>
        <w:numPr>
          <w:ilvl w:val="4"/>
          <w:numId w:val="1"/>
        </w:numPr>
        <w:rPr/>
      </w:pPr>
      <w:bookmarkStart w:id="761" w:name="__RefHeading___Toc4287808_1468164448"/>
      <w:bookmarkStart w:id="762" w:name="_Toc350"/>
      <w:bookmarkEnd w:id="761"/>
      <w:r>
        <w:rPr>
          <w:rtl w:val="true"/>
        </w:rPr>
        <w:t xml:space="preserve">روایت </w:t>
      </w:r>
      <w:r>
        <w:rPr/>
        <w:t>6</w:t>
      </w:r>
      <w:bookmarkEnd w:id="76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صحرای شام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هاجر، صاحب اسماعیل علیه السلام شد، ساره از این امر بسیار اندوهگین شد؛ زیرا ابراهیم علیه السلام از او فرزندی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ابراهیم علیه السلام را درباره هاجر می آزرد و او را ناراحت می ساخت؛ از این رو ابراهیم علیه السلام درباره این امر به خداوند عزوجل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 که مَثَل زن، مَثَل دنده کج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رها کنی از آن بهره می بری و اگر آن را راست گردانی آن را می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او فرمان داد تا اسماعیل علیه السلام و مادرش را به جای دیگری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آنان را کجا برم؟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و مکان امنم و نخستین جایی از زمین که آفریدم یعنی مکه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خداوند، جبرئیل را به همراه براق بر ابراهیم علیه السلام نازل فرمود و جبرئیل علیه السلام، هاجر، اسماعیل و ابراهیم را بر پشت آن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جای خوبی که درخت و خرما داشت و کشتزار بود عبور می کردند، ابراهیم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به اینجا برویم و جبرئیل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راهت ادامه بده، به راهت ادامه بده تا این که جبرئیل آنان را به مکه برد و در جایگاهِ خانه خدا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ساره قول داده بود که به محض فرود آمدن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جا فرود آمدند، درختی در آن جا بود و هاجر، پوششی که همراه خود داشت را بر آن درخت انداخت و همگی در زیر سایه آن نشستند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إِبْرَاهِيمُ وَ وَضَعَهُمْ وَ أَرَادَ الِانْصِرَافَ عَنْهُمْ إِلَي سَارَةَ </w:t>
      </w:r>
      <w:r>
        <w:rPr>
          <w:rStyle w:val="FootnoteAnchor"/>
          <w:rtl w:val="true"/>
        </w:rPr>
        <w:footnoteReference w:id="607"/>
      </w:r>
      <w:r>
        <w:rPr>
          <w:rFonts w:ascii="Amiri" w:hAnsi="Amiri" w:eastAsia="Amiri" w:cs="Amiri"/>
          <w:color w:val="111111"/>
          <w:sz w:val="28"/>
          <w:sz w:val="28"/>
          <w:szCs w:val="28"/>
          <w:rtl w:val="true"/>
          <w:lang w:bidi="ar-SA"/>
        </w:rPr>
        <w:t xml:space="preserve">قَالَتْ لَهُ هَاجَرُ يَا إِبْرَاهِيمُ لِمَ تَدَعُنَا </w:t>
      </w:r>
      <w:r>
        <w:rPr>
          <w:rStyle w:val="FootnoteAnchor"/>
          <w:rtl w:val="true"/>
        </w:rPr>
        <w:footnoteReference w:id="608"/>
      </w:r>
      <w:r>
        <w:rPr>
          <w:rFonts w:ascii="Amiri" w:hAnsi="Amiri" w:eastAsia="Amiri" w:cs="Amiri"/>
          <w:color w:val="111111"/>
          <w:sz w:val="28"/>
          <w:sz w:val="28"/>
          <w:szCs w:val="28"/>
          <w:rtl w:val="true"/>
          <w:lang w:bidi="ar-SA"/>
        </w:rPr>
        <w:t xml:space="preserve">فِي مَوْضِعٍ لَيْسَ فِيهِ أَنِيسٌ وَ لَا مَاءٌ وَ لَا زَرْعٌ فَقَالَ إِبْرَاهِيمُ الَّذِي أَمَرَنِي أَنْ أَضَعَكُمْ فِي هَذَا الْمَكَانِ هُوَ يَكْفِيكُمْ ثُمَّ انْصَرَفَ عَنْهُمْ </w:t>
      </w:r>
      <w:r>
        <w:rPr>
          <w:rStyle w:val="FootnoteAnchor"/>
          <w:rtl w:val="true"/>
        </w:rPr>
        <w:footnoteReference w:id="609"/>
      </w:r>
      <w:r>
        <w:rPr>
          <w:rFonts w:ascii="Amiri" w:hAnsi="Amiri" w:eastAsia="Amiri" w:cs="Amiri"/>
          <w:color w:val="111111"/>
          <w:sz w:val="28"/>
          <w:sz w:val="28"/>
          <w:szCs w:val="28"/>
          <w:rtl w:val="true"/>
          <w:lang w:bidi="ar-SA"/>
        </w:rPr>
        <w:t xml:space="preserve">فَلَمَّا بَلَغَ كُدًي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جبل مسفلة مكّة علي طريق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جَبَلٌ بِذِي طُوًي الْتَفَتَ إِلَيْهِمْ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إِبْرَاهِيمُ رَبَّنا إِنِّي أَسْكَنْتُ مِنْ ذُرِّيَّتِي بِوادٍ غَيْرِ ذِي زَرْعٍ عِنْدَ بَيْتِكَ الْمُحَرَّمِ رَبَّنا لِيُقِيمُوا الصَّلاةَ فَاجْعَلْ أَفْئِدَةً مِنَ النَّاسِ تَهْوِي إِلَيْهِمْ وَ ارْزُقْهُمْ مِنَ الثَّمَراتِ لَعَلَّهُمْ يَشْكُرُونَ ثُمَّ مَضَي وَ بَقِيَتْ هَاجَرُ فَلَمَّا ارْتَفَعَ النَّهَارُ عَطِشَ إِسْمَاعِيلُ وَ طَلَبَ الْمَاءَ فَقَامَتْ هَاجَرُ فِي الْوَادِي فِي مَوْضِعِ الْمَسْعَي فَنَادَتْ هَلْ فِي الْوَادِي مِنْ أَنِيسٍ فَغَابَ إِسْمَاعِيلُ عَنْهَا فَصَعِدَتْ عَلَي الصَّفَا وَ لَمَعَ لَهَا السَّرَابُ فِي الْوَادِي وَ ظَنَّتْ أَنَّهُ مَاءٌ فَنَزَلَتْ فِي بَطْنِ الْوَادِي وَ سَعَتْ فَلَمَّا بَلَغَتِ الْمَسْعَي غَابَ عَنْهَا إِسْمَاعِيلُ ثُمَّ لَمَعَ لَهَا السَّرَابُ فِي نَاحِيَةِ الصَّفَا فَهَبَطَتْ إِلَي الْوَادِي تَطْلُبُ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الْمَاءَ فَلَمَّا غَابَ عَنْهَا إِسْمَاعِيلُ عَادَتْ حَتَّي بَلَغَتِ الصَّفَا فَنَظَرَتْ حَتَّي فَعَلَتْ ذَلِكَ سَبْعَ مَرَّاتٍ فَلَمَّا كَانَ فِي الشَّوْطِ السَّابِعِ وَ هِيَ عَلَي الْمَرْوَةِ نَظَرَتْ إِلَي إِسْمَاعِيلَ وَ قَدْ ظَهَرَ الْمَاءُ مِنْ تَحْتِ رِجْلَيْهِ فَعَدَتْ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حَتَّي جَمَعَتْ حَوْلَهُ رَمْلًا فَإِنَّهُ كَانَ سَائِلًا فَزَمَّتْهُ بِمَا جَعَلَتْهُ حَوْلَهُ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فَلِذَلِكَ سُمِّيَتْ زَمْزَمَ وَ كَانَ جُرْهُمُ نَازِلَةً بِذِي الْمَجَازِ وَ عَرَفَاتٍ فَلَمَّا ظَهَرَ الْمَاءُ بِمَكَّةَ عَكَفَتِ الطَّيْرُ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الْوَحْشُ عَلَي الْمَاءِ فَنَظَرَتْ جُرْهُمُ إِلَي تَعَكُّفِ الطَّيْرِ عَلَي ذَلِكَ الْمَكَانِ وَ اتَّبَعُوهَا حَتَّي نَظَرُوا إِلَي امْرَأَةٍ وَ صَبِيٍّ نَازِلَيْنِ فِي ذَلِكَ الْمَوْضِعِ قَدِ اسْتَظَلَّا</w:t>
      </w:r>
    </w:p>
    <w:p>
      <w:pPr>
        <w:pStyle w:val="BookText"/>
        <w:rPr/>
      </w:pPr>
      <w:r>
        <w:rPr>
          <w:rFonts w:ascii="IRNazanin" w:hAnsi="IRNazanin" w:eastAsia="IRNazanin"/>
          <w:color w:val="111111"/>
          <w:sz w:val="28"/>
          <w:sz w:val="28"/>
          <w:szCs w:val="28"/>
          <w:rtl w:val="true"/>
          <w:lang w:bidi="fa-IR"/>
        </w:rPr>
        <w:t>وقتی ابراهیم علیه السلام، آنان را در آن جا رها کرد وخواست که نزد ساره برگرد، هاجر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چرا ما را در جایی رها می کنی که همدم، آب و کِشتی در آن نیست؟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مرا فرمان داد تا شما را در اینجا بگذارم شما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علیه السلام آنان را رها کرد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کدی</w:t>
      </w:r>
      <w:r>
        <w:rPr>
          <w:rStyle w:val="FootnoteAnchor"/>
          <w:rtl w:val="true"/>
        </w:rPr>
        <w:footnoteReference w:id="611"/>
      </w:r>
      <w:r>
        <w:rPr>
          <w:rFonts w:ascii="IRNazanin" w:hAnsi="IRNazanin" w:eastAsia="IRNazanin"/>
          <w:color w:val="111111"/>
          <w:sz w:val="28"/>
          <w:sz w:val="28"/>
          <w:szCs w:val="28"/>
          <w:rtl w:val="true"/>
          <w:lang w:bidi="fa-IR"/>
        </w:rPr>
        <w:t>که کوهی در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 طوی است، رسید به آنان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فرزندانم را در وادی بی کشت نزد خانه محترم تو سکونت دادم پروردگارا تا نماز را به پا دارند پس دلهای برخی از مردم را به سوی آنان گرایش ده و آنان را از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نیازشان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سپاسگزاری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خود رفت و هاجر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خورشید بالا آمد، اسماعیل تشنه شد و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در آن وادی در جایگاه سعی برخاست و ندا سر داد که آیا همدمی در این وادی هست؟ چون اسماعیل علیه السلام از دیدگانش پنهان شد، بر بالای صفا رفت و سرابی درون وادی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گمان کرد که آن، آب است؛ از این رو پایین آمد و به درون وادی رفت و سعی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جایگاه سعی رسید اسماعیل از دیدگانش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سرابی در ناحیه صفا برایش پدیدار شد؛ از این رو پایین آمد و در جستجوی آب وارد وادی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اسماعیل علیه السلام از دیدگانش پنهان شد بازگشت تا این که به صفا رسید و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هفت مرتبه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هفتم که هاجر، در بالای کوه مروه بود به اسماعیل علیه السلام نگریست و دید که آب از زیر پاهایش 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دوید تا این که شنی را به دور آن آب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جریان داشت؛ از این رو هاجر آن را با آن چه در اطرافش بود از حرکت باز ایستاند؛ از این رو آن آب، زمزم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جرهم در ذی المجاز و عرفات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در مکه پدیدار شد پرندگان و حیوانات وحشی به سوی آب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قبیله جرهم به روی آوردن پرندگان به آن مکان نگریستند و آنها را دنبال کردند تا این که نگاهشان به زن و پسر بچه ای افتاد که در آن مکان سکونت کرده و در زیر سایه درختی نشسته بودند </w:t>
      </w:r>
    </w:p>
    <w:p>
      <w:pPr>
        <w:pStyle w:val="BookText"/>
        <w:rPr/>
      </w:pPr>
      <w:r>
        <w:rPr>
          <w:rFonts w:ascii="Amiri" w:hAnsi="Amiri" w:eastAsia="Amiri" w:cs="Amiri"/>
          <w:color w:val="111111"/>
          <w:sz w:val="28"/>
          <w:sz w:val="28"/>
          <w:szCs w:val="28"/>
          <w:rtl w:val="true"/>
          <w:lang w:bidi="ar-SA"/>
        </w:rPr>
        <w:t xml:space="preserve">بِشَجَرَةٍ وَ قَدْ ظَهَرَ الْمَاءُ لَهُمَا فَقَالُوا لِهَاجَرَ مَنْ أَنْتِ وَ مَا شَأْنُكِ وَ شَأْنُ هَذَا الصَّبِيِّ قَالَتْ أَنَا أُمُّ وَلَدِ إِبْرَاهِيمَ خَلِيلِ الرَّحْمَنِ وَ هَذَا ابْنُهُ أَمَرَهُ اللَّهُ أَنْ يُنْزِلَنَا هَاهُنَا فَقَالُوا لَهَا فَتَأْذَنِينَ لَنَا أَنْ نَكُونَ بِالْقُرْبِ مِنْكُمْ </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قَالَتْ لَهُمْ حَتَّي يَأْتِيَ إِبْرَاهِيمُ عليه السلام فَلَمَّا زَارَهُمْ إِبْرَاهِيمُ يَوْمَ الثَّالِثِ قَالَتْ هَاجَرُ يَا خَلِيلَ اللَّهِ إِنَّ هَاهُنَا قَوْماً مِنْ جُرْهُمَ يَسْأَلُونَكَ أَنْ تَأْذَنَ لَهُمْ حَتَّي يَكُونُوا بِالْقُرْبِ مِنَّا أَ فَتَأْذَنُ لَهُمْ فِي ذَلِكَ فَقَالَ إِبْرَاهِيمُ نَعَمْ فَأَذِنَتْ هَاجَرُ لِجُرْهُمَ فَنَزَلُوا بِالْقُرْبِ مِنْهُمْ وَ ضَرَبُوا خِيَامَهُمْ </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فَأَنِسَتْ هَاجَرُ وَ إِسْمَاعِيلُ بِهِمْ فَلَمَّا زَارَهُمْ إِبْرَاهِيمُ فِي الْمَرَّةِ الثَّالِثَةِ نَظَرَ إِلَي كَثْرَةِ النَّاسِ حَوْلَهُمْ فَسُرَّ بِذَلِكَ سُرُوراً شَدِيداً فَلَمَّا تَرَعْرَعَ إِسْمَاعِيلُ عليه السلام </w:t>
      </w:r>
      <w:r>
        <w:rPr>
          <w:rStyle w:val="FootnoteAnchor"/>
          <w:rtl w:val="true"/>
        </w:rPr>
        <w:footnoteReference w:id="614"/>
      </w:r>
      <w:r>
        <w:rPr>
          <w:rFonts w:ascii="Amiri" w:hAnsi="Amiri" w:eastAsia="Amiri" w:cs="Amiri"/>
          <w:color w:val="111111"/>
          <w:sz w:val="28"/>
          <w:sz w:val="28"/>
          <w:szCs w:val="28"/>
          <w:rtl w:val="true"/>
          <w:lang w:bidi="ar-SA"/>
        </w:rPr>
        <w:t xml:space="preserve">وَ كَانَتْ جُرْهُمُ قَدْ وَهَبُوا لِإِسْمَاعِيلَ كُلُّ وَاحِدٍ مِنْهُمْ شَاةً وَ شَاتَيْنِ وَ كَانَتْ هَاجَرُ وَ إِسْمَاعِيلُ يَعِيشَانِ بِهَا فَلَمَّا بَلَغَ إِسْمَاعِيلُ مَبْلَغَ الرِّجَالِ أَمَرَ اللَّهُ إِبْرَاهِيمَ عليه السلام أَنْ يَبْنِيَ الْبَيْتَ فَقَالَ يَا رَبِّ فِي أَيَّةِ بُقْعَةٍ </w:t>
      </w:r>
      <w:r>
        <w:rPr>
          <w:rStyle w:val="FootnoteAnchor"/>
          <w:rtl w:val="true"/>
        </w:rPr>
        <w:footnoteReference w:id="615"/>
      </w:r>
      <w:r>
        <w:rPr>
          <w:rFonts w:ascii="Amiri" w:hAnsi="Amiri" w:eastAsia="Amiri" w:cs="Amiri"/>
          <w:color w:val="111111"/>
          <w:sz w:val="28"/>
          <w:sz w:val="28"/>
          <w:szCs w:val="28"/>
          <w:rtl w:val="true"/>
          <w:lang w:bidi="ar-SA"/>
        </w:rPr>
        <w:t xml:space="preserve">قَالَ فِي الْبُقْعَةِ الَّتِي أَنْزَلْتُ عَلَي آدَمَ الْقُبَّةَ فَأَضَاءَ لَهَا الْحَرَمُ فَلَمْ تَزَلِ الْقُبَّةُ الَّتِي أَنْزَلَهَا اللَّهُ عَلَي آدَمَ قَائِمَةً حَتَّي كَانَ أَيَّامُ الطُّوفَانِ أَيَّامُ نُوحٍ عليه السلام فَلَمَّا غَرِقَتِ الدُّنْيَا رَفَعَ اللَّهُ تِلْكَ الْقُبَّةَ وَ غَرِقَتِ الدُّنْيَا إِلَّا مَوْضِعَ الْبَيْتِ فَسُمِّيَتِ الْبَيْتَ الْعَتِيقَ لِأَنَّهُ أُعْتِقَ مِنَ الْغَرَقِ فَلَمَّا أَمَرَ اللَّهُ عَزَّ وَ جَلَّ إِبْرَاهِيمَ أَنْ يَبْنِيَ الْبَيْتَ لَمْ يَدْرِ فِي أَيِّ مَكَانٍ يَبْنِيهِ فَبَعَثَ اللَّهُ جَبْرَئِيلَ عليه السلام فَخَطَّ لَهُ مَوْضِعَ الْبَيْتِ فَأَنْزَلَ اللَّهُ عَلَيْهِ الْقَوَاعِدَ مِنَ الْجَنَّةِ وَ كَانَ الْحَجَرُ الَّذِي أَنْزَلَهُ اللَّهُ عَلَي آدَمَ أَشَدَّ بَيَاضاً مِنَ الثَّلْجِ فَلَمَّا مَسَّتْهُ أَيْدِي الْكُفَّارِ اسْوَدَّ فَبَنَي إِبْرَاهِيمُ الْبَيْتَ وَ نَقَلَ إِسْمَاعِيلُ الْحَجَرَ مِنْ ذِي طُوًي فَرَفَعَهُ فِي السَّمَاءِ تِسْعَةَ أَذْرُعٍ ثُمَّ دَلَّهُ عَلَي مَوْضِعِ الْحَجَرِ </w:t>
      </w:r>
      <w:r>
        <w:rPr>
          <w:rStyle w:val="FootnoteAnchor"/>
          <w:rtl w:val="true"/>
        </w:rPr>
        <w:footnoteReference w:id="616"/>
      </w:r>
      <w:r>
        <w:rPr>
          <w:rFonts w:ascii="Amiri" w:hAnsi="Amiri" w:eastAsia="Amiri" w:cs="Amiri"/>
          <w:color w:val="111111"/>
          <w:sz w:val="28"/>
          <w:sz w:val="28"/>
          <w:szCs w:val="28"/>
          <w:rtl w:val="true"/>
          <w:lang w:bidi="ar-SA"/>
        </w:rPr>
        <w:t xml:space="preserve">فَاسْتَخْرَجَهُ إِبْرَاهِيمُ وَ وَضَعَهُ فِي مَوْضِعِهِ الَّذِي هُوَ فِيهِ الْآنَ وَ جَعَلَ </w:t>
      </w:r>
      <w:r>
        <w:rPr>
          <w:rStyle w:val="FootnoteAnchor"/>
          <w:rtl w:val="true"/>
        </w:rPr>
        <w:footnoteReference w:id="617"/>
      </w:r>
      <w:r>
        <w:rPr>
          <w:rFonts w:ascii="Amiri" w:hAnsi="Amiri" w:eastAsia="Amiri" w:cs="Amiri"/>
          <w:color w:val="111111"/>
          <w:sz w:val="28"/>
          <w:sz w:val="28"/>
          <w:szCs w:val="28"/>
          <w:rtl w:val="true"/>
          <w:lang w:bidi="ar-SA"/>
        </w:rPr>
        <w:t>لَهُ بَابَيْنِ بَاباً إِلَي الْمَشْرِقِ وَ بَاباً إِلَي الْمَغْرِبِ وَ الْبَابُ الَّذِي إِلَي الْمَغْرِبِ يُسَمَّي الْمُسْتَجَارَ ثُمَّ أَلْقَي عَلَيْهِ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آب برای آنان پدیدار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هاجر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ماجرای تو و این پسر چیست؟ هاجر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پسر ابراهیم خلیل الرحمن هستم و این، پسر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فرمان داد تا ما را در اینجا سکونت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که نزدیک شما باشیم؟ هاجر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کنید تا ابراهیم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پس از سه روز به دیدار آنان آمد هاجر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خلیل الرحمن، قومی از قبیله جرهم اینجا هستند و از تو می خواهند به آنان اجازه دهی تا نزدیک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آنان چنین اجازه ای می دهی؟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هاجر به قبیله جرهم اجازه داد و آنان در نزدیکی شان سکونت کردند و خیمه زدند و هاجر و اسماعیل با آنان انس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برای بار سوم به دیدار آنان آمد به مردم بسیاری که اطرافشان بودند نگریست و بسیار شادمان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اسماعیل به راه رفتن افتاد هر کدام از جرهمیان به اسماعیل علیه السلام سه گوسفند بخشده بودند و هاجر و اسماعیل با آنها روزگار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اسماعیل مَرد شد خداوند به ابراهیم علیه السلام فرمان داد تا خانه کعبه را بنا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 خدایا در کجا بنا نهیم؟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جایی که آن گنبد بر آدم علیه السلام نازل شد و حرم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گنبدی که خداوند بر آدم علیه السلام نازل فرموده بود بر پا بود تا آن که طوفان زمان نوح علیه السلام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دنیا غرق شد خداوند آن گنبد را برافراشت و همه دنیا به جز جایگاه خانه خدا را غرق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عتیق نامیده شده است؛ زیر از غرق شدن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عزوجل به ابراهیم علیه السلام فرمان داد تا کعبه را بنا نهد او نمی دانست که آن را کجا بنا نهد؛ از این رو خداوند، جبرئیل را فرستاد و جبرئیل جایگاه کعبه را برایش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پایه های کعبه را از بهشت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که خداوند بر آدم عزوجل نازل فرموده بود سفید تر از برف بود و چون دست کفار، آن را لمس کرد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خانه کعبه را بنا نهاد و اسماعیل علیه السلام، حجر الاسود را از ذی طوی آورد و آن را به اندازه نُه ذراع در آسمان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جایگاه سنگ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آن را بیرون آورد و در جایگاه فعلی اش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دو در برای کعبه گذاشت که یک در به سمت مشرق و یک در به سمت مغرب باز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دری که به سمت مغرب باز می شد مُستَجار نام داشت</w:t>
      </w:r>
      <w:r>
        <w:rPr>
          <w:rFonts w:eastAsia="IRNazanin" w:cs="IRNazanin"/>
          <w:color w:val="111111"/>
          <w:sz w:val="28"/>
          <w:szCs w:val="28"/>
          <w:rtl w:val="true"/>
          <w:lang w:bidi="fa-IR"/>
        </w:rPr>
        <w:t xml:space="preserve">. </w:t>
      </w:r>
      <w:bookmarkStart w:id="763" w:name="pg13910_167292"/>
    </w:p>
    <w:p>
      <w:pPr>
        <w:pStyle w:val="BookText"/>
        <w:rPr/>
      </w:pPr>
      <w:bookmarkEnd w:id="763"/>
      <w:r>
        <w:rPr>
          <w:rFonts w:ascii="Amiri" w:hAnsi="Amiri" w:eastAsia="Amiri" w:cs="Amiri"/>
          <w:color w:val="111111"/>
          <w:sz w:val="28"/>
          <w:sz w:val="28"/>
          <w:szCs w:val="28"/>
          <w:rtl w:val="true"/>
          <w:lang w:bidi="ar-SA"/>
        </w:rPr>
        <w:t xml:space="preserve">الشَّجَرَ وَ الْإِذْخِرَ وَ عَلَّقَتْ هَاجَرُ عَلَي بَابِهِ كِسَاءً كَانَ مَعَهَا وَ كَانُوا يَكُونُونَ تَحْتَهُ </w:t>
      </w:r>
      <w:r>
        <w:rPr>
          <w:rStyle w:val="FootnoteAnchor"/>
          <w:rtl w:val="true"/>
        </w:rPr>
        <w:footnoteReference w:id="618"/>
      </w:r>
      <w:r>
        <w:rPr>
          <w:rFonts w:ascii="Amiri" w:hAnsi="Amiri" w:eastAsia="Amiri" w:cs="Amiri"/>
          <w:color w:val="111111"/>
          <w:sz w:val="28"/>
          <w:sz w:val="28"/>
          <w:szCs w:val="28"/>
          <w:rtl w:val="true"/>
          <w:lang w:bidi="ar-SA"/>
        </w:rPr>
        <w:t xml:space="preserve">فَلَمَّا بَنَاهُ وَ فَرَغَ مِنْهُ حَجَّ إِبْرَاهِيمُ وَ إِسْمَاعِيلُ وَ نَزَلَ عَلَيْهِمَا جَبْرَئِيلُ يَوْمَ التَّرْوِيَةِ لِثَمَانٍ مِنْ ذِي الْحِجَّةِ فَقَالَ يَا إِبْرَاهِيمُ قُمْ فَارْتَوِ مِنَ الْمَاءِ لِأَنَّهُ لَمْ يَكُنْ بِمِنًي وَ عَرَفَاتٍ مَاءٌ فَسُمِّيَتِ التَّرْوِيَةَ لِذَلِكَ ثُمَّ أَخْرَجَهُ إِلَي مِنًي فَبَاتَ بِهَا فَفُعِلَ بِهِ مَا فُعِلَ بِآدَمَ عليه السلام فَقَالَ إِبْرَاهِيمُ عليه السلام لَمَّا فَرَغَ مِنْ بِنَاءِ الْبَيْتِ </w:t>
      </w:r>
      <w:r>
        <w:rPr>
          <w:rStyle w:val="FootnoteAnchor"/>
          <w:rtl w:val="true"/>
        </w:rPr>
        <w:footnoteReference w:id="619"/>
      </w:r>
      <w:r>
        <w:rPr>
          <w:rFonts w:ascii="Amiri" w:hAnsi="Amiri" w:eastAsia="Amiri" w:cs="Amiri"/>
          <w:color w:val="111111"/>
          <w:sz w:val="28"/>
          <w:sz w:val="28"/>
          <w:szCs w:val="28"/>
          <w:rtl w:val="true"/>
          <w:lang w:bidi="ar-SA"/>
        </w:rPr>
        <w:t>رَبِّ اجْعَلْ هذا بَلَداً آمِناً وَ ارْزُقْ أَهْلَهُ مِنَ الثَّمَراتِ مَنْ آمَنَ مِنْهُمْ بِاللَّهِ وَ الْيَوْمِ الْآخِرِ قَالَ مِنْ ثَمَرَاتِ الْقُلُوبِ أَيْ حَبِّبْهُمْ إِلَي النَّاسِ لِيَنْتَابُوا إِلَيْهِمْ وَ يَعُودُوا إِلَيْهِ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4" w:name="__RefHeading___Toc4287810_1468164448"/>
      <w:bookmarkStart w:id="765" w:name="_Toc351"/>
      <w:bookmarkEnd w:id="764"/>
      <w:r>
        <w:rPr>
          <w:rtl w:val="true"/>
        </w:rPr>
        <w:t>بيان</w:t>
      </w:r>
      <w:bookmarkEnd w:id="765"/>
    </w:p>
    <w:p>
      <w:pPr>
        <w:pStyle w:val="BookText"/>
        <w:rPr/>
      </w:pPr>
      <w:r>
        <w:rPr>
          <w:rFonts w:ascii="Amiri" w:hAnsi="Amiri" w:eastAsia="Amiri" w:cs="Amiri"/>
          <w:color w:val="111111"/>
          <w:sz w:val="28"/>
          <w:sz w:val="28"/>
          <w:szCs w:val="28"/>
          <w:rtl w:val="true"/>
          <w:lang w:bidi="ar-SA"/>
        </w:rPr>
        <w:t>قوله عليه السلام فزمته قال الفيروزآبادي زمه فأزم شده و القربة ملأها و ماء زمزم كجعفر و علابط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قوله فلذلك سميت يحتمل أن يكون مبنيا علي أن زمزم يكون بمعني الحبس و المنع </w:t>
      </w:r>
      <w:r>
        <w:rPr>
          <w:rStyle w:val="FootnoteAnchor"/>
          <w:rtl w:val="true"/>
        </w:rPr>
        <w:footnoteReference w:id="621"/>
      </w:r>
      <w:r>
        <w:rPr>
          <w:rFonts w:ascii="Amiri" w:hAnsi="Amiri" w:eastAsia="Amiri" w:cs="Amiri"/>
          <w:color w:val="111111"/>
          <w:sz w:val="28"/>
          <w:sz w:val="28"/>
          <w:szCs w:val="28"/>
          <w:rtl w:val="true"/>
          <w:lang w:bidi="ar-SA"/>
        </w:rPr>
        <w:t>أو الماء الممنوع من الجريان و إن لم يذكره اللغويون و يحتمل أن يكون المراد أنها لكثرتها و سيلانها قبل الزم سميت زمزم أو أنها لما منعت من السيلان و احتبست كثرت في مكان واحد فلذلك سميت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الفيروزآبادي جرهم </w:t>
      </w:r>
      <w:r>
        <w:rPr>
          <w:rStyle w:val="FootnoteAnchor"/>
          <w:rtl w:val="true"/>
        </w:rPr>
        <w:footnoteReference w:id="622"/>
      </w:r>
      <w:r>
        <w:rPr>
          <w:rFonts w:ascii="Amiri" w:hAnsi="Amiri" w:eastAsia="Amiri" w:cs="Amiri"/>
          <w:color w:val="111111"/>
          <w:sz w:val="28"/>
          <w:sz w:val="28"/>
          <w:szCs w:val="28"/>
          <w:rtl w:val="true"/>
          <w:lang w:bidi="ar-SA"/>
        </w:rPr>
        <w:t>كقنفذ حي من اليمن تزوج فيهم إسماعيل عليه السلام و قال ترعرع الصبي تحرك و نشأ و الضمير في قوله إليه راجع إلي البيت</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4287812_1468164448"/>
      <w:bookmarkStart w:id="767" w:name="_Toc352"/>
      <w:bookmarkEnd w:id="766"/>
      <w:r>
        <w:rPr>
          <w:rtl w:val="true"/>
        </w:rPr>
        <w:t>«</w:t>
      </w:r>
      <w:r>
        <w:rPr/>
        <w:t>7</w:t>
      </w:r>
      <w:r>
        <w:rPr>
          <w:rtl w:val="true"/>
        </w:rPr>
        <w:t>»</w:t>
      </w:r>
      <w:bookmarkEnd w:id="767"/>
    </w:p>
    <w:p>
      <w:pPr>
        <w:pStyle w:val="BookText"/>
        <w:rPr/>
      </w:pPr>
      <w:r>
        <w:rPr>
          <w:rFonts w:ascii="Amiri" w:hAnsi="Amiri" w:eastAsia="Amiri" w:cs="Amiri"/>
          <w:color w:val="111111"/>
          <w:sz w:val="28"/>
          <w:sz w:val="28"/>
          <w:szCs w:val="28"/>
          <w:rtl w:val="true"/>
          <w:lang w:bidi="ar-SA"/>
        </w:rPr>
        <w:t xml:space="preserve">ع، علل الشرائع ابْنُ الْمُتَوَكِّلِ عَنِ الْحِمْيَرِيِّ عَنِ ابْنِ عِيسَي وَ ابْنِ أَبِي الْخَطَّابِ مَعاً عَنِ ابْنِ مَحْبُوبٍ عَنْ مُحَمَّدِ بْنِ قَزَعَةَ </w:t>
      </w:r>
      <w:r>
        <w:rPr>
          <w:rStyle w:val="FootnoteAnchor"/>
          <w:rtl w:val="true"/>
        </w:rPr>
        <w:footnoteReference w:id="6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مَنْ قِبَلَنَا</w:t>
      </w:r>
    </w:p>
    <w:p>
      <w:pPr>
        <w:pStyle w:val="BookText"/>
        <w:rPr/>
      </w:pPr>
      <w:r>
        <w:rPr>
          <w:rFonts w:ascii="IRNazanin" w:hAnsi="IRNazanin" w:eastAsia="IRNazanin"/>
          <w:color w:val="111111"/>
          <w:sz w:val="28"/>
          <w:sz w:val="28"/>
          <w:szCs w:val="28"/>
          <w:rtl w:val="true"/>
          <w:lang w:bidi="fa-IR"/>
        </w:rPr>
        <w:t xml:space="preserve">سپس او درختان و گورگیاه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بیابانی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نیز پوششی که به همراه داشت را روی در کعبه انداخت و زیر آن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کارِ ساخت کعبه رابه پایان رسانید او و اسماعیل حج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روز تَرویه که مصادف با هشتم ذی الحجه است بر آن دو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برخیز و از این آب سیراب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دلیش این بود که در منی و عرفات، آبی وجود نداشت؛ از این رو آن روز، ترویه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ابراهیم علیه السلام را به منی برد و او شب را در آن جا ماند و جبرئیل با او همان کاری را کرد که با آدم علیه السلام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پس از به پایان رساندن ساخت کعبه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شهری امن گردان و مردمش را هر کس از آنان که به خدا و روز بازپسین ایمان بیاورد از فرآورده‌ها روزی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ابراهیم از ثمره دل هاست یعنی آنان را نزد مردم محبوب گردان تا به سوی آنان بیایند و به سوی آنان بازگردند</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8" w:name="__RefHeading___Toc4287814_1468164448"/>
      <w:bookmarkStart w:id="769" w:name="_Toc353"/>
      <w:bookmarkEnd w:id="768"/>
      <w:r>
        <w:rPr>
          <w:rtl w:val="true"/>
        </w:rPr>
        <w:t>توضیح</w:t>
      </w:r>
      <w:bookmarkEnd w:id="769"/>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زَمَّهُ فَأَزَمَّ یعنی آن را محکم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 القِربَۀَ یعنی مشک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زَمزَمٌ بر وزن جَعفَر و عُلابِط یعنی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زمزم نامیده شد، مبنی بر این باشد که زمزم به معنای بازداشتن و منع، یا آبی است که مانع از جاری شدنش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لغویان این معنا را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مقصود حضرت این باشد که آن آب به دلیل فراوان بودن و جریان داشتنش قبل از مانع شدن هاجر از جاری شدنش زمزم نامیده شده است و یا این که وقتی آن آب از جاری شدن بازداشته شد در یک جا جمع شد و بسیار گردید؛ از این رو زمزم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جُرهُم</w:t>
      </w:r>
      <w:r>
        <w:rPr>
          <w:rStyle w:val="FootnoteAnchor"/>
          <w:rtl w:val="true"/>
        </w:rPr>
        <w:footnoteReference w:id="625"/>
      </w:r>
      <w:r>
        <w:rPr>
          <w:rFonts w:ascii="IRNazanin" w:hAnsi="IRNazanin" w:eastAsia="IRNazanin"/>
          <w:color w:val="111111"/>
          <w:sz w:val="28"/>
          <w:sz w:val="28"/>
          <w:szCs w:val="28"/>
          <w:rtl w:val="true"/>
          <w:lang w:bidi="fa-IR"/>
        </w:rPr>
        <w:t>بر وزن قُنفُذ قبیله ای یمنی است و اسماعیل علیه السلام با آنان وصلت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تَرَعرَعَ الصَّبی یعنی کودک، شروع به راه رفتن کرد و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ابراهیم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برمی گردد</w:t>
      </w:r>
      <w:r>
        <w:rPr>
          <w:rFonts w:eastAsia="IRNazanin" w:cs="IRNazanin"/>
          <w:color w:val="111111"/>
          <w:sz w:val="28"/>
          <w:szCs w:val="28"/>
          <w:rtl w:val="true"/>
          <w:lang w:bidi="fa-IR"/>
        </w:rPr>
        <w:t>.</w:t>
      </w:r>
    </w:p>
    <w:p>
      <w:pPr>
        <w:pStyle w:val="Heading5"/>
        <w:numPr>
          <w:ilvl w:val="4"/>
          <w:numId w:val="1"/>
        </w:numPr>
        <w:rPr/>
      </w:pPr>
      <w:bookmarkStart w:id="770" w:name="__RefHeading___Toc4287816_1468164448"/>
      <w:bookmarkStart w:id="771" w:name="_Toc354"/>
      <w:bookmarkEnd w:id="770"/>
      <w:r>
        <w:rPr>
          <w:rtl w:val="true"/>
        </w:rPr>
        <w:t xml:space="preserve">روایت </w:t>
      </w:r>
      <w:r>
        <w:rPr/>
        <w:t>7</w:t>
      </w:r>
      <w:r>
        <w:rPr>
          <w:rtl w:val="true"/>
        </w:rPr>
        <w:t>:</w:t>
      </w:r>
      <w:bookmarkEnd w:id="77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قزعه</w:t>
      </w:r>
      <w:r>
        <w:rPr>
          <w:rStyle w:val="FootnoteAnchor"/>
          <w:rtl w:val="true"/>
        </w:rPr>
        <w:footnoteReference w:id="626"/>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گذشتگان ما می گویند</w:t>
      </w:r>
      <w:r>
        <w:rPr>
          <w:rFonts w:eastAsia="IRNazanin" w:cs="IRNazanin"/>
          <w:color w:val="111111"/>
          <w:sz w:val="28"/>
          <w:szCs w:val="28"/>
          <w:rtl w:val="true"/>
          <w:lang w:bidi="fa-IR"/>
        </w:rPr>
        <w:t xml:space="preserve">: </w:t>
      </w:r>
      <w:bookmarkStart w:id="772" w:name="pg13910_167293"/>
    </w:p>
    <w:p>
      <w:pPr>
        <w:pStyle w:val="BookText"/>
        <w:rPr/>
      </w:pPr>
      <w:bookmarkEnd w:id="772"/>
      <w:r>
        <w:rPr>
          <w:rFonts w:ascii="Amiri" w:hAnsi="Amiri" w:eastAsia="Amiri" w:cs="Amiri"/>
          <w:color w:val="111111"/>
          <w:sz w:val="28"/>
          <w:sz w:val="28"/>
          <w:szCs w:val="28"/>
          <w:rtl w:val="true"/>
          <w:lang w:bidi="ar-SA"/>
        </w:rPr>
        <w:t xml:space="preserve">يَقُولُونَ إِنَّ إِبْرَاهِيمَ خَلِيلَ الرَّحْمَنِ عليه السلام خَتَنَ نَفْسَهُ بِقَدُومٍ عَلَي دَنٍّ فَقَالَ سُبْحَانَ اللَّهِ لَيْسَ كَمَا يَقُولُونَ كَذَبُوا عَلَي إِبْرَاهِيمَ عليه السلام فَقُلْتُ لَهُ صِفْ لِي ذَلِكَ فَقَالَ إِنَّ الْأَنْبِيَاءَ عليهم السلام كَانَتْ تَسْقُطُ عَنْهُمْ غُلُفُهُمْ مَعَ سُرَرِهِمْ يَوْمَ السَّابِعِ </w:t>
      </w:r>
      <w:r>
        <w:rPr>
          <w:rStyle w:val="FootnoteAnchor"/>
          <w:rtl w:val="true"/>
        </w:rPr>
        <w:footnoteReference w:id="627"/>
      </w:r>
      <w:r>
        <w:rPr>
          <w:rFonts w:ascii="Amiri" w:hAnsi="Amiri" w:eastAsia="Amiri" w:cs="Amiri"/>
          <w:color w:val="111111"/>
          <w:sz w:val="28"/>
          <w:sz w:val="28"/>
          <w:szCs w:val="28"/>
          <w:rtl w:val="true"/>
          <w:lang w:bidi="ar-SA"/>
        </w:rPr>
        <w:t xml:space="preserve">فَلَمَّا وُلِدَ لِإِبْرَاهِيمَ إِسْمَاعِيلُ مِنْ هَاجَرَ </w:t>
      </w:r>
      <w:r>
        <w:rPr>
          <w:rStyle w:val="FootnoteAnchor"/>
          <w:rtl w:val="true"/>
        </w:rPr>
        <w:footnoteReference w:id="628"/>
      </w:r>
      <w:r>
        <w:rPr>
          <w:rFonts w:ascii="Amiri" w:hAnsi="Amiri" w:eastAsia="Amiri" w:cs="Amiri"/>
          <w:color w:val="111111"/>
          <w:sz w:val="28"/>
          <w:sz w:val="28"/>
          <w:szCs w:val="28"/>
          <w:rtl w:val="true"/>
          <w:lang w:bidi="ar-SA"/>
        </w:rPr>
        <w:t xml:space="preserve">عَيَّرَتْهَا سَارَةُ بِمَا تُعَيَّرُ بِهِ الْإِمَاءُ قَالَ فَبَكَتْ هَاجَرُ وَ اشْتَدَّ ذَلِكَ عَلَيْهَا فَلَمَّا رَآهَا إِسْمَاعِيلُ تَبْكِي بَكَي لِبُكَائِهَا قَالَ فَدَخَلَ إِبْرَاهِيمُ عليه السلام فَقَالَ مَا يُبْكِيكَ يَا إِسْمَاعِيلُ فَقَالَ إِنَّ سَارَةَ عَيَّرَتْ أُمِّي بِكَذَا وَ كَذَا فَبَكَتْ فَبَكَيْتُ لِبُكَائِهَا فَقَامَ إِبْرَاهِيمُ عليه السلام إِلَي مُصَلَّاهُ فَنَاجَي رَبَّهُ عَزَّ وَ جَلَّ فِيهِ وَ سَأَلَهُ أَنْ يُلْقِيَ ذَلِكَ عَنْ هَاجَرَ قَالَ فَأَلْقَاهُ اللَّهُ عَزَّ وَ جَلَّ عَنْهَا فَلَمَّا وَلَدَتْ سَارَةُ إِسْحَاقَ وَ كَانَ يَوْمُ السَّابِعِ </w:t>
      </w:r>
      <w:r>
        <w:rPr>
          <w:rStyle w:val="FootnoteAnchor"/>
          <w:rtl w:val="true"/>
        </w:rPr>
        <w:footnoteReference w:id="629"/>
      </w:r>
      <w:r>
        <w:rPr>
          <w:rFonts w:ascii="Amiri" w:hAnsi="Amiri" w:eastAsia="Amiri" w:cs="Amiri"/>
          <w:color w:val="111111"/>
          <w:sz w:val="28"/>
          <w:sz w:val="28"/>
          <w:szCs w:val="28"/>
          <w:rtl w:val="true"/>
          <w:lang w:bidi="ar-SA"/>
        </w:rPr>
        <w:t xml:space="preserve">سَقَطَتْ مِنْ إِسْحَاقَ سُرَّتُهُ وَ لَمْ تَسْقُطُ غُلْفَتُهُ قَالَ فَجَزِعَتْ مِنْ ذَلِكَ سَارَةُ فَلَمَّا دَخَلَ عَلَيْهَا إِبْرَاهِيمُ قَالَ يَا إِبْرَاهِيمُ مَا هَذَا الْحَادِثُ الَّذِي قَدْ حَدَثَ فِي آلِ إِبْرَاهِيمَ وَ أَوْلَادِ الْأَنْبِيَاءِ هَذَا ابْنُكَ إِسْحَاقُ قَدْ سَقَطَتْ عَنْهُ سُرَّتُهُ وَ لَمْ تَسْقُطْ عَنْهُ غُلْفَتُهُ فَقَامَ إِبْرَاهِيمُ عليه السلام إِلَي مُصَلَّاهُ فَنَاجَي فِيهِ رَبَّهُ عَزَّ وَ جَلَّ وَ قَالَ يَا رَبِّ مَا هَذَا الْحَادِثُ الَّذِي قَدْ حَدَثَ فِي آلِ إِبْرَاهِيمَ وَ أَوْلَادِ الْأَنْبِيَاءِ هَذَا إِسْحَاقُ ابْنِي قَدْ سَقَطَتْ سُرَّتُهُ وَ لَمْ تَسْقُطْ عَنْهُ غُلْفَتُهُ قَالَ فَأَوْحَي اللَّهُ عَزَّ وَ جَلَّ أَنْ يَا إِبْرَاهِيمُ هَذَا لِمَا عَيَّرَتْ سَارَةُ هَاجَرَ فَآلَيْتُ أَنْ لَا أُسْقِطَ ذَلِكَ عَنْ أَحَدٍ مِنْ أَوْلَادِ الْأَنْبِيَاءِ بَعْدَ تَعْيِيرِهَا لِهَاجَرَ فَاخْتِنْ إِسْحَاقَ بِالْحَدِيدِ </w:t>
      </w:r>
      <w:r>
        <w:rPr>
          <w:rStyle w:val="FootnoteAnchor"/>
          <w:rtl w:val="true"/>
        </w:rPr>
        <w:footnoteReference w:id="630"/>
      </w:r>
      <w:r>
        <w:rPr>
          <w:rFonts w:ascii="Amiri" w:hAnsi="Amiri" w:eastAsia="Amiri" w:cs="Amiri"/>
          <w:color w:val="111111"/>
          <w:sz w:val="28"/>
          <w:sz w:val="28"/>
          <w:szCs w:val="28"/>
          <w:rtl w:val="true"/>
          <w:lang w:bidi="ar-SA"/>
        </w:rPr>
        <w:t xml:space="preserve">وَ أَذِقْهُ حَرَّ الْحَدِيدِ قَالَ فَخَتَنَ إِبْرَاهِيمُ عليه السلام إِسْحَاقَ بِحَدِيدٍ فَجَرَتِ السُّنَّةُ بِالْخِتَانِ فِي النَّاسِ بَعْدَ ذَلِكَ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المحاسن أبي عن ابن محبوب عن محمد بن قزعة مثله </w:t>
      </w:r>
      <w:r>
        <w:rPr>
          <w:rStyle w:val="FootnoteAnchor"/>
          <w:rtl w:val="true"/>
        </w:rPr>
        <w:footnoteReference w:id="632"/>
      </w:r>
    </w:p>
    <w:p>
      <w:pPr>
        <w:pStyle w:val="Heading5"/>
        <w:numPr>
          <w:ilvl w:val="4"/>
          <w:numId w:val="1"/>
        </w:numPr>
        <w:rPr/>
      </w:pPr>
      <w:bookmarkStart w:id="773" w:name="__RefHeading___Toc4287818_1468164448"/>
      <w:bookmarkStart w:id="774" w:name="_Toc355"/>
      <w:bookmarkEnd w:id="773"/>
      <w:r>
        <w:rPr>
          <w:rtl w:val="true"/>
        </w:rPr>
        <w:t>بيان</w:t>
      </w:r>
      <w:bookmarkEnd w:id="774"/>
    </w:p>
    <w:p>
      <w:pPr>
        <w:pStyle w:val="BookText"/>
        <w:rPr/>
      </w:pPr>
      <w:r>
        <w:rPr>
          <w:rFonts w:ascii="Amiri" w:hAnsi="Amiri" w:eastAsia="Amiri" w:cs="Amiri"/>
          <w:color w:val="111111"/>
          <w:sz w:val="28"/>
          <w:sz w:val="28"/>
          <w:szCs w:val="28"/>
          <w:rtl w:val="true"/>
          <w:lang w:bidi="ar-SA"/>
        </w:rPr>
        <w:t>قال الجزري إن زوج فريعة قتل بطرف القدوم و هو بالتخفيف و التشديد</w:t>
      </w:r>
    </w:p>
    <w:p>
      <w:pPr>
        <w:pStyle w:val="BookText"/>
        <w:rPr/>
      </w:pPr>
      <w:r>
        <w:rPr>
          <w:rFonts w:ascii="IRNazanin" w:hAnsi="IRNazanin" w:eastAsia="IRNazanin"/>
          <w:color w:val="111111"/>
          <w:sz w:val="28"/>
          <w:sz w:val="28"/>
          <w:szCs w:val="28"/>
          <w:rtl w:val="true"/>
          <w:lang w:bidi="fa-IR"/>
        </w:rPr>
        <w:t>ابراهیم علیه السلام با یک تیشه و بر روی یک خمره بزرگ خود را ختنه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آن طور که می گویند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ابراهیم علیه السلام افترا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سر آلت نرینه پیامبران به همراه نافشان در روز هفتم پس از تولد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علیه السلام از هاجر، صاحب اسماعیل علیه السلام شد، ساره او را با چیزی سرزنش کرد که کنیزان را با آن سرزنش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هاجر گریست و این سرزنش بر او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اسماعیل علیه السلام گریه هاجر را دید از گریه او به گریه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وارد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گریه انداخته است؟ اسماعیل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مادرم را با فلان چیز و فلان چیز سرزنش کرده است؛ از این رو گریست و من از گریه او 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برخاست و به مصلایش رفت و به مناجات با پروردگارش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خداوند خواست تا دلیل این سرزنش را از هاجر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دلیل آن سرزنش را از هاجر برطرف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ساره صاحب اسحاق علیه السلام شد ناف اسحاق در روز هفتم افتاد، اما پوست سر آلت نرینه اش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از این امر به بی تابی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بر او وارد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این چه رخدادی است که در میان خاندان ابراهیم و فرزندان انبیا رخ داده است؟ این، پسر تو اسحاق است که نافش افتاده، اما پوست سر آلت نرینه اش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برخاست و به مصلایش رفت و به مناجات پروردگارش مشغول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چه رخدادی است که در میان خاندان ابراهیم و فرزندان پیامبران رخ داده است؟ خداوند عزوجل به او وحی فرمود که ای ابراهیم، دلیل این امر آن بود که ساره، هاجر را سرزنش کرد؛ از این رو سوگند یاد کردم که پس از سرزنش شدن هاجر توسط ساره پوست آلت نرینه هیچ کدام از فرزندان پیامبران را نیندازم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اسحاق را با آهن ختنه کن و گرمای آهن را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علیه السلام، اسحاق علیه السلام را با یک آهن ختنه کرد و پس از آن، سنت ختنه کردن در میان مردم جاری شد</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حدیثی شبیه به حدیث بالا آمده است</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5" w:name="__RefHeading___Toc4287820_1468164448"/>
      <w:bookmarkStart w:id="776" w:name="_Toc356"/>
      <w:bookmarkEnd w:id="775"/>
      <w:r>
        <w:rPr>
          <w:rtl w:val="true"/>
        </w:rPr>
        <w:t>توضیح</w:t>
      </w:r>
      <w:bookmarkEnd w:id="77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فریعه با لبه تیشه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قَدوم به تخفیف دال یا تشدید آن، </w:t>
      </w:r>
      <w:bookmarkStart w:id="777" w:name="pg13910_167294"/>
    </w:p>
    <w:p>
      <w:pPr>
        <w:pStyle w:val="BookText"/>
        <w:rPr/>
      </w:pPr>
      <w:bookmarkEnd w:id="777"/>
      <w:r>
        <w:rPr>
          <w:rFonts w:ascii="Amiri" w:hAnsi="Amiri" w:eastAsia="Amiri" w:cs="Amiri"/>
          <w:color w:val="111111"/>
          <w:sz w:val="28"/>
          <w:sz w:val="28"/>
          <w:szCs w:val="28"/>
          <w:rtl w:val="true"/>
          <w:lang w:bidi="ar-SA"/>
        </w:rPr>
        <w:t>موضع علي ستة أميال من المدينة و منه الحديث أن إبراهيم عليه السلام اختتن بالقدوم قيل هي قرية بالشام و يروي بغير ألف و لام و قيل القدوم بالتخفيف و التشديد قدوم النجار و قال الفيروزآبادي الدن الراقود العظيم و أطول من الحب أو أصغر منه له عسعس لا يقعد إلا أن يحفر له</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4287822_1468164448"/>
      <w:bookmarkStart w:id="779" w:name="_Toc357"/>
      <w:bookmarkEnd w:id="778"/>
      <w:r>
        <w:rPr>
          <w:rtl w:val="true"/>
        </w:rPr>
        <w:t>أقول</w:t>
      </w:r>
      <w:bookmarkEnd w:id="779"/>
    </w:p>
    <w:p>
      <w:pPr>
        <w:pStyle w:val="BookText"/>
        <w:rPr/>
      </w:pPr>
      <w:r>
        <w:rPr>
          <w:rFonts w:ascii="Amiri" w:hAnsi="Amiri" w:eastAsia="Amiri" w:cs="Amiri"/>
          <w:color w:val="111111"/>
          <w:sz w:val="28"/>
          <w:sz w:val="28"/>
          <w:szCs w:val="28"/>
          <w:rtl w:val="true"/>
          <w:lang w:bidi="ar-SA"/>
        </w:rPr>
        <w:t>لعل المراد بما تعير به الإماء سواد لونهن فصيرها الله بيضاء أو النتن الذي قد ينسب إلي الإماء فصيرها الله عطرا أو المملوكية و دناءة النسب فالمراد بإلقاء ذلك عنها صرف همة سارة عن أذاها أو تكريمها و تشريفها بولدها أو بالخفض التي صنعت بها فجعله الله سنة و ذهب عاره</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4287824_1468164448"/>
      <w:bookmarkStart w:id="781" w:name="_Toc358"/>
      <w:bookmarkEnd w:id="780"/>
      <w:r>
        <w:rPr>
          <w:rtl w:val="true"/>
        </w:rPr>
        <w:t>«</w:t>
      </w:r>
      <w:r>
        <w:rPr/>
        <w:t>8</w:t>
      </w:r>
      <w:r>
        <w:rPr>
          <w:rtl w:val="true"/>
        </w:rPr>
        <w:t>»</w:t>
      </w:r>
      <w:bookmarkEnd w:id="781"/>
    </w:p>
    <w:p>
      <w:pPr>
        <w:pStyle w:val="BookText"/>
        <w:rPr/>
      </w:pPr>
      <w:r>
        <w:rPr>
          <w:rFonts w:ascii="Amiri" w:hAnsi="Amiri" w:eastAsia="Amiri" w:cs="Amiri"/>
          <w:color w:val="111111"/>
          <w:sz w:val="28"/>
          <w:sz w:val="28"/>
          <w:szCs w:val="28"/>
          <w:rtl w:val="true"/>
          <w:lang w:bidi="ar-SA"/>
        </w:rPr>
        <w:t xml:space="preserve">ب، قرب الإسناد أَبُو الْبَخْتَرِيِّ عَنْ جَعْفَرٍ عَنْ أَبِيهِ عَنْ عَلِيٍّ عليه السلام أَنَّ الْجِمَارَ إِنَّمَا رُمِيَتْ إِنَّ جَبْرَئِيلَ عليه السلام </w:t>
      </w:r>
      <w:r>
        <w:rPr>
          <w:rStyle w:val="FootnoteAnchor"/>
          <w:rtl w:val="true"/>
        </w:rPr>
        <w:footnoteReference w:id="635"/>
      </w:r>
      <w:r>
        <w:rPr>
          <w:rFonts w:ascii="Amiri" w:hAnsi="Amiri" w:eastAsia="Amiri" w:cs="Amiri"/>
          <w:color w:val="111111"/>
          <w:sz w:val="28"/>
          <w:sz w:val="28"/>
          <w:szCs w:val="28"/>
          <w:rtl w:val="true"/>
          <w:lang w:bidi="ar-SA"/>
        </w:rPr>
        <w:t xml:space="preserve">حِينَ أَرَي إِبْرَاهِيمَ عليه السلام الْمَشَاعِرَ بَرَزَ لَهُ إِبْلِيسُ فَأَمَرَهُ جَبْرَئِيلُ أَنْ يَرْمِيَهُ فَرَمَاهُ </w:t>
      </w:r>
      <w:r>
        <w:rPr>
          <w:rStyle w:val="FootnoteAnchor"/>
          <w:rtl w:val="true"/>
        </w:rPr>
        <w:footnoteReference w:id="636"/>
      </w:r>
      <w:r>
        <w:rPr>
          <w:rFonts w:ascii="Amiri" w:hAnsi="Amiri" w:eastAsia="Amiri" w:cs="Amiri"/>
          <w:color w:val="111111"/>
          <w:sz w:val="28"/>
          <w:sz w:val="28"/>
          <w:szCs w:val="28"/>
          <w:rtl w:val="true"/>
          <w:lang w:bidi="ar-SA"/>
        </w:rPr>
        <w:t xml:space="preserve">بِسَبْعِ حَصَيَاتٍ فَدَخَلَ عِنْدَ الْجَمْرَةِ الْأُولَي تَحْتَ الْأَرْضِ فَأَمْسَكَ ثُمَّ إِنَّهُ بَرَزَ لَهُ عِنْدَ الثَّانِيَةِ فَرَمَاهُ بِسَبْعِ حَصَيَاتٍ أُخَرَ فَدَخَلَ تَحْتَ الْأَرْضِ فِي مَوْضِعِ الثَّانِيَةِ ثُمَّ بَرَزَ لَهُ فِي مَوْضِعِ الثَّالِثَةِ فَرَمَاهُ بِسَبْعِ حَصَيَاتٍ فَدَخَلَ مَوْضِعَهَا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2" w:name="__RefHeading___Toc4287826_1468164448"/>
      <w:bookmarkStart w:id="783" w:name="_Toc359"/>
      <w:bookmarkEnd w:id="782"/>
      <w:r>
        <w:rPr>
          <w:rtl w:val="true"/>
        </w:rPr>
        <w:t>«</w:t>
      </w:r>
      <w:r>
        <w:rPr/>
        <w:t>9</w:t>
      </w:r>
      <w:r>
        <w:rPr>
          <w:rtl w:val="true"/>
        </w:rPr>
        <w:t>»</w:t>
      </w:r>
      <w:bookmarkEnd w:id="783"/>
    </w:p>
    <w:p>
      <w:pPr>
        <w:pStyle w:val="BookText"/>
        <w:rPr/>
      </w:pPr>
      <w:r>
        <w:rPr>
          <w:rFonts w:ascii="Amiri" w:hAnsi="Amiri" w:eastAsia="Amiri" w:cs="Amiri"/>
          <w:color w:val="111111"/>
          <w:sz w:val="28"/>
          <w:sz w:val="28"/>
          <w:szCs w:val="28"/>
          <w:rtl w:val="true"/>
          <w:lang w:bidi="ar-SA"/>
        </w:rPr>
        <w:t xml:space="preserve">ن، عيون أخبار الرضا عليه السلام أَبِي عَنْ سَعْدٍ عَنِ ابْنِ عِيسَي عَنْ إِسْمَاعِيلَ بْنِ هَمَّامٍ عَنِ الرِّضَا عليه السلام أَنَّهُ قَالَ لِرَجُلٍ أَيُّ شَيْ‌ءٍ السَّكِينَةُ عِنْدَكُمْ فَلَمْ يَدْرِ الْقَوْمُ مَا هِيَ فَقَالُوا جَعَلَنَا اللَّهُ فِدَاكَ مَا هِيَ قَالَ رِيحٌ تَخْرُجُ مِنَ الْجَنَّةِ طَيِّبَةٌ لَهَا صُورَةٌ كَصُورَةِ الْإِنْسَانِ تَكُونُ مَعَ الْأَنْبِيَاءِ عَلَيْهِمُ السَّلَامُ وَ هِيَ الَّتِي أُنْزِلَتْ عَلَي إِبْرَاهِيمَ عليه السلام حِينَ بَنَي الْكَعْبَةَ فَجَعَلَتْ تَأْخُذُ كَذَا وَ كَذَا وَ يَبْنِي الْأَسَاسَ عَلَيْهَا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الكافي محمد بن يحيي عن أحمد بن محمد عن ابن فضال عنه عليه السلام مثله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علي عن أبيه عن ابن أسباط مثله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جایی در شش میلیِ مدینه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حدیث آمده است که ابراهیم علیه السلام با تیشه خود را ختنه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قدوم، نام دهکده ای در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قدوم بدون الف و لام نیز روایت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قَدوم به تخفیف دال یا تشدید آن، تیشه نجاران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 خمره بزرگ است که از سبو بزرگ تر یا کوچک تر است و دنباله دارد و تنها در صورتی می تواند روی زمین قرار بگیرد که زیرش را</w:t>
      </w:r>
    </w:p>
    <w:p>
      <w:pPr>
        <w:pStyle w:val="BookText"/>
        <w:rPr/>
      </w:pPr>
      <w:r>
        <w:rPr>
          <w:rFonts w:ascii="IRNazanin" w:hAnsi="IRNazanin" w:eastAsia="IRNazanin"/>
          <w:color w:val="111111"/>
          <w:sz w:val="28"/>
          <w:sz w:val="28"/>
          <w:szCs w:val="28"/>
          <w:rtl w:val="true"/>
          <w:lang w:bidi="fa-IR"/>
        </w:rPr>
        <w:t>حفرکنند</w:t>
      </w:r>
      <w:r>
        <w:rPr>
          <w:rFonts w:eastAsia="IRNazanin" w:cs="IRNazanin"/>
          <w:color w:val="111111"/>
          <w:sz w:val="28"/>
          <w:szCs w:val="28"/>
          <w:rtl w:val="true"/>
          <w:lang w:bidi="fa-IR"/>
        </w:rPr>
        <w:t>.</w:t>
      </w:r>
    </w:p>
    <w:p>
      <w:pPr>
        <w:pStyle w:val="Heading5"/>
        <w:numPr>
          <w:ilvl w:val="4"/>
          <w:numId w:val="1"/>
        </w:numPr>
        <w:rPr/>
      </w:pPr>
      <w:bookmarkStart w:id="784" w:name="__RefHeading___Toc4287828_1468164448"/>
      <w:bookmarkStart w:id="785" w:name="_Toc360"/>
      <w:bookmarkEnd w:id="784"/>
      <w:r>
        <w:rPr>
          <w:rtl w:val="true"/>
        </w:rPr>
        <w:t>می گویم</w:t>
      </w:r>
      <w:bookmarkEnd w:id="785"/>
    </w:p>
    <w:p>
      <w:pPr>
        <w:pStyle w:val="BookText"/>
        <w:rPr/>
      </w:pPr>
      <w:r>
        <w:rPr>
          <w:rFonts w:ascii="IRNazanin" w:hAnsi="IRNazanin" w:eastAsia="IRNazanin"/>
          <w:color w:val="111111"/>
          <w:sz w:val="28"/>
          <w:sz w:val="28"/>
          <w:szCs w:val="28"/>
          <w:rtl w:val="true"/>
          <w:lang w:bidi="fa-IR"/>
        </w:rPr>
        <w:t>شاید مقصود از آنچه کنیزان با آن سرزنش می شوند، رنگ سیاهشان است و خداوند، رنگ هاجر را سفید گردانید و یا مقصود، بوی بدی است که گاه به کنیزان نسبت داده می شود و خداوند، هاجر را خوشبو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تواند منظور از آن، بردگی و نَسَب پست باشد و این که خداوند، آن را از هاجر برطرف نمود یعنی اهتمام ساره به آزار هاجر را برطرف نمود و یا این که به دلیل فرزندش او را اکرام کرد و او را گرامی داشت و یا منظور، ریشخندی است که ساره به هاجر زد و خداوند با سنت قرار دادن ختنه کردن، این ننگ را برطرف ساخت</w:t>
      </w:r>
      <w:r>
        <w:rPr>
          <w:rFonts w:eastAsia="IRNazanin" w:cs="IRNazanin"/>
          <w:color w:val="111111"/>
          <w:sz w:val="28"/>
          <w:szCs w:val="28"/>
          <w:rtl w:val="true"/>
          <w:lang w:bidi="fa-IR"/>
        </w:rPr>
        <w:t>.</w:t>
      </w:r>
    </w:p>
    <w:p>
      <w:pPr>
        <w:pStyle w:val="Heading5"/>
        <w:numPr>
          <w:ilvl w:val="4"/>
          <w:numId w:val="1"/>
        </w:numPr>
        <w:rPr/>
      </w:pPr>
      <w:bookmarkStart w:id="786" w:name="__RefHeading___Toc4287830_1468164448"/>
      <w:bookmarkStart w:id="787" w:name="_Toc361"/>
      <w:bookmarkEnd w:id="786"/>
      <w:r>
        <w:rPr>
          <w:rtl w:val="true"/>
        </w:rPr>
        <w:t xml:space="preserve">روایت </w:t>
      </w:r>
      <w:r>
        <w:rPr/>
        <w:t>8</w:t>
      </w:r>
      <w:bookmarkEnd w:id="78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رمی جمره از این قرار است که وقتی جبرئیل مشاعر حج را به ابراهیم علیه السلام نشان داد، ابلیس بر او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جیرئیل علیه السلام به او فرمان داد تا ابلیس را با سنگ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هفت سنگ ابلیس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ابلیس در جمره نخست زیر زمین رفت و خود را در امان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ابلیس در جمره دوم بر او نمایان شد و ابراهیم علیه السلام او را با هفت سنگ دیگر زد و او به زیر زمین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جمره سوم بر او نمایان شد و او را با هفت سنگ زد و او در آن جمره فرو رفت</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8" w:name="__RefHeading___Toc4287832_1468164448"/>
      <w:bookmarkStart w:id="789" w:name="_Toc362"/>
      <w:bookmarkEnd w:id="788"/>
      <w:r>
        <w:rPr>
          <w:rtl w:val="true"/>
        </w:rPr>
        <w:t xml:space="preserve">روایت </w:t>
      </w:r>
      <w:r>
        <w:rPr/>
        <w:t>9</w:t>
      </w:r>
      <w:bookmarkEnd w:id="789"/>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همام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از دیدگاه شما به چه معناست؟ آنها پاسخ آن پرسش را نمی دانستند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فدای شما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بادی خوشبو است که از بهشت بیرون می آید و هیئتی شبیه هیئت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 به همراه انبیا علیهم السلام است و همین باد بود که بر ابراهیم علیه السلام هنگام بنا نهادن کعبه نازل شد و فلان چیز و فلان چیز را می گرفت و ابراهیم علیه السلام، کعبه را روی آن بنا می نهاد</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حدیثی شببیه به حدیث بالا از ابن فضال از امام رضا علیه السلام نقل شده است</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این کتاب حدیث دیگری شبیه به حدیث بالا نیز روایت شده است</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bookmarkStart w:id="790" w:name="pg13910_167295"/>
    </w:p>
    <w:p>
      <w:pPr>
        <w:pStyle w:val="Heading5"/>
        <w:numPr>
          <w:ilvl w:val="4"/>
          <w:numId w:val="1"/>
        </w:numPr>
        <w:rPr/>
      </w:pPr>
      <w:bookmarkStart w:id="791" w:name="__RefHeading___Toc4287834_1468164448"/>
      <w:bookmarkStart w:id="792" w:name="_Toc363"/>
      <w:bookmarkEnd w:id="790"/>
      <w:bookmarkEnd w:id="791"/>
      <w:r>
        <w:rPr>
          <w:rtl w:val="true"/>
        </w:rPr>
        <w:t>«</w:t>
      </w:r>
      <w:r>
        <w:rPr/>
        <w:t>10</w:t>
      </w:r>
      <w:r>
        <w:rPr>
          <w:rtl w:val="true"/>
        </w:rPr>
        <w:t>»</w:t>
      </w:r>
      <w:bookmarkEnd w:id="792"/>
    </w:p>
    <w:p>
      <w:pPr>
        <w:pStyle w:val="BookText"/>
        <w:rPr/>
      </w:pPr>
      <w:r>
        <w:rPr>
          <w:rFonts w:ascii="Amiri" w:hAnsi="Amiri" w:eastAsia="Amiri" w:cs="Amiri"/>
          <w:color w:val="111111"/>
          <w:sz w:val="28"/>
          <w:sz w:val="28"/>
          <w:szCs w:val="28"/>
          <w:rtl w:val="true"/>
          <w:lang w:bidi="ar-SA"/>
        </w:rPr>
        <w:t>ب، قرب الإسناد ابْنُ عِيسَي عَنِ ابْنِ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أَصْلَحَكَ اللَّهُ مَا السَّكِينَةُ قَالَ رِيحٌ تَخْرُجُ مِنَ الْجَنَّةِ لَهَا صُورَةٌ كَصُورَةِ الْإِنْسَانِ وَ رَائِحَةٌ طَيِّبَةٌ وَ هِيَ الَّتِي أُنْزِلَتْ عَلَي إِبْرَاهِيمَ عليه السلام فَأَقْبَلَتْ تَدُورُ حَوْلَ أَرْكَانِ الْبَيْتِ وَ هُوَ يَضَعُ الْأَسَاطِينَ الْخَبَرَ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3" w:name="__RefHeading___Toc4287836_1468164448"/>
      <w:bookmarkStart w:id="794" w:name="_Toc364"/>
      <w:bookmarkEnd w:id="793"/>
      <w:r>
        <w:rPr>
          <w:rtl w:val="true"/>
        </w:rPr>
        <w:t>«</w:t>
      </w:r>
      <w:r>
        <w:rPr/>
        <w:t>11</w:t>
      </w:r>
      <w:r>
        <w:rPr>
          <w:rtl w:val="true"/>
        </w:rPr>
        <w:t>»</w:t>
      </w:r>
      <w:bookmarkEnd w:id="794"/>
    </w:p>
    <w:p>
      <w:pPr>
        <w:pStyle w:val="BookText"/>
        <w:rPr/>
      </w:pPr>
      <w:r>
        <w:rPr>
          <w:rFonts w:ascii="Amiri" w:hAnsi="Amiri" w:eastAsia="Amiri" w:cs="Amiri"/>
          <w:color w:val="111111"/>
          <w:sz w:val="28"/>
          <w:sz w:val="28"/>
          <w:szCs w:val="28"/>
          <w:rtl w:val="true"/>
          <w:lang w:bidi="ar-SA"/>
        </w:rPr>
        <w:t xml:space="preserve">مع، معاني الأخبار أَبِي عَنْ سَعْدٍ عَنِ ابْنِ يَزِيدَ عَنِ ابْنِ أَبِي عُمَيْرٍ عَنْ عَبْدِ الرَّحْمَنِ بْنِ الْحَجَّاجِ عَنْ أَبِي عَبْدِ اللَّهِ عليه السلام فِي قَوْلِ اللَّهِ عَزَّ وَ جَلَّ فَضَحِكَتْ فَبَشَّرْناها بِإِسْحاقَ قَالَ حَاضَتْ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5" w:name="__RefHeading___Toc4287838_1468164448"/>
      <w:bookmarkStart w:id="796" w:name="_Toc365"/>
      <w:bookmarkEnd w:id="795"/>
      <w:r>
        <w:rPr>
          <w:rtl w:val="true"/>
        </w:rPr>
        <w:t>«</w:t>
      </w:r>
      <w:r>
        <w:rPr/>
        <w:t>12</w:t>
      </w:r>
      <w:r>
        <w:rPr>
          <w:rtl w:val="true"/>
        </w:rPr>
        <w:t>»</w:t>
      </w:r>
      <w:bookmarkEnd w:id="796"/>
    </w:p>
    <w:p>
      <w:pPr>
        <w:pStyle w:val="BookText"/>
        <w:rPr/>
      </w:pPr>
      <w:r>
        <w:rPr>
          <w:rFonts w:ascii="Amiri" w:hAnsi="Amiri" w:eastAsia="Amiri" w:cs="Amiri"/>
          <w:color w:val="111111"/>
          <w:sz w:val="28"/>
          <w:sz w:val="28"/>
          <w:szCs w:val="28"/>
          <w:rtl w:val="true"/>
          <w:lang w:bidi="ar-SA"/>
        </w:rPr>
        <w:t xml:space="preserve">مع، معاني الأخبار أَبِي عَنْ أَحْمَدَ بْنِ إِدْرِيسَ عَنِ ابْنِ عِيسَي عَنْ عَلِيِّ بْنِ مَهْزِيَارَ عَنِ الْبَزَنْطِيِّ عَنْ يَحْيَي بْنِ عِمْرَانَ عَنْ أَبِي عَبْدِ اللَّهِ عليه السلام فِي قَوْلِ اللَّهِ عَزَّ وَ جَلَّ وَ وَهَبْنا لَهُ إِسْحاقَ وَ يَعْقُوبَ نافِلَةً قَالَ وَلَدُ الْوَلَدِ نَافِلَةٌ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7" w:name="__RefHeading___Toc4287840_1468164448"/>
      <w:bookmarkStart w:id="798" w:name="_Toc366"/>
      <w:bookmarkEnd w:id="797"/>
      <w:r>
        <w:rPr>
          <w:rtl w:val="true"/>
        </w:rPr>
        <w:t>بيان</w:t>
      </w:r>
      <w:bookmarkEnd w:id="798"/>
    </w:p>
    <w:p>
      <w:pPr>
        <w:pStyle w:val="BookText"/>
        <w:rPr/>
      </w:pPr>
      <w:r>
        <w:rPr>
          <w:rFonts w:ascii="Amiri" w:hAnsi="Amiri" w:eastAsia="Amiri" w:cs="Amiri"/>
          <w:color w:val="111111"/>
          <w:sz w:val="28"/>
          <w:sz w:val="28"/>
          <w:szCs w:val="28"/>
          <w:rtl w:val="true"/>
          <w:lang w:bidi="ar-SA"/>
        </w:rPr>
        <w:t>قال الرازي اعلم أن النافلة عطية خاصة و كذلك النفل و يسمي الرجل الكثير العطاء نوفلا ثم للمفسرين هاهنا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هاهنا مصدر من وَهَبْنا لَهُ من غير لفظه و لا فرق بين ذلك و بين قوله و وهبنا له هبة أي وهبنا له عطية و فضلا من غير أن يكون جزاء مستحقا و هذا قول مجاهد و عطا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أبي بن كعب و ابن عباس و قتادة و الفراء و الزجاج إن إبراهيم لما سأل الله تعالي ولدا قال رَبِّ هَبْ لِي مِنَ الصَّالِحِينَ فأجاب دعاءه و وهب له إسحاق و أعطاه يعقوب من غير دعاء فكان ذلك نافلة كالشي‌ء المتطوع من الآدميين انتهي</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البيضاوي نافِلَةً عطية فهو حال منهما أو ولد ولد أو زيادة علي ما سأل و هو إسحاق فيختص بيعقوب و لا بأس به للقرينة و قال الجوهري النافلة ولد الولد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9" w:name="__RefHeading___Toc4287842_1468164448"/>
      <w:bookmarkStart w:id="800" w:name="_Toc367"/>
      <w:bookmarkEnd w:id="799"/>
      <w:r>
        <w:rPr>
          <w:rtl w:val="true"/>
        </w:rPr>
        <w:t xml:space="preserve">روایت </w:t>
      </w:r>
      <w:r>
        <w:rPr/>
        <w:t>10</w:t>
      </w:r>
      <w:bookmarkEnd w:id="80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اسباط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شایسته بدارد، سکینه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بادی است به هیئت انسان و خوشبو که از بهشت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باد بود که بر ابراهیم علیه السلام به هنگام برنهادن ستون ها نازل شد و به دور پایه های کعبه می چرخید و ابراهیم علیه السلام پایه ها را می چید تا پایان حدیث</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1" w:name="__RefHeading___Toc4287844_1468164448"/>
      <w:bookmarkStart w:id="802" w:name="_Toc368"/>
      <w:bookmarkEnd w:id="801"/>
      <w:r>
        <w:rPr>
          <w:rtl w:val="true"/>
        </w:rPr>
        <w:t xml:space="preserve">روایت </w:t>
      </w:r>
      <w:r>
        <w:rPr/>
        <w:t>11</w:t>
      </w:r>
      <w:bookmarkEnd w:id="802"/>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 او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را به اسحاق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خون حیض دید</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3" w:name="__RefHeading___Toc4287846_1468164448"/>
      <w:bookmarkStart w:id="804" w:name="_Toc369"/>
      <w:bookmarkEnd w:id="803"/>
      <w:r>
        <w:rPr>
          <w:rtl w:val="true"/>
        </w:rPr>
        <w:t xml:space="preserve">روایت </w:t>
      </w:r>
      <w:r>
        <w:rPr/>
        <w:t>12</w:t>
      </w:r>
      <w:bookmarkEnd w:id="804"/>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اسحاق و یعقوب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به او بخشودیم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نافله، نوه است</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5" w:name="__RefHeading___Toc4287848_1468164448"/>
      <w:bookmarkStart w:id="806" w:name="_Toc370"/>
      <w:bookmarkEnd w:id="805"/>
      <w:r>
        <w:rPr>
          <w:rtl w:val="true"/>
        </w:rPr>
        <w:t>توضیح</w:t>
      </w:r>
      <w:bookmarkEnd w:id="806"/>
    </w:p>
    <w:p>
      <w:pPr>
        <w:pStyle w:val="BookText"/>
        <w:rPr/>
      </w:pP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نافله، بخشش ویژه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طور است و مرد بسیار بخشنده، نَوفَل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اینجا دو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نظر که متعلق به مجاهد و عطا می باشد، این است که نافله، در این آیه، مصدر وَهَبنا لَهُ از غیر لفظش است و تفاوتی بین این سخن خداوند و این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وَهَبنا لَهُ هِبَۀً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به او بخشش و فضیلتی عطا کردیم، بی آن که شایسته آن جزا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 از اُبَیّ بن کعب و ابن عباس، قتاده، فرّاء و زجّاج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علیه السلام از خداوند خواست تا فرزندی به او بدهد،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پروردگار من،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دعایش را اجابت فرمود و اسحاق علیه السلام را به او ارزانی داشت و یعقوب علیه السلام را بدون دعا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یعقوب علیه السلام، به عنوان چیزی افزون بود، همان طور که برخی انسآنها چیزی را داوطلبانه و بدون درخواست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رازی به پایان رسید</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یا به معنای بخشش و حال از اسحاق و یعقوب علیهما السلام است و یا به معنای نوه است و یا به معنای افزون بر خواسته ابراهیم که اسماعیل علیه السلام بود، است که تنها مربوط به یعقوب علیه السلام می شود و به دلیل وجود قرینه، مشکلی در این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به معنای نوه است</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bookmarkStart w:id="807" w:name="pg13910_167296"/>
    </w:p>
    <w:p>
      <w:pPr>
        <w:pStyle w:val="Heading5"/>
        <w:numPr>
          <w:ilvl w:val="4"/>
          <w:numId w:val="1"/>
        </w:numPr>
        <w:rPr/>
      </w:pPr>
      <w:bookmarkStart w:id="808" w:name="__RefHeading___Toc4287850_1468164448"/>
      <w:bookmarkStart w:id="809" w:name="_Toc371"/>
      <w:bookmarkEnd w:id="807"/>
      <w:bookmarkEnd w:id="808"/>
      <w:r>
        <w:rPr>
          <w:rtl w:val="true"/>
        </w:rPr>
        <w:t>«</w:t>
      </w:r>
      <w:r>
        <w:rPr/>
        <w:t>13</w:t>
      </w:r>
      <w:r>
        <w:rPr>
          <w:rtl w:val="true"/>
        </w:rPr>
        <w:t>»</w:t>
      </w:r>
      <w:bookmarkEnd w:id="809"/>
    </w:p>
    <w:p>
      <w:pPr>
        <w:pStyle w:val="BookText"/>
        <w:rPr/>
      </w:pPr>
      <w:r>
        <w:rPr>
          <w:rFonts w:ascii="Amiri" w:hAnsi="Amiri" w:eastAsia="Amiri" w:cs="Amiri"/>
          <w:color w:val="111111"/>
          <w:sz w:val="28"/>
          <w:sz w:val="28"/>
          <w:szCs w:val="28"/>
          <w:rtl w:val="true"/>
          <w:lang w:bidi="ar-SA"/>
        </w:rPr>
        <w:t>ع، علل الشرائع ابْنُ الْوَلِيدِ عَنِ الصَّفَّارِ عَنِ ابْنِ مَعْرُوفٍ عَنْ عَلِيِّ بْنِ مَهْزِيَارَ عَنِ الْحَسَنِ بْنِ سَعِيدٍ عَنْ عَلِيِّ بْنِ النُّعْمَانِ عَنْ سَيْفِ بْنِ عَمِيرَةَ عَنْ أَبِي بَكْرٍ الْحَضْرَمِيِّ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إِسْمَاعِيلَ دَفَنَ أُمَّهُ فِي الْحِجْرِ وَ جَعَلَهُ عَلِيّاً وَ جَعَلَ عَلَيْهَا حَائِطاً لِئَلَّا يُوطَأَ قَبْرُهَا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إلي الصدوق عن أبيه، عن سعد، عن أحمد بن محمد، عن علي بن النعمان مثله، وليس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عليا</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علي بن النعمان مثله</w:t>
      </w:r>
      <w:r>
        <w:rPr>
          <w:rFonts w:eastAsia="Amiri" w:cs="Amiri" w:ascii="Amiri" w:hAnsi="Amiri"/>
          <w:color w:val="111111"/>
          <w:sz w:val="28"/>
          <w:szCs w:val="28"/>
          <w:rtl w:val="true"/>
          <w:lang w:bidi="ar-SA"/>
        </w:rPr>
        <w:t xml:space="preserve">. </w:t>
      </w:r>
      <w:r>
        <w:rPr>
          <w:rStyle w:val="FootnoteAnchor"/>
          <w:rtl w:val="true"/>
        </w:rPr>
        <w:footnoteReference w:id="657"/>
      </w:r>
    </w:p>
    <w:p>
      <w:pPr>
        <w:pStyle w:val="Heading5"/>
        <w:numPr>
          <w:ilvl w:val="4"/>
          <w:numId w:val="1"/>
        </w:numPr>
        <w:rPr/>
      </w:pPr>
      <w:bookmarkStart w:id="810" w:name="__RefHeading___Toc4287852_1468164448"/>
      <w:bookmarkStart w:id="811" w:name="_Toc372"/>
      <w:bookmarkEnd w:id="810"/>
      <w:r>
        <w:rPr>
          <w:rtl w:val="true"/>
        </w:rPr>
        <w:t>«</w:t>
      </w:r>
      <w:r>
        <w:rPr/>
        <w:t>14</w:t>
      </w:r>
      <w:r>
        <w:rPr>
          <w:rtl w:val="true"/>
        </w:rPr>
        <w:t>»</w:t>
      </w:r>
      <w:bookmarkEnd w:id="811"/>
    </w:p>
    <w:p>
      <w:pPr>
        <w:pStyle w:val="BookText"/>
        <w:rPr/>
      </w:pPr>
      <w:r>
        <w:rPr>
          <w:rFonts w:ascii="Amiri" w:hAnsi="Amiri" w:eastAsia="Amiri" w:cs="Amiri"/>
          <w:color w:val="111111"/>
          <w:sz w:val="28"/>
          <w:sz w:val="28"/>
          <w:szCs w:val="28"/>
          <w:rtl w:val="true"/>
          <w:lang w:bidi="ar-SA"/>
        </w:rPr>
        <w:t>كا، الكافي الْحُسَيْنُ بْنُ مُحَمَّدٍ عَنِ الْمُعَلَّي عَنِ الْوَشَّاءِ عَنْ حَمَّادِ بْنِ عُثْمَانَ عَنِ الْحَسَنِ بْنِ 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عَمَّا زَادُوا فِي الْمَسْجِدِ الْحَرَامِ فَقَالَ إِنَّ إِبْرَاهِيمَ وَ إِسْمَاعِيلَ حَدَّا الْمَسْجِدَ الْحَرَامَ مَا بَيْنَ الصَّفَا وَ الْمَرْوَةِ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2" w:name="__RefHeading___Toc4287854_1468164448"/>
      <w:bookmarkStart w:id="813" w:name="_Toc373"/>
      <w:bookmarkEnd w:id="812"/>
      <w:r>
        <w:rPr>
          <w:rtl w:val="true"/>
        </w:rPr>
        <w:t>«</w:t>
      </w:r>
      <w:r>
        <w:rPr/>
        <w:t>15</w:t>
      </w:r>
      <w:r>
        <w:rPr>
          <w:rtl w:val="true"/>
        </w:rPr>
        <w:t>»</w:t>
      </w:r>
      <w:bookmarkEnd w:id="813"/>
    </w:p>
    <w:p>
      <w:pPr>
        <w:pStyle w:val="BookText"/>
        <w:rPr/>
      </w:pPr>
      <w:r>
        <w:rPr>
          <w:rFonts w:ascii="Amiri" w:hAnsi="Amiri" w:eastAsia="Amiri" w:cs="Amiri"/>
          <w:color w:val="111111"/>
          <w:sz w:val="28"/>
          <w:sz w:val="28"/>
          <w:szCs w:val="28"/>
          <w:rtl w:val="true"/>
          <w:lang w:bidi="ar-SA"/>
        </w:rPr>
        <w:t>وَ فِي رِوَايَةٍ أُخْرَي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إِبْرَاهِيمُ عليه السلام بِمَكَّةَ مَا بَيْنَ الْحَزْوَرَةِ </w:t>
      </w:r>
      <w:r>
        <w:rPr>
          <w:rStyle w:val="FootnoteAnchor"/>
          <w:rtl w:val="true"/>
        </w:rPr>
        <w:footnoteReference w:id="659"/>
      </w:r>
      <w:r>
        <w:rPr>
          <w:rFonts w:ascii="Amiri" w:hAnsi="Amiri" w:eastAsia="Amiri" w:cs="Amiri"/>
          <w:color w:val="111111"/>
          <w:sz w:val="28"/>
          <w:sz w:val="28"/>
          <w:szCs w:val="28"/>
          <w:rtl w:val="true"/>
          <w:lang w:bidi="ar-SA"/>
        </w:rPr>
        <w:t xml:space="preserve">إِلَي الْمَسْعَي فَذَلِكَ الَّذِي خَطَّ إِبْرَاهِيمُ عليه السلام يَعْنِي الْمَسْجِدَ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4" w:name="__RefHeading___Toc4287856_1468164448"/>
      <w:bookmarkStart w:id="815" w:name="_Toc374"/>
      <w:bookmarkEnd w:id="814"/>
      <w:r>
        <w:rPr>
          <w:rtl w:val="true"/>
        </w:rPr>
        <w:t>«</w:t>
      </w:r>
      <w:r>
        <w:rPr/>
        <w:t>16</w:t>
      </w:r>
      <w:r>
        <w:rPr>
          <w:rtl w:val="true"/>
        </w:rPr>
        <w:t>»</w:t>
      </w:r>
      <w:bookmarkEnd w:id="815"/>
    </w:p>
    <w:p>
      <w:pPr>
        <w:pStyle w:val="BookText"/>
        <w:rPr/>
      </w:pPr>
      <w:r>
        <w:rPr>
          <w:rFonts w:ascii="Amiri" w:hAnsi="Amiri" w:eastAsia="Amiri" w:cs="Amiri"/>
          <w:color w:val="111111"/>
          <w:sz w:val="28"/>
          <w:sz w:val="28"/>
          <w:szCs w:val="28"/>
          <w:rtl w:val="true"/>
          <w:lang w:bidi="ar-SA"/>
        </w:rPr>
        <w:t>ع، علل الشرائع مَاجِيلَوَيْهِ عَنْ عَمِّهِ عَنِ الْبَرْقِيِّ عَنِ الْبَزَنْطِيِّ عَنْ أَبَانِ بْنِ عُثْمَانَ عَمَّنْ ذَكَرَهُ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الْخَيْلُ الْعِرَابُ وُحُوشاً بِأَرْضِ الْعَرَبِ فَلَمَّا رَفَعَ إِبْرَاهِيمُ وَ إِسْمَاعِيلُ الْقَوَاعِدَ مِنَ الْبَيْتِ قَالَ اللَّهُ إِنِّي قَدْ أَعْطَيْتُكَ كَنْزاً لَمْ أُعْطِهِ أَحَداً كَانَ قَبْلَكَ قَالَ فَخَرَجَ إِبْرَاهِيمُ وَ إِسْمَاعِيلُ حَتَّي صَعِدَا جِيَاداً </w:t>
      </w:r>
      <w:r>
        <w:rPr>
          <w:rStyle w:val="FootnoteAnchor"/>
          <w:rtl w:val="true"/>
        </w:rPr>
        <w:footnoteReference w:id="661"/>
      </w:r>
      <w:r>
        <w:rPr>
          <w:rFonts w:ascii="Amiri" w:hAnsi="Amiri" w:eastAsia="Amiri" w:cs="Amiri"/>
          <w:color w:val="111111"/>
          <w:sz w:val="28"/>
          <w:sz w:val="28"/>
          <w:szCs w:val="28"/>
          <w:rtl w:val="true"/>
          <w:lang w:bidi="ar-SA"/>
        </w:rPr>
        <w:t xml:space="preserve">فَقَالا أَلَا هَلَا أَلَا هَلُمَّ فَلَمْ يَبْقَ فِي أَرْضِ الْعَرَبِ فَرَسٌ إِلَّا أَتَاهُ وَ تَذَلَّلَ لَهُ وَ أَعْطَتْ بِنَوَاصِيهَا وَ إِنَّمَا سُمِّيَتْ جِيَاداً لِهَذَا فَمَا زَالَتِ الْخَيْلُ بَعْدُ تَدْعُو اللَّهَ أَنْ يحبها </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أَرْبَابِهَا فَلَمْ تَزَلِ الْخَيْلُ حَتَّي اتَّخَذَهَا سُلَيْمَانُ</w:t>
      </w:r>
    </w:p>
    <w:p>
      <w:pPr>
        <w:pStyle w:val="Heading5"/>
        <w:numPr>
          <w:ilvl w:val="4"/>
          <w:numId w:val="1"/>
        </w:numPr>
        <w:rPr/>
      </w:pPr>
      <w:bookmarkStart w:id="816" w:name="__RefHeading___Toc4287858_1468164448"/>
      <w:bookmarkStart w:id="817" w:name="_Toc375"/>
      <w:bookmarkEnd w:id="816"/>
      <w:r>
        <w:rPr>
          <w:rtl w:val="true"/>
        </w:rPr>
        <w:t xml:space="preserve">روایت </w:t>
      </w:r>
      <w:r>
        <w:rPr/>
        <w:t>13</w:t>
      </w:r>
      <w:bookmarkEnd w:id="81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مادرش را در حِجر اسماعیل دفن کرد و قبرش را مرتفع ساخت و به دورش دیوار کشید تا آن را لگد نکنند</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 به حدیث بالا آمده، اما جمله قبرش را مرتفع ساخت، در آن نیامده است</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 به حدیث بالا آمده است</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8" w:name="__RefHeading___Toc4287860_1468164448"/>
      <w:bookmarkStart w:id="819" w:name="_Toc376"/>
      <w:bookmarkEnd w:id="818"/>
      <w:r>
        <w:rPr>
          <w:rtl w:val="true"/>
        </w:rPr>
        <w:t xml:space="preserve">روایت </w:t>
      </w:r>
      <w:r>
        <w:rPr/>
        <w:t>14</w:t>
      </w:r>
      <w:bookmarkEnd w:id="819"/>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نعمان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بر مسجد الحرام افزوده شده است؟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اسماعیل علیهما السلام محدوده مسجد الحرام را ما بین صفا و مروه قرار دادند</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0" w:name="__RefHeading___Toc4287862_1468164448"/>
      <w:bookmarkStart w:id="821" w:name="_Toc377"/>
      <w:bookmarkEnd w:id="820"/>
      <w:r>
        <w:rPr>
          <w:rtl w:val="true"/>
        </w:rPr>
        <w:t xml:space="preserve">روایت </w:t>
      </w:r>
      <w:r>
        <w:rPr/>
        <w:t>15</w:t>
      </w:r>
      <w:bookmarkEnd w:id="821"/>
    </w:p>
    <w:p>
      <w:pPr>
        <w:pStyle w:val="BookText"/>
        <w:rPr/>
      </w:pPr>
      <w:r>
        <w:rPr>
          <w:rFonts w:ascii="IRNazanin" w:hAnsi="IRNazanin" w:eastAsia="IRNazanin"/>
          <w:color w:val="111111"/>
          <w:sz w:val="28"/>
          <w:sz w:val="28"/>
          <w:szCs w:val="28"/>
          <w:rtl w:val="true"/>
          <w:lang w:bidi="fa-IR"/>
        </w:rPr>
        <w:t>امام صادق علیه السلام در روایت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مکه ما بین حَزوَره</w:t>
      </w:r>
      <w:r>
        <w:rPr>
          <w:rStyle w:val="FootnoteAnchor"/>
          <w:rtl w:val="true"/>
        </w:rPr>
        <w:footnoteReference w:id="667"/>
      </w:r>
      <w:r>
        <w:rPr>
          <w:rFonts w:ascii="IRNazanin" w:hAnsi="IRNazanin" w:eastAsia="IRNazanin"/>
          <w:color w:val="111111"/>
          <w:sz w:val="28"/>
          <w:sz w:val="28"/>
          <w:szCs w:val="28"/>
          <w:rtl w:val="true"/>
          <w:lang w:bidi="fa-IR"/>
        </w:rPr>
        <w:t>تا مکان سعی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مسجد الحرام نیز همان محدوده ای است که ابراهیم علیه السلام آن را مشخص ساخت</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2" w:name="__RefHeading___Toc4287864_1468164448"/>
      <w:bookmarkStart w:id="823" w:name="_Toc378"/>
      <w:bookmarkEnd w:id="822"/>
      <w:r>
        <w:rPr>
          <w:rtl w:val="true"/>
        </w:rPr>
        <w:t xml:space="preserve">روایت </w:t>
      </w:r>
      <w:r>
        <w:rPr/>
        <w:t>16</w:t>
      </w:r>
      <w:bookmarkEnd w:id="82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تازی در سرزمین عرب ها به صورت وحشی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و اسماعیل علیهما السلام پایه های کعبه را برافراشتند،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تو گنجی دادم که آن را به هیچ یک از انسان های پیش از تو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اسماعیل علیهما السلام بیرون رفتند تا این که سوار بر اسب های نیکی شدند</w:t>
      </w:r>
      <w:r>
        <w:rPr>
          <w:rStyle w:val="FootnoteAnchor"/>
          <w:rtl w:val="true"/>
        </w:rPr>
        <w:footnoteReference w:id="669"/>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در سرزمین عرب هیچ اسبی باقی نماند مگر اینکه به سوی او آمد و بر ابراهیم رام شدند و اختیار آنها به دست ابراهیم علیه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جیاد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 پیوسته از خداوند می خواستند تا آنها را نزد صاحبانشان دوست داشتنی کند</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 ها به هین حال بودند تا آن که سلیمان علیه السلام آنها را گرفت</w:t>
      </w:r>
      <w:r>
        <w:rPr>
          <w:rFonts w:eastAsia="IRNazanin" w:cs="IRNazanin"/>
          <w:color w:val="111111"/>
          <w:sz w:val="28"/>
          <w:szCs w:val="28"/>
          <w:rtl w:val="true"/>
          <w:lang w:bidi="fa-IR"/>
        </w:rPr>
        <w:t xml:space="preserve">. </w:t>
      </w:r>
      <w:bookmarkStart w:id="824" w:name="pg13910_167297"/>
    </w:p>
    <w:p>
      <w:pPr>
        <w:pStyle w:val="BookText"/>
        <w:rPr/>
      </w:pPr>
      <w:bookmarkEnd w:id="824"/>
      <w:r>
        <w:rPr>
          <w:rFonts w:ascii="Amiri" w:hAnsi="Amiri" w:eastAsia="Amiri" w:cs="Amiri"/>
          <w:color w:val="111111"/>
          <w:sz w:val="28"/>
          <w:sz w:val="28"/>
          <w:szCs w:val="28"/>
          <w:rtl w:val="true"/>
          <w:lang w:bidi="ar-SA"/>
        </w:rPr>
        <w:t xml:space="preserve">فَلَمَّا أَلْهَتْهُ أَمَرَ بِهَا أَنْ يُمْسَحَ رِقَابُهَا وَ سُوقُهَا </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حَتَّي بَقِيَ أَرْبَعُونَ فَرَساً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5" w:name="__RefHeading___Toc4287866_1468164448"/>
      <w:bookmarkStart w:id="826" w:name="_Toc379"/>
      <w:bookmarkEnd w:id="825"/>
      <w:r>
        <w:rPr>
          <w:rtl w:val="true"/>
        </w:rPr>
        <w:t>بيان</w:t>
      </w:r>
      <w:bookmarkEnd w:id="826"/>
    </w:p>
    <w:p>
      <w:pPr>
        <w:pStyle w:val="BookText"/>
        <w:rPr/>
      </w:pPr>
      <w:r>
        <w:rPr>
          <w:rFonts w:ascii="Amiri" w:hAnsi="Amiri" w:eastAsia="Amiri" w:cs="Amiri"/>
          <w:color w:val="111111"/>
          <w:sz w:val="28"/>
          <w:sz w:val="28"/>
          <w:szCs w:val="28"/>
          <w:rtl w:val="true"/>
          <w:lang w:bidi="ar-SA"/>
        </w:rPr>
        <w:t>قال الجوهري جاد الفرس أي صار رائعا يجود جودة بالضم فهو جواد للذكر و الأنثي من خيل جياد و أجياد و أجاويد و الأجياد جبل بمكة سمي بذلك لموضع خيل تبع و قال هلا زجر للخيل و هال مثله أي اقربي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لعل الجبل كان يسمي بالجياد أيضا أو يكون الألف سقط من النساخ كما سيأتي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7" w:name="__RefHeading___Toc4287868_1468164448"/>
      <w:bookmarkStart w:id="828" w:name="_Toc380"/>
      <w:bookmarkEnd w:id="827"/>
      <w:r>
        <w:rPr>
          <w:rtl w:val="true"/>
        </w:rPr>
        <w:t>«</w:t>
      </w:r>
      <w:r>
        <w:rPr/>
        <w:t>17</w:t>
      </w:r>
      <w:r>
        <w:rPr>
          <w:rtl w:val="true"/>
        </w:rPr>
        <w:t>»</w:t>
      </w:r>
      <w:bookmarkEnd w:id="828"/>
    </w:p>
    <w:p>
      <w:pPr>
        <w:pStyle w:val="BookText"/>
        <w:rPr/>
      </w:pPr>
      <w:r>
        <w:rPr>
          <w:rFonts w:ascii="Amiri" w:hAnsi="Amiri" w:eastAsia="Amiri" w:cs="Amiri"/>
          <w:color w:val="111111"/>
          <w:sz w:val="28"/>
          <w:sz w:val="28"/>
          <w:szCs w:val="28"/>
          <w:rtl w:val="true"/>
          <w:lang w:bidi="ar-SA"/>
        </w:rPr>
        <w:t>ع، علل الشرائع أَبِي عَنْ سَعْدٍ عَنِ ابْنِ عِيسَي عَنِ الْحَسَنِ بْنِ عَلِيِّ بْنِ فَضَّالٍ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عَزَّ وَ جَلَّ إِبْرَاهِيمَ وَ إِسْمَاعِيلَ عليهما السلام بِبُنْيَانِ الْبَيْتِ وَ تَمَّ بِنَاؤُهُ أَمَرَهُ أَنْ يَصْعَدَ رُكْناً ثُمَّ يُنَادِيَ فِي النَّاسِ أَلَا هَلُمَّ الْحَجَّ فَلَوْ نَادَي هَلُمُّوا إِلَي الْحَجِّ لَمْ يَحُجَّ إِلَّا مَنْ كَانَ يَوْمَئِذٍ إِنْسِيّاً مَخْلُوقاً وَ لَكِنْ نَادَي هَلُمَّ الْحَجَّ فَلَبَّي النَّاسُ فِي أَصْلَابِ الرِّجَالِ لَبَّيْكَ دَاعِيَ اللَّهِ لَبَّيْكَ دَاعِيَ اللَّهِ فَمَنْ لَبَّي عَشْراً حَجَّ عَشْراً وَ مَنْ لَبَّي خَمْساً حَجَّ خَمْساً وَ مَنْ لَبَّي أَكْثَرَ فَبِعَدَدِ ذَلِكَ وَ مَنْ لَبَّي وَاحِداً حَجَّ وَاحِداً وَ مَنْ لَمْ يُلَبِّ لَمْ يَحُجَّ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الكافي العدة عن ابن عيسي مثله </w:t>
      </w:r>
      <w:r>
        <w:rPr>
          <w:rStyle w:val="FootnoteAnchor"/>
          <w:rtl w:val="true"/>
        </w:rPr>
        <w:footnoteReference w:id="675"/>
      </w:r>
    </w:p>
    <w:p>
      <w:pPr>
        <w:pStyle w:val="Heading5"/>
        <w:numPr>
          <w:ilvl w:val="4"/>
          <w:numId w:val="1"/>
        </w:numPr>
        <w:rPr/>
      </w:pPr>
      <w:bookmarkStart w:id="829" w:name="__RefHeading___Toc4287870_1468164448"/>
      <w:bookmarkStart w:id="830" w:name="_Toc381"/>
      <w:bookmarkEnd w:id="829"/>
      <w:r>
        <w:rPr>
          <w:rtl w:val="true"/>
        </w:rPr>
        <w:t>إيضاح</w:t>
      </w:r>
      <w:bookmarkEnd w:id="830"/>
    </w:p>
    <w:p>
      <w:pPr>
        <w:pStyle w:val="BookText"/>
        <w:rPr/>
      </w:pPr>
      <w:r>
        <w:rPr>
          <w:rFonts w:ascii="Amiri" w:hAnsi="Amiri" w:eastAsia="Amiri" w:cs="Amiri"/>
          <w:color w:val="111111"/>
          <w:sz w:val="28"/>
          <w:sz w:val="28"/>
          <w:szCs w:val="28"/>
          <w:rtl w:val="true"/>
          <w:lang w:bidi="ar-SA"/>
        </w:rPr>
        <w:t>الظاهر أن الفرق باعتبار أن الأصل في الخطاب أن يكون متوجها إلي الموجودين و أما شمول الحكم للمعدومين فيستفاد من دلائل أخر لا من نفس الخطاب إلا أن يكون المراد بالخطاب الخطاب العام المتوجه إلي كل من يصلح للخطاب فإنه شامل للواحد و الكثير و الموجود و المعدوم و الشائع في مثل هذا الخطاب أن يكون بلفظ المفرد بل صرح بعض أهل العربية بأنه لا يتأتي إلا بالمفرد و علي ما روينا موافقا للكافي من سقوط كلمة إلي في المفرد و وجودها في الجمع يمكن أن يكون هذا مناط الفرق بأن يكون في المفرد المخاطب الحج مجازا لبيان كونه مطلوبا من غير خصوصية شخص أي هلم</w:t>
      </w:r>
    </w:p>
    <w:p>
      <w:pPr>
        <w:pStyle w:val="BookText"/>
        <w:rPr/>
      </w:pPr>
      <w:r>
        <w:rPr>
          <w:rFonts w:ascii="IRNazanin" w:hAnsi="IRNazanin" w:eastAsia="IRNazanin"/>
          <w:color w:val="111111"/>
          <w:sz w:val="28"/>
          <w:sz w:val="28"/>
          <w:szCs w:val="28"/>
          <w:rtl w:val="true"/>
          <w:lang w:bidi="fa-IR"/>
        </w:rPr>
        <w:t>چون آن اسب ها به او پناه جستند خداوند به او فرمان داد تا بر گردن و ساقشان دست بکشد</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تا این که چهل اسب باقی ماند</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1" w:name="__RefHeading___Toc4287872_1468164448"/>
      <w:bookmarkStart w:id="832" w:name="_Toc382"/>
      <w:bookmarkEnd w:id="831"/>
      <w:r>
        <w:rPr>
          <w:rtl w:val="true"/>
        </w:rPr>
        <w:t>توضیح</w:t>
      </w:r>
      <w:bookmarkEnd w:id="832"/>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 الفَرَسُ یعنی اسب، نیک و زیبا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 یجود، جوده، به ضم جیم، جواد، که برای مذکر و مؤنث یکسان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جواد نیز جیاد، اَجیاد و اَجاوید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اَجیاد، نام کوهی در مکه است که به دلیل آن که جایگاه اسبان تُبَّع بود، بدین نام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برای راندن اسب به کار می رود و هال به مانند آن و به معنای نزدیک شو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کوه، نیز جیاد نام داشت و یا همان طور که خواهد آمد کاتبان، الف اَجیاد را انداخته اند</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3" w:name="__RefHeading___Toc4287874_1468164448"/>
      <w:bookmarkStart w:id="834" w:name="_Toc383"/>
      <w:bookmarkEnd w:id="833"/>
      <w:r>
        <w:rPr>
          <w:rtl w:val="true"/>
        </w:rPr>
        <w:t xml:space="preserve">روایت </w:t>
      </w:r>
      <w:r>
        <w:rPr/>
        <w:t>17</w:t>
      </w:r>
      <w:bookmarkEnd w:id="834"/>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ابراهیم و اسماعیل علیهما السلام فرمان داد تا کعبه را بنا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ساخت کعبه به پایان رسید، خداوند به ابراهیم علیه السلام فرمان داد تا از یکی از پایه های کعبه بالا رود و در میان مردم صدا بزند که هان به حج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ابراهیم علیه السلام صدا می زند به حج بیایید، تنها انسان هایی که در آن زمان آفریده شده بودند به حج می آمدند، اما او صدا زد که به حج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در صُلب پدرانشان او را بدین صورت لبیک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داعی الله، لبیک 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فراخواننده به سوی خدا لبیک، ای فراخواننده به سوی خدا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میان آنان که ده بار لبیک گفت ده بار و هر کس که پنج بار لبیک گفت پنج بار و هر کس که بیشتر لبیک گفت به همان تعداد و هر کس یک بار لبیک گفت یک بار به حج آمد و هر کس لبیک نگفت به حج نیز نیامد</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حدیثی شبیه به حدیث بالا آمده است</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5" w:name="__RefHeading___Toc4287876_1468164448"/>
      <w:bookmarkStart w:id="836" w:name="_Toc384"/>
      <w:bookmarkEnd w:id="835"/>
      <w:r>
        <w:rPr>
          <w:rtl w:val="true"/>
        </w:rPr>
        <w:t>توضیح</w:t>
      </w:r>
      <w:bookmarkEnd w:id="83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امر بر می آید که فرق میان بیا و بیایید به این اعتبار است که اصل در خطاب، این است که باید رو به افراد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حکم خطاب، افرادی که وجود ندارند را در بر گیرد باید از قرینه های دیگر و نه از خود خطاب فهمیده شود، جز در صورتی که مقصود از خطاب، خطاب کلی و رو به تمام کسانی باشد که شایسته خطاب قرار دادن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مفرد و جمع و موجود و غیر موجود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خطاب ها در اکثر موارد با لفظ مفرد می آیند، بلکه برخی از عرب زبانان تصریح کرده اند بر این که این خطاب تنها با لفظ مفرد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معیار فرق میان آن دو بنابر آن چه موافق با کافی روایت کردیم و گفتیم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مفرد یعنی هَلُمَّ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می تواند این باشد که مخاطب در مفرد،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مجازی است برای بیان این که حج بدون مشخص کردن شخص معینی مطلوب است یعنی ای حج بیا</w:t>
      </w:r>
      <w:r>
        <w:rPr>
          <w:rFonts w:eastAsia="IRNazanin" w:cs="IRNazanin"/>
          <w:color w:val="111111"/>
          <w:sz w:val="28"/>
          <w:szCs w:val="28"/>
          <w:rtl w:val="true"/>
          <w:lang w:bidi="fa-IR"/>
        </w:rPr>
        <w:t xml:space="preserve">. </w:t>
      </w:r>
      <w:bookmarkStart w:id="837" w:name="pg13910_167298"/>
    </w:p>
    <w:p>
      <w:pPr>
        <w:pStyle w:val="BookText"/>
        <w:rPr/>
      </w:pPr>
      <w:bookmarkEnd w:id="837"/>
      <w:r>
        <w:rPr>
          <w:rFonts w:ascii="Amiri" w:hAnsi="Amiri" w:eastAsia="Amiri" w:cs="Amiri"/>
          <w:color w:val="111111"/>
          <w:sz w:val="28"/>
          <w:sz w:val="28"/>
          <w:szCs w:val="28"/>
          <w:rtl w:val="true"/>
          <w:lang w:bidi="ar-SA"/>
        </w:rPr>
        <w:t>أيها الحج و في الفقيه كلمة إلي موجودة في المواضع و فيه عند ذكر المفرد في الموضعين نادي و عند ذكر الجمع ناداهم و لذا قال بعض الأفاضل ليس المناط الفرق بين إفراد الصيغة و جمعها بل ما في الحديث بيان للواقعة و المراد أن إبراهيم عليه السلام نادي هلم إلي الحج بلا قصد إلي منادي معين أي الموجودين فلذا يعم الموجودين و المعدومين فلو ناداهم أي الموجودين و قال هلموا إلي الحج قاصدا إلي الموجودين لكان الحج مخصوصا بالموجودين فضمير هم في ناداهم راجع إلي الناس الموجودين فالمناط قصد المنادي المعين المشعر إليه بلفظ هم في إحدي العبارتين و عدم القصد في الأخري المشعر إليه بذكر نادي مطلقا لا الإفراد و الجمع</w:t>
      </w:r>
      <w:r>
        <w:rPr>
          <w:rFonts w:eastAsia="Amiri" w:cs="Amiri" w:ascii="Amiri" w:hAnsi="Amiri"/>
          <w:color w:val="111111"/>
          <w:sz w:val="28"/>
          <w:szCs w:val="28"/>
          <w:rtl w:val="true"/>
          <w:lang w:bidi="ar-SA"/>
        </w:rPr>
        <w:t>.</w:t>
      </w:r>
    </w:p>
    <w:p>
      <w:pPr>
        <w:pStyle w:val="Heading5"/>
        <w:numPr>
          <w:ilvl w:val="4"/>
          <w:numId w:val="1"/>
        </w:numPr>
        <w:rPr/>
      </w:pPr>
      <w:bookmarkStart w:id="838" w:name="__RefHeading___Toc4287878_1468164448"/>
      <w:bookmarkStart w:id="839" w:name="_Toc385"/>
      <w:bookmarkEnd w:id="838"/>
      <w:r>
        <w:rPr>
          <w:rtl w:val="true"/>
        </w:rPr>
        <w:t>«</w:t>
      </w:r>
      <w:r>
        <w:rPr/>
        <w:t>18</w:t>
      </w:r>
      <w:r>
        <w:rPr>
          <w:rtl w:val="true"/>
        </w:rPr>
        <w:t>»</w:t>
      </w:r>
      <w:bookmarkEnd w:id="839"/>
    </w:p>
    <w:p>
      <w:pPr>
        <w:pStyle w:val="BookText"/>
        <w:rPr/>
      </w:pPr>
      <w:r>
        <w:rPr>
          <w:rFonts w:ascii="Amiri" w:hAnsi="Amiri" w:eastAsia="Amiri" w:cs="Amiri"/>
          <w:color w:val="111111"/>
          <w:sz w:val="28"/>
          <w:sz w:val="28"/>
          <w:szCs w:val="28"/>
          <w:rtl w:val="true"/>
          <w:lang w:bidi="ar-SA"/>
        </w:rPr>
        <w:t>ع، علل الشرائع أَبِي عَنْ سَعْدٍ عَنْ أَحْمَدَ وَ عَلِيٍّ ابْنَيِ الْحَسَنِ بْنِ عَلِيِّ بْنِ فَضَّالٍ عَنْ أَبِيهِمَا عَنْ غَالِبِ بْنِ عُثْمَانَ عَنْ رَجُلٍ مِنْ أَصْحَابِنَا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جَلَالُهُ لَمَّا أَمَرَ إِبْرَاهِيمَ يُنَادِي فِي النَّاسِ بِالْحَجِّ قَامَ عَلَي الْمَقَامِ فَارْتَفَعَ بِهِ حَتَّي صَارَ بِإِزَاءِ أَبِي قُبَيْسٍ فَنَادَي فِي النَّاسِ بِالْحَجِّ فَأَسْمَعَ مَنْ فِي أَصْلَابِ الرِّجَالِ وَ أَرْحَامِ النِّسَاءِ إِلَي أَنْ تَقُومَ السَّاعَةُ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0" w:name="__RefHeading___Toc4287880_1468164448"/>
      <w:bookmarkStart w:id="841" w:name="_Toc386"/>
      <w:bookmarkEnd w:id="840"/>
      <w:r>
        <w:rPr>
          <w:rtl w:val="true"/>
        </w:rPr>
        <w:t>«</w:t>
      </w:r>
      <w:r>
        <w:rPr/>
        <w:t>19</w:t>
      </w:r>
      <w:r>
        <w:rPr>
          <w:rtl w:val="true"/>
        </w:rPr>
        <w:t>»</w:t>
      </w:r>
      <w:bookmarkEnd w:id="841"/>
    </w:p>
    <w:p>
      <w:pPr>
        <w:pStyle w:val="BookText"/>
        <w:rPr/>
      </w:pPr>
      <w:r>
        <w:rPr>
          <w:rFonts w:ascii="Amiri" w:hAnsi="Amiri" w:eastAsia="Amiri" w:cs="Amiri"/>
          <w:color w:val="111111"/>
          <w:sz w:val="28"/>
          <w:sz w:val="28"/>
          <w:szCs w:val="28"/>
          <w:rtl w:val="true"/>
          <w:lang w:bidi="ar-SA"/>
        </w:rPr>
        <w:t>ع، علل الشرائع أَبِي عَنْ سَعْدٍ عَنِ ابْنِ يَزِيدَ عَنِ ابْنِ أَبِي عُمَيْرٍ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عليه السلام لَمَّا خَلَّفَ إِسْمَاعِيلَ بِمَكَّةَ عَطِشَ الصَّبِيُّ وَ كَانَ فِيمَا بَيْنَ الصَّفَا وَ الْمَرْوَةِ شَجَرٌ فَخَرَجَتْ أُمُّهُ حَتَّي قَامَتْ عَلَي الصَّفَا فَقَالَتْ هَلْ بِالْوَادِي مِنْ أَنِيسٍ فَلَمْ يُجِبْهَا أَحَدٌ فَمَضَتْ حَتَّي انْتَهَتْ إِلَي الْمَرْوَةِ فَقَالَتْ هَلْ بِالْوَادِي مِنْ أَنِيسٍ فَلَمْ يُجِبْهَا أَحَدٌ ثُمَّ رَجَعَتْ إِلَي الصَّفَا فَقَالَتْ كَذَلِكَ حَتَّي صَنَعَتْ ذَلِكَ سَبْعاً فَأَجْرَي اللَّهُ ذَلِكَ سُنَّةً فَأَتَاهَا جَبْرَئِيلُ عليه السلام فَقَالَ لَهَا مَنْ أَنْتِ فَقَالَتْ أَنَا أُمُّ وَلَدِ إِبْرَاهِيمَ فَقَالَ إِلَي مَنْ وَكَلَكُمْ فَقَالَتْ أَمَّا إِذَا قُلْتَ ذَلِكَ فَقَدْ قُلْتُ لَهُ حَيْثُ أَرَادَ الذَّهَابَ يَا إِبْرَاهِيمُ إِلَي مَنْ تَكِلُنَا فَقَالَ إِلَي اللَّهِ عَزَّ وَ جَلَّ فَقَالَ جَبْرَئِيلُ عليه السلام لَقَدْ وَكَلَكُمْ إِلَي كَافٍ </w:t>
      </w:r>
      <w:r>
        <w:rPr>
          <w:rStyle w:val="FootnoteAnchor"/>
          <w:rtl w:val="true"/>
        </w:rPr>
        <w:footnoteReference w:id="682"/>
      </w:r>
      <w:r>
        <w:rPr>
          <w:rFonts w:ascii="Amiri" w:hAnsi="Amiri" w:eastAsia="Amiri" w:cs="Amiri"/>
          <w:color w:val="111111"/>
          <w:sz w:val="28"/>
          <w:sz w:val="28"/>
          <w:szCs w:val="28"/>
          <w:rtl w:val="true"/>
          <w:lang w:bidi="ar-SA"/>
        </w:rPr>
        <w:t xml:space="preserve">قَالَ وَ كَانَ النَّاسُ يَتَجَنَّبُونَ الْمَمَرَّ بِمَكَّةَ لِمَكَانِ الْمَاءِ فَفَحَصَ الصَّبِيُّ بِرِجْلِهِ </w:t>
      </w:r>
      <w:r>
        <w:rPr>
          <w:rStyle w:val="FootnoteAnchor"/>
          <w:rtl w:val="true"/>
        </w:rPr>
        <w:footnoteReference w:id="683"/>
      </w:r>
      <w:r>
        <w:rPr>
          <w:rFonts w:ascii="Amiri" w:hAnsi="Amiri" w:eastAsia="Amiri" w:cs="Amiri"/>
          <w:color w:val="111111"/>
          <w:sz w:val="28"/>
          <w:sz w:val="28"/>
          <w:szCs w:val="28"/>
          <w:rtl w:val="true"/>
          <w:lang w:bidi="ar-SA"/>
        </w:rPr>
        <w:t>فَنَبَعَتْ زَمْزَمُ وَ رَجَعَتْ مِنَ</w:t>
      </w:r>
    </w:p>
    <w:p>
      <w:pPr>
        <w:pStyle w:val="BookText"/>
        <w:rPr/>
      </w:pPr>
      <w:r>
        <w:rPr>
          <w:rFonts w:ascii="IRNazanin" w:hAnsi="IRNazanin" w:eastAsia="IRNazanin"/>
          <w:color w:val="111111"/>
          <w:sz w:val="28"/>
          <w:sz w:val="28"/>
          <w:szCs w:val="28"/>
          <w:rtl w:val="true"/>
          <w:lang w:bidi="fa-IR"/>
        </w:rPr>
        <w:t>در الفقیه لفظ إِلی در چند 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کتاب در دو جا به هنگام آوردن مفرد یعنی بیا، 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 آوردن جمع یعنی بیایید، ناداهم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بزرگان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آن دو، در مفرد و جمع بودنشان نیست، بلکه آن چه در حدیث آمده است بیان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ابراهیم علیه السلام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بیا، بی آن که منظورش شخص معینی یعنی افراد موجود باشد؛ از این رو خطابش افراد موجود و غیر موجود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ابراهیم علیه السلام آنان را یعنی افراد موجود را صدا می زد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بیایید و مقصودش افراد موجود می بود حج تنها ویژه افراد موجود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ناداهُم به مردم موجود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معیار فرق آن دو در قصد کردن منادای مشخص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دو عبارت بدان اشاره دارد و قصد نکردن در عبارت دیگر است که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مطلق و نه مفرد و نه جمع بدان اشاره دارد</w:t>
      </w:r>
      <w:r>
        <w:rPr>
          <w:rFonts w:eastAsia="IRNazanin" w:cs="IRNazanin"/>
          <w:color w:val="111111"/>
          <w:sz w:val="28"/>
          <w:szCs w:val="28"/>
          <w:rtl w:val="true"/>
          <w:lang w:bidi="fa-IR"/>
        </w:rPr>
        <w:t>.</w:t>
      </w:r>
    </w:p>
    <w:p>
      <w:pPr>
        <w:pStyle w:val="Heading5"/>
        <w:numPr>
          <w:ilvl w:val="4"/>
          <w:numId w:val="1"/>
        </w:numPr>
        <w:rPr/>
      </w:pPr>
      <w:bookmarkStart w:id="842" w:name="__RefHeading___Toc4287882_1468164448"/>
      <w:bookmarkStart w:id="843" w:name="_Toc387"/>
      <w:bookmarkEnd w:id="842"/>
      <w:r>
        <w:rPr>
          <w:rtl w:val="true"/>
        </w:rPr>
        <w:t xml:space="preserve">روایت </w:t>
      </w:r>
      <w:r>
        <w:rPr/>
        <w:t>18</w:t>
      </w:r>
      <w:bookmarkEnd w:id="84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بلند مرتبه به ابراهیم علیه السلام فرمان داد تا در میان مردم صدا بزند و آنان را به حج فرا بخواند ابراهیم علیه السلام روی مقام ایستاد و بدان وسیله قدش بلند تر شد تا آن که در روبروی کوه ابو قبیس قرار گرفت و در میان مردم صدا زد و آنان را به حج فرا خواند و این ندا را تا روز قیامت به گوش کسانی رساند که در صُلب پدرانشان و رحم مادرانشان هستند</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4" w:name="__RefHeading___Toc4287884_1468164448"/>
      <w:bookmarkStart w:id="845" w:name="_Toc388"/>
      <w:bookmarkEnd w:id="844"/>
      <w:r>
        <w:rPr>
          <w:rtl w:val="true"/>
        </w:rPr>
        <w:t xml:space="preserve">روایت </w:t>
      </w:r>
      <w:r>
        <w:rPr/>
        <w:t>19</w:t>
      </w:r>
      <w:bookmarkEnd w:id="84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اسماعیل علیه السلام را در مکه بر جای گذاشت او که کودکی بیش نبود تشنه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صفا و مروه درختی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اسماعیل علیه السلام بیرون رفت تا این که روی صفا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وادی همدمی هست؟، اما هیچ 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 خود رفت تا این که به مروه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وادی همدمی هست؟، اما هیچ 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صفا بازگشت و همین سؤال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هفت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این کار را سنت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هاجر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هاجر گفت؟ من مادر فرزند ابراهیم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دست چه کسی سپرده است؟ هاجر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برود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به چه کسی ما را می سپاری؟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عزوجل می سپارمتان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به کسی سپرده است که شما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گذشتن از راه مکه به دلیل نبود آب اجتناب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یعنی اسماعیل علیه السلام با پای خود زمین را کاوید و زمزم جوشید</w:t>
      </w:r>
      <w:r>
        <w:rPr>
          <w:rFonts w:eastAsia="IRNazanin" w:cs="IRNazanin"/>
          <w:color w:val="111111"/>
          <w:sz w:val="28"/>
          <w:szCs w:val="28"/>
          <w:rtl w:val="true"/>
          <w:lang w:bidi="fa-IR"/>
        </w:rPr>
        <w:t xml:space="preserve">. </w:t>
      </w:r>
      <w:bookmarkStart w:id="846" w:name="pg13910_167299"/>
    </w:p>
    <w:p>
      <w:pPr>
        <w:pStyle w:val="BookText"/>
        <w:rPr/>
      </w:pPr>
      <w:bookmarkEnd w:id="846"/>
      <w:r>
        <w:rPr>
          <w:rFonts w:ascii="Amiri" w:hAnsi="Amiri" w:eastAsia="Amiri" w:cs="Amiri"/>
          <w:color w:val="111111"/>
          <w:sz w:val="28"/>
          <w:sz w:val="28"/>
          <w:szCs w:val="28"/>
          <w:rtl w:val="true"/>
          <w:lang w:bidi="ar-SA"/>
        </w:rPr>
        <w:t xml:space="preserve">الْمَرْوَةِ إِلَي الصَّبِيِّ وَ قَدْ نَبَعَ الْمَاءُ فَأَقْبَلَتْ تَجْمَعُ التُّرَابَ حَوْلَهُ مَخَافَةَ أَنْ يَسِيحَ الْمَاءُ </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وَ لَوْ تَرَكَتْهُ لَكَانَ سَيْحاً قَالَ فَلَمَّا رَأَتِ الطَّيْرُ الْمَاءَ حَلَّقَتْ عَلَيْهِ قَالَ فَمَرَّ رَكْبٌ مِنَ الْيَمَنِ فَلَمَّا رَأَوُا الطَّيْرَ حَلَّقَتْ عَلَيْهِ قَالُوا مَا حَلَّقَتْ إِلَّا عَلَي مَاءٍ فَأَتَوْهُمْ فَسَقَوْهُمْ مِنَ الْمَاءِ وَ أَطْعَمُوهُمُ الرَّكْبُ مِنَ الطَّعَامِ وَ أَجْرَي اللَّهُ عَزَّ وَ جَلَّ لَهُمْ بِذَلِكَ رِزْقاً فَكَانَتِ الرَّكْبُ تَمُرُّ بِمَكَّةَ فَيُطْعِمُونَهُمْ مِنَ الطَّعَامِ وَ يَسْقُونَهُمْ مِنَ الْمَاءِ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الكافي علي عن أبيه عن ابن أبي عمير مثله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7" w:name="__RefHeading___Toc4287886_1468164448"/>
      <w:bookmarkStart w:id="848" w:name="_Toc389"/>
      <w:bookmarkEnd w:id="847"/>
      <w:r>
        <w:rPr>
          <w:rtl w:val="true"/>
        </w:rPr>
        <w:t>«</w:t>
      </w:r>
      <w:r>
        <w:rPr/>
        <w:t>20</w:t>
      </w:r>
      <w:r>
        <w:rPr>
          <w:rtl w:val="true"/>
        </w:rPr>
        <w:t>»</w:t>
      </w:r>
      <w:bookmarkEnd w:id="848"/>
    </w:p>
    <w:p>
      <w:pPr>
        <w:pStyle w:val="BookText"/>
        <w:rPr/>
      </w:pPr>
      <w:r>
        <w:rPr>
          <w:rFonts w:ascii="Amiri" w:hAnsi="Amiri" w:eastAsia="Amiri" w:cs="Amiri"/>
          <w:color w:val="111111"/>
          <w:sz w:val="28"/>
          <w:sz w:val="28"/>
          <w:szCs w:val="28"/>
          <w:rtl w:val="true"/>
          <w:lang w:bidi="ar-SA"/>
        </w:rPr>
        <w:t>ع، علل الشرائع أَبِي عَنِ ابْنِ عَامِرٍ عَنْ عَمِّهِ عَنِ ابْنِ أَبِي عُمَيْرٍ عَنْ حَمَّادِ بْنِ عُثْمَانَ عَنْ عُبَيْدِ اللَّهِ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لِمَ جُعِلَتِ التَّلْبِيَةُ فَقَالَ إِنَّ اللَّهَ عَزَّ وَ جَلَّ أَوْحَي إِلَي إِبْرَاهِيمَ وَ أَذِّنْ فِي النَّاسِ بِالْحَجِّ يَأْتُوكَ رِجالًا فَنَادَي فَأُجِيبَ مِنْ كُلِّ فَجٍّ عَمِيقٍ يُلَبُّونَ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9" w:name="__RefHeading___Toc4287888_1468164448"/>
      <w:bookmarkStart w:id="850" w:name="_Toc390"/>
      <w:bookmarkEnd w:id="849"/>
      <w:r>
        <w:rPr>
          <w:rtl w:val="true"/>
        </w:rPr>
        <w:t>«</w:t>
      </w:r>
      <w:r>
        <w:rPr/>
        <w:t>21</w:t>
      </w:r>
      <w:r>
        <w:rPr>
          <w:rtl w:val="true"/>
        </w:rPr>
        <w:t>»</w:t>
      </w:r>
      <w:bookmarkEnd w:id="850"/>
    </w:p>
    <w:p>
      <w:pPr>
        <w:pStyle w:val="BookText"/>
        <w:rPr/>
      </w:pPr>
      <w:r>
        <w:rPr>
          <w:rFonts w:ascii="Amiri" w:hAnsi="Amiri" w:eastAsia="Amiri" w:cs="Amiri"/>
          <w:color w:val="111111"/>
          <w:sz w:val="28"/>
          <w:sz w:val="28"/>
          <w:szCs w:val="28"/>
          <w:rtl w:val="true"/>
          <w:lang w:bidi="ar-SA"/>
        </w:rPr>
        <w:t xml:space="preserve">ع، علل الشرائع ابْنُ الْوَلِيدِ عَنِ الصَّفَّارِ عَنِ ابْنِ مَعْرُوفٍ عَنْ مُحَمَّدِ بْنِ سِنَانٍ عَنْ طَلْحَةَ بْنِ زَيْدٍ عَنْ عُبْدُوسِ بْنِ أَبِي عُبَيْدَةَ قَالَ سَمِعْتُ الرِّضَا عليه السلام يَقُولُ أَوَّلُ مَنْ رَكِبَ الْخَيْلَ إِسْمَاعِيلُ وَ كَانَتْ وَحْشِيَّةً لَا تُرْكَبُ فَحَشَرَهَا اللَّهُ عَزَّ وَ جَلَّ عَلَي إِسْمَاعِيلَ مِنْ جَبَلِ مِنًي وَ إِنَّمَا سُمِّيَتِ الْخَيْلَ الْعِرَابَ </w:t>
      </w:r>
      <w:r>
        <w:rPr>
          <w:rStyle w:val="FootnoteAnchor"/>
          <w:rtl w:val="true"/>
        </w:rPr>
        <w:footnoteReference w:id="689"/>
      </w:r>
      <w:r>
        <w:rPr>
          <w:rFonts w:ascii="Amiri" w:hAnsi="Amiri" w:eastAsia="Amiri" w:cs="Amiri"/>
          <w:color w:val="111111"/>
          <w:sz w:val="28"/>
          <w:sz w:val="28"/>
          <w:szCs w:val="28"/>
          <w:rtl w:val="true"/>
          <w:lang w:bidi="ar-SA"/>
        </w:rPr>
        <w:t xml:space="preserve">لِأَنَّ أَوَّلَ مَنْ رَكِبَهَا إِسْمَاعِيلُ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1" w:name="__RefHeading___Toc4287890_1468164448"/>
      <w:bookmarkStart w:id="852" w:name="_Toc391"/>
      <w:bookmarkEnd w:id="851"/>
      <w:r>
        <w:rPr>
          <w:rtl w:val="true"/>
        </w:rPr>
        <w:t>«</w:t>
      </w:r>
      <w:r>
        <w:rPr/>
        <w:t>22</w:t>
      </w:r>
      <w:r>
        <w:rPr>
          <w:rtl w:val="true"/>
        </w:rPr>
        <w:t>»</w:t>
      </w:r>
      <w:bookmarkEnd w:id="852"/>
    </w:p>
    <w:p>
      <w:pPr>
        <w:pStyle w:val="BookText"/>
        <w:rPr/>
      </w:pPr>
      <w:r>
        <w:rPr>
          <w:rFonts w:ascii="Amiri" w:hAnsi="Amiri" w:eastAsia="Amiri" w:cs="Amiri"/>
          <w:color w:val="111111"/>
          <w:sz w:val="28"/>
          <w:sz w:val="28"/>
          <w:szCs w:val="28"/>
          <w:rtl w:val="true"/>
          <w:lang w:bidi="ar-SA"/>
        </w:rPr>
        <w:t>ع، علل الشرائع أَبِي عَنْ سَعْدٍ عَنِ ابْنِ عِيسَي عَنْ عَلِيِّ بْنِ الْحَكَمِ عَنْ أَبِي جَمِيلَةَ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بَنَاتِ الْأَنْبِيَاءِ صَلَوَاتُ اللَّهِ عَلَيْهِمْ لَا يَطْمَثْنَ إِنَّمَا الطَّمْثُ عُقُوبَةٌ وَ أَوَّلُ مَنْ طَمِثَتْ سَارَةُ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3" w:name="__RefHeading___Toc4287892_1468164448"/>
      <w:bookmarkStart w:id="854" w:name="_Toc392"/>
      <w:bookmarkEnd w:id="853"/>
      <w:r>
        <w:rPr>
          <w:rtl w:val="true"/>
        </w:rPr>
        <w:t>«</w:t>
      </w:r>
      <w:r>
        <w:rPr/>
        <w:t>23</w:t>
      </w:r>
      <w:r>
        <w:rPr>
          <w:rtl w:val="true"/>
        </w:rPr>
        <w:t>»</w:t>
      </w:r>
      <w:bookmarkEnd w:id="854"/>
    </w:p>
    <w:p>
      <w:pPr>
        <w:pStyle w:val="BookText"/>
        <w:rPr/>
      </w:pPr>
      <w:r>
        <w:rPr>
          <w:rFonts w:ascii="Amiri" w:hAnsi="Amiri" w:eastAsia="Amiri" w:cs="Amiri"/>
          <w:color w:val="111111"/>
          <w:sz w:val="28"/>
          <w:sz w:val="28"/>
          <w:szCs w:val="28"/>
          <w:rtl w:val="true"/>
          <w:lang w:bidi="ar-SA"/>
        </w:rPr>
        <w:t>ع، علل الشرائع أَبِي عَنْ سَعْدٍ عَنْ أَيُّوبَ بْنِ نُوحٍ عَنْ صَفْوَانَ بْنِ يَحْيَي عَنْ مُعَاوِيَةَ</w:t>
      </w:r>
    </w:p>
    <w:p>
      <w:pPr>
        <w:pStyle w:val="BookText"/>
        <w:rPr/>
      </w:pPr>
      <w:r>
        <w:rPr>
          <w:rFonts w:ascii="IRNazanin" w:hAnsi="IRNazanin" w:eastAsia="IRNazanin"/>
          <w:color w:val="111111"/>
          <w:sz w:val="28"/>
          <w:sz w:val="28"/>
          <w:szCs w:val="28"/>
          <w:rtl w:val="true"/>
          <w:lang w:bidi="fa-IR"/>
        </w:rPr>
        <w:t>هاجر به سوی کودک از مروه بازگشت در حالی که آن آب از زمین جوشیده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روی آورد و از ترس این که آب، روی زمین جاری شود خاک را به دور آن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هاجر آن آب را رها می کرد جاری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پرندگان آن آب را دیدند به دورش به پرواز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از یمنیان از آن جا گذشتند و چون پرندگان را در حال پرواز به دور آن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تنها به دور آب به پرواز در می آیند؛ از این رو نزد هاجر و اسماعیل علیه السلام آمدند و آنان به کاروانیان، آب نوشاندند و کاروانیان به آنان غذا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بدین وسیله برای آنان روزی ای را جاری ساخت، به طوری که کاروآنها از مکه عبور می کردند و به آنان غذا می دادند و آنان به کاروانیان آب می نوشاندند</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حدیثی شبیه به حدیث بالا آمده است</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5" w:name="__RefHeading___Toc4287894_1468164448"/>
      <w:bookmarkStart w:id="856" w:name="_Toc393"/>
      <w:bookmarkEnd w:id="855"/>
      <w:r>
        <w:rPr>
          <w:rtl w:val="true"/>
        </w:rPr>
        <w:t xml:space="preserve">روایت </w:t>
      </w:r>
      <w:r>
        <w:rPr/>
        <w:t>20</w:t>
      </w:r>
      <w:bookmarkEnd w:id="856"/>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حلبی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تلبیه قرار داده شد؟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به ابراهیم علیه السلام وحی فرمود که در میان مردم صدا بزن و آنان را به حج فرا بخوان تا پیاده نزد تو بیایند؛ از این رو ابراهیم علیه السلام صدا زد و شنید که از هر شکاف ژرفی او را لبیک می گویند</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7" w:name="__RefHeading___Toc4287896_1468164448"/>
      <w:bookmarkStart w:id="858" w:name="_Toc394"/>
      <w:bookmarkEnd w:id="857"/>
      <w:r>
        <w:rPr>
          <w:rtl w:val="true"/>
        </w:rPr>
        <w:t xml:space="preserve">روایت </w:t>
      </w:r>
      <w:r>
        <w:rPr/>
        <w:t>21</w:t>
      </w:r>
      <w:bookmarkEnd w:id="858"/>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عبدوس بن ابوعبیده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اسب، سوار شد، اسماعیل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 وحشی بوده و قابل سواری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آنها را از کوه منی نزد اسماعیل علیه السلام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اسب ها عراب</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نامیده شدند از این رو بود که نخستین کسی که سوار آنها شد، اسماعیل علیه السلام بود</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9" w:name="__RefHeading___Toc4287898_1468164448"/>
      <w:bookmarkStart w:id="860" w:name="_Toc395"/>
      <w:bookmarkEnd w:id="859"/>
      <w:r>
        <w:rPr>
          <w:rtl w:val="true"/>
        </w:rPr>
        <w:t xml:space="preserve">روایت </w:t>
      </w:r>
      <w:r>
        <w:rPr/>
        <w:t>22</w:t>
      </w:r>
      <w:bookmarkEnd w:id="860"/>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جمیله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پیامبران صلوات الله علیهم خون حیض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حیض تنها یک مجازات بود و نخستین کسی که خون حیض دید، ساره بود</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1" w:name="__RefHeading___Toc4287900_1468164448"/>
      <w:bookmarkStart w:id="862" w:name="_Toc396"/>
      <w:bookmarkEnd w:id="861"/>
      <w:r>
        <w:rPr>
          <w:rtl w:val="true"/>
        </w:rPr>
        <w:t xml:space="preserve">روایت </w:t>
      </w:r>
      <w:r>
        <w:rPr/>
        <w:t>23</w:t>
      </w:r>
      <w:bookmarkEnd w:id="86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گفت</w:t>
      </w:r>
      <w:r>
        <w:rPr>
          <w:rFonts w:eastAsia="IRNazanin" w:cs="IRNazanin"/>
          <w:color w:val="111111"/>
          <w:sz w:val="28"/>
          <w:szCs w:val="28"/>
          <w:rtl w:val="true"/>
          <w:lang w:bidi="fa-IR"/>
        </w:rPr>
        <w:t xml:space="preserve">: </w:t>
      </w:r>
      <w:bookmarkStart w:id="863" w:name="pg13910_167300"/>
    </w:p>
    <w:p>
      <w:pPr>
        <w:pStyle w:val="BookText"/>
        <w:rPr/>
      </w:pPr>
      <w:bookmarkEnd w:id="863"/>
      <w:r>
        <w:rPr>
          <w:rFonts w:ascii="Amiri" w:hAnsi="Amiri" w:eastAsia="Amiri" w:cs="Amiri"/>
          <w:color w:val="111111"/>
          <w:sz w:val="28"/>
          <w:sz w:val="28"/>
          <w:szCs w:val="28"/>
          <w:rtl w:val="true"/>
          <w:lang w:bidi="ar-SA"/>
        </w:rPr>
        <w:t>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السَّعْيُ بَيْنَ الصَّفَا وَ الْمَرْوَةِ لِأَنَّ إِبْرَاهِيمَ عليه السلام عَرَضَ لَهُ إِبْلِيسُ فَأَمَرَهُ جَبْرَئِيلُ عليه السلام فَشَدَّ عَلَيْهِ فَهَرَبَ مِنْهُ فَجَرَتْ بِهِ السُّنَّةُ يَعْنِي بِهِ الْهَرْوَلَةَ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4" w:name="__RefHeading___Toc4287902_1468164448"/>
      <w:bookmarkStart w:id="865" w:name="_Toc397"/>
      <w:bookmarkEnd w:id="864"/>
      <w:r>
        <w:rPr>
          <w:rtl w:val="true"/>
        </w:rPr>
        <w:t>«</w:t>
      </w:r>
      <w:r>
        <w:rPr/>
        <w:t>24</w:t>
      </w:r>
      <w:r>
        <w:rPr>
          <w:rtl w:val="true"/>
        </w:rPr>
        <w:t>»</w:t>
      </w:r>
      <w:bookmarkEnd w:id="865"/>
    </w:p>
    <w:p>
      <w:pPr>
        <w:pStyle w:val="BookText"/>
        <w:rPr/>
      </w:pPr>
      <w:r>
        <w:rPr>
          <w:rFonts w:ascii="Amiri" w:hAnsi="Amiri" w:eastAsia="Amiri" w:cs="Amiri"/>
          <w:color w:val="111111"/>
          <w:sz w:val="28"/>
          <w:sz w:val="28"/>
          <w:szCs w:val="28"/>
          <w:rtl w:val="true"/>
          <w:lang w:bidi="ar-SA"/>
        </w:rPr>
        <w:t>ع، علل الشرائع أَبِي عَنْ سَعْدٍ عَنْ أَحْمَدَ وَ عَبْدِ اللَّهِ ابْنَيْ مُحَمَّدِ بْنِ عِيسَي عَنْ مُحَمَّدِ 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لِمَ جُعِلَ السَّعْيُ بَيْنَ الصَّفَا وَ الْمَرْوَةِ قَالَ لِأَنَّ الشَّيْطَانَ تَرَاءَي لِإِبْرَاهِيمَ عليه السلام فِي الْوَادِي فَسَعَي وَ هُوَ مُنَازِلُ الشَّيْطَانِ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6" w:name="__RefHeading___Toc4287904_1468164448"/>
      <w:bookmarkStart w:id="867" w:name="_Toc398"/>
      <w:bookmarkEnd w:id="866"/>
      <w:r>
        <w:rPr>
          <w:rtl w:val="true"/>
        </w:rPr>
        <w:t>بيان</w:t>
      </w:r>
      <w:bookmarkEnd w:id="867"/>
    </w:p>
    <w:p>
      <w:pPr>
        <w:pStyle w:val="BookText"/>
        <w:rPr/>
      </w:pPr>
      <w:r>
        <w:rPr>
          <w:rFonts w:ascii="Amiri" w:hAnsi="Amiri" w:eastAsia="Amiri" w:cs="Amiri"/>
          <w:color w:val="111111"/>
          <w:sz w:val="28"/>
          <w:sz w:val="28"/>
          <w:szCs w:val="28"/>
          <w:rtl w:val="true"/>
          <w:lang w:bidi="ar-SA"/>
        </w:rPr>
        <w:t>في الفقيه منازل الشياطين و يمكن أن يقرأ منازل بضم الميم علي صيغة اسم الفاعل من المنازلة بمعني المحاربة موافقا لما مر في خبر معاوية</w:t>
      </w:r>
      <w:r>
        <w:rPr>
          <w:rFonts w:eastAsia="Amiri" w:cs="Amiri" w:ascii="Amiri" w:hAnsi="Amiri"/>
          <w:color w:val="111111"/>
          <w:sz w:val="28"/>
          <w:szCs w:val="28"/>
          <w:rtl w:val="true"/>
          <w:lang w:bidi="ar-SA"/>
        </w:rPr>
        <w:t>.</w:t>
      </w:r>
    </w:p>
    <w:p>
      <w:pPr>
        <w:pStyle w:val="Heading5"/>
        <w:numPr>
          <w:ilvl w:val="4"/>
          <w:numId w:val="1"/>
        </w:numPr>
        <w:rPr/>
      </w:pPr>
      <w:bookmarkStart w:id="868" w:name="__RefHeading___Toc4287906_1468164448"/>
      <w:bookmarkStart w:id="869" w:name="_Toc399"/>
      <w:bookmarkEnd w:id="868"/>
      <w:r>
        <w:rPr>
          <w:rtl w:val="true"/>
        </w:rPr>
        <w:t>«</w:t>
      </w:r>
      <w:r>
        <w:rPr/>
        <w:t>25</w:t>
      </w:r>
      <w:r>
        <w:rPr>
          <w:rtl w:val="true"/>
        </w:rPr>
        <w:t>»</w:t>
      </w:r>
      <w:bookmarkEnd w:id="869"/>
    </w:p>
    <w:p>
      <w:pPr>
        <w:pStyle w:val="BookText"/>
        <w:rPr/>
      </w:pPr>
      <w:r>
        <w:rPr>
          <w:rFonts w:ascii="Amiri" w:hAnsi="Amiri" w:eastAsia="Amiri" w:cs="Amiri"/>
          <w:color w:val="111111"/>
          <w:sz w:val="28"/>
          <w:sz w:val="28"/>
          <w:szCs w:val="28"/>
          <w:rtl w:val="true"/>
          <w:lang w:bidi="ar-SA"/>
        </w:rPr>
        <w:t>ع، علل الشرائع ابْنُ الْوَلِيدِ عَنِ ابْنِ أَبَانٍ عَنِ الْحُسَيْنِ بْنِ سَعِيدٍ عَنْ فَضَالَةَ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عليه السلام أَتَي إِبْرَاهِيمَ عليه السلام فَقَالَ تَمَنَّ يَا إِبْرَاهِيمُ فَكَانَتْ تُسَمَّي مُنًي فَسَمَّاهَا النَّاسُ مِنًي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0" w:name="__RefHeading___Toc4287908_1468164448"/>
      <w:bookmarkStart w:id="871" w:name="_Toc400"/>
      <w:bookmarkEnd w:id="870"/>
      <w:r>
        <w:rPr>
          <w:rtl w:val="true"/>
        </w:rPr>
        <w:t>بيان</w:t>
      </w:r>
      <w:bookmarkEnd w:id="871"/>
    </w:p>
    <w:p>
      <w:pPr>
        <w:pStyle w:val="BookText"/>
        <w:rPr/>
      </w:pPr>
      <w:r>
        <w:rPr>
          <w:rFonts w:ascii="Amiri" w:hAnsi="Amiri" w:eastAsia="Amiri" w:cs="Amiri"/>
          <w:color w:val="111111"/>
          <w:sz w:val="28"/>
          <w:sz w:val="28"/>
          <w:szCs w:val="28"/>
          <w:rtl w:val="true"/>
          <w:lang w:bidi="ar-SA"/>
        </w:rPr>
        <w:t xml:space="preserve">الظاهر أن الأول بضم الميم علي صيغة الجمع </w:t>
      </w:r>
      <w:r>
        <w:rPr>
          <w:rStyle w:val="FootnoteAnchor"/>
          <w:rtl w:val="true"/>
        </w:rPr>
        <w:footnoteReference w:id="701"/>
      </w:r>
      <w:r>
        <w:rPr>
          <w:rFonts w:ascii="Amiri" w:hAnsi="Amiri" w:eastAsia="Amiri" w:cs="Amiri"/>
          <w:color w:val="111111"/>
          <w:sz w:val="28"/>
          <w:sz w:val="28"/>
          <w:szCs w:val="28"/>
          <w:rtl w:val="true"/>
          <w:lang w:bidi="ar-SA"/>
        </w:rPr>
        <w:t>و الثاني بكسرها</w:t>
      </w:r>
      <w:r>
        <w:rPr>
          <w:rFonts w:eastAsia="Amiri" w:cs="Amiri" w:ascii="Amiri" w:hAnsi="Amiri"/>
          <w:color w:val="111111"/>
          <w:sz w:val="28"/>
          <w:szCs w:val="28"/>
          <w:rtl w:val="true"/>
          <w:lang w:bidi="ar-SA"/>
        </w:rPr>
        <w:t>.</w:t>
      </w:r>
    </w:p>
    <w:p>
      <w:pPr>
        <w:pStyle w:val="Heading5"/>
        <w:numPr>
          <w:ilvl w:val="4"/>
          <w:numId w:val="1"/>
        </w:numPr>
        <w:rPr/>
      </w:pPr>
      <w:bookmarkStart w:id="872" w:name="__RefHeading___Toc4287910_1468164448"/>
      <w:bookmarkStart w:id="873" w:name="_Toc401"/>
      <w:bookmarkEnd w:id="872"/>
      <w:r>
        <w:rPr>
          <w:rtl w:val="true"/>
        </w:rPr>
        <w:t>«</w:t>
      </w:r>
      <w:r>
        <w:rPr/>
        <w:t>26</w:t>
      </w:r>
      <w:r>
        <w:rPr>
          <w:rtl w:val="true"/>
        </w:rPr>
        <w:t>»</w:t>
      </w:r>
      <w:bookmarkEnd w:id="873"/>
    </w:p>
    <w:p>
      <w:pPr>
        <w:pStyle w:val="BookText"/>
        <w:rPr/>
      </w:pPr>
      <w:r>
        <w:rPr>
          <w:rFonts w:ascii="Amiri" w:hAnsi="Amiri" w:eastAsia="Amiri" w:cs="Amiri"/>
          <w:color w:val="111111"/>
          <w:sz w:val="28"/>
          <w:sz w:val="28"/>
          <w:szCs w:val="28"/>
          <w:rtl w:val="true"/>
          <w:lang w:bidi="ar-SA"/>
        </w:rPr>
        <w:t>ع، علل الشرائع ن، عيون أخبار الرضا عليه السلام فِي عِلَلِ ابْنِ سِنَانٍ أَنَّ الرِّضَا عليه السلام كَتَبَ إِلَيْهِ إِنَّمَا سُمِّيَتْ مِنًي مِنًي لِأَنَّ جَبْرَئِيلَ عليه السلام قَالَ هُنَاكَ يَا إِبْرَاهِيمُ تَمَنَّ عَلَي رَبِّكَ مَا شِئْتَ فَتَمَنَّي إِبْرَاهِيمُ فِي نَفْسِهِ أَنْ يَجْعَلَ اللَّهُ مَكَانَ ابْنِهِ إِسْمَاعِيلَ كَبْشاً يَأْمُرُهُ بِذَبْحِهِ فِدَاءً لَهُ فَأُعْطِيَ مُنَاهُ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4" w:name="__RefHeading___Toc4287912_1468164448"/>
      <w:bookmarkStart w:id="875" w:name="_Toc402"/>
      <w:bookmarkEnd w:id="874"/>
      <w:r>
        <w:rPr>
          <w:rtl w:val="true"/>
        </w:rPr>
        <w:t>«</w:t>
      </w:r>
      <w:r>
        <w:rPr/>
        <w:t>27</w:t>
      </w:r>
      <w:r>
        <w:rPr>
          <w:rtl w:val="true"/>
        </w:rPr>
        <w:t>»</w:t>
      </w:r>
      <w:bookmarkEnd w:id="875"/>
    </w:p>
    <w:p>
      <w:pPr>
        <w:pStyle w:val="BookText"/>
        <w:rPr/>
      </w:pPr>
      <w:r>
        <w:rPr>
          <w:rFonts w:ascii="Amiri" w:hAnsi="Amiri" w:eastAsia="Amiri" w:cs="Amiri"/>
          <w:color w:val="111111"/>
          <w:sz w:val="28"/>
          <w:sz w:val="28"/>
          <w:szCs w:val="28"/>
          <w:rtl w:val="true"/>
          <w:lang w:bidi="ar-SA"/>
        </w:rPr>
        <w:t>ع، علل الشرائع حَمْزَةُ الْعَلَوِيُّ عَنْ عَلِيٍّ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عَرَفَاتٍ لِمَ سُمِّيَتْ عَرَفَاتٍ فَقَالَ إِنَّ جَبْرَئِيلَ عليه السلام خَرَجَ بِإِبْرَاهِيمَ عليه السلام يَوْمَ عَرَفَةَ فَلَمَّا زَالَتِ الشَّمْسُ قَالَ لَهُ جَبْرَئِيلُ يَا إِبْرَاهِيمُ اعْتَرِفْ بِذَنْبِكَ</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سعی میان صفا و مروه این است که ابلیس بر ابراهیم علیه السلام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فرمان داد و او به سوی ابلیس دوید و بر او هجوم برد، اما ابلیس از دست او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تند راه رفتن را سنت قرار داد</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6" w:name="__RefHeading___Toc4287914_1468164448"/>
      <w:bookmarkStart w:id="877" w:name="_Toc403"/>
      <w:bookmarkEnd w:id="876"/>
      <w:r>
        <w:rPr>
          <w:rtl w:val="true"/>
        </w:rPr>
        <w:t xml:space="preserve">روایت </w:t>
      </w:r>
      <w:r>
        <w:rPr/>
        <w:t>24</w:t>
      </w:r>
      <w:bookmarkEnd w:id="87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سعی میان صفا و مروه قرار داده شد؟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شیطان در این وادی که منازل شیطان است بر ابراهیم علیه السلام جلوه کرد و او سعی کرد</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8" w:name="__RefHeading___Toc4287916_1468164448"/>
      <w:bookmarkStart w:id="879" w:name="_Toc404"/>
      <w:bookmarkEnd w:id="878"/>
      <w:r>
        <w:rPr>
          <w:rtl w:val="true"/>
        </w:rPr>
        <w:t>توضیح</w:t>
      </w:r>
      <w:bookmarkEnd w:id="879"/>
    </w:p>
    <w:p>
      <w:pPr>
        <w:pStyle w:val="BookText"/>
        <w:rPr/>
      </w:pPr>
      <w:r>
        <w:rPr>
          <w:rFonts w:ascii="IRNazanin" w:hAnsi="IRNazanin" w:eastAsia="IRNazanin"/>
          <w:color w:val="111111"/>
          <w:sz w:val="28"/>
          <w:sz w:val="28"/>
          <w:szCs w:val="28"/>
          <w:rtl w:val="true"/>
          <w:lang w:bidi="fa-IR"/>
        </w:rPr>
        <w:t>در کتاب الفقیه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آن را به صورت اسم فاعل از مُنازَلَه یعنی مُنازِل به ضم میم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منازله به معنای جنگیدن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موافق با حدیث معاویه که سابقا ذکر شد، می شود</w:t>
      </w:r>
      <w:r>
        <w:rPr>
          <w:rFonts w:eastAsia="IRNazanin" w:cs="IRNazanin"/>
          <w:color w:val="111111"/>
          <w:sz w:val="28"/>
          <w:szCs w:val="28"/>
          <w:rtl w:val="true"/>
          <w:lang w:bidi="fa-IR"/>
        </w:rPr>
        <w:t>.</w:t>
      </w:r>
    </w:p>
    <w:p>
      <w:pPr>
        <w:pStyle w:val="Heading5"/>
        <w:numPr>
          <w:ilvl w:val="4"/>
          <w:numId w:val="1"/>
        </w:numPr>
        <w:rPr/>
      </w:pPr>
      <w:bookmarkStart w:id="880" w:name="__RefHeading___Toc4287918_1468164448"/>
      <w:bookmarkStart w:id="881" w:name="_Toc405"/>
      <w:bookmarkEnd w:id="880"/>
      <w:r>
        <w:rPr>
          <w:rtl w:val="true"/>
        </w:rPr>
        <w:t xml:space="preserve">روایت </w:t>
      </w:r>
      <w:r>
        <w:rPr/>
        <w:t>25</w:t>
      </w:r>
      <w:bookmarkEnd w:id="881"/>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ابراهیم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آرزو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مکان مُنی نامیده می شد و مردم، آن را مِنی نامیدند</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2" w:name="__RefHeading___Toc4287920_1468164448"/>
      <w:bookmarkStart w:id="883" w:name="_Toc406"/>
      <w:bookmarkEnd w:id="882"/>
      <w:r>
        <w:rPr>
          <w:rtl w:val="true"/>
        </w:rPr>
        <w:t>توضیح</w:t>
      </w:r>
      <w:bookmarkEnd w:id="883"/>
    </w:p>
    <w:p>
      <w:pPr>
        <w:pStyle w:val="BookText"/>
        <w:rPr/>
      </w:pPr>
      <w:r>
        <w:rPr>
          <w:rFonts w:ascii="IRNazanin" w:hAnsi="IRNazanin" w:eastAsia="IRNazanin"/>
          <w:color w:val="111111"/>
          <w:sz w:val="28"/>
          <w:sz w:val="28"/>
          <w:szCs w:val="28"/>
          <w:rtl w:val="true"/>
          <w:lang w:bidi="fa-IR"/>
        </w:rPr>
        <w:t>ظاهر، این است که اولی مُنی به ضم میم و جمع</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و دومی به کسر میم است</w:t>
      </w:r>
      <w:r>
        <w:rPr>
          <w:rFonts w:eastAsia="IRNazanin" w:cs="IRNazanin"/>
          <w:color w:val="111111"/>
          <w:sz w:val="28"/>
          <w:szCs w:val="28"/>
          <w:rtl w:val="true"/>
          <w:lang w:bidi="fa-IR"/>
        </w:rPr>
        <w:t>.</w:t>
      </w:r>
    </w:p>
    <w:p>
      <w:pPr>
        <w:pStyle w:val="Heading5"/>
        <w:numPr>
          <w:ilvl w:val="4"/>
          <w:numId w:val="1"/>
        </w:numPr>
        <w:rPr/>
      </w:pPr>
      <w:bookmarkStart w:id="884" w:name="__RefHeading___Toc4287922_1468164448"/>
      <w:bookmarkStart w:id="885" w:name="_Toc407"/>
      <w:bookmarkEnd w:id="884"/>
      <w:r>
        <w:rPr>
          <w:rtl w:val="true"/>
        </w:rPr>
        <w:t xml:space="preserve">روایت </w:t>
      </w:r>
      <w:r>
        <w:rPr/>
        <w:t>26</w:t>
      </w:r>
      <w:bookmarkEnd w:id="885"/>
    </w:p>
    <w:p>
      <w:pPr>
        <w:pStyle w:val="BookText"/>
        <w:rPr/>
      </w:pPr>
      <w:r>
        <w:rPr>
          <w:rFonts w:ascii="IRNazanin" w:hAnsi="IRNazanin" w:eastAsia="IRNazanin"/>
          <w:color w:val="111111"/>
          <w:sz w:val="28"/>
          <w:sz w:val="28"/>
          <w:szCs w:val="28"/>
          <w:rtl w:val="true"/>
          <w:lang w:bidi="fa-IR"/>
        </w:rPr>
        <w:t>علل الشرائع،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ابن سنان آمده امام رضا علیه السلام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نامیده شدن منی به این نام ان بود که جبرئیل در آن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از پروردگارت هر چه می خواهی آرزو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دل خود آرزو کرد که خداوند به جای پسرش اسماعیل علیه السلام، گوسفندی را قرار داده و به او فرمان دهد که آن گوسفند را ذبح کند و آن گوسفند، خون بهای اسماعیل علیه السلام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آرزویش نیز برآورده شد</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6" w:name="__RefHeading___Toc4287924_1468164448"/>
      <w:bookmarkStart w:id="887" w:name="_Toc408"/>
      <w:bookmarkEnd w:id="886"/>
      <w:r>
        <w:rPr>
          <w:rtl w:val="true"/>
        </w:rPr>
        <w:t xml:space="preserve">روایت </w:t>
      </w:r>
      <w:r>
        <w:rPr/>
        <w:t>27</w:t>
      </w:r>
      <w:bookmarkEnd w:id="88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دلیل نامیده شدن عرفات به این نام پرسیدم 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ابراهیم علیه السلام را در روز عرفه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خورشید غروب کرد جبرئیل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به گناهت اعتراف کن </w:t>
      </w:r>
      <w:bookmarkStart w:id="888" w:name="pg13910_167301"/>
    </w:p>
    <w:p>
      <w:pPr>
        <w:pStyle w:val="BookText"/>
        <w:rPr/>
      </w:pPr>
      <w:bookmarkEnd w:id="888"/>
      <w:r>
        <w:rPr>
          <w:rFonts w:ascii="Amiri" w:hAnsi="Amiri" w:eastAsia="Amiri" w:cs="Amiri"/>
          <w:color w:val="111111"/>
          <w:sz w:val="28"/>
          <w:sz w:val="28"/>
          <w:szCs w:val="28"/>
          <w:rtl w:val="true"/>
          <w:lang w:bidi="ar-SA"/>
        </w:rPr>
        <w:t xml:space="preserve">وَ اعْرِفْ مَنَاسِكَكَ فَسُمِّيَتْ عَرَفَاتٍ لِقَوْلِ جَبْرَئِيلَ عليه السلام لَهُ اعْتَرِفْ فَاعْتَرَفَ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9" w:name="__RefHeading___Toc4287926_1468164448"/>
      <w:bookmarkStart w:id="890" w:name="_Toc409"/>
      <w:bookmarkEnd w:id="889"/>
      <w:r>
        <w:rPr>
          <w:rtl w:val="true"/>
        </w:rPr>
        <w:t>«</w:t>
      </w:r>
      <w:r>
        <w:rPr/>
        <w:t>28</w:t>
      </w:r>
      <w:r>
        <w:rPr>
          <w:rtl w:val="true"/>
        </w:rPr>
        <w:t>»</w:t>
      </w:r>
      <w:bookmarkEnd w:id="890"/>
    </w:p>
    <w:p>
      <w:pPr>
        <w:pStyle w:val="BookText"/>
        <w:rPr/>
      </w:pPr>
      <w:r>
        <w:rPr>
          <w:rFonts w:ascii="Amiri" w:hAnsi="Amiri" w:eastAsia="Amiri" w:cs="Amiri"/>
          <w:color w:val="111111"/>
          <w:sz w:val="28"/>
          <w:sz w:val="28"/>
          <w:szCs w:val="28"/>
          <w:rtl w:val="true"/>
          <w:lang w:bidi="ar-SA"/>
        </w:rPr>
        <w:t xml:space="preserve">ع، علل الشرائع ابْنُ الْوَلِيدِ عَنِ ابْنِ أَبَانٍ عَنِ الْحُسَيْنِ بْنِ سَعِيدٍ عَنْ صَفْوَانَ عَنْ مُعَاوِيَةَ بْنِ عَمَّارٍ عَنْ أَبِي عَبْدِ اللَّهِ عليه السلام قَالَ فِي حَدِيثِ إِبْرَاهِيمَ إِنَّ جَبْرَئِيلَ عليه السلام انْتَهَي بِهِ إِلَي الْمَوْقِفِ فَأَقَامَ بِهِ حَتَّي غَرَبَتِ الشَّمْسُ ثُمَّ أَفَاضَ بِهِ فَقَالَ يَا إِبْرَاهِيمُ ازْدَلِفْ إِلَي الْمَشْعَرِ الْحَرَامِ فَسُمِّيَتْ مُزْدَلِفَةَ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1" w:name="__RefHeading___Toc4287928_1468164448"/>
      <w:bookmarkStart w:id="892" w:name="_Toc410"/>
      <w:bookmarkEnd w:id="891"/>
      <w:r>
        <w:rPr>
          <w:rtl w:val="true"/>
        </w:rPr>
        <w:t>بيان</w:t>
      </w:r>
      <w:bookmarkEnd w:id="892"/>
    </w:p>
    <w:p>
      <w:pPr>
        <w:pStyle w:val="BookText"/>
        <w:rPr/>
      </w:pPr>
      <w:r>
        <w:rPr>
          <w:rFonts w:ascii="IRNazanin" w:hAnsi="IRNazanin" w:eastAsia="IRNazanin"/>
          <w:color w:val="111111"/>
          <w:sz w:val="28"/>
          <w:sz w:val="28"/>
          <w:szCs w:val="28"/>
          <w:rtl w:val="true"/>
          <w:lang w:bidi="fa-IR"/>
        </w:rPr>
        <w:t>ازدلف تقدم</w:t>
      </w:r>
      <w:r>
        <w:rPr>
          <w:rFonts w:eastAsia="IRNazanin" w:cs="IRNazanin"/>
          <w:color w:val="111111"/>
          <w:sz w:val="28"/>
          <w:szCs w:val="28"/>
          <w:rtl w:val="true"/>
          <w:lang w:bidi="fa-IR"/>
        </w:rPr>
        <w:t>.</w:t>
      </w:r>
    </w:p>
    <w:p>
      <w:pPr>
        <w:pStyle w:val="Heading5"/>
        <w:numPr>
          <w:ilvl w:val="4"/>
          <w:numId w:val="1"/>
        </w:numPr>
        <w:rPr/>
      </w:pPr>
      <w:bookmarkStart w:id="893" w:name="__RefHeading___Toc4287930_1468164448"/>
      <w:bookmarkStart w:id="894" w:name="_Toc411"/>
      <w:bookmarkEnd w:id="893"/>
      <w:r>
        <w:rPr>
          <w:rtl w:val="true"/>
        </w:rPr>
        <w:t>«</w:t>
      </w:r>
      <w:r>
        <w:rPr/>
        <w:t>6</w:t>
      </w:r>
      <w:r>
        <w:rPr>
          <w:rtl w:val="true"/>
        </w:rPr>
        <w:t>»</w:t>
      </w:r>
      <w:bookmarkEnd w:id="894"/>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 علل الشرائع أَبِي عَنْ عَلِيٍّ عَنْ أَبِيهِ عَنِ ابْنِ أَبِي عُمَيْرٍ عَنْ مُعَاوِيَةَ بْنِ عَمَّارٍ عَنْ أَبِي عَبْدِ اللَّهِ عليه السلام فِي قَوْلِ سَارَةَ اللَّهُمَّ لَا تُؤَاخِذْنِي بِمَا صَنَعْتُ بِهَاجَرَ أَنَّهَا كَانَتْ خَفَضَتْهَا فَجَرَتِ السُّنَّةُ بِذَلِكَ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5" w:name="__RefHeading___Toc4287932_1468164448"/>
      <w:bookmarkStart w:id="896" w:name="_Toc412"/>
      <w:bookmarkEnd w:id="895"/>
      <w:r>
        <w:rPr>
          <w:rtl w:val="true"/>
        </w:rPr>
        <w:t>«</w:t>
      </w:r>
      <w:r>
        <w:rPr/>
        <w:t>30</w:t>
      </w:r>
      <w:r>
        <w:rPr>
          <w:rtl w:val="true"/>
        </w:rPr>
        <w:t>»</w:t>
      </w:r>
      <w:bookmarkEnd w:id="896"/>
    </w:p>
    <w:p>
      <w:pPr>
        <w:pStyle w:val="BookText"/>
        <w:rPr/>
      </w:pPr>
      <w:r>
        <w:rPr>
          <w:rFonts w:ascii="Amiri" w:hAnsi="Amiri" w:eastAsia="Amiri" w:cs="Amiri"/>
          <w:color w:val="111111"/>
          <w:sz w:val="28"/>
          <w:sz w:val="28"/>
          <w:szCs w:val="28"/>
          <w:rtl w:val="true"/>
          <w:lang w:bidi="ar-SA"/>
        </w:rPr>
        <w:t xml:space="preserve">ع، علل الشرائع أَبِي عَنْ سَعْدٍ عَنْ إِبْرَاهِيمَ بْنِ مَهْزِيَارَ عَنْ أَخِيهِ عَلِيٍّ بِإِسْنَادِهِ قَالَ قَالَ أَبُو الْحَسَنِ عليه السلام فِي الطَّائِفِ أَ تَدْرِي لِمَ سُمِّيَ الطَّائِفَ قُلْتُ لَا فَقَالَ إِنَّ إِبْرَاهِيمَ عليه السلام دَعَا رَبَّهُ أَنْ يَرْزُقَ أَهْلَهُ مِنْ كُلِّ الثَّمَرَاتِ فَقَطَعَ لَهُمْ قِطْعَةً مِنَ الْأُرْدُنِّ فَأَقْبَلَتْ حَتَّي طَافَتْ بِالْبَيْتِ سَبْعاً ثُمَّ أَقَرَّهَا اللَّهُ عَزَّ وَ جَلَّ فِي مَوْضِعِهَا فَإِنَّمَا سُمِّيَتِ الطَّائِفَ لِلطَّوَافِ بِالْبَيْتِ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7" w:name="__RefHeading___Toc4287934_1468164448"/>
      <w:bookmarkStart w:id="898" w:name="_Toc413"/>
      <w:bookmarkEnd w:id="897"/>
      <w:r>
        <w:rPr>
          <w:rtl w:val="true"/>
        </w:rPr>
        <w:t>«</w:t>
      </w:r>
      <w:r>
        <w:rPr/>
        <w:t>31</w:t>
      </w:r>
      <w:r>
        <w:rPr>
          <w:rtl w:val="true"/>
        </w:rPr>
        <w:t>»</w:t>
      </w:r>
      <w:bookmarkEnd w:id="898"/>
    </w:p>
    <w:p>
      <w:pPr>
        <w:pStyle w:val="BookText"/>
        <w:rPr/>
      </w:pPr>
      <w:r>
        <w:rPr>
          <w:rFonts w:ascii="Amiri" w:hAnsi="Amiri" w:eastAsia="Amiri" w:cs="Amiri"/>
          <w:color w:val="111111"/>
          <w:sz w:val="28"/>
          <w:sz w:val="28"/>
          <w:szCs w:val="28"/>
          <w:rtl w:val="true"/>
          <w:lang w:bidi="ar-SA"/>
        </w:rPr>
        <w:t xml:space="preserve">ع، علل الشرائع عَلِيُّ بْنُ حَاتِمٍ عَنْ مُحَمَّدِ بْنِ جَعْفَرٍ وَ عَلِيِّ بْنِ سُلَيْمَانَ مَعاً عَنِ الْبَزَنْطِيِّ قَالَ قَالَ الرِّضَا عليه السلام أَ تَدْرِي لِمَ سُمِّيَتِ الطَّائِفُ الطَّائِفَ قُلْتُ لَا قَالَ لِأَنَّ اللَّهَ عَزَّ وَ جَلَّ لَمَّا دَعَاهُ إِبْرَاهِيمُ عليه السلام أَنْ يَرْزُقَ أَهْلَهُ مِنَ الثَّمَرَاتِ أَمَرَ بِقِطْعَةٍ مِنَ الْأُرْدُنِّ فَسَارَتْ بِثِمَارِهَا حَتَّي طَافَتْ بِالْبَيْتِ ثُمَّ أَمَرَهَا أَنْ تَنْصَرِفَ إِلَي هَذَا الْمَوْضِعِ الَّذِي سُمِّيَ الطَّائِفَ فَلِذَلِكَ سُمِّيَ الطَّائِفَ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عن البزنطي مثله </w:t>
      </w:r>
      <w:r>
        <w:rPr>
          <w:rStyle w:val="FootnoteAnchor"/>
          <w:rtl w:val="true"/>
        </w:rPr>
        <w:footnoteReference w:id="713"/>
      </w:r>
    </w:p>
    <w:p>
      <w:pPr>
        <w:pStyle w:val="Heading5"/>
        <w:numPr>
          <w:ilvl w:val="4"/>
          <w:numId w:val="1"/>
        </w:numPr>
        <w:rPr/>
      </w:pPr>
      <w:bookmarkStart w:id="899" w:name="__RefHeading___Toc4287936_1468164448"/>
      <w:bookmarkStart w:id="900" w:name="_Toc414"/>
      <w:bookmarkEnd w:id="899"/>
      <w:r>
        <w:rPr>
          <w:rtl w:val="true"/>
        </w:rPr>
        <w:t>بيان</w:t>
      </w:r>
      <w:bookmarkEnd w:id="900"/>
    </w:p>
    <w:p>
      <w:pPr>
        <w:pStyle w:val="BookText"/>
        <w:rPr/>
      </w:pPr>
      <w:r>
        <w:rPr>
          <w:rFonts w:ascii="Amiri" w:hAnsi="Amiri" w:eastAsia="Amiri" w:cs="Amiri"/>
          <w:color w:val="111111"/>
          <w:sz w:val="28"/>
          <w:sz w:val="28"/>
          <w:szCs w:val="28"/>
          <w:rtl w:val="true"/>
          <w:lang w:bidi="ar-SA"/>
        </w:rPr>
        <w:t>قال الفيروزآبادي الأردن بضمتين و شد الدال كورة بالشام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مناسکت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نیز به دلیل سخن جبرئیل که فرمود اعتراف کن و ابراهیم علیه السلام اعتراف کرد، به این نام نامیده شد</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1" w:name="__RefHeading___Toc4287938_1468164448"/>
      <w:bookmarkStart w:id="902" w:name="_Toc415"/>
      <w:bookmarkEnd w:id="901"/>
      <w:r>
        <w:rPr>
          <w:rtl w:val="true"/>
        </w:rPr>
        <w:t xml:space="preserve">روایت </w:t>
      </w:r>
      <w:r>
        <w:rPr/>
        <w:t>28</w:t>
      </w:r>
      <w:bookmarkEnd w:id="902"/>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درباره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ابراهیم علیه السلام را به موقف آورد و روی آن ایستاند تا آن که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حرکت درآورد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به سوی مشعر الحرام پیش بیا؛ از این رو آن جا مزدلفه نامیده شد</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3" w:name="__RefHeading___Toc4287940_1468164448"/>
      <w:bookmarkStart w:id="904" w:name="_Toc416"/>
      <w:bookmarkEnd w:id="903"/>
      <w:r>
        <w:rPr>
          <w:rtl w:val="true"/>
        </w:rPr>
        <w:t>توضیح</w:t>
      </w:r>
      <w:bookmarkEnd w:id="904"/>
    </w:p>
    <w:p>
      <w:pPr>
        <w:pStyle w:val="BookText"/>
        <w:rPr/>
      </w:pPr>
      <w:r>
        <w:rPr>
          <w:rFonts w:ascii="IRNazanin" w:hAnsi="IRNazanin" w:eastAsia="IRNazanin"/>
          <w:color w:val="111111"/>
          <w:sz w:val="28"/>
          <w:sz w:val="28"/>
          <w:szCs w:val="28"/>
          <w:rtl w:val="true"/>
          <w:lang w:bidi="fa-IR"/>
        </w:rPr>
        <w:t>اِزدَلِف یعنی پیش بیا</w:t>
      </w:r>
      <w:r>
        <w:rPr>
          <w:rFonts w:eastAsia="IRNazanin" w:cs="IRNazanin"/>
          <w:color w:val="111111"/>
          <w:sz w:val="28"/>
          <w:szCs w:val="28"/>
          <w:rtl w:val="true"/>
          <w:lang w:bidi="fa-IR"/>
        </w:rPr>
        <w:t>.</w:t>
      </w:r>
    </w:p>
    <w:p>
      <w:pPr>
        <w:pStyle w:val="Heading5"/>
        <w:numPr>
          <w:ilvl w:val="4"/>
          <w:numId w:val="1"/>
        </w:numPr>
        <w:rPr/>
      </w:pPr>
      <w:bookmarkStart w:id="905" w:name="__RefHeading___Toc4287942_1468164448"/>
      <w:bookmarkStart w:id="906" w:name="_Toc417"/>
      <w:bookmarkEnd w:id="905"/>
      <w:r>
        <w:rPr>
          <w:rtl w:val="true"/>
        </w:rPr>
        <w:t xml:space="preserve">روایت </w:t>
      </w:r>
      <w:r>
        <w:rPr/>
        <w:t>29</w:t>
      </w:r>
      <w:bookmarkEnd w:id="906"/>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سخن ساره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خاطر آنچه ساره با هاجر کرد، مؤاخذه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هاجر را خوار کرده بود؛ از این رو خداوند، ختنه کردن را سنت قرار داد</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7" w:name="__RefHeading___Toc4287944_1468164448"/>
      <w:bookmarkStart w:id="908" w:name="_Toc418"/>
      <w:bookmarkEnd w:id="907"/>
      <w:r>
        <w:rPr>
          <w:rtl w:val="true"/>
        </w:rPr>
        <w:t xml:space="preserve">روایت </w:t>
      </w:r>
      <w:r>
        <w:rPr/>
        <w:t>30</w:t>
      </w:r>
      <w:bookmarkEnd w:id="908"/>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درباره طائف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چرا طائف بدین نام نامیده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از پروردگارش خواست تا اهل آن شهر را از تمام فرآورده ها روزی بخشد؛ از این رو خداوند، قطعه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 کرد و آن قطعه روی آورد و هفت بار به دور کعبه طواف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این قطعه را در جای خود ساکن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 به دلیل طواف آن قطعه به دور کعبه طائف نامیده شد</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9" w:name="__RefHeading___Toc4287946_1468164448"/>
      <w:bookmarkStart w:id="910" w:name="_Toc419"/>
      <w:bookmarkEnd w:id="909"/>
      <w:r>
        <w:rPr>
          <w:rtl w:val="true"/>
        </w:rPr>
        <w:t xml:space="preserve">روایت </w:t>
      </w:r>
      <w:r>
        <w:rPr/>
        <w:t>31</w:t>
      </w:r>
      <w:bookmarkEnd w:id="910"/>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چرا طائف بدین نام نامیده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وقتی ابراهیم علیه السلام از خداوند خواست تا اهل آن شهر را از تمام فرآورده ها روزی بخشد، خداوند فرمان داد تا قطعه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قطعه با فرآورده هایش به حرکت درآمد تا آن که به دور کعبه طواف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آن قطعه فرمان داد تا به اینجا که طائف نامیده می شود،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طائف بدین نام نامیده شد</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حدیثی شبیه به حدیث بالا آمده است</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bookmarkStart w:id="911" w:name="pg13910_167302"/>
    </w:p>
    <w:p>
      <w:pPr>
        <w:pStyle w:val="Heading5"/>
        <w:numPr>
          <w:ilvl w:val="4"/>
          <w:numId w:val="1"/>
        </w:numPr>
        <w:rPr/>
      </w:pPr>
      <w:bookmarkStart w:id="912" w:name="__RefHeading___Toc4287948_1468164448"/>
      <w:bookmarkStart w:id="913" w:name="_Toc420"/>
      <w:bookmarkEnd w:id="911"/>
      <w:bookmarkEnd w:id="912"/>
      <w:r>
        <w:rPr>
          <w:rtl w:val="true"/>
        </w:rPr>
        <w:t>«</w:t>
      </w:r>
      <w:r>
        <w:rPr/>
        <w:t>32</w:t>
      </w:r>
      <w:r>
        <w:rPr>
          <w:rtl w:val="true"/>
        </w:rPr>
        <w:t>»</w:t>
      </w:r>
      <w:bookmarkEnd w:id="913"/>
    </w:p>
    <w:p>
      <w:pPr>
        <w:pStyle w:val="BookText"/>
        <w:rPr/>
      </w:pPr>
      <w:r>
        <w:rPr>
          <w:rFonts w:ascii="Amiri" w:hAnsi="Amiri" w:eastAsia="Amiri" w:cs="Amiri"/>
          <w:color w:val="111111"/>
          <w:sz w:val="28"/>
          <w:sz w:val="28"/>
          <w:szCs w:val="28"/>
          <w:rtl w:val="true"/>
          <w:lang w:bidi="ar-SA"/>
        </w:rPr>
        <w:t xml:space="preserve">ع، علل الشرائع أَبِي عَنْ مُحَمَّدِ بْنِ الْعَطَّارِ عَنِ الْعَمْرَكِيِّ </w:t>
      </w:r>
      <w:r>
        <w:rPr>
          <w:rStyle w:val="FootnoteAnchor"/>
          <w:rtl w:val="true"/>
        </w:rPr>
        <w:footnoteReference w:id="720"/>
      </w:r>
      <w:r>
        <w:rPr>
          <w:rFonts w:ascii="Amiri" w:hAnsi="Amiri" w:eastAsia="Amiri" w:cs="Amiri"/>
          <w:color w:val="111111"/>
          <w:sz w:val="28"/>
          <w:sz w:val="28"/>
          <w:szCs w:val="28"/>
          <w:rtl w:val="true"/>
          <w:lang w:bidi="ar-SA"/>
        </w:rPr>
        <w:t>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رَمْيِ الْجِمَارِ لِمَ جُعِلَ قَالَ لِأَنَّ إِبْلِيسَ اللَّعِينَ كَانَ يَتَرَاءَي لِإِبْرَاهِيمَ عليه السلام فِي مَوْضِعِ الْجِمَارِ فَرَجَمَهُ إِبْرَاهِيمُ فَجَرَتِ السُّنَّةُ بِذَلِكَ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4" w:name="__RefHeading___Toc4287950_1468164448"/>
      <w:bookmarkStart w:id="915" w:name="_Toc421"/>
      <w:bookmarkEnd w:id="914"/>
      <w:r>
        <w:rPr>
          <w:rtl w:val="true"/>
        </w:rPr>
        <w:t>«</w:t>
      </w:r>
      <w:r>
        <w:rPr/>
        <w:t>33</w:t>
      </w:r>
      <w:r>
        <w:rPr>
          <w:rtl w:val="true"/>
        </w:rPr>
        <w:t>»</w:t>
      </w:r>
      <w:bookmarkEnd w:id="915"/>
    </w:p>
    <w:p>
      <w:pPr>
        <w:pStyle w:val="BookText"/>
        <w:rPr/>
      </w:pPr>
      <w:r>
        <w:rPr>
          <w:rFonts w:ascii="Amiri" w:hAnsi="Amiri" w:eastAsia="Amiri" w:cs="Amiri"/>
          <w:color w:val="111111"/>
          <w:sz w:val="28"/>
          <w:sz w:val="28"/>
          <w:szCs w:val="28"/>
          <w:rtl w:val="true"/>
          <w:lang w:bidi="ar-SA"/>
        </w:rPr>
        <w:t>ع، علل الشرائع أَبِي عَنْ سَعْدٍ عَنْ أَيُّوبَ بْنِ نُوحٍ عَنْ صَفْوَانَ بْنِ يَحْيَي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رَمَي الْجِمَارَ آدَمُ عليه السلام وَ قَالَ أَتَي جَبْرَئِيلُ إِبْرَاهِيمَ عليه السلام وَ قَالَ ارْمِ يَا إِبْرَاهِيمُ فَرَمَي جَمْرَةَ الْعَقَبَةِ وَ ذَلِكَ أَنَّ الشَّيْطَانَ تَمَثَّلَ لَهُ عِنْدَهَا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6" w:name="__RefHeading___Toc4287952_1468164448"/>
      <w:bookmarkStart w:id="917" w:name="_Toc422"/>
      <w:bookmarkEnd w:id="916"/>
      <w:r>
        <w:rPr>
          <w:rtl w:val="true"/>
        </w:rPr>
        <w:t>«</w:t>
      </w:r>
      <w:r>
        <w:rPr/>
        <w:t>34</w:t>
      </w:r>
      <w:r>
        <w:rPr>
          <w:rtl w:val="true"/>
        </w:rPr>
        <w:t>»</w:t>
      </w:r>
      <w:bookmarkEnd w:id="917"/>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ابْنِ الْمُتَوَكِّلِ عَنِ الْحِمْيَرِيِّ عَنْ أَحْمَدَ بْنِ مُحَمَّدٍ عَنِ ابْنِ مَحْبُوبٍ عَنْ إِبْرَاهِيمَ الْكَرْخِيِّ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عليه السلام كَانَ مَوْلِدُهُ بِكُوثَي وَ كَانَ مِنْ أَهْلِهَا وَ كَانَتْ أُمُّ إِبْرَاهِيمَ وَ أُمُّ لُوطٍ عليهما السلام أُخْتَيْنِ وَ إِنَّهُ تَزَوَّجَ سَارَةَ بِنْتَ لَاحِجٍ وَ هِيَ بِنْتُ خَالَتِهِ وَ كَانَتْ صَاحِبَةَ مَاشِيَةٍ كَثِيرَةٍ وَ حَالٍ حَسَنَةٍ فَمَلَّكَتْ إِبْرَاهِيمَ عليه السلام جَمِيعَ مَا كَانَتْ تَمْلِكُهُ فَقَامَ فِيهِ وَ أَصْلَحَهُ فَكَثُرَتِ الْمَاشِيَةُ وَ الزَّرْعُ حَتَّي لَمْ يَكُنْ بِأَرْضِ كُوثَي رَجُلٌ أَحْسَنُ حَالًا مِنْهُ إِلَي آخِرِ مَا مَرَّ فِي رِوَايَةِ الْكُلَيْنِيِّ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8" w:name="__RefHeading___Toc4287954_1468164448"/>
      <w:bookmarkStart w:id="919" w:name="_Toc423"/>
      <w:bookmarkEnd w:id="918"/>
      <w:r>
        <w:rPr>
          <w:rtl w:val="true"/>
        </w:rPr>
        <w:t>«</w:t>
      </w:r>
      <w:r>
        <w:rPr/>
        <w:t>35</w:t>
      </w:r>
      <w:r>
        <w:rPr>
          <w:rtl w:val="true"/>
        </w:rPr>
        <w:t>»</w:t>
      </w:r>
      <w:bookmarkEnd w:id="919"/>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أَبِيهِ عَنْ عَلِيٍّ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لِإِبْرَاهِيمَ عليه السلام ابْنَانِ فَكَانَ أَفْضَلُهُمَا ابْنَ الْأَمَةِ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0" w:name="__RefHeading___Toc4287956_1468164448"/>
      <w:bookmarkStart w:id="921" w:name="_Toc424"/>
      <w:bookmarkEnd w:id="920"/>
      <w:r>
        <w:rPr>
          <w:rtl w:val="true"/>
        </w:rPr>
        <w:t>«</w:t>
      </w:r>
      <w:r>
        <w:rPr/>
        <w:t>36</w:t>
      </w:r>
      <w:r>
        <w:rPr>
          <w:rtl w:val="true"/>
        </w:rPr>
        <w:t>»</w:t>
      </w:r>
      <w:bookmarkEnd w:id="921"/>
    </w:p>
    <w:p>
      <w:pPr>
        <w:pStyle w:val="BookText"/>
        <w:rPr/>
      </w:pPr>
      <w:r>
        <w:rPr>
          <w:rFonts w:ascii="Amiri" w:hAnsi="Amiri" w:eastAsia="Amiri" w:cs="Amiri"/>
          <w:color w:val="111111"/>
          <w:sz w:val="28"/>
          <w:sz w:val="28"/>
          <w:szCs w:val="28"/>
          <w:rtl w:val="true"/>
          <w:lang w:bidi="ar-SA"/>
        </w:rPr>
        <w:t>ص، قصص الأنبياء عليهم السلام بِهَذَا الْإِسْنَادِ عَنِ ابْنِ أَبِي عُمَيْرٍ عَنْ عَبْدِ الرَّحْمَنِ بْنِ الْحَجَّاجِ عَنْ أَبِي عَبْدِ اللَّهِ عليه السلام فِي قَوْلِهِ تَعَالَي وَ امْرَأَتُهُ قائِمَةٌ فَضَحِكَتْ يَعْنِي حَاضَتْ وَ هِيَ يَوْمَئِذٍ ابْنَةُ تِسْعِينَ</w:t>
      </w:r>
    </w:p>
    <w:p>
      <w:pPr>
        <w:pStyle w:val="Heading5"/>
        <w:numPr>
          <w:ilvl w:val="4"/>
          <w:numId w:val="1"/>
        </w:numPr>
        <w:rPr/>
      </w:pPr>
      <w:bookmarkStart w:id="922" w:name="__RefHeading___Toc4287958_1468164448"/>
      <w:bookmarkStart w:id="923" w:name="_Toc425"/>
      <w:bookmarkEnd w:id="922"/>
      <w:r>
        <w:rPr>
          <w:rtl w:val="true"/>
        </w:rPr>
        <w:t>توضیح</w:t>
      </w:r>
      <w:bookmarkEnd w:id="923"/>
    </w:p>
    <w:p>
      <w:pPr>
        <w:pStyle w:val="BookText"/>
        <w:rPr/>
      </w:pP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 به ضم همزه و راء و تشدید دال، دهکده ای در سرزمین شام است</w:t>
      </w:r>
      <w:r>
        <w:rPr>
          <w:rFonts w:eastAsia="IRNazanin" w:cs="IRNazanin"/>
          <w:color w:val="111111"/>
          <w:sz w:val="28"/>
          <w:szCs w:val="28"/>
          <w:rtl w:val="true"/>
          <w:lang w:bidi="fa-IR"/>
        </w:rPr>
        <w:t>.</w:t>
      </w:r>
    </w:p>
    <w:p>
      <w:pPr>
        <w:pStyle w:val="Heading5"/>
        <w:numPr>
          <w:ilvl w:val="4"/>
          <w:numId w:val="1"/>
        </w:numPr>
        <w:rPr/>
      </w:pPr>
      <w:bookmarkStart w:id="924" w:name="__RefHeading___Toc4287960_1468164448"/>
      <w:bookmarkStart w:id="925" w:name="_Toc426"/>
      <w:bookmarkEnd w:id="924"/>
      <w:r>
        <w:rPr>
          <w:rtl w:val="true"/>
        </w:rPr>
        <w:t xml:space="preserve">روایت </w:t>
      </w:r>
      <w:r>
        <w:rPr/>
        <w:t>32</w:t>
      </w:r>
      <w:bookmarkEnd w:id="92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درباره قرار داده شدن رمی جمره پرسیدم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ابلیس ملعون در جایگاه رمی جمره بر ابراهیم علیه السلام نمایان شد و ابراهیم علیه السلام او را با سنگ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این امر، سنت قرار داده شد</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6" w:name="__RefHeading___Toc4287962_1468164448"/>
      <w:bookmarkStart w:id="927" w:name="_Toc427"/>
      <w:bookmarkEnd w:id="926"/>
      <w:r>
        <w:rPr>
          <w:rtl w:val="true"/>
        </w:rPr>
        <w:t xml:space="preserve">روایت </w:t>
      </w:r>
      <w:r>
        <w:rPr/>
        <w:t>33</w:t>
      </w:r>
      <w:bookmarkEnd w:id="92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رمی جمره کرد، آدم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ابراهیم علیه 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با سنگ بزن و ابراهیم علیه السلام رمی جمره عقبه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بود که شیطان در آن جا بر وی نمایان شد</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8" w:name="__RefHeading___Toc4287964_1468164448"/>
      <w:bookmarkStart w:id="929" w:name="_Toc428"/>
      <w:bookmarkEnd w:id="928"/>
      <w:r>
        <w:rPr>
          <w:rtl w:val="true"/>
        </w:rPr>
        <w:t xml:space="preserve">روایت </w:t>
      </w:r>
      <w:r>
        <w:rPr/>
        <w:t>34</w:t>
      </w:r>
      <w:bookmarkEnd w:id="929"/>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کوثی به دنیا آمد و اهل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علیه السلام و مادر لوط علیه السلام با هم خواهر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ساره دختر لاحج که دختر خاله اش بود،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چهارپایان زیادی داشت و اوضاع مالی اش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اموالش را به ابراهیم علیه السلام بخشید و ابراهیم علیه السلام به انجام امور آن اموال و اصلاحش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چهارپایان و محصولات، زیاد شدند، به طوری که در سرزمین کوثی مردی ثروتمند تر 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 کلینی</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0" w:name="__RefHeading___Toc4287966_1468164448"/>
      <w:bookmarkStart w:id="931" w:name="_Toc429"/>
      <w:bookmarkEnd w:id="930"/>
      <w:r>
        <w:rPr>
          <w:rtl w:val="true"/>
        </w:rPr>
        <w:t xml:space="preserve">روایت </w:t>
      </w:r>
      <w:r>
        <w:rPr/>
        <w:t>35</w:t>
      </w:r>
      <w:bookmarkEnd w:id="931"/>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دو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بهترینشان پسر آن کنیز بود</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2" w:name="__RefHeading___Toc4287968_1468164448"/>
      <w:bookmarkStart w:id="933" w:name="_Toc430"/>
      <w:bookmarkEnd w:id="932"/>
      <w:r>
        <w:rPr>
          <w:rtl w:val="true"/>
        </w:rPr>
        <w:t xml:space="preserve">روایت </w:t>
      </w:r>
      <w:r>
        <w:rPr/>
        <w:t>36</w:t>
      </w:r>
      <w:bookmarkEnd w:id="93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 او ایستاده بود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ساره خون حیض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آن زمان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bookmarkStart w:id="934" w:name="pg13910_167303"/>
    </w:p>
    <w:p>
      <w:pPr>
        <w:pStyle w:val="BookText"/>
        <w:rPr/>
      </w:pPr>
      <w:bookmarkEnd w:id="934"/>
      <w:r>
        <w:rPr>
          <w:rFonts w:ascii="Amiri" w:hAnsi="Amiri" w:eastAsia="Amiri" w:cs="Amiri"/>
          <w:color w:val="111111"/>
          <w:sz w:val="28"/>
          <w:sz w:val="28"/>
          <w:szCs w:val="28"/>
          <w:rtl w:val="true"/>
          <w:lang w:bidi="ar-SA"/>
        </w:rPr>
        <w:t xml:space="preserve">سَنَةً وَ إِبْرَاهِيمُ ابْنُ مِائَةٍ وَ عِشْرِينَ سَنَةً قَالَ وَ إِنَّ قَوْمَ إِبْرَاهِيمَ نَظَرُوا إِلَي إِسْحَاقَ عليه السلام وَ قَالُوا مَا أَعْجَبَ هَذَا وَ هَذِهِ يَعْنُونَ إِبْرَاهِيمَ وَ سَارَةَ أَخَذَا صَبِيّاً وَ قَالا هَذَا ابْنُنَا يَعْنُونَ إِسْحَاقَ فَلَمَّا كَبِرَ لَمْ يُعْرَفْ هَذَا وَ هَذَا لِتَشَابُهِهِمَا حَتَّي صَارَ إِبْرَاهِيمُ يُعْرَفُ بِالشَّيْبِ قَالَ فَثَنَي </w:t>
      </w:r>
      <w:r>
        <w:rPr>
          <w:rStyle w:val="FootnoteAnchor"/>
          <w:rtl w:val="true"/>
        </w:rPr>
        <w:footnoteReference w:id="729"/>
      </w:r>
      <w:r>
        <w:rPr>
          <w:rFonts w:ascii="Amiri" w:hAnsi="Amiri" w:eastAsia="Amiri" w:cs="Amiri"/>
          <w:color w:val="111111"/>
          <w:sz w:val="28"/>
          <w:sz w:val="28"/>
          <w:szCs w:val="28"/>
          <w:rtl w:val="true"/>
          <w:lang w:bidi="ar-SA"/>
        </w:rPr>
        <w:t xml:space="preserve">إِبْرَاهِيمُ لِحْيَتَهُ فَرَأَي فِيهَا طَاقَةً بَيْضَاءَ فَقَالَ اللَّهُمَّ مَا هَذَا فَقَالَ وَقَارٌ فَقَالَ اللَّهُمَّ زِدْنِي وَقَاراً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5" w:name="__RefHeading___Toc4287970_1468164448"/>
      <w:bookmarkStart w:id="936" w:name="_Toc431"/>
      <w:bookmarkEnd w:id="935"/>
      <w:r>
        <w:rPr>
          <w:rtl w:val="true"/>
        </w:rPr>
        <w:t>«</w:t>
      </w:r>
      <w:r>
        <w:rPr/>
        <w:t>37</w:t>
      </w:r>
      <w:r>
        <w:rPr>
          <w:rtl w:val="true"/>
        </w:rPr>
        <w:t>»</w:t>
      </w:r>
      <w:bookmarkEnd w:id="936"/>
    </w:p>
    <w:p>
      <w:pPr>
        <w:pStyle w:val="BookText"/>
        <w:rPr/>
      </w:pPr>
      <w:r>
        <w:rPr>
          <w:rFonts w:ascii="Amiri" w:hAnsi="Amiri" w:eastAsia="Amiri" w:cs="Amiri"/>
          <w:color w:val="111111"/>
          <w:sz w:val="28"/>
          <w:sz w:val="28"/>
          <w:szCs w:val="28"/>
          <w:rtl w:val="true"/>
          <w:lang w:bidi="ar-SA"/>
        </w:rPr>
        <w:t xml:space="preserve">ص، قصص الأنبياء عليهم السلام بِالْإِسْنَادِ إِلَي الصَّدُوقِ عَنْ أَبِيهِ عَنْ مُحَمَّدٍ الْعَطَّارِ عَنِ ابْنِ أَبَانٍ عَنِ ابْنِ أُورَمَةَ عَنْ عَمْرِو بْنِ عُثْمَانَ عَنِ الْعَبْقَرِيِّ عَنْ إِسْرَائِيلَ عَنْ أَبِي إِسْحَاقَ عَنْ حَارِثَةَ بْنِ مُضَرِّبٍ </w:t>
      </w:r>
      <w:r>
        <w:rPr>
          <w:rStyle w:val="FootnoteAnchor"/>
          <w:rtl w:val="true"/>
        </w:rPr>
        <w:footnoteReference w:id="731"/>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إِسْمَاعِيلُ وَ إِسْحَاقُ فَتَسَابَقَا فَسَبَقَ إِسْمَاعِيلُ فَأَخَذَهُ إِبْرَاهِيمُ فَأَجْلَسَهُ فِي حَجْرِهِ وَ أَجْلَسَ إِسْحَاقَ إِلَي جَنْبِهِ فَغَضِبَتْ سَارَةُ وَ قَالَتْ أَمَا إِنَّكَ قَدْ جَعَلْتَ أَنْ لَا تُسَوِّيَ بَيْنَهُمَا فَاعْزِلْهَا عَنِّي فَانْطَلَقَ إِبْرَاهِيمُ بِإِسْمَاعِيلَ وَ بِأُمِّهِ هَاجَرَ حَتَّي أَنْزَلَهُمَا مَكَّةَ فَنَفِدَ طَعَامُهُمْ فَأَرَادَ إِبْرَاهِيمُ أَنْ يَنْطَلِقَ فَيَلْتَمِسَ لَهُمْ طَعَاماً فَقَالَتْ هَاجَرُ إِلَي مَنْ تَكِلُنَا فَقَالَ أَكِلُكُمْ إِلَي اللَّهِ تَعَالَي وَ أَصَابَهُمَا جُوعٌ شَدِيدٌ فَنَزَلَ جَبْرَئِيلُ وَ قَالَ لِهَاجَرَ إِلَي مَنْ وَكَلَكُمَا قَالَتْ وَكَلَنَا إِلَي اللَّهِ قَالَ لَقَدْ وَكَلَكُمَا إِلَي كَافٍ وَ وَضَعَ جَبْرَئِيلُ يَدَهُ فِي زَمْزَمَ ثُمَّ طَوَاهَا فَإِذَا الْمَاءُ قَدْ نَبَعَ فَأَخَذَتْ هَاجَرُ قِرْبَةً مَخَافَةَ أَنْ يَذْهَبَ فَقَالَ جَبْرَئِيلُ إِنَّهَا تَبْقَي فَادْعِي ابْنَكِ فَأَقْبَلَ فَشَرِبُوا وَ عَاشُوا حَتَّي أَتَاهُمْ إِبْرَاهِيمُ فَأَخْبَرَتْهُ الْخَبَرَ فَقَالَ هُوَ جَبْرَئِيلُ عليه السلام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7" w:name="__RefHeading___Toc4287972_1468164448"/>
      <w:bookmarkStart w:id="938" w:name="_Toc432"/>
      <w:bookmarkEnd w:id="937"/>
      <w:r>
        <w:rPr>
          <w:rtl w:val="true"/>
        </w:rPr>
        <w:t>«</w:t>
      </w:r>
      <w:r>
        <w:rPr/>
        <w:t>38</w:t>
      </w:r>
      <w:r>
        <w:rPr>
          <w:rtl w:val="true"/>
        </w:rPr>
        <w:t>»</w:t>
      </w:r>
      <w:bookmarkEnd w:id="938"/>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أَبِيهِ عَنْ سَعْدٍ عَنِ ابْنِ يَزِيدَ عَنِ ابْنِ أَبِي عُمَيْرٍ عَنْ أَبَانٍ عَنْ عُقْبَةَ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إِسْمَاعِيلَ عليه السلام تَزَوَّجَ امْرَأَةً مِنَ الْعَمَالِقَةِ يُقَالُ لَهَا سَامَةُ وَ إِنَّ إِبْرَاهِيمَ اشْتَاقَ إِلَيْهِ فَرَكِبَ حِمَاراً فَأَخَذَتْ عَلَيْهِ سَارَةُ أَنْ لَا يَنْزِلَ حَتَّي يَرْجِعَ قَالَ فَأَتَاهُ وَ قَدْ هَلَكَتْ أُمُّهُ فَلَمْ يُوَافِقْهُ وَ وَافَقَ امْرَأَتَهُ فَقَالَ لَهَا أَيْنَ زَوْجُكِ فَقَالَتْ خَرَجَ يَتَصَيَّدُ فَقَالَ كَيْفَ حَالُكُمْ فَقَالَتْ حَالُنَا شَدِيدَةٌ وَ عَيْشُنَا</w:t>
      </w:r>
    </w:p>
    <w:p>
      <w:pPr>
        <w:pStyle w:val="BookText"/>
        <w:rPr/>
      </w:pPr>
      <w:r>
        <w:rPr>
          <w:rFonts w:ascii="IRNazanin" w:hAnsi="IRNazanin" w:eastAsia="IRNazanin"/>
          <w:color w:val="111111"/>
          <w:sz w:val="28"/>
          <w:sz w:val="28"/>
          <w:szCs w:val="28"/>
          <w:rtl w:val="true"/>
          <w:lang w:bidi="fa-IR"/>
        </w:rPr>
        <w:t xml:space="preserve">و ابراهیم علیه السلام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ابراهیم علیه السلام به اسحاق علیه السلام نگریستند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و این عجیب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این بود که ابراهیم علیه السلام و ساره، بچه ای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و ساره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اسحاق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اسحاق علیه السلام بزرگ شد، او و ابراهیم علیه السلام به دلیل شباهتشان به یکدیگر از هم تشخیص داده نمی شدند تا این که ابراهیم علیه السلام با سفید شدن مویش متمایز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ریشش را کج کرد و دید که یک دسته موی سفید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وقارم بیفزا</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9" w:name="__RefHeading___Toc4287974_1468164448"/>
      <w:bookmarkStart w:id="940" w:name="_Toc433"/>
      <w:bookmarkEnd w:id="939"/>
      <w:r>
        <w:rPr>
          <w:rtl w:val="true"/>
        </w:rPr>
        <w:t xml:space="preserve">روایت </w:t>
      </w:r>
      <w:r>
        <w:rPr/>
        <w:t>37</w:t>
      </w:r>
      <w:bookmarkEnd w:id="940"/>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بن مضرب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 اسحاق علیهم السلام به سن جوانی رسیدند و بر یکدیگر پیشی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بر اسحاق علیه السلام پیشی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او را گرفت و در دامان خود و اسحاق علیه السلام را در کنار او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بنا را بر این گذاشته بودی که آن دو را با هم برابر 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هاجر را از من 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علیه السلام، به همراه اسماعیل علیه السلام و هاجر به راه افتاد تا آن که به مکه رسیدند و او آنان را در آن جا سکونت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غذای آنان به پایان رسیده بود؛ از این رو ابراهیم خواست تا برود و برای آنان غذایی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ما را می سپاری؟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متعال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شدیدی به هاجر و اسماعیل علیه السلام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به 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شما را به چه کسی سپرده است؟ 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به خدا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به کسی سپرده است که شما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دستش را در زمزم قرار داد و آن را پیچاند و ناگهان آب از آن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مَشکی از آب را از ترس این که از بین برود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را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اسماعیل علیه السلام روی آورد و آنان از آن آب نوشیدند و زنده ماندند تا آن که ابراهیم علیه السلام نزدشان آمد و هاجر، او را از ماجرا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جبرئیل بود</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1" w:name="__RefHeading___Toc4287976_1468164448"/>
      <w:bookmarkStart w:id="942" w:name="_Toc434"/>
      <w:bookmarkEnd w:id="941"/>
      <w:r>
        <w:rPr>
          <w:rtl w:val="true"/>
        </w:rPr>
        <w:t xml:space="preserve">روایت </w:t>
      </w:r>
      <w:r>
        <w:rPr/>
        <w:t>38</w:t>
      </w:r>
      <w:bookmarkEnd w:id="94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با زنی از قبیله عمالقه با نام سامه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دلتنگ اسماعیل علیه السلام شد؛ از این رو بر خرش نشست و ساره با او شرط کرد که تا زمان بازگشت نباید از آن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زمانی به دیدار اسماعیل علیه السلام آمد که مادرش درگذشته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اسماعیل علیه السلام را نیافت و به زنش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زنش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کجاست؟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شکار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چطور 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بد و معیشت دشواری داریم</w:t>
      </w:r>
      <w:r>
        <w:rPr>
          <w:rFonts w:eastAsia="IRNazanin" w:cs="IRNazanin"/>
          <w:color w:val="111111"/>
          <w:sz w:val="28"/>
          <w:szCs w:val="28"/>
          <w:rtl w:val="true"/>
          <w:lang w:bidi="fa-IR"/>
        </w:rPr>
        <w:t xml:space="preserve">. </w:t>
      </w:r>
      <w:bookmarkStart w:id="943" w:name="pg13910_167304"/>
    </w:p>
    <w:p>
      <w:pPr>
        <w:pStyle w:val="BookText"/>
        <w:rPr/>
      </w:pPr>
      <w:bookmarkEnd w:id="943"/>
      <w:r>
        <w:rPr>
          <w:rFonts w:ascii="Amiri" w:hAnsi="Amiri" w:eastAsia="Amiri" w:cs="Amiri"/>
          <w:color w:val="111111"/>
          <w:sz w:val="28"/>
          <w:sz w:val="28"/>
          <w:szCs w:val="28"/>
          <w:rtl w:val="true"/>
          <w:lang w:bidi="ar-SA"/>
        </w:rPr>
        <w:t xml:space="preserve">شَدِيدٌ قَالَ وَ لَمْ تَعْرِضْ عَلَيْهِ الْمَنْزِلَ فَقَالَ إِذَا جَاءَ زَوْجُكِ فَقُولِي لَهُ جَاءَ هَاهُنَا شَيْخٌ وَ هُوَ يَأْمُرُكَ أَنْ تُغَيِّرَ عَتَبَةَ بَابِكَ فَلَمَّا أَقْبَلَ إِسْمَاعِيلُ وَ صَعِدَ الثَّنِيَّةَ وَجَدَ رِيحَ أَبِيهِ فَأَقْبَلَ إِلَيْهَا وَ قَالَ أَتَاكِ أَحَدٌ قَالَتْ نَعَمْ شَيْخٌ قَدْ سَأَلَنِي عَنْكَ فَقَالَ لَهَا هَلْ أَمَرَكِ بِشَيْ‌ءٍ قَالَتْ نَعَمْ قَالَ لِي إِذَا دَخَلَ زَوْجُكِ فَقُولِي لَهُ جَاءَ شَيْخٌ وَ هُوَ يَأْمُرُكَ أَنْ تُغَيِّرَ عَتَبَةَ بَابِكَ قَالَ فَخَلَّي سَبِيلَهَا ثُمَّ إِنَّ إِبْرَاهِيمَ عليه السلام رَكِبَ إِلَيْهِ الثَّانِيَةَ فَأَخَذَتْ عَلَيْهِ سَارَةُ أَنْ لَا يَنْزِلَ حَتَّي يَرْجِعَ فَلَمْ يُوَافِقْهُ وَ وَافَقَ امْرَأَتَهُ فَقَالَ أَيْنَ زَوْجُكِ قَالَتْ خَرَجَ عَافَاكَ اللَّهُ لِلصَّيْدِ فَقَالَ كَيْفَ أَنْتُمْ فَقَالَتْ صَالِحُونَ قَالَ وَ كَيْفَ حَالُكُمْ قَالَتْ حَسَنَةٌ وَ نَحْنُ بِخَيْرٍ انْزِلْ يَرْحَمُكَ اللَّهِ حَتَّي يَأْتِيَ قَالَ فَأَبَي وَ لَمْ تَزَلْ بِهِ تُرِيدُهُ عَلَي النُّزُولِ فَأَبَي قَالَتْ أَعْطِنِي رَأْسَكَ حَتَّي أَغْسِلَهُ فَإِنِّي أَرَاهُ شَعِثاً فَجَعَلَتْ لَهُ غَسُولًا ثُمَّ أَدْنَتْ مِنْهُ الْحَجَرَ فَوَضَعَ قَدَمَهُ عَلَيْهِ فَغَسَلَتْ جَانِبَ رَأْسِهِ ثُمَّ قَلَّبَتْ قَدَمَهُ الْأُخْرَي فَغَسَلَتِ الشِّقَّ الْآخَرَ ثُمَّ سَلَّمَ عَلَيْهَا وَ قَالَ إِذَا جَاءَ زَوْجُكِ فَقُولِي لَهُ قَدْ جَاءَ هَاهُنَا شَيْخٌ وَ هُوَ يُوصِيكَ بِعَتَبَةِ بَابِكَ خَيْراً ثُمَّ إِنَّ إِسْمَاعِيلَ عليه السلام أَقْبَلَ فَلَمَّا انْتَهَي إِلَي الثَّنِيَّةِ وَجَدَ رِيحَ أَبِيهِ فَقَالَ لَهَا هَلْ أَتَاكِ أَحَدٌ قَالَتْ نَعَمْ شَيْخٌ وَ هَذَا أَثَرُ قَدَمَيْهِ فَأَكَبَّ عَلَي الْمَقَامِ وَ قَبَّلَهُ وَ قَالَ شَكَا إِبْرَاهِيمُ إِلَي اللَّهِ تَعَالَي مَا يَلْقَي مِنْ سُوءِ خُلُقِ سَارَةَ فَأَوْحَي اللَّهُ تَعَالَي إِلَيْهِ أَنَّ مَثَلَ الْمَرْأَةِ مَثَلُ الضِّلْعِ الْأَعْوَجِ إِنْ تَرَكْتَهُ اسْتَمْتَعْتَ بِهِ وَ إِنْ أَقَمْتَهُ كَسَرْتَهُ وَ قَالَ إِنَّ إِبْرَاهِيمَ عليه السلام تَزَوَّجَ سَارَةَ وَ كَانَتْ مِنْ أَوْلَادِ الْأَنْبِيَاءِ عَلَي أَنْ لَا يُخَالِفَهَا وَ لَا يَعْصِيَ لَهَا أَمْراً فِيمَا وَافَقَ الْحَقَّ وَ إِنَّ إِبْرَاهِيمَ كَانَ يَأْتِي مَكَّةَ مِنَ الْحِيرَةِ فِي كُلِّ يَوْمٍ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4" w:name="__RefHeading___Toc4287978_1468164448"/>
      <w:bookmarkStart w:id="945" w:name="_Toc435"/>
      <w:bookmarkEnd w:id="944"/>
      <w:r>
        <w:rPr>
          <w:rtl w:val="true"/>
        </w:rPr>
        <w:t>«</w:t>
      </w:r>
      <w:r>
        <w:rPr/>
        <w:t>39</w:t>
      </w:r>
      <w:r>
        <w:rPr>
          <w:rtl w:val="true"/>
        </w:rPr>
        <w:t>»</w:t>
      </w:r>
      <w:bookmarkEnd w:id="945"/>
    </w:p>
    <w:p>
      <w:pPr>
        <w:pStyle w:val="BookText"/>
        <w:rPr/>
      </w:pPr>
      <w:r>
        <w:rPr>
          <w:rFonts w:ascii="Amiri" w:hAnsi="Amiri" w:eastAsia="Amiri" w:cs="Amiri"/>
          <w:color w:val="111111"/>
          <w:sz w:val="28"/>
          <w:sz w:val="28"/>
          <w:szCs w:val="28"/>
          <w:rtl w:val="true"/>
          <w:lang w:bidi="ar-SA"/>
        </w:rPr>
        <w:t xml:space="preserve">ص، قصص الأنبياء عليهم السلام بِالْإِسْنَادِ إِلَي الصَّدُوقِ عَنِ ابْنِ الْمُتَوَكِّلِ عَنِ الْحِمْيَرِيِّ عَنِ ابْنِ مَحْبُوبٍ عَنْ عَبْدِ الرَّحْمَنِ بْنِ الْحَجَّاجِ قَالَ سَمِعْتُ أَبَا عَبْدِ اللَّهِ عليه السلام يَقُولُ إِنَّ إِبْرَاهِيمَ عليه السلام اسْتَأْذَنَ سَارَةَ أَنْ يَزُورَ إِسْمَاعِيلَ بِمَكَّةَ فَأَذِنَتْ لَهُ عَلَي أَنْ لَا يَبِيتَ عَنْهَا وَ لَا يَنْزِلَ عَنْ حِمَارِهِ قُلْتُ كَيْفَ كَانَ ذَلِكَ قَالَ طُوِيَتْ لَهُ الْأَرْضُ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6" w:name="__RefHeading___Toc4287980_1468164448"/>
      <w:bookmarkStart w:id="947" w:name="_Toc436"/>
      <w:bookmarkEnd w:id="946"/>
      <w:r>
        <w:rPr>
          <w:rtl w:val="true"/>
        </w:rPr>
        <w:t>«</w:t>
      </w:r>
      <w:r>
        <w:rPr/>
        <w:t>40</w:t>
      </w:r>
      <w:r>
        <w:rPr>
          <w:rtl w:val="true"/>
        </w:rPr>
        <w:t>»</w:t>
      </w:r>
      <w:bookmarkEnd w:id="947"/>
    </w:p>
    <w:p>
      <w:pPr>
        <w:pStyle w:val="BookText"/>
        <w:rPr/>
      </w:pPr>
      <w:r>
        <w:rPr>
          <w:rFonts w:ascii="Amiri" w:hAnsi="Amiri" w:eastAsia="Amiri" w:cs="Amiri"/>
          <w:color w:val="111111"/>
          <w:sz w:val="28"/>
          <w:sz w:val="28"/>
          <w:szCs w:val="28"/>
          <w:rtl w:val="true"/>
          <w:lang w:bidi="ar-SA"/>
        </w:rPr>
        <w:t>ص، قصص الأنبياء عليهم السلام لَمَّا تَرَعْرَعَ إِسْمَاعِيلُ عليه السلام وَ كَبِرَ أَعْطَوْهُ سَبْعَةَ أَعْنُزٍ فَكَانَ ذَلِكَ أَصْلَ مَالِهِ فَنَشَأَ وَ تَكَلَّمَ بِالْعَرَبِيَّةِ وَ تَعَلَّمَ الرَّمْيَ وَ كَانَ إِسْمَاعِيلُ عليه السلام بَعْدَ مَوْتِ أُمِّهِ تَزَوَّجَ</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منزل را بر ابراهیم علیه السلام عرضه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شوهرت بازگشت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مردی این جا آمد و به تو دستور می داد که آستان درت را باید عوض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اسماعیل علیه السلام روی آورد و از پُشته بالا رفت و بوی پدرش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به همسرش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نزد تو آمده است؟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پیر مردی سراغ تو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چیزی فرمان داد؟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همسرت بازگشت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مردی آمد و به تو دستور می داد که آستان درت را باید عوض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آن زن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علیه السلام دوباره سوار بر خرش شد تا نزد اسماعیل علیه السلام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با او شرط کرد که تا زمان بازگشت نباید از خرش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اسماعیل علیه السلام را یافت و به همسرش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کجاست؟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سلامت بدارد، برای شکار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چگونه هستید؟</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صالح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چطور 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حالمان خوب است و ما نیز خوب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از مرکبت پیاده شو تا اسماعیل علیه السلام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ابا وزید، اما همسر اسماعیل علیه السلام همچنان ایشان را به پیاده شدن فرا می خواند و ابراهیم علیه السلام ابا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اسماعیل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به من بده تا آن را بشویم؛ چرا که می بینم ژولیده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آبی را برای شستشو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سنگ را به او نزدیک کرد و ابراهیم علیه السلام پایش را روی آن قرار داد و یک طرف سرش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 دیگر ابراهیم را به جای این پا قرار داد و نیمه دیگر سرش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بر او 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شوهرت بازگشت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مردی این جا آمد و به تو درباره آستان درت سفارش به نیکی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اسماعیل علیه السلام روی آوورد و چون به پُشته رسید بوی پدرش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به همسرش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نزد تو آمد؟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پیر مردی آمد و این، جای پاهای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خود را به روی مقام انداخت و آن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اخلاق بد ساره با او، نزد خداوند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 که مَثَل زن، مَثَل دنده کج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حال خود رها کنی از آن بهره می بری و اگر آن را راست گردانی آن را می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ساره که پیامبر زاده بود به شرطی ازدواج کرد که با ساره در هیچ کاری که موافق با حق است مخالفت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هر روز از حیره به مکه می آمد</w:t>
      </w:r>
      <w:r>
        <w:rPr>
          <w:rFonts w:eastAsia="IRNazanin" w:cs="IRNazanin"/>
          <w:color w:val="111111"/>
          <w:sz w:val="28"/>
          <w:szCs w:val="28"/>
          <w:rtl w:val="true"/>
          <w:lang w:bidi="fa-IR"/>
        </w:rPr>
        <w:t>.</w:t>
      </w:r>
      <w:r>
        <w:rPr>
          <w:rStyle w:val="FootnoteAnchor"/>
          <w:rtl w:val="true"/>
        </w:rPr>
        <w:footnoteReference w:id="737"/>
      </w:r>
    </w:p>
    <w:p>
      <w:pPr>
        <w:pStyle w:val="Heading5"/>
        <w:numPr>
          <w:ilvl w:val="4"/>
          <w:numId w:val="1"/>
        </w:numPr>
        <w:rPr/>
      </w:pPr>
      <w:bookmarkStart w:id="948" w:name="__RefHeading___Toc4287982_1468164448"/>
      <w:bookmarkStart w:id="949" w:name="_Toc437"/>
      <w:bookmarkEnd w:id="948"/>
      <w:r>
        <w:rPr>
          <w:rtl w:val="true"/>
        </w:rPr>
        <w:t xml:space="preserve">روایت </w:t>
      </w:r>
      <w:r>
        <w:rPr/>
        <w:t>39</w:t>
      </w:r>
      <w:bookmarkEnd w:id="949"/>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ساره اجازه گرفت تا برای دیدار اسماعیل علیه السلام به مکه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به او به این شرط اجازه داد که شب را بدون او به صبح نرساند و از خرش پیاده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چگونه بود؟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طی الارض کرد</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0" w:name="__RefHeading___Toc4287984_1468164448"/>
      <w:bookmarkStart w:id="951" w:name="_Toc438"/>
      <w:bookmarkEnd w:id="950"/>
      <w:r>
        <w:rPr>
          <w:rtl w:val="true"/>
        </w:rPr>
        <w:t xml:space="preserve">روایت </w:t>
      </w:r>
      <w:r>
        <w:rPr/>
        <w:t>40</w:t>
      </w:r>
      <w:bookmarkEnd w:id="95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اسماعیل علیه السلام بزرگ شد و بالید به او هفت بز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 بز اساس اموالش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شد و به عربی سخن گفت و تیراندازی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مرگ مادرش با زنی </w:t>
      </w:r>
      <w:bookmarkStart w:id="952" w:name="pg13910_167305"/>
    </w:p>
    <w:p>
      <w:pPr>
        <w:pStyle w:val="BookText"/>
        <w:rPr/>
      </w:pPr>
      <w:bookmarkEnd w:id="952"/>
      <w:r>
        <w:rPr>
          <w:rFonts w:ascii="Amiri" w:hAnsi="Amiri" w:eastAsia="Amiri" w:cs="Amiri"/>
          <w:color w:val="111111"/>
          <w:sz w:val="28"/>
          <w:sz w:val="28"/>
          <w:szCs w:val="28"/>
          <w:rtl w:val="true"/>
          <w:lang w:bidi="ar-SA"/>
        </w:rPr>
        <w:t xml:space="preserve">امْرَأَةً مِنْ جُرْهُمَ اسْمُهَا زَعْلَةُ أَوْ عِمَادَةُ وَ طَلَّقَهَا وَ لَمْ تَلِدْ لَهُ شَيْئاً ثُمَّ تَزَوَّجَ السَّيِّدَةَ بِنْتَ الْحَارِثِ بْنِ مُضَاضٍ </w:t>
      </w:r>
      <w:r>
        <w:rPr>
          <w:rStyle w:val="FootnoteAnchor"/>
          <w:rtl w:val="true"/>
        </w:rPr>
        <w:footnoteReference w:id="739"/>
      </w:r>
      <w:r>
        <w:rPr>
          <w:rFonts w:ascii="Amiri" w:hAnsi="Amiri" w:eastAsia="Amiri" w:cs="Amiri"/>
          <w:color w:val="111111"/>
          <w:sz w:val="28"/>
          <w:sz w:val="28"/>
          <w:szCs w:val="28"/>
          <w:rtl w:val="true"/>
          <w:lang w:bidi="ar-SA"/>
        </w:rPr>
        <w:t xml:space="preserve">فَوَلَدَتْ لَهُ وَ كَانَ عُمْرُ إِسْمَاعِيلَ عليه السلام مِائَةً وَ سَبْعاً وَ ثَلَاثِينَ </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 xml:space="preserve">وَ مَاتَ عليه السلام وَ دُفِنَ فِي الْحِجْرِ وَ فِيهِ قُبُورُ الْأَنْبِيَاءِ عليهم السلام وَ مَنْ أَرَادَ أَنْ يُصَلِّيَ فِيهِ فَلْيَكُنْ صَلَاتُهُ عَلَي ذِرَاعَيْنِ مِنْ طَرَفِهِ مِمَّا يَلِي بَابَ الْبَيْتِ فَإِنَّهُ مَوْضِعُ شَبِيرٍ وَ شَبَّرَ ابْنَيْ هَارُونَ عليه السلام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3" w:name="__RefHeading___Toc4287986_1468164448"/>
      <w:bookmarkStart w:id="954" w:name="_Toc439"/>
      <w:bookmarkEnd w:id="953"/>
      <w:r>
        <w:rPr>
          <w:rtl w:val="true"/>
        </w:rPr>
        <w:t>«</w:t>
      </w:r>
      <w:r>
        <w:rPr/>
        <w:t>41</w:t>
      </w:r>
      <w:r>
        <w:rPr>
          <w:rtl w:val="true"/>
        </w:rPr>
        <w:t>»</w:t>
      </w:r>
      <w:bookmarkEnd w:id="954"/>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مَاجِيلَوَيْهِ عَنْ عَمِّهِ عَنِ الْبَرْقِيِّ عَنْ أَحْمَدَ بْنِ مُحَمَّدٍ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إِسْمَاعِيلَ عليه السلام تُوُفِّيَ وَ هُوَ ابْنُ مِائَةٍ وَ ثَلَاثِينَ سَنَةً وَ دُفِنَ بِالْحِجْرِ مَعَ أُمِّهِ فَلَمْ يَزَلْ بَنُو إِسْمَاعِيلَ وُلَاةَ الْأَمْرِ يُقِيمُونَ لِلنَّاسِ حَجَّهُمْ وَ أَمْرَ دِينِهِمْ يَتَوَارَثُونَهَا كَابِرٌ عَنْ كَابِرٍ حَتَّي كَانَ زَمَنُ عَدْنَانَ بْنِ أُدَدَ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5" w:name="__RefHeading___Toc4287988_1468164448"/>
      <w:bookmarkStart w:id="956" w:name="_Toc440"/>
      <w:bookmarkEnd w:id="955"/>
      <w:r>
        <w:rPr>
          <w:rtl w:val="true"/>
        </w:rPr>
        <w:t>«</w:t>
      </w:r>
      <w:r>
        <w:rPr/>
        <w:t>42</w:t>
      </w:r>
      <w:r>
        <w:rPr>
          <w:rtl w:val="true"/>
        </w:rPr>
        <w:t>»</w:t>
      </w:r>
      <w:bookmarkEnd w:id="956"/>
    </w:p>
    <w:p>
      <w:pPr>
        <w:pStyle w:val="BookText"/>
        <w:rPr/>
      </w:pPr>
      <w:r>
        <w:rPr>
          <w:rFonts w:ascii="Amiri" w:hAnsi="Amiri" w:eastAsia="Amiri" w:cs="Amiri"/>
          <w:color w:val="111111"/>
          <w:sz w:val="28"/>
          <w:sz w:val="28"/>
          <w:szCs w:val="28"/>
          <w:rtl w:val="true"/>
          <w:lang w:bidi="ar-SA"/>
        </w:rPr>
        <w:t>ك، إكمال الدين أَبِي عَنْ أَحْمَدَ بْنِ إِدْرِيسَ وَ مُحَمَّدٍ الْعَطَّارِ عَنِ الْأَشْعَرِيِّ عَنْ مُحَمَّدِ بْنِ يُوسُفَ التَّمِيمِيِّ عَنِ الصَّادِقِ عَنْ أَبِيهِ عَنْ جَدِّهِ عَنْ جَدِّهِ عليه السلام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إِسْمَاعِيلُ بْنُ إِبْرَاهِيمَ عليهما السلام مِائَةً وَ عِشْرِينَ سَنَةً وَ عَاشَ إِسْحَاقُ بْنُ إِبْرَاهِيمَ عليهما السلام مِائَةً وَ ثَمَانِينَ سَنَةً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7" w:name="__RefHeading___Toc4287990_1468164448"/>
      <w:bookmarkStart w:id="958" w:name="_Toc441"/>
      <w:bookmarkEnd w:id="957"/>
      <w:r>
        <w:rPr>
          <w:rtl w:val="true"/>
        </w:rPr>
        <w:t>بيان</w:t>
      </w:r>
      <w:bookmarkEnd w:id="958"/>
    </w:p>
    <w:p>
      <w:pPr>
        <w:pStyle w:val="BookText"/>
        <w:rPr/>
      </w:pPr>
      <w:r>
        <w:rPr>
          <w:rFonts w:ascii="Amiri" w:hAnsi="Amiri" w:eastAsia="Amiri" w:cs="Amiri"/>
          <w:color w:val="111111"/>
          <w:sz w:val="28"/>
          <w:sz w:val="28"/>
          <w:szCs w:val="28"/>
          <w:rtl w:val="true"/>
          <w:lang w:bidi="ar-SA"/>
        </w:rPr>
        <w:t>لعل هذا أصح الأخبار في عمره عليه السلام إذ هو أبعد عن أقوال المخالفين إذ الأشهر بينهم أنه عاش مائة و سبعا و ثلاثين سنة و قيل مائة و ثلاثين و لم أر القول بما في هذا الخبر بينهم فيمكن حمل الخبرين السابقين علي التقية</w:t>
      </w:r>
      <w:r>
        <w:rPr>
          <w:rFonts w:eastAsia="Amiri" w:cs="Amiri" w:ascii="Amiri" w:hAnsi="Amiri"/>
          <w:color w:val="111111"/>
          <w:sz w:val="28"/>
          <w:szCs w:val="28"/>
          <w:rtl w:val="true"/>
          <w:lang w:bidi="ar-SA"/>
        </w:rPr>
        <w:t>.</w:t>
      </w:r>
    </w:p>
    <w:p>
      <w:pPr>
        <w:pStyle w:val="Heading5"/>
        <w:numPr>
          <w:ilvl w:val="4"/>
          <w:numId w:val="1"/>
        </w:numPr>
        <w:rPr/>
      </w:pPr>
      <w:bookmarkStart w:id="959" w:name="__RefHeading___Toc4287992_1468164448"/>
      <w:bookmarkStart w:id="960" w:name="_Toc442"/>
      <w:bookmarkEnd w:id="959"/>
      <w:r>
        <w:rPr>
          <w:rtl w:val="true"/>
        </w:rPr>
        <w:t>«</w:t>
      </w:r>
      <w:r>
        <w:rPr/>
        <w:t>43</w:t>
      </w:r>
      <w:r>
        <w:rPr>
          <w:rtl w:val="true"/>
        </w:rPr>
        <w:t>»</w:t>
      </w:r>
      <w:bookmarkEnd w:id="960"/>
    </w:p>
    <w:p>
      <w:pPr>
        <w:pStyle w:val="BookText"/>
        <w:rPr/>
      </w:pPr>
      <w:r>
        <w:rPr>
          <w:rFonts w:ascii="Amiri" w:hAnsi="Amiri" w:eastAsia="Amiri" w:cs="Amiri"/>
          <w:color w:val="111111"/>
          <w:sz w:val="28"/>
          <w:sz w:val="28"/>
          <w:szCs w:val="28"/>
          <w:rtl w:val="true"/>
          <w:lang w:bidi="ar-SA"/>
        </w:rPr>
        <w:t>سن، المحاسن أَبِي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السَّعْيِ فَقَالَ إِنَّ إِبْرَاهِيمَ عليه السلام لَمَّا خَلَّفَ هَاجَرَ وَ إِسْمَاعِيلَ بِمَكَّةَ عَطِشَ إِسْمَاعِيلُ فَبَكَي فَخَرَجَتْ حَتَّي عَلَتْ عَلَي الصَّفَا وَ بِالْوَادِي أَشْجَارٌ فَنَادَتْ هَلْ بِالْوَادِي مِنْ أَنِيسٍ فَلَمْ يُجِبْهَا أَحَدٌ فَانْحَدَرَتْ حَتَّي عَلَتْ عَلَي الْمَرْوَةِ فَنَادَتْ هَلْ بِالْوَادِي مِنْ أَنِيسٍ فَلَمْ تَزَلْ تَفْعَلُ ذَلِكَ حَتَّي فَعَلَتْهُ سَبْعَ مَرَّاتٍ فَلَمَّا كَانَتِ السَّابِعَةُ هَبَطَ عَلَيْهَا جَبْرَئِيلُ عليه السلام فَقَالَ لَهَا أَيَّتُهَا الْمَرْأَةُ</w:t>
      </w:r>
    </w:p>
    <w:p>
      <w:pPr>
        <w:pStyle w:val="BookText"/>
        <w:rPr/>
      </w:pPr>
      <w:r>
        <w:rPr>
          <w:rFonts w:ascii="IRNazanin" w:hAnsi="IRNazanin" w:eastAsia="IRNazanin"/>
          <w:color w:val="111111"/>
          <w:sz w:val="28"/>
          <w:sz w:val="28"/>
          <w:szCs w:val="28"/>
          <w:rtl w:val="true"/>
          <w:lang w:bidi="fa-IR"/>
        </w:rPr>
        <w:t>از قبیله جرهم با نام زعله یا عماده ازدواج کرد و پیش از آن که از او صاحب فرزند شود او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سیده دختر حارث بن مضاض</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ازدواج کرد و از او صاحب فرزند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علیه السلام در سن </w:t>
      </w:r>
      <w:r>
        <w:rPr>
          <w:rFonts w:eastAsia="IRNazanin" w:cs="IRNazanin"/>
          <w:color w:val="111111"/>
          <w:sz w:val="28"/>
          <w:szCs w:val="28"/>
          <w:lang w:bidi="fa-IR"/>
        </w:rPr>
        <w:t>137</w:t>
      </w:r>
      <w:r>
        <w:rPr>
          <w:rStyle w:val="FootnoteAnchor"/>
          <w:rtl w:val="true"/>
        </w:rPr>
        <w:footnoteReference w:id="745"/>
      </w:r>
      <w:r>
        <w:rPr>
          <w:rFonts w:ascii="IRNazanin" w:hAnsi="IRNazanin" w:eastAsia="IRNazanin"/>
          <w:color w:val="111111"/>
          <w:sz w:val="28"/>
          <w:sz w:val="28"/>
          <w:szCs w:val="28"/>
          <w:rtl w:val="true"/>
          <w:lang w:bidi="fa-IR"/>
        </w:rPr>
        <w:t>سالگی درگذشت و در حِجر اسماعیل که قبر پیامبران دیگر نیز است،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در حِجر اسماعیل نماز بگزارد باید در جایی از آن نماز بگزارد که به اندازه دو ذراع از دو طرف از جایی که پس از در کعبه واقع می شود، فاصله داشته باشد؛ زیرا آن جا قبر شبیر و شبر پسران هارون علیه السلام است</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1" w:name="__RefHeading___Toc4287994_1468164448"/>
      <w:bookmarkStart w:id="962" w:name="_Toc443"/>
      <w:bookmarkEnd w:id="961"/>
      <w:r>
        <w:rPr>
          <w:rtl w:val="true"/>
        </w:rPr>
        <w:t xml:space="preserve">روایت </w:t>
      </w:r>
      <w:r>
        <w:rPr/>
        <w:t>41</w:t>
      </w:r>
      <w:bookmarkEnd w:id="962"/>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علیه السلام در سن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 و در حِجر اسماعیل در کنار مادرش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فرزندان اسماعیل علیه السلام حاکم بودند و حج را برای مردم برپا می داشتند و به امور دینی شان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بزرگ اسماعیل علیه السلام یکی پس از دیگری این منصب را به ارث می بردند تا آن که زمان عدنان بن اُدد فرا رسید</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3" w:name="__RefHeading___Toc4287996_1468164448"/>
      <w:bookmarkStart w:id="964" w:name="_Toc444"/>
      <w:bookmarkEnd w:id="963"/>
      <w:r>
        <w:rPr>
          <w:rtl w:val="true"/>
        </w:rPr>
        <w:t xml:space="preserve">روایت </w:t>
      </w:r>
      <w:r>
        <w:rPr/>
        <w:t>42</w:t>
      </w:r>
      <w:bookmarkEnd w:id="964"/>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گرامی اش از اجداد طاهرینش علیهم السلام از پیامبر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ابراهیم علیهما السلام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اسحاق بن ابراهیم علیهما السلام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زنده ماندند</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5" w:name="__RefHeading___Toc4287998_1468164448"/>
      <w:bookmarkStart w:id="966" w:name="_Toc445"/>
      <w:bookmarkEnd w:id="965"/>
      <w:r>
        <w:rPr>
          <w:rtl w:val="true"/>
        </w:rPr>
        <w:t>توضیح</w:t>
      </w:r>
      <w:bookmarkEnd w:id="966"/>
    </w:p>
    <w:p>
      <w:pPr>
        <w:pStyle w:val="BookText"/>
        <w:rPr/>
      </w:pPr>
      <w:r>
        <w:rPr>
          <w:rFonts w:ascii="IRNazanin" w:hAnsi="IRNazanin" w:eastAsia="IRNazanin"/>
          <w:color w:val="111111"/>
          <w:sz w:val="28"/>
          <w:sz w:val="28"/>
          <w:szCs w:val="28"/>
          <w:rtl w:val="true"/>
          <w:lang w:bidi="fa-IR"/>
        </w:rPr>
        <w:t>شاید این، درست ترین حدیث درباره اندازه عمر اسماعیل علیه السلام باشد؛ زیرا با آرای مخالفان تفاوت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نظر در میان آنان این است که اسماعیل علیه السلام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نیز عمر ایشان را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از آنان را ندیده ام که به محتوای این حدیث قائل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دو حدیث پیشین را حمل بر تقیه کرد</w:t>
      </w:r>
      <w:r>
        <w:rPr>
          <w:rFonts w:eastAsia="IRNazanin" w:cs="IRNazanin"/>
          <w:color w:val="111111"/>
          <w:sz w:val="28"/>
          <w:szCs w:val="28"/>
          <w:rtl w:val="true"/>
          <w:lang w:bidi="fa-IR"/>
        </w:rPr>
        <w:t>.</w:t>
      </w:r>
    </w:p>
    <w:p>
      <w:pPr>
        <w:pStyle w:val="Heading5"/>
        <w:numPr>
          <w:ilvl w:val="4"/>
          <w:numId w:val="1"/>
        </w:numPr>
        <w:rPr/>
      </w:pPr>
      <w:bookmarkStart w:id="967" w:name="__RefHeading___Toc4288000_1468164448"/>
      <w:bookmarkStart w:id="968" w:name="_Toc446"/>
      <w:bookmarkEnd w:id="967"/>
      <w:r>
        <w:rPr>
          <w:rtl w:val="true"/>
        </w:rPr>
        <w:t xml:space="preserve">روایت </w:t>
      </w:r>
      <w:r>
        <w:rPr/>
        <w:t>43</w:t>
      </w:r>
      <w:bookmarkEnd w:id="96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معاویۀ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درباره سعی پرسیدم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علیه السلام، هاجر و اسماعیل علیه السلام را در مکه بر جای گذاشت، اسماعیل علیه السلام تشنه شد و گریست؛ از این رو هاجر بیرون رفت تا این که بر بالای صفا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درختانی در آن وادی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همدمی در این وادی هست؟ او هیچ پاسخی نشنید؛ از این رو پیش آمد تا آن که بر بالای مروه قرار گرفت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همدمی در این وادی هست؟ پیوسته هاجر این کار را انجام می داد تا آن که هفت 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هفتم جبرئیل عیه السلام بر او نازل شد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تو کیستی؟ </w:t>
      </w:r>
      <w:bookmarkStart w:id="969" w:name="pg13910_167306"/>
    </w:p>
    <w:p>
      <w:pPr>
        <w:pStyle w:val="BookText"/>
        <w:rPr/>
      </w:pPr>
      <w:bookmarkEnd w:id="969"/>
      <w:r>
        <w:rPr>
          <w:rFonts w:ascii="Amiri" w:hAnsi="Amiri" w:eastAsia="Amiri" w:cs="Amiri"/>
          <w:color w:val="111111"/>
          <w:sz w:val="28"/>
          <w:sz w:val="28"/>
          <w:szCs w:val="28"/>
          <w:rtl w:val="true"/>
          <w:lang w:bidi="ar-SA"/>
        </w:rPr>
        <w:t xml:space="preserve">مَنْ أَنْتِ فَقَالَتْ أَنَا هَاجَرُ أُمُّ وَلَدِ إِبْرَاهِيمَ قَالَ لَهَا وَ إِلَي مَنْ خَلَّفَكِ قَالَتْ أَمَّا إِذَا قُلْتَ ذَلِكَ لَقَدْ قُلْتُ لَهُ يَا إِبْرَاهِيمُ إِلَي مَنْ تُخَلِّفُنِي هَاهُنَا فَقَالَ إِلَي اللَّهِ عَزَّ وَ جَلَّ أُخَلِّفُكِ فَقَالَ لَهَا جَبْرَئِيلُ عليه السلام نِعْمَ مَا خَلَّفَكِ إِلَيْهِ لَقَدْ وَكَلَكُمْ إِلَي كَافٍ فَارْجِعِي إِلَي وَلَدِكِ فَرَجَعَتْ إِلَي الْبَيْتِ وَ قَدْ نَبَعَتْ زَمْزَمُ وَ الْمَاءُ ظَاهِرٌ يَجْرِي فَجَمَعَتْ حَوْلَهُ التُّرَابَ فَحَبَسَهُ قَالَ أَبُو عَبْدِ اللَّهِ عليه السلام لَوْ تَرَكَتْهُ لَكَانَ سَيْحاً ثُمَّ قَالَ مَرَّ رَكْبٌ مِنَ الْيَمَنِ وَ لَمْ يَكُونُوا يَدْخُلُونَ مَكَّةَ فَنَظَرُوا إِلَي الطَّيْرِ مُقْبِلَةً عَلَي مَكَّةَ مِنْ كُلِّ فَجٍّ فَقَالُوا مَا أَقْبَلَتِ الطَّيْرُ عَلَي مَكَّةَ إِلَّا وَ قَدْ رَأَتِ الْمَاءَ فَمَالُوا إِلَي مَكَّةَ حَتَّي أَتَوْا مَوْضِعَ الْبَيْتِ فَنَزَلُوا وَ اسْتَقَوْا مِنَ الْمَاءِ وَ تَزَوَّدُوا مَا يَكْفِيهِمْ وَ خَلَّفُوا عِنْدَهُمَا مِنَ الزَّادِ مَا يَكْفِيهِمَا فَأَجْرَي اللَّهُ لَهُمْ بِذَلِكَ رِزْقاً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0" w:name="__RefHeading___Toc4288002_1468164448"/>
      <w:bookmarkStart w:id="971" w:name="_Toc447"/>
      <w:bookmarkEnd w:id="970"/>
      <w:r>
        <w:rPr>
          <w:rtl w:val="true"/>
        </w:rPr>
        <w:t>«</w:t>
      </w:r>
      <w:r>
        <w:rPr/>
        <w:t>44</w:t>
      </w:r>
      <w:r>
        <w:rPr>
          <w:rtl w:val="true"/>
        </w:rPr>
        <w:t>»</w:t>
      </w:r>
      <w:bookmarkEnd w:id="971"/>
    </w:p>
    <w:p>
      <w:pPr>
        <w:pStyle w:val="BookText"/>
        <w:rPr/>
      </w:pPr>
      <w:r>
        <w:rPr>
          <w:rFonts w:ascii="Amiri" w:hAnsi="Amiri" w:eastAsia="Amiri" w:cs="Amiri"/>
          <w:color w:val="111111"/>
          <w:sz w:val="28"/>
          <w:sz w:val="28"/>
          <w:szCs w:val="28"/>
          <w:rtl w:val="true"/>
          <w:lang w:bidi="ar-SA"/>
        </w:rPr>
        <w:t xml:space="preserve">و روي محمد بن خلف عن بعض أصحابه قال فكان الناس يمرون بمكة فيطعمونهم من الطعام و يسقونهم من الماء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2" w:name="__RefHeading___Toc4288004_1468164448"/>
      <w:bookmarkStart w:id="973" w:name="_Toc448"/>
      <w:bookmarkEnd w:id="972"/>
      <w:r>
        <w:rPr>
          <w:rtl w:val="true"/>
        </w:rPr>
        <w:t>«</w:t>
      </w:r>
      <w:r>
        <w:rPr/>
        <w:t>45</w:t>
      </w:r>
      <w:r>
        <w:rPr>
          <w:rtl w:val="true"/>
        </w:rPr>
        <w:t>»</w:t>
      </w:r>
      <w:bookmarkEnd w:id="973"/>
    </w:p>
    <w:p>
      <w:pPr>
        <w:pStyle w:val="BookText"/>
        <w:rPr/>
      </w:pPr>
      <w:r>
        <w:rPr>
          <w:rFonts w:ascii="Amiri" w:hAnsi="Amiri" w:eastAsia="Amiri" w:cs="Amiri"/>
          <w:color w:val="111111"/>
          <w:sz w:val="28"/>
          <w:sz w:val="28"/>
          <w:szCs w:val="28"/>
          <w:rtl w:val="true"/>
          <w:lang w:bidi="ar-SA"/>
        </w:rPr>
        <w:t>سن، المحاسن أَبِي عَنِ ابْنِ أَبِي عُمَيْرٍ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عَنِ السَّعْيِ بَيْنَ الصَّفَا وَ الْمَرْوَةِ فَقَالَ إِنَّ هَاجَرَ لَمَّا وَلَدَتْ بِإِسْمَاعِيلَ دَخَلَتْ سَارَةَ غَيْرَةٌ شَدِيدَةٌ فَأَمَرَ اللَّهُ إِبْرَاهِيمَ أَنْ يُطِيعَهَا فَقَالَتْ يَا إِبْرَاهِيمُ احْمِلْ هَاجَرَ حَتَّي تَضَعَهَا بِبِلَادٍ لَيْسَ فِيهَا زَرْعٌ وَ لَا ضَرْعٌ فَأَتَي بِهَا الْبَيْتَ وَ لَيْسَ بِمَكَّةَ إِذْ ذَاكَ زَرْعٌ وَ لَا ضَرْعٌ وَ لَا مَاءٌ وَ لَا أَحَدٌ فَخَلَّفَهَا عِنْدَ الْبَيْتِ وَ انْصَرَفَ عَنْهَا إِبْرَاهِيمُ عليه السلام فَبَكَي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4" w:name="__RefHeading___Toc4288006_1468164448"/>
      <w:bookmarkStart w:id="975" w:name="_Toc449"/>
      <w:bookmarkEnd w:id="974"/>
      <w:r>
        <w:rPr>
          <w:rtl w:val="true"/>
        </w:rPr>
        <w:t>«</w:t>
      </w:r>
      <w:r>
        <w:rPr/>
        <w:t>46</w:t>
      </w:r>
      <w:r>
        <w:rPr>
          <w:rtl w:val="true"/>
        </w:rPr>
        <w:t>»</w:t>
      </w:r>
      <w:bookmarkEnd w:id="975"/>
    </w:p>
    <w:p>
      <w:pPr>
        <w:pStyle w:val="BookText"/>
        <w:rPr/>
      </w:pPr>
      <w:r>
        <w:rPr>
          <w:rFonts w:ascii="Amiri" w:hAnsi="Amiri" w:eastAsia="Amiri" w:cs="Amiri"/>
          <w:color w:val="111111"/>
          <w:sz w:val="28"/>
          <w:sz w:val="28"/>
          <w:szCs w:val="28"/>
          <w:rtl w:val="true"/>
          <w:lang w:bidi="ar-SA"/>
        </w:rPr>
        <w:t xml:space="preserve">سن، المحاسن غَيْرُ وَاحِدٍ مِنْ أَصْحَابِنَا عَنْ أَبَانٍ الْأَحْمَرِ رَفَعَهُ إِلَي أَبِي عَبْدِ اللَّهِ عليه السلام قَالَ كَانَتِ الْخَيْلُ وُحُوشاً فِي بِلَادِ الْعَرَبِ فَصَعِدَ إِبْرَاهِيمُ وَ إِسْمَاعِيلُ عليهما السلام عَلَي أَجْيَادٍ فَصَاحَا أَلَا هَلَا أَلَا هَلُمَّ فَمَا فَرَسٌ إِلَّا أُعْطِيَ بِيَدِهِ وَ أَمْكَنَ مِنْ نَاصِيَتِهِ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6" w:name="__RefHeading___Toc4288008_1468164448"/>
      <w:bookmarkStart w:id="977" w:name="_Toc450"/>
      <w:bookmarkEnd w:id="976"/>
      <w:r>
        <w:rPr>
          <w:rtl w:val="true"/>
        </w:rPr>
        <w:t>«</w:t>
      </w:r>
      <w:r>
        <w:rPr/>
        <w:t>47</w:t>
      </w:r>
      <w:r>
        <w:rPr>
          <w:rtl w:val="true"/>
        </w:rPr>
        <w:t>»</w:t>
      </w:r>
      <w:bookmarkEnd w:id="977"/>
    </w:p>
    <w:p>
      <w:pPr>
        <w:pStyle w:val="BookText"/>
        <w:rPr/>
      </w:pPr>
      <w:r>
        <w:rPr>
          <w:rFonts w:ascii="Amiri" w:hAnsi="Amiri" w:eastAsia="Amiri" w:cs="Amiri"/>
          <w:color w:val="111111"/>
          <w:sz w:val="28"/>
          <w:sz w:val="28"/>
          <w:szCs w:val="28"/>
          <w:rtl w:val="true"/>
          <w:lang w:bidi="ar-SA"/>
        </w:rPr>
        <w:t>شي، تفسير العياشي عَنِ الْفَضْلِ بْنِ مُوسَي الْكَاتِبِ عَنْ أَبِي الْحَسَنِ مُوسَي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عليه السلام لَمَّا أَسْكَنَ إِسْمَاعِيلَ وَ هَاجَرَ مَكَّةَ وَ وَدَّعَهُمَا لِيَنْصَرِفَ عَنْهُمَا بَكَيَا فَقَالَ لَهُمَا إِبْرَاهِيمُ مَا يُبْكِيكُمَا فَقَدْ خَلَّفْتُكُمَا فِي أَحَبِّ الْأَرْضِ إِلَي اللَّهِ وَ فِي حَرَمِ اللَّهِ فَقَالَتْ</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هاجر، مادر پسر ابراهیم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شما را به چه کسی سپرده 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مرا در اینجا به چه کسی می سپاری؟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 عزوجل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 کسی شما را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به کسی سپرده است که شما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سوی فرزندت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هاجر به سوی کعبه بازگشت و دید که زمزم از زمین جوشیده و آب، پددیدار شده و بر روی زمین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خاک را به دور آن گرد آورد و از جاری شدن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هاجر، آب را رها می کرد، جاری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از یمن از آن 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عادت نداشتند که وارد مکه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به پرندگان نگریستند که از هر سو به مکه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روی آوردن پرندگان به سمت مکه تنها به این دلیل است که آنها در آن جا آب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 خود را به سوی مکه کج کردند تا این که به جایگاه کعبه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مرکبشان پیاده شدند و از آن آب نوشیدند و به اندازه نیازشان از آن آب برگرفتند و به اندازه نیاز آن دو به آنان توشه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به وسیله زمزم برای آنان روزی ساخت</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8" w:name="__RefHeading___Toc4288010_1468164448"/>
      <w:bookmarkStart w:id="979" w:name="_Toc451"/>
      <w:bookmarkEnd w:id="978"/>
      <w:r>
        <w:rPr>
          <w:rtl w:val="true"/>
        </w:rPr>
        <w:t xml:space="preserve">روایت </w:t>
      </w:r>
      <w:r>
        <w:rPr/>
        <w:t>44</w:t>
      </w:r>
      <w:bookmarkEnd w:id="979"/>
    </w:p>
    <w:p>
      <w:pPr>
        <w:pStyle w:val="BookText"/>
        <w:rPr/>
      </w:pPr>
      <w:r>
        <w:rPr>
          <w:rFonts w:ascii="IRNazanin" w:hAnsi="IRNazanin" w:eastAsia="IRNazanin"/>
          <w:color w:val="111111"/>
          <w:sz w:val="28"/>
          <w:sz w:val="28"/>
          <w:szCs w:val="28"/>
          <w:rtl w:val="true"/>
          <w:lang w:bidi="fa-IR"/>
        </w:rPr>
        <w:t>یکی از یاران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مکه می گذشتند و به آنان غذا می دادند و هاجر و اسماعیل علیه السلام به آنان از زمزم آب می نوشاندند</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0" w:name="__RefHeading___Toc4288012_1468164448"/>
      <w:bookmarkStart w:id="981" w:name="_Toc452"/>
      <w:bookmarkEnd w:id="980"/>
      <w:r>
        <w:rPr>
          <w:rtl w:val="true"/>
        </w:rPr>
        <w:t xml:space="preserve">روایت </w:t>
      </w:r>
      <w:r>
        <w:rPr/>
        <w:t>45</w:t>
      </w:r>
      <w:bookmarkEnd w:id="981"/>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درباره سعی میان صفا و مروه پرسیدیم و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هاجر، اسماعیل علیه السلام را به دنیا آورد، ساره بسیار حسادت ورزید؛ از این رو خداوند به ابراهیم علیه السلام فرمان داد تا از ساره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هاجر را بردار و به شهری ببر که کشاورزی و دامپروری در آن نباشد؛ از این رو ابراهیم علیه السلام هاجر را به کعبه، خانه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در آن زمان کشاورزی، دامپروری، آب و هیچ انسانی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او را نزد خود کعبه بر جای گذاشت و بازگشت و گریست</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2" w:name="__RefHeading___Toc4288014_1468164448"/>
      <w:bookmarkStart w:id="983" w:name="_Toc453"/>
      <w:bookmarkEnd w:id="982"/>
      <w:r>
        <w:rPr>
          <w:rtl w:val="true"/>
        </w:rPr>
        <w:t xml:space="preserve">روایت </w:t>
      </w:r>
      <w:r>
        <w:rPr/>
        <w:t>46</w:t>
      </w:r>
      <w:bookmarkEnd w:id="98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 در سرزمین عرب ها، وحشی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اسماعیل علیهما السلام روی کوه اجیاد رفتند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هلا، هان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تمام اسب ها برای ابراهیم علیه السلام رام و تسلیم او شدند</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4" w:name="__RefHeading___Toc4288016_1468164448"/>
      <w:bookmarkStart w:id="985" w:name="_Toc454"/>
      <w:bookmarkEnd w:id="984"/>
      <w:r>
        <w:rPr>
          <w:rtl w:val="true"/>
        </w:rPr>
        <w:t xml:space="preserve">روایت </w:t>
      </w:r>
      <w:r>
        <w:rPr/>
        <w:t>47</w:t>
      </w:r>
      <w:bookmarkEnd w:id="98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موسی کاتب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اسماعیل و هاجر را در مکه سکونت داد و با آنان وداع کرد تا بازگردد، آن دو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به گریه آورده است؟ من شما را در محبوب ترین نقطه زمین و در حرم خدا به خدا سپرده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به او گفت</w:t>
      </w:r>
      <w:r>
        <w:rPr>
          <w:rFonts w:eastAsia="IRNazanin" w:cs="IRNazanin"/>
          <w:color w:val="111111"/>
          <w:sz w:val="28"/>
          <w:szCs w:val="28"/>
          <w:rtl w:val="true"/>
          <w:lang w:bidi="fa-IR"/>
        </w:rPr>
        <w:t xml:space="preserve">: </w:t>
      </w:r>
      <w:bookmarkStart w:id="986" w:name="pg13910_167307"/>
    </w:p>
    <w:p>
      <w:pPr>
        <w:pStyle w:val="BookText"/>
        <w:rPr/>
      </w:pPr>
      <w:bookmarkEnd w:id="986"/>
      <w:r>
        <w:rPr>
          <w:rFonts w:ascii="Amiri" w:hAnsi="Amiri" w:eastAsia="Amiri" w:cs="Amiri"/>
          <w:color w:val="111111"/>
          <w:sz w:val="28"/>
          <w:sz w:val="28"/>
          <w:szCs w:val="28"/>
          <w:rtl w:val="true"/>
          <w:lang w:bidi="ar-SA"/>
        </w:rPr>
        <w:t xml:space="preserve">لَهُ هَاجَرُ يَا إِبْرَاهِيمُ مَا كُنْتُ أَرَي أَنَّ نَبِيّاً مِثْلَكَ يَفْعَلُ مَا فَعَلْتَ قَالَ وَ مَا فَعَلْتُ فَقَالَتْ إِنَّكَ خَلَّفْتَ امْرَأَةً ضَعِيفَةً وَ غُلَاماً ضَعِيفاً لَا حِيلَةَ لَهُمَا بِلَا أَنِيسٍ مِنْ بَشَرٍ وَ لَا مَاءٍ يَظْهَرُ وَ لَا زَرْعٍ قَدْ بَلَغَ وَ لَا ضَرْعٍ يُحْلَبُ قَالَ فَرَقَّ إِبْرَاهِيمُ وَ دَمَعَتْ عَيْنَاهُ عِنْدَ مَا سَمِعَ مِنْهَا فَأَقْبَلَ حَتَّي انْتَهَي إِلَي بَابِ بَيْتِ اللَّهِ الْحَرَامِ فَأَخَذَ بِعِضَادَتَيِ </w:t>
      </w:r>
      <w:r>
        <w:rPr>
          <w:rStyle w:val="FootnoteAnchor"/>
          <w:rtl w:val="true"/>
        </w:rPr>
        <w:footnoteReference w:id="757"/>
      </w:r>
      <w:r>
        <w:rPr>
          <w:rFonts w:ascii="Amiri" w:hAnsi="Amiri" w:eastAsia="Amiri" w:cs="Amiri"/>
          <w:color w:val="111111"/>
          <w:sz w:val="28"/>
          <w:sz w:val="28"/>
          <w:szCs w:val="28"/>
          <w:rtl w:val="true"/>
          <w:lang w:bidi="ar-SA"/>
        </w:rPr>
        <w:t>الْكَعْبَةِ ثُمَّ قَالَ اللَّهُمَّ إِنِّي أَسْكَنْتُ مِنْ ذُرِّيَّتِي بِوادٍ غَيْرِ ذِي زَرْعٍ عِنْدَ بَيْتِكَ الْمُحَرَّمِ رَبَّنا لِيُقِيمُوا الصَّلاةَ فَاجْعَلْ أَفْئِدَةً مِنَ النَّاسِ تَهْوِي إِلَيْهِمْ وَ ارْزُقْهُمْ مِنَ الثَّمَراتِ لَعَلَّهُمْ يَشْكُرُونَ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فَأَوْحَي اللَّهُ إِلَي إِبْرَاهِيمَ أَنِ اصْعَدْ أَبَا قُبَيْسٍ فَنَادِ فِي النَّاسِ يَا مَعْشَرَ الْخَلَائِقِ إِنَّ اللَّهَ يَأْمُرُكُمْ بِحَجِّ هَذَا الْبَيْتِ الَّذِي بِمَكَّةَ مُحَرَّماً مَنِ اسْتَطَاعَ إِلَيْهِ سَبِيلًا فَرِيضَةً مِنَ اللَّهِ قَالَ فَصَعِدَ إِبْرَاهِيمُ أَبَا قُبَيْسٍ فَنَادَي فِي النَّاسِ بِأَعْلَي صَوْتِهِ يَا مَعْشَرَ الْخَلَائِقِ إِنَّ اللَّهَ يَأْمُرُكُمْ بِحَجِّ هَذَا الْبَيْتِ الَّذِي بِمَكَّةَ مُحَرَّماً مَنِ اسْتَطاعَ إِلَيْهِ سَبِيلًا فَرِيضَةً مِنَ اللَّهِ قَالَ فَمَدَّ اللَّهُ لِإِبْرَاهِيمَ فِي صَوْتِهِ حَتَّي أَسْمَعَ بِهِ أَهْلَ الْمَشْرِقِ وَ الْمَغْرِبِ وَ مَا بَيْنَهُمَا مِنْ جَمِيعِ مَا قَدَّرَ اللَّهُ وَ قَضَي فِي أَصْلَابِ الرِّجَالِ مِنَ النُّطَفِ وَ جَمِيعِ مَا قَدَّرَ اللَّهُ وَ قَضَي فِي أَرْحَامِ النِّسَاءِ إِلَي يَوْمِ الْقِيَامَةِ فَهُنَاكَ يَا فَضْلُ وَجَبَ الْحَجُّ عَلَي جَمِيعِ الْخَلَائِقِ فَالتَّلْبِيَةُ مِنَ الْحَاجِّ فِي أَيَّامِ الْحَجِّ هِيَ إِجَابَةٌ لِنِدَاءِ إِبْرَاهِيمَ عليه السلام يَوْمَئِذٍ بِالْحَجِّ عَنِ اللَّهِ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7" w:name="__RefHeading___Toc4288018_1468164448"/>
      <w:bookmarkStart w:id="988" w:name="_Toc455"/>
      <w:bookmarkEnd w:id="987"/>
      <w:r>
        <w:rPr>
          <w:rtl w:val="true"/>
        </w:rPr>
        <w:t>«</w:t>
      </w:r>
      <w:r>
        <w:rPr/>
        <w:t>48</w:t>
      </w:r>
      <w:r>
        <w:rPr>
          <w:rtl w:val="true"/>
        </w:rPr>
        <w:t>»</w:t>
      </w:r>
      <w:bookmarkEnd w:id="988"/>
    </w:p>
    <w:p>
      <w:pPr>
        <w:pStyle w:val="BookText"/>
        <w:rPr/>
      </w:pPr>
      <w:r>
        <w:rPr>
          <w:rFonts w:ascii="Amiri" w:hAnsi="Amiri" w:eastAsia="Amiri" w:cs="Amiri"/>
          <w:color w:val="111111"/>
          <w:sz w:val="28"/>
          <w:sz w:val="28"/>
          <w:szCs w:val="28"/>
          <w:rtl w:val="true"/>
          <w:lang w:bidi="ar-SA"/>
        </w:rPr>
        <w:t xml:space="preserve">كا، الكافي عَلِيُّ بْنُ إِبْرَاهِيمَ عَنْ أَبِيهِ وَ الْحُسَيْنُ بْنُ مُحَمَّدِ بْنِ مُحَمَّدٍ عَنْ عَبْدَوَيْهِ </w:t>
      </w:r>
      <w:r>
        <w:rPr>
          <w:rStyle w:val="FootnoteAnchor"/>
          <w:rtl w:val="true"/>
        </w:rPr>
        <w:footnoteReference w:id="759"/>
      </w:r>
      <w:r>
        <w:rPr>
          <w:rFonts w:ascii="Amiri" w:hAnsi="Amiri" w:eastAsia="Amiri" w:cs="Amiri"/>
          <w:color w:val="111111"/>
          <w:sz w:val="28"/>
          <w:sz w:val="28"/>
          <w:szCs w:val="28"/>
          <w:rtl w:val="true"/>
          <w:lang w:bidi="ar-SA"/>
        </w:rPr>
        <w:t>بْنِ عَامِرٍ وَ غَيْرِهِ وَ مُحَمَّدُ بْنُ يَحْيَي عَنْ أَحْمَدَ بْنِ مُحَمَّدٍ جَمِيعاً عَنْ أَحْمَدَ بْنِ أَبِي نَصْرٍ عَنْ أَبَانِ بْنِ عُثْمَانَ عَنْ أَبِي الْعَبَّاسِ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إِسْمَاعِيلُ حَمَلَهُ إِبْرَاهِيمُ عليه السلام وَ أُمَّهُ عَلَي حِمَارٍ وَ أَقْبَلَ مَعَهُ جَبْرَئِيلُ عليه السلام حَتَّي وَضَعَهُ فِي مَوْضِعِ الْحِجْرِ وَ مَعَهُ شَيْ‌ءٌ مِنْ زَادٍ وَ سِقَاءٌ فِيهِ شَيْ‌ءٌ مِنْ مَاءٍ وَ الْبَيْتُ يَوْمَئِذٍ رَبْوَةٌ </w:t>
      </w:r>
      <w:r>
        <w:rPr>
          <w:rStyle w:val="FootnoteAnchor"/>
          <w:rtl w:val="true"/>
        </w:rPr>
        <w:footnoteReference w:id="760"/>
      </w:r>
      <w:r>
        <w:rPr>
          <w:rFonts w:ascii="Amiri" w:hAnsi="Amiri" w:eastAsia="Amiri" w:cs="Amiri"/>
          <w:color w:val="111111"/>
          <w:sz w:val="28"/>
          <w:sz w:val="28"/>
          <w:szCs w:val="28"/>
          <w:rtl w:val="true"/>
          <w:lang w:bidi="ar-SA"/>
        </w:rPr>
        <w:t>حَمْرَاءُ مِنْ مَدَرٍ فَقَالَ إِبْرَاهِيمُ لِجَبْرَئِيلَ هَاهُنَا أُمِرْتَ؟</w:t>
      </w:r>
    </w:p>
    <w:p>
      <w:pPr>
        <w:pStyle w:val="BookText"/>
        <w:rPr/>
      </w:pPr>
      <w:r>
        <w:rPr>
          <w:rFonts w:ascii="IRNazanin" w:hAnsi="IRNazanin" w:eastAsia="IRNazanin"/>
          <w:color w:val="111111"/>
          <w:sz w:val="28"/>
          <w:sz w:val="28"/>
          <w:szCs w:val="28"/>
          <w:rtl w:val="true"/>
          <w:lang w:bidi="fa-IR"/>
        </w:rPr>
        <w:t>ای ابراهیم، هیچ پیامبری را ندیدم که آن کاری را کند، که تو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کردم؟ هاجر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زن و بچه ای ناتوان و درمانده را رها کردی، بی آن که همدمی از انسان ها، آبی پیدا، کِشتی رسیده و حیوانی شیرده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شنیدن این سخن متأثر شد و اشک از چشمانش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کرد تا آن که به در خانه بیت الله الحرام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های دو طرف کعبه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در وادی بی کشت نزد خانه محترم تو سکونت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تا نماز را به پا دارند پس دلهای برخی از مردم را به سوی آنان گرایش ده و آنان را از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نیازشان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سپاسگزاری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علیه السلام وحی فرمود که از کوه ابو قبیس بالا برو و در میان مردم صدا بزن که ای جماعت مردم، خداوند به شما فرمان می دهد که هر کس استطاعت آمدن به این خانه که حرم محترم الهی است را دارد باید به این خانه کعبه بیاید و حج به جا آورد و این، فریضه ای از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علیه السلام از کوه ابو قبیس بالا رفت و در میان مردم با بلندترین صدا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مردم، خداوند به شما فرمان می دهد که هر کس استطاعت آمدن به این خانه که حرم محترم الهی است را دارد باید به این خانه در مکه بیاید و حج به جا آورد و این، فریضه ای از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صدای ابراهیم علیه السلام را کشاند تا آن که او سخنش را به گوش مردم مشرق و مغرب و آنچه میان آن دو است و از جمیع آنچه خداوند مقدر فرموده از نطفه های درون صلب مردان و از تمام آنچه خداوند درون رحم زنان مقدر فرموده تا روز قیامت،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 در آن جا بود که حج بر تمام مردم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تلبیه حجاج در روز حج، پاسخی به ندای ابراهیم علیه است که در آن هنگام به فرمان خدا آنان را به حج فراخواند</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9" w:name="__RefHeading___Toc4288020_1468164448"/>
      <w:bookmarkStart w:id="990" w:name="_Toc456"/>
      <w:bookmarkEnd w:id="989"/>
      <w:r>
        <w:rPr>
          <w:rtl w:val="true"/>
        </w:rPr>
        <w:t xml:space="preserve">روایت </w:t>
      </w:r>
      <w:r>
        <w:rPr/>
        <w:t>48</w:t>
      </w:r>
      <w:bookmarkEnd w:id="99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اسماعیل علیه السلام به دنیا آمد، ابراهیم علیه السلام او و مادرش را بر روی خر سوار کرد و جبرئیل با او روی آورد تا آن که ابراهیم علیه السلام اسماعیل علیه السلام را در جایگاه حِجر اسماعیل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همراه خود مقداری توشه و مَشکی داشت که در آن مقداری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در آن زمان تپه ای سرخ از گِل و لای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اینجا فرمان داده شده ام؟ </w:t>
      </w:r>
      <w:bookmarkStart w:id="991" w:name="pg13910_167308"/>
    </w:p>
    <w:p>
      <w:pPr>
        <w:pStyle w:val="BookText"/>
        <w:rPr/>
      </w:pPr>
      <w:bookmarkEnd w:id="991"/>
      <w:r>
        <w:rPr>
          <w:rFonts w:ascii="Amiri" w:hAnsi="Amiri" w:eastAsia="Amiri" w:cs="Amiri"/>
          <w:color w:val="111111"/>
          <w:sz w:val="28"/>
          <w:sz w:val="28"/>
          <w:szCs w:val="28"/>
          <w:rtl w:val="true"/>
          <w:lang w:bidi="ar-SA"/>
        </w:rPr>
        <w:t xml:space="preserve">قَالَ نَعَمْ قَالَ وَ مَكَّةُ يَوْمَئِذٍ سَلَمٌ وَ سَمُرٌ </w:t>
      </w:r>
      <w:r>
        <w:rPr>
          <w:rStyle w:val="FootnoteAnchor"/>
          <w:rtl w:val="true"/>
        </w:rPr>
        <w:footnoteReference w:id="762"/>
      </w:r>
      <w:r>
        <w:rPr>
          <w:rFonts w:ascii="Amiri" w:hAnsi="Amiri" w:eastAsia="Amiri" w:cs="Amiri"/>
          <w:color w:val="111111"/>
          <w:sz w:val="28"/>
          <w:sz w:val="28"/>
          <w:szCs w:val="28"/>
          <w:rtl w:val="true"/>
          <w:lang w:bidi="ar-SA"/>
        </w:rPr>
        <w:t xml:space="preserve">وَ حَوْلَ مَكَّةَ يَوْمَئِذٍ نَاسٌ مِنَ الْعَمَالِيقِ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2" w:name="__RefHeading___Toc4288022_1468164448"/>
      <w:bookmarkStart w:id="993" w:name="_Toc457"/>
      <w:bookmarkEnd w:id="992"/>
      <w:r>
        <w:rPr>
          <w:rtl w:val="true"/>
        </w:rPr>
        <w:t>«</w:t>
      </w:r>
      <w:r>
        <w:rPr/>
        <w:t>49</w:t>
      </w:r>
      <w:r>
        <w:rPr>
          <w:rtl w:val="true"/>
        </w:rPr>
        <w:t>»</w:t>
      </w:r>
      <w:bookmarkEnd w:id="993"/>
    </w:p>
    <w:p>
      <w:pPr>
        <w:pStyle w:val="BookText"/>
        <w:rPr/>
      </w:pPr>
      <w:r>
        <w:rPr>
          <w:rFonts w:ascii="Amiri" w:hAnsi="Amiri" w:eastAsia="Amiri" w:cs="Amiri"/>
          <w:color w:val="111111"/>
          <w:sz w:val="28"/>
          <w:sz w:val="28"/>
          <w:szCs w:val="28"/>
          <w:rtl w:val="true"/>
          <w:lang w:bidi="ar-SA"/>
        </w:rPr>
        <w:t>وَ فِي حَدِيثٍ آخَرَ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وَلَّي إِبْرَاهِيمُ قَالَتْ هَاجَرُ يَا إِبْرَاهِيمُ إِلَي مَنْ تَدَعُنَا قَالَ أَدَعُكُمَا إِلَي رَبِّ هَذِهِ الْبَنِيَّةِ قَالَ فَلَمَّا نَفِدَ الْمَاءُ </w:t>
      </w:r>
      <w:r>
        <w:rPr>
          <w:rStyle w:val="FootnoteAnchor"/>
          <w:rtl w:val="true"/>
        </w:rPr>
        <w:footnoteReference w:id="764"/>
      </w:r>
      <w:r>
        <w:rPr>
          <w:rFonts w:ascii="Amiri" w:hAnsi="Amiri" w:eastAsia="Amiri" w:cs="Amiri"/>
          <w:color w:val="111111"/>
          <w:sz w:val="28"/>
          <w:sz w:val="28"/>
          <w:szCs w:val="28"/>
          <w:rtl w:val="true"/>
          <w:lang w:bidi="ar-SA"/>
        </w:rPr>
        <w:t xml:space="preserve">وَ عَطِشَ الْغُلَامُ خَرَجَتْ حَتَّي صَعِدَتْ عَلَي الصَّفَا فَنَادَتْ هَلْ بِالْوَادِي مِنْ أَنِيسٍ ثُمَّ انْحَدَرَتْ حَتَّي أَتَتِ الْمَرْوَةَ فَنَادَتْ مِثْلَ ذَلِكَ ثُمَّ أَقْبَلَتْ رَاجِعَةً إِلَي ابْنِهَا فَإِذَا عَقِبُهُ يَفْحَصُ فِي مَاءٍ فَجَمَعَتْهُ فَسَاخَ </w:t>
      </w:r>
      <w:r>
        <w:rPr>
          <w:rStyle w:val="FootnoteAnchor"/>
          <w:rtl w:val="true"/>
        </w:rPr>
        <w:footnoteReference w:id="765"/>
      </w:r>
      <w:r>
        <w:rPr>
          <w:rFonts w:ascii="Amiri" w:hAnsi="Amiri" w:eastAsia="Amiri" w:cs="Amiri"/>
          <w:color w:val="111111"/>
          <w:sz w:val="28"/>
          <w:sz w:val="28"/>
          <w:szCs w:val="28"/>
          <w:rtl w:val="true"/>
          <w:lang w:bidi="ar-SA"/>
        </w:rPr>
        <w:t>وَ لَوْ تَرَكَتْهُ لَسَاحَ</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4" w:name="__RefHeading___Toc4288024_1468164448"/>
      <w:bookmarkStart w:id="995" w:name="_Toc458"/>
      <w:bookmarkEnd w:id="994"/>
      <w:r>
        <w:rPr>
          <w:rtl w:val="true"/>
        </w:rPr>
        <w:t>«</w:t>
      </w:r>
      <w:r>
        <w:rPr/>
        <w:t>50</w:t>
      </w:r>
      <w:r>
        <w:rPr>
          <w:rtl w:val="true"/>
        </w:rPr>
        <w:t>»</w:t>
      </w:r>
      <w:bookmarkEnd w:id="995"/>
    </w:p>
    <w:p>
      <w:pPr>
        <w:pStyle w:val="BookText"/>
        <w:rPr/>
      </w:pPr>
      <w:r>
        <w:rPr>
          <w:rFonts w:ascii="Amiri" w:hAnsi="Amiri" w:eastAsia="Amiri" w:cs="Amiri"/>
          <w:color w:val="111111"/>
          <w:sz w:val="28"/>
          <w:sz w:val="28"/>
          <w:szCs w:val="28"/>
          <w:rtl w:val="true"/>
          <w:lang w:bidi="ar-SA"/>
        </w:rPr>
        <w:t xml:space="preserve">كا، الكافي عِدَّةٌ مِنْ أَصْحَابِنَا عَنْ أَحْمَدَ بْنِ مُحَمَّدٍ عَنْ عَلِيِّ بْنِ الْحَكَمِ عَنْ أَبَانٍ الْأَحْمَرِ عَنْ مُحَمَّدٍ الْوَاسِطِيِّ قَالَ قَالَ أَبُو عَبْدِ اللَّهِ عليه السلام إِنَّ إِبْرَاهِيمَ شَكَا إِلَي اللَّهِ عَزَّ وَ جَلَّ مَا يَلْقَي مِنْ سُوءِ خُلُقِ سَارَةَ فَأَوْحَي اللَّهُ عَزَّ وَ جَلَّ إِلَيْهِ إِنَّمَا مَثَلُ الْمَرْأَةِ مَثَلُ الضِّلْعِ الْمُعْوَجِّ إِنْ أَقَمْتَهُ كَسَرْتَهُ وَ إِنْ تَرَكْتَهُ اسْتَمْتَعْتَ بِهِ اصْبِرْ عَلَيْهَا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6" w:name="__RefHeading___Toc4288026_1468164448"/>
      <w:bookmarkStart w:id="997" w:name="_Toc459"/>
      <w:bookmarkEnd w:id="996"/>
      <w:r>
        <w:rPr>
          <w:rtl w:val="true"/>
        </w:rPr>
        <w:t>«</w:t>
      </w:r>
      <w:r>
        <w:rPr/>
        <w:t>51</w:t>
      </w:r>
      <w:r>
        <w:rPr>
          <w:rtl w:val="true"/>
        </w:rPr>
        <w:t>»</w:t>
      </w:r>
      <w:bookmarkEnd w:id="997"/>
    </w:p>
    <w:p>
      <w:pPr>
        <w:pStyle w:val="BookText"/>
        <w:rPr/>
      </w:pPr>
      <w:r>
        <w:rPr>
          <w:rFonts w:ascii="Amiri" w:hAnsi="Amiri" w:eastAsia="Amiri" w:cs="Amiri"/>
          <w:color w:val="111111"/>
          <w:sz w:val="28"/>
          <w:sz w:val="28"/>
          <w:szCs w:val="28"/>
          <w:rtl w:val="true"/>
          <w:lang w:bidi="ar-SA"/>
        </w:rPr>
        <w:t xml:space="preserve">فس، تفسير القمي وَ إِذْ بَوَّأْنا لِإِبْراهِيمَ مَكانَ الْبَيْتِ أَيْ عَرَّفْنَاهُ قَوْلُهُ وَ عَلي كُلِّ ضامِرٍ يَقُولُ الْإِبِلُ الْمَهْزُولَةُ قَالَ وَ لَمَّا فَرَغَ إِبْرَاهِيمُ مِنْ بِنَاءِ الْبَيْتِ أَمَرَهُ اللَّهُ أَنْ يُؤَذِّنَ فِي النَّاسِ بِالْحَجِّ فَقَالَ يَا رَبِّ وَ مَا يَبْلُغُ صَوْتِي فَقَالَ اللَّهُ أَذِّنْ عَلَيْكَ الْأَذَانُ وَ عَلَيَّ الْبَلَاغُ وَ ارْتَفَعَ إِلَي الْمَقَامِ </w:t>
      </w:r>
      <w:r>
        <w:rPr>
          <w:rStyle w:val="FootnoteAnchor"/>
          <w:rtl w:val="true"/>
        </w:rPr>
        <w:footnoteReference w:id="768"/>
      </w:r>
      <w:r>
        <w:rPr>
          <w:rFonts w:ascii="Amiri" w:hAnsi="Amiri" w:eastAsia="Amiri" w:cs="Amiri"/>
          <w:color w:val="111111"/>
          <w:sz w:val="28"/>
          <w:sz w:val="28"/>
          <w:szCs w:val="28"/>
          <w:rtl w:val="true"/>
          <w:lang w:bidi="ar-SA"/>
        </w:rPr>
        <w:t>وَ هُوَ يَوْمَئِذٍ يَلْصَقُ بِالْبَيْتِ فَارْتَفَعَ بِهِ الْمَقَامُ حَتَّي كَانَ أَطْوَلَ مِنَالْجِبَالِ فَنَادَي وَ أَدْخَلَ إِصْبَعَهُ فِي أُذُنَيْهِ وَ أَقْبَلَ بِوَجْهِهِ شَرْقاً وَ غَرْباً يَقُولُ أَيُّهَا النَّاسُ</w:t>
      </w:r>
    </w:p>
    <w:p>
      <w:pPr>
        <w:pStyle w:val="BookText"/>
        <w:rPr/>
      </w:pPr>
      <w:r>
        <w:rPr>
          <w:rFonts w:ascii="IRNazanin" w:hAnsi="IRNazanin" w:eastAsia="IRNazanin"/>
          <w:color w:val="111111"/>
          <w:sz w:val="28"/>
          <w:sz w:val="28"/>
          <w:szCs w:val="28"/>
          <w:rtl w:val="true"/>
          <w:lang w:bidi="fa-IR"/>
        </w:rPr>
        <w:t>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در آن زمان، خار مغیلان وجود داشت و پیرامون مکه مردمی از قبیله عمالیق زندگی می کردند</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8" w:name="__RefHeading___Toc4288028_1468164448"/>
      <w:bookmarkStart w:id="999" w:name="_Toc460"/>
      <w:bookmarkEnd w:id="998"/>
      <w:r>
        <w:rPr>
          <w:rtl w:val="true"/>
        </w:rPr>
        <w:t xml:space="preserve">روایت </w:t>
      </w:r>
      <w:r>
        <w:rPr/>
        <w:t>49</w:t>
      </w:r>
      <w:bookmarkEnd w:id="999"/>
    </w:p>
    <w:p>
      <w:pPr>
        <w:pStyle w:val="BookText"/>
        <w:rPr/>
      </w:pPr>
      <w:r>
        <w:rPr>
          <w:rFonts w:ascii="IRNazanin" w:hAnsi="IRNazanin" w:eastAsia="IRNazanin"/>
          <w:color w:val="111111"/>
          <w:sz w:val="28"/>
          <w:sz w:val="28"/>
          <w:szCs w:val="28"/>
          <w:rtl w:val="true"/>
          <w:lang w:bidi="fa-IR"/>
        </w:rPr>
        <w:t>امام صادق علیه السلام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علیه السلام خواست بازگردد، هاجر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به چه کسی ما را می سپاری؟ ابراهیم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پروردگار این خانه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تمام شد</w:t>
      </w:r>
      <w:r>
        <w:rPr>
          <w:rStyle w:val="FootnoteAnchor"/>
          <w:rtl w:val="true"/>
        </w:rPr>
        <w:footnoteReference w:id="77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پسر بچه تشنه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بیرون رفت تا آن که بر بالای صفا ایستاد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صحراها همدمی هست؟ سپس پایین آمد و بر مروه قرار گرفت و همان جمله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کرد و به سوی پسرش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ناگهان دید که پاشنه اش در آب می کاود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آب را گرد آورد و آب، در زمین فرو رفت و اگر آن را رها می کرد جاری می شد</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0" w:name="__RefHeading___Toc4288030_1468164448"/>
      <w:bookmarkStart w:id="1001" w:name="_Toc461"/>
      <w:bookmarkEnd w:id="1000"/>
      <w:r>
        <w:rPr>
          <w:rtl w:val="true"/>
        </w:rPr>
        <w:t xml:space="preserve">روایت </w:t>
      </w:r>
      <w:r>
        <w:rPr/>
        <w:t>50</w:t>
      </w:r>
      <w:bookmarkEnd w:id="100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واسطی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اخلاق بد ساره با او، به خداوند عزوجل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او وحی فرمود که مَثَل زن، مَثَل دنده کج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راست گردانی، آن را می شکنی و اگر آن را رها کنی، از آن بهره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او شکیبایی بورز</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2" w:name="__RefHeading___Toc4288032_1468164448"/>
      <w:bookmarkStart w:id="1003" w:name="_Toc462"/>
      <w:bookmarkEnd w:id="1002"/>
      <w:r>
        <w:rPr>
          <w:rtl w:val="true"/>
        </w:rPr>
        <w:t xml:space="preserve">روایت </w:t>
      </w:r>
      <w:r>
        <w:rPr/>
        <w:t>51</w:t>
      </w:r>
      <w:bookmarkEnd w:id="1003"/>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برای ابراهیم جای خانه را معین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 خانه را به او شناساندیم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هر لاغری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هر شتر لاغری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کار ساخت کعبه را به پایان رسانید، خداوند به او فرمان داد تا در میان مردم صدا بزند و آنان را به حج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صدایم به آنان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صدا بزن که صدا زدن، با تو و رساندن آن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سوی مقام</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در آن زمان چسبیده به کعبه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قد او را بلند ساخت،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بلند تر از کوه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انگشتش را در گوش هایش فرو برد و به مشرق و مغرب رو کرد و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bookmarkStart w:id="1004" w:name="pg13910_167309"/>
    </w:p>
    <w:p>
      <w:pPr>
        <w:pStyle w:val="BookText"/>
        <w:rPr/>
      </w:pPr>
      <w:bookmarkEnd w:id="1004"/>
      <w:r>
        <w:rPr>
          <w:rFonts w:ascii="Amiri" w:hAnsi="Amiri" w:eastAsia="Amiri" w:cs="Amiri"/>
          <w:color w:val="111111"/>
          <w:sz w:val="28"/>
          <w:sz w:val="28"/>
          <w:szCs w:val="28"/>
          <w:rtl w:val="true"/>
          <w:lang w:bidi="ar-SA"/>
        </w:rPr>
        <w:t xml:space="preserve">كُتِبَ عَلَيْكُمُ الْحَجُّ إِلَي الْبَيْتِ الْعَتِيقِ فَأَجِيبُوا رَبَّكُمْ فَأَجَابُوهُ مِنْ تَحْتِ الْبُحُورِ السَّبْعِ </w:t>
      </w:r>
      <w:r>
        <w:rPr>
          <w:rStyle w:val="FootnoteAnchor"/>
          <w:rtl w:val="true"/>
        </w:rPr>
        <w:footnoteReference w:id="774"/>
      </w:r>
      <w:r>
        <w:rPr>
          <w:rFonts w:ascii="Amiri" w:hAnsi="Amiri" w:eastAsia="Amiri" w:cs="Amiri"/>
          <w:color w:val="111111"/>
          <w:sz w:val="28"/>
          <w:sz w:val="28"/>
          <w:szCs w:val="28"/>
          <w:rtl w:val="true"/>
          <w:lang w:bidi="ar-SA"/>
        </w:rPr>
        <w:t xml:space="preserve">وَ مِنْ بَيْنِ الْمَشْرِقِ وَ الْمَغْرِبِ إِلَي مُنْقَطَعِ التُّرَابِ مِنْ أَطْرَافِهَا أَيِ الْأَرْضِ كُلِّهَا وَ مِنْ أَصْلَابِ الرِّجَالِ وَ أَرْحَامِ النِّسَاءِ بِالتَّلْبِيَةِ لَبَّيْكَ اللَّهُمَّ لَبَّيْكَ أَ وَ لَا تَرَوْنَهُمْ يَأْتُونَ يُلَبُّونَ فَمَنْ حَجَّ مِنْ يَوْمِئِذٍ إِلَي يَوْمِ الْقِيَامَةِ فَهُمْ مِمَّنِ اسْتَجَابَ اللَّهَ وَ ذَلِكَ قَوْلُهُ فِيهِ آياتٌ بَيِّناتٌ مَقامُ إِبْراهِيمَ يَعْنِي نِدَاءَ إِبْرَاهِيمَ عَلَي الْمَقَامِ بِالْحَجِّ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5" w:name="__RefHeading___Toc4288034_1468164448"/>
      <w:bookmarkStart w:id="1006" w:name="_Toc463"/>
      <w:bookmarkEnd w:id="1005"/>
      <w:r>
        <w:rPr>
          <w:rtl w:val="true"/>
        </w:rPr>
        <w:t>«</w:t>
      </w:r>
      <w:r>
        <w:rPr/>
        <w:t>52</w:t>
      </w:r>
      <w:r>
        <w:rPr>
          <w:rtl w:val="true"/>
        </w:rPr>
        <w:t>»</w:t>
      </w:r>
      <w:bookmarkEnd w:id="1006"/>
    </w:p>
    <w:p>
      <w:pPr>
        <w:pStyle w:val="BookText"/>
        <w:rPr/>
      </w:pPr>
      <w:r>
        <w:rPr>
          <w:rFonts w:ascii="Amiri" w:hAnsi="Amiri" w:eastAsia="Amiri" w:cs="Amiri"/>
          <w:color w:val="111111"/>
          <w:sz w:val="28"/>
          <w:sz w:val="28"/>
          <w:szCs w:val="28"/>
          <w:rtl w:val="true"/>
          <w:lang w:bidi="ar-SA"/>
        </w:rPr>
        <w:t xml:space="preserve">كا، الكافي عَلِيٌّ عَنْ أَبِيهِ عَنِ ابْنِ أَبِي عُمَيْرٍ عَنْ حَفْصِ بْنِ الْبَخْتَرِيِّ عَنْ أَبِي عَبْدِ اللَّهِ عليه السلام أَنَّ أَصْلَ حَمَامِ الْحَرَمِ بَقِيَّةُ حَمَامٍ كَانَتْ لِإِسْمَاعِيلَ بْنِ إِبْرَاهِيمَ عليه السلام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7" w:name="__RefHeading___Toc4288036_1468164448"/>
      <w:bookmarkStart w:id="1008" w:name="_Toc464"/>
      <w:bookmarkEnd w:id="1007"/>
      <w:r>
        <w:rPr>
          <w:rtl w:val="true"/>
        </w:rPr>
        <w:t>«</w:t>
      </w:r>
      <w:r>
        <w:rPr/>
        <w:t>53</w:t>
      </w:r>
      <w:r>
        <w:rPr>
          <w:rtl w:val="true"/>
        </w:rPr>
        <w:t>»</w:t>
      </w:r>
      <w:bookmarkEnd w:id="1008"/>
    </w:p>
    <w:p>
      <w:pPr>
        <w:pStyle w:val="BookText"/>
        <w:rPr/>
      </w:pPr>
      <w:r>
        <w:rPr>
          <w:rFonts w:ascii="Amiri" w:hAnsi="Amiri" w:eastAsia="Amiri" w:cs="Amiri"/>
          <w:color w:val="111111"/>
          <w:sz w:val="28"/>
          <w:sz w:val="28"/>
          <w:szCs w:val="28"/>
          <w:rtl w:val="true"/>
          <w:lang w:bidi="ar-SA"/>
        </w:rPr>
        <w:t>يب، تهذيب الأحكام أَحْمَدُ بْنُ مُحَمَّدٍ عَنْ عَلِيِّ بْنِ الْحَكَمِ عَنْ أَبَانِ بْنِ عُثْمَانَ عَنْ مُحَمَّدِ بْنِ الْحَسَنِ الْوَاسِطِيِّ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خَلِيلَ الرَّحْمَنِ سَأَلَ رَبَّهُ أَنْ يَرْزُقَهُ ابْنَةً تَبْكِيهِ بَعْدَ مَوْتِهِ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9" w:name="__RefHeading___Toc4288038_1468164448"/>
      <w:bookmarkStart w:id="1010" w:name="_Toc465"/>
      <w:bookmarkEnd w:id="1009"/>
      <w:r>
        <w:rPr>
          <w:rtl w:val="true"/>
        </w:rPr>
        <w:t>«</w:t>
      </w:r>
      <w:r>
        <w:rPr/>
        <w:t>54</w:t>
      </w:r>
      <w:r>
        <w:rPr>
          <w:rtl w:val="true"/>
        </w:rPr>
        <w:t>»</w:t>
      </w:r>
      <w:bookmarkEnd w:id="1010"/>
    </w:p>
    <w:p>
      <w:pPr>
        <w:pStyle w:val="BookText"/>
        <w:rPr/>
      </w:pPr>
      <w:r>
        <w:rPr>
          <w:rFonts w:ascii="Amiri" w:hAnsi="Amiri" w:eastAsia="Amiri" w:cs="Amiri"/>
          <w:color w:val="111111"/>
          <w:sz w:val="28"/>
          <w:sz w:val="28"/>
          <w:szCs w:val="28"/>
          <w:rtl w:val="true"/>
          <w:lang w:bidi="ar-SA"/>
        </w:rPr>
        <w:t>كا، الكافي بَعْضُ أَصْحَابِنَا عَنِ ابْنِ جُمْهُورٍ عَنْ أَبِيهِ عَنْ مُحَمَّدِ بْنِ سِنَانٍ عَنِ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بَيْتُ إِسْمَاعِيلَ وَ فِيهِ قَبْرُ هَاجَرَ وَ قَبْرُ إِسْمَاعِيلَ عليه السلام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1" w:name="__RefHeading___Toc4288040_1468164448"/>
      <w:bookmarkStart w:id="1012" w:name="_Toc466"/>
      <w:bookmarkEnd w:id="1011"/>
      <w:r>
        <w:rPr>
          <w:rtl w:val="true"/>
        </w:rPr>
        <w:t>«</w:t>
      </w:r>
      <w:r>
        <w:rPr/>
        <w:t>55</w:t>
      </w:r>
      <w:r>
        <w:rPr>
          <w:rtl w:val="true"/>
        </w:rPr>
        <w:t>»</w:t>
      </w:r>
      <w:bookmarkEnd w:id="1012"/>
    </w:p>
    <w:p>
      <w:pPr>
        <w:pStyle w:val="BookText"/>
        <w:rPr/>
      </w:pPr>
      <w:r>
        <w:rPr>
          <w:rFonts w:ascii="Amiri" w:hAnsi="Amiri" w:eastAsia="Amiri" w:cs="Amiri"/>
          <w:color w:val="111111"/>
          <w:sz w:val="28"/>
          <w:sz w:val="28"/>
          <w:szCs w:val="28"/>
          <w:rtl w:val="true"/>
          <w:lang w:bidi="ar-SA"/>
        </w:rPr>
        <w:t>كا، الكافي مُحَمَّدُ بْنُ يَحْيَي عَنْ أَحْمَدَ بْنِ مُحَمَّدٍ عَنِ الْحُسَيْنِ بْنِ سَعِيدٍ عَنْ فَضَالَةَ بْنِ أَيُّوبَ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الْحِجْرِ أَ مِنَ الْبَيْتِ هُوَ أَوْ فِيهِ شَيْ‌ءٌ مِنَ الْبَيْتِ فَقَالَ لَا وَ لَا قُلَامَةُ ظُفُرٍ وَ لَكِنَّ إِسْمَاعِيلَ عليه السلام دَفَنَ أُمَّهُ فِيهِ فَكَرِهَ أَنْ تُوطَأَ فَحَجَّرَ عَلَيْهِ حِجْراً وَ فِيهِ قُبُورُ أَنْبِيَاءَ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3" w:name="__RefHeading___Toc4288042_1468164448"/>
      <w:bookmarkStart w:id="1014" w:name="_Toc467"/>
      <w:bookmarkEnd w:id="1013"/>
      <w:r>
        <w:rPr>
          <w:rtl w:val="true"/>
        </w:rPr>
        <w:t>«</w:t>
      </w:r>
      <w:r>
        <w:rPr/>
        <w:t>56</w:t>
      </w:r>
      <w:r>
        <w:rPr>
          <w:rtl w:val="true"/>
        </w:rPr>
        <w:t>»</w:t>
      </w:r>
      <w:bookmarkEnd w:id="1014"/>
    </w:p>
    <w:p>
      <w:pPr>
        <w:pStyle w:val="BookText"/>
        <w:rPr/>
      </w:pPr>
      <w:r>
        <w:rPr>
          <w:rFonts w:ascii="Amiri" w:hAnsi="Amiri" w:eastAsia="Amiri" w:cs="Amiri"/>
          <w:color w:val="111111"/>
          <w:sz w:val="28"/>
          <w:sz w:val="28"/>
          <w:szCs w:val="28"/>
          <w:rtl w:val="true"/>
          <w:lang w:bidi="ar-SA"/>
        </w:rPr>
        <w:t>كا، الكافي عِدَّةٌ مِنْ أَصْحَابِنَا عَنْ سَهْلِ بْنِ زِيَادٍ عَنْ مُحَمَّدِ بْنِ الْوَلِيدِ شَبَابٍ الصَّيْرَفِيِ</w:t>
      </w:r>
    </w:p>
    <w:p>
      <w:pPr>
        <w:pStyle w:val="BookText"/>
        <w:rPr/>
      </w:pPr>
      <w:r>
        <w:rPr>
          <w:rFonts w:ascii="IRNazanin" w:hAnsi="IRNazanin" w:eastAsia="IRNazanin"/>
          <w:color w:val="111111"/>
          <w:sz w:val="28"/>
          <w:sz w:val="28"/>
          <w:szCs w:val="28"/>
          <w:rtl w:val="true"/>
          <w:lang w:bidi="fa-IR"/>
        </w:rPr>
        <w:t>حج کردن به سوی بیت عتیق بر شما واجب شده است؛ بنابراین پروردگارتان را پاسخ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مردم از زیر هفت دریا</w:t>
      </w:r>
      <w:r>
        <w:rPr>
          <w:rStyle w:val="FootnoteAnchor"/>
          <w:rtl w:val="true"/>
        </w:rPr>
        <w:footnoteReference w:id="78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مشرق و مغرب تا ته دنیا و از صلب مردان و رحم زنان، خدا را با تلبیه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لبیک،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آنان لبیک گویان می آیند؟ بنابراین هر کس از آن زمان تا روز قیامت به حج بیاید از زمره کسانی است که به خداوند،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نشانه‌هایی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امر اشاره دارد و مقصود از آن، صدا زدن ابراهیم علیه السلام به روی مقام و فراخواندن مردم به حج است</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5" w:name="__RefHeading___Toc4288044_1468164448"/>
      <w:bookmarkStart w:id="1016" w:name="_Toc468"/>
      <w:bookmarkEnd w:id="1015"/>
      <w:r>
        <w:rPr>
          <w:rtl w:val="true"/>
        </w:rPr>
        <w:t xml:space="preserve">روایت </w:t>
      </w:r>
      <w:r>
        <w:rPr/>
        <w:t>52</w:t>
      </w:r>
      <w:bookmarkEnd w:id="101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کبوتران حرم، بازماندگان کبوتر هایی است که برای اسماعیل علیه السلام بودند</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7" w:name="__RefHeading___Toc4288046_1468164448"/>
      <w:bookmarkStart w:id="1018" w:name="_Toc469"/>
      <w:bookmarkEnd w:id="1017"/>
      <w:r>
        <w:rPr>
          <w:rtl w:val="true"/>
        </w:rPr>
        <w:t xml:space="preserve">روایت </w:t>
      </w:r>
      <w:r>
        <w:rPr/>
        <w:t>53</w:t>
      </w:r>
      <w:bookmarkEnd w:id="1018"/>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واسطی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الرحمن علیه السلام از خداوند خواست تا به او دختری ارزانی دارد تا پس از مرگش بر او گریه کند</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9" w:name="__RefHeading___Toc4288048_1468164448"/>
      <w:bookmarkStart w:id="1020" w:name="_Toc470"/>
      <w:bookmarkEnd w:id="1019"/>
      <w:r>
        <w:rPr>
          <w:rtl w:val="true"/>
        </w:rPr>
        <w:t xml:space="preserve">روایت </w:t>
      </w:r>
      <w:r>
        <w:rPr/>
        <w:t>54</w:t>
      </w:r>
      <w:bookmarkEnd w:id="102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اسماعیل، خانه اسماعیل علیه السلام بود و قبر هاجر و اسماعیل در آن است</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1" w:name="__RefHeading___Toc4288050_1468164448"/>
      <w:bookmarkStart w:id="1022" w:name="_Toc471"/>
      <w:bookmarkEnd w:id="1021"/>
      <w:r>
        <w:rPr>
          <w:rtl w:val="true"/>
        </w:rPr>
        <w:t xml:space="preserve">روایت </w:t>
      </w:r>
      <w:r>
        <w:rPr/>
        <w:t>55</w:t>
      </w:r>
      <w:bookmarkEnd w:id="1022"/>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که آیا همه حِجر اسماعیل یا مقداری از آن، جزء خانه خداست؟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حتی به اندازه یک ناخن جزء آن نیست، اما اسماعیل علیه السلام مادرش را در آن جا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 نداشت که مردم، روی آن لگد کنند؛ از این رو سنگی را روی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حِجر اسماعیل، قبر انبیا علیهم السلام نیز است</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3" w:name="__RefHeading___Toc4288052_1468164448"/>
      <w:bookmarkStart w:id="1024" w:name="_Toc472"/>
      <w:bookmarkEnd w:id="1023"/>
      <w:r>
        <w:rPr>
          <w:rtl w:val="true"/>
        </w:rPr>
        <w:t xml:space="preserve">روایت </w:t>
      </w:r>
      <w:r>
        <w:rPr/>
        <w:t>56</w:t>
      </w:r>
      <w:bookmarkEnd w:id="102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گفت</w:t>
      </w:r>
      <w:r>
        <w:rPr>
          <w:rFonts w:eastAsia="IRNazanin" w:cs="IRNazanin"/>
          <w:color w:val="111111"/>
          <w:sz w:val="28"/>
          <w:szCs w:val="28"/>
          <w:rtl w:val="true"/>
          <w:lang w:bidi="fa-IR"/>
        </w:rPr>
        <w:t xml:space="preserve">: </w:t>
      </w:r>
      <w:bookmarkStart w:id="1025" w:name="pg13910_167310"/>
    </w:p>
    <w:p>
      <w:pPr>
        <w:pStyle w:val="BookText"/>
        <w:rPr/>
      </w:pPr>
      <w:bookmarkEnd w:id="1025"/>
      <w:r>
        <w:rPr>
          <w:rFonts w:ascii="Amiri" w:hAnsi="Amiri" w:eastAsia="Amiri" w:cs="Amiri"/>
          <w:color w:val="111111"/>
          <w:sz w:val="28"/>
          <w:sz w:val="28"/>
          <w:szCs w:val="28"/>
          <w:rtl w:val="true"/>
          <w:lang w:bidi="ar-SA"/>
        </w:rPr>
        <w:t xml:space="preserve">عَنْ مُعَاوِیَةَ بْنِ عَمَّارٍ قَالَ قَالَ أَبُو عَبْدِ اللَّهِ علیه السلام دُفِنَ فِی الْحِجْرِ مِمَّا یَلِی الرُّکْنَ الثَّالِثَ عَذَارَی بَنَاتِ إِسْمَاعِیلَ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6" w:name="__RefHeading___Toc4288054_1468164448"/>
      <w:bookmarkStart w:id="1027" w:name="_Toc473"/>
      <w:bookmarkEnd w:id="1026"/>
      <w:r>
        <w:rPr>
          <w:rtl w:val="true"/>
        </w:rPr>
        <w:t>«</w:t>
      </w:r>
      <w:r>
        <w:rPr/>
        <w:t>57</w:t>
      </w:r>
      <w:r>
        <w:rPr>
          <w:rtl w:val="true"/>
        </w:rPr>
        <w:t>»</w:t>
      </w:r>
      <w:bookmarkEnd w:id="1027"/>
    </w:p>
    <w:p>
      <w:pPr>
        <w:pStyle w:val="BookText"/>
        <w:rPr/>
      </w:pPr>
      <w:r>
        <w:rPr>
          <w:rFonts w:ascii="Amiri" w:hAnsi="Amiri" w:eastAsia="Amiri" w:cs="Amiri"/>
          <w:color w:val="111111"/>
          <w:sz w:val="28"/>
          <w:sz w:val="28"/>
          <w:szCs w:val="28"/>
          <w:rtl w:val="true"/>
          <w:lang w:bidi="ar-SA"/>
        </w:rPr>
        <w:t>کا، الکافی عَلِیٌّ عَنْ أَبِیهِ عَنِ ابْنِ مَحْبُوبٍ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إِنَّ أَوَّلَ بَیْتٍ وُضِعَ لِلنَّاسِ لَلَّذِی بِبَکَّةَ مُبارَکاً وَ هُدیً لِلْعالَمِینَ فِیهِ آیاتٌ بَیِّناتٌ مَا هَذِهِ الْآیَاتُ قَالَ مَقَامُ إِبْرَاهِیمَ حَیْثُ قَامَ عَلَی الْحَجَرِ فَأَثَّرَتْ فِیهِ قَدَمَاهُ وَ الْحَجَرُ الْأَسْوَدُ وَ مَنْزِلُ إِسْمَاعِیلَ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8" w:name="__RefHeading___Toc4288056_1468164448"/>
      <w:bookmarkStart w:id="1029" w:name="_Toc474"/>
      <w:bookmarkEnd w:id="1028"/>
      <w:r>
        <w:rPr>
          <w:rtl w:val="true"/>
        </w:rPr>
        <w:t>«</w:t>
      </w:r>
      <w:r>
        <w:rPr/>
        <w:t>58</w:t>
      </w:r>
      <w:r>
        <w:rPr>
          <w:rtl w:val="true"/>
        </w:rPr>
        <w:t>»</w:t>
      </w:r>
      <w:bookmarkEnd w:id="1029"/>
    </w:p>
    <w:p>
      <w:pPr>
        <w:pStyle w:val="BookText"/>
        <w:rPr/>
      </w:pPr>
      <w:r>
        <w:rPr>
          <w:rFonts w:ascii="Amiri" w:hAnsi="Amiri" w:eastAsia="Amiri" w:cs="Amiri"/>
          <w:color w:val="111111"/>
          <w:sz w:val="28"/>
          <w:sz w:val="28"/>
          <w:szCs w:val="28"/>
          <w:rtl w:val="true"/>
          <w:lang w:bidi="ar-SA"/>
        </w:rPr>
        <w:t xml:space="preserve">أَقُولُ قَالَ السَّیِّدُ ابْنُ طَاوُسٍ فِی کِتَابِ سَعْدِ السُّعُودِ، وَجَدْتُ فِی السِّفْرِ التَّاسِعِ مِنَ التَّوْرَاةِ الْمُتَرْجَمِ أَنَّ سَارَةَ امْرَأَةَ إِبْرَاهِیمَ لَمْ یَکُنْ یُولَدُ لَهَا وَلَدٌ وَ کَانَتْ لَهَا أَمَةٌ </w:t>
      </w:r>
      <w:r>
        <w:rPr>
          <w:rStyle w:val="FootnoteAnchor"/>
          <w:rtl w:val="true"/>
        </w:rPr>
        <w:footnoteReference w:id="788"/>
      </w:r>
      <w:r>
        <w:rPr>
          <w:rFonts w:ascii="Amiri" w:hAnsi="Amiri" w:eastAsia="Amiri" w:cs="Amiri"/>
          <w:color w:val="111111"/>
          <w:sz w:val="28"/>
          <w:sz w:val="28"/>
          <w:szCs w:val="28"/>
          <w:rtl w:val="true"/>
          <w:lang w:bidi="ar-SA"/>
        </w:rPr>
        <w:t xml:space="preserve">اسْمُهَا هَاجَرُ فَقَالَتْ سَارَةُ لِإِبْرَاهِیمَ إِنَّ اللَّهَ قَدْ حَرَمَنِیَ الْوَلَدَ فَادْخُلْ عَلَی أَمَتِی وَ ابْنِ لَهَا </w:t>
      </w:r>
      <w:r>
        <w:rPr>
          <w:rStyle w:val="FootnoteAnchor"/>
          <w:rtl w:val="true"/>
        </w:rPr>
        <w:footnoteReference w:id="789"/>
      </w:r>
      <w:r>
        <w:rPr>
          <w:rFonts w:ascii="Amiri" w:hAnsi="Amiri" w:eastAsia="Amiri" w:cs="Amiri"/>
          <w:color w:val="111111"/>
          <w:sz w:val="28"/>
          <w:sz w:val="28"/>
          <w:szCs w:val="28"/>
          <w:rtl w:val="true"/>
          <w:lang w:bidi="ar-SA"/>
        </w:rPr>
        <w:t xml:space="preserve">لَعَلِّی أَتَعَزَّی بِوَلَدٍ مِنْهَا </w:t>
      </w:r>
      <w:r>
        <w:rPr>
          <w:rStyle w:val="FootnoteAnchor"/>
          <w:rtl w:val="true"/>
        </w:rPr>
        <w:footnoteReference w:id="790"/>
      </w:r>
      <w:r>
        <w:rPr>
          <w:rFonts w:ascii="Amiri" w:hAnsi="Amiri" w:eastAsia="Amiri" w:cs="Amiri"/>
          <w:color w:val="111111"/>
          <w:sz w:val="28"/>
          <w:sz w:val="28"/>
          <w:szCs w:val="28"/>
          <w:rtl w:val="true"/>
          <w:lang w:bidi="ar-SA"/>
        </w:rPr>
        <w:t xml:space="preserve">فَسَمِعَ إِبْرَاهِیمُ قَوْلَ سَارَةَ وَ أَطَاعَهَا فَانْطَلَقَتْ سَارَةُ امْرَأَةُ إِبْرَاهِیمَ بِهَاجَرَ أَمَتِهَا </w:t>
      </w:r>
      <w:r>
        <w:rPr>
          <w:rStyle w:val="FootnoteAnchor"/>
          <w:rtl w:val="true"/>
        </w:rPr>
        <w:footnoteReference w:id="791"/>
      </w:r>
      <w:r>
        <w:rPr>
          <w:rFonts w:ascii="Amiri" w:hAnsi="Amiri" w:eastAsia="Amiri" w:cs="Amiri"/>
          <w:color w:val="111111"/>
          <w:sz w:val="28"/>
          <w:sz w:val="28"/>
          <w:szCs w:val="28"/>
          <w:rtl w:val="true"/>
          <w:lang w:bidi="ar-SA"/>
        </w:rPr>
        <w:t xml:space="preserve">وَ ذَلِکَ بَعْدَ مَا سَکَنَ إِبْرَاهِیمُ أَرْضَ کَنْعَانَ عَشْرَ سِنِینَ فَأَدْخَلَتْهَا عَلَی إِبْرَاهِیمَ زَوْجِهَا فَدَخَلَ إِبْرَاهِیمُ عَلَی هَاجَرَ فَحَبِلَتْ فَلَمَّا رَأَتْ هَاجَرُ أَنَّهَا قَدْ حَمَلَتْ اسْتَسْفَهَتْ </w:t>
      </w:r>
      <w:r>
        <w:rPr>
          <w:rStyle w:val="FootnoteAnchor"/>
          <w:rtl w:val="true"/>
        </w:rPr>
        <w:footnoteReference w:id="792"/>
      </w:r>
      <w:r>
        <w:rPr>
          <w:rFonts w:ascii="Amiri" w:hAnsi="Amiri" w:eastAsia="Amiri" w:cs="Amiri"/>
          <w:color w:val="111111"/>
          <w:sz w:val="28"/>
          <w:sz w:val="28"/>
          <w:szCs w:val="28"/>
          <w:rtl w:val="true"/>
          <w:lang w:bidi="ar-SA"/>
        </w:rPr>
        <w:t xml:space="preserve">هَاجَرُ سَارَةَ سَیِّدَتَهَا وَ هَانَتْ فِی عَیْنِهَا فَقَالَتْ سَارَةُ یَا إِبْرَاهِیمُ أَنْتَ صَاحِبُ ظُلَامَتِی إِنَّمَا وَضَعْتُ أَمَتِی فِی حِضْنِکَ فَلَمَّا حَبِلَتْ هُنْتُ عَلَیْهَا </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یَحْکُمُ الرَّبُّ بَیْنِی وَ بَیْنَکَ فَقَالَ إِبْرَاهِیمُ لِسَارَةَ امْرَأَتِهِ هَذِهِ أَمَتُکِ مُسَلَّمَةً فِی یَدِکِ فَاصْنَعِی بِهَا مَا أَحْبَبْتِ وَ حَسُنَ فِی عَیْنِکِ وَ سَرَّکِ وَ وَافَقَکِ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دوشيزه اسماعيل عليه السلام در حِجر در جايي كه پس از ركن سوم واقع مي شود، به خاك سپرده شدند</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0" w:name="__RefHeading___Toc4288058_1468164448"/>
      <w:bookmarkStart w:id="1031" w:name="_Toc475"/>
      <w:bookmarkEnd w:id="1030"/>
      <w:r>
        <w:rPr>
          <w:rtl w:val="true"/>
        </w:rPr>
        <w:t xml:space="preserve">روايت </w:t>
      </w:r>
      <w:r>
        <w:rPr/>
        <w:t>57</w:t>
      </w:r>
      <w:r>
        <w:rPr>
          <w:rtl w:val="true"/>
        </w:rPr>
        <w:t>.</w:t>
      </w:r>
      <w:bookmarkEnd w:id="1031"/>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نخستين خانه‌اي كه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نهاده شده همان است كه در مكه است و مبارك و براي جهانيان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نشانه‌هايي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نشانه ها چيست؟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نشانه ها، مقام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روي آن سنگ ايستاد و جاي پاهايش در آن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مصاديق ديگر آن نشانه ها، حجر الاسود و منزل اسماعيل عليه السلام است</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2" w:name="__RefHeading___Toc4288060_1468164448"/>
      <w:bookmarkStart w:id="1033" w:name="_Toc476"/>
      <w:bookmarkEnd w:id="1032"/>
      <w:r>
        <w:rPr>
          <w:rtl w:val="true"/>
        </w:rPr>
        <w:t xml:space="preserve">روايت </w:t>
      </w:r>
      <w:r>
        <w:rPr/>
        <w:t>58</w:t>
      </w:r>
      <w:r>
        <w:rPr>
          <w:rtl w:val="true"/>
        </w:rPr>
        <w:t>.</w:t>
      </w:r>
      <w:bookmarkEnd w:id="1033"/>
    </w:p>
    <w:p>
      <w:pPr>
        <w:pStyle w:val="BookText"/>
        <w:rPr/>
      </w:pPr>
      <w:r>
        <w:rPr>
          <w:rFonts w:ascii="IRNazanin" w:hAnsi="IRNazanin" w:eastAsia="IRNazanin"/>
          <w:color w:val="111111"/>
          <w:sz w:val="28"/>
          <w:sz w:val="28"/>
          <w:szCs w:val="28"/>
          <w:rtl w:val="true"/>
          <w:lang w:bidi="fa-IR"/>
        </w:rPr>
        <w:t>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 در كتاب سعد السعود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نهم تورات كه ترجمه شده بود خواندم كه ساره زن ابراهيم عليه السلام بچه دار نمي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كنيزي به نام هاجر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ابراهيم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بچه دار شدن محروم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كنيزم نزديكي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فرزندي از او نسبت داده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سخن ساره را شنيد و از او اطاعت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همسر ابراهيم عليه السلام كنيزش هاجر را پس از ده سال سكونت ابراهيم عليه السلام در سرزمين كنعان نزد شوهرش ابراهيم عليه السلام آورد و ابراهيم عليه السلام با او نزديكي كرد و هاجر،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هاجر ديد كه باردار شده است بانويش ساره را خوار شمرد و در جلوي چشمانش به او توهين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ابراهيم، تو باعث اين ستم به من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كنيزم را در آغوشت گذاشتم و چون باردار شد، اين امر بر او آسان گرديد</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ميان من و تو حكم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عليه السلام به همسرش ساره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كنيز تو و در اختيار توست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هر كاري كه دلت مي خواهد و در نظرت نيكو است و تو را شاد مي سازد و موافق با نظر تو است با او بكن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فَأَهَانَتْهَا سَارَةُ سَيِّدَتُهَا فَهَرَبَتْ مِنْهَا فَلَقِيَهَا مَلَاكُ الرَّبِّ عَلَي غَيْرِ مَاءٍ فِي الْبَرِّيَّةِ فِي طَرِيقِ حَذَارِ فَقَالَتْ لَهَا يَا هَاجَرُ </w:t>
      </w:r>
      <w:r>
        <w:rPr>
          <w:rStyle w:val="FootnoteAnchor"/>
          <w:rtl w:val="true"/>
        </w:rPr>
        <w:footnoteReference w:id="798"/>
      </w:r>
      <w:r>
        <w:rPr>
          <w:rFonts w:ascii="Amiri" w:hAnsi="Amiri" w:eastAsia="Amiri" w:cs="Amiri"/>
          <w:color w:val="111111"/>
          <w:sz w:val="28"/>
          <w:sz w:val="28"/>
          <w:szCs w:val="28"/>
          <w:rtl w:val="true"/>
          <w:lang w:bidi="ar-SA"/>
        </w:rPr>
        <w:t xml:space="preserve">أَمَةَ سَارَةَ مِنْ أَيْنَ أَقْبَلْتِ وَ أَيْنَ تُرِيدِينَ فَقَالَتْ أَنَا هَارِبَةٌ مِنْ سَارَةَ سَيِّدَتِي فَقَالَ لَهَا مَلَاكُ الرَّبِّ انْطَلِقِي إِلَي سَيِّدَتِكِ وَ تَعَبَّدِي لَهَا </w:t>
      </w:r>
      <w:r>
        <w:rPr>
          <w:rStyle w:val="FootnoteAnchor"/>
          <w:rtl w:val="true"/>
        </w:rPr>
        <w:footnoteReference w:id="799"/>
      </w:r>
      <w:r>
        <w:rPr>
          <w:rFonts w:ascii="Amiri" w:hAnsi="Amiri" w:eastAsia="Amiri" w:cs="Amiri"/>
          <w:color w:val="111111"/>
          <w:sz w:val="28"/>
          <w:sz w:val="28"/>
          <w:szCs w:val="28"/>
          <w:rtl w:val="true"/>
          <w:lang w:bidi="ar-SA"/>
        </w:rPr>
        <w:t xml:space="preserve">ثُمَّ قَالَ لَهَا مَلَاكُ الرَّبِّ عَنْ قَوْلِ الرَّبِّ أَنَا مُكْثِرُ ذَرْعِكِ وَ مُثْمِرُهُ حَتَّي لَا يُحْصَوْا مِنْ كَثْرَتِهِمْ ثُمَّ قَالَ لَهَا مَلَاكُ الرَّبِّ إِنَّكِ حَبِلْتِ وَ سَتَلِدِينَ ابْناً وَ تَدْعِينَ اسْمَهُ إِسْمَاعِيلَ لِأَنَّ الرَّبَّ قَدْ عَرَفَ ذُلَّكِ وَ خُضُوعَكِ وَ يَكُونُ ابْنُكِ هَذَا وَحْشِيّاً مِنَ النَّاسِ يَدُهُ عَلَي كُلِّ يَدٍ </w:t>
      </w:r>
      <w:r>
        <w:rPr>
          <w:rStyle w:val="FootnoteAnchor"/>
          <w:rtl w:val="true"/>
        </w:rPr>
        <w:footnoteReference w:id="800"/>
      </w:r>
      <w:r>
        <w:rPr>
          <w:rFonts w:ascii="Amiri" w:hAnsi="Amiri" w:eastAsia="Amiri" w:cs="Amiri"/>
          <w:color w:val="111111"/>
          <w:sz w:val="28"/>
          <w:sz w:val="28"/>
          <w:szCs w:val="28"/>
          <w:rtl w:val="true"/>
          <w:lang w:bidi="ar-SA"/>
        </w:rPr>
        <w:t xml:space="preserve">وَ سَيَجِلُّ عَلَي جَمِيعِ حُدُودِ إِخْوَتِهِ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السِّفْرِ الْعَاشِرِ قَالَ اللَّهُ لِإِبْرَاهِيمَ حَقّاً إِنَّ سَارَةَ سَتَلِدُ لَكَ ابْناً وَ تُسَمِّيهِ إِسْحَاقَ </w:t>
      </w:r>
      <w:r>
        <w:rPr>
          <w:rStyle w:val="FootnoteAnchor"/>
          <w:rtl w:val="true"/>
        </w:rPr>
        <w:footnoteReference w:id="802"/>
      </w:r>
      <w:r>
        <w:rPr>
          <w:rFonts w:ascii="Amiri" w:hAnsi="Amiri" w:eastAsia="Amiri" w:cs="Amiri"/>
          <w:color w:val="111111"/>
          <w:sz w:val="28"/>
          <w:sz w:val="28"/>
          <w:szCs w:val="28"/>
          <w:rtl w:val="true"/>
          <w:lang w:bidi="ar-SA"/>
        </w:rPr>
        <w:t xml:space="preserve">وَ أُثْبِتُ الْعَهْدَ بَيْنِي وَ بَيْنَهُ إِلَي الْأَبَدِ وَ لِذُرِّيَّتِهِ مِنْ بَعْدِهِ وَ قَدِ اسْتَجَبْتُ لَكَ فِي إِسْمَاعِيلَ وَ بَرَّكْتُهُ وَ كَبَّرْتُهُ وَ أَنْمَيْتُهُ جَدّاً جَدّاً يُولَدُ لَهُ اثْنَا عَشَرَ عَظِيماً وَ أَجْعَلُهُ رَئِيساً لِشِعْبٍ عَظِيمٍ ثُمَّ قَالَ بَعْدَ مَا ذَكَرَ كَرَاهَةَ سَارَةَ </w:t>
      </w:r>
      <w:r>
        <w:rPr>
          <w:rStyle w:val="FootnoteAnchor"/>
          <w:rtl w:val="true"/>
        </w:rPr>
        <w:footnoteReference w:id="803"/>
      </w:r>
      <w:r>
        <w:rPr>
          <w:rFonts w:ascii="Amiri" w:hAnsi="Amiri" w:eastAsia="Amiri" w:cs="Amiri"/>
          <w:color w:val="111111"/>
          <w:sz w:val="28"/>
          <w:sz w:val="28"/>
          <w:szCs w:val="28"/>
          <w:rtl w:val="true"/>
          <w:lang w:bidi="ar-SA"/>
        </w:rPr>
        <w:t xml:space="preserve">لِمَقَامِ هَاجَرَ وَ إِسْمَاعِيلَ عِنْدَهَا قَالَ فَغَدَا إِبْرَاهِيمُ بَاكِراً فَأَخَذَ خُبُزاً وَ إِدَاوَةً </w:t>
      </w:r>
      <w:r>
        <w:rPr>
          <w:rStyle w:val="FootnoteAnchor"/>
          <w:rtl w:val="true"/>
        </w:rPr>
        <w:footnoteReference w:id="804"/>
      </w:r>
      <w:r>
        <w:rPr>
          <w:rFonts w:ascii="Amiri" w:hAnsi="Amiri" w:eastAsia="Amiri" w:cs="Amiri"/>
          <w:color w:val="111111"/>
          <w:sz w:val="28"/>
          <w:sz w:val="28"/>
          <w:szCs w:val="28"/>
          <w:rtl w:val="true"/>
          <w:lang w:bidi="ar-SA"/>
        </w:rPr>
        <w:t xml:space="preserve">مِنْ مَاءٍ وَ أَعْطَاهُ </w:t>
      </w:r>
      <w:r>
        <w:rPr>
          <w:rStyle w:val="FootnoteAnchor"/>
          <w:rtl w:val="true"/>
        </w:rPr>
        <w:footnoteReference w:id="805"/>
      </w:r>
      <w:r>
        <w:rPr>
          <w:rFonts w:ascii="Amiri" w:hAnsi="Amiri" w:eastAsia="Amiri" w:cs="Amiri"/>
          <w:color w:val="111111"/>
          <w:sz w:val="28"/>
          <w:sz w:val="28"/>
          <w:szCs w:val="28"/>
          <w:rtl w:val="true"/>
          <w:lang w:bidi="ar-SA"/>
        </w:rPr>
        <w:t>هَاجَرَ</w:t>
      </w:r>
    </w:p>
    <w:p>
      <w:pPr>
        <w:pStyle w:val="BookText"/>
        <w:rPr/>
      </w:pPr>
      <w:r>
        <w:rPr>
          <w:rFonts w:ascii="IRNazanin" w:hAnsi="IRNazanin" w:eastAsia="IRNazanin"/>
          <w:color w:val="111111"/>
          <w:sz w:val="28"/>
          <w:sz w:val="28"/>
          <w:szCs w:val="28"/>
          <w:rtl w:val="true"/>
          <w:lang w:bidi="fa-IR"/>
        </w:rPr>
        <w:t>بدین سان بانوی هاجر ساره به او توهین کرد؛ از این رو هاجر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خدا در جایی بدون آب در بیابان بر سر راه حذار به هاجر برخورد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هاجر</w:t>
      </w:r>
      <w:r>
        <w:rPr>
          <w:rStyle w:val="FootnoteAnchor"/>
          <w:rtl w:val="true"/>
        </w:rPr>
        <w:footnoteReference w:id="806"/>
      </w:r>
      <w:r>
        <w:rPr>
          <w:rFonts w:ascii="IRNazanin" w:hAnsi="IRNazanin" w:eastAsia="IRNazanin"/>
          <w:color w:val="111111"/>
          <w:sz w:val="28"/>
          <w:sz w:val="28"/>
          <w:szCs w:val="28"/>
          <w:rtl w:val="true"/>
          <w:lang w:bidi="fa-IR"/>
        </w:rPr>
        <w:t>کنیز ساره، از کجا آمده ای و به کجا می خواهی بروی؟ هاجر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بانویم ساره ریخته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خدا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بانویت برو و او را کنیزی کن</w:t>
      </w:r>
      <w:r>
        <w:rPr>
          <w:rStyle w:val="FootnoteAnchor"/>
          <w:rtl w:val="true"/>
        </w:rPr>
        <w:footnoteReference w:id="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خدا از جانب خدا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توان و ثمره ات می افزایم به طوری که به دلیل بسیار بودنشان قابل شمارش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خدا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باردار شده ای و پسری با نام اسماعیل را به دنیا می آوری؛ زیرا خداوند به خواری و فروتنی ات آگاه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پسرت به دور از مردم و نیرومند تر از تمامی آنها خواهد بود</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و ارجمند تر از برادرانش خواهد شد</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سِفر دهم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ساره برایت فرزندی به دنیا خواهد آورد که نام او را اسحاق خواهی گذاشت</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میان من و او تا ابد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برای نسل پس از او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اسماعیل اجابت فرمودم و او را برکت بخشیده و بزرگ داشتم و رشد بسیار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صاحب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 و ارجمند خواهد شد و من او را رئیس مردم بسیاری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نفرت ساره از جایگاه هاجر و اسماعیل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صبح زود از خواب برخواست و نان و مَشک کوچکی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آن نان را به هاجر داد </w:t>
      </w:r>
    </w:p>
    <w:p>
      <w:pPr>
        <w:pStyle w:val="BookText"/>
        <w:rPr/>
      </w:pPr>
      <w:r>
        <w:rPr>
          <w:rFonts w:ascii="Amiri" w:hAnsi="Amiri" w:eastAsia="Amiri" w:cs="Amiri"/>
          <w:color w:val="111111"/>
          <w:sz w:val="28"/>
          <w:sz w:val="28"/>
          <w:szCs w:val="28"/>
          <w:rtl w:val="true"/>
          <w:lang w:bidi="ar-SA"/>
        </w:rPr>
        <w:t xml:space="preserve">فَحَمَلَهَا وَ الصَّبِيَّ وَ الطَّعَامَ فَأَرْسَلَهَا وَ انْطَلَقَتْ وَ تَاهَتْ فِي بَرِيَّةِ بِئْرٍ سَبْعٍ </w:t>
      </w:r>
      <w:r>
        <w:rPr>
          <w:rStyle w:val="FootnoteAnchor"/>
          <w:rtl w:val="true"/>
        </w:rPr>
        <w:footnoteReference w:id="811"/>
      </w:r>
      <w:r>
        <w:rPr>
          <w:rFonts w:ascii="Amiri" w:hAnsi="Amiri" w:eastAsia="Amiri" w:cs="Amiri"/>
          <w:color w:val="111111"/>
          <w:sz w:val="28"/>
          <w:sz w:val="28"/>
          <w:szCs w:val="28"/>
          <w:rtl w:val="true"/>
          <w:lang w:bidi="ar-SA"/>
        </w:rPr>
        <w:t xml:space="preserve">وَ نَفِدَ الْمَاءُ مِنَ الْإِدَاوَةِ فَأَلْقَتِ الصَّبِيَّ تَحْتَ شَجَرَةٍ مِنْ شَجَرَةٍ الشِّيحِ </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فَانْطَلَقَتْ فَجَلَسَتْ قُبَالَتَهُ وَ تَبَاعَدَتْ عَنْهُ كَرَمْيَةِ السَّهْمِ وَ رَفَعَتْ صَوْتَهَا </w:t>
      </w:r>
      <w:r>
        <w:rPr>
          <w:rStyle w:val="FootnoteAnchor"/>
          <w:rtl w:val="true"/>
        </w:rPr>
        <w:footnoteReference w:id="813"/>
      </w:r>
      <w:r>
        <w:rPr>
          <w:rFonts w:ascii="Amiri" w:hAnsi="Amiri" w:eastAsia="Amiri" w:cs="Amiri"/>
          <w:color w:val="111111"/>
          <w:sz w:val="28"/>
          <w:sz w:val="28"/>
          <w:szCs w:val="28"/>
          <w:rtl w:val="true"/>
          <w:lang w:bidi="ar-SA"/>
        </w:rPr>
        <w:t xml:space="preserve">وَ بَكَتْ فَسَمِعَ الرَّبُّ صَوْتَ الصَّبِيِّ فَدَعَا </w:t>
      </w:r>
      <w:r>
        <w:rPr>
          <w:rStyle w:val="FootnoteAnchor"/>
          <w:rtl w:val="true"/>
        </w:rPr>
        <w:footnoteReference w:id="814"/>
      </w:r>
      <w:r>
        <w:rPr>
          <w:rFonts w:ascii="Amiri" w:hAnsi="Amiri" w:eastAsia="Amiri" w:cs="Amiri"/>
          <w:color w:val="111111"/>
          <w:sz w:val="28"/>
          <w:sz w:val="28"/>
          <w:szCs w:val="28"/>
          <w:rtl w:val="true"/>
          <w:lang w:bidi="ar-SA"/>
        </w:rPr>
        <w:t xml:space="preserve">مَلَاكُ الرَّبِّ هَاجَرَ مِنَ السَّمَاءِ فَقَالَ لَهَا مَا لَكِ يَا هَاجَرُ لَا تَخَافِي لِأَنَّ الرَّبَّ قَدْ سَمِعَ صَوْتَ الصَّبِيِّ حَيْثُ هُوَ قُوْمِي فَاحْمِلِي الصَّبِيَّ </w:t>
      </w:r>
      <w:r>
        <w:rPr>
          <w:rStyle w:val="FootnoteAnchor"/>
          <w:rtl w:val="true"/>
        </w:rPr>
        <w:footnoteReference w:id="815"/>
      </w:r>
      <w:r>
        <w:rPr>
          <w:rFonts w:ascii="Amiri" w:hAnsi="Amiri" w:eastAsia="Amiri" w:cs="Amiri"/>
          <w:color w:val="111111"/>
          <w:sz w:val="28"/>
          <w:sz w:val="28"/>
          <w:szCs w:val="28"/>
          <w:rtl w:val="true"/>
          <w:lang w:bidi="ar-SA"/>
        </w:rPr>
        <w:t xml:space="preserve">وَ شُدِّي بِهِ يَدَيْكِ إِنِّي أَجْعَلُهُ رَئِيساً لِشِعْبٍ عَظِيمٍ وَ أَجْلَي اللَّهُ عَنْ بَصَرِهَا فَرَأَتْ بِئْرَ مَاءٍ فَانْطَلَقَتْ فَمَلَأَتِ الْإِدَاوَةَ وَ سَقَتِ الْغُلَامَ وَ كَانَ اللَّهُ مَعَ الْغُلَامِ فَشَبَّ الْغُلَامُ وَ سَكَنَ بَرِيَّةَ فَارَانَ </w:t>
      </w:r>
      <w:r>
        <w:rPr>
          <w:rStyle w:val="FootnoteAnchor"/>
          <w:rtl w:val="true"/>
        </w:rPr>
        <w:footnoteReference w:id="816"/>
      </w:r>
      <w:r>
        <w:rPr>
          <w:rFonts w:ascii="Amiri" w:hAnsi="Amiri" w:eastAsia="Amiri" w:cs="Amiri"/>
          <w:color w:val="111111"/>
          <w:sz w:val="28"/>
          <w:sz w:val="28"/>
          <w:szCs w:val="28"/>
          <w:rtl w:val="true"/>
          <w:lang w:bidi="ar-SA"/>
        </w:rPr>
        <w:t xml:space="preserve">وَ كَانَ يَتَعَلَّمُ الرَّمْيَ فِي تِلْكَ الْبَرِيَّةِ وَ زَوَّجَتْهُ أُمُّهُ </w:t>
      </w:r>
      <w:r>
        <w:rPr>
          <w:rStyle w:val="FootnoteAnchor"/>
          <w:rtl w:val="true"/>
        </w:rPr>
        <w:footnoteReference w:id="817"/>
      </w:r>
      <w:r>
        <w:rPr>
          <w:rFonts w:ascii="Amiri" w:hAnsi="Amiri" w:eastAsia="Amiri" w:cs="Amiri"/>
          <w:color w:val="111111"/>
          <w:sz w:val="28"/>
          <w:sz w:val="28"/>
          <w:szCs w:val="28"/>
          <w:rtl w:val="true"/>
          <w:lang w:bidi="ar-SA"/>
        </w:rPr>
        <w:t xml:space="preserve">امْرَأَةً مِنْ أَهْلِ مِصْرَ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 را به همراه کودک و غذا سوار مرکب کرد 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به راه افتاد و در بیابان بئر سَبع</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درون مَشک نیز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کودکش را زیر درختی از درختان درمنه گذاشت</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و به راه افتاد و روبرویش به اندازه پرتاب کردن یک تیر نشست و با صدای بلند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صدای کودک را شنید؛ از این رو فرشته خدا هاجر را از آسمان صدا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هاجر، تو را چه شده است؟ نترس؛ زیرا پروردگار، صدای کودک را در آن جایی که هست،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کودکت را بردار</w:t>
      </w:r>
      <w:r>
        <w:rPr>
          <w:rStyle w:val="FootnoteAnchor"/>
          <w:rtl w:val="true"/>
        </w:rPr>
        <w:footnoteReference w:id="821"/>
      </w:r>
      <w:r>
        <w:rPr>
          <w:rFonts w:ascii="IRNazanin" w:hAnsi="IRNazanin" w:eastAsia="IRNazanin"/>
          <w:color w:val="111111"/>
          <w:sz w:val="28"/>
          <w:sz w:val="28"/>
          <w:szCs w:val="28"/>
          <w:rtl w:val="true"/>
          <w:lang w:bidi="fa-IR"/>
        </w:rPr>
        <w:t>و در آغوش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رئیس مردم بسیاری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پرده را از چشمان هاجر برداشت و او چاه آبی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به راه افتاد و مَشک را از آب پر کرد و به کودکش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حامی آن 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سن جوانی رسید و در بیابان فاران</w:t>
      </w:r>
      <w:r>
        <w:rPr>
          <w:rStyle w:val="FootnoteAnchor"/>
          <w:rtl w:val="true"/>
        </w:rPr>
        <w:footnoteReference w:id="82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تیراندازی را در آن بیابان آموخت و مادرش</w:t>
      </w:r>
      <w:r>
        <w:rPr>
          <w:rStyle w:val="FootnoteAnchor"/>
          <w:rtl w:val="true"/>
        </w:rPr>
        <w:footnoteReference w:id="823"/>
      </w:r>
      <w:r>
        <w:rPr>
          <w:rFonts w:ascii="IRNazanin" w:hAnsi="IRNazanin" w:eastAsia="IRNazanin"/>
          <w:color w:val="111111"/>
          <w:sz w:val="28"/>
          <w:sz w:val="28"/>
          <w:szCs w:val="28"/>
          <w:rtl w:val="true"/>
          <w:lang w:bidi="fa-IR"/>
        </w:rPr>
        <w:t>او را به ازدواج زنی مصری درآورد</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bookmarkStart w:id="1034" w:name="pg13910_167313"/>
    </w:p>
    <w:p>
      <w:pPr>
        <w:pStyle w:val="Heading5"/>
        <w:numPr>
          <w:ilvl w:val="4"/>
          <w:numId w:val="1"/>
        </w:numPr>
        <w:rPr/>
      </w:pPr>
      <w:bookmarkStart w:id="1035" w:name="__RefHeading___Toc4288062_1468164448"/>
      <w:bookmarkStart w:id="1036" w:name="_Toc477"/>
      <w:bookmarkEnd w:id="1034"/>
      <w:bookmarkEnd w:id="1035"/>
      <w:r>
        <w:rPr>
          <w:rtl w:val="true"/>
        </w:rPr>
        <w:t>«</w:t>
      </w:r>
      <w:r>
        <w:rPr/>
        <w:t>59</w:t>
      </w:r>
      <w:r>
        <w:rPr>
          <w:rtl w:val="true"/>
        </w:rPr>
        <w:t>»</w:t>
      </w:r>
      <w:bookmarkEnd w:id="1036"/>
    </w:p>
    <w:p>
      <w:pPr>
        <w:pStyle w:val="BookText"/>
        <w:rPr/>
      </w:pPr>
      <w:r>
        <w:rPr>
          <w:rFonts w:ascii="Amiri" w:hAnsi="Amiri" w:eastAsia="Amiri" w:cs="Amiri"/>
          <w:color w:val="111111"/>
          <w:sz w:val="28"/>
          <w:sz w:val="28"/>
          <w:szCs w:val="28"/>
          <w:rtl w:val="true"/>
          <w:lang w:bidi="ar-SA"/>
        </w:rPr>
        <w:t xml:space="preserve">كنز الفوائد، للكراجكي عن سالم الأعرج مولي بني زريق </w:t>
      </w:r>
      <w:r>
        <w:rPr>
          <w:rStyle w:val="FootnoteAnchor"/>
          <w:rtl w:val="true"/>
        </w:rPr>
        <w:footnoteReference w:id="825"/>
      </w:r>
      <w:r>
        <w:rPr>
          <w:rFonts w:ascii="Amiri" w:hAnsi="Amiri" w:eastAsia="Amiri" w:cs="Amiri"/>
          <w:color w:val="111111"/>
          <w:sz w:val="28"/>
          <w:sz w:val="28"/>
          <w:szCs w:val="28"/>
          <w:rtl w:val="true"/>
          <w:lang w:bidi="ar-SA"/>
        </w:rPr>
        <w:t xml:space="preserve">قال حفرنا بئرا في دور بني زريق فرأينا أثر حفر قديم فعلمنا أنه حفر مستأثر فحفرناه فأفضينا إلي صخرة عظيمة فقلبناها فإذا رجل قاعد كأنه يتكلم فإذا هو لا يشبه الأموات فأصبنا فوق رأسه كتابة فيها أنا قادم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قادمن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إسماعيل بن إبراهيم خليل الرحمن هربت بدين الحق من أشملك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الكافر و أنا أشهد أن الله حق و وعده حق لا أشرك به شيئا و لا أتخذ من دونه وليا</w:t>
      </w:r>
    </w:p>
    <w:p>
      <w:pPr>
        <w:pStyle w:val="Heading3"/>
        <w:numPr>
          <w:ilvl w:val="2"/>
          <w:numId w:val="1"/>
        </w:numPr>
        <w:rPr/>
      </w:pPr>
      <w:bookmarkStart w:id="1037" w:name="__RefHeading___Toc4288064_1468164448"/>
      <w:bookmarkStart w:id="1038" w:name="_Toc478"/>
      <w:bookmarkEnd w:id="1037"/>
      <w:r>
        <w:rPr>
          <w:rtl w:val="true"/>
        </w:rPr>
        <w:t xml:space="preserve">باب </w:t>
      </w:r>
      <w:r>
        <w:rPr/>
        <w:t>6</w:t>
      </w:r>
      <w:r>
        <w:rPr>
          <w:rtl w:val="true"/>
        </w:rPr>
        <w:t xml:space="preserve"> </w:t>
      </w:r>
      <w:r>
        <w:rPr>
          <w:rtl w:val="true"/>
        </w:rPr>
        <w:t>قصة الذبح و تعيين الذبيح‌</w:t>
      </w:r>
      <w:bookmarkEnd w:id="1038"/>
    </w:p>
    <w:p>
      <w:pPr>
        <w:pStyle w:val="Heading4"/>
        <w:numPr>
          <w:ilvl w:val="3"/>
          <w:numId w:val="1"/>
        </w:numPr>
        <w:rPr/>
      </w:pPr>
      <w:bookmarkStart w:id="1039" w:name="__RefHeading___Toc4288066_1468164448"/>
      <w:bookmarkStart w:id="1040" w:name="_Toc479"/>
      <w:bookmarkEnd w:id="1039"/>
      <w:r>
        <w:rPr>
          <w:rtl w:val="true"/>
        </w:rPr>
        <w:t>الآيات</w:t>
      </w:r>
      <w:bookmarkEnd w:id="1040"/>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إِنِّي ذاهِبٌ إِلي رَبِّي 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لِي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 بِغُلامٍ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السَّعْيَ قالَ يا بُنَيَّ إِنِّي أَري فِي الْمَنامِ أَنِّي أَذْبَحُكَ فَانْظُرْ ما ذا تَري قالَ يا أَبَتِ افْعَلْ ما تُؤْمَرُ سَتَجِدُنِي إِنْ شاءَ اللَّهُ 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 وَ تَلَّهُ لِلْجَبِينِ</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وَ نادَيْناهُ أَنْ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الرُّؤْيا إِنَّا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الْمُبِينُ </w:t>
      </w:r>
      <w:r>
        <w:rPr>
          <w:rFonts w:ascii="Amiri" w:hAnsi="Amiri" w:eastAsia="Amiri" w:cs="Amiri"/>
          <w:i/>
          <w:i/>
          <w:iCs/>
          <w:color w:val="111111"/>
          <w:sz w:val="28"/>
          <w:sz w:val="28"/>
          <w:szCs w:val="28"/>
          <w:rtl w:val="true"/>
          <w:lang w:bidi="ar-SA"/>
        </w:rPr>
        <w:t>وَ فَدَيْناهُ بِذِبْحٍ عَظِيمٍ</w:t>
      </w:r>
      <w:r>
        <w:rPr>
          <w:rFonts w:ascii="Amiri" w:hAnsi="Amiri" w:eastAsia="Amiri" w:cs="Amiri"/>
          <w:color w:val="111111"/>
          <w:sz w:val="28"/>
          <w:sz w:val="28"/>
          <w:szCs w:val="28"/>
          <w:rtl w:val="true"/>
          <w:lang w:bidi="ar-SA"/>
        </w:rPr>
        <w:t xml:space="preserve"> وَ تَرَكْنا عَلَيْهِ 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 إِبْراهِيمَ </w:t>
      </w:r>
      <w:r>
        <w:rPr>
          <w:rFonts w:ascii="Amiri" w:hAnsi="Amiri" w:eastAsia="Amiri" w:cs="Amiri"/>
          <w:i/>
          <w:i/>
          <w:iCs/>
          <w:color w:val="111111"/>
          <w:sz w:val="28"/>
          <w:sz w:val="28"/>
          <w:szCs w:val="28"/>
          <w:rtl w:val="true"/>
          <w:lang w:bidi="ar-SA"/>
        </w:rPr>
        <w:t>كَذلِكَ نَجْزِي الْمُحْسِنِينَ</w:t>
      </w:r>
      <w:r>
        <w:rPr>
          <w:rFonts w:ascii="Amiri" w:hAnsi="Amiri" w:eastAsia="Amiri" w:cs="Amiri"/>
          <w:color w:val="111111"/>
          <w:sz w:val="28"/>
          <w:sz w:val="28"/>
          <w:szCs w:val="28"/>
          <w:rtl w:val="true"/>
          <w:lang w:bidi="ar-SA"/>
        </w:rPr>
        <w:t xml:space="preserve"> إِنَّهُ مِنْ عِبادِنَا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بَشَّرْناهُ بِإِسْحاقَ نَبِيًّا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بارَكْنا عَلَيْهِ وَ عَلي إِسْحاقَ وَ مِنْ ذُرِّيَّتِهِما مُحْسِنٌ وَ ظالِمٌ لِنَفْسِهِ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4288068_1468164448"/>
      <w:bookmarkStart w:id="1042" w:name="_Toc480"/>
      <w:bookmarkEnd w:id="1041"/>
      <w:r>
        <w:rPr>
          <w:rtl w:val="true"/>
        </w:rPr>
        <w:t>تفسير</w:t>
      </w:r>
      <w:bookmarkEnd w:id="1042"/>
    </w:p>
    <w:p>
      <w:pPr>
        <w:pStyle w:val="Heading5"/>
        <w:numPr>
          <w:ilvl w:val="4"/>
          <w:numId w:val="1"/>
        </w:numPr>
        <w:rPr/>
      </w:pPr>
      <w:bookmarkStart w:id="1043" w:name="__RefHeading___Toc4288070_1468164448"/>
      <w:bookmarkStart w:id="1044" w:name="_Toc481"/>
      <w:bookmarkEnd w:id="1043"/>
      <w:r>
        <w:rPr>
          <w:rtl w:val="true"/>
        </w:rPr>
        <w:t>اشاره</w:t>
      </w:r>
      <w:bookmarkEnd w:id="1044"/>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السَّعْيَ أي شب حتي بلغ سعيه</w:t>
      </w:r>
    </w:p>
    <w:p>
      <w:pPr>
        <w:pStyle w:val="Heading5"/>
        <w:numPr>
          <w:ilvl w:val="4"/>
          <w:numId w:val="1"/>
        </w:numPr>
        <w:rPr/>
      </w:pPr>
      <w:bookmarkStart w:id="1045" w:name="__RefHeading___Toc4288072_1468164448"/>
      <w:bookmarkStart w:id="1046" w:name="_Toc482"/>
      <w:bookmarkEnd w:id="1045"/>
      <w:r>
        <w:rPr>
          <w:rtl w:val="true"/>
        </w:rPr>
        <w:t xml:space="preserve">روایت </w:t>
      </w:r>
      <w:r>
        <w:rPr/>
        <w:t>59</w:t>
      </w:r>
      <w:bookmarkEnd w:id="1046"/>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اعرج مولای بنی زریق</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را در منازل بنی زریق کندیم و چاهی قدیمی را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که آن چاهی کهن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کندیم و ادامه دادیم تا این که به صخره بزرگی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چرخاندیم و ناگهان دیدیم که مردی نشسته و گویی سخن می گوید و به مردگان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مشاهده کردیم که بر روی سرش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قادم</w:t>
      </w:r>
      <w:r>
        <w:rPr>
          <w:rStyle w:val="FootnoteAnchor"/>
          <w:rtl w:val="true"/>
        </w:rPr>
        <w:footnoteReference w:id="829"/>
      </w:r>
      <w:r>
        <w:rPr>
          <w:rFonts w:ascii="IRNazanin" w:hAnsi="IRNazanin" w:eastAsia="IRNazanin"/>
          <w:color w:val="111111"/>
          <w:sz w:val="28"/>
          <w:sz w:val="28"/>
          <w:szCs w:val="28"/>
          <w:rtl w:val="true"/>
          <w:lang w:bidi="fa-IR"/>
        </w:rPr>
        <w:t>بن اسماعیل بن ابراهیم خلیل الرحمن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دست اشملک کافر برای حفظ دین خود 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خداوند، حق و وعده اش،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شریک او نمی گردانم و دوستی غیر او را بر نمی گزینم</w:t>
      </w:r>
      <w:r>
        <w:rPr>
          <w:rFonts w:eastAsia="IRNazanin" w:cs="IRNazanin"/>
          <w:color w:val="111111"/>
          <w:sz w:val="28"/>
          <w:szCs w:val="28"/>
          <w:rtl w:val="true"/>
          <w:lang w:bidi="fa-IR"/>
        </w:rPr>
        <w:t>.</w:t>
      </w:r>
    </w:p>
    <w:p>
      <w:pPr>
        <w:pStyle w:val="Heading3"/>
        <w:numPr>
          <w:ilvl w:val="2"/>
          <w:numId w:val="1"/>
        </w:numPr>
        <w:rPr/>
      </w:pPr>
      <w:bookmarkStart w:id="1047" w:name="__RefHeading___Toc4288074_1468164448"/>
      <w:bookmarkStart w:id="1048" w:name="_Toc483"/>
      <w:bookmarkEnd w:id="1047"/>
      <w:r>
        <w:rPr>
          <w:rtl w:val="true"/>
        </w:rPr>
        <w:t>باب ششم</w:t>
      </w:r>
      <w:r>
        <w:rPr>
          <w:rtl w:val="true"/>
        </w:rPr>
        <w:t xml:space="preserve">: </w:t>
      </w:r>
      <w:r>
        <w:rPr>
          <w:rtl w:val="true"/>
        </w:rPr>
        <w:t>داستان ذبح و مشخص ساختن قربانی</w:t>
      </w:r>
      <w:bookmarkEnd w:id="1048"/>
    </w:p>
    <w:p>
      <w:pPr>
        <w:pStyle w:val="Heading4"/>
        <w:numPr>
          <w:ilvl w:val="3"/>
          <w:numId w:val="1"/>
        </w:numPr>
        <w:rPr/>
      </w:pPr>
      <w:bookmarkStart w:id="1049" w:name="__RefHeading___Toc4288076_1468164448"/>
      <w:bookmarkStart w:id="1050" w:name="_Toc484"/>
      <w:bookmarkEnd w:id="1049"/>
      <w:r>
        <w:rPr>
          <w:rtl w:val="true"/>
        </w:rPr>
        <w:t>آیات</w:t>
      </w:r>
      <w:bookmarkEnd w:id="10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إِنِّی ذَاهِبٌ إِلَی رَبِّی سَیَهْدِینِ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السَّعْیَ قَالَ یَا بُنَیَّ إِنِّی أَرَی فِی الْمَنَامِ أَنِّی أَذْبَحُکَ فَانظُرْ مَاذَا تَرَی قَالَ یَا أَبَتِ افْعَلْ مَا تُؤْمَرُ سَتَجِدُنِی إِن شَاء اللَّهُ مِنَ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وَتَلَّهُ لِلْجَبِینِ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وَنَادَیْنَاهُ أَنْ 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الرُّؤْیَا إِنَّا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وَفَدَیْنَاهُ بِذِبْحٍ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وَتَرَکْنَا عَلَیْهِ فِی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وَبَشَّرْنَاهُ بِإِسْحَقَ نَبِیًّا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وَبَارَکْنَا عَلَیْهِ وَعَلَی إِسْحَقَ وَمِن ذُرِّیَّتِهِمَا مُحْسِنٌ وَظَالِمٌ لِّنَفْسِهِ مُبِینٌ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به سوی پروردگارم رهسپارم زودا که مرا راه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پسری بردبار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با او به جایگاه سعی رسید گفت ای پسرک من، من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تو را سر می‌برم پس ببین چه به نظرت می‌آید گفت ای پدر من، آنچه را ماموری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مرا از شکیبایان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هر دو تن دردادند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همدیگر را بدرود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پیشانی بر خاک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ندا دادیم که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حقیقت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نیکوکاران را چنین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این همان آزمایش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ازای قربانی بزرگی باز رهانیدیم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آیندگان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را چنین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از بندگان با ایمان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اسحاق که پیامبری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شایستگان است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و به اسحاق برکت دادیم و از نسل آن دو برخی نیکوکار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به خود ستمکار بودند</w:t>
      </w:r>
      <w:r>
        <w:rPr>
          <w:rFonts w:eastAsia="IRNazanin" w:cs="IRNazanin"/>
          <w:color w:val="111111"/>
          <w:sz w:val="28"/>
          <w:szCs w:val="28"/>
          <w:rtl w:val="true"/>
          <w:lang w:bidi="fa-IR"/>
        </w:rPr>
        <w:t>.}</w:t>
      </w:r>
    </w:p>
    <w:p>
      <w:pPr>
        <w:pStyle w:val="Heading4"/>
        <w:numPr>
          <w:ilvl w:val="3"/>
          <w:numId w:val="1"/>
        </w:numPr>
        <w:rPr/>
      </w:pPr>
      <w:bookmarkStart w:id="1051" w:name="__RefHeading___Toc4288078_1468164448"/>
      <w:bookmarkStart w:id="1052" w:name="_Toc485"/>
      <w:bookmarkEnd w:id="1051"/>
      <w:r>
        <w:rPr>
          <w:rtl w:val="true"/>
        </w:rPr>
        <w:t>تفسیر</w:t>
      </w:r>
      <w:bookmarkEnd w:id="105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با او به جایگاه سعی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سن جوانی رسید به طوری که سعی و تلاشش به </w:t>
      </w:r>
      <w:bookmarkStart w:id="1053" w:name="pg13910_167314"/>
    </w:p>
    <w:p>
      <w:pPr>
        <w:pStyle w:val="BookText"/>
        <w:rPr/>
      </w:pPr>
      <w:bookmarkEnd w:id="1053"/>
      <w:r>
        <w:rPr>
          <w:rFonts w:ascii="Amiri" w:hAnsi="Amiri" w:eastAsia="Amiri" w:cs="Amiri"/>
          <w:color w:val="111111"/>
          <w:sz w:val="28"/>
          <w:sz w:val="28"/>
          <w:szCs w:val="28"/>
          <w:rtl w:val="true"/>
          <w:lang w:bidi="ar-SA"/>
        </w:rPr>
        <w:t>سعي إبراهيم و المعني بلغ إلي أن يتصرف و يمشي معه و يعينه علي أموره قالوا و كان يومئذ ابن ثلاث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يعني بالسعي العمل لله و العبادة إِنِّي أَري فِي الْمَنامِ أي أبصرت في المنام رؤيا تأويلها الأمر بذبحك فانظر ما ذا تراه من الرأي و الأولي أن يكون الله تعالي قد أوحي إليه في اليقظة بأن يمضي ما يأمره به في حال نومه من حيث إن منامات الأنبياء لا تكون إلا صحيحة فَلَمَّا أَسْلَما أي استسلما لأمر الله و رضيا به وَ تَلَّهُ لِلْجَبِينِ أي أضجعه علي جبينه و قيل وضع جبينه علي الأرض لئلا يري وجهه فتلحقه رقة الآباء و روي أنه قال اذبحني و أنا ساجد لا تنظر إلي وجهي فعسي أن ترحمني قَدْ صَدَّقْتَ الرُّؤْيا أي فعلت ما أمرت به في الرؤيا إِنَّ هذا لَهُوَ الْبَلاءُ الْمُبِينُ أي الامتحان الظاهر و الاختبار الشديد أو النعمة الظاهرة وَ فَدَيْناهُ بِذِبْحٍ عَظِيمٍ الذبح هو المذبوح فقيل كان كبشا من الغنم قال ابن عباس هو الكبش الذي تقبل من هابيل حين قربه</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فدي بوعل </w:t>
      </w:r>
      <w:r>
        <w:rPr>
          <w:rStyle w:val="FootnoteAnchor"/>
          <w:rtl w:val="true"/>
        </w:rPr>
        <w:footnoteReference w:id="831"/>
      </w:r>
      <w:r>
        <w:rPr>
          <w:rFonts w:ascii="Amiri" w:hAnsi="Amiri" w:eastAsia="Amiri" w:cs="Amiri"/>
          <w:color w:val="111111"/>
          <w:sz w:val="28"/>
          <w:sz w:val="28"/>
          <w:szCs w:val="28"/>
          <w:rtl w:val="true"/>
          <w:lang w:bidi="ar-SA"/>
        </w:rPr>
        <w:t xml:space="preserve">أهبط عليه من ثبير </w:t>
      </w:r>
      <w:r>
        <w:rPr>
          <w:rStyle w:val="FootnoteAnchor"/>
          <w:rtl w:val="true"/>
        </w:rPr>
        <w:footnoteReference w:id="832"/>
      </w:r>
      <w:r>
        <w:rPr>
          <w:rFonts w:ascii="Amiri" w:hAnsi="Amiri" w:eastAsia="Amiri" w:cs="Amiri"/>
          <w:color w:val="111111"/>
          <w:sz w:val="28"/>
          <w:sz w:val="28"/>
          <w:szCs w:val="28"/>
          <w:rtl w:val="true"/>
          <w:lang w:bidi="ar-SA"/>
        </w:rPr>
        <w:t xml:space="preserve">و سمي عظيما لأنه كان مقبولا أو لأن قدر غيره من الكباش يصغر بالإضافة إليه و قيل لأنه رعي في الجنة أربعين خريفا و قيل لأنه كان من عند الله كونه و لم يكن عن نسل و قيل لأنه فداء عبد عظيم وَ بَشَّرْناهُ بِإِسْحاقَ من قال إن الذبيح إسحاق قال يعني بشرناه بنبوة إسحاق بصبره وَ بارَكْنا عَلَيْهِ وَ عَلي إِسْحاقَ أي و جعلنا فيما أعطيناهما من الخير البركة و النماء و الثبات و يجوز أن يكون أراد كثرة ولدهما و بقاءهم قرنا بعد قرن إلي أن تقوم الساعة وَ مِنْ ذُرِّيَّتِهِما أي و من أولاد إبراهيم و إسحاق مُحْسِنٌ بالإيمان و الطاعة وَ ظالِمٌ لِنَفْسِهِ بالكفر و المعاصي مُبِينٌ بيّن الظلم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4" w:name="__RefHeading___Toc4288080_1468164448"/>
      <w:bookmarkStart w:id="1055" w:name="_Toc486"/>
      <w:bookmarkEnd w:id="1054"/>
      <w:r>
        <w:rPr>
          <w:rtl w:val="true"/>
        </w:rPr>
        <w:t>الأخبار</w:t>
      </w:r>
      <w:bookmarkEnd w:id="1055"/>
    </w:p>
    <w:p>
      <w:pPr>
        <w:pStyle w:val="Heading5"/>
        <w:numPr>
          <w:ilvl w:val="4"/>
          <w:numId w:val="1"/>
        </w:numPr>
        <w:rPr/>
      </w:pPr>
      <w:bookmarkStart w:id="1056" w:name="__RefHeading___Toc4288082_1468164448"/>
      <w:bookmarkStart w:id="1057" w:name="_Toc487"/>
      <w:bookmarkEnd w:id="1056"/>
      <w:r>
        <w:rPr>
          <w:rtl w:val="true"/>
        </w:rPr>
        <w:t>«</w:t>
      </w:r>
      <w:r>
        <w:rPr/>
        <w:t>1</w:t>
      </w:r>
      <w:r>
        <w:rPr>
          <w:rtl w:val="true"/>
        </w:rPr>
        <w:t>»</w:t>
      </w:r>
      <w:bookmarkEnd w:id="1057"/>
    </w:p>
    <w:p>
      <w:pPr>
        <w:pStyle w:val="BookText"/>
        <w:rPr/>
      </w:pPr>
      <w:r>
        <w:rPr>
          <w:rFonts w:ascii="Amiri" w:hAnsi="Amiri" w:eastAsia="Amiri" w:cs="Amiri"/>
          <w:color w:val="111111"/>
          <w:sz w:val="28"/>
          <w:sz w:val="28"/>
          <w:szCs w:val="28"/>
          <w:rtl w:val="true"/>
          <w:lang w:bidi="ar-SA"/>
        </w:rPr>
        <w:t>ن، عيون أخبار الرضا عليه السلام ل، الخصال الْقَطَّانُ عَنْ أَحْمَدَ الْهَمْدَانِيِّ عَنْ عَلِيِّ بْنِ الْحَسَنِ بْنِ فَضَّالٍ عَنْ أَبِيهِ</w:t>
      </w:r>
    </w:p>
    <w:p>
      <w:pPr>
        <w:pStyle w:val="BookText"/>
        <w:rPr/>
      </w:pPr>
      <w:r>
        <w:rPr>
          <w:rFonts w:ascii="IRNazanin" w:hAnsi="IRNazanin" w:eastAsia="IRNazanin"/>
          <w:color w:val="111111"/>
          <w:sz w:val="28"/>
          <w:sz w:val="28"/>
          <w:szCs w:val="28"/>
          <w:rtl w:val="true"/>
          <w:lang w:bidi="fa-IR"/>
        </w:rPr>
        <w:t>اندازه سعی و تلاش ابراهیم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حدی رسید که به اختیار عمل می کرد و با او راه می رفت و او را در کارهایش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او در این هنگام سیزده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تفسیر سعی، می گویند یعنی او برای خدا کار می کرد و خداوند را عبادت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خواب، رؤیایی دیدم که تأویلش این است که خداوند به من فرمان داد تا تو را قربانی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شایسته تر آن است که خداوند متعال به او در بیداری چنین فرمان داده باشد که آن چه در خواب به او فرمان داده است را به اجرا درآورد؛ زیرا خواب انبیا علیهم السلام همیشه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وقتی هر دو تن دردادند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تسلیم امر الهی شده و به آن خشنود گردیدند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پیشانی بر خاک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پیشانی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ابراهیم علیه السلام پیشانی اسماعیل علیه السلام را روی زمین نهاد تا چهره او را نبیند و دلسوزی پدرانه به او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اسماعیل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حال سجده سر ببر و به چهره ام ننگر؛ زیرا شاید دلت به حالم بسوزد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حقیقت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چه در رؤیا به آن فرمان داده شدی، عمل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که این همان آزمایش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امتحان و آزمایش آشکار و سخت یا نعمت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در ازای قربانی بزرگی باز رهانیدیم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ذبح، همان قربانی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آن قربانی، قوچی از جنس گوسفند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قوچی بود که خداوند از هابیل به هنگام قربانی کردنش پذیرفت</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با بزی کوهی</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باز رهانیده شد که از کوه ثبیر</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قوچ، بزرگ نامیده شد؛ زیرا خداوند، آن را پذیرفت و یا به این خاطر که منزلت دیگر قوچ ها نسبت به آن کوچک تر و پایین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علتش را این می دانند که آن، چهل پاییز در بهشت 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تکوین آن از نزد خدا و نه از راه تناسلی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خون بهای بنده ای بزرگ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به اسحاق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معتقدند آن قربانی، اسحاق علیه السلام بوده است در تفسیر این آیه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خاطر شکیبایی اش به نبوت اسحاق علیه السلام مژده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و به اسحاق برکت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خیری که به آن دو ارزانی داشتیم برکت، رشد و ثبات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مقصود از آن می تواند فرزندان بسیار آن دو و قرن ها باقی ماندنشان تا بر پا شدن قیامت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نسل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نسل ابراهیم و اسحاق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روی ایمان و طاعتشان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به خود ستمکار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کفر ورزیدن و انجام گناهان، ظلم به خود را آشکار کردند</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8" w:name="__RefHeading___Toc4288084_1468164448"/>
      <w:bookmarkStart w:id="1059" w:name="_Toc488"/>
      <w:bookmarkEnd w:id="1058"/>
      <w:r>
        <w:rPr>
          <w:rtl w:val="true"/>
        </w:rPr>
        <w:t>روایات</w:t>
      </w:r>
      <w:bookmarkEnd w:id="1059"/>
    </w:p>
    <w:p>
      <w:pPr>
        <w:pStyle w:val="Heading5"/>
        <w:numPr>
          <w:ilvl w:val="4"/>
          <w:numId w:val="1"/>
        </w:numPr>
        <w:rPr/>
      </w:pPr>
      <w:bookmarkStart w:id="1060" w:name="__RefHeading___Toc4288086_1468164448"/>
      <w:bookmarkStart w:id="1061" w:name="_Toc489"/>
      <w:bookmarkEnd w:id="1060"/>
      <w:r>
        <w:rPr>
          <w:rtl w:val="true"/>
        </w:rPr>
        <w:t xml:space="preserve">روایت </w:t>
      </w:r>
      <w:r>
        <w:rPr/>
        <w:t>1</w:t>
      </w:r>
      <w:bookmarkEnd w:id="106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علی بن حسن بن فضال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 السلام عَنْ مَعْنَي قَوْلِ النَّبِيِّ صلي الله عليه و آله أَنَا ابْنُ الذَّبِيحَيْنِ قَالَ يَعْنِي إِسْمَاعِيلَ بْنَ إِبْرَاهِيمَ الْخَلِيلِ وَ عَبْدَ اللَّهِ بْنَ عَبْدِ الْمُطَّلِبِ أَمَّا إِسْمَاعِيلُ فَهُوَ الْغُلَامُ الْحَلِيمُ الَّذِي بَشَّرَ اللَّهُ بِهِ إِبْرَاهِيمَ فَلَمَّا بَلَغَ مَعَهُ السَّعْيَ قالَ يا بُنَيَّ إِنِّي أَري فِي الْمَنامِ أَنِّي أَذْبَحُكَ فَانْظُرْ ما ذا تَري قالَ يا أَبَتِ افْعَلْ ما تُؤْمَرُ وَ لَمْ يَقُلْ لَهُ يَا أَبَتِ افْعَلْ مَا رَأَيْتَ سَتَجِدُنِي إِنْ شاءَ اللَّهُ مِنَ الصَّابِرِينَ فَلَمَّا عَزَمَ عَلَي ذَبْحِهِ فَدَاهُ اللَّهُ بِذِبْحٍ عَظِيمٍ بِكَبْشٍ أَمْلَحَ يَأْكُلُ فِي سَوَادٍ </w:t>
      </w:r>
      <w:r>
        <w:rPr>
          <w:rStyle w:val="FootnoteAnchor"/>
          <w:rtl w:val="true"/>
        </w:rPr>
        <w:footnoteReference w:id="838"/>
      </w:r>
      <w:r>
        <w:rPr>
          <w:rFonts w:ascii="Amiri" w:hAnsi="Amiri" w:eastAsia="Amiri" w:cs="Amiri"/>
          <w:color w:val="111111"/>
          <w:sz w:val="28"/>
          <w:sz w:val="28"/>
          <w:szCs w:val="28"/>
          <w:rtl w:val="true"/>
          <w:lang w:bidi="ar-SA"/>
        </w:rPr>
        <w:t xml:space="preserve">وَ يَشْرَبُ فِي سَوَادٍ وَ يَنْظُرُ فِي سَوَادٍ وَ يَمْشِي فِي سَوَادٍ وَ يَبُولُ وَ يَبْعَرُ فِي سَوَادٍ وَ كَانَ يَرْتَعُ قَبْلَ ذَلِكَ فِي رِيَاضِ الْجَنَّةِ أَرْبَعِينَ عَاماً وَ مَا خَرَجَ مِنْ رَحِمِ أُنْثَي وَ إِنَّمَا قَالَ اللَّهُ جَلَّ وَ عَزَّ لَهُ كُنْ فَكَانَ لِيَفْتَدِيَ بِهِ إِسْمَاعِيلَ </w:t>
      </w:r>
      <w:r>
        <w:rPr>
          <w:rStyle w:val="FootnoteAnchor"/>
          <w:rtl w:val="true"/>
        </w:rPr>
        <w:footnoteReference w:id="839"/>
      </w:r>
      <w:r>
        <w:rPr>
          <w:rFonts w:ascii="Amiri" w:hAnsi="Amiri" w:eastAsia="Amiri" w:cs="Amiri"/>
          <w:color w:val="111111"/>
          <w:sz w:val="28"/>
          <w:sz w:val="28"/>
          <w:szCs w:val="28"/>
          <w:rtl w:val="true"/>
          <w:lang w:bidi="ar-SA"/>
        </w:rPr>
        <w:t>فَكُلُّ مَا يُذْبَحُ بِمِنًي فَهُوَ فِدْيَةٌ لِإِسْمَاعِيلَ إِلَي يَوْمِ الْقِيَامَةِ فَهَذَا أَحَدُ الذَّبِيحَيْنِ</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الخبر و ذكر قصة عبد الله و سيجي‌ء الخبر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الروايات في الذبيح فمنها ما ورد بأنه إسماعيل و منها ما ورد بأنه إسحاق و لا سبيل إلي رد الأخبار متي صح طرقها و كان الذبيح إسماعيل لكن إسحاق لما ولد بعد ذلك تمني أن يكون هو الذي أمر أبوه بذبحه فكان يصبر لأمر الله و يسلم له كصبر أخيه و تسليمه فينال بذلك درجته في الثواب فعلم الله عز و جل ذلك من قلبه فسماه بين ملائكته ذبيحا لتمنيه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بذلك </w:t>
      </w:r>
      <w:r>
        <w:rPr>
          <w:rStyle w:val="FootnoteAnchor"/>
          <w:rtl w:val="true"/>
        </w:rPr>
        <w:footnoteReference w:id="841"/>
      </w:r>
      <w:r>
        <w:rPr>
          <w:rFonts w:ascii="Amiri" w:hAnsi="Amiri" w:eastAsia="Amiri" w:cs="Amiri"/>
          <w:color w:val="111111"/>
          <w:sz w:val="28"/>
          <w:sz w:val="28"/>
          <w:szCs w:val="28"/>
          <w:rtl w:val="true"/>
          <w:lang w:bidi="ar-SA"/>
        </w:rPr>
        <w:t>محمد بن علي بن بشار عن المظفر بن أحمد القزويني عن محمد بن جعفر الكوفي الأسدي عن محمد بن إسماعيل البرمكي عن عبد الله بن</w:t>
      </w:r>
    </w:p>
    <w:p>
      <w:pPr>
        <w:pStyle w:val="BookText"/>
        <w:rPr/>
      </w:pP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پیامبر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دو قربانی هستم، چیست؟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ایشان اسماعیل بن ابراهیم خلیل الرحمن و عبد الله بن عبد المطلب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پسر بردباری بود که خداوند، ابراهیم علیه السلام را به او مژده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وقتی با او به جایگاه سعی رسید گفت ای پسرک من، من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تو را 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 چه به نظرت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من آنچه را ماموری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علیه السلام نفرمود که ای پدر من، آن چه در رؤیا دیدی را بکن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مرا از شکیبایان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خواست که اسماعیل علیه السلام را سر ببرد، خداوند او را با قربانیِ بزرگی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قربانی، قوچی زیبا بود که در سیاهی غذا می خورد</w:t>
      </w:r>
      <w:r>
        <w:rPr>
          <w:rStyle w:val="FootnoteAnchor"/>
          <w:rtl w:val="true"/>
        </w:rPr>
        <w:footnoteReference w:id="84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سیاهی آب می نوشید، در سیاهی می نگریست، در سیاهی راه می رفت، در سیاهی ادرار می کرد و پشکل می انداخت و پیش از آن چهل سال در باغ های بهشت می چرید و از رحم مادینه ای بیرون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شد تا خون بهای اسماعیل علیه السلام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قربانی ای که در مِنی سر بریده می شود، خون بهایی برای اسماعیل علیه السلام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یکی از آن دو قربانی بود</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حدیث را ادامه داد و داستان عبد الله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طور کامل در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صدوق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متفاوتی درباره آن قربانی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احادیث مقصود از آن قربانی، اسماعیل علیه السلام و در برخی اسحاق علیه السلام آمده است و وقتی اسناد احادیث درست باشد، به هیچ وجه نمی توان آنها را رد کرد 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قربانی، اسماعیل علیه السلام بوده 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اسحاق علیه السلام پس از به دنیا آمدن آرزو کرد که او همان کسی باشد که به پدرش فرمان سر بریدنش داده شد تا بدین وسیله در برابر فرمان خدا به مانند برادرش شکیبایی ورزد و تسلیم فرمان خدا شود و بدین سان به مرتبه برادرش در ثواب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از درون اسحاق علیه السلام به این امر پی برد و به دلیل آرزویش او را در میان فرشتگان خود قربانی می نامید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داهر </w:t>
      </w:r>
      <w:r>
        <w:rPr>
          <w:rStyle w:val="FootnoteAnchor"/>
          <w:rtl w:val="true"/>
        </w:rPr>
        <w:footnoteReference w:id="844"/>
      </w:r>
      <w:r>
        <w:rPr>
          <w:rFonts w:ascii="Amiri" w:hAnsi="Amiri" w:eastAsia="Amiri" w:cs="Amiri"/>
          <w:color w:val="111111"/>
          <w:sz w:val="28"/>
          <w:sz w:val="28"/>
          <w:szCs w:val="28"/>
          <w:rtl w:val="true"/>
          <w:lang w:bidi="ar-SA"/>
        </w:rPr>
        <w:t xml:space="preserve">عن أبي قتادة الحراني </w:t>
      </w:r>
      <w:r>
        <w:rPr>
          <w:rStyle w:val="FootnoteAnchor"/>
          <w:rtl w:val="true"/>
        </w:rPr>
        <w:footnoteReference w:id="845"/>
      </w:r>
      <w:r>
        <w:rPr>
          <w:rFonts w:ascii="Amiri" w:hAnsi="Amiri" w:eastAsia="Amiri" w:cs="Amiri"/>
          <w:color w:val="111111"/>
          <w:sz w:val="28"/>
          <w:sz w:val="28"/>
          <w:szCs w:val="28"/>
          <w:rtl w:val="true"/>
          <w:lang w:bidi="ar-SA"/>
        </w:rPr>
        <w:t>عن وكيع بن الجراح عن سليمان بن مهران عن أبي عبد الله الصادق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النبي صلي الله عليه و آله أنا ابن الذبيحين يؤيد ذلك </w:t>
      </w:r>
      <w:r>
        <w:rPr>
          <w:rStyle w:val="FootnoteAnchor"/>
          <w:rtl w:val="true"/>
        </w:rPr>
        <w:footnoteReference w:id="846"/>
      </w:r>
      <w:r>
        <w:rPr>
          <w:rFonts w:ascii="Amiri" w:hAnsi="Amiri" w:eastAsia="Amiri" w:cs="Amiri"/>
          <w:color w:val="111111"/>
          <w:sz w:val="28"/>
          <w:sz w:val="28"/>
          <w:szCs w:val="28"/>
          <w:rtl w:val="true"/>
          <w:lang w:bidi="ar-SA"/>
        </w:rPr>
        <w:t xml:space="preserve">لأن العم قد سماه الله عز و جل أبا في قوله أَمْ كُنْتُمْ شُهَداءَ إِذْ حَضَرَ يَعْقُوبَ الْمَوْتُ إِذْ قالَ لِبَنِيهِ ما تَعْبُدُونَ مِنْ بَعْدِي قالُوا نَعْبُدُ إِلهَكَ وَ إِلهَ آبائِكَ إِبْراهِيمَ وَ إِسْماعِيلَ وَ إِسْحاقَ </w:t>
      </w:r>
      <w:r>
        <w:rPr>
          <w:rStyle w:val="FootnoteAnchor"/>
          <w:rtl w:val="true"/>
        </w:rPr>
        <w:footnoteReference w:id="847"/>
      </w:r>
      <w:r>
        <w:rPr>
          <w:rFonts w:ascii="Amiri" w:hAnsi="Amiri" w:eastAsia="Amiri" w:cs="Amiri"/>
          <w:color w:val="111111"/>
          <w:sz w:val="28"/>
          <w:sz w:val="28"/>
          <w:szCs w:val="28"/>
          <w:rtl w:val="true"/>
          <w:lang w:bidi="ar-SA"/>
        </w:rPr>
        <w:t>و كان إسماعيل عم يعقوب فسماه الله في هذا الموضع أبا وَ قَدْ قَالَ النَّبِيُّ صلي الله عليه و آله الْعَمُّ 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هذا الأصل أيضا يطرد </w:t>
      </w:r>
      <w:r>
        <w:rPr>
          <w:rStyle w:val="FootnoteAnchor"/>
          <w:rtl w:val="true"/>
        </w:rPr>
        <w:footnoteReference w:id="848"/>
      </w:r>
      <w:r>
        <w:rPr>
          <w:rFonts w:ascii="Amiri" w:hAnsi="Amiri" w:eastAsia="Amiri" w:cs="Amiri"/>
          <w:color w:val="111111"/>
          <w:sz w:val="28"/>
          <w:sz w:val="28"/>
          <w:szCs w:val="28"/>
          <w:rtl w:val="true"/>
          <w:lang w:bidi="ar-SA"/>
        </w:rPr>
        <w:t>قول النبي صلي الله عليه و آله أنا ابن الذبيحين أحدهما ذبيح بالحقيقة و الآخر ذبيح بالمجاز و استحقاق الثواب علي النية و التمني فالنبي صلي الله عليه و آله هو ابن الذبيحين من وجهين علي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للذبح العظيم وجه آخر حَدَّثَنَا ابْنُ عُبْدُوسٍ عَنِ ابْنِ قُتَيْبَةَ عَنِ الْفَضْلِ قَالَ سَمِعْتُ الرِّضَا عليه السلام يَقُولُ لَمَّا أَمَرَ اللَّهُ عَزَّ وَ جَلَّ إِبْرَاهِيمَ أَنْ يَذْبَحَ مَكَانَ ابْنِهِ إِسْمَاعِيلَ الْكَبْشَ الَّذِي أَنْزَلَهُ عَلَيْهِ تَمَنَّي إِبْرَاهِيمُ أَنْ يَكُونَ قَدْ ذَبَحَ ابْنَهُ إِسْمَاعِيلَ بِيَدِهِ وَ أَنَّهُ لَمْ يُؤْمَرْ بِذَبْحِ الْكَبْشِ مَكَانَهُ لِيَرْجِعَ إِلَي قَلْبِهِ مَا يَرْجِعُ إِلَي قَلْبِ الْوَالِدِ الَّذِي يَذْبَحُ أَعَزَّ وُلْدِهِ عَلَيْهِ بِيَدِهِ فَيَسْتَحِقَّ بِذَلِكَ أَرْفَعَ دَرَجَاتِ أَهْلِ الثَّوَابِ عَلَي الْمَصَائِبِ فَأَوْحَي اللَّهُ عَزَّ وَ جَلَّ إِلَيْهِ يَا إِبْرَاهِيمُ مَنْ أَحَبُّ خَلْقِي إِلَيْكَ فَقَالَ يَا رَبِّ مَا خَلَقْتَ خَلْقاً هُوَ</w:t>
      </w:r>
    </w:p>
    <w:p>
      <w:pPr>
        <w:pStyle w:val="BookText"/>
        <w:rPr/>
      </w:pPr>
      <w:r>
        <w:rPr>
          <w:rFonts w:ascii="IRNazanin" w:hAnsi="IRNazanin" w:eastAsia="IRNazanin"/>
          <w:color w:val="111111"/>
          <w:sz w:val="28"/>
          <w:sz w:val="28"/>
          <w:szCs w:val="28"/>
          <w:rtl w:val="true"/>
          <w:lang w:bidi="fa-IR"/>
        </w:rPr>
        <w:t>این تفسیر از سلیمان بن مهران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پیامبر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دو قربانی هستم، مؤید این مطلب است</w:t>
      </w:r>
      <w:r>
        <w:rPr>
          <w:rStyle w:val="FootnoteAnchor"/>
          <w:rtl w:val="true"/>
        </w:rPr>
        <w:footnoteReference w:id="849"/>
      </w:r>
      <w:r>
        <w:rPr>
          <w:rFonts w:ascii="IRNazanin" w:hAnsi="IRNazanin" w:eastAsia="IRNazanin"/>
          <w:color w:val="111111"/>
          <w:sz w:val="28"/>
          <w:sz w:val="28"/>
          <w:szCs w:val="28"/>
          <w:rtl w:val="true"/>
          <w:lang w:bidi="fa-IR"/>
        </w:rPr>
        <w:t xml:space="preserve">زیرا خداوند عزوجل، عمو 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وقتی که یعقوب را مرگ فرا رسید حاضر بودید؟ هنگامی که به پسران خود گفت پس از من چه را خواهید 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تو و معبود پدرانت ابراهیم و اسماعیل و اسحاق را 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اسماعیل علیه السلام، عموی یعقوب علیه السلام بود؛ از این رو خداوند او را در اینجا پدر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ایشان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 دو قربانی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مانند همان سخن قبلی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دو قربانی، یکی قربانی حقیقی و دیگری از باب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پاداش شدن نیز بر اساس نیّت و آرزو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صلی الله علیه و آله بنابر آنچه پیشتر گفتیم از هر دو وجه پسر دو قربانی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برای تفسیر قربانیِ بزرگ، وجه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عزوجل به ابراهیم علیه السلام فرمان داد تا به جای پسرش اسماعیل علیه السلام، آن قوچ را که بر او نازل کرد سر ببرد ابراهیم علیه السلام آرزو کرد که ای کاش او پسرش را با دستانش سر می برید و به او فرمان سر بریدن آن قوچ به جای اسماعیل علیه السلام داده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ابراهیم علیه السلام از این آرزو آن بود که با این کار غم کسی که عزیز ترین پسرش را به دست خود سر می برد در دلش افکنده شود و از این رو شایسته والاترین درجات پاداش گیرندگان بر بلا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او وحی فرمود که ای ابراهیم، از میان مخلوقاتم چه کسی را از همه بیشتر دوست داری؟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هیچ بنده ای را خلق نکردی که </w:t>
      </w:r>
      <w:bookmarkStart w:id="1062" w:name="pg13910_167317"/>
    </w:p>
    <w:p>
      <w:pPr>
        <w:pStyle w:val="BookText"/>
        <w:rPr/>
      </w:pPr>
      <w:bookmarkEnd w:id="1062"/>
      <w:r>
        <w:rPr>
          <w:rFonts w:ascii="Amiri" w:hAnsi="Amiri" w:eastAsia="Amiri" w:cs="Amiri"/>
          <w:color w:val="111111"/>
          <w:sz w:val="28"/>
          <w:sz w:val="28"/>
          <w:szCs w:val="28"/>
          <w:rtl w:val="true"/>
          <w:lang w:bidi="ar-SA"/>
        </w:rPr>
        <w:t xml:space="preserve">أَحَبُّ إِلَيَّ مِنْ حَبِيبِكَ مُحَمَّدٍ فَأَوْحَي اللَّهُ إِلَيْهِ أَ فَهُوَ أَحَبُّ إِلَيْكَ أَمْ نَفْسُكَ </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قَالَ بَلْ هُوَ أَحَبُّ إِلَيَّ مِنْ نَفْسِي قَالَ فَوَلَدُهُ أَحَبُّ إِلَيْكَ أَمْ وَلَدُكَ قَالَ بَلْ وَلَدُهُ قَالَ فَذَبْحُ وَلَدِهِ ظُلْماً عَلَي أَيْدِي أَعْدَائِهِ أَوْجَعُ لِقَلْبِكَ أَوْ ذَبْحُ وَلَدِكَ بِيَدِكَ فِي طَاعَتِي قَالَ يَا رَبِّ بَلْ ذَبْحُهُ عَلَي أَيْدِي أَعْدَائِهِ أَوْجَعُ لِقَلْبِي قَالَ يَا إِبْرَاهِيمُ فَإِنَّ طَائِفَةً تَزْعُمُ أَنَّهَا مِنْ أُمَّةِ مُحَمَّدٍ سَتَقْتُلُ الْحُسَيْنَ ابْنَهُ مِنْ بَعْدِهِ ظُلْماً وَ عُدْوَاناً كَمَا يُذْبَحُ الْكَبْشُ وَ يَسْتَوْجِبُونَ بِذَلِكَ سَخَطِي فَجَزِعَ إِبْرَاهِيمُ لِذَلِكَ وَ تَوَجَّعَ قَلْبُهُ وَ أَقْبَلَ يَبْكِي فَأَوْحَي اللَّهُ عَزَّ وَ جَلَّ يَا إِبْرَاهِيمُ قَدْ فَدَيْتُ جَزَعَكَ عَلَي ابْنِكَ إِسْمَاعِيلَ لَوْ ذَبَحْتَهُ بِيَدِكَ بِجَزَعِكَ </w:t>
      </w:r>
      <w:r>
        <w:rPr>
          <w:rStyle w:val="FootnoteAnchor"/>
          <w:rtl w:val="true"/>
        </w:rPr>
        <w:footnoteReference w:id="851"/>
      </w:r>
      <w:r>
        <w:rPr>
          <w:rFonts w:ascii="Amiri" w:hAnsi="Amiri" w:eastAsia="Amiri" w:cs="Amiri"/>
          <w:color w:val="111111"/>
          <w:sz w:val="28"/>
          <w:sz w:val="28"/>
          <w:szCs w:val="28"/>
          <w:rtl w:val="true"/>
          <w:lang w:bidi="ar-SA"/>
        </w:rPr>
        <w:t>عَلَي الْحُسَيْنِ وَ قَتْلِهِ وَ أَوْجَبْتُ لَكَ أَرْفَعَ دَرَجَاتِ أَهْلِ الثَّوَابِ عَلَي الْمَصَائِبِ وَ ذَلِكَ قَوْلُ اللَّهِ عَزَّ وَ جَلَّ وَ فَدَيْناهُ بِذِبْحٍ عَظِيمٍ</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هذا الخبر في ن عيون أخبار الرضا عليه السلام أيضا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3" w:name="__RefHeading___Toc4288088_1468164448"/>
      <w:bookmarkStart w:id="1064" w:name="_Toc490"/>
      <w:bookmarkEnd w:id="1063"/>
      <w:r>
        <w:rPr>
          <w:rtl w:val="true"/>
        </w:rPr>
        <w:t>«</w:t>
      </w:r>
      <w:r>
        <w:rPr/>
        <w:t>2</w:t>
      </w:r>
      <w:r>
        <w:rPr>
          <w:rtl w:val="true"/>
        </w:rPr>
        <w:t>»</w:t>
      </w:r>
      <w:bookmarkEnd w:id="1064"/>
    </w:p>
    <w:p>
      <w:pPr>
        <w:pStyle w:val="BookText"/>
        <w:rPr/>
      </w:pPr>
      <w:r>
        <w:rPr>
          <w:rFonts w:ascii="Amiri" w:hAnsi="Amiri" w:eastAsia="Amiri" w:cs="Amiri"/>
          <w:color w:val="111111"/>
          <w:sz w:val="28"/>
          <w:sz w:val="28"/>
          <w:szCs w:val="28"/>
          <w:rtl w:val="true"/>
          <w:lang w:bidi="ar-SA"/>
        </w:rPr>
        <w:t xml:space="preserve">فس، تفسير القمي أَبِي عَنْ فَضَالَةَ بْنِ أَيُّوبَ عَنْ مُعَاوِيَةَ بْنِ عَمَّارٍ عَنْ أَبِي عَبْدِ اللَّهِ عليه السلام أَنَّ إِبْرَاهِيمَ أَتَاهُ جَبْرَئِيلُ عليه السلام عِنْدَ زَوَالِ الشَّمْسِ مِنْ يَوْمِ التَّرْوِيَةِ فَقَالَ يَا إِبْرَاهِيمُ ارْتَوِ مِنَ الْمَاءِ لَكَ وَ لِأَهْلِكَ وَ لَمْ يَكُنْ بَيْنَ مَكَّةَ وَ عَرَفَاتٍ مَاءٌ فَسُمِّيَتِ التَّرْوِيَةَ لِذَلِكَ فَذَهَبَ بِهِ حَتَّي انْتَهَي بِهِ إِلَي مِنًي فَصَلَّي بِهِ الظُّهْرَ وَ الْعَصْرَ وَ الْعِشَاءَيْنِ وَ الْفَجْرَ حَتَّي إِذَا بَزَغَتِ الشَّمْسُ خَرَجَ إِلَي عَرَفَاتٍ فَنَزَلَ بِنَمِرَةَ وَ هِيَ بَطْنُ عُرَنَةَ </w:t>
      </w:r>
      <w:r>
        <w:rPr>
          <w:rStyle w:val="FootnoteAnchor"/>
          <w:rtl w:val="true"/>
        </w:rPr>
        <w:footnoteReference w:id="854"/>
      </w:r>
      <w:r>
        <w:rPr>
          <w:rFonts w:ascii="Amiri" w:hAnsi="Amiri" w:eastAsia="Amiri" w:cs="Amiri"/>
          <w:color w:val="111111"/>
          <w:sz w:val="28"/>
          <w:sz w:val="28"/>
          <w:szCs w:val="28"/>
          <w:rtl w:val="true"/>
          <w:lang w:bidi="ar-SA"/>
        </w:rPr>
        <w:t>فَلَمَّا زَالَتِ الشَّمْسُ خَرَجَ وَ قَدِ اغْتَسَلَ فَصَلَّي الظُّهْرَ وَ الْعَصْرَ بِأَذَانٍ وَاحِدٍ وَ إِقَامَتَيْنِ وَ صَلَّي فِي مَوْضِعِ الْمَسْجِدِ الَّذِي بِعَرَفَاتٍ وَ قَدْ كَانَتْ ثَمَّ أَحْجَارٌ بِيْضٌ فَأُدْخِلَتْ فِي الْمَسْجِدِ الَّذِي بُنِيَ ثُمَّ مَضَي بِهِ إِلَي الْمَوْقِفِ فَقَالَ يَا إِبْرَاهِيمُ اعْتَرِفْ بِذَنْبِكَ وَ اعْرِفْ مَنَاسِكَكَ وَ لِذَلِكَ سُمِّيَتْ عَرَفَةَ وَ أَقَامَ بِهِ حَتَّي غَرَبَتِ الشَّمْسُ</w:t>
      </w:r>
    </w:p>
    <w:p>
      <w:pPr>
        <w:pStyle w:val="BookText"/>
        <w:rPr/>
      </w:pPr>
      <w:r>
        <w:rPr>
          <w:rFonts w:ascii="IRNazanin" w:hAnsi="IRNazanin" w:eastAsia="IRNazanin"/>
          <w:color w:val="111111"/>
          <w:sz w:val="28"/>
          <w:sz w:val="28"/>
          <w:szCs w:val="28"/>
          <w:rtl w:val="true"/>
          <w:lang w:bidi="fa-IR"/>
        </w:rPr>
        <w:t>در نزد من محبوبتر از محبوبت محمد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خداوند به او وحی فرمود که او برایت عزیزتر است یا جانت؟ ابراهیم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عزیزتر از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برایت عزیزتر است یا فرزندت؟ ابراهیم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فرزند او عزیزتر از فرزندانم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مظلومانه به دست دشمنانش سر بریده شد؛ این امر دلت را بیشتر به درد می آورد یا سر بریده شدن پسرت به دست تو در راه اطاعت از من؟ ابراهیم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سر بریده شدن فرزند او به دست دشمنانش دلم را بیشتر به 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گروهی که می پندارند از امت محمد هستند پسرش حسین را پس از او از روی ظلم و دشمنی به مانند آن قوچ سر می برند و با این کارشان مستوجب خشم من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با شنیدن این سخن بی تابی نمود، دلش به درد آمد 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او وحی فرمود که ای ابراهیم، خون بهای بی تابی ات بر پسرت اسماعیل را در صورت سر بریدنش به دست خودت با بی تابی ات بر حسین و کشته شدنش دادم و والاترین درجات پاداش گیرندگان بر بلایا را بر تو واجب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ازای قربانی بزرگی باز رهانیدیم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امر اشاره دارد</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عیون الاخبار نیز آمده است</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5" w:name="__RefHeading___Toc4288090_1468164448"/>
      <w:bookmarkStart w:id="1066" w:name="_Toc491"/>
      <w:bookmarkEnd w:id="1065"/>
      <w:r>
        <w:rPr>
          <w:rtl w:val="true"/>
        </w:rPr>
        <w:t xml:space="preserve">روایت </w:t>
      </w:r>
      <w:r>
        <w:rPr/>
        <w:t>2</w:t>
      </w:r>
      <w:bookmarkEnd w:id="1066"/>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غروب خورشید روز ترویه نزد ابراهیم علیه السلام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 با این آب، خود و خانواده ات را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میان مکه و عرفات آبی وجود نداشت؛ از این رو آن روز، ترویه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ابراهیم علیه السلام را تا مِنی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نماز ظهر، عصر، مغرب، عشاء و صبح را در آن جا خواند تا آن که خورشید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سوی عرفات بیرون رفت و در نمره که در دل عرنه است، فرود آمد</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غروب خورشید بیرون رفت و غسل نمود و نماز ظهر و عصر را با یک اذان و دو اقامه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جایگاه مسجدی نماز خواند که در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سنگ هایی سفید بود و آن سنگ ها در مسجدی وارد شدند که او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او را به آن جایگاه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به گناهت اعتراف کن و مناسکت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جا عرفه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تا غروب خورشید در آن جا 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أَفَاضَ بِهِ فَقَالَ يَا إِبْرَاهِيمُ ازْدَلِفْ إِلَي الْمَشْعَرِ الْحَرَامِ فَسُمِّيَتِ الْمُزْدَلِفَةَ وَ أَتَي بِهِ الْمَشْعَرَ الْحَرَامَ فَصَلَّي بِهِ الْمَغْرِبَ وَ الْعِشَاءَ الْآخِرَةَ بِأَذَانٍ وَاحِدٍ وَ إِقَامَتَيْنِ ثُمَّ بَاتَ بِهَا حَتَّي إِذَا صَلَّي بِهَا صَلَاةَ الصُّبْحِ أَرَاهُ الْمَوْقِفَ ثُمَّ أَفَاضَ بِهِ إِلَي مِنًي فَأَمَرَهُ فَرَمَي جَمْرَةَ الْعَقَبَةِ وَ عِنْدَهَا ظَهَرَ لَهُ إِبْلِيسُ ثُمَّ أَمَرَهُ بِالذَّبْحِ وَ إِنَّ إِبْرَاهِيمَ عليه السلام حِينَ أَفَاضَ مِنْ عَرَفَاتٍ بَاتَ عَلَي الْمَشْعَرِ الْحَرَامِ وَ هُوَ قُزَحُ </w:t>
      </w:r>
      <w:r>
        <w:rPr>
          <w:rStyle w:val="FootnoteAnchor"/>
          <w:rtl w:val="true"/>
        </w:rPr>
        <w:footnoteReference w:id="858"/>
      </w:r>
      <w:r>
        <w:rPr>
          <w:rFonts w:ascii="Amiri" w:hAnsi="Amiri" w:eastAsia="Amiri" w:cs="Amiri"/>
          <w:color w:val="111111"/>
          <w:sz w:val="28"/>
          <w:sz w:val="28"/>
          <w:szCs w:val="28"/>
          <w:rtl w:val="true"/>
          <w:lang w:bidi="ar-SA"/>
        </w:rPr>
        <w:t xml:space="preserve">فَرَأَي فِي النَّوْمِ أَنْ يَذْبَحَ ابْنَهُ </w:t>
      </w:r>
      <w:r>
        <w:rPr>
          <w:rStyle w:val="FootnoteAnchor"/>
          <w:rtl w:val="true"/>
        </w:rPr>
        <w:footnoteReference w:id="859"/>
      </w:r>
      <w:r>
        <w:rPr>
          <w:rFonts w:ascii="Amiri" w:hAnsi="Amiri" w:eastAsia="Amiri" w:cs="Amiri"/>
          <w:color w:val="111111"/>
          <w:sz w:val="28"/>
          <w:sz w:val="28"/>
          <w:szCs w:val="28"/>
          <w:rtl w:val="true"/>
          <w:lang w:bidi="ar-SA"/>
        </w:rPr>
        <w:t xml:space="preserve">وَ قَدْ كَانَ حَجَّ بِوَالِدَتِهِ </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xml:space="preserve">فَلَمَّا انْتَهَي إِلَي مِنًي رَمَي الْجَمْرَةَ </w:t>
      </w:r>
      <w:r>
        <w:rPr>
          <w:rStyle w:val="FootnoteAnchor"/>
          <w:rtl w:val="true"/>
        </w:rPr>
        <w:footnoteReference w:id="861"/>
      </w:r>
      <w:r>
        <w:rPr>
          <w:rFonts w:ascii="Amiri" w:hAnsi="Amiri" w:eastAsia="Amiri" w:cs="Amiri"/>
          <w:color w:val="111111"/>
          <w:sz w:val="28"/>
          <w:sz w:val="28"/>
          <w:szCs w:val="28"/>
          <w:rtl w:val="true"/>
          <w:lang w:bidi="ar-SA"/>
        </w:rPr>
        <w:t xml:space="preserve">هُوَ وَ أَهْلُهُ وَ أَمَرَ سَارَةَ أَنْ زُورِي الْبَيْتَ وَ احْتَبَسَ الْغُلَامَ </w:t>
      </w:r>
      <w:r>
        <w:rPr>
          <w:rStyle w:val="FootnoteAnchor"/>
          <w:rtl w:val="true"/>
        </w:rPr>
        <w:footnoteReference w:id="862"/>
      </w:r>
      <w:r>
        <w:rPr>
          <w:rFonts w:ascii="Amiri" w:hAnsi="Amiri" w:eastAsia="Amiri" w:cs="Amiri"/>
          <w:color w:val="111111"/>
          <w:sz w:val="28"/>
          <w:sz w:val="28"/>
          <w:szCs w:val="28"/>
          <w:rtl w:val="true"/>
          <w:lang w:bidi="ar-SA"/>
        </w:rPr>
        <w:t xml:space="preserve">فَانْطَلَقَ بِهِ إِلَي مَوْضِعِ الْجَمْرَةِ الْوُسْطَي فَاسْتَشَارَ ابْنَهُ وَ قَالَ كَمَا حَكَي اللَّهُ يا بُنَيَّ إِنِّي أَري فِي الْمَنامِ أَنِّي أَذْبَحُكَ فَانْظُرْ ما ذا تَري فَقَالَ الْغُلَامُ كَمَا ذَكَرَ اللَّهُ امْضِ لِمَا أَمَرَكَ اللَّهُ بِهِ يا أَبَتِ افْعَلْ ما تُؤْمَرُ سَتَجِدُنِي إِنْ شاءَ اللَّهُ مِنَ الصَّابِرِينَ وَ سَلَّمَا لِأَمْرِ اللَّهِ </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وَ أَقْبَلَ شَيْخٌ فَقَالَ يَا إِبْرَاهِيمُ مَا تُرِيدُ مِنْ هَذَا الْغُلَامِ قَالَ أُرِيدُ أَنْ أَذْبَحَهُ فَقَالَ سُبْحَانَ اللَّهِ تَذْبَحُ غُلَاماً لَمْ يَعْصِ اللَّهَ طَرْفَةَ عَيْنٍ فَقَالَ إِبْرَاهِيمُ إِنَّ اللَّهَ أَمَرَنِي بِذَلِكَ فَقَالَ رَبُّكَ يَنْهَاكَ عَنْ ذَلِكَ وَ إِنَّمَا أَمَرَكَ بِهَذَا الشَّيْطَانُ فَقَالَ لَهُ إِبْرَاهِيمُ وَيْلَكَ إِنَّ الَّذِي بَلَّغَنِي هَذَا الْمَبْلَغَ هُوَ الَّذِي أَمَرَنِي بِهِ وَ الْكَلَامَ الَّذِي وَقَعَ فِي أُذُنِي فَقَالَ لَا وَ اللَّهِ مَا أَمَرَكَ بِهَذَا إِلَّا الشَّيْطَانُ فَقَالَ إِبْرَاهِيمُ لَا وَ اللَّهِ لَا أُكَلِّمُكَ ثُمَّ عَزَمَ عَلَي الذَّبْحِ فَقَالَ يَا إِبْرَاهِيمُ إِنَّكَ إِمَامٌ يُقْتَدَي بِكَ وَ إِنَّكَ إِنْ ذَبَحْتَهُ ذَبَحَ النَّاسُ أَوْلَادَهُمْ فَلَمْ يُكَلِّمْهُ وَ أَقْبَلَ عَلَي الْغُلَامِ وَ اسْتَشَارَهُ فِي الذَّبْحِ فَلَمَّا أَسْلَمَا</w:t>
      </w:r>
    </w:p>
    <w:p>
      <w:pPr>
        <w:pStyle w:val="BookText"/>
        <w:rPr/>
      </w:pPr>
      <w:r>
        <w:rPr>
          <w:rFonts w:ascii="IRNazanin" w:hAnsi="IRNazanin" w:eastAsia="IRNazanin"/>
          <w:color w:val="111111"/>
          <w:sz w:val="28"/>
          <w:sz w:val="28"/>
          <w:szCs w:val="28"/>
          <w:rtl w:val="true"/>
          <w:lang w:bidi="fa-IR"/>
        </w:rPr>
        <w:t>سپس جبرئیل او را به حرکت درآورد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به سوی مشعر الحرام بیا؛ از این رو آن جا مُزدَلِفه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او را به مشعر الحرام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آن جا نماز مغرب و عشاء را با یک اذان و دو اقامه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شب را در آن جا ماند تا آن که نماز صبح را در آن جا گزارد و موقف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حرکت داده و به مِنی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فرمان رمی جمره عقبه را داد و در آن جا بود که ابلیس بر او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به او فرمان سر بریدن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علیه السلام از عرفات آمد شب را در مشعر الحرام که همان کوه کوچک قُزَح</w:t>
      </w:r>
      <w:r>
        <w:rPr>
          <w:rStyle w:val="FootnoteAnchor"/>
          <w:rtl w:val="true"/>
        </w:rPr>
        <w:footnoteReference w:id="86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خواب دید که پسرش را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همراه مادر پسرش به حج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منی رسید به همراه خانواده اش رمی جمره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ساره فرمان داد تا به زیارت کعبه برود و پسرش را از رفتن بازداشت و او را به جایگاه جمره وسطی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پسرش به مشورت پرداخت و همان طور که خداوند، سخنش را حکایت کرده است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پسرک من، من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تو را سر می‌برم پس ببین چه به نظرت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نیز همان طور که خداوند، سخنش را حکایت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خداوند عمل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من، آنچه را ماموری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مرا از شکیبایان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تسلیم فرمان خداوند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مردی روی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از این پسر چه می خواهی؟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او را سر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می خواهی پسری را سر ببری که گوشه چشمی از خداوند نافرمانی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این کار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از این کار باز می دارد و این تنها شیطان است که به تو چنین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آن کسی که مرا به اینجا رسانده و سخنی که در گوشم طنین انداخته مرا به انجام این کار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این تنها شیطان است که به تو چنین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خداوند سوگند که با تو سخن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تصمیم به سر بریدن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تو امام و مقتدای دیگران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او را سر ببری، مردم نیز فرزندانشان را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او سخن نگفت و رو به پسرش کرد و با او درباره سر بریدنش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هر دو تسلیم فرمان خداوند شدند، </w:t>
      </w:r>
      <w:bookmarkStart w:id="1067" w:name="pg13910_167319"/>
    </w:p>
    <w:p>
      <w:pPr>
        <w:pStyle w:val="BookText"/>
        <w:rPr/>
      </w:pPr>
      <w:bookmarkEnd w:id="1067"/>
      <w:r>
        <w:rPr>
          <w:rFonts w:ascii="Amiri" w:hAnsi="Amiri" w:eastAsia="Amiri" w:cs="Amiri"/>
          <w:color w:val="111111"/>
          <w:sz w:val="28"/>
          <w:sz w:val="28"/>
          <w:szCs w:val="28"/>
          <w:rtl w:val="true"/>
          <w:lang w:bidi="ar-SA"/>
        </w:rPr>
        <w:t xml:space="preserve">جَمِيعاً لِأَمْرِ اللَّهِ قَالَ الْغُلَامُ يَا أَبَتَاهْ خَمِّرِّ وَجْهِي </w:t>
      </w:r>
      <w:r>
        <w:rPr>
          <w:rStyle w:val="FootnoteAnchor"/>
          <w:rtl w:val="true"/>
        </w:rPr>
        <w:footnoteReference w:id="865"/>
      </w:r>
      <w:r>
        <w:rPr>
          <w:rFonts w:ascii="Amiri" w:hAnsi="Amiri" w:eastAsia="Amiri" w:cs="Amiri"/>
          <w:color w:val="111111"/>
          <w:sz w:val="28"/>
          <w:sz w:val="28"/>
          <w:szCs w:val="28"/>
          <w:rtl w:val="true"/>
          <w:lang w:bidi="ar-SA"/>
        </w:rPr>
        <w:t xml:space="preserve">وَ شُدَّ وَثَاقِي فَقَالَ إِبْرَاهِيمُ يَا بُنَيَّ الْوَثَاقَ مَعَ الذَّبْحِ لَا وَ اللَّهِ لَا أَجْمَعُهُمَا عَلَيْكَ الْيَوْمَ فَرَمَي لَهُ بِقُرْطَانِ الْحِمَارِ ثُمَّ أَضْجَعَهُ عَلَيْهِ وَ أَخَذَ الْمُدْيَةَ فَوَضَعَهَا عَلَي حَلْقِهِ وَ رَفَعَ رَأْسَهُ إِلَي السَّمَاءِ ثُمَّ انْتَحَي عَلَيْهِ الْمُدْيَةَ وَ قَلَبَ جَبْرَئِيلُ الْمُدْيَةَ عَلَي قَفَاهَا </w:t>
      </w:r>
      <w:r>
        <w:rPr>
          <w:rStyle w:val="FootnoteAnchor"/>
          <w:rtl w:val="true"/>
        </w:rPr>
        <w:footnoteReference w:id="866"/>
      </w:r>
      <w:r>
        <w:rPr>
          <w:rFonts w:ascii="Amiri" w:hAnsi="Amiri" w:eastAsia="Amiri" w:cs="Amiri"/>
          <w:color w:val="111111"/>
          <w:sz w:val="28"/>
          <w:sz w:val="28"/>
          <w:szCs w:val="28"/>
          <w:rtl w:val="true"/>
          <w:lang w:bidi="ar-SA"/>
        </w:rPr>
        <w:t xml:space="preserve">وَ اجْتَرَّ الْكَبْشَ مِنْ قِبَلِ ثَبِيرٍ وَ أَثَارَ الْغُلَامَ مِنْ تَحْتِهِ وَ وَضَعَ الْكَبْشَ مَكَانَ الْغُلَامِ وَ نُودِيَ مِنْ مَيْسَرَةِ مَسْجِدِ الْخَيْفِ أَنْ يا إِبْراهِيمُ قَدْ صَدَّقْتَ الرُّؤْيا إِنَّا كَذلِكَ نَجْزِي الْمُحْسِنِينَ إِنَّ هذا لَهُوَ الْبَلاءُ الْمُبِينُ </w:t>
      </w:r>
      <w:r>
        <w:rPr>
          <w:rStyle w:val="FootnoteAnchor"/>
          <w:rtl w:val="true"/>
        </w:rPr>
        <w:footnoteReference w:id="867"/>
      </w:r>
      <w:r>
        <w:rPr>
          <w:rFonts w:ascii="Amiri" w:hAnsi="Amiri" w:eastAsia="Amiri" w:cs="Amiri"/>
          <w:color w:val="111111"/>
          <w:sz w:val="28"/>
          <w:sz w:val="28"/>
          <w:szCs w:val="28"/>
          <w:rtl w:val="true"/>
          <w:lang w:bidi="ar-SA"/>
        </w:rPr>
        <w:t xml:space="preserve">قَالَ وَ لَحِقَ إِبْلِيسُ بِأُمِّ الْغُلَامِ حِينَ نَظَرَتْ إِلَي الْكَعْبَةِ فِي وَسْطِ الْوَادِي بِحِذَاءِ الْبَيْتِ فَقَالَ لَهَا مَا شَيْخٌ رَأَيْتُهُ قَالَتْ ذَاكَ بَعْلِي قَالَ فَوَصِيفٌ رَأَيْتُهُ مَعَهُ قَالَتْ ذَاكَ ابْنِي قَالَ فَإِنِّي رَأَيْتُهُ وَ قَدْ أَضْجَعَهُ وَ أَخَذَ الْمُدْيَةَ لِيَذْبَحَهُ فَقَالَتْ كَذَبْتَ إِنَّ إِبْرَاهِيمَ أَرْحَمُ النَّاسِ كَيْفَ يَذْبَحُ ابْنَهُ قَالَ فَوَ رَبِّ السَّمَاءِ وَ الْأَرْضِ وَ رَبِّ هَذَا الْبَيْتِ لَقَدْ رَأَيْتُهُ أَضْجَعَهُ وَ أَخَذَ الْمُدْيَةَ فَقَالَتْ وَ لِمَ قَالَ زَعَمَ أَنَّ رَبَّهُ أَمَرَهُ بِذَلِكِ قَالَتْ فَحَقٌّ لَهُ أَنْ يُطِيعَ رَبَّهُ فَوَقَعَ فِي نَفْسِهَا أَنَّهُ قَدْ أُمِرَ فِي ابْنِهَا بِأَمْرٍ فَلَمَّا قَضَتْ نُسُكَهَا </w:t>
      </w:r>
      <w:r>
        <w:rPr>
          <w:rStyle w:val="FootnoteAnchor"/>
          <w:rtl w:val="true"/>
        </w:rPr>
        <w:footnoteReference w:id="868"/>
      </w:r>
      <w:r>
        <w:rPr>
          <w:rFonts w:ascii="Amiri" w:hAnsi="Amiri" w:eastAsia="Amiri" w:cs="Amiri"/>
          <w:color w:val="111111"/>
          <w:sz w:val="28"/>
          <w:sz w:val="28"/>
          <w:szCs w:val="28"/>
          <w:rtl w:val="true"/>
          <w:lang w:bidi="ar-SA"/>
        </w:rPr>
        <w:t xml:space="preserve">أَسْرَعَتْ فِي الْوَادِي رَاجِعَةً إِلَي مِنًي وَ هِيَ وَاضِعَةٌ يَدَهَا عَلَي رَأْسِهَا تَقُولُ يَا رَبِّ لَا تُؤَاخِذْنِي بِمَا عَمِلْتُ بِأُمِّ إِسْمَاعِيلَ قُلْتُ فَأَيْنَ أَرَادَ أَنْ يَذْبَحَهُ قَالَ عِنْدَ الْجَمْرَةِ الْوُسْطَي قَالَ وَ نَزَلَ الْكَبْشُ عَلَي الْجَبَلِ الَّذِي عَنْ يَمِينِ مَسْجِدِ مِنًي نَزَلَ مِنَ السَّمَاءِ وَ كَانَ يَأْكُلُ فِي سَوَادٍ وَ يَمْشِي فِي سَوَادٍ أَقْرَنَ قُلْتُ مَا كَانَ لَوْنُهُ قَالَ كَانَ أَمْلَحَ أَغْبَرَ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8" w:name="__RefHeading___Toc4288092_1468164448"/>
      <w:bookmarkStart w:id="1069" w:name="_Toc492"/>
      <w:bookmarkEnd w:id="1068"/>
      <w:r>
        <w:rPr>
          <w:rtl w:val="true"/>
        </w:rPr>
        <w:t>«</w:t>
      </w:r>
      <w:r>
        <w:rPr/>
        <w:t>3</w:t>
      </w:r>
      <w:r>
        <w:rPr>
          <w:rtl w:val="true"/>
        </w:rPr>
        <w:t>»</w:t>
      </w:r>
      <w:bookmarkEnd w:id="1069"/>
    </w:p>
    <w:p>
      <w:pPr>
        <w:pStyle w:val="BookText"/>
        <w:rPr/>
      </w:pPr>
      <w:r>
        <w:rPr>
          <w:rFonts w:ascii="Amiri" w:hAnsi="Amiri" w:eastAsia="Amiri" w:cs="Amiri"/>
          <w:color w:val="111111"/>
          <w:sz w:val="28"/>
          <w:sz w:val="28"/>
          <w:szCs w:val="28"/>
          <w:rtl w:val="true"/>
          <w:lang w:bidi="ar-SA"/>
        </w:rPr>
        <w:t>قَالَ وَ حَدَّثَنِي أَبِي عَنْ صَفْوَانَ بْنِ يَحْيَي وَ حَمَّادٍ عَنْ عَبْدِ اللَّهِ بْنِ الْمُغِيرَةِ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 عَنْ صَاحِبِ الذِّبْحِ فَقَالَ إِسْمَاعِيلُ عليه السلام وَ رُوِيَ َ عَنْ رَسُولِ اللَّهِ صلي الله عليه و آله أَنَّهُ قَالَ أَنَا ابْنُ الذَّبِيحَيْنِ يَعْنِي إِسْمَاعِيلَ وَ عَبْدَ اللَّهِ بْنَ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ابرهیم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چهره ام را بپوشان و بندم را محکم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هم تو را بببندم و هم تو را سر ببرم؟ خیر، به خداوند سوگند که امروز این دو کار با هم را در حق تو انجام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گلیمی که زیر پالان خر می گذارند را برای او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روی آن خواباند و چاقو را در دست گرفت و روی گلوی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سر به آسمان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سمت پسرش عرضه داشت و جبرئیل چاقو را به پشت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قوچ را از کوه ثبیر پایین کشاند و پسر را از زیر دستان ابراهیم عیه السلام برانگیخت و آن قوچ را به جایش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از سمت چپ مسجد خیف به گوش ابراهیم علیه السلام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حقیقت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نیکوکاران را چنین پاداش می‌دهیم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راستی که این همان آزمایش آشکار بود</w:t>
      </w:r>
      <w:r>
        <w:rPr>
          <w:rFonts w:eastAsia="IRNazanin" w:cs="IRNazanin"/>
          <w:color w:val="111111"/>
          <w:sz w:val="28"/>
          <w:szCs w:val="28"/>
          <w:rtl w:val="true"/>
          <w:lang w:bidi="fa-IR"/>
        </w:rPr>
        <w:t>.}</w:t>
      </w:r>
      <w:r>
        <w:rPr>
          <w:rStyle w:val="FootnoteAnchor"/>
          <w:rtl w:val="true"/>
        </w:rPr>
        <w:footnoteReference w:id="870"/>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مادر پسر ابراهیم علیه السلام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زمانی بود که ساره در وسط آن وادی روبروی بیت الله الحرام بود و به کعبه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پیرمردی که دیدم که بود؟ 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شوهرم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خادم که با او دیدم که بود؟ 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را دیدم که پسرت را خوابانده و چاقو را در دست گرفته بود تا او را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دلسوزترین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پسرش را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آسمان و زمین و پروردگار این خانه که او را دیدم که پسرت را خوابانده و چاقو را در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 که خداوند، او را به انجام این کار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حق دارد که از پروردگارش فرمانبرداری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ساره افتاده بود که ابراهیم علیه السلام به انجام کاری درباره پسرش فرمان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ساره مناسکش را انجام داد به سرعت در آن وادی به راه افتاد و به سمت مِنی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دستش را روی سرش قرار داده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دلیل آنچه با مادر اسماعیل کرده ام، مؤاخذه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که 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می خواست کجا پسرش را سر ببرد؟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جمره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قوچ از آسمان بر روی کوهی نازل شد که در سمت راست مسجد مِنی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قوچ در سیاهی غذا می خورد و در سیاهی راه می رفت و شاخدار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که 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رنگی بود؟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آمیخته با سیاهی و به رنگ خاک بود</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0" w:name="__RefHeading___Toc4288094_1468164448"/>
      <w:bookmarkStart w:id="1071" w:name="_Toc493"/>
      <w:bookmarkEnd w:id="1070"/>
      <w:r>
        <w:rPr>
          <w:rtl w:val="true"/>
        </w:rPr>
        <w:t xml:space="preserve">روایت </w:t>
      </w:r>
      <w:r>
        <w:rPr/>
        <w:t>3</w:t>
      </w:r>
      <w:bookmarkEnd w:id="107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قربانی که بود؟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از پیامبر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دو قربانی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ایشان، اسماعیل علیه السلام و عبد الله بن عبد المطلب بود</w:t>
      </w:r>
      <w:r>
        <w:rPr>
          <w:rFonts w:eastAsia="IRNazanin" w:cs="IRNazanin"/>
          <w:color w:val="111111"/>
          <w:sz w:val="28"/>
          <w:szCs w:val="28"/>
          <w:rtl w:val="true"/>
          <w:lang w:bidi="fa-IR"/>
        </w:rPr>
        <w:t xml:space="preserve">. </w:t>
      </w:r>
      <w:bookmarkStart w:id="1072" w:name="pg13910_167320"/>
    </w:p>
    <w:p>
      <w:pPr>
        <w:pStyle w:val="BookText"/>
        <w:rPr/>
      </w:pPr>
      <w:bookmarkEnd w:id="1072"/>
      <w:r>
        <w:rPr>
          <w:rFonts w:ascii="Amiri" w:hAnsi="Amiri" w:eastAsia="Amiri" w:cs="Amiri"/>
          <w:color w:val="111111"/>
          <w:sz w:val="28"/>
          <w:sz w:val="28"/>
          <w:szCs w:val="28"/>
          <w:rtl w:val="true"/>
          <w:lang w:bidi="ar-SA"/>
        </w:rPr>
        <w:t>فهذان الخبران عن الخاص في الذبيح قد اختلفا في إسحاق و إسماعيل و قد روت العامة خبرين مختلفين في إسماعيل و إسحاق</w:t>
      </w:r>
      <w:r>
        <w:rPr>
          <w:rFonts w:eastAsia="Amiri" w:cs="Amiri" w:ascii="Amiri" w:hAnsi="Amiri"/>
          <w:color w:val="111111"/>
          <w:sz w:val="28"/>
          <w:szCs w:val="28"/>
          <w:rtl w:val="true"/>
          <w:lang w:bidi="ar-SA"/>
        </w:rPr>
        <w:t xml:space="preserve">. </w:t>
      </w:r>
      <w:r>
        <w:rPr>
          <w:rStyle w:val="FootnoteAnchor"/>
          <w:rtl w:val="true"/>
        </w:rPr>
        <w:footnoteReference w:id="872"/>
      </w:r>
    </w:p>
    <w:p>
      <w:pPr>
        <w:pStyle w:val="Heading5"/>
        <w:numPr>
          <w:ilvl w:val="4"/>
          <w:numId w:val="1"/>
        </w:numPr>
        <w:rPr/>
      </w:pPr>
      <w:bookmarkStart w:id="1073" w:name="__RefHeading___Toc4288096_1468164448"/>
      <w:bookmarkStart w:id="1074" w:name="_Toc494"/>
      <w:bookmarkEnd w:id="1073"/>
      <w:r>
        <w:rPr>
          <w:rtl w:val="true"/>
        </w:rPr>
        <w:t>بيان</w:t>
      </w:r>
      <w:bookmarkEnd w:id="1074"/>
    </w:p>
    <w:p>
      <w:pPr>
        <w:pStyle w:val="BookText"/>
        <w:rPr/>
      </w:pPr>
      <w:r>
        <w:rPr>
          <w:rFonts w:ascii="Amiri" w:hAnsi="Amiri" w:eastAsia="Amiri" w:cs="Amiri"/>
          <w:color w:val="111111"/>
          <w:sz w:val="28"/>
          <w:sz w:val="28"/>
          <w:szCs w:val="28"/>
          <w:rtl w:val="true"/>
          <w:lang w:bidi="ar-SA"/>
        </w:rPr>
        <w:t>قوله عليه السلام و الكلام الذي وقع في أذني لعله معطوف علي الموصول المتقدم أي الكلام الذي وقع في أذني أمرني بهذا فيكون كالتفسير لقوله الذي بلغني هذا المبلغ أو المراد بالأول الرب تعالي و بالثاني وحيه و يحتمل أن يكون خبرا لمبتدإ محذوف أي و هو الكلام الذي وقع في أذني و في الكافي ويلك الكلام الذي سمعت هو الذي بلغ بي ما تري</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و علي التقادير المراد أن هذا الوحي هو الذي جعلني نبيا و لا أشك فيه و القرطان البرزعة و هي الحلس الذي يلقي تحت الرحل و قال الجوهري أنحيت علي حلقه السكين أي عرضت له و قال الفيروزآبادي انتحي جد و في الشي‌ء اعتمد و الوصيف كأمير الخادم و الخادمة و إنما عبر الملعون هكذا تجاهلا عن أنه ابنه ليكون أبعد عن التهمة و الملحة بياض يخالطه سواد و الأعين عظيم العين و في بعض النسخ أغبر و لعله أظهر</w:t>
      </w:r>
      <w:r>
        <w:rPr>
          <w:rFonts w:eastAsia="Amiri" w:cs="Amiri" w:ascii="Amiri" w:hAnsi="Amiri"/>
          <w:color w:val="111111"/>
          <w:sz w:val="28"/>
          <w:szCs w:val="28"/>
          <w:rtl w:val="true"/>
          <w:lang w:bidi="ar-SA"/>
        </w:rPr>
        <w:t>.</w:t>
      </w:r>
    </w:p>
    <w:p>
      <w:pPr>
        <w:pStyle w:val="Heading5"/>
        <w:numPr>
          <w:ilvl w:val="4"/>
          <w:numId w:val="1"/>
        </w:numPr>
        <w:rPr/>
      </w:pPr>
      <w:bookmarkStart w:id="1075" w:name="__RefHeading___Toc4288098_1468164448"/>
      <w:bookmarkStart w:id="1076" w:name="_Toc495"/>
      <w:bookmarkEnd w:id="1075"/>
      <w:r>
        <w:rPr>
          <w:rtl w:val="true"/>
        </w:rPr>
        <w:t>«</w:t>
      </w:r>
      <w:r>
        <w:rPr/>
        <w:t>4</w:t>
      </w:r>
      <w:r>
        <w:rPr>
          <w:rtl w:val="true"/>
        </w:rPr>
        <w:t>»</w:t>
      </w:r>
      <w:bookmarkEnd w:id="1076"/>
    </w:p>
    <w:p>
      <w:pPr>
        <w:pStyle w:val="BookText"/>
        <w:rPr/>
      </w:pPr>
      <w:r>
        <w:rPr>
          <w:rFonts w:ascii="Amiri" w:hAnsi="Amiri" w:eastAsia="Amiri" w:cs="Amiri"/>
          <w:color w:val="111111"/>
          <w:sz w:val="28"/>
          <w:sz w:val="28"/>
          <w:szCs w:val="28"/>
          <w:rtl w:val="true"/>
          <w:lang w:bidi="ar-SA"/>
        </w:rPr>
        <w:t>كا، الكافي عَلِيُّ بْنُ إِبْرَاهِيمَ عَنْ أَبِيهِ وَ مُحَمَّدُ بْنُ يَحْيَي عَنْ أَحْمَدَ بْنِ مُحَمَّدٍ وَ الْحُسَيْنُ بْنُ مُحَمَّدٍ عَنْ عَبْدَوَيْهِ بْنِ عَامِرٍ جَمِيعاً عَنِ الْبَزَنْطِيِّ عَنْ أَبَانِ بْنِ عُثْمَانَ عَنْ أَبِي بَصِيرٍ عَنْ أَبِي جَعْفَرٍ وَ أَبِي عَبْدِ اللَّهِ عليه السلام مِثْلَ مَا مَرَّ فِي خَبَرِ مُعَاوِيَةَ وَ فِيهِ ثُمَّ انْتَحَي عَلَيْهِ فَقَلَبَهَا جَبْرَئِيلُ عَنْ حَلْقِهِ فَنَظَرَ إِبْرَاهِيمُ فَإِذَا هِيَ مَقْلُوبَةٌ فَقَلَبَهَا إِبْرَاهِيمُ عَلَي حَدِّهَا وَ قَلَبَهَا جَبْرَئِيلُ عَلَي قَفَاهَا فَفَعَلَ ذَلِكَ مِرَاراً ثُمَّ نُودِيَ مِنْ مَيْسَرَةِ مَسْجِدِ الْخَيْفِ يَا إِبْرَاهِيمُ قَدْ صَدَّقْتَ الرُّؤْيَا وَ اجْتَرَّ الْغُلَامَ مِنْ تَحْتِهِ وَ فِي آخِرِهِ قَالَ فَلَمَّا جَاءَتْ سَارَةُ فَأُخْبِرَتِ الْخَبَرَ قَامَتْ إِلَي ابْنِهَا تَنْظُرُ فَإِذَا أَثَّرَ السِّكِّينُ خُدُوشاً فِي حَلْقِهِ فَفَزِعَتْ وَ اشْتَكَتْ وَ كَانَ بَدْوَ مَرَضِهَا الَّذِي هَلَكَتْ فَذَكَرَ أَبَانٌ عَنْ أَبِي بَصِيرٍ عَنْ أَبِي جَعْفَرٍ عليه السلام قَالَ أَرَادَ أَنْ يَذْبَحَهُ فِي الْمَوْضِعِ الَّذِي حَمَلَتْ أُمُّ رَسُولِ اللَّهِ عِنْدَ الْجَمْرَةِ الْوُسْطَي فَلَمْ يَزَلْ مَضْرَبَهُمْ يَتَوَارَثُونَهُ كَابِراً عَنْ كَابِرٍ</w:t>
      </w:r>
    </w:p>
    <w:p>
      <w:pPr>
        <w:pStyle w:val="BookText"/>
        <w:rPr/>
      </w:pPr>
      <w:r>
        <w:rPr>
          <w:rFonts w:ascii="IRNazanin" w:hAnsi="IRNazanin" w:eastAsia="IRNazanin"/>
          <w:color w:val="111111"/>
          <w:sz w:val="28"/>
          <w:sz w:val="28"/>
          <w:szCs w:val="28"/>
          <w:rtl w:val="true"/>
          <w:lang w:bidi="fa-IR"/>
        </w:rPr>
        <w:t>این دو حدیث که از شیعه درباره آن قربانی نقل شده اند، در این که او اسماعیل بود یا اسحاق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نیز دو حدیث متفاوت را درباره این که آن قربانی اسماعیل بوده یا اسحاق نقل کرده اند</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7" w:name="__RefHeading___Toc4288100_1468164448"/>
      <w:bookmarkStart w:id="1078" w:name="_Toc496"/>
      <w:bookmarkEnd w:id="1077"/>
      <w:r>
        <w:rPr>
          <w:rtl w:val="true"/>
        </w:rPr>
        <w:t>توضیح</w:t>
      </w:r>
      <w:bookmarkEnd w:id="1078"/>
    </w:p>
    <w:p>
      <w:pPr>
        <w:pStyle w:val="BookText"/>
        <w:rPr/>
      </w:pPr>
      <w:r>
        <w:rPr>
          <w:rFonts w:ascii="IRNazanin" w:hAnsi="IRNazanin" w:eastAsia="IRNazanin"/>
          <w:color w:val="111111"/>
          <w:sz w:val="28"/>
          <w:sz w:val="28"/>
          <w:szCs w:val="28"/>
          <w:rtl w:val="true"/>
          <w:lang w:bidi="fa-IR"/>
        </w:rPr>
        <w:t>این که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سخنی که در گوشم طنین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عطف بر موصولی باشد که پیش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سخنی که در گوشم طنین انداخت مرا به این کار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این سخن، مانند تفسیر سخن پیشینش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مرا به این جا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تواند مقصود از سخن نخست، پروردگار متعال و مقصود از سخن دوم، وحی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برای مبتدای محذوف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همان وحی است که در گوشم طنین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آن سخنی که شنیدم، همان چیزی است که مرا به آن چه می بینی رسانده است</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تمامی این تقدیر ها مقصود از این وحی همان چیزی است که مرا پیامبر قرار داد و من در آن شک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قرطان، گلیمی است که زیر پالان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أَنحَیتُ عَلی حَلقِهِ السِّکِّینَ یعنی چاقو را بر گلویش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اِنتَحی یعنی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اِنتَحی فِی الشَّیء یعنی بر آن پافشاری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وَصیف بر وزن امیر به معنای مرد یا زن خدمتکار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ابلیس ملعون، پسر ابراهیم علیه السلام را این گونه خواند تنها به این دلیل بود که خواست خود را چنین نشان دهد که نمی داند که او پسرش است و در نتیجه بتواند به طور کامل از تهمت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مُلحَه به معنای سفیدی آمیخته با سیاهی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أَعیَن یعنی فراخ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نسخه ها، أَغبَر یعنی خاکی رنگ آمده است و شاید همین ظاهر تر باشد</w:t>
      </w:r>
      <w:r>
        <w:rPr>
          <w:rFonts w:eastAsia="IRNazanin" w:cs="IRNazanin"/>
          <w:color w:val="111111"/>
          <w:sz w:val="28"/>
          <w:szCs w:val="28"/>
          <w:rtl w:val="true"/>
          <w:lang w:bidi="fa-IR"/>
        </w:rPr>
        <w:t>.</w:t>
      </w:r>
    </w:p>
    <w:p>
      <w:pPr>
        <w:pStyle w:val="Heading5"/>
        <w:numPr>
          <w:ilvl w:val="4"/>
          <w:numId w:val="1"/>
        </w:numPr>
        <w:rPr/>
      </w:pPr>
      <w:bookmarkStart w:id="1079" w:name="__RefHeading___Toc4288102_1468164448"/>
      <w:bookmarkStart w:id="1080" w:name="_Toc497"/>
      <w:bookmarkEnd w:id="1079"/>
      <w:r>
        <w:rPr>
          <w:rtl w:val="true"/>
        </w:rPr>
        <w:t xml:space="preserve">روایت </w:t>
      </w:r>
      <w:r>
        <w:rPr/>
        <w:t>4</w:t>
      </w:r>
      <w:bookmarkEnd w:id="108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حدیثی شبیه به حدیث معاویه از امام باقر و امام صادق علیهما السلام از ابو بصیر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علیه السلام، چاقو را بر پسرش عرضه داشت و جبرئیل علیه السلام، آن را به پشت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چاقو نگریست و ناگهان دید که آن به پشت برگردانده شده است؛ از این رو آن را به سمت لبه اش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جبرئیل علیه السلام، آن را به پشت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این کار را چند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سمت چپ مسجد خیف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حقیقت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پسر را از زیر دستان ابراهیم بیرون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پایان این حدیث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که از ماجرا باخبر شده بود آمد، نزد پسرش رفت و وقتی ناگهان دید که چاقو چند خراش در گلویش بر جای گذاشته است بی تابی و گله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بیماری اش که باعث مرگش نیز شد از همین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خواست که پسرش را در جمره وسطی همان جایی که مادر پیامبر صلی الله علیه و آله او را باردار شد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پیوسته در همان جا منزل می گزیدند و آن را از یکدیگر به ارث می بردند </w:t>
      </w:r>
      <w:bookmarkStart w:id="1081" w:name="pg13910_167321"/>
    </w:p>
    <w:p>
      <w:pPr>
        <w:pStyle w:val="BookText"/>
        <w:rPr/>
      </w:pPr>
      <w:bookmarkEnd w:id="1081"/>
      <w:r>
        <w:rPr>
          <w:rFonts w:ascii="Amiri" w:hAnsi="Amiri" w:eastAsia="Amiri" w:cs="Amiri"/>
          <w:color w:val="111111"/>
          <w:sz w:val="28"/>
          <w:sz w:val="28"/>
          <w:szCs w:val="28"/>
          <w:rtl w:val="true"/>
          <w:lang w:bidi="ar-SA"/>
        </w:rPr>
        <w:t xml:space="preserve">حَتَّي كَانَ آخِرَ مَنِ ارْتَحَلَ مِنْهُ عَلِيُّ بْنُ الْحُسَيْنِ عليهما السلام فِي شَيْ‌ءٍ كَانَ بَيْنَ بَنِي هَاشِمٍ وَ بَيْنَ بَنِي أُمَيَّةَ فَارْتَحَلَ فَضَرَبَ بِالْعَرِينِ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2" w:name="__RefHeading___Toc4288104_1468164448"/>
      <w:bookmarkStart w:id="1083" w:name="_Toc498"/>
      <w:bookmarkEnd w:id="1082"/>
      <w:r>
        <w:rPr>
          <w:rtl w:val="true"/>
        </w:rPr>
        <w:t>«</w:t>
      </w:r>
      <w:r>
        <w:rPr/>
        <w:t>5</w:t>
      </w:r>
      <w:r>
        <w:rPr>
          <w:rtl w:val="true"/>
        </w:rPr>
        <w:t>»</w:t>
      </w:r>
      <w:bookmarkEnd w:id="1083"/>
    </w:p>
    <w:p>
      <w:pPr>
        <w:pStyle w:val="BookText"/>
        <w:rPr/>
      </w:pPr>
      <w:r>
        <w:rPr>
          <w:rFonts w:ascii="Amiri" w:hAnsi="Amiri" w:eastAsia="Amiri" w:cs="Amiri"/>
          <w:color w:val="111111"/>
          <w:sz w:val="28"/>
          <w:sz w:val="28"/>
          <w:szCs w:val="28"/>
          <w:rtl w:val="true"/>
          <w:lang w:bidi="ar-SA"/>
        </w:rPr>
        <w:t>فس، تفسير القمي الْحُسَيْنُ بْنُ عَبْدِ اللَّهِ السُّكَيْنِيُّ عَنْ أَبِي سَعِيدٍ الْبَجَلِيِّ عَنْ عَبْدِ الْمَلِكِ بْنِ هَارُونَ عَنْ أَبِي عَبْدِ اللَّهِ عَنْ آبَائِهِ صَلَوَاتُ اللَّهِ وَ سَلَامُهُ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مَلِكُ الرُّومِ الْحَسَنَ بْنَ عَلِيٍّ عليهما السلام عَنْ سَبْعَةِ أَشْيَاءَ خَلَقَهَا اللَّهُ لَمْ تَرْكُضْ فِي رَحِمٍ فَقَالَ عليه السلام أَوَّلُ هَذَا آدَمُ ثُمَّ حَوَّاءُ ثُمَّ كَبْشُ إِبْرَاهِيمَ ثُمَّ نَاقَةُ اللَّهِ ثُمَّ إِبْلِيسُ الْمَلْعُونُ ثُمَّ الْحَيَّةُ ثُمَّ الْغُرَابُ الَّتِي ذَكَرَهَا اللَّهُ فِي الْقُرْآنِ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4" w:name="__RefHeading___Toc4288106_1468164448"/>
      <w:bookmarkStart w:id="1085" w:name="_Toc499"/>
      <w:bookmarkEnd w:id="1084"/>
      <w:r>
        <w:rPr>
          <w:rtl w:val="true"/>
        </w:rPr>
        <w:t>«</w:t>
      </w:r>
      <w:r>
        <w:rPr/>
        <w:t>6</w:t>
      </w:r>
      <w:r>
        <w:rPr>
          <w:rtl w:val="true"/>
        </w:rPr>
        <w:t>»</w:t>
      </w:r>
      <w:bookmarkEnd w:id="1085"/>
    </w:p>
    <w:p>
      <w:pPr>
        <w:pStyle w:val="BookText"/>
        <w:rPr/>
      </w:pPr>
      <w:r>
        <w:rPr>
          <w:rFonts w:ascii="Amiri" w:hAnsi="Amiri" w:eastAsia="Amiri" w:cs="Amiri"/>
          <w:color w:val="111111"/>
          <w:sz w:val="28"/>
          <w:sz w:val="28"/>
          <w:szCs w:val="28"/>
          <w:rtl w:val="true"/>
          <w:lang w:bidi="ar-SA"/>
        </w:rPr>
        <w:t xml:space="preserve">ل، الخصال مَاجِيلَوَيْهِ عَنْ عَلِيِّ بْنِ إِبْرَاهِيمَ عَنِ الْيَشْكُرِيِّ عَنْ مُحَمَّدِ بْنِ زِيَادٍ الْأَزْدِيِّ عَنْ أَبَانِ بْنِ عُثْمَانَ عَنْ أَبَانِ بْنِ تَغْلِبَ عَنْ سُفْيَانَ بْنِ أَبِي لَيْلَي عَنِ الْحَسَنِ عليه السلام مِثْلَهُ </w:t>
      </w:r>
      <w:r>
        <w:rPr>
          <w:rStyle w:val="FootnoteAnchor"/>
          <w:rtl w:val="true"/>
        </w:rPr>
        <w:footnoteReference w:id="878"/>
      </w:r>
    </w:p>
    <w:p>
      <w:pPr>
        <w:pStyle w:val="Heading5"/>
        <w:numPr>
          <w:ilvl w:val="4"/>
          <w:numId w:val="1"/>
        </w:numPr>
        <w:rPr/>
      </w:pPr>
      <w:bookmarkStart w:id="1086" w:name="__RefHeading___Toc4288108_1468164448"/>
      <w:bookmarkStart w:id="1087" w:name="_Toc500"/>
      <w:bookmarkEnd w:id="1086"/>
      <w:r>
        <w:rPr>
          <w:rtl w:val="true"/>
        </w:rPr>
        <w:t>«</w:t>
      </w:r>
      <w:r>
        <w:rPr/>
        <w:t>7</w:t>
      </w:r>
      <w:r>
        <w:rPr>
          <w:rtl w:val="true"/>
        </w:rPr>
        <w:t>»</w:t>
      </w:r>
      <w:bookmarkEnd w:id="1087"/>
    </w:p>
    <w:p>
      <w:pPr>
        <w:pStyle w:val="BookText"/>
        <w:rPr/>
      </w:pPr>
      <w:r>
        <w:rPr>
          <w:rFonts w:ascii="Amiri" w:hAnsi="Amiri" w:eastAsia="Amiri" w:cs="Amiri"/>
          <w:color w:val="111111"/>
          <w:sz w:val="28"/>
          <w:sz w:val="28"/>
          <w:szCs w:val="28"/>
          <w:rtl w:val="true"/>
          <w:lang w:bidi="ar-SA"/>
        </w:rPr>
        <w:t>ب، قرب الإسناد مُحَمَّدُ بْنُ عَبْدِ الْحَمِيدِ 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الْحُسَيْنُ بْنُ أَسْبَاطٍ أَبَا الْحَسَنِ الرِّضَا عليه السلام وَ أَنَا أَسْمَعُ عَنِ الذَّبِيحِ إِسْمَاعِيلُ أَوْ إِسْحَاقُ فَقَالَ إِسْمَاعِيلُ أَ مَا سَمِعْتَ قَوْلَ اللَّهِ تَبَارَكَ وَ تَعَالَي وَ بَشَّرْناهُ بِإِسْحاقَ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8" w:name="__RefHeading___Toc4288110_1468164448"/>
      <w:bookmarkStart w:id="1089" w:name="_Toc501"/>
      <w:bookmarkEnd w:id="1088"/>
      <w:r>
        <w:rPr>
          <w:rtl w:val="true"/>
        </w:rPr>
        <w:t>«</w:t>
      </w:r>
      <w:r>
        <w:rPr/>
        <w:t>8</w:t>
      </w:r>
      <w:r>
        <w:rPr>
          <w:rtl w:val="true"/>
        </w:rPr>
        <w:t>»</w:t>
      </w:r>
      <w:bookmarkEnd w:id="1089"/>
    </w:p>
    <w:p>
      <w:pPr>
        <w:pStyle w:val="BookText"/>
        <w:rPr/>
      </w:pPr>
      <w:r>
        <w:rPr>
          <w:rFonts w:ascii="Amiri" w:hAnsi="Amiri" w:eastAsia="Amiri" w:cs="Amiri"/>
          <w:color w:val="111111"/>
          <w:sz w:val="28"/>
          <w:sz w:val="28"/>
          <w:szCs w:val="28"/>
          <w:rtl w:val="true"/>
          <w:lang w:bidi="ar-SA"/>
        </w:rPr>
        <w:t xml:space="preserve">ل، الخصال ع، علل الشرائع ن، عيون أخبار الرضا عليه السلام سَأَلَ الشَّامِيُّ أَمِيرَ الْمُؤْمِنِينَ عليه السلام عَنْ سِتَّةٍ لَمْ يَرْكُضُوا فِي رَحِمٍ فَقَالَ آدَمُ وَ حَوَّاءُ وَ كَبْشُ إِبْرَاهِيمَ وَ عَصَا مُوسَي وَ نَاقَةُ صَالِحٍ وَ الْخُفَّاشُ الَّذِي عَمِلَهُ عِيسَي ابْنُ مَرْيَمَ فَطَارَ بِإِذْنِ اللَّهِ عَزَّ وَ جَلَّ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0" w:name="__RefHeading___Toc4288112_1468164448"/>
      <w:bookmarkStart w:id="1091" w:name="_Toc502"/>
      <w:bookmarkEnd w:id="1090"/>
      <w:r>
        <w:rPr>
          <w:rtl w:val="true"/>
        </w:rPr>
        <w:t>«</w:t>
      </w:r>
      <w:r>
        <w:rPr/>
        <w:t>9</w:t>
      </w:r>
      <w:r>
        <w:rPr>
          <w:rtl w:val="true"/>
        </w:rPr>
        <w:t>»</w:t>
      </w:r>
      <w:bookmarkEnd w:id="1091"/>
    </w:p>
    <w:p>
      <w:pPr>
        <w:pStyle w:val="BookText"/>
        <w:rPr/>
      </w:pPr>
      <w:r>
        <w:rPr>
          <w:rFonts w:ascii="Amiri" w:hAnsi="Amiri" w:eastAsia="Amiri" w:cs="Amiri"/>
          <w:color w:val="111111"/>
          <w:sz w:val="28"/>
          <w:sz w:val="28"/>
          <w:szCs w:val="28"/>
          <w:rtl w:val="true"/>
          <w:lang w:bidi="ar-SA"/>
        </w:rPr>
        <w:t>ما، الأمالي للشيخ الطوسي ابْنُ الصَّلْتِ عَنِ ابْنِ عُقْدَةَ عَنْ جَعْفَرِ بْنِ عَنْبَسَةَ بْنِ عُمَرَ وَ عَنْ سُلَيْمَانَ بْنِ يَزِيدَ عَنِ الرِّضَا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الذَّبِيحُ إِسْمَاعِيلُ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 که آخرین کسی که از آن جا رخت بربست، امام سجاد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دلیل چیزی که میان بنی هاشم و بنی امیه رخ داد رخت بربست و به عرین رفت</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2" w:name="__RefHeading___Toc4288114_1468164448"/>
      <w:bookmarkStart w:id="1093" w:name="_Toc503"/>
      <w:bookmarkEnd w:id="1092"/>
      <w:r>
        <w:rPr>
          <w:rtl w:val="true"/>
        </w:rPr>
        <w:t xml:space="preserve">روایت </w:t>
      </w:r>
      <w:r>
        <w:rPr/>
        <w:t>5</w:t>
      </w:r>
      <w:bookmarkEnd w:id="1093"/>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پدرانش صلوات الله و سلامه علیهم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از امام حسن بن علی علیهما السلام درباره هفت چیزی پرسید که خداوند، آنها را بی آن که در رحم قرار گرفته باشند، آفرید 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آنها آدم علیه السلام و پس از او حوا، قوچ ابراهیم، شتر خدا، ابلیس ملعون، آن مار و آن کلاغی است که خداوند از آنها در قرآن یاد کرد</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4" w:name="__RefHeading___Toc4288116_1468164448"/>
      <w:bookmarkStart w:id="1095" w:name="_Toc504"/>
      <w:bookmarkEnd w:id="1094"/>
      <w:r>
        <w:rPr>
          <w:rtl w:val="true"/>
        </w:rPr>
        <w:t xml:space="preserve">روایت </w:t>
      </w:r>
      <w:r>
        <w:rPr/>
        <w:t>6</w:t>
      </w:r>
      <w:bookmarkEnd w:id="109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حدیثی شبیه به حدیث بالا از امام حسن علیه السلام نقل شده است</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6" w:name="__RefHeading___Toc4288118_1468164448"/>
      <w:bookmarkStart w:id="1097" w:name="_Toc505"/>
      <w:bookmarkEnd w:id="1096"/>
      <w:r>
        <w:rPr>
          <w:rtl w:val="true"/>
        </w:rPr>
        <w:t xml:space="preserve">روایت </w:t>
      </w:r>
      <w:r>
        <w:rPr/>
        <w:t>7</w:t>
      </w:r>
      <w:bookmarkEnd w:id="109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فضّال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اسباط در حالی که من می شنیدم از امام رضا علیه السلام پرسید که آن قربانی، اسماعیل علیه السلام بود یا اسحاق علیه السلام 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قربانی، اسماعیل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خداوند بلند مرتبه و متعال را نشنیده 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به اسحاق مژده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5"/>
      </w:r>
    </w:p>
    <w:p>
      <w:pPr>
        <w:pStyle w:val="Heading5"/>
        <w:numPr>
          <w:ilvl w:val="4"/>
          <w:numId w:val="1"/>
        </w:numPr>
        <w:rPr/>
      </w:pPr>
      <w:bookmarkStart w:id="1098" w:name="__RefHeading___Toc4288120_1468164448"/>
      <w:bookmarkStart w:id="1099" w:name="_Toc506"/>
      <w:bookmarkEnd w:id="1098"/>
      <w:r>
        <w:rPr>
          <w:rtl w:val="true"/>
        </w:rPr>
        <w:t xml:space="preserve">روایت </w:t>
      </w:r>
      <w:r>
        <w:rPr/>
        <w:t>8</w:t>
      </w:r>
      <w:bookmarkEnd w:id="1099"/>
    </w:p>
    <w:p>
      <w:pPr>
        <w:pStyle w:val="BookText"/>
        <w:rPr/>
      </w:pPr>
      <w:r>
        <w:rPr>
          <w:rFonts w:ascii="IRNazanin" w:hAnsi="IRNazanin" w:eastAsia="IRNazanin"/>
          <w:color w:val="111111"/>
          <w:sz w:val="28"/>
          <w:sz w:val="28"/>
          <w:szCs w:val="28"/>
          <w:rtl w:val="true"/>
          <w:lang w:bidi="fa-IR"/>
        </w:rPr>
        <w:t>الخصال، علل الشرائع،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شامی از امام علی علیه السلام درباره شش چیزی پرسید که بدون قرار گرفتن در رحم آفریده شده اند و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حوا، قوچ ابراهیم علیه السلام، عصای موسی علیه السلام، شتر صالح علیه السلام و خفاشی که عیسی بن مریم علیه السلام ساخت و به اذن خداوند عزوجل به پرواز درآمد</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0" w:name="__RefHeading___Toc4288122_1468164448"/>
      <w:bookmarkStart w:id="1101" w:name="_Toc507"/>
      <w:bookmarkEnd w:id="1100"/>
      <w:r>
        <w:rPr>
          <w:rtl w:val="true"/>
        </w:rPr>
        <w:t xml:space="preserve">روایت </w:t>
      </w:r>
      <w:r>
        <w:rPr/>
        <w:t>9</w:t>
      </w:r>
      <w:bookmarkEnd w:id="110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قربانی، اسماعیل علیه السلام بود</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bookmarkStart w:id="1102" w:name="pg13910_167322"/>
    </w:p>
    <w:p>
      <w:pPr>
        <w:pStyle w:val="Heading5"/>
        <w:numPr>
          <w:ilvl w:val="4"/>
          <w:numId w:val="1"/>
        </w:numPr>
        <w:rPr/>
      </w:pPr>
      <w:bookmarkStart w:id="1103" w:name="__RefHeading___Toc4288124_1468164448"/>
      <w:bookmarkStart w:id="1104" w:name="_Toc508"/>
      <w:bookmarkEnd w:id="1102"/>
      <w:bookmarkEnd w:id="1103"/>
      <w:r>
        <w:rPr>
          <w:rtl w:val="true"/>
        </w:rPr>
        <w:t>«</w:t>
      </w:r>
      <w:r>
        <w:rPr/>
        <w:t>10</w:t>
      </w:r>
      <w:r>
        <w:rPr>
          <w:rtl w:val="true"/>
        </w:rPr>
        <w:t>»</w:t>
      </w:r>
      <w:bookmarkEnd w:id="1104"/>
    </w:p>
    <w:p>
      <w:pPr>
        <w:pStyle w:val="BookText"/>
        <w:rPr/>
      </w:pPr>
      <w:r>
        <w:rPr>
          <w:rFonts w:ascii="Amiri" w:hAnsi="Amiri" w:eastAsia="Amiri" w:cs="Amiri"/>
          <w:color w:val="111111"/>
          <w:sz w:val="28"/>
          <w:sz w:val="28"/>
          <w:szCs w:val="28"/>
          <w:rtl w:val="true"/>
          <w:lang w:bidi="ar-SA"/>
        </w:rPr>
        <w:t>ع، علل الشرائع ابْنُ الْمُتَوَكِّلِ عَنِ السَّعْدَآبَادِيِّ عَنِ الْبَرْقِيِّ عَنِ الْبَزَنْطِيِّ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كَيْفَ صَارَ الطِّحَالُ حَرَاماً وَ هُوَ مِنَ الذَّبِيحَةِ فَقَالَ إِنَّ إِبْرَاهِيمَ عليه السلام هَبَطَ عَلَيْهِ الْكَبْشُ مِنْ ثَبِيرٍ وَ هُوَ جَبَلٌ بِمَكَّةَ لِيَذْبَحَهُ أَتَاهُ إِبْلِيسُ فَقَالَ لَهُ أَعْطِنِي نَصِيبِي مِنْ هَذَا الْكَبْشِ قَالَ وَ أَيُّ نَصِيبٍ لَكَ وَ هُوَ قُرْبَانٌ لِرَبِّي وَ فِدَاءٌ لِابْنِي فَأَوْحَي اللَّهُ عَزَّ وَ جَلَّ إِلَيْهِ أَنَّ لَهُ فِيهِ نَصِيباً وَ هُوَ الطِّحَالُ لِأَنَّهُ مَجْمَعُ الدَّمِ وَ حَرُمَ الْخُصْيَتَانِ لِأَنَّهُمَا مَوْضِعٌ لِلنِّكَاحِ وَ مَجْرًي لِلنُّطْفَةِ فَأَعْطَاهُ إِبْرَاهِيمُ عليه السلام الطِّحَالَ وَ الْأُنْثَيَيْنِ وَ هُمَا الْخُصْيَتَانِ قَالَ فَقُلْتُ فَكَيْفَ حَرُمَ النُّخَاعُ قَالَ لِأَنَّهُ مَوْضِعُ الْمَاءِ الدَّافِعِ مِنْ كُلِّ ذَكَرٍ وَ أُنْثَي وَ هُوَ الْمُخُّ الطَّوِيلُ الَّذِي يَكُونُ فِي فَقَارِ الظَّهْرِ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5" w:name="__RefHeading___Toc4288126_1468164448"/>
      <w:bookmarkStart w:id="1106" w:name="_Toc509"/>
      <w:bookmarkEnd w:id="1105"/>
      <w:r>
        <w:rPr>
          <w:rtl w:val="true"/>
        </w:rPr>
        <w:t>«</w:t>
      </w:r>
      <w:r>
        <w:rPr/>
        <w:t>11</w:t>
      </w:r>
      <w:r>
        <w:rPr>
          <w:rtl w:val="true"/>
        </w:rPr>
        <w:t>»</w:t>
      </w:r>
      <w:bookmarkEnd w:id="1106"/>
    </w:p>
    <w:p>
      <w:pPr>
        <w:pStyle w:val="BookText"/>
        <w:rPr/>
      </w:pPr>
      <w:r>
        <w:rPr>
          <w:rFonts w:ascii="Amiri" w:hAnsi="Amiri" w:eastAsia="Amiri" w:cs="Amiri"/>
          <w:color w:val="111111"/>
          <w:sz w:val="28"/>
          <w:sz w:val="28"/>
          <w:szCs w:val="28"/>
          <w:rtl w:val="true"/>
          <w:lang w:bidi="ar-SA"/>
        </w:rPr>
        <w:t>مع، معاني الأخبار ابْنُ الْمُتَوَكِّلِ عَنِ الْحِمْيَرِيِّ عَنِ ابْنِ عِيسَي عَنِ ابْنِ مَحْبُوبٍ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أَيُّهُمَا كَانَ أَكْبَرَ إِسْمَاعِيلُ أَوْ إِسْحَاقُ وَ أَيُّهُمَا كَانَ الذَّبِيحَ فَقَالَ كَانَ إِسْمَاعِيلُ أَكْبَرَ مِنْ إِسْحَاقَ بِخَمْسِ سِنِينَ وَ كَانَ الذَّبِيحُ إِسْمَاعِيلَ وَ كَانَتْ مَكَّةُ مَنْزِلَ إِسْمَاعِيلَ وَ إِنَّمَا أَرَادَ إِبْرَاهِيمُ أَنْ يَذْبَحَ إِسْمَاعِيلَ أَيَّامَ الْمَوْسِمِ بِمِنًي قَالَ وَ كَانَ بَيْنَ بِشَارَةِ اللَّهِ لِإِبْرَاهِيمَ بِإِسْمَاعِيلَ وَ بَيْنَ بِشَارَتِهِ بِإِسْحَاقَ خَمْسَ سِنِينَ أَ مَا تَسْمَعُ لِقَوْلِ إِبْرَاهِيمَ عليه السلام حَيْثُ يَقُولُ رَبِّ هَبْ لِي مِنَ الصَّالِحِينَ إِنَّمَا سَأَلَ اللَّهَ عَزَّ وَ جَلَّ أَنْ يَرْزُقَهُ غُلَاماً مِنَ الصَّالِحِينَ وَ قَالَ فِي سُورَةِ الصَّافَّاتِ فَبَشَّرْناهُ بِغُلامٍ حَلِيمٍ يَعْنِي إِسْمَاعِيلَ مِنْ هَاجَرَ قَالَ فَفُدِيَ إِسْمَاعِيلُ بِكَبْشٍ عَظِيمٍ فَقَالَ أَبُو عَبْدِ اللَّهِ عليه السلام ثُمَّ قَالَ وَ بَشَّرْناهُ بِإِسْحاقَ نَبِيًّا مِنَ الصَّالِحِينَ وَ بارَكْنا عَلَيْهِ وَ عَلي إِسْحاقَ يَعْنِي بِذَلِكَ إِسْمَاعِيلَ قَبْلَ الْبِشَارَةِ بِإِسْحَاقَ فَمَنْ زَعَمَ أَنَّ إِسْحَاقَ أَكْبَرُ مِنْ إِسْمَاعِيلَ وَ أَنَّ الذَّبِيحَ إِسْحَاقُ فَقَدْ كَذَّبَ بِمَا أَنْزَلَ اللَّهُ عَزَّ وَ جَلَّ فِي الْقُرْآنِ مِنْ نَبَئِهِمَا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 قصص الأنبياء عليهم السلام بإسناده إلي الصدوق مثله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7" w:name="__RefHeading___Toc4288128_1468164448"/>
      <w:bookmarkStart w:id="1108" w:name="_Toc510"/>
      <w:bookmarkEnd w:id="1107"/>
      <w:r>
        <w:rPr>
          <w:rtl w:val="true"/>
        </w:rPr>
        <w:t>«</w:t>
      </w:r>
      <w:r>
        <w:rPr/>
        <w:t>12</w:t>
      </w:r>
      <w:r>
        <w:rPr>
          <w:rtl w:val="true"/>
        </w:rPr>
        <w:t>»</w:t>
      </w:r>
      <w:bookmarkEnd w:id="1108"/>
    </w:p>
    <w:p>
      <w:pPr>
        <w:pStyle w:val="BookText"/>
        <w:rPr/>
      </w:pPr>
      <w:r>
        <w:rPr>
          <w:rFonts w:ascii="Amiri" w:hAnsi="Amiri" w:eastAsia="Amiri" w:cs="Amiri"/>
          <w:color w:val="111111"/>
          <w:sz w:val="28"/>
          <w:sz w:val="28"/>
          <w:szCs w:val="28"/>
          <w:rtl w:val="true"/>
          <w:lang w:bidi="ar-SA"/>
        </w:rPr>
        <w:t>كا، الكافي مُحَمَّدُ بْنُ يَحْيَي عَنْ أَحْمَدَ بْنِ مُحَمَّدٍ عَنْ مُحَمَّدِ بْنِ خَالِدٍ عَنْ سَعْدِ بْنِ سَعْدٍ عَنْ</w:t>
      </w:r>
    </w:p>
    <w:p>
      <w:pPr>
        <w:pStyle w:val="Heading5"/>
        <w:numPr>
          <w:ilvl w:val="4"/>
          <w:numId w:val="1"/>
        </w:numPr>
        <w:rPr/>
      </w:pPr>
      <w:bookmarkStart w:id="1109" w:name="__RefHeading___Toc4288130_1468164448"/>
      <w:bookmarkStart w:id="1110" w:name="_Toc511"/>
      <w:bookmarkEnd w:id="1109"/>
      <w:r>
        <w:rPr>
          <w:rtl w:val="true"/>
        </w:rPr>
        <w:t xml:space="preserve">روایت </w:t>
      </w:r>
      <w:r>
        <w:rPr/>
        <w:t>10</w:t>
      </w:r>
      <w:bookmarkEnd w:id="1110"/>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خوردن طحال که جزء قربانی است، حرام شد؟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قوچ از ثَبیر که کوهی در مکه است بر ابراهیم علیه السلام نازل شد تا آن را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نزد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سهمم از این قوچ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آن قربانی که برای پروردگارم و خون بهایی برای پسرم است، چه سهمی داری؟ در این هنگام خداوند عزوجل به ابراهیم علیه السلام وحی فرمود که او در آن، سهمی دارد و آن، طحال است؛ زیرا طحال، محل گرد آمدن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بیضه ها را حرام کرد؛ چرا که مکان آمیزش و مجرای 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علیه السلام، طحال و دو چیز که آن دو بیضه ها بودند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نخاع را حرام کرد؟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نخاع، جایگاه آبی است که از نر و ماده دفع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نخاع، مغز بلندی است که در ستون فقرات قرار دارد</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1" w:name="__RefHeading___Toc4288132_1468164448"/>
      <w:bookmarkStart w:id="1112" w:name="_Toc512"/>
      <w:bookmarkEnd w:id="1111"/>
      <w:r>
        <w:rPr>
          <w:rtl w:val="true"/>
        </w:rPr>
        <w:t xml:space="preserve">روایت </w:t>
      </w:r>
      <w:r>
        <w:rPr/>
        <w:t>11</w:t>
      </w:r>
      <w:bookmarkEnd w:id="1112"/>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بزرگ تر بود یا اسحاق علیه السلام؟ و قربانی، کدام یک از آن دو بود؟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پنج سال از اسحاق علیه السلام بزرگ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قربانی نیز اسماعیل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در مکه سکونت داشت و ابراهیم علیه السلام خواست تا در ایام موسم حج، او را در مِنی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زمانی که خداوند فرمود ابراهیم را به اسماعیل علیه السلام مژده داد و زمانی که به اسحاق علیه السلام مژده داد، پنج سال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ابراهیم علیه السلام را نمی شنوی که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پروردگار من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از خداوند خواست تا از میان شایستگان به او فرزندی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صافات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به پسری بردبار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پسر، اسماعیل علیه السلام است که فرزند هاجر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در ازای یک قوچ بزرگ فدیه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را به اسحاق که پیامبری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شایستگان است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و به اسحاق برکت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این است که مژده داده شدن ابراهیم علیه السلام به اسماعیل علیه السلام پیش از مژده داده شدنش به اسحاق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گمان کند که اسحاق علیه السلام بزرگ تر از اسماعیل علیه السلام است و آن قربانی اسحاق است، به خبر آن دو که خداوند در قرآن نازل فرموده است، افترا بسته است</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 به حدیث بالا آمده است</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3" w:name="__RefHeading___Toc4288134_1468164448"/>
      <w:bookmarkStart w:id="1114" w:name="_Toc513"/>
      <w:bookmarkEnd w:id="1113"/>
      <w:r>
        <w:rPr>
          <w:rtl w:val="true"/>
        </w:rPr>
        <w:t xml:space="preserve">روایت </w:t>
      </w:r>
      <w:r>
        <w:rPr/>
        <w:t>12</w:t>
      </w:r>
      <w:bookmarkEnd w:id="111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گفت</w:t>
      </w:r>
      <w:r>
        <w:rPr>
          <w:rFonts w:eastAsia="IRNazanin" w:cs="IRNazanin"/>
          <w:color w:val="111111"/>
          <w:sz w:val="28"/>
          <w:szCs w:val="28"/>
          <w:rtl w:val="true"/>
          <w:lang w:bidi="fa-IR"/>
        </w:rPr>
        <w:t xml:space="preserve">: </w:t>
      </w:r>
      <w:bookmarkStart w:id="1115" w:name="pg13910_167323"/>
    </w:p>
    <w:p>
      <w:pPr>
        <w:pStyle w:val="BookText"/>
        <w:rPr/>
      </w:pPr>
      <w:bookmarkEnd w:id="1115"/>
      <w:r>
        <w:rPr>
          <w:rFonts w:ascii="Amiri" w:hAnsi="Amiri" w:eastAsia="Amiri" w:cs="Amiri"/>
          <w:color w:val="111111"/>
          <w:sz w:val="28"/>
          <w:sz w:val="28"/>
          <w:szCs w:val="28"/>
          <w:rtl w:val="true"/>
          <w:lang w:bidi="ar-SA"/>
        </w:rPr>
        <w:t>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اللَّهُ عَزَّ وَ جَلَّ شَيْئاً أَكْرَمَ مِنَ الضَّأْنِ لَفَدَي بِهِ إِسْمَاعِيلَ عليه السلام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6" w:name="__RefHeading___Toc4288136_1468164448"/>
      <w:bookmarkStart w:id="1117" w:name="_Toc514"/>
      <w:bookmarkEnd w:id="1116"/>
      <w:r>
        <w:rPr>
          <w:rtl w:val="true"/>
        </w:rPr>
        <w:t>«</w:t>
      </w:r>
      <w:r>
        <w:rPr/>
        <w:t>13</w:t>
      </w:r>
      <w:r>
        <w:rPr>
          <w:rtl w:val="true"/>
        </w:rPr>
        <w:t>»</w:t>
      </w:r>
      <w:bookmarkEnd w:id="1117"/>
    </w:p>
    <w:p>
      <w:pPr>
        <w:pStyle w:val="BookText"/>
        <w:rPr/>
      </w:pPr>
      <w:r>
        <w:rPr>
          <w:rFonts w:ascii="Amiri" w:hAnsi="Amiri" w:eastAsia="Amiri" w:cs="Amiri"/>
          <w:color w:val="111111"/>
          <w:sz w:val="28"/>
          <w:sz w:val="28"/>
          <w:szCs w:val="28"/>
          <w:rtl w:val="true"/>
          <w:lang w:bidi="ar-SA"/>
        </w:rPr>
        <w:t>كا، الكافي عَلِيُّ بْنُ مُحَمَّدٍ عَنْ سَهْلِ بْنِ زِيَادٍ عَنْ بَعْضِ أَصْحَابِهِ أَظُنُّهُ مُحَمَّدَ بْنَ إِسْمَاعِيلَ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خَلَقَ اللَّهُ مُضْغَةً هِيَ أَطْيَبُ مِنَ الضَّأْنِ لَفَدَي بِهَا إِسْمَاعِيلَ عليه السلام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8" w:name="__RefHeading___Toc4288138_1468164448"/>
      <w:bookmarkStart w:id="1119" w:name="_Toc515"/>
      <w:bookmarkEnd w:id="1118"/>
      <w:r>
        <w:rPr>
          <w:rtl w:val="true"/>
        </w:rPr>
        <w:t>«</w:t>
      </w:r>
      <w:r>
        <w:rPr/>
        <w:t>14</w:t>
      </w:r>
      <w:r>
        <w:rPr>
          <w:rtl w:val="true"/>
        </w:rPr>
        <w:t>»</w:t>
      </w:r>
      <w:bookmarkEnd w:id="1119"/>
    </w:p>
    <w:p>
      <w:pPr>
        <w:pStyle w:val="BookText"/>
        <w:rPr/>
      </w:pPr>
      <w:r>
        <w:rPr>
          <w:rFonts w:ascii="Amiri" w:hAnsi="Amiri" w:eastAsia="Amiri" w:cs="Amiri"/>
          <w:color w:val="111111"/>
          <w:sz w:val="28"/>
          <w:sz w:val="28"/>
          <w:szCs w:val="28"/>
          <w:rtl w:val="true"/>
          <w:lang w:bidi="ar-SA"/>
        </w:rPr>
        <w:t>كا، الكافي بَعْضُ أَصْحَابِنَا عَنْ جَعْفَرِ بْنِ إِبْرَاهِيمَ الْحَضْرَمِيِّ عَنْ سَعْدِ بْنِ سَعْدٍ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اللَّهُ خَيْراً مِنَ الضَّأْنِ لَفَدَي بِهِ قَالَ يَعْنِي إِسْحَاقَ </w:t>
      </w:r>
      <w:r>
        <w:rPr>
          <w:rStyle w:val="FootnoteAnchor"/>
          <w:rtl w:val="true"/>
        </w:rPr>
        <w:footnoteReference w:id="896"/>
      </w:r>
      <w:r>
        <w:rPr>
          <w:rFonts w:ascii="Amiri" w:hAnsi="Amiri" w:eastAsia="Amiri" w:cs="Amiri"/>
          <w:color w:val="111111"/>
          <w:sz w:val="28"/>
          <w:sz w:val="28"/>
          <w:szCs w:val="28"/>
          <w:rtl w:val="true"/>
          <w:lang w:bidi="ar-SA"/>
        </w:rPr>
        <w:t xml:space="preserve">هَكَذَا جَاءَ فِي الْحَدِيثِ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0" w:name="__RefHeading___Toc4288140_1468164448"/>
      <w:bookmarkStart w:id="1121" w:name="_Toc516"/>
      <w:bookmarkEnd w:id="1120"/>
      <w:r>
        <w:rPr>
          <w:rtl w:val="true"/>
        </w:rPr>
        <w:t>«</w:t>
      </w:r>
      <w:r>
        <w:rPr/>
        <w:t>15</w:t>
      </w:r>
      <w:r>
        <w:rPr>
          <w:rtl w:val="true"/>
        </w:rPr>
        <w:t>»</w:t>
      </w:r>
      <w:bookmarkEnd w:id="1121"/>
    </w:p>
    <w:p>
      <w:pPr>
        <w:pStyle w:val="BookText"/>
        <w:rPr/>
      </w:pPr>
      <w:r>
        <w:rPr>
          <w:rFonts w:ascii="Amiri" w:hAnsi="Amiri" w:eastAsia="Amiri" w:cs="Amiri"/>
          <w:color w:val="111111"/>
          <w:sz w:val="28"/>
          <w:sz w:val="28"/>
          <w:szCs w:val="28"/>
          <w:rtl w:val="true"/>
          <w:lang w:bidi="ar-SA"/>
        </w:rPr>
        <w:t>شي، تفسير العياشي عَنْ مُقَرِّنٍ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يَعْقُوبُ إِلَي عَزِيزِ مِصْرَ نَحْنُ أَهْلُ بَيْتٍ نُبْتَلَي فَقَدِ ابْتُلِيَ أَبُونَا إِبْرَاهِيمُ بِالنَّارِ فَوَقَاهُ اللَّهُ وَ ابْتُلِيَ أَبُونَا إِسْحَاقُ بِالذَّبْحِ</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2" w:name="__RefHeading___Toc4288142_1468164448"/>
      <w:bookmarkStart w:id="1123" w:name="_Toc517"/>
      <w:bookmarkEnd w:id="1122"/>
      <w:r>
        <w:rPr>
          <w:rtl w:val="true"/>
        </w:rPr>
        <w:t>«</w:t>
      </w:r>
      <w:r>
        <w:rPr/>
        <w:t>16</w:t>
      </w:r>
      <w:r>
        <w:rPr>
          <w:rtl w:val="true"/>
        </w:rPr>
        <w:t>»</w:t>
      </w:r>
      <w:bookmarkEnd w:id="1123"/>
    </w:p>
    <w:p>
      <w:pPr>
        <w:pStyle w:val="BookText"/>
        <w:rPr/>
      </w:pPr>
      <w:r>
        <w:rPr>
          <w:rFonts w:ascii="Amiri" w:hAnsi="Amiri" w:eastAsia="Amiri" w:cs="Amiri"/>
          <w:color w:val="111111"/>
          <w:sz w:val="28"/>
          <w:sz w:val="28"/>
          <w:szCs w:val="28"/>
          <w:rtl w:val="true"/>
          <w:lang w:bidi="ar-SA"/>
        </w:rPr>
        <w:t>شي، تفسير العياشي عَنْ مُحَمَّدِ بْنِ الْقَاسِمِ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سَارَةَ قَالَتْ لِإِبْرَاهِيمَ عليه السلام قَدْ كَبِرْتَ فَلَوْ دَعَوْتَ اللَّهَ أَنْ يَرْزُقَكَ وَلَداً فَيُقِرَّ أَعْيُنَنَا فَإِنَّ اللَّهَ قَدِ اتَّخَذَكَ خَلِيلًا وَ هُوَ مُجِيبٌ دَعْوَتَكَ إِنْ شَاءَ اللَّهُ فَسَأَلَ إِبْرَاهِيمُ رَبَّهُ أَنْ يَرْزُقَهُ غُلَاماً عَلِيماً فَأَوْحَي اللَّهُ إِلَيْهِ أَنِّي وَاهِبٌ لَكَ غُلَاماً عَلِيماً ثُمَّ أَبْلُوكَ فِيهِ بِالطَّاعَةِ لِي قَالَ قَالَ أَبُو عَبْدِ اللَّهِ عليه السلام فَمَكَثَ إِبْرَاهِيمُ بَعْدَ الْبِشَارَةِ ثَلَاثَ سِنِينَ ثُمَّ جَاءَتْهُ الْبِشَارَةُ مِنَ اللَّهِ بِإِسْمَاعِيلَ مَرَّةً أُخْرَي بَعْدَ ثَلَاثِ سِنِينَ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4" w:name="__RefHeading___Toc4288144_1468164448"/>
      <w:bookmarkStart w:id="1125" w:name="_Toc518"/>
      <w:bookmarkEnd w:id="1124"/>
      <w:r>
        <w:rPr>
          <w:rtl w:val="true"/>
        </w:rPr>
        <w:t>«</w:t>
      </w:r>
      <w:r>
        <w:rPr/>
        <w:t>17</w:t>
      </w:r>
      <w:r>
        <w:rPr>
          <w:rtl w:val="true"/>
        </w:rPr>
        <w:t>»</w:t>
      </w:r>
      <w:bookmarkEnd w:id="1125"/>
    </w:p>
    <w:p>
      <w:pPr>
        <w:pStyle w:val="BookText"/>
        <w:rPr/>
      </w:pPr>
      <w:r>
        <w:rPr>
          <w:rFonts w:ascii="Amiri" w:hAnsi="Amiri" w:eastAsia="Amiri" w:cs="Amiri"/>
          <w:color w:val="111111"/>
          <w:sz w:val="28"/>
          <w:sz w:val="28"/>
          <w:szCs w:val="28"/>
          <w:rtl w:val="true"/>
          <w:lang w:bidi="ar-SA"/>
        </w:rPr>
        <w:t>كا، الكافي عَلِيٌّ عَنْ أَبِيهِ عَنْ أَحْمَدَ بْنِ مُحَمَّدٍ وَ ابْنِ مَحْبُوبٍ عَنِ الْعَلَاءِ عَنْ مُحَمَّدٍ قَالَ سَأَلْتُ أَبَا جَعْفَرٍ عليه السلام أَيْنَ أَرَادَ إِبْرَاهِيمُ عليه السلام أَنْ يَذْبَحَ ابْنَهُ قَالَ عَلَي الْجَمْرَةِ الْوُسْطَي وَ سَأَلْتُهُ عَنْ كَبْشِ إِبْرَاهِيمَ عليه السلام مَا كَانَ لَوْنُهُ وَ أَيْنَ نَزَلَ فَقَالَ أَمْلَحَ وَ كَانَ أَقْرَنَ وَ</w:t>
      </w:r>
    </w:p>
    <w:p>
      <w:pPr>
        <w:pStyle w:val="BookText"/>
        <w:rPr/>
      </w:pP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چیزی را گرامی تر از میش می دانست، آن را خون بهای اسماعیل علیه السلام قرار می داد</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6" w:name="__RefHeading___Toc4288146_1468164448"/>
      <w:bookmarkStart w:id="1127" w:name="_Toc519"/>
      <w:bookmarkEnd w:id="1126"/>
      <w:r>
        <w:rPr>
          <w:rtl w:val="true"/>
        </w:rPr>
        <w:t xml:space="preserve">روایت </w:t>
      </w:r>
      <w:r>
        <w:rPr/>
        <w:t>13</w:t>
      </w:r>
      <w:bookmarkEnd w:id="1127"/>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گوشتی خوشبوتر از میش می آفرید، آن را خون بهای اسماعیل علیه السلام قرار می داد</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8" w:name="__RefHeading___Toc4288148_1468164448"/>
      <w:bookmarkStart w:id="1129" w:name="_Toc520"/>
      <w:bookmarkEnd w:id="1128"/>
      <w:r>
        <w:rPr>
          <w:rtl w:val="true"/>
        </w:rPr>
        <w:t xml:space="preserve">روایت </w:t>
      </w:r>
      <w:r>
        <w:rPr/>
        <w:t>14</w:t>
      </w:r>
      <w:bookmarkEnd w:id="1129"/>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چیزی را بهتر از میش می دانست، آن را خون بهای او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او، اسحاق علیه السلام است</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این طور آمده است</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0" w:name="__RefHeading___Toc4288150_1468164448"/>
      <w:bookmarkStart w:id="1131" w:name="_Toc521"/>
      <w:bookmarkEnd w:id="1130"/>
      <w:r>
        <w:rPr>
          <w:rtl w:val="true"/>
        </w:rPr>
        <w:t xml:space="preserve">روایت </w:t>
      </w:r>
      <w:r>
        <w:rPr/>
        <w:t>15</w:t>
      </w:r>
      <w:bookmarkEnd w:id="1131"/>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عزیز مصر نامه ای نوشت و در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آزموده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ابراهیم علیه السلام با آتش آزموده شد و خداوند، او از گزند آتش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اسحاق علیه السلام نیز با قربانی شدن آزموده شد</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2" w:name="__RefHeading___Toc4288152_1468164448"/>
      <w:bookmarkStart w:id="1133" w:name="_Toc522"/>
      <w:bookmarkEnd w:id="1132"/>
      <w:r>
        <w:rPr>
          <w:rtl w:val="true"/>
        </w:rPr>
        <w:t xml:space="preserve">روایت </w:t>
      </w:r>
      <w:r>
        <w:rPr/>
        <w:t>16</w:t>
      </w:r>
      <w:bookmarkEnd w:id="1133"/>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پروردگارت می خواستی تا به تو فرزندی بدهد تا چشم ما را روشن سازد؛ زیرا خداوند، تو را دوست خود قرار داده است و ان شاء الله دعایت را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ابراهیم از خداوند خواست تا به او پسری دانا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 که من به تو پسری دانا می بخشم و سپس تو را در راه اطاعت از من با همین پسر می آزمایم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پس از مژده داده شدن، سه سال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سال باری دیگر از سوی خداوند به اسماعیل علیه السلام مژده داده شد</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4" w:name="__RefHeading___Toc4288154_1468164448"/>
      <w:bookmarkStart w:id="1135" w:name="_Toc523"/>
      <w:bookmarkEnd w:id="1134"/>
      <w:r>
        <w:rPr>
          <w:rtl w:val="true"/>
        </w:rPr>
        <w:t xml:space="preserve">روایت </w:t>
      </w:r>
      <w:r>
        <w:rPr/>
        <w:t>17</w:t>
      </w:r>
      <w:bookmarkEnd w:id="113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خواست که پسرش را در کجا سر ببرد؟ 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جمره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قوچ چه رنگی بود و کجا نازل شد؟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آمیخته با سیاهی و شاخدار بود </w:t>
      </w:r>
    </w:p>
    <w:p>
      <w:pPr>
        <w:pStyle w:val="BookText"/>
        <w:rPr/>
      </w:pPr>
      <w:r>
        <w:rPr>
          <w:rFonts w:ascii="Amiri" w:hAnsi="Amiri" w:eastAsia="Amiri" w:cs="Amiri"/>
          <w:color w:val="111111"/>
          <w:sz w:val="28"/>
          <w:sz w:val="28"/>
          <w:szCs w:val="28"/>
          <w:rtl w:val="true"/>
          <w:lang w:bidi="ar-SA"/>
        </w:rPr>
        <w:t xml:space="preserve">نَزَلَ مِنَ السَّمَاءِ عَلَي الْجَبَلِ الْأَيْمَنِ مِنْ مَسْجِدِ مِنًي وَ كَانَ يَمْشِي فِي سَوَادٍ وَ يَأْكُلُ فِي سَوَادٍ وَ يَنْظُرُ وَ يَبْعَرُ وَ يَبُولُ فِي سَوَادٍ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لا بد من التعرض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الأولي في تعيين الذبيح قال الرازي في تفسيره اختلفوا في أن هذا الذبيح من هو فقيل إنه إسحاق و قيل إن هذا قول </w:t>
      </w:r>
      <w:r>
        <w:rPr>
          <w:rStyle w:val="FootnoteAnchor"/>
          <w:rtl w:val="true"/>
        </w:rPr>
        <w:footnoteReference w:id="907"/>
      </w:r>
      <w:r>
        <w:rPr>
          <w:rFonts w:ascii="Amiri" w:hAnsi="Amiri" w:eastAsia="Amiri" w:cs="Amiri"/>
          <w:color w:val="111111"/>
          <w:sz w:val="28"/>
          <w:sz w:val="28"/>
          <w:szCs w:val="28"/>
          <w:rtl w:val="true"/>
          <w:lang w:bidi="ar-SA"/>
        </w:rPr>
        <w:t>عمر و علي و العباس بن عبد المطلب و ابن مسعود و كعب الأحبار و قتادة و سعيد بن جبير و مسروق و عكرمة و الزهري و السدي و مقاتل و قيل إنه إسماعيل و هو قول ابن عباس و ابن عمر و سعيد بن المسيب و الحسن و الشعبي و مجاهد و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القائلون بأنه إسماعيل بوجوه</w:t>
      </w:r>
    </w:p>
    <w:p>
      <w:pPr>
        <w:pStyle w:val="BookText"/>
        <w:rPr/>
      </w:pPr>
      <w:r>
        <w:rPr>
          <w:rFonts w:ascii="Amiri" w:hAnsi="Amiri" w:eastAsia="Amiri" w:cs="Amiri"/>
          <w:color w:val="111111"/>
          <w:sz w:val="28"/>
          <w:sz w:val="28"/>
          <w:szCs w:val="28"/>
          <w:rtl w:val="true"/>
          <w:lang w:bidi="ar-SA"/>
        </w:rPr>
        <w:t>الْأَوَّلُ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الذَّبِيحَيْنِ وَ قَالَ لَهُ أَعْرَابِيٌّ يَا ابْنَ الذَّبِيحَيْنِ فَتَبَسَّمَ فَسُئِلَ عَنْ ذَلِكَ فَقَالَ إِنَّ عَبْدَ الْمُطَّلِبِ لَمَّا حَفَرَ بِئْرَ زَمْزَمَ نَذَرَ إِنْ سَهَّلَ اللَّهُ </w:t>
      </w:r>
      <w:r>
        <w:rPr>
          <w:rStyle w:val="FootnoteAnchor"/>
          <w:rtl w:val="true"/>
        </w:rPr>
        <w:footnoteReference w:id="908"/>
      </w:r>
      <w:r>
        <w:rPr>
          <w:rFonts w:ascii="Amiri" w:hAnsi="Amiri" w:eastAsia="Amiri" w:cs="Amiri"/>
          <w:color w:val="111111"/>
          <w:sz w:val="28"/>
          <w:sz w:val="28"/>
          <w:szCs w:val="28"/>
          <w:rtl w:val="true"/>
          <w:lang w:bidi="ar-SA"/>
        </w:rPr>
        <w:t>لَهُ أَمْرَهَا لَيَذْبَحَنَّ أَحَدَ وُلْدِهِ فَخَرَجَ السَّهْمُ عَلَي عَبْدِ اللَّهِ فَمَنَعَهُ أَخْوَالُهُ وَ قَالُوا لَهُ افْدِ ابْنَكَ بِمِائَةٍ مِنَ الْإِبِلِ فَفَدَاهُ بِمِائَةٍ مِنَ الْإِبِلِ وَ الذَّبِيحُ الثَّانِي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الثانية نقل عن الأصمعي أنه قال سألت أبا عمرو بن العلاء عن الذبيح فقال أيا أصمعي أين عقلك و متي كان إسحاق بمكة و إنما كان إسماعيل بمكة و هو الذي بني البيت مع أبيه و النحر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الثالثة أن الله تعالي وصف إسماعيل بالصبر دون إسحاق في قوله وَ إِسْماعِيلَ وَ إِدْرِيسَ وَ ذَا الْكِفْلِ كُلٌّ مِنَ الصَّابِرِينَ و هو صبره علي الذبح فوفي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الرابعة قوله تعالي فَبَشَّرْناها بِإِسْحاقَ وَ مِنْ وَراءِ إِسْحاقَ يَعْقُوبَ فنقول لو كان الذبيح إسحاق لكان الأمر بذبحه قبل ظهور يعقوب منه أو بعد ذلك و الأول باطل لأنه تعالي لما بشره بإسحاق و بشر معه بأنه يحصل منه يعقوب فقبل ظهور يعقوب منه لم يجز الأمر بذبحه و إلا حصل الخلف في قوله وَ مِنْ وَراءِ إِسْحاقَ يَعْقُوبَ و الثاني</w:t>
      </w:r>
    </w:p>
    <w:p>
      <w:pPr>
        <w:pStyle w:val="BookText"/>
        <w:rPr/>
      </w:pPr>
      <w:r>
        <w:rPr>
          <w:rFonts w:ascii="IRNazanin" w:hAnsi="IRNazanin" w:eastAsia="IRNazanin"/>
          <w:color w:val="111111"/>
          <w:sz w:val="28"/>
          <w:sz w:val="28"/>
          <w:szCs w:val="28"/>
          <w:rtl w:val="true"/>
          <w:lang w:bidi="fa-IR"/>
        </w:rPr>
        <w:t>و از آسمان بر روی کوه سمت راست مسجد مِنی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قوچ در سیاهی راه می رفت، غذا می خورد، می نگریست، پشکل می انداخت و ادرار می کرد</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نکاتی چند که ناگزیریم به آنها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نخست، درباره مشخص ساختن آن قربانی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این که این قربانی کیست،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او اسحاق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این نظر از عمر، علی، عباس بن عبد المطلب، ابن مسعود، کعب احبار، قتاده، سعید بن جبیر، مسروق، عکرمه، زهری، سدّی و مقاتل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آن قربانی را اسماعیل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ابن عباس، ابن عمر، سعید بن مسیّب، حسن، شعبی، مجاهد و کلبی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قائلند آن قربانی اسماعیل است، چند دلیل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دو قربانی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اعرابی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دو قربانی و پیامبر صلی الله علیه و آله لبخند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ایشان در این باره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 المطلب، چاه زمزم را کَند، نذر کرد که اگر خداوند، امورش را آسان گرداند، یکی از پسرانش را قربانی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قرعه به نام عبد الله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های عبد الله، عبد المطلب را از این کار باز داشتند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بهای پسرت را با صد شتر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او صد شتر را خون بهای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قربانی، اسماعیل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عمر بن علاء درباره آن قربانی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اصمعی، خِرَدَت کجاست؟ اسحاق علیه السلام کِی در مکه بود؟ تنها اسماعیل علیه السلام در مکه بود و هم او بود که به همراه پدرش کعبه را بنا نهاد و در مکه به عنوان قربانی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اسماعیل و ادریس و ذوالکفل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از شکیبایان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به عنوان فرد صبور توصیف کرده است، ولی درباره اسحاق علیه السلام چنین تعبیری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صبر اسماعیل علیه السلام بر سر بریده شدن است که به آن وفا کرد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وی را به اسحاق و از پی اسحاق به یعقوب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قربانی، اسحاق عیه السلام می بود فرمان سر بریدنش می بایست پیش از به دنیا آمدن یعقوب علیه السلام از او و یا پس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باطل است؛ زیرا وقتی خداوند متعال ابراهیم علیه السلام را به اسحاق علیه السلام و به همراه او به به دنیا آمدن یعقوب علیه السلام از او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 نبود که خداوند فرمان به سر بریدن اسحاق علیه السلام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 اسحاق به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نیز باطل است؛ </w:t>
      </w:r>
    </w:p>
    <w:p>
      <w:pPr>
        <w:pStyle w:val="BookText"/>
        <w:rPr/>
      </w:pPr>
      <w:r>
        <w:rPr>
          <w:rFonts w:ascii="Amiri" w:hAnsi="Amiri" w:eastAsia="Amiri" w:cs="Amiri"/>
          <w:color w:val="111111"/>
          <w:sz w:val="28"/>
          <w:sz w:val="28"/>
          <w:szCs w:val="28"/>
          <w:rtl w:val="true"/>
          <w:lang w:bidi="ar-SA"/>
        </w:rPr>
        <w:t>باطل لأن قوله فَلَمَّا بَلَغَ مَعَهُ السَّعْيَ قالَ يا بُنَيَّ إِنِّي أَري فِي الْمَنامِ أَنِّي أَذْبَحُكَ يدل علي أن ذلك الابن لما قدر علي السعي و وصل إلي حد القدرة علي الفعل أمر الله تعالي إبراهيم بذبحه و هذه تنافي وقوع هذه القصة في زمان آخر فثبت أنه لا يجوز أن يكون الذبيح هو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الخامسة حكي الله تعالي عنه أنه قال إِنِّي ذاهِبٌ إِلي رَبِّي سَيَهْدِينِ ثم طلب من الله تعالي ولدا ليستأنس به في غربته قال رَبِّ هَبْ لِي مِنَ الصَّالِحِينَ و هذا السؤال إنما يحسن قبل أن يحصل له الولد لأنه لو حصل له ولد واحد لما طلب الولد الواحد لأن طلب الحاصل محال و قوله هَبْ لِي مِنَ الصَّالِحِينَ لا يفيد إلا طلب الواحد و كلمة من للتبعيض و أقل درجات البعضية الواحد فكان قوله مِنَ الصَّالِحِينَ لا يفيد إلا طلب الولد الواحد فثبت أن هذا السؤال لا يحسن إلا عند عدم كل الأولاد فثبت أن هذا السؤال وقع حال طلب الولد الأول و أجمع الناس علي أن إسماعيل متقدم في الوجود علي إسحاق فثبت أن المطلوب بهذا الدعاء هو إسماعيل ثم إن الله تعالي ذكر عقيبه قصة الذبح فوجب أن يكون الذبيح هو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السادسة الأخبار كثيرة في تعليق قرني الكبش بالكعبة و كان الذبح بمكة و لو كان الذبيح إسحاق لكان الذبح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من قال بأنه إسحاق بأن أول الآية و آخرها يدل علي ذلك أما أولها فإنه تعالي حكي عن إبراهيم عليه السلام قبل هذه الآية أنه قال إِنِّي ذاهِبٌ إِلي رَبِّي سَيَهْدِينِ و أجمعوا علي أن المراد مهاجرته إلي الشام ثم قال فَبَشَّرْناهُ بِغُلامٍ حَلِيمٍ فوجب أن يكون هذا الغلام الحليم قد حصل له في الشام و ذلك الغلام ليس إلا إسحاق ثم قال بعده فَلَمَّا بَلَغَ مَعَهُ السَّعْيَ هو ذلك الغلام الذي حصل في الشام فثبت أن مقدمة هذه الآية تدل علي أن الذبيح هو إسحاق و أما مؤخرة الآية فهي أيضا تدل علي ذلك لأنه تعالي لما تمم قصة الذبيح قال بعده وَ بَشَّرْناهُ بِإِسْحاقَ نَبِيًّا مِنَ الصَّالِحِينَ و معناه أنه بشره بكونه نبيا من الصالحين و ذكر هذه البشارة عند حكاية تلك القصة يدل علي أنه تعالي إنما بشره بهذه النبوة لأجل أنه تحمل الشدائد في قصة الذبح</w:t>
      </w:r>
    </w:p>
    <w:p>
      <w:pPr>
        <w:pStyle w:val="BookText"/>
        <w:rPr/>
      </w:pPr>
      <w:r>
        <w:rPr>
          <w:rFonts w:ascii="IRNazanin" w:hAnsi="IRNazanin" w:eastAsia="IRNazanin"/>
          <w:color w:val="111111"/>
          <w:sz w:val="28"/>
          <w:sz w:val="28"/>
          <w:szCs w:val="28"/>
          <w:rtl w:val="true"/>
          <w:lang w:bidi="fa-IR"/>
        </w:rPr>
        <w:t xml:space="preserve">زیرا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با او به جایگاه سعی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پسرک من، من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تو را 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زمانی خداوند، فرمان سر بریدن آن پسر را به ابراهیم داد که آن پسر قدرت سعی داشت و به حدی رسیده بود که بتواند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 رخ دادن داستان سر بریدن در زمانی دیگر منافات دارد؛ از این رو ثابت می شود که روا نیست آن قربانی، اسحاق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حکایت سخن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پروردگارم رهسپارم زودا که مرا راه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علیه السلام از خداوند متعال می خواهد تا به او فرزندی بدهد تا مونسش در غربت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پروردگار من،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تنها زمانی شایسته است که پیش از فرزند دار شدنش باشد؛ زیرا اگر فرزندی می داشت، یک فرزند درخواست نمی کرد؛ چرا که درخواست آنچه حاصل آمده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که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تنها بر درخواست یک فرزند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مِنِ تبعیضیه است و کمترین درجات بعضیّت، یک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او که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شایستگان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درخواست یک فرزند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این درخواست تنها زمانی شایسته است که او اصلاً فرزندی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ثابت شد که این درخواست هنگام طلب کردن فرزند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اتفاق نظر دارند بر این که اسماعیل علیه اسلام پیش از اسحاق علیه السلام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ثابت می شود که مقصود ابراهیم علیه السلام از این دعا اسماعیل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اندکی بعد از آن، داستان سر بریدن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آن قربانی، اسماعیل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فراوانی مبنی بر آویخته شدن شاخ های آن قوچ بر کعبه و رخ دادن آن سر بریدن در مکه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آن قربانی، اسحاق علیه السلام می بود، باید آن سر بریدن در شام رخ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کسانی که قائلند آن قربانی، اسحاق علیه السلام بوده، این است که ابتدا و انتهای آن آیه بر این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ابتدای آن آیه می گویند که خداوند، پیش از این آیه با حکایت سخن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پروردگارم رهسپارم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که مرا راه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مفسران اتفاق نظر دارند که مقصود ابراهیم علیه السلام، هجرتش به سوی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به پسری بردبار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سخن، آن است که ابراهیم علیه السلام در شام صاحب این پسر بردبار شده باشد و آن پسر، کسی جز اسحاق علیه السلام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وقتی با او به جایگاه سعی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آیه همان پسری است که در شام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ثابت شد که ابتدای این آیه دلالت دارد بر این که آن قربانی، اسحاق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این آیه نیز بر این امر دلالت دارد؛ زیرا وقتی خداوند متعال، داستان سر بریدن را به پایین رسانید،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را به اسحاق که پیامبری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شایستگان است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ابراهیم را مژده داد که اسحاق علیه السلام پیامبری از جمله شایستگان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این مژده به هنگام حکایت آن داستان نشان می دهد که خداوند متعال به ابراهیم علیه السلام این نبوّت را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نیز این بود که اسحاق علیه السلام آن سختی ها را در داستان سر بریده شدنش تحمل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فثبت لما ذكرنا أن أول الآية و آخرها يدل علي أن الذبيح هو إسحاق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الحجة الثانية ما اشتهر من كتاب يعقوب عليه السلام </w:t>
      </w:r>
      <w:r>
        <w:rPr>
          <w:rStyle w:val="FootnoteAnchor"/>
          <w:rtl w:val="true"/>
        </w:rPr>
        <w:footnoteReference w:id="910"/>
      </w:r>
      <w:r>
        <w:rPr>
          <w:rFonts w:ascii="Amiri" w:hAnsi="Amiri" w:eastAsia="Amiri" w:cs="Amiri"/>
          <w:color w:val="111111"/>
          <w:sz w:val="28"/>
          <w:sz w:val="28"/>
          <w:szCs w:val="28"/>
          <w:rtl w:val="true"/>
          <w:lang w:bidi="ar-SA"/>
        </w:rPr>
        <w:t>من يعقوب إسرائيل الله بن إسحاق ذبيح الله بن إبراهيم خليل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جملة الكلام في هذا الباب و كان الزجاج يقول الله أعلم أيهما الذبيح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يتفرع علي ما ذكرناه اختلافهم في موضع الذبح فالذين قالوا الذبيح هو إسماعيل قالوا كان المذبح بمني و الذين قالوا إنه إسحاق قالوا هو بالشام و قيل بيت المقدس و الله أعلم انتهي</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و قال الشيخ أمين الدين الطبرسي قدس الله روحه بعد ذكر القولين و كلا القولين قد رواه أصحابنا عن أئمتنا عليهم السلام إلا أن الأظهر في الروايات أنه إسماعيل ثم ذكر بعض ما مر من الوجوه ثم قال و حجة من قال إنه إسحاق أن أهل الكتابين أجمعوا علي ذلك و جوابه أن إجماعهم ليس بحجة و قولهم غير مقبول و روي محمد بن إسحاق عن محمد بن كعب القرظي </w:t>
      </w:r>
      <w:r>
        <w:rPr>
          <w:rStyle w:val="FootnoteAnchor"/>
          <w:rtl w:val="true"/>
        </w:rPr>
        <w:footnoteReference w:id="912"/>
      </w:r>
      <w:r>
        <w:rPr>
          <w:rFonts w:ascii="Amiri" w:hAnsi="Amiri" w:eastAsia="Amiri" w:cs="Amiri"/>
          <w:color w:val="111111"/>
          <w:sz w:val="28"/>
          <w:sz w:val="28"/>
          <w:szCs w:val="28"/>
          <w:rtl w:val="true"/>
          <w:lang w:bidi="ar-SA"/>
        </w:rPr>
        <w:t>قال كنت عند عمر بن عبد العزيز فسألني عن الذبيح فقلت إسماعيل و استدللت بقوله وَ بَشَّرْناهُ بِإِسْحاقَ نَبِيًّا مِنَ الصَّالِحِينَ فأرسل إلي رجل بالشام كان يهوديا و أسلم و حسن إسلامه و كان يري أنه من علماء اليهود فسأله عمر بن عبد العزيز عن ذلك و أنا عنده فقال إسماعيل ثم قال و الله يا أمير المؤمنين إن اليهود ليعلم ذلك و لكنهم يحسدونكم معشر العرب علي أن يكون أبوكم الذي كان من أمر الله فيه ما كان فهم يجحدون ذلك و يزعمون أنه إسحاق لأن إسحاق أبوهم انتهي</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ضعف ما احتجوا به علي القول الأخير سوي الأخبار الدالة علي ذلك لكن يعارضها ما هو أكثر و أصح منها و يؤيدها ما ذكر من الوجوه أولا و إن كان بعضها لا يخلو من وهن و اشتهار هذا القول بين علماء الشيعة و محدثيهم في جميع الأعصار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ثابت شد که ابتدا و انتهای آیه نشان می دهد که آن قربانی، اسحاق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یعقوب علیه السلام نامه اش</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را این طور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 اسرائیل الله، پسر اسحاق ذبیح الله، پسر ابراهیم خلیل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 سخنانی بود که درباره این باب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آن قربانی کدام یک از آن دو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از آن چه بیان کرده ایم یک مطلب جا افتاده و آن، اختلاف نظر آنان در محل سر بریدن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قائلند آن قربانی، اسماعیل است، محل سر بریدن را مِنی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قائلند آن قربانی، اسحاق علیه السلام است، نیز معتقدند که محل آن سر بریدن، شام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سر بریدن در بیت المقدس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رازی به پایان رسید</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امین الدین طبرسی رحمه الله پس از بیان این دو نظر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ما هر دو نظر را از امامان ما علیهم السلام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ظاهر روایات بیشتر این بر می آید که آن قربانی، اسماعیل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برخی دلایلی که پیشتر آمد، را تبیین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کسانی که می گویند آن قربانی، اسحاق علیه السلام بوده، این است که اهل دو کتاب بر آن اتفاق نظر</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آنان باید بگوییم که اتفاق نظر آنان، حجت، و سخنشان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کعب قُرَظی</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بن عبد العزیز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درباره آن قربانی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اسماعیل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استدلالم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به اسحاق که پیامبری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شایستگان است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پیکی را به دنبال مردی از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اسلام آورده و مسلمان شایسته ای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معتقد بود که او از دانشمندان یهود است؛ از این رو در حضور من از او درباره آن قربانی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قربانی، اسماعیل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به خداوند سوگند که یهودیان، این را می دانند، اما از این که او پدر عرب ها است و آن فرمان الهی درباره اش نازل شد، بر شما عرب ها حسد می ورزند؛ از این رو این مسئله را انکار می کنند و مدعی اند که آن قربانی، اسحاق علیه السلام بوده است؛ زیرا اسحاق علیه السلام، پدر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طبرسی به پایان رسید</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بودن دلایل کسانی که قائل به نظر دوم هستند،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آن احادیثی که آورده اند، بر این نظر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احادیثی وجود دارد که بیشتر و درست تر و با این احادیث نیز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دلایلی که در نظر اول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خالی از ضعف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معروف بودن این نظر در میان علما و محدثان شیعه در تمامی دوره ها این احادیث را تأیید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الجمع بين الأخبار فيمكن حمل الأخبار الدالة علي المذهب الثاني علي التقية بأن يكون زمان صدور الخبر هذا القول أشهر بين علماء المخالفين و يمكن حمل بعضها علي ما مر في الخبر من تمني الذبح و يمكن الجمع أيضا بالقول بوقوعهما معا إن لم ينعقد إجماع علي كون الذبيح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الْكُلَيْنِيُّ بَعْدَ أَنْ أَوْرَدَ رِوَايَةَ عُقْبَةَ بْنِ بَشِيرٍ عَنْ أَحَدِهِمَا عليهما السلام أَنَّ إِبْرَاهِيمَ عليه السلام أَذَّنَ فِي النَّاسِ بِالْحَجِّ وَ كَانَ أَوَّلُ مَنْ أَجَابَهُ مِنْ أَهْلِ الْيَمَنِ قال و حج إبراهيم عليه السلام هو و أهله و ولده و قال فمن زعم أن الذبيح هو إسحاق فمن هاهنا كان 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عَنْ أَبِي بَصِيرٍ أَنَّهُ سَمِعَ أَبَا جَعْفَرٍ وَ أَبَا عَبْدِ اللَّهِ عليه السلام يَزْعُمَانِ أَنَّهُ إِسْحَاقُ وَ أَمَّا زُرَارَةُ فَزَعَمَ أَنَّهُ إِسْمَاعِيلُ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غرضه رحمه الله من هذا الكلام رفع استبعاد عن كون إسحاق ذبيحا بأن إسحاق كان بالشام و الذي كان بمكة إسماعيل عليه السلام فكون إسحاق ذبيحا مستبعد فدفع هذا الاستبعاد بأن هذا الخبر يدل علي أن إبراهيم عليه السلام قد حج مع أهله و ولده فيمكن أن يكون الأمر بذبح إسحاق في هذا الوقت و يظهر منه رحمه الله أنه في ذلك من المتوقفين</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الطبرسي رحمه الله و من قال إن الذبيح إسماعيل فمنهم محمد بن إسحاق بن بشار </w:t>
      </w:r>
      <w:r>
        <w:rPr>
          <w:rStyle w:val="FootnoteAnchor"/>
          <w:rtl w:val="true"/>
        </w:rPr>
        <w:footnoteReference w:id="920"/>
      </w:r>
      <w:r>
        <w:rPr>
          <w:rFonts w:ascii="Amiri" w:hAnsi="Amiri" w:eastAsia="Amiri" w:cs="Amiri"/>
          <w:color w:val="111111"/>
          <w:sz w:val="28"/>
          <w:sz w:val="28"/>
          <w:szCs w:val="28"/>
          <w:rtl w:val="true"/>
          <w:lang w:bidi="ar-SA"/>
        </w:rPr>
        <w:t xml:space="preserve">و ذكر أن إبراهيم كان إذا زار إسماعيل و هاجر حمل علي البراق فيغدو من الشام فيقيل بمكة و يروح </w:t>
      </w:r>
      <w:r>
        <w:rPr>
          <w:rStyle w:val="FootnoteAnchor"/>
          <w:rtl w:val="true"/>
        </w:rPr>
        <w:footnoteReference w:id="921"/>
      </w:r>
      <w:r>
        <w:rPr>
          <w:rFonts w:ascii="Amiri" w:hAnsi="Amiri" w:eastAsia="Amiri" w:cs="Amiri"/>
          <w:color w:val="111111"/>
          <w:sz w:val="28"/>
          <w:sz w:val="28"/>
          <w:szCs w:val="28"/>
          <w:rtl w:val="true"/>
          <w:lang w:bidi="ar-SA"/>
        </w:rPr>
        <w:t>من مكة فيبيت عند أهله بالشام حتي إذا بلغ السعي أري في</w:t>
      </w:r>
    </w:p>
    <w:p>
      <w:pPr>
        <w:pStyle w:val="BookText"/>
        <w:rPr/>
      </w:pPr>
      <w:r>
        <w:rPr>
          <w:rFonts w:ascii="IRNazanin" w:hAnsi="IRNazanin" w:eastAsia="IRNazanin"/>
          <w:color w:val="111111"/>
          <w:sz w:val="28"/>
          <w:sz w:val="28"/>
          <w:szCs w:val="28"/>
          <w:rtl w:val="true"/>
          <w:lang w:bidi="fa-IR"/>
        </w:rPr>
        <w:t>اما درباره جمع میان آن احادیث باید بگوییم که می توان احادیثی که بر نظر دوم دلالت دارد را حمل بر تقیه کنیم، به این صورت که قائل شویم این نظر در زمانی که ائمه علیهم السلام آن احادیث را بیان فرمودند، میان مخالفان، معروف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برخی از آن احادیث را بر آرزوی سر بریده شدن از سوی اسحاق علیه السلام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جمع میان آنها این است که بگوییم هر دو آن</w:t>
      </w:r>
    </w:p>
    <w:p>
      <w:pPr>
        <w:pStyle w:val="BookText"/>
        <w:rPr/>
      </w:pPr>
      <w:r>
        <w:rPr>
          <w:rFonts w:ascii="IRNazanin" w:hAnsi="IRNazanin" w:eastAsia="IRNazanin"/>
          <w:color w:val="111111"/>
          <w:sz w:val="28"/>
          <w:sz w:val="28"/>
          <w:szCs w:val="28"/>
          <w:rtl w:val="true"/>
          <w:lang w:bidi="fa-IR"/>
        </w:rPr>
        <w:t>سر بریدن ها رخ داده است، البته این زمانی است که اتفاق نظری مبنی بر این امر وجود نداشته باشد که آن قربانی، تنها یکی از آن دو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پس از بیان روایت عقبه بن بشیر از امام باقر یا امام صادق علیهما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میان مردم صدا زد و آنان را به حج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کسانی که به ندای او لبیک گفتند، از اهالی یمن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همراه خانواده و پسرش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قائلند آن قربانی، اسحاق علیه السلام بوده است، می گویند که سر بریدنش در اینجا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ابو بصیر نقل می کند که او از امام باقر و امام صادق علیهما السلام شنید که ایشان آن قربانی را اسحاق علیه السلام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زراره قائل بود که آن قربانی همان اسماعیل علیه السلام بوده است</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مرحوم کلینی از این سخن، این بود که بعید نیست آن قربانی، اسحاق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آن را بعید می شمارند قائلند که اسحاق علیه السلام در شام بود و آن کسی که در مکه حضور داشت، اسماعیل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آن قربانی، اسحاق علیه السلام باشد،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کلینی با بیان این حدیث، بعید شمردن آن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نشان می دهد که ابراهیم علیه السلام به همراه خانواده و پسرش به حج رفت و می تواند فرمان به سر بریدن اسحاق علیه السلام در این زمان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مرحوم کلینی چنین به نظر می رسد که او در این باره توقف کرده است</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قائل شدند به این که آن قربانی، اسماعیل علیه السلام بوده، محمد بن اسحاق بن بشّار</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ابراهیم علیه السلام می خواست به دیدار اسماعیل علیه السلام و هاجر برود، بر بُراق می نشست و صبحگاهان از شام حرکت و در مکه قیلوله می کرد و شب هنگام از مکه باز می گشت و شب را در کنار خانواده اش در شام می گذراند تا این که به سعی رسید و در خواب دید </w:t>
      </w:r>
    </w:p>
    <w:p>
      <w:pPr>
        <w:pStyle w:val="BookText"/>
        <w:rPr/>
      </w:pPr>
      <w:r>
        <w:rPr>
          <w:rFonts w:ascii="Amiri" w:hAnsi="Amiri" w:eastAsia="Amiri" w:cs="Amiri"/>
          <w:color w:val="111111"/>
          <w:sz w:val="28"/>
          <w:sz w:val="28"/>
          <w:szCs w:val="28"/>
          <w:rtl w:val="true"/>
          <w:lang w:bidi="ar-SA"/>
        </w:rPr>
        <w:t xml:space="preserve">المنام أن يذبحه فقال له يا بني خذ الحبل و المدية ثم انطلق بنا إلي هذا الشعب لنحتطب </w:t>
      </w:r>
      <w:r>
        <w:rPr>
          <w:rStyle w:val="FootnoteAnchor"/>
          <w:rtl w:val="true"/>
        </w:rPr>
        <w:footnoteReference w:id="925"/>
      </w:r>
      <w:r>
        <w:rPr>
          <w:rFonts w:ascii="Amiri" w:hAnsi="Amiri" w:eastAsia="Amiri" w:cs="Amiri"/>
          <w:color w:val="111111"/>
          <w:sz w:val="28"/>
          <w:sz w:val="28"/>
          <w:szCs w:val="28"/>
          <w:rtl w:val="true"/>
          <w:lang w:bidi="ar-SA"/>
        </w:rPr>
        <w:t xml:space="preserve">فلما خلا إبراهيم بابنه في شعب ثبير أخبره بما قد ذكره الله عنه فقال يا أبة اشدد رباطي حتي لا أضطرب و اكفف عني ثيابك حتي لا ينتضح من دمي شي‌ء فتراه أمي و اشحذ شفرتك </w:t>
      </w:r>
      <w:r>
        <w:rPr>
          <w:rStyle w:val="FootnoteAnchor"/>
          <w:rtl w:val="true"/>
        </w:rPr>
        <w:footnoteReference w:id="926"/>
      </w:r>
      <w:r>
        <w:rPr>
          <w:rFonts w:ascii="Amiri" w:hAnsi="Amiri" w:eastAsia="Amiri" w:cs="Amiri"/>
          <w:color w:val="111111"/>
          <w:sz w:val="28"/>
          <w:sz w:val="28"/>
          <w:szCs w:val="28"/>
          <w:rtl w:val="true"/>
          <w:lang w:bidi="ar-SA"/>
        </w:rPr>
        <w:t>و أسرع مر السكين علي حلقي ليكون أهون علي فإن الموت شديد فقال له إبراهيم نعم العون أنت يا بني علي أمر الله ثم ذكر نحوا مما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الْعَيَّاشِيُّ بِإِسْنَادِهِ 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كَمْ كَانَ بَيْنَ بِشَارَةِ إِبْرَاهِيمَ بِإِسْمَاعِيلَ وَ بَيْنَ بِشَارَتِهِ بِإِسْحَاقَ قَالَ كَانَ بَيْنَ الْبِشَارَتَيْنِ خَمْسُ سِنِينَ قَالَ اللَّهُ سُبْحَانَهُ فَبَشَّرْناهُ بِغُلامٍ حَلِيمٍ يَعْنِي إِسْمَاعِيلَ وَ هِيَ أَوَّلُ بِشَارَةٍ بَشَّرَ اللَّهُ بِهَا إِبْرَاهِيمَ فِي الْوَلَدِ وَ لَمَّا وُلِدَ لِإِبْرَاهِيمَ إِسْحَاقُ مِنْ سَارَةَ وَ بَلَغَ إِسْحَاقُ ثَلَاثَ سِنِينَ أَقْبَلَ إِسْمَاعِيلُ إِلَي إِسْحَاقَ وَ هُوَ فِي حَجْرِ إِبْرَاهِيمَ فَنَحَّاهُ وَ جَلَسَ فِي مَجْلِسِهِ فَبَصُرَتْ بِهِ سَارَةُ فَقَالَتْ يَا إِبْرَاهِيمُ يُنَحِّي ابْنُ هَاجَرَ ابْنِي مِنْ حَجْرِكَ وَ يَجْلِسُ هُوَ مَكَانَهُ لَا وَ اللَّهِ لَا يُجَاوِرُنِي هَاجَرُ وَ ابْنُهَا فِي بِلَادٍ أَبَداً فَنَحِّهِمَا عَنِّي وَ كَانَ إِبْرَاهِيمُ مُكْرِماً لِسَارَةَ يُعِزُّهَا وَ يَعْرِفُ حَقَّهَا وَ ذَلِكَ أَنَّهَا كَانَتْ مِنْ وُلْدِ الْأَنْبِيَاءِ وَ بِنْتَ خَالَتِهِ فَشَقَّ ذَلِكَ عَلَي إِبْرَاهِيمَ وَ اغْتَمَّ لِفِرَاقِ إِسْمَاعِيلَ فَلَمَّا كَانَ فِي اللَّيْلِ أَتَي إِبْرَاهِيمَ آتٍ مِنْ رَبِّهِ فَأَرَاهُ الرُّؤْيَا فِي ذَبْحِ ابْنِهِ إِسْمَاعِيلَ بِمَوْسِمِ مَكَّةَ فَأَصْبَحَ إِبْرَاهِيمُ حَزِيناً لِلرُّؤْيَا الَّتِي رَآهَا فَلَمَّا حَضَرَ مَوْسِمُ ذَلِكَ الْعَامِ حَمَلَ إِبْرَاهِيمُ هَاجَرَ وَ إِسْمَاعِيلَ فِي ذِي الْحِجَّةِ مِنْ أَرْضِ الشَّامِ فَانْطَلَقَ بِهِمَا إِلَي مَكَّةَ لِيَذْبَحَهُ فِي الْمَوْسِمَ فَبَدَأَ بِقَوَاعِدِ الْبَيْتِ الْحَرَامِ فَلَمَّا رَفَعَ قَوَاعِدَهُ وَ خَرَجَ إِلَي مِنًي حَاجّاً وَ قَضَي نُسُكَهُ بِمِنًي رَجَعَ إِلَي مَكَّةَ فَطَافَا بِالْبَيْتِ أُسْبُوعاً ثُمَّ انْطَلَقَ إِلَي السَّعْيِ فَلَمَّا صَارَا فِي الْمَسْعَي قَالَ إِبْرَاهِيمُ لِإِسْمَاعِيلَ يَا بُنَيَّ إِنِّي أَرَي فِي الْمَنَامِ أَنِّي أَذْبَحُكَ فِي الْمَوْسِمِ عَامِي هَذَا فَمَا ذَا تَرَي قَالَ يَا أَبَتِ افْعَلْ مَا تُؤْمَرُ فَلَمَّا فَرَغَا مِنْ سَعْيِهِمَا انْطَلَقَ بِهِ إِبْرَاهِيمُ إِلَي مِنًي وَ ذَلِكَ يَوْمَ النَّحْرِ فَلَمَّا انْتَهَي بِهِ إِلَي الْجَمْرَةِ الْوُسْطَي وَ أَضْجَعَهُ لِجَنْبِهِ</w:t>
      </w:r>
    </w:p>
    <w:p>
      <w:pPr>
        <w:pStyle w:val="BookText"/>
        <w:rPr/>
      </w:pPr>
      <w:r>
        <w:rPr>
          <w:rFonts w:ascii="IRNazanin" w:hAnsi="IRNazanin" w:eastAsia="IRNazanin"/>
          <w:color w:val="111111"/>
          <w:sz w:val="28"/>
          <w:sz w:val="28"/>
          <w:szCs w:val="28"/>
          <w:rtl w:val="true"/>
          <w:lang w:bidi="fa-IR"/>
        </w:rPr>
        <w:t>که پسرش را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پسرش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 ریسمان و چاقو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 به این دره برویم تا هیزم گرد آوریم</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ابراهیم علیه السلام با پسرش در دره ثَبیر خلوت کرد، او را از آن چه خداوند درباره او گفته بود،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بندم را محکم کن تا دست و پا نزنم و لباست را از من دور نگاه دار تا خونم بر آن پاشیده نشود تا مادرم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کاردت را تیز کن و به سرعت بر گلویم بکش تا بر من آسان تر باشد؛ زیرا مرگ،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 تو در انجام فرمان خداوند، چه کمک خوبی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راوی، شبیه آنچه پیشتر آوردیم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با سلسله سند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معاویه عجلی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مژده داده شدن ابراهیم علیه السلام به اسماعیل علیه السلام و مژده داده شدنش به اسحاق علیه السلام چند سال فاصله شد؟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مژده، پنج سال فاصله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به پسری بردبار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اسماعیل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مژده ای بود که خداوند به وسیله آن، ابراهیم عیه السلام را به فرزند دار شدن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علیه السلام، صاحب اسحاق علیه السلام از ساره شد و به سه سالگی رسید، اسماعیل علیه السلام رو به اسحاق علیه السلام که در دامان ابراهیم علیه السلام بود، کرد و او را کنار زد و به جایش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پسر هاجر، پسرم را از دامان تو کنار می زند و به جای او می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خداوند سوگند، هرگز نباید هاجر و پسرش در کنار من در یک سرزمین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از من 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ساره را گرامی می داشت و حقش را به جا می آورد؛ زیرا ساره از نسل پیامبران و دختر خاله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دوری بر ابراهیم علیه السلام گران آمد و از دوری اسماعیل علیه السلام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 ها پیکی از سوی خداوند نزد ابراهیم علیه السلام آمد و آن رؤیا یعنی سر بریدن پسرش اسماعیل علیه السلام در موسم حج را به او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دلیل رؤیایی که دیده بود با حزن و اندوه شب را به صبح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موسم حج آن سال فرارسید، ابراهیم علیه السلام هاجر و اسماعیل علیه السلام را در ماه ذی الحجه از سرزمین شام برداشت و آنها را به مکه برد تا او را در آن موسم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ابتدا پایه های کعبه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برافراشتن آنها در حالی که مشغول به جا آوردن حج بود به سوی مِنی بیرون رفت و مناسکش را در مِنی به پایان رسانید و به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هفت بار به دور کعبه طواف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سعی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سعی رسیدند ابراهیم علیه السلام به اسماعیل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 من در خواب دیدم که تو را در موسم امسال سر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اسماعیل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به آن چه به آن فرمان داده شدی،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سعی را به پایان رساندند ابراهیم علیه السلام، اسماعیل علیه السلام را در آن روز که روز قربانی بود، به مِنی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ابراهیم علیه السلام، او را به جمره وسطی رساند و او را به پهلوی </w:t>
      </w:r>
    </w:p>
    <w:p>
      <w:pPr>
        <w:pStyle w:val="BookText"/>
        <w:rPr/>
      </w:pPr>
      <w:r>
        <w:rPr>
          <w:rFonts w:ascii="Amiri" w:hAnsi="Amiri" w:eastAsia="Amiri" w:cs="Amiri"/>
          <w:color w:val="111111"/>
          <w:sz w:val="28"/>
          <w:sz w:val="28"/>
          <w:szCs w:val="28"/>
          <w:rtl w:val="true"/>
          <w:lang w:bidi="ar-SA"/>
        </w:rPr>
        <w:t xml:space="preserve">الْأَيْسَرِ وَ أَخَذَ السِّكِّينَ </w:t>
      </w:r>
      <w:r>
        <w:rPr>
          <w:rStyle w:val="FootnoteAnchor"/>
          <w:rtl w:val="true"/>
        </w:rPr>
        <w:footnoteReference w:id="928"/>
      </w:r>
      <w:r>
        <w:rPr>
          <w:rFonts w:ascii="Amiri" w:hAnsi="Amiri" w:eastAsia="Amiri" w:cs="Amiri"/>
          <w:color w:val="111111"/>
          <w:sz w:val="28"/>
          <w:sz w:val="28"/>
          <w:szCs w:val="28"/>
          <w:rtl w:val="true"/>
          <w:lang w:bidi="ar-SA"/>
        </w:rPr>
        <w:t>لِيَذْبَحَهُ نُودِيَ أَنْ يا إِبْراهِيمُ قَدْ صَدَّقْتَ الرُّؤْيا إِلَي آخِرِهِ وَ فُدِيَ إِسْمَاعِيلُ بِكَبْشٍ عَظِيمٍ فَذَبَحَهُ وَ تَصَدَّقَ بِلَحْمِهِ عَلَي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سِنَانٍ عَنْ أَبِي عَبْدِ اللَّهِ عليه السلام أَنَّهُ سُئِلَ عَنْ صَاحِبِ الذِّبْحِ قَالَ هُوَ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زِيَادِ بْنِ سُوقَةَ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صَاحِبِ الذِّبْحِ فَقَالَ إِسْمَاعِيلُ عليه السلام انْتَهَي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هذه الأخبار المعتبرة أيضا مصرحة بكون الذبيح إسماعيل و سيأتي في كتاب الدعاء و كتاب المزار في تضاعيف الدعوات و الزيارات ما يدل علي ذلك أيضا</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الثانية في كيفية هذا الأمر و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 اختلف الناس في أن إبراهيم عليه السلام هل كان مأمورا بما ذا و هذا الاختلاف متفرع علي مسألة من مسائل أصول الفقه و هي أنه هل يجوز نسخ الحكم قبل حضور مدة الامتثال فقال أكثر أصحابنا إنه يجوز و قالت المعتزلة و كثير من فقهاء الشافعية و الحنفية إنه لا يجوز فعلي القول الأول إن الله تعالي أمره بالذبح و علي القول الثاني لم يأمره بالذبح و إنما أمره بمقدمات الذبح و هذه مسألة شريفة من مسائل باب النسخ و احتج أصحابنا علي أنه يجوز نسخ الأمر قبل مجي‌ء مدة الامتثال بأن الله تعالي أمر إبراهيم صلي الله عليه و آله بذبح ولده ثم إنه تعالي نسخه عنه قبل إقدامه عليه و ذلك يفيد المطلوب و إنما قلنا إنه تعالي أمره بذبح الولد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قال لولده إِنِّي أَري فِي الْمَنامِ أَنِّي أَذْبَحُكَ فقال الولد افْعَلْ ما تُؤْمَرُ و هذا يدل علي أنه عليه السلام ما كان مأمورا بمقدمات الذبح بل بنفس الذبح ثم إنه أتي بمقدمات الذبح و أدخلها في الوجود فحينئذ يكون قد أمر بشي‌ء و قد أتي به و في هذا الموضع لا يحتاج إلي الفداء لكنه احتاج إلي الفداء بدليل قوله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چپ خوابانید و چاقو را برداشت تا او را سر ببرد، ندا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 ابراهیم، 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حقیقت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اسماعیل علیه السلام در ازای قوچی بزرگ رهانیده شد و ابراهیم علیه السلام آن را سر برید و گوشتش را به بیچارگان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امام صادق علیه السلام درباره آن قربانی پرسید 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قربانی، اسماعیل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سوقه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آن قربانی پرسیدم 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قربانی، اسماعیل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معتبر نیز به صراحت می گوید که آن قربانی، اسماعیل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دعا و زیارت در لا به لای دعاها و زیارت نامه ها نیز مطالبی می آید که بر این امر دلالت دارد</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 درباره چگونگی این فرمان و برداشته شدنش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اختلاف نظر دارند که آیا ابراهیم علیه السلام به چیزی فرمان داده شده بود یا نه؟ این اختلاف نظر به مسئله ای از مسائل اصول فقه باز می گردد و عبارت است از این که آیا منسوخ کردن حکم پیش از زمان امتثال امر رواست؟ بیشتر یاران ما آن را روا می دانند و معتزله و بسیاری از فقهای شافعی و حنفی، آن را روا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اول، خداوند متعال به ابراهیم علیه السلام فرمان سر بریدن را داد و بنا بر نظر دوم، خداوند، او را به این کار فرمان نداده بود و تنها به او مقدمات سر بریدن را فرمان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برجسته ای از مسائل باب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یاران ما این است که رواست امر، پیش از فرا رسیدن زمان امتثالش منسوخ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خداوند متعال، به ابراهیم علیه السلام فرمان داد تا پسرش را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فرمان را پیش از آن که ابراهیم علیه السلام به آن اقدام کند، از وی منسوخ ساخت و این امر، مطلوب یاران ما که جواز نسخ امر قبل از امتثال است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دو دلیل گفتیم که خدوند متعال، ابراهیم علیه السلام را به سر بریدن پسرش فرمان داد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نخست، این است که ابراهیم علیه السلام به پسرش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تو را 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من، آنچه را مأموری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 دهد که ابراهیم علیه السلام به خود سر بریدن فرمان داده شده بود نه به مقدمات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مقدمات سر بریدن را انجام داد و آنها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می بایست به چیزی فرمان داده شده و آن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نیازی به خون بها نداشت و تنها زمانی نیاز به آن پیدا کرد که خداوند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فَدَيْناهُ بِذِبْحٍ عَظِيمٍ فدل هذا علي أنه لما أتي بالمأمور به و قد ثبت أنه أتي بكل مقدمات الذبح فهذا يدل علي أنه تعالي كان قد أمره بنفس الذبح فإذا ثبت هذا فنقول إنه تعالي نسخ ذلك الحكم قبل إثباته و ذلك يدل علي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المعتزلة لا نسلم أن الله تعالي أمره بذبح الولد بل نقول إنه تعالي أمره بمقدمات الذبح و يدل عليه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أتي بالذبح و إنما أتي بمقدمات الذبح ثم إن الله تعالي أخبر عنه بأنه أتي بما أمر به بدليل قوله تعالي وَ نادَيْناهُ أَنْ يا إِبْراهِيمُ قَدْ صَدَّقْتَ الرُّؤْيا و ذلك يدل علي أنه تعالي إنما أمره في المنام بمقدمات الذبح لا بنفس الذبح و تلك المقدمات عبارة عن إضجاعه و وضع السكين علي حلقه و العزم الصحيح علي الإتيان بذلك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عبارة عن قطع الحلقوم فلعل إبراهيم عليه السلام قطع الحلقوم إلا أنه كلما قطع جزءا أعاده الله التأليف فلهذا السبب لم يحصل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الثالث و هو الذي عليه تعويل القوم أنه تعالي لو أمر شخصا معينا بإيقاع فعل معين في وقت معين فهذا يدل علي أن إيقاع ذلك الفعل في ذلك الوقت حسن فإذا نهي عنه فذلك النهي يدل علي أن إيقاع ذلك الفعل في ذلك الوقت قبيح فلو حصل هذا النهي عقيب ذلك الأمر لزم أحد أمرين لأنه تعالي إن كان عالما بحال ذلك الفعل لزم أن يقال أمر بالقبيح أو نهي عن الحسن و إن لم يكن عالما به لزم جهل الله تعالي و أنه محال فهذا تمام الكلام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 الأول أنا قد دللنا علي أنه تعالي إنما أمره بالذبح أما قوله تعالي قَدْ صَدَّقْتَ الرُّؤْيا فهذا يدل علي أنه اعترف بكون ذلك الرؤيا </w:t>
      </w:r>
      <w:r>
        <w:rPr>
          <w:rStyle w:val="FootnoteAnchor"/>
          <w:rtl w:val="true"/>
        </w:rPr>
        <w:footnoteReference w:id="933"/>
      </w:r>
      <w:r>
        <w:rPr>
          <w:rFonts w:ascii="Amiri" w:hAnsi="Amiri" w:eastAsia="Amiri" w:cs="Amiri"/>
          <w:color w:val="111111"/>
          <w:sz w:val="28"/>
          <w:sz w:val="28"/>
          <w:szCs w:val="28"/>
          <w:rtl w:val="true"/>
          <w:lang w:bidi="ar-SA"/>
        </w:rPr>
        <w:t>واجب العمل به و لا يدل علي أنه أتي بكل ما رآه في ذلك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ثانيا كلما قطع إبراهيم عليه السلام جزءا أعاد الله التأليف إليه فنقول هذا باطل لأن إبراهيم عليه السلام لو أتي بكل ما أمر به لما احتاج إلي الفداء و حيث احتاج إليه علمنا أنه لم يأت بما أمر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ازای قربانی بزرگی باز رهانیدیم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 دهد که ابراهیم علیه السلام آن چه بدان فرمان داده شده بود را انجام نداد و ثابت می شود که او تنها تمامی مقدمات سر بریدن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دلالت می کند بر این که خداوند متعال، او را به خود سر بریدن فرمان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ثابت شدن این مسئله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 حکم را پیش از ثابت کردنش منسوخ کرد و آن، بر مقصود خداوند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پذیریم که خداوند متعال ابراهیم علیه السلام را به سر بریدن پسرش فرمان داده باشد، بلکه ما قائلیم به این که خداوند متعال او را به مقدمات سر بریدن پسرش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سخن خود چند دلیل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پسرش را سر نبرید و تنها مقدمات آن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متعال درباره او خبر داد که او آنچه به آن فرمان داده شده بود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ندا دادیم که ای ابراهیم، 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حقیقت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 دهد که خداوند متعال ابراهیم علیه السلام را تنها به مقدمات سر بریدن فرمان داد نه به خود سر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مقدمات عبارت است از خواباندن پسرش، نهادن چاقو بر گلویش و عزم راستین بر انجام آن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بریدن، عبارت است از بریدن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ابراهیم علیه السلام گلو را بریده باشد، اما هرگاه او بخشی از گلو را می برید خداوند، آن را دوباره پیوند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مرگ به وجود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که این قوم بر آن تکیه می کنند، این است که اگر خداوند متعال شخص مشخصی را به انجام کار مشخصی در زمانی مشخص فرمان دهد نشان می دهد که انجام آن کار در آن زمان نیکو است و اگر از آن نهی کند نشان می دهد که انجام آن کار در آن زمان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نهی اندکی پس از آن فرمان صورت گیرد، یکی از این دو امر حاصل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خداوند متعال به حالت آن کار آگاه است که در این صورت لزوماً باید گفته شود که خداوند، فرمان به امر قبیح داده است یا از کار نیکی نهی فرموده است و یا از حالت آن کار آگاه نبوده است که لازمه آن، جهل خداوند متعال است که این امر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معتزله در این باب به طور کامل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دلیل نخست باید بگوییم که ما دلیل آوردیم که خداوند متعال، ابراهیم علیه السلام را به سر بریدن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حقیقت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 می دهد که خود ابراهیم علیه السلام اذعان کرد به این که بر او واجب بود تا به آن رؤیا عمل کند و دلالت نمی کند بر این که او تمام آن چه در آن رؤیا دیده بود را عملی ساخت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دلیل دومشان که گفتند هرگاه ابراهیم علیه السلام بخشی از گلو را می برید خداوند، آن را دوباره پیوند می داد، این است که این استدلال، باطل است؛ زیرا اگر ابراهیم علیه السلام، تمام آن چه بدان فرمان داده شده بود را انجام می داد، دیگر نیاز به خون بها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 جایی که او به آن خون بها نیاز پیدا کرد نتیجه می گیریم که تمام آن چه به آن فرمان داده شده بود را انجام نداد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قوله ثالثا إنه يلزم إما الأمر بالقبيح و إما الجهل فنقول هذا بناء علي أن الله تعالي لا يأمر إلا بما يكون حسنا في ذاته و لا ينهي إلا عما يكون قبيحا في ذاته و هذا قولك بناء </w:t>
      </w:r>
      <w:r>
        <w:rPr>
          <w:rStyle w:val="FootnoteAnchor"/>
          <w:rtl w:val="true"/>
        </w:rPr>
        <w:footnoteReference w:id="934"/>
      </w:r>
      <w:r>
        <w:rPr>
          <w:rFonts w:ascii="Amiri" w:hAnsi="Amiri" w:eastAsia="Amiri" w:cs="Amiri"/>
          <w:color w:val="111111"/>
          <w:sz w:val="28"/>
          <w:sz w:val="28"/>
          <w:szCs w:val="28"/>
          <w:rtl w:val="true"/>
          <w:lang w:bidi="ar-SA"/>
        </w:rPr>
        <w:t xml:space="preserve">علي تحسين العقل و تقبيحه و هو باطل و أيضا إنا نسلم ذلك إلا أنا نقول لم لا يجوز أن يقال أنه تعالي الآمر بالشي‌ء تارة يأمر لكون المأمور به حسنا و تارة يأمر لأجل أن ذلك الأمر يفعل لمصلحة </w:t>
      </w:r>
      <w:r>
        <w:rPr>
          <w:rStyle w:val="FootnoteAnchor"/>
          <w:rtl w:val="true"/>
        </w:rPr>
        <w:footnoteReference w:id="935"/>
      </w:r>
      <w:r>
        <w:rPr>
          <w:rFonts w:ascii="Amiri" w:hAnsi="Amiri" w:eastAsia="Amiri" w:cs="Amiri"/>
          <w:color w:val="111111"/>
          <w:sz w:val="28"/>
          <w:sz w:val="28"/>
          <w:szCs w:val="28"/>
          <w:rtl w:val="true"/>
          <w:lang w:bidi="ar-SA"/>
        </w:rPr>
        <w:t>من المصالح و لو لم يكن المأمور به حسنا أ لا تري أن السيد إذا أراد أن يروض عبده فإنه يقول له إذا جاء يوم الجمعة فافعل الفعل الفلاني و يكون ذلك الفعل من الأفعال الشاقة و يكون مقصود السيد من ذلك الأمر ليس أن يأتي ذلك العبد بذلك الفعل بل أن يوطن العبد نفسه علي الانقياد و الطاعة ثم إن السيد إذا علم منه أنه وطن نفسه علي الطاعة فقد يزيل عنه ذلك التكليف فكذا هاهنا فلما لم تقيموا الدلالة علي فساد هذا الاحتمال لم يتم كلامكم و الله أعلم انتهي</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وقوع مثل ذلك الأمر الذي رفع قبل وقت الامتثال و إنما الخلاف في توجيهه فذهبت المعتزلة و أكثر المتكلمين من الإمامية إلي أن رفع التكليف قبل الامتثال قرينة دالة علي أن الأمر لم يكن علي ظاهره بل كان المراد به أمرا آخر غير ما كان متبادرا منه كما في قصة الذبح فإن رفع التكليف به قرينة علي أن الأمر إنما كان متوجها إلي مقدمات الذبح و أما الآخرون فقالوا إن الأمر كان متوجها إلي نفس الذبح لكنه كان مشروطا بعدم النسخ قبل الفعل فالفريقان متفقان في أنه قد ظهر بعد ذلك أمر كان المتبادر قبل ذلك خلافه و أن ثمرة هذا التكليف ليس إلا العزم و توطين النفس علي الفعل و أن الفداء كان لأمر قد ظهر عدم تعلق التكليف به إما لنسخه و كونه مشروطا بعدم النسخ أو لانكشاف أن الأمر إنما كان متوجها إلي مقدمات الفعل فإذا تأملت فيما ذكرنا يظهر لك أن الإشكالات الموردة في هذا المقام مشتركة</w:t>
      </w:r>
    </w:p>
    <w:p>
      <w:pPr>
        <w:pStyle w:val="BookText"/>
        <w:rPr/>
      </w:pPr>
      <w:r>
        <w:rPr>
          <w:rFonts w:ascii="IRNazanin" w:hAnsi="IRNazanin" w:eastAsia="IRNazanin"/>
          <w:color w:val="111111"/>
          <w:sz w:val="28"/>
          <w:sz w:val="28"/>
          <w:szCs w:val="28"/>
          <w:rtl w:val="true"/>
          <w:lang w:bidi="fa-IR"/>
        </w:rPr>
        <w:t>در پاسخ به دلیل سومشان که گفتند لازمه این امر یا فرمان دادن به چیزی قبیح است و یا جهل خداوند، باید بگوییم که آن، زمانی است که خداوند متعال به آن چه ذاتا نیکو است فرمان دهد و از آن چه ذاتا قبیح است،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آنان بنا بر آن است که عقل، آن کار را نیکو یا قبیح بشمارد که این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سخن آنان را بپذیریم در عین حال باید بگوییم که چرا روا نیست گفته شود که خداوند متعال که فرمان دهنده به امور است گاهی به دلیل نیک بودن امری فرمان می دهد و گاهی نیز به دلیل آن که امری به خاطر مصلحتی از مصالح، نیکو است، مورد</w:t>
      </w:r>
    </w:p>
    <w:p>
      <w:pPr>
        <w:pStyle w:val="BookText"/>
        <w:rPr/>
      </w:pPr>
      <w:r>
        <w:rPr>
          <w:rFonts w:ascii="IRNazanin" w:hAnsi="IRNazanin" w:eastAsia="IRNazanin"/>
          <w:color w:val="111111"/>
          <w:sz w:val="28"/>
          <w:sz w:val="28"/>
          <w:szCs w:val="28"/>
          <w:rtl w:val="true"/>
          <w:lang w:bidi="fa-IR"/>
        </w:rPr>
        <w:t>امر واقع می شود، هر چند آن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مولا هر گاه بخواهد بنده اش را تربیت کند، به او می گوید که در روز جمعه فلان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نیز از کارهای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مولا از این فرمان، این نیست که بنده، این کار را انجام دهد، بلکه می خواهد او را به اطاعت پذیری و پیروی عادت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مولا دریابد که آن بنده خود را به اطاعت پذیری عادت داده است، آن تکلیف را از عهده او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 جایی که معتزله دلیلی بر بطلان این احتمال نیاورده اند، سخنشان نیز کامل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رازی به پایان رسید</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چنین فرمانی که پیش از انجامش از عهده مکلف به آن برداشته شده،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اختلاف نظر، تنها بر سر توجیه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بسیاری از متکلمان امامیّه معتقدند به این که برداشتن تکلیف پیش از انجام آن، قرینه ای است که نشان می دهد فرمان، بر ظاهرش نبوده است، بلکه مقصود از آن، فرمانی دیگر غیر از آنچه از آن متبادر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داستان سر بریدن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برداشتن تکلیف به سر بریدن، قرینه ای است بر این که فرمان خداوند، تنها به مقدمات سر بریدن مربوط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می گویند که آن فرمان، به خود سر بریدن مربوط می شد، اما مشروط بود به این که پیش از انجامش منسوخ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گروه اتفاق نظر دارند بر این که آنچه پس از فرمان، ظاهر شد، پیش از آن، عکسش را به ذهن متبادر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تکلیف تنها عزم و تربیت نفس بر انجام آن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شدن خون بها، به دلیل فرمانی بود که تکلیف به آن تعلق نگرفت؛ دلیلش، این است که آن فرمان منسوخ شد و یا مشروط به منسوخ نشدن بود و یا آشکار شد که آن فرمان به مقدمات آن کار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چه آوردیم، تأمل بورزی بر تو روشن می شود که اشکالات آمده در این باب، میان هر دو گروه مشترک است</w:t>
      </w:r>
      <w:r>
        <w:rPr>
          <w:rFonts w:eastAsia="IRNazanin" w:cs="IRNazanin"/>
          <w:color w:val="111111"/>
          <w:sz w:val="28"/>
          <w:szCs w:val="28"/>
          <w:rtl w:val="true"/>
          <w:lang w:bidi="fa-IR"/>
        </w:rPr>
        <w:t xml:space="preserve">. </w:t>
      </w:r>
      <w:bookmarkStart w:id="1136" w:name="pg13910_167332"/>
    </w:p>
    <w:p>
      <w:pPr>
        <w:pStyle w:val="BookText"/>
        <w:rPr/>
      </w:pPr>
      <w:bookmarkEnd w:id="1136"/>
      <w:r>
        <w:rPr>
          <w:rFonts w:ascii="Amiri" w:hAnsi="Amiri" w:eastAsia="Amiri" w:cs="Amiri"/>
          <w:color w:val="111111"/>
          <w:sz w:val="28"/>
          <w:sz w:val="28"/>
          <w:szCs w:val="28"/>
          <w:rtl w:val="true"/>
          <w:lang w:bidi="ar-SA"/>
        </w:rPr>
        <w:t>بين الفريقين و أن الخلاف في ذلك قليل الجدوي و تفصيل القول في ذلك يطلب من 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قال البيضاوي في قوله تعالي فَلَمَّا بَلَغَ مَعَهُ السَّعْيَ أي فلما وجد و بلغ أن يسعي معه في أعماله و معه متعلق بمحذوف دل عليه السعي لا به لأن صلة المصدر لا يتقدمه و لا ببلغ فإن بلوغهما لم يكن معا انتهي</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أقول قد ظهر من بعض الأخبار السالفة أنه يحتمل أن يكون المراد بالسعي النسك المعروف بين الصفا و المروة فلا يحتاج إلي ما تكلفه إذ يحتمل تعلقه ببلغ كما لا يخفي</w:t>
      </w:r>
      <w:r>
        <w:rPr>
          <w:rFonts w:eastAsia="Amiri" w:cs="Amiri" w:ascii="Amiri" w:hAnsi="Amiri"/>
          <w:color w:val="111111"/>
          <w:sz w:val="28"/>
          <w:szCs w:val="28"/>
          <w:rtl w:val="true"/>
          <w:lang w:bidi="ar-SA"/>
        </w:rPr>
        <w:t>.</w:t>
      </w:r>
    </w:p>
    <w:p>
      <w:pPr>
        <w:pStyle w:val="Heading3"/>
        <w:numPr>
          <w:ilvl w:val="2"/>
          <w:numId w:val="1"/>
        </w:numPr>
        <w:rPr/>
      </w:pPr>
      <w:bookmarkStart w:id="1137" w:name="__RefHeading___Toc4288156_1468164448"/>
      <w:bookmarkStart w:id="1138" w:name="_Toc524"/>
      <w:bookmarkEnd w:id="1137"/>
      <w:r>
        <w:rPr>
          <w:rtl w:val="true"/>
        </w:rPr>
        <w:t xml:space="preserve">باب </w:t>
      </w:r>
      <w:r>
        <w:rPr/>
        <w:t>7</w:t>
      </w:r>
      <w:r>
        <w:rPr>
          <w:rtl w:val="true"/>
        </w:rPr>
        <w:t xml:space="preserve"> </w:t>
      </w:r>
      <w:r>
        <w:rPr>
          <w:rtl w:val="true"/>
        </w:rPr>
        <w:t>قصص لوط عليه السلام و قومه‌</w:t>
      </w:r>
      <w:bookmarkEnd w:id="1138"/>
    </w:p>
    <w:p>
      <w:pPr>
        <w:pStyle w:val="Heading4"/>
        <w:numPr>
          <w:ilvl w:val="3"/>
          <w:numId w:val="1"/>
        </w:numPr>
        <w:rPr/>
      </w:pPr>
      <w:bookmarkStart w:id="1139" w:name="__RefHeading___Toc4288158_1468164448"/>
      <w:bookmarkStart w:id="1140" w:name="_Toc525"/>
      <w:bookmarkEnd w:id="1139"/>
      <w:r>
        <w:rPr>
          <w:rtl w:val="true"/>
        </w:rPr>
        <w:t>الآيات</w:t>
      </w:r>
      <w:bookmarkEnd w:id="1140"/>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لُوطاً إِذْ قالَ لِقَوْمِهِ أَ تَأْتُونَ الْفاحِشَةَ ما سَبَقَكُمْ بِها مِنْ أَحَدٍ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لَتَأْتُونَ الرِّجالَ شَهْوَةً مِنْ دُونِ النِّساءِ بَلْ أَنْتُمْ قَوْمٌ مُسْرِفُونَ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جَوابَ قَوْمِهِ إِلَّا أَنْ قالُوا أَخْرِجُوهُمْ مِنْ قَرْيَتِكُمْ إِنَّهُمْ أُناسٌ يَتَطَهَّرُونَ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 أَهْلَهُ إِلَّا امْرَأَتَهُ كانَتْ مِنَ الْغابِرِينَ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أَمْطَرْنا عَلَيْهِمْ مَطَراً فَانْظُرْ كَيْفَ كانَ عاقِبَةُ الْمُجْرِمِينَ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جاءَتْ رُسُلُنا لُوطاً سِي‌ءَ بِهِمْ وَ ضاقَ بِهِمْ ذَرْعاً وَ قالَ هذا يَوْمٌ عَصِيبٌ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جاءَهُ قَوْمُهُ يُهْرَعُونَ إِلَيْهِ وَ مِنْ قَبْلُ كانُوا يَعْمَلُونَ السَّيِّئاتِ قالَ يا قَوْمِ هؤُلاءِ بَناتِي هُنَّ أَطْهَرُ لَكُمْ فَاتَّقُوا اللَّهَ وَ لا تُخْزُونِ فِي ضَيْفِي أَ لَيْسَ مِنْكُمْ رَجُلٌ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لَقَدْ عَلِمْتَ ما لَنا فِي بَناتِكَ مِنْ حَقٍّ وَ إِنَّكَ لَتَعْلَمُ ما 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أَنَّ لِي بِكُمْ قُوَّةً أَوْ آوِي إِلي رُكْنٍ 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اختلاف نظر دراین باره، فایده اندکی دارد و مفصل سخن گفتن درباره اش زمانی است که فایده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با او به جایگاه سعی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به دنیا آمد و به سنی رسید که به همراه ابراهیم علیه السلام در کارهایش می کوشید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محذوف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می کند نه این که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باشد؛ زیرا صله مصدر بر خود مصدر مقدم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چرا که رسیدن هر دوی آنها باهم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بیضاوی به پایان رسید</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احادیث پیشین روشن شد که احتمال دارد مقصود از سعی، همان آداب معروف میان صفا و مروه باشد؛ بنابراین نیاز به آنچه بیضاوی خود را برایش به تکلف انداخت، ندارد؛ زیرا همان طور که بر هیچ کس پوشیده نیست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141" w:name="__RefHeading___Toc4288160_1468164448"/>
      <w:bookmarkStart w:id="1142" w:name="_Toc526"/>
      <w:bookmarkEnd w:id="1141"/>
      <w:r>
        <w:rPr>
          <w:rtl w:val="true"/>
        </w:rPr>
        <w:t>باب هفتم</w:t>
      </w:r>
      <w:r>
        <w:rPr>
          <w:rtl w:val="true"/>
        </w:rPr>
        <w:t xml:space="preserve">: </w:t>
      </w:r>
      <w:r>
        <w:rPr>
          <w:rtl w:val="true"/>
        </w:rPr>
        <w:t>داستان های مربوط به لوط علیه السلام و قومش</w:t>
      </w:r>
      <w:bookmarkEnd w:id="1142"/>
    </w:p>
    <w:p>
      <w:pPr>
        <w:pStyle w:val="Heading4"/>
        <w:numPr>
          <w:ilvl w:val="3"/>
          <w:numId w:val="1"/>
        </w:numPr>
        <w:rPr/>
      </w:pPr>
      <w:bookmarkStart w:id="1143" w:name="__RefHeading___Toc4288162_1468164448"/>
      <w:bookmarkStart w:id="1144" w:name="_Toc527"/>
      <w:bookmarkEnd w:id="1143"/>
      <w:r>
        <w:rPr>
          <w:rtl w:val="true"/>
        </w:rPr>
        <w:t>آیات</w:t>
      </w:r>
      <w:bookmarkEnd w:id="11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وَلُوطًا إِذْ قَالَ لِقَوْمِهِ أَتَأْتُونَ الْفَاحِشَةَ مَا سَبَقَکُم بِهَا مِنْ أَحَدٍ مِّن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لَتَأْتُونَ الرِّجَالَ شَهْوَةً مِّن دُونِ النِّسَاء بَلْ أَنتُمْ قَوْمٌ مُّسْرِفُونَ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جَوَابَ قَوْمِهِ إِلاَّ أَن قَالُواْ أَخْرِجُوهُم مِّن قَرْیَتِکُمْ إِنَّهُمْ أُنَاسٌ یَتَطَهَّرُونَ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وَأَهْلَهُ إِلاَّ امْرَأَتَهُ کَانَتْ مِنَ الْغَابِرِینَ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وَأَمْطَرْنَا عَلَیْهِم مَّطَرًا فَانظُرْ کَیْفَ کَانَ عَاقِبَةُ الْمُجْرِمِینَ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قوم خود گفت آیا آن کار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مرتکب می‌شوید که هیچ کس از جهانیان در آن بر شما پیشی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روی شهوت به جای زنان با مردان درمی‌آمیزید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گروهی تجاوزکارید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پاسخ قومش جز این نبود که گفتند آنان را از شهرتان بیرون کنید؛ زیرا آنان کسانی‌اند که به پاکی تظاهر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و خانواده‌اش را غیر از زنش که از زمره باقیماندگان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خاکستر مواد گوگردی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سر آنان بارشی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مواد گوگردی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 فرجام گنهکاران چسان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جَاءتْ رُسُلُنَا لُوطًا سِیءَ بِهِمْ وَضَاقَ بِهِمْ ذَرْعًا وَقَالَ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یَوْمٌ عَصِیبٌ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 قَوْمُهُ یُهْرَعُونَ إِلَیْهِ وَمِن قَبْلُ کَانُواْ یَعْمَلُونَ السَّیِّئَاتِ قَالَ یَا قَوْمِ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ؤُلاء بَنَاتِی هُنَّ أَطْهَرُ لَکُمْ فَاتَّقُواْ اللّهَ وَلاَ تُخْزُونِ فِی ضَیْفِی أَلَیْسَ مِنکُمْ رَجُلٌ رَّشِیدٌ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لَقَدْ عَلِمْتَ مَا لَنَا فِی بَنَاتِکَ مِنْ حَقٍّ وَإِنَّکَ لَتَعْلَمُ مَا نُرِیدُ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أَنَّ لِی بِکُمْ قُوَّةً أَوْ آوِی إِلَی رُکْنٍ شَدِیدٍ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يا لُوطُ إِنَّا رُسُلُ رَبِّكَ لَنْ يَصِلُوا إِلَيْكَ فَأَسْرِ بِأَهْلِكَ بِقِطْعٍ مِنَ اللَّيْلِ وَ لا يَلْتَفِتْ مِنْكُمْ أَحَدٌ إِلَّا امْرَأَتَكَ إِنَّهُ مُصِيبُها ما أَصابَهُمْ إِنَّ مَوْعِدَهُمُ الصُّبْحُ أَ لَيْسَ الصُّبْحُ بِقَرِيبٍ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أَمْرُنا جَعَلْنا عالِيَها سافِلَها وَ أَمْطَرْنا عَلَيْها حِجارَةً مِنْ سِجِّيلٍ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 عِنْدَ رَبِّكَ وَ ما هِيَ مِنَ الظَّالِمِينَ بِبَعِيدٍ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نَبِّئْهُمْ عَنْ ضَيْفِ إِبْراهِيمَ </w:t>
      </w:r>
      <w:r>
        <w:rPr>
          <w:rFonts w:ascii="Amiri" w:hAnsi="Amiri" w:eastAsia="Amiri" w:cs="Amiri"/>
          <w:i/>
          <w:i/>
          <w:iCs/>
          <w:color w:val="111111"/>
          <w:sz w:val="28"/>
          <w:sz w:val="28"/>
          <w:szCs w:val="28"/>
          <w:rtl w:val="true"/>
          <w:lang w:bidi="ar-SA"/>
        </w:rPr>
        <w:t>إِذْ دَخَلُوا عَلَيْهِ فَقالُوا سَلاماً قالَ إِنَّا مِنْكُمْ وَجِلُونَ</w:t>
      </w:r>
      <w:r>
        <w:rPr>
          <w:rFonts w:ascii="Amiri" w:hAnsi="Amiri" w:eastAsia="Amiri" w:cs="Amiri"/>
          <w:color w:val="111111"/>
          <w:sz w:val="28"/>
          <w:sz w:val="28"/>
          <w:szCs w:val="28"/>
          <w:rtl w:val="true"/>
          <w:lang w:bidi="ar-SA"/>
        </w:rPr>
        <w:t xml:space="preserve"> قالُوا لا تَوْجَلْ إِنَّا نُبَشِّرُكَ بِغُلامٍ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بَشَّرْتُمُونِي عَلي أَنْ مَسَّنِيَ الْكِبَرُ فَبِمَ 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بَشَّرْناكَ بِالْحَقِّ فَلا تَكُنْ مِنَ الْقانِطِينَ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مَنْ يَقْنَطُ مِنْ رَحْمَةِ رَبِّهِ إِلَّا الضَّالُّونَ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خَطْبُكُمْ أَيُّهَا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إِلي قَوْمٍ مُجْرِمِينَ </w:t>
      </w:r>
      <w:r>
        <w:rPr>
          <w:rFonts w:ascii="Amiri" w:hAnsi="Amiri" w:eastAsia="Amiri" w:cs="Amiri"/>
          <w:i/>
          <w:i/>
          <w:iCs/>
          <w:color w:val="111111"/>
          <w:sz w:val="28"/>
          <w:sz w:val="28"/>
          <w:szCs w:val="28"/>
          <w:rtl w:val="true"/>
          <w:lang w:bidi="ar-SA"/>
        </w:rPr>
        <w:t>إِلَّا آلَ لُوطٍ إِنَّا لَمُنَجُّوهُمْ أَجْمَعِينَ</w:t>
      </w:r>
      <w:r>
        <w:rPr>
          <w:rFonts w:ascii="Amiri" w:hAnsi="Amiri" w:eastAsia="Amiri" w:cs="Amiri"/>
          <w:color w:val="111111"/>
          <w:sz w:val="28"/>
          <w:sz w:val="28"/>
          <w:szCs w:val="28"/>
          <w:rtl w:val="true"/>
          <w:lang w:bidi="ar-SA"/>
        </w:rPr>
        <w:t xml:space="preserve"> إِلَّا امْرَأَتَهُ قَدَّرْنا إِنَّها لَمِنَ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آلَ لُوطٍ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إِنَّكُمْ قَوْمٌ مُنْكَرُونَ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جِئْناكَ بِما كانُوا فِيهِ يَمْتَرُونَ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أَتَيْناكَ بِالْحَقِّ وَ إِنَّا 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بِأَهْلِكَ بِقِطْعٍ مِنَ اللَّيْلِ وَ اتَّبِعْ أَدْبارَهُمْ وَ لا يَلْتَفِتْ مِنْكُمْ أَحَدٌ وَ امْضُوا حَيْثُ تُؤْمَرُونَ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قَضَيْنا إِلَيْهِ ذلِكَ الْأَمْرَ أَنَّ دابِرَ هؤُلاءِ مَقْطُوعٌ مُصْبِحِينَ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أَهْلُ الْمَدِينَةِ 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هؤُلاءِ ضَيْفِي فَلا تَفْضَحُونِ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لا تُخْزُونِ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وَ لَمْ نَنْهَكَ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هؤُلاءِ بَناتِي إِنْ كُنْتُمْ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إِنَّهُمْ لَفِي سَكْرَتِهِمْ 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الصَّيْحَةُ مُشْرِقِينَ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 عالِيَها سافِلَها وَ أَمْطَرْنا عَلَيْهِمْ حِجارَةً مِنْ 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لَبِسَبِيلٍ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لَآيَةً لِلْمُؤْمِنِينَ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لُوطاً آتَيْناهُ حُكْماً وَ عِلْماً وَ نَجَّيْناهُ مِنَ الْقَرْيَةِ الَّتِي كانَتْ تَعْمَلُ الْخَبائِثَ إِنَّهُمْ كانُوا قَوْمَ سَوْءٍ 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أَدْخَلْناهُ فِي رَحْمَتِنا إِنَّهُ مِنَ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قَوْمُ لُوطٍ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 أَخُوهُمْ لُوطٌ أَ 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ascii="Amiri" w:hAnsi="Amiri" w:eastAsia="Amiri" w:cs="Amiri"/>
          <w:i/>
          <w:i/>
          <w:iCs/>
          <w:color w:val="111111"/>
          <w:sz w:val="28"/>
          <w:sz w:val="28"/>
          <w:szCs w:val="28"/>
          <w:rtl w:val="true"/>
          <w:lang w:bidi="ar-SA"/>
        </w:rPr>
        <w:t>فَاتَّقُوا اللَّهَ وَ أَطِيعُونِ</w:t>
      </w:r>
      <w:r>
        <w:rPr>
          <w:rFonts w:ascii="Amiri" w:hAnsi="Amiri" w:eastAsia="Amiri" w:cs="Amiri"/>
          <w:color w:val="111111"/>
          <w:sz w:val="28"/>
          <w:sz w:val="28"/>
          <w:szCs w:val="28"/>
          <w:rtl w:val="true"/>
          <w:lang w:bidi="ar-SA"/>
        </w:rPr>
        <w:t xml:space="preserve"> وَ ما أَسْئَلُكُمْ عَلَيْهِ مِنْ أَجْرٍ إِنْ أَجْرِيَ إِلَّا عَلي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تَأْتُونَ الذُّكْرانَ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تَذَرُونَ ما خَلَقَ لَكُمْ رَبُّكُمْ مِنْ أَزْواجِكُمْ بَلْ أَنْتُمْ قَوْمٌ 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لَئِنْ لَمْ تَنْتَهِ يا لُوطُ لَتَكُونَنَّ مِنَ الْمُخْرَجِينَ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لِعَمَلِكُمْ مِنَ الْقالِينَ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نَجِّنِي وَ أَهْلِي مِمَّا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فَنَجَّيْناهُ وَ أَهْلَهُ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عَجُوزاً فِي</w:t>
      </w:r>
    </w:p>
    <w:p>
      <w:pPr>
        <w:pStyle w:val="BookText"/>
        <w:rPr/>
      </w:pPr>
      <w:r>
        <w:rPr>
          <w:rFonts w:ascii="Amiri" w:hAnsi="Amiri" w:eastAsia="Amiri" w:cs="Amiri"/>
          <w:color w:val="111111"/>
          <w:sz w:val="28"/>
          <w:sz w:val="28"/>
          <w:szCs w:val="28"/>
          <w:rtl w:val="true"/>
          <w:lang w:bidi="ar-SA"/>
        </w:rPr>
        <w:t xml:space="preserve">قَالُواْ یَا لُوطُ إِنَّا رُسُلُ رَبِّکَ لَن یَصِلُواْ إِلَیْکَ فَأَسْرِ بِأَهْلِکَ بِقِطْعٍ مِّنَ اللَّیْلِ وَلاَ یَلْتَفِتْ مِنکُمْ أَحَدٌ إِلاَّ امْرَأَتَکَ إِنَّهُ مُصِیبُهَا مَا أَصَابَهُمْ إِنَّ مَوْعِدَهُمُ الصُّبْحُ أَلَیْسَ الصُّبْحُ بِقَرِیبٍ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جَعَلْنَا عَالِیَهَا سَافِلَهَا وَأَمْطَرْنَا عَلَیْهَا حِجَارَةً مِّن سِجِّیلٍ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 عِندَ رَبِّکَ وَمَا هِیَ مِنَ الظَّالِمِینَ بِبَعِیدٍ</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فرستادگان ما نزد لوط آمدند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ناراحت و دستش از حمایت ایشان کوتاه شد و گفت امروز روزی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 شتابان به سویش آمدند و پیش از آن کارهای زشت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قوم من، اینان دختران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شما پاکیزه‌ترند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مرا در کار مهمانانم رسوا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آدمی عقل‌رس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می‌دانی که ما را به دخترانت حاجتی نیست و تو خوب می‌دانی که ما چه 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کاش برای مقابله با شما قدرتی داشتم یا به تکیه‌گاهی استوار پناه می‌جستم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لوط ما فرستادگان پروردگار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به تو دست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پاسی از شب گذشته خانواده‌ات را حرکت ده و هیچ کس از شما نباید واپس بنگرد مگر زنت که آنچه به ایشان رسد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وعده‌گاه آنان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صبح نزدیک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فرمان ما آمد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و زبر کردیم و سنگ‌پاره‌هایی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گلهای لایه لایه بر آن فرو ریختیم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پروردگارت نشان‌زده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ستمگران چندان دور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وَنَبِّئْهُمْ عَن ضَیْفِ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إِنَّا مِنکُمْ وَجِلُونَ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تَوْجَلْ إِنَّا نُبَشِّرُکَ بِغُلامٍ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أَبَشَّرْتُمُونِی عَلَی أَن مَّسَّنِیَ الْکِبَرُ فَبِمَ 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بَشَّرْنَاکَ بِالْحَقِّ فَلاَ تَکُن مِّنَ الْقَانِطِینَ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وَمَن یَقْنَطُ مِن رَّحْمَةِ رَبِّهِ إِلاَّ الضَّآلُّونَ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آلَ لُوطٍ إِنَّا لَمُنَجُّوهُمْ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امْرَأَتَهُ قَدَّرْنَا إِنَّهَا لَمِنَ الْغَابِرِینَ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آلَ لُوطٍ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إِنَّکُمْ قَوْمٌ مُّنکَرُونَ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جِئْنَاکَ بِمَا کَانُواْ فِیهِ یَمْتَرُونَ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وَأَتَیْنَاکَ بَالْحَقِّ وَإِنَّا 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بِأَهْلِکَ بِقِطْعٍ مِّنَ اللَّیْلِ وَاتَّبِعْ أَدْبَارَهُمْ وَلاَ یَلْتَفِتْ مِنکُمْ أَحَدٌ وَامْضُواْ حَیْثُ تُؤْمَرُونَ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وَقَضَیْنَا إِلَیْهِ ذَلِکَ الأَمْرَ أَنَّ دَابِرَ هَؤُلاء مَقْطُوعٌ</w:t>
      </w:r>
    </w:p>
    <w:p>
      <w:pPr>
        <w:pStyle w:val="BookText"/>
        <w:rPr/>
      </w:pPr>
      <w:r>
        <w:rPr>
          <w:rFonts w:ascii="Amiri" w:hAnsi="Amiri" w:eastAsia="Amiri" w:cs="Amiri"/>
          <w:color w:val="111111"/>
          <w:sz w:val="28"/>
          <w:sz w:val="28"/>
          <w:szCs w:val="28"/>
          <w:rtl w:val="true"/>
          <w:lang w:bidi="ar-SA"/>
        </w:rPr>
        <w:t xml:space="preserve">مُّصْبِحِینَ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أَهْلُ الْمَدِینَةِ یَسْتَبْشِرُونَ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هَؤُلاء ضَیْفِی فَلاَ تَفْضَحُونِ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اللّهَ وَلاَ تُخْزُونِ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أَوَلَمْ نَنْهَکَ عَنِ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هَؤُلاء بَنَاتِی إِن کُنتُمْ فَاعِلِینَ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لَعَمْرُکَ إِنَّهُمْ لَفِی سَکْرَتِهِمْ یَعْمَهُونَ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مُشْرِقِینَ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عَالِیَهَا سَافِلَهَا وَأَمْطَرْنَا عَلَیْهِمْ حِجَارَةً مِّن سِجِّیلٍ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لِّلْمُتَوَسِّمِینَ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لَبِسَبِیلٍ مُّقیمٍ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لِّلْمُؤمِنِینَ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مهمانان ابراهیم به آنان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او وارد شدند و 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بیمناکیم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که ما تو را به پسری دانا مژده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که مرا پیری فرا رسیده است بشارتم می‌دهید به چه بشارت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تو را به حق بشارت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نومیدان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کسی جز گمراهان از رحمت پروردگارش نومید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به سوی گروه مجرمان فرستاده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خانواده لوط که ما قطعا همه آنان را نجات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زنش را که مقدر کردیم او از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فرشتگان، نزد خاندان لوط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مردمی ناشناس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تو چیزی آورده‌ایم که در آن تردید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برای تو آورده‌ایم و قطعا ما راستگویانیم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پاسی 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خانواده‌ات را حرکت 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آنان برو و هیچ یک از شما نباید به عقب بنگرد و هر جا به شما دستور داده می‌شود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این امر آگاه کردیم که ریشه آن گروه صبحگاهان بریده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شهر شادی‌کنان روی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مهمانان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رسوا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کنید و مرا خوار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بیگانه منع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اگر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دهید اینان دختران منند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تو سوگند که آنان در مستی خود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هنگام طلوع آفتاب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و زبر کردیم و بر آنان سنگهایی از سنگ گل باراندیم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هوشیاران عبرتهاست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در این برای مؤمنان عبرتی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وَلُوطًا آتَیْنَاهُ حُکْمًا وَعِلْمًا وَنَجَّیْنَاهُ مِنَ الْقَرْیَةِ الَّتِی کَانَت تَّعْمَلُ الْخَبَائِثَ إِنَّهُمْ کَانُوا قَوْمَ سَوْءٍ 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وَأَدْخَلْنَاهُ فِی رَحْمَتِنَا إِنَّهُ مِنَ الصَّالِحِینَ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لوط حکمت و دانش عطا کردیم و او را از آن شهری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نجات دادیم به راستی آنها گروه بد و منحرفی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رحمت خویش داخل کردیم؛ زیرا او از شایستگان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قَوْمُ لُوطٍ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لُوطٌ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أَسْأَلُکُمْ عَلَیْهِ مِنْ أَجْرٍ إِنْ أَجْرِیَ إِلَّا عَلَی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أَتَأْتُونَ الذُّکْرَانَ مِنَ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وَتَذَرُونَ مَا خَلَقَ لَکُمْ رَبُّکُمْ مِنْ أَزْوَاجِکُم بَلْ أَنتُمْ قَوْمٌ 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یَا لُوطُ لَتَکُونَنَّ مِنَ الْمُخْرَجِینَ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لِعَمَلِکُم مِّنَ الْقَالِینَ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نَجِّنِی وَأَهْلِی مِمَّا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فَنَجَّیْنَاهُ وَأَهْلَهُ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دَمَّرْنَا الْآخَرِينَ</w:t>
      </w:r>
      <w:r>
        <w:rPr>
          <w:rFonts w:ascii="Amiri" w:hAnsi="Amiri" w:eastAsia="Amiri" w:cs="Amiri"/>
          <w:i/>
          <w:i/>
          <w:iCs/>
          <w:color w:val="111111"/>
          <w:sz w:val="28"/>
          <w:sz w:val="28"/>
          <w:szCs w:val="28"/>
          <w:rtl w:val="true"/>
          <w:lang w:bidi="ar-SA"/>
        </w:rPr>
        <w:t>وَ أَمْطَرْنا عَلَيْهِمْ مَطَراً فَساءَ مَطَرُ الْمُنْذَرِينَ</w:t>
      </w:r>
      <w:r>
        <w:rPr>
          <w:rFonts w:ascii="Amiri" w:hAnsi="Amiri" w:eastAsia="Amiri" w:cs="Amiri"/>
          <w:color w:val="111111"/>
          <w:sz w:val="28"/>
          <w:sz w:val="28"/>
          <w:szCs w:val="28"/>
          <w:rtl w:val="true"/>
          <w:lang w:bidi="ar-SA"/>
        </w:rPr>
        <w:t xml:space="preserve"> إِنَّ فِي ذلِكَ لَآيَةً وَ ما كانَ أَكْثَرُهُمْ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لَهُوَ الْعَزِيزُ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لُوطاً إِذْ قالَ لِقَوْمِهِ أَ تَأْتُونَ الْفاحِشَةَ وَ أَنْتُمْ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إِنَّكُمْ لَتَأْتُونَ الرِّجالَ شَهْوَةً مِنْ دُونِ النِّساءِ بَلْ أَنْتُمْ قَوْمٌ تَجْهَلُونَ </w:t>
      </w:r>
      <w:r>
        <w:rPr>
          <w:rFonts w:ascii="Amiri" w:hAnsi="Amiri" w:eastAsia="Amiri" w:cs="Amiri"/>
          <w:i/>
          <w:i/>
          <w:iCs/>
          <w:color w:val="111111"/>
          <w:sz w:val="28"/>
          <w:sz w:val="28"/>
          <w:szCs w:val="28"/>
          <w:rtl w:val="true"/>
          <w:lang w:bidi="ar-SA"/>
        </w:rPr>
        <w:t>فَما كانَ جَوابَ قَوْمِهِ إِلَّا أَنْ قالُوا أَخْرِجُوا آلَ لُوطٍ مِنْ قَرْيَتِكُمْ إِنَّهُمْ أُناسٌ يَتَطَهَّرُونَ</w:t>
      </w:r>
      <w:r>
        <w:rPr>
          <w:rFonts w:ascii="Amiri" w:hAnsi="Amiri" w:eastAsia="Amiri" w:cs="Amiri"/>
          <w:color w:val="111111"/>
          <w:sz w:val="28"/>
          <w:sz w:val="28"/>
          <w:szCs w:val="28"/>
          <w:rtl w:val="true"/>
          <w:lang w:bidi="ar-SA"/>
        </w:rPr>
        <w:t xml:space="preserve"> فَأَنْجَيْناهُ وَ أَهْلَهُ إِلَّا امْرَأَتَهُ قَدَّرْناها مِنَ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أَمْطَرْنا عَلَيْهِمْ مَطَراً فَساءَ مَطَرُ الْمُنْذَرِينَ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لُوطاً إِذْ قالَ لِقَوْمِهِ إِنَّكُمْ لَتَأْتُونَ الْفاحِشَةَ ما سَبَقَكُمْ بِها مِنْ أَحَدٍ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إِنَّكُمْ لَتَأْتُونَ الرِّجالَ وَ تَقْطَعُونَ السَّبِيلَ وَ تَأْتُونَ فِي نادِيكُمُ الْمُنْكَرَ فَما كانَ جَوابَ قَوْمِهِ إِلَّا أَنْ قالُوا ائْتِنا بِعَذابِ اللَّهِ 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انْصُرْنِي عَلَي الْقَوْمِ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جاءَتْ رُسُلُنا إِبْراهِيمَ بِالْبُشْري قالُوا إِنَّا مُهْلِكُوا أَهْلِ هذِهِ الْقَرْيَةِ إِنَّ أَهْلَها كانُوا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فِيها لُوطاً قالُوا نَحْنُ أَعْلَمُ بِمَنْ فِيها لَنُنَجِّيَنَّهُ وَ أَهْلَهُ إِلَّا امْرَأَتَهُ كانَتْ مِنَ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أَنْ جاءَتْ رُسُلُنا لُوطاً سِي‌ءَ بِهِمْ وَ ضاقَ بِهِمْ ذَرْعاً وَ قالُوا لا تَخَفْ وَ لا تَحْزَنْ إِنَّا مُنَجُّوكَ وَ أَهْلَكَ إِلَّا امْرَأَتَكَ كانَتْ مِنَ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مُنْزِلُونَ عَلي أَهْلِ هذِهِ الْقَرْيَةِ رِجْزاً مِنَ السَّماءِ بِما كانُوا 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تَرَكْنا مِنْها آيَةً بَيِّنَةً لِقَوْمٍ يَعْقِلُونَ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لُوطاً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نَجَّيْناهُ وَ أَهْلَهُ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عَجُوزاً فِي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دَمَّرْنَا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إِنَّكُمْ لَتَمُرُّونَ عَلَيْهِمْ مُصْبِحِينَ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بِاللَّيْلِ أَ فَلا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فَما خَطْبُكُمْ أَيُّهَا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أُرْسِلْنا إِلي قَوْمٍ 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لِنُرْسِلَ عَلَيْهِمْ حِجارَةً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 عِنْدَ رَبِّكَ لِلْمُسْرِفِينَ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مَنْ كانَ فِيها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فِيها غَيْرَ بَيْتٍ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تَرَكْنا فِيها آيَةً لِلَّذِينَ يَخافُونَ الْعَذابَ الْأَلِيمَ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قَوْمُ لُوطٍ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عَلَيْهِمْ حاصِباً إِلَّا آلَ لُوطٍ نَجَّيْناهُمْ بِسَحَر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نِعْمَةً مِنْ عِنْدِنا كَذلِكَ نَجْزِي مَنْ 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أَنْذَرَهُمْ بَطْشَتَنا فَتَمارَوْا</w:t>
      </w:r>
    </w:p>
    <w:p>
      <w:pPr>
        <w:pStyle w:val="BookText"/>
        <w:rPr/>
      </w:pP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وَأَمْطَرْنَا عَلَیْهِم مَّطَرًا فَسَاء مَطَرُ الْمُنذَرِینَ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وَمَا کَانَ أَکْثَرُهُم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رَبَّکَ لَهُوَ الْعَزِیزُ الرَّحِیمُ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فرستادگان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برادرشان لوط به آنان گفت آیا پروا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فرستاده‌ای در خور اعتمادم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دارید و فرمانم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 از شما طلب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جز بر عهده پروردگار جهانیان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میان مردم جهان با مردها در می‌آمیزید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پروردگارتان از همسرانتان برای شما آفریده وامی‌گذارید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مردمی تجاوزکارید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لوط اگر دست برنداری قطعا از اخراج‌شدگان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راستی من دشمن کردار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و کسان مرا از آنچه انجام می‌دهند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 کسانش را همگی رهانیدیم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پیرزنی که از باقی‌ماندگان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خاکستر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دیگران را سخت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گوگرد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ریختیم و چه بد بود باران بیم‌داده‌شدگان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ایمان‌آورنده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پروردگار تو همان شکست ناپذیر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وَلُوطًا إِذْ قَالَ لِقَوْمِهِ أَتَأْتُونَ الْفَاحِشَةَ وَأَنتُمْ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أَئِنَّکُمْ لَتَأْتُونَ الرِّجَالَ شَهْوَةً مِّن دُونِ النِّسَاء بَلْ أَنتُمْ قَوْمٌ تَجْهَلُونَ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جَوَابَ قَوْمِهِ إِلَّا أَن قَالُوا أَخْرِجُوا آلَ لُوطٍ مِّن قَرْیَتِکُمْ إِنَّهُمْ أُنَاسٌ یَتَطَهَّرُونَ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وَأَهْلَهُ إِلَّا امْرَأَتَهُ قَدَّرْنَاهَا مِنَ الْغَابِرِینَ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وَأَمْطَرْنَا عَلَیْهِم مَّطَرًا فَسَاء مَطَرُ الْمُنذَرِینَ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را که چون به قوم خود گفت آیا دیده و دانسته مرتکب عمل ناشایست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به جای زنان از روی شهوت با مردها در می‌آمیزید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مردمی جهالت پیشه‌اید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قومش غیر از این نبود که گفتند خاندان لوط را از شهرتان بیرون کنید که آنها مردمی هستند که به پاکی تظاهر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و خانواده‌اش را نجات دادیم جز زنش را که مقدر کردیم از باقی‌ماندگان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خاکستر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فرو باریدیم و باران هشدارداده‌شدگان چه بد بارانی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وَلُوطًا إِذْ قَالَ لِقَوْمِهِ إِنَّکُمْ لَتَأْتُونَ الْفَاحِشَةَ مَا سَبَقَکُم بِهَا مِنْ أَحَدٍ مِّنَ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أَئِنَّکُمْ لَتَأْتُونَ الرِّجَالَ وَتَقْطَعُونَ السَّبِیلَ وَتَأْتُونَ فِی نَادِیکُمُ الْمُنکَرَ فَمَا کَانَ جَوَابَ قَوْمِهِ إِلَّا أَن قَالُوا ائْتِنَا بِعَذَابِ اللَّهِ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عَلَی الْقَوْمِ 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جَاءتْ رُسُلُنَا إِبْرَاهِیمَ بِالْبُشْرَی قَالُوا إِنَّا مُهْلِکُو أَهْلِ هَذِهِ الْقَرْیَةِ إِنَّ أَهْلَهَا کَانُوا 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فِیهَا لُوطًا قَالُوا نَحْنُ أَعْلَمُ بِمَن فِیهَا لَنُنَجِّیَنَّهُ وَأَهْلَهُ إِلَّا امْرَأَتَهُ کَانَتْ مِنَ الْغَابِرِینَ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أَن جَاءتْ رُسُلُنَا لُوطًا سِیءَ بِهِمْ وَضَاقَ بِهِمْ ذَرْعًا وَقَالُوا لَا تَخَفْ وَلَا تَحْزَنْ إِنَّا مُنَجُّوکَ وَأَهْلَکَ إِلَّا امْرَأَتَکَ کَانَتْ مِنَ الْغَابِرِینَ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مُنزِلُونَ عَلَی أَهْلِ هَذِهِ الْقَرْیَةِ رِجْزًا مِّنَ السَّمَاء بِمَا کَانُوا یَفْسُقُونَ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تَّرَکْنَا مِنْهَا آیَةً بَیِّنَةً لِّقَوْمٍ یَعْقِلُونَ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را هنگامی که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کاری زشت می‌پردازید که هیچ یک از مردم زمین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پیشی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با مردها درمی‌آمیزید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توالد و تناسل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قطع می‌کنید و در محافل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پلیدکاری می‌کنید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قومش جز این نبود که گفتند اگر راست می گویی عذاب خدا را برای ما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بر قوم فسادکار غالب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فرستادگان ما برای ابراهیم مژده آوردند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این شهر را هلاک خواهیم کرد؛ زیرا مردمش ستمکار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 می‌دانیم چه کسانی در آن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کسانش را جز زنش که از باقی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خاکستر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حتما نجات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فرستادگان ما به سوی لوط آمدند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ناراحت شد و دستش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کوتاه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 و غم مدار که ما تو و خانواده‌ات را جز زنت که از باقی‌ماندگان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خاکستر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حتما می رهانیم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مردم این شهر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فسقی که می‌کردند عذابی از آسمان فرو خواهیم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می‌اندیشند نشانه‌ای روشن باقی گذاشتیم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لُوطًا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نَجَّیْنَاهُ وَأَهْلَهُ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وَإِنَّکُمْ لَتَمُرُّونَ عَلَیْهِم مُّصْبِحِینَ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وَبِاللَّیْلِ أَفَلَا تَعْقِلُونَ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لوط از زمره فرستادگان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او و همه کسانش را رهانیدیم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پیرزنی که در میان باقی‌ماندگان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خاکسترشدگان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دیگران را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شما بر آنان صبحگاهان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شامگاهان می‌گذرید آیا به فکر فرو نمی‌روید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لِنُرْسِلَ عَلَیْهِمْ حِجَارَةً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رَبِّکَ لِلْمُسْرِفِینَ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مَن کَانَ فِیهَا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فِیهَا غَیْرَ بَیْتٍ مِّنَ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وَتَرَکْنَا فِیهَا آیَةً لِّلَّذِینَ یَخَافُونَ الْعَذَابَ الْأَلِیمَ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فرستادگان، مأموریت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مردمی پلیدکار فرستاده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سنگهایی از گل رس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فرستیم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پروردگارت برای مسرفان نشان‌گذاری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از مؤمنان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بیرون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جز یک خانه از فرمانبران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برای آنها که از عذاب پر درد می‌ترسند عبرتی به جای گذاشتیم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قَوْمُ لُوطٍ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حَاصِبًا إِلَّا آلَ لُوطٍ نَّجَّیْنَاهُم بِسَحَرٍ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مِّنْ عِندِنَا کَذَلِکَ نَجْزِی مَن شَکَرَ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أَنذَرَهُم بَطْشَتَنَا فَتَمَارَوْا بِالنُّذُرِ </w:t>
      </w:r>
      <w:r>
        <w:rPr>
          <w:rFonts w:eastAsia="Amiri" w:cs="Amiri" w:ascii="Amiri" w:hAnsi="Amiri"/>
          <w:color w:val="111111"/>
          <w:sz w:val="28"/>
          <w:szCs w:val="28"/>
          <w:rtl w:val="true"/>
          <w:lang w:bidi="ar-SA"/>
        </w:rPr>
        <w:t>*</w:t>
      </w:r>
      <w:bookmarkStart w:id="1145" w:name="pg13910_167335"/>
    </w:p>
    <w:p>
      <w:pPr>
        <w:pStyle w:val="BookText"/>
        <w:rPr/>
      </w:pPr>
      <w:bookmarkEnd w:id="1145"/>
      <w:r>
        <w:rPr>
          <w:rFonts w:ascii="Amiri" w:hAnsi="Amiri" w:eastAsia="Amiri" w:cs="Amiri"/>
          <w:color w:val="111111"/>
          <w:sz w:val="28"/>
          <w:sz w:val="28"/>
          <w:szCs w:val="28"/>
          <w:rtl w:val="true"/>
          <w:lang w:bidi="ar-SA"/>
        </w:rPr>
        <w:t>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راوَدُوهُ عَنْ ضَيْفِهِ فَطَمَسْنا أَعْيُنَهُمْ فَذُوقُوا عَذابِي 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صَبَّحَهُمْ بُكْرَةً عَذابٌ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عَذابِي 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يَسَّرْنَا الْقُرْآنَ لِلذِّكْرِ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مُدَّكِرٍ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1146" w:name="__RefHeading___Toc4288164_1468164448"/>
      <w:bookmarkStart w:id="1147" w:name="_Toc528"/>
      <w:bookmarkEnd w:id="1146"/>
      <w:r>
        <w:rPr>
          <w:rtl w:val="true"/>
        </w:rPr>
        <w:t>تفسير</w:t>
      </w:r>
      <w:bookmarkEnd w:id="1147"/>
    </w:p>
    <w:p>
      <w:pPr>
        <w:pStyle w:val="BookText"/>
        <w:rPr/>
      </w:pPr>
      <w:r>
        <w:rPr>
          <w:rFonts w:ascii="Amiri" w:hAnsi="Amiri" w:eastAsia="Amiri" w:cs="Amiri"/>
          <w:color w:val="111111"/>
          <w:sz w:val="28"/>
          <w:sz w:val="28"/>
          <w:szCs w:val="28"/>
          <w:rtl w:val="true"/>
          <w:lang w:bidi="ar-SA"/>
        </w:rPr>
        <w:t>قال الطبرسي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أي أرسلنا أو اذكر لوطا و هو لوط بن هاران بن تارخ ابن أخي إبراهيم الخليل عليه السلام </w:t>
      </w:r>
      <w:r>
        <w:rPr>
          <w:rStyle w:val="FootnoteAnchor"/>
          <w:rtl w:val="true"/>
        </w:rPr>
        <w:footnoteReference w:id="943"/>
      </w:r>
      <w:r>
        <w:rPr>
          <w:rFonts w:ascii="Amiri" w:hAnsi="Amiri" w:eastAsia="Amiri" w:cs="Amiri"/>
          <w:color w:val="111111"/>
          <w:sz w:val="28"/>
          <w:sz w:val="28"/>
          <w:szCs w:val="28"/>
          <w:rtl w:val="true"/>
          <w:lang w:bidi="ar-SA"/>
        </w:rPr>
        <w:t xml:space="preserve">و قيل إنه كان ابن خالة إبراهيم </w:t>
      </w:r>
      <w:r>
        <w:rPr>
          <w:rStyle w:val="FootnoteAnchor"/>
          <w:rtl w:val="true"/>
        </w:rPr>
        <w:footnoteReference w:id="944"/>
      </w:r>
      <w:r>
        <w:rPr>
          <w:rFonts w:ascii="Amiri" w:hAnsi="Amiri" w:eastAsia="Amiri" w:cs="Amiri"/>
          <w:color w:val="111111"/>
          <w:sz w:val="28"/>
          <w:sz w:val="28"/>
          <w:szCs w:val="28"/>
          <w:rtl w:val="true"/>
          <w:lang w:bidi="ar-SA"/>
        </w:rPr>
        <w:t xml:space="preserve">و كانت سارة امرأة إبراهيم أخت لوط </w:t>
      </w:r>
      <w:r>
        <w:rPr>
          <w:rStyle w:val="FootnoteAnchor"/>
          <w:rtl w:val="true"/>
        </w:rPr>
        <w:footnoteReference w:id="945"/>
      </w:r>
      <w:r>
        <w:rPr>
          <w:rFonts w:ascii="Amiri" w:hAnsi="Amiri" w:eastAsia="Amiri" w:cs="Amiri"/>
          <w:color w:val="111111"/>
          <w:sz w:val="28"/>
          <w:sz w:val="28"/>
          <w:szCs w:val="28"/>
          <w:rtl w:val="true"/>
          <w:lang w:bidi="ar-SA"/>
        </w:rPr>
        <w:t>أَ تَأْتُونَ الْفاحِشَةَ أي السيئة العظيمة القبح يعني إتيان الرجال في أدبارهم ما سَبَقَكُمْ بِها قيل ما نزا ذكر علي ذكر قبل قوم لوط قال الحسن و كانوا يفعلون ذلك بالغرباء</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شَهْوَةً قال البيضاوي مفعول له أو مصدر في موقع الحال و في التقييد بها وصفهم بالبهيمية الصرفة و تنبيه علي أن العاقل ينبغي أن يكون الداعي له إلي المباشرة طلب الولد و بقاء النوع لا قضاء الوطر</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مُسْرِفُونَ قال الطبرسي أي متجاوزون عن الحد في الظلم و الفساد يَتَطَهَّرُونَ أي يتحرجون عن أدبار الرجال أو يتنزهون عن أفعالكم و طرائقكم</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وَ أَهْلَهُ قال البيضاوي أي من آمن به مِنَ الْغابِرِينَ من الذين بقوا في ديارهم</w:t>
      </w:r>
    </w:p>
    <w:p>
      <w:pPr>
        <w:pStyle w:val="BookText"/>
        <w:rPr/>
      </w:pPr>
      <w:r>
        <w:rPr>
          <w:rFonts w:ascii="Amiri" w:hAnsi="Amiri" w:eastAsia="Amiri" w:cs="Amiri"/>
          <w:color w:val="111111"/>
          <w:sz w:val="28"/>
          <w:sz w:val="28"/>
          <w:szCs w:val="28"/>
          <w:rtl w:val="true"/>
          <w:lang w:bidi="ar-SA"/>
        </w:rPr>
        <w:t xml:space="preserve">وَلَقَدْ رَاوَدُوهُ عَن ضَیْفِهِ فَطَمَسْنَا أَعْیُنَهُمْ فَذُوقُوا عَذَابِی وَنُذُرِ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صَبَّحَهُم بُکْرَةً عَذَابٌ 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عَذَابِی وَنُذُرِ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یَسَّرْنَا الْقُرْآنَ لِلذِّکْرِ فَهَلْ مِن مُّدَّکِرٍ</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هشداردهندگان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سنگبارانی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خانواده لوط بودند که سحرگاهشان رهانیدیم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از جانب ما بود هر که سپاس دارد بدین‌سان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عذاب ما سخت بیم داده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تهدیدها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جدال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کام دل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فروغ دیدگانشان را ستردیم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هشدارهای مرا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سپیده‌دم عذابی پیگیر به سر وقت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و هشدارهای مرا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قرآن را برای پندآموزی آسان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پندگیرنده‌ای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 اللَّهُ مَثَلًا لِّلَّذِینَ کَفَرُوا اِمْرَأَةَ نُوحٍ وَاِمْرَأَةَ لُوطٍ کَانَتَا تَحْتَ عَبْدَیْنِ مِنْ عِبَادِنَا صَالِحَیْنِ فَخَانَتَاهُمَا فَلَمْ یُغْنِیَا عَنْهُمَا مِنَ اللَّهِ شَیْئًا وَقِیلَ ادْخُلَا النَّارَ مَعَ الدَّاخِلِینَ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برای کسانی که کفر ورزیده‌اند زن نوح و زن لوط را مثل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نکاح دو بنده از بندگان شایسته ما بودند و به آنها خیانت کردند و کاری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برابر خدا ساخته نبود و گفته شد با داخل شوندگان داخل آتش شوید</w:t>
      </w:r>
      <w:r>
        <w:rPr>
          <w:rFonts w:eastAsia="IRNazanin" w:cs="IRNazanin"/>
          <w:color w:val="111111"/>
          <w:sz w:val="28"/>
          <w:szCs w:val="28"/>
          <w:rtl w:val="true"/>
          <w:lang w:bidi="fa-IR"/>
        </w:rPr>
        <w:t>.}</w:t>
      </w:r>
    </w:p>
    <w:p>
      <w:pPr>
        <w:pStyle w:val="Heading4"/>
        <w:numPr>
          <w:ilvl w:val="3"/>
          <w:numId w:val="1"/>
        </w:numPr>
        <w:rPr/>
      </w:pPr>
      <w:bookmarkStart w:id="1148" w:name="__RefHeading___Toc4288166_1468164448"/>
      <w:bookmarkStart w:id="1149" w:name="_Toc529"/>
      <w:bookmarkEnd w:id="1148"/>
      <w:r>
        <w:rPr>
          <w:rtl w:val="true"/>
        </w:rPr>
        <w:t>تفسیر</w:t>
      </w:r>
      <w:bookmarkEnd w:id="1149"/>
    </w:p>
    <w:p>
      <w:pPr>
        <w:pStyle w:val="BookText"/>
        <w:rPr/>
      </w:pP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لوط را فرستادیم یا لوط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لوط بن هاران بن تارخ، برادرزاده ابراهم خلیل الرحمان علیه السلام است</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نیز معتقدند که او پسر خاله ابراهیم علیه السلام</w:t>
      </w:r>
      <w:r>
        <w:rPr>
          <w:rStyle w:val="FootnoteAnchor"/>
          <w:rtl w:val="true"/>
        </w:rPr>
        <w:footnoteReference w:id="951"/>
      </w:r>
      <w:r>
        <w:rPr>
          <w:rFonts w:ascii="IRNazanin" w:hAnsi="IRNazanin" w:eastAsia="IRNazanin"/>
          <w:color w:val="111111"/>
          <w:sz w:val="28"/>
          <w:sz w:val="28"/>
          <w:szCs w:val="28"/>
          <w:rtl w:val="true"/>
          <w:lang w:bidi="fa-IR"/>
        </w:rPr>
        <w:t>و ساره، زن ابراهیم علیه السلام نیز خواهر لوط است</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کار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مرتکب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آن گناه کبیره و زشت یعنی لواط را مرتکب می شوید؟ برخی درباره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پیشی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پیش از قوم لوط، هیچ مردی با مرد دیگر لواط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پیشتر این کار را با غریبه ها می کردند</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 که آن، مفعول له یا مصدری است که به جای حال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قید آنان را به حیوانیّت محض توصیف کرده و آگاهی داده است که هدف انسان خردمند از نزدیکی باید بچه دار شدن و بقای نوع باشد نه برآورده کردن نیاز</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ظلم و ستم را از حد گذرانده 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پاکی تظاهر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از لواط دوری می جویند یا از کار ها و شیوه های شما منزه هستند</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بیضاوی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یعنی کسانی که به او ایمان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از زمره باقیماندگان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خاکستر مواد گوگردی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کسانی بود که در دیارشان باقی ماندند و نابود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فهلكوا مَطَراً أي نوعا من المطر عجيبا أي حجارة من سجيل قيل خسف بالمقيمين منهم و أمطرت الحجارة علي مسافريهم</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و قال الطبرسي رحمه الله سِي‌ءَ بِهِمْ أي ساءه مجيئهم لأنه خاف عليهم من قومه وَ ضاقَ بِهِمْ ذَرْعاً أي ضاق بمجيئهم ذرعه أي قلبه لما رأي لهم من حسن الصورة و قد دعوه إلي الضيافة و قومه كانوا يسارعون إلي أمثالهم بالفاحشة و قيل ضاق بحفظهم من قومه ذرعه حيث لم يجد سبيلا إلي حفظهم و قد أتوه في صورة الغلمان المرد و أصله أن الشي‌ء إذا ضاق ذرعه لم يتسع له ما اتسع فاستعير ضيق الذرع عند تعذر الإمكان يَوْمٌ عَصِيبٌ أي شديد من عصبه إذا شده يُهْرَعُونَ إِلَيْهِ أي يسرعون في المشي لطلب الفاحشة و قيل أي يساقون و ليس هناك سائق غيرهم فكأن بعضهم يسوق بعضا وَ مِنْ قَبْلُ أي قبل إتيان الملائكة أو قبل مجي‌ء قوم لوط إلي ضيفانه أو قبل بعثة لوط إليهم كانُوا يَعْمَلُونَ السَّيِّئاتِ أي الفواحش مع الذكور وَ لا تُخْزُونِ فِي ضَيْفِي أي لا تلزموني عارا و فضيحة و لا تخجلوني بالهجوم علي أضيافي أَ لَيْسَ مِنْكُمْ رَجُلٌ رَشِيدٌ قد أصاب الرشد فيعمل بالمعروف و ينهي عن المنكر أو مرشد يرشدكم إلي الحق لَوْ أَنَّ لِي بِكُمْ قُوَّةً أي منعة و قدرة و جماعة أتقوي بهم عليكم أَوْ آوِي إِلي رُكْنٍ شَدِيدٍ أي أنضم إلي عشيرة منيعة قال قتادة ذكر لنا أن الله تعالي لم يبعث نبيا بعد لوط إلا في عز من عشيرته و منعة من قومه وَ لا يَلْتَفِتْ مِنْكُمْ أَحَدٌ أي لا ينظر أحد منكم وراءه أو لا يلتفت أحد منكم إلي ماله و لا متاعه بالمدينة أو لا يتخلف أحد و قيل أمرهم أن لا يلتفتوا إذا سمعوا الرجفة و الهدة إن امرأتك قيل إنها التفتت حين سمعت الرجفة و قالت يا قوماه فأصابها حجر فقتلتها و قيل إِلَّا امْرَأَتَكَ لا تسر بها عِنْدَ رَبِّكَ أي في علمه أو خزائنه التي لا يتصرف فيها أحد إلا بأمره وَ ما هِيَ مِنَ الظَّالِمِينَ بِبَعِيدٍ أي و ما تلك الحجارة من الظالمين من أمتك يا محمد ببعيد و قيل يعني بذلك قوم لوط و ذكر أن حجرا بقي معلقا بين السماء و الأرض أربعين يوما يتوقع به رجل من قوم لوط كان في الحرم حتي خرج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مواد گوگردی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نوعی باران عجیب که از سنگ و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آنانی که ماندند را بلعید و بر آنانی که در حال سفر بودند، باران سنگ باریده شد</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آمدن آنان ناراحت شد؛ زیرا از دست قومش برای آنان نگران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دستش از حمایت ایشان کوتاه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آنان که به مهمانی فراخوانده بود را به آن زیبایی دید و به یاد آورد که قومش با امثال آنان، آن کار زشت را می کنند، از آمدنشان دل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توان حمایت از آنان را نداشت؛ زیرا راهی برای حمایت از آنان که به شکل پسرکان بی ریش آمده بودند،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وقتی تاب و توان چیزی تنگ شود، گنجایش چیزی که گشاد است را ندارد؛ از این رو تنگ بودن توان، استعاره از امکان نداشتن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دشوار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عَصَبَهُ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عَصَبَهُ یعنی آن چیز را بست و محکم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او شتابان به سویش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به منظور انجام آن کار زشت، شتابان راه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غیر از خودشان کسی نبود که آنان را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گویی آنان یکدیگر را می راندند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آمدن آن فرشتگان یا پیش از آمدن قوم لوط به سوی مهمانانش یا پیش از فرستاده شدن لوط به سوی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زشت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لواط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در کار مهمانانم رسوا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ننگ و رسوایی را بر من تحمیل نکنید و مرا با هجوم آوردن به مهمانانم شرمنده مسازید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آدمی عقل د‌رست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کسی هدایت یافته نیست که کار نیک کند و دیگران را از کار زشت بازدارد یا هدایت گری نیست که شما را به سوی حق هدایت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برای مقابله با شما قدرتی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کاش قدرت و توان و گروهی داشتم که به وسیله آنان می توانستم علیه شما جرئت یابم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تکیه‌گاهی استوار پناه می‌جستم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قبیله ای قدرتمند می پیوستم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 که خداوند متعال تمام پیامبران پس از لوط را به وسیله قبیله و قومش توانمند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از شما نباید واپس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یک از شما نباید به پشت سرش بنگرد یا هیچ یک از شما نباید به مال و منالش در شهر توجه کند یا هیچ یک از شما نباید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آنان فرمان داد که وقتی صدای لرزه و افتادن چیزی سنگین شنیدند، بر نگردید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زنت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زن لوط علیه السلام صدای لرزه را شنید، رویش را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قومم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سنگی به او برخورد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یعنی زنت را بر جای گذار و او را حرکت 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علم خداوند یا در خزانه های او که هیچ کس را بدون فرمان او یارای تصرف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از ستمگران چندان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 آن سنگ از ستمکاران امت تو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قوم لوط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 که یک سنگ، چهل روز میان آسمان و زمین معلق مانده بود و انتظار مردی از قوم لوط را می کشید که در 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حرم بیرون آمد، آن سنگ به او برخورد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فأصابه قال قتادة كانوا أربعة آلاف ألف</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الْقانِطِينَ أي الآيسين فأجابهم إبراهيم عليه السلام بأن قال وَ مَنْ يَقْنَطُ تنبيها علي أنه لم يكن كلامه من جهة القنوط وَ أَتَيْناكَ بِالْحَقِّ أي بالعذاب المستيقن به وَ اتَّبِعْ أَدْبارَهُمْ أي كن وراءهم لتكون عينا عليهم فلا يتخلف أحد منهم وَ امْضُوا حَيْثُ تُؤْمَرُونَ أي اذهبوا إلي الموضع الذي أمركم الله بالذهاب إليه و هو الشام وَ قَضَيْنا إِلَيْهِ ذلِكَ الْأَمْرَ أي أعلمنا لوطا و أوحينا إليه ما ينزل بهم من العذاب يَسْتَبْشِرُونَ أي يبشر بعضهم بعضا بأضياف لوط أَ وَ لَمْ نَنْهَكَ عَنِ الْعالَمِينَ أي أن تجير أحدا أو تضيف أحدا و هذا الكلام الذي تقدم إنما كان من لوط لقومه قبل أن يعلم أنهم ملائكة و إنما ذكر مؤخرا لَعَمْرُكَ أي و حياتك يا محمد إِنَّهُمْ لَفِي سَكْرَتِهِمْ يَعْمَهُونَ أي في غفلتهم يتحيرون و يترددون فلا يبصرون طريق الرشد فَأَخَذَتْهُمُ الصَّيْحَةُ مُشْرِقِينَ أي أخذتهم الصوت الهائل في حال شروق الشمس إِنَّ فِي ذلِكَ أي فيما سبق ذكره من إهلاك قوم لوط لَآياتٍ لِلْمُتَوَسِّمِينَ لدلالات للمتفكرين المعتبرين</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آتَيْناهُ حُكْماً أي نبوة أو الفصل بين الخصوم بالحق الَّتِي كانَتْ تَعْمَلُ الْخَبائِثَ فإنهم كانوا يأتون الذكران و يتضارطون في أنديتهم و غير ذلك من القبائح</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قَوْمٌ عادُونَ أي ظالمون متعدون الحلال إلي الحرام مِنَ الْمُخْرَجِينَ أي عن بلدنا مِنَ الْقالِينَ أي المبغضين فَساءَ مَطَرُ الْمُنْذَرِينَ أي بئس مطر الكافرين مطرهم</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وَ أَنْتُمْ تُبْصِرُونَ أي تعلمون أنها فاحشة أو يري بعضكم ذلك من بعض تَجْهَلُونَ أي تفعلون أفعال الجهال أو تجهلون القيامة و عاقبة العصيان</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وَ تَقْطَعُونَ السَّبِيلَ أي سبيل الولد باختياركم الرجال أو تقطعون الناس عن الأسفار بإتيان هذه الفاحشة فإنهم كانوا يفعلونه بالمجتازين في ديارهم و كانوا يرمون</w:t>
      </w:r>
    </w:p>
    <w:p>
      <w:pPr>
        <w:pStyle w:val="BookText"/>
        <w:rPr/>
      </w:pP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علیه السلام چهار میلیون نفر بودند</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مأیوسان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پاسخ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نومید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آنان بفهماند که سخن او از روی نامیدی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را برای تو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یقینی را برایت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ما راستگویانیم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آنان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پشت سر آنان حرکت کن و مواظب آنان باش تا کسی از آنان جا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جا به شما دستور داده می‌شود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جایی که خداوند فرمان داده که همان شام است، بروید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را از این امر آگاه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لوط را از عذابی که بر آنان نازل می شود، آگاه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شادی‌کنان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یکدیگر را به مهمانان لوط علیه السلام مژده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بیگانه منع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تو را منع نکردیم که به کسی پناه دهی و یا کسی را مهمان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که پیشتر آمد را لوط علیه السلام به قومش فرمود و آن زمانی بود که هنوز نمی دانست مهمانانش، فرشته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در آیه با تأخیر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تو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جان تو ای محمد،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در مستی خود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در بی خبریِ خود سر گردان و مردد هستند؛ از این رو راه هدایت را نمی 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هنگام طلوع آفتاب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هنگام طلوع آفتاب، آن فریاد ترسناک، آنان را در برگرفت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در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نابودی قوم لوط علیه السلام که بیشتر از آن یاد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هوشیاران عبرتهاست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 هایی برای اندیشمندان پند پذیر است</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لوط حکمت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نبوّت یا حکم دادن به حق میان طرف های دعوی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لواط می کردند و در محافلشان با هم از خود باد صدا دار رها می کردند و کار های زشت دیگری انجام می دادند</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تجاوزکارید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ستمکارید و از حلال تجاوز کرده و کار حرام انجام می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اخراج‌شدگان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شهر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دشمنان و متنفران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بد بود باران بیم‌داده‌شدگان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کافران چه بد بود</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می دانید آن کار، زشت است یا در حالی که آن کار را از سوی یکدیگر می 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جهالت‌پیشه‌اید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کار اشخاص نادان را انجام می دهید یا نسبت به قیامت و عاقبت گناه نادانید</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و تناسل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با اختیار کردن مردان و رها کردن زنان راه تولد و تناسل را قطع می کنید یا با این کار زشت، مردان را از سفر باز می دارید؛ زیرا آنان این کار را با کسانی می کردند که به دیارشان می آمدند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السبيل بالحجارة بالخذف </w:t>
      </w:r>
      <w:r>
        <w:rPr>
          <w:rStyle w:val="FootnoteAnchor"/>
          <w:rtl w:val="true"/>
        </w:rPr>
        <w:footnoteReference w:id="968"/>
      </w:r>
      <w:r>
        <w:rPr>
          <w:rFonts w:ascii="Amiri" w:hAnsi="Amiri" w:eastAsia="Amiri" w:cs="Amiri"/>
          <w:color w:val="111111"/>
          <w:sz w:val="28"/>
          <w:sz w:val="28"/>
          <w:szCs w:val="28"/>
          <w:rtl w:val="true"/>
          <w:lang w:bidi="ar-SA"/>
        </w:rPr>
        <w:t>فأيهم أصابه كان أولي به و يأخذون ماله و ينكحونه و يغرمونه ثلاثة دراهم و كان لهم قاض يقضي بذلك أو كانوا يقطعون الطريق علي الناس بالسرقة وَ تَأْتُونَ فِي نادِيكُمُ الْمُنْكَرَ قيل كانوا يتضارطون في مجالسهم من غير حشمة و لا حياء عن ابن عباس و روي ذلك عن الرضا عليه السلام و قيل إنهم كانوا يأتون الرجال في مجالسهم يري بعضهم بعضا و قيل كانت مجالسهم تشتمل علي أنواع المناكير مثل الشتم و السخف و الصفع و القمار و ضرب المخراق و خذف الأحجار علي من مر بهم و ضرب المعازف و المزامير و كشف العورات و اللواط رِجْزاً أي عذابا آيَةً بَيِّنَةً قيل هي الحجارة التي أمطرت عليهم و قيل هي آثار منازلهم الخربة و قيل هي الماء الأسود علي وجه الأرض</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وَ إِنَّكُمْ لَتَمُرُّونَ أي في ذهابكم و مجيئكم إلي الشام</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غَيْرَ بَيْتٍ أي أهل بيت مِنَ الْمُسْلِمِينَ يعني لوطا و بنتيه</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بِالنُّذُرِ أي بالإنذار أو بالرسل حاصِباً أي ريحا حصبتهم أي رمتهم بالحجارة و الحصباء قال ابن عباس يريد ما حصبوا به من السماء من الحجارة في الريح نِعْمَةً أي إنعاما مفعول له أو مصدر وَ لَقَدْ أَنْذَرَهُمْ لوط بَطْشَتَنا أي أخذنا إياهم بالعذاب فَتَمارَوْا بِالنُّذُرِ أي تدافعوا بالإنذار علي وجه الجدال بالباطل و قيل أي فشكوا و لم يصدقوا وَ لَقَدْ راوَدُوهُ عَنْ ضَيْفِهِ أي طلبوا منه أن يسلم إليهم أضيافه فَطَمَسْنا أَعْيُنَهُمْ أي محونا و المعني عميت أبصارهم فَذُوقُوا عَذابِي وَ نُذُرِ أي فقلنا لقوم لوط ذوقوا عذابي و نذري وَ لَقَدْ صَبَّحَهُمْ بُكْرَةً عَذابٌ مُسْتَقِرٌّ أي أتاهم صباحا عذاب نازل بهم حتي هلكوا</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فَخانَتاهُما قال ابن عباس كانت امرأة نوح كافرة تقول للناس إنه مجنون</w:t>
      </w:r>
    </w:p>
    <w:p>
      <w:pPr>
        <w:pStyle w:val="BookText"/>
        <w:rPr/>
      </w:pPr>
      <w:r>
        <w:rPr>
          <w:rFonts w:ascii="IRNazanin" w:hAnsi="IRNazanin" w:eastAsia="IRNazanin"/>
          <w:color w:val="111111"/>
          <w:sz w:val="28"/>
          <w:sz w:val="28"/>
          <w:szCs w:val="28"/>
          <w:rtl w:val="true"/>
          <w:lang w:bidi="fa-IR"/>
        </w:rPr>
        <w:t>آنان مسافر را با قلاب سنگ می زدند</w:t>
      </w:r>
      <w:r>
        <w:rPr>
          <w:rStyle w:val="FootnoteAnchor"/>
          <w:rtl w:val="true"/>
        </w:rPr>
        <w:footnoteReference w:id="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او را می زد شایسته تر از دیگران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اموال او را می ستاندند، با او لواط می کردند و سه درهم غرامت از او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قاضی ای داشتند که به این امر حکم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آیه می تواند این باشد که آنان از مردم، راهزنی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محافل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پلیدکاری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نقل از ابن عباس و نیز به نقل از امام رضا علیه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در محافل خود بدون حجاب و حیا با هم از خود باد صدا دار رها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معتقدند که آنان در محافل خود در مقابل یکدیگر لواط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 که محافل آنان آکنده از انواع کار های ناپسند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گویی، هرزگی، سیلی زدن، قمار، تُرنا</w:t>
      </w:r>
      <w:r>
        <w:rPr>
          <w:rStyle w:val="FootnoteAnchor"/>
          <w:rtl w:val="true"/>
        </w:rPr>
        <w:footnoteReference w:id="974"/>
      </w:r>
      <w:r>
        <w:rPr>
          <w:rFonts w:ascii="IRNazanin" w:hAnsi="IRNazanin" w:eastAsia="IRNazanin"/>
          <w:color w:val="111111"/>
          <w:sz w:val="28"/>
          <w:sz w:val="28"/>
          <w:szCs w:val="28"/>
          <w:rtl w:val="true"/>
          <w:lang w:bidi="fa-IR"/>
        </w:rPr>
        <w:t>زدن به یکدیگر، سنگ زدن به کسانی که از کنارشان می گذشتند، ساز و نِی زدن، نمایان کردن عورت و لواط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درباره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نشانه‌ای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سنگی است که بر آنان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آن را آثار خانه های ویرانشان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آن را آب سیاه روی زمین تفسیر کرده اند</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شما بر آنان می‌گذرید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هنگام رفت و آمدنتان به شام</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یک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لوط علیه السلام و دو دخترش</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هشداردهندگان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هشدار یا آن فرستادگان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سنگبارانی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باد آنان را با سنگ و شن هدف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سنگی است که با آن در میان باد از آسمان سنگباران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بخششی که می تواند مفعول له یا مصدر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بیم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ما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عذاب شدن آنان توسط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تهدیدها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جدال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تهدید های ما به جدال بر باطل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تردید ورزیدند و آنها را باور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کام دل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خواستند تا مهمانانش را به آنان بسپارد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فروغ دیدگانشان را ستردیم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از بین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کور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هشدارهای مرا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قوم لوط گفتیم که مزه عذاب و هشدار های مرا بچشید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که سپیده‌دم عذابی پیگیر به سر وقت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صبح گاهان عذابی بر آنان نازل شد و آنان را نابود ساخت</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نوح علیه السلام کافر بود و به مردم می گفت که نوح علیه السلام، دیوانه است</w:t>
      </w:r>
      <w:r>
        <w:rPr>
          <w:rFonts w:eastAsia="IRNazanin" w:cs="IRNazanin"/>
          <w:color w:val="111111"/>
          <w:sz w:val="28"/>
          <w:szCs w:val="28"/>
          <w:rtl w:val="true"/>
          <w:lang w:bidi="fa-IR"/>
        </w:rPr>
        <w:t xml:space="preserve">. </w:t>
      </w:r>
      <w:bookmarkStart w:id="1150" w:name="pg13910_167339"/>
    </w:p>
    <w:p>
      <w:pPr>
        <w:pStyle w:val="BookText"/>
        <w:rPr/>
      </w:pPr>
      <w:bookmarkEnd w:id="1150"/>
      <w:r>
        <w:rPr>
          <w:rFonts w:ascii="Amiri" w:hAnsi="Amiri" w:eastAsia="Amiri" w:cs="Amiri"/>
          <w:color w:val="111111"/>
          <w:sz w:val="28"/>
          <w:sz w:val="28"/>
          <w:szCs w:val="28"/>
          <w:rtl w:val="true"/>
          <w:lang w:bidi="ar-SA"/>
        </w:rPr>
        <w:t>و إذا آمن أحد بنوح أخبرت الجبابرة من قوم نوح به و كانت امرأة لوط تدل علي أضيافه فكان ذلك خيانتهما لهما و ما بغت امرأة نبي قط و إنما كانت خيانتهما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السدي كانت خيانتهما أنهما كانتا كافرتين و قيل كانتا منافقتين و قال الضحاك خيانتهما النميمة إذا أوحي الله إليهما أفشتاه إلي المشركين و قيل إن اسم امرأة نوح واغلة </w:t>
      </w:r>
      <w:r>
        <w:rPr>
          <w:rStyle w:val="FootnoteAnchor"/>
          <w:rtl w:val="true"/>
        </w:rPr>
        <w:footnoteReference w:id="979"/>
      </w:r>
      <w:r>
        <w:rPr>
          <w:rFonts w:ascii="Amiri" w:hAnsi="Amiri" w:eastAsia="Amiri" w:cs="Amiri"/>
          <w:color w:val="111111"/>
          <w:sz w:val="28"/>
          <w:sz w:val="28"/>
          <w:szCs w:val="28"/>
          <w:rtl w:val="true"/>
          <w:lang w:bidi="ar-SA"/>
        </w:rPr>
        <w:t xml:space="preserve">و اسم امرأة لوط واهلة و قال مقاتل والغة و والهة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1" w:name="__RefHeading___Toc4288168_1468164448"/>
      <w:bookmarkStart w:id="1152" w:name="_Toc530"/>
      <w:bookmarkEnd w:id="1151"/>
      <w:r>
        <w:rPr>
          <w:rtl w:val="true"/>
        </w:rPr>
        <w:t>الأخبار</w:t>
      </w:r>
      <w:bookmarkEnd w:id="1152"/>
    </w:p>
    <w:p>
      <w:pPr>
        <w:pStyle w:val="Heading5"/>
        <w:numPr>
          <w:ilvl w:val="4"/>
          <w:numId w:val="1"/>
        </w:numPr>
        <w:rPr/>
      </w:pPr>
      <w:bookmarkStart w:id="1153" w:name="__RefHeading___Toc4288170_1468164448"/>
      <w:bookmarkStart w:id="1154" w:name="_Toc531"/>
      <w:bookmarkEnd w:id="1153"/>
      <w:r>
        <w:rPr>
          <w:rtl w:val="true"/>
        </w:rPr>
        <w:t>«</w:t>
      </w:r>
      <w:r>
        <w:rPr/>
        <w:t>1</w:t>
      </w:r>
      <w:r>
        <w:rPr>
          <w:rtl w:val="true"/>
        </w:rPr>
        <w:t>»</w:t>
      </w:r>
      <w:bookmarkEnd w:id="1154"/>
    </w:p>
    <w:p>
      <w:pPr>
        <w:pStyle w:val="BookText"/>
        <w:rPr/>
      </w:pPr>
      <w:r>
        <w:rPr>
          <w:rFonts w:ascii="Amiri" w:hAnsi="Amiri" w:eastAsia="Amiri" w:cs="Amiri"/>
          <w:color w:val="111111"/>
          <w:sz w:val="28"/>
          <w:sz w:val="28"/>
          <w:szCs w:val="28"/>
          <w:rtl w:val="true"/>
          <w:lang w:bidi="ar-SA"/>
        </w:rPr>
        <w:t>ع، علل الشرائع ابْنُ الْمُتَوَكِّلِ عَنِ الْحِمْيَرِيِّ عَنِ ابْنِ عِيسَي عَنِ ابْنِ مَحْبُوبٍ عَنْ هِشَامِ بْنِ سَالِمٍ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كَانَ رَسُولُ اللَّهِ صلي الله عليه و آله يَتَعَوَّذُ مِنَ الْبُخْلِ فَقَالَ نَعَمْ يَا أَبَا مُحَمَّدٍ فِي كُلِّ صَبَاحٍ وَ مَسَاءٍ وَ نَحْنُ نَتَعَوَّذُ بِاللَّهِ مِنَ الْبُخْلِ اللَّهُ يَقُولُ وَ مَنْ يُوقَ شُحَّ نَفْسِهِ فَأُولئِكَ هُمُ الْمُفْلِحُونَ وَ سَأُخْبِرُكَ عَنْ عَاقِبَةِ الْبُخْلِ إِنَّ قَوْمَ لُوطٍ كَانُوا أَهْلَ قَرْيَةٍ أَشِحَّاءَ عَلَي الطَّعَامِ فَأَعْقَبَهُمُ الْبُخْلُ دَاءً لَا دَوَاءَ لَهُ فِي فُرُوجِهِمْ فَقُلْتُ وَ مَا أَعْقَبَهُمْ فَقَالَ إِنَّ قَرْيَةَ قَوْمِ لُوطٍ كَانَتْ عَلَي طَرِيقِ السَّيَّارَةِ إِلَي الشَّامِ وَ مِصْرَ فَكَانَتِ السَّيَّارَةُ تَنْزِلُ بِهِمْ فَيُضِيفُونَهُمْ فَلَمَّا كَثُرَ ذَلِكَ عَلَيْهِمْ ضَاقُوا بِذَلِكَ ذَرْعاً بُخْلًا وَ لُؤْماً فَدَعَاهُمُ الْبُخْلُ إِلَي أَنْ كَانُوا إِذَا نَزَلَ بِهِمُ الضَّيْفُ فَضَحُوهُ مِنْ غَيْرِ شَهْوَةٍ بِهِمْ إِلَي ذَلِكَ وَ إِنَّمَا كَانُوا يَفْعَلُونَ ذَلِكَ بِالضَّيْفِ حَتَّي يَنْكُلَ النَّازِلُ عَنْهُمْ </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 xml:space="preserve">فَشَاعَ أَمْرُهُمْ فِي الْقُرَي وَ حَذَرَ مِنْهُمُ النَّازِلَةُ فَأَوْرَثَهُمُ الْبُخْلُ بَلَاءً لَا يَسْتَطِيعُونَ دَفْعَهُ عَنْ أَنْفُسِهِمْ مِنْ غَيْرِ شَهْوَةٍ لَهُمْ إِلَي ذَلِكَ حَتَّي صَارُوا يَطْلُبُونَهُ مِنَ الرِّجَالِ فِي الْبِلَادِ وَ يُعطُونَهُمْ عَلَيْهِ الْجُعْلَ ثُمَّ قَالَ فَأَيُّ دَاءٍ أَدْأَي </w:t>
      </w:r>
      <w:r>
        <w:rPr>
          <w:rStyle w:val="FootnoteAnchor"/>
          <w:rtl w:val="true"/>
        </w:rPr>
        <w:footnoteReference w:id="982"/>
      </w:r>
      <w:r>
        <w:rPr>
          <w:rFonts w:ascii="Amiri" w:hAnsi="Amiri" w:eastAsia="Amiri" w:cs="Amiri"/>
          <w:color w:val="111111"/>
          <w:sz w:val="28"/>
          <w:sz w:val="28"/>
          <w:szCs w:val="28"/>
          <w:rtl w:val="true"/>
          <w:lang w:bidi="ar-SA"/>
        </w:rPr>
        <w:t xml:space="preserve">مِنَ الْبُخْلِ وَ لَا أَضَرُّ عَاقِبَةً وَ لَا أَفْحَشُ عِنْدَ اللَّهِ عَزَّ وَ جَلَّ قَالَ أَبُو بَصِيرٍ فَقُلْتُ لَهُ جُعِلْتُ فِدَاكَ فَهَلْ كَانَ أَهْلُ قَرْيَةِ لُوطٍ كُلُّهُمْ هَكَذَا يَعْمَلُونَ فَقَالَ نَعَمْ إِلَّا أَهْلُ بَيْتٍ مِنَ الْمُسْلِمِينَ </w:t>
      </w:r>
      <w:r>
        <w:rPr>
          <w:rStyle w:val="FootnoteAnchor"/>
          <w:rtl w:val="true"/>
        </w:rPr>
        <w:footnoteReference w:id="983"/>
      </w:r>
      <w:r>
        <w:rPr>
          <w:rFonts w:ascii="Amiri" w:hAnsi="Amiri" w:eastAsia="Amiri" w:cs="Amiri"/>
          <w:color w:val="111111"/>
          <w:sz w:val="28"/>
          <w:sz w:val="28"/>
          <w:szCs w:val="28"/>
          <w:rtl w:val="true"/>
          <w:lang w:bidi="ar-SA"/>
        </w:rPr>
        <w:t>أَ مَا تَسْمَعُ لِقَوْلِهِ تَعَالَي فَأَخْرَجْنا مَنْ كانَ فِيها مِنَ الْمُؤْمِنِينَ فَما وَجَدْنا فِيها غَيْرَ بَيْتٍ مِنَ الْمُسْلِمِينَ ثُمَّ قَالَ أَبُو جَعْفَرٍ عليه السلام إِنَّ لُوطاً لَبِثَ فِي قَوْمِهِ ثَلَاثِينَ سَنَةً يَدْعُوهُمْ إِلَي اللَّهِ عَزَّ وَ جَلَّ وَ يُحَذِّرُهُمْ</w:t>
      </w:r>
    </w:p>
    <w:p>
      <w:pPr>
        <w:pStyle w:val="BookText"/>
        <w:rPr/>
      </w:pPr>
      <w:r>
        <w:rPr>
          <w:rFonts w:ascii="IRNazanin" w:hAnsi="IRNazanin" w:eastAsia="IRNazanin"/>
          <w:color w:val="111111"/>
          <w:sz w:val="28"/>
          <w:sz w:val="28"/>
          <w:szCs w:val="28"/>
          <w:rtl w:val="true"/>
          <w:lang w:bidi="fa-IR"/>
        </w:rPr>
        <w:t>همچنین وقتی کسی به نوح علیه السلام ایمان می آورد، او ستمگران قوم نوح علیه السلام را از این امر آگاه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لوط علیه السلام نیز دیگران را به مهمانان او راه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آن دو از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زنان پیامبران علیهم السلام تنها این دو بدکاره بودند و خیانتشان در امر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خیانتشان عبارت از کافر بودنشان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آن دو منافق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خیانتشان عبارات از سخن چینی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چیزی را به نوح و لوط علیهما السلام وحی می فرمود، آنان، آن وحی را برای مشرکان افشا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نوح علیه السلام، واغله و زن لوط علیه السلام واهله 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نیز نام آن دو را والغه و والهه می داند</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5" w:name="__RefHeading___Toc4288172_1468164448"/>
      <w:bookmarkStart w:id="1156" w:name="_Toc532"/>
      <w:bookmarkEnd w:id="1155"/>
      <w:r>
        <w:rPr>
          <w:rtl w:val="true"/>
        </w:rPr>
        <w:t>روایات</w:t>
      </w:r>
      <w:bookmarkEnd w:id="1156"/>
    </w:p>
    <w:p>
      <w:pPr>
        <w:pStyle w:val="Heading5"/>
        <w:numPr>
          <w:ilvl w:val="4"/>
          <w:numId w:val="1"/>
        </w:numPr>
        <w:rPr/>
      </w:pPr>
      <w:bookmarkStart w:id="1157" w:name="__RefHeading___Toc4288174_1468164448"/>
      <w:bookmarkStart w:id="1158" w:name="_Toc533"/>
      <w:bookmarkEnd w:id="1157"/>
      <w:r>
        <w:rPr>
          <w:rtl w:val="true"/>
        </w:rPr>
        <w:t xml:space="preserve">روایت </w:t>
      </w:r>
      <w:r>
        <w:rPr/>
        <w:t>1</w:t>
      </w:r>
      <w:bookmarkEnd w:id="115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از بخل ورزیدن به خداوند پناه می جستند؟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ابو محمد، ایشان صبح و شب از بخل ورزیدن به خداوند پناه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آن به خداوند پناه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یُوقَ شُحَّ نَفْسِهِ فَأُولئِکَ هُمُ الْمُفْلِحُون</w:t>
      </w:r>
      <w:r>
        <w:rPr>
          <w:rFonts w:eastAsia="IRNazanin" w:cs="IRNazanin"/>
          <w:color w:val="111111"/>
          <w:sz w:val="28"/>
          <w:szCs w:val="28"/>
          <w:rtl w:val="true"/>
          <w:lang w:bidi="fa-IR"/>
        </w:rPr>
        <w:t>»</w:t>
      </w:r>
      <w:r>
        <w:rPr>
          <w:rStyle w:val="FootnoteAnchor"/>
          <w:rtl w:val="true"/>
        </w:rPr>
        <w:footnoteReference w:id="9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از خست نفس خویش مصون مانند آنان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سرانجام بخل ورزیدن آگاه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علیه السلام اهل دِهی بوده و بسیار بر سر غذا بخل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بیماری لا علاجی در عورت خود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سرانجامشان چه بود؟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قوم لوط علیه السلام بر سر راه مسافرانی بود که به شام و مصر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نزد آنان فرود می آمدند و آنان، آن مسافران را مهمان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امر بسیار شد از روی بخل و پستی ناتوان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ورزیدنشان آنان را واداشت تا وقتی مهمانی نزدشان فرود می آمد او را بدون این که رغبتی به او داشته باشند، رسوا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کارشان، آن بود که مهمانان از آنان روی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کارشان در دهکده ها رواج یافت و مسافران از آنان پرهیز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ورزیدنشان، بلایی بر سرشان آورد که نمی توانستنند آن را از خود دور سازند و بی آن که رغبتی به آن کار داشته باشند، آن را انجام می دادند و کارشان به جایی رسید که آن را از مردان سرزمین خود می خواستند و در برابر آن به آنان پاداش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بیماری در نزد خداوند عزوجل بدتر، بد سرانجام تر و شرم آور تر از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تمامی ساکنان دِهِ لوط علیه السلام این کار را می کردند؟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اهل خانه ای که از مسلمانان بودند، این کار را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که از مؤمنان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بیرون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جز یک خانه از فرمانبران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در میان قوم خود سی سال درنگ کرد و آنان را به سوی خداوند عزوجل فرا می خواند و از عذابش بر حذر می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عَذَابَهُ وَ كَانُوا قَوْماً لَا يَتَنَظَّفُونَ مِنَ الْغَائِطِ وَ لَا يَتَطَهَّرُونَ مِنَ الْجَنَابَةِ وَ كَانَ لُوطٌ ابْنَ خَالَةِ إِبْرَاهِيمَ وَ كَانَتِ امْرَأَةُ إِبْرَاهِيمَ سَارَةُ أُخْتَ لُوطٍ وَ كَانَ لُوطٌ وَ إِبْرَاهِيمُ نَبِيَّيْنِ مُرْسَلَينِ مُنْذِرَينِ وَ كَانَ لُوطٌ رَجُلًا سَخِيّاً كَرِيماً يَقْرِي الضَّيْفَ إِذَا نَزَلَ بِهِ وَ يُحَذِّرُهُمْ قَوْمَهُ قَالَ فَلَمَّا رَأَي قَوْمُ لُوطٍ ذَلِكَ مِنْهُ قَالُوا لَهُ إِنَّا نَنْهَاكَ عَنِ الْعَالَمِينَ لَا تَقْرِ ضَيْفاً يَنْزِلُ بِكَ إِنْ فَعَلْتَ فَضَحْنَا ضَيْفَكَ الَّذِي يَنْزِلُ بِكَ وَ أَخْزَيْنَاكَ فَكَانَ لُوطٌ إِذَا نَزَلَ بِهِ الضَّيْفُ كَتَمَ أَمْرَهُ مَخَافَةَ أَنْ يَفْضَحَهُ قَوْمُهُ وَ ذَلِكَ أَنَّهُ لَمْ يَكُنْ لِلُوطٍ عَشِيرَةٌ قَالَ وَ لَمْ يَزَلْ لُوطٌ وَ إِبْرَاهِيمُ يَتَوَقَّعَانِ نُزُولَ الْعَذَابِ عَلَي قَوْمِهِ فَكَانَتْ لِإِبْرَاهِيمَ وَ لِلُوطٍ مَنْزِلَةٌ مِنَ اللَّهِ عَزَّ وَ جَلَّ شَرِيفَةٌ وَ إِنَّ اللَّهَ عَزَّ وَ جَلَّ كَانَ إِذَا أَرَادَ عَذَابَ قَوْمِ لُوطٍ أَدْرَكَتْهُ مَوَدَّةُ إِبْرَاهِيمَ وَ خُلَّتُهُ وَ مَحَبَّةُ لُوطٍ فَيُرَاقِبُهُمْ فَيُؤَخِّرُ عَذَابَهُمْ قَالَ أَبُو جَعْفَرٍ عليه السلام فَلَمَّا اشْتَدَّ أَسَفُ اللَّهِ </w:t>
      </w:r>
      <w:r>
        <w:rPr>
          <w:rStyle w:val="FootnoteAnchor"/>
          <w:rtl w:val="true"/>
        </w:rPr>
        <w:footnoteReference w:id="986"/>
      </w:r>
      <w:r>
        <w:rPr>
          <w:rFonts w:ascii="Amiri" w:hAnsi="Amiri" w:eastAsia="Amiri" w:cs="Amiri"/>
          <w:color w:val="111111"/>
          <w:sz w:val="28"/>
          <w:sz w:val="28"/>
          <w:szCs w:val="28"/>
          <w:rtl w:val="true"/>
          <w:lang w:bidi="ar-SA"/>
        </w:rPr>
        <w:t xml:space="preserve">عَلَي قَوْمِ لُوطٍ وَ قَدَّرَ عَذَابَهُمْ وَ قَضَي أَنْ يُعَوِّضَ إِبْرَاهِيمَ مِنْ عَذَابِ قَوْمِ لُوطٍ بِغُلَامٍ عَلِيمٍ فَيُسَلِّيَ بِهِ مُصَابَهُ بِهَلَاكِ قَوْمِ لُوطٍ فَبَعَثَ اللَّهُ رُسُلًا إِلَي إِبْرَاهِيمَ يُبَشِّرُونَهُ بِإِسْمَاعِيلَ فَدَخَلُوا عَلَيْهِ لَيْلًا فَفَزِعَ مِنْهُمْ وَ خَافَ أَنْ يَكُونُوا سُرَّاقاً فَلَمَّا رَأَتْهُ الرُّسُلُ فَزِعاً مَذْعُوراً قَالُوا سَلاماً قالَ سَلَامٌ إِنَّا مِنْكُمْ وَجِلُونَ قالُوا لا تَوْجَلْ إِنَّا رُسُلُ رَبِّكَ نُبَشِّرُكَ </w:t>
      </w:r>
      <w:r>
        <w:rPr>
          <w:rStyle w:val="FootnoteAnchor"/>
          <w:rtl w:val="true"/>
        </w:rPr>
        <w:footnoteReference w:id="987"/>
      </w:r>
      <w:r>
        <w:rPr>
          <w:rFonts w:ascii="Amiri" w:hAnsi="Amiri" w:eastAsia="Amiri" w:cs="Amiri"/>
          <w:color w:val="111111"/>
          <w:sz w:val="28"/>
          <w:sz w:val="28"/>
          <w:szCs w:val="28"/>
          <w:rtl w:val="true"/>
          <w:lang w:bidi="ar-SA"/>
        </w:rPr>
        <w:t>بِغُلامٍ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 وَ الْغُلَامُ الْعَلِيمُ هُوَ إِسْمَاعِيلُ مِنْ هَاجَرَ فَقالَ إِبْرَاهِيمُ لِلرُّسُلِ أَ بَشَّرْتُمُونِي عَلي أَنْ مَسَّنِيَ الْكِبَرُ فَبِمَ تُبَشِّرُونَ قالُوا بَشَّرْناكَ بِالْحَقِّ فَلا تَكُنْ مِنَ الْقانِطِينَ فَقالَ إِبْرَاهِيمُ فَما خَطْبُكُمْ بَعْدَ الْبِشَارَةِ قالُوا إِنَّا أُرْسِلْنا إِلي قَوْمٍ مُجْرِمِينَ قَوْمِ لُوطٍ إِنَّهُمْ كَانُوا قَوْماً فَاسِقِينَ لِنُنْذِرَهُمْ عَذَابَ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 السلام فَقالَ إِبْرَاهِيمُ عليه السلام لِلرُّسُلِ إِنَّ فِيها لُوطاً قالُوا نَحْنُ أَعْلَمُ بِمَنْ فِيها لَنُنَجِّيَنَّهُ وَ أَهْلَهُ أَجْمَعِينَ إِلَّا امْرَأَتَهُ قَدَّرْنا إِنَّها لَمِنَ الْغابِرِينَ </w:t>
      </w:r>
      <w:r>
        <w:rPr>
          <w:rStyle w:val="FootnoteAnchor"/>
          <w:rtl w:val="true"/>
        </w:rPr>
        <w:footnoteReference w:id="988"/>
      </w:r>
      <w:r>
        <w:rPr>
          <w:rFonts w:ascii="Amiri" w:hAnsi="Amiri" w:eastAsia="Amiri" w:cs="Amiri"/>
          <w:color w:val="111111"/>
          <w:sz w:val="28"/>
          <w:sz w:val="28"/>
          <w:szCs w:val="28"/>
          <w:rtl w:val="true"/>
          <w:lang w:bidi="ar-SA"/>
        </w:rPr>
        <w:t>قَالَ فَلَمَّا جاءَ آلَ لُوطٍ الْمُرْسَلُونَ قالَ إِنَّكُمْ قَوْمٌ مُنْكَرُونَ قالُوا بَلْ جِئْناكَ بِما كانُوا فِيهِ</w:t>
      </w:r>
    </w:p>
    <w:p>
      <w:pPr>
        <w:pStyle w:val="BookText"/>
        <w:rPr/>
      </w:pPr>
      <w:r>
        <w:rPr>
          <w:rFonts w:ascii="IRNazanin" w:hAnsi="IRNazanin" w:eastAsia="IRNazanin"/>
          <w:color w:val="111111"/>
          <w:sz w:val="28"/>
          <w:sz w:val="28"/>
          <w:szCs w:val="28"/>
          <w:rtl w:val="true"/>
          <w:lang w:bidi="fa-IR"/>
        </w:rPr>
        <w:t>آنان قومی بودند که خود را پس از مدفوع کردن تمیز نمی کردند و پس از جُنُب شدن طهارت نمی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پسر خاله ابراهیم علیه السلام و ساره زن ابراهیم علیه السلام، خواهر لوط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و ابراهیم علیهما السلام پیامبر، رسول و بیم دهنده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مردی سخاوتمند و بخشنده بود و کسی را که نزدش فرود می آمد، مهمان می کرد و قومش را از آنان بر حذر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قوم لوط علیه السلام این رفتار او را دیدند،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بیگانگان منع می کنیم و تو نباید از مهمانی که نزدت فرود می آید، پذیرایی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مهمانی که نزدت فرود می آید را رسوا ساخته و آبرویش را می ریزیم؛ از این رو هر گاه مهمانی نزد او فرود می آمد از ترس این که قومش او را رسوا نمایند، مهمان شدنش را از دیگران پنهان می داشت؛ چرا که لوط علیه السلام قبیله ای نداشت تا از او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لوط و ابراهیم علیه السلام منتظر نزول عذابی برای قوم لوط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نزد خداوند عزوجل جایگاه والایی داشتند؛ از این رو هر گاه خداوند می خواست که قوم لوط را عذاب نماید، دوستی ابراهیم علیه السلام و دوستی اش و نیز محبتش به لوط علیه السلام، او را فرا می گرفت و به همین دلیل آنان را می پایید و عذابشان را تأخیر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خشم و غضب خداوند بر قوم لوط علیه السلام شدت یافت، عذابشان را مقدر فرمود و حکم کرد که در عوض عذاب قوم لوط علیه السلام به ابراهیم علیه السلام پسر دانایی ببخشد تا بدین وسیله از غم نابودی قوم لوط علیه السلام تسکین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خداوند عزوجل فرستادگانی را نزد ابراهیم علیه السلام فرستاد و آنان او را به اسماعیل علیه السلام مژده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 هنگام بر او وارد شدند؛ از این رو بیم داشت که آنان دزد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فرستاده شدگان او را هراسان و پریشان دیدند، پس سلام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همانا ما از شما هراسانیم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پروردگار تو هستیم و تو را به پسری دانا مژده می دهیم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پسر دانا، اسماعیل فرزند هاجر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آن فرستادگان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اینکه مرا پیری فرا رسیده است بشارتم می‌دهید به چه بشارت می‌دهید؟ گفتند ما تو را به حق بشارت دادیم پس از نومیدان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کارتان چیست؟ گفتند ما به سوی گروه مجرمان فرستاده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قوم لوط که مردمی پلیدکار هستند تا آنان را از عذاب پروردگار جهانیان بیم دهیم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آن فرستادگان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در آن 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این که چه کسانی در آن هستند، از تو آگاه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او و همه خانواده اش به جز زنش را نجات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مقدر کردیم که او از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9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فرشتگان نزد خاندان لوط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مردمی ناشناس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تو چیزی آورده‌ایم که در آن تردید می‌کردند</w:t>
      </w:r>
      <w:r>
        <w:rPr>
          <w:rFonts w:eastAsia="IRNazanin" w:cs="IRNazanin"/>
          <w:color w:val="111111"/>
          <w:sz w:val="28"/>
          <w:szCs w:val="28"/>
          <w:rtl w:val="true"/>
          <w:lang w:bidi="fa-IR"/>
        </w:rPr>
        <w:t xml:space="preserve">. </w:t>
      </w:r>
      <w:bookmarkStart w:id="1159" w:name="pg13910_167341"/>
    </w:p>
    <w:p>
      <w:pPr>
        <w:pStyle w:val="BookText"/>
        <w:rPr/>
      </w:pPr>
      <w:bookmarkEnd w:id="1159"/>
      <w:r>
        <w:rPr>
          <w:rFonts w:ascii="Amiri" w:hAnsi="Amiri" w:eastAsia="Amiri" w:cs="Amiri"/>
          <w:color w:val="111111"/>
          <w:sz w:val="28"/>
          <w:sz w:val="28"/>
          <w:szCs w:val="28"/>
          <w:rtl w:val="true"/>
          <w:lang w:bidi="ar-SA"/>
        </w:rPr>
        <w:t xml:space="preserve">قَوْمُكَ مِنْ عَذَابِ اللَّهِ يَمْتَرُونَ وَ أَتَيْناكَ بِالْحَقِّ لِنُنْذِرَ قَوْمَكَ الْعَذَابَ وَ إِنَّا لَصادِقُونَ </w:t>
      </w:r>
      <w:r>
        <w:rPr>
          <w:rStyle w:val="FootnoteAnchor"/>
          <w:rtl w:val="true"/>
        </w:rPr>
        <w:footnoteReference w:id="990"/>
      </w:r>
      <w:r>
        <w:rPr>
          <w:rFonts w:ascii="Amiri" w:hAnsi="Amiri" w:eastAsia="Amiri" w:cs="Amiri"/>
          <w:color w:val="111111"/>
          <w:sz w:val="28"/>
          <w:sz w:val="28"/>
          <w:szCs w:val="28"/>
          <w:rtl w:val="true"/>
          <w:lang w:bidi="ar-SA"/>
        </w:rPr>
        <w:t>فَأَسْرِ بِأَهْلِكَ يَا لُوطُ إِذَا مَضَي لَكَ مِنْ يَوْمِكَ هَذَا سَبْعَةُ أَيَّامٍ وَ لَيَالِيهَا بِقِطْعٍ مِنَ اللَّيْلِ إِذَا مَضَي نِصْفُ اللَّيْلِ وَ لا يَلْتَفِتْ مِنْكُمْ أَحَدٌ إِلَّا امْرَأَتَكَ إِنَّهُ مُصِيبُها ما أَصابَهُمْ وَ امْضُوا فِي تِلْكَ اللَّيْلَةِ حَيْثُ تُؤْمَرُونَ قَالَ أَبُو جَعْفَرٍ عليه السلام فَقَضَوْا ذَلِكَ الْأَمْرَ إِلَي لُوطٍ أَنَّ دابِرَ هؤُلاءِ مَقْطُوعٌ مُصْبِحِينَ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قَالَ أَبُو جَعْفَرٍ عليه السلام فَلَمَّا كَانَ يَوْمُ الثَّامِنِ مَعَ طُلُوعِ الْفَجْرِ قَدَّمَ اللَّهُ عَزَّ وَ جَلَّ رُسُلًا إِلَي إِبْرَاهِيمَ يُبَشِّرُونَهُ بِإِسْحَاقَ وَ يُعَزُّونَهُ بِهَلَاكِ قَوْمِ لُوطٍ وَ ذَلِكَ قَوْلُهُ تَعَالَي وَ لَقَدْ جاءَتْ رُسُلُنا إِبْراهِيمَ بِالْبُشْري قالُوا سَلاماً قالَ سَلامٌ فَما لَبِثَ أَنْ جاءَ بِعِجْلٍ حَنِيذٍ يَعْنِي زَكِيّاً مَشْوِيّاً نَضِيجاً فَلَمَّا رَأي إِبْرَاهِيمُ أَيْدِيَهُمْ لا تَصِلُ إِلَيْهِ نَكِرَهُمْ وَ أَوْجَسَ مِنْهُمْ خِيفَةً قالُوا لا تَخَفْ إِنَّا أُرْسِلْنا إِلي قَوْمِ لُوطٍ وَ امْرَأَتُهُ قائِمَةٌ فَبَشَّرُوهَا بِإِسْحاقَ وَ مِنْ وَراءِ إِسْحاقَ يَعْقُوبَ فَضَحِكَتْ يَعْنِي فَتَعَجَّبَتْ مِنْ قَوْلِهِمْ قالَتْ يا وَيْلَتي أَ أَلِدُ وَ أَنَا عَجُوزٌ وَ هذا بَعْلِي شَيْخاً إِنَّ هذا لَشَيْ‌ءٌ عَجِيبٌ قالُوا أَ تَعْجَبِينَ مِنْ أَمْرِ اللَّهِ رَحْمَتُ اللَّهِ وَ بَرَكاتُهُ عَلَيْكُمْ أَهْلَ الْبَيْتِ إِنَّهُ حَمِيدٌ مَجِيدٌ قَالَ أَبُو جَعْفَرٍ عليه السلام فَلَمَّا جَاءَتْ إِبْرَاهِيمَ الْبِشَارَةُ بِإِسْحَاقَ وَ ذَهَبَ عَنْهُ الرَّوْعُ أَقْبَلَ يُنَاجِي رَبَّهُ فِي قَوْمِ لُوطٍ وَ يَسْأَلُهُ كَشْفَ الْبَلَاءِ عَنْهُمْ فَقَالَ اللَّهُ عَزَّ وَ جَلَّ يا إِبْراهِيمُ أَعْرِضْ عَنْ هذا إِنَّهُ قَدْ جاءَ أَمْرُ رَبِّكَ وَ إِنَّهُمْ آتِيهِمْ عَذَابِي بَعْدَ طُلُوعِ الشَّمْسِ مِنْ يَوْمِكَ مَحْتُوماً غَيْرُ مَرْدُودٍ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عن أبي بصير مثله </w:t>
      </w:r>
      <w:r>
        <w:rPr>
          <w:rStyle w:val="FootnoteAnchor"/>
          <w:rtl w:val="true"/>
        </w:rPr>
        <w:footnoteReference w:id="992"/>
      </w:r>
    </w:p>
    <w:p>
      <w:pPr>
        <w:pStyle w:val="Heading5"/>
        <w:numPr>
          <w:ilvl w:val="4"/>
          <w:numId w:val="1"/>
        </w:numPr>
        <w:rPr/>
      </w:pPr>
      <w:bookmarkStart w:id="1160" w:name="__RefHeading___Toc4288176_1468164448"/>
      <w:bookmarkStart w:id="1161" w:name="_Toc534"/>
      <w:bookmarkEnd w:id="1160"/>
      <w:r>
        <w:rPr>
          <w:rtl w:val="true"/>
        </w:rPr>
        <w:t>بيان</w:t>
      </w:r>
      <w:bookmarkEnd w:id="1161"/>
    </w:p>
    <w:p>
      <w:pPr>
        <w:pStyle w:val="BookText"/>
        <w:rPr/>
      </w:pPr>
      <w:r>
        <w:rPr>
          <w:rFonts w:ascii="Amiri" w:hAnsi="Amiri" w:eastAsia="Amiri" w:cs="Amiri"/>
          <w:color w:val="111111"/>
          <w:sz w:val="28"/>
          <w:sz w:val="28"/>
          <w:szCs w:val="28"/>
          <w:rtl w:val="true"/>
          <w:lang w:bidi="ar-SA"/>
        </w:rPr>
        <w:t>هذا الخبر يدل علي تعدد البشارة و أن الآيات الأول إشارة إلي الأولي و الثواني إلي الثانية و لم يذكره المفسرون و يؤيده ما ذكره سبحانه في سورة الصافات حيث قال فَبَشَّرْناهُ بِغُلامٍ حَلِيمٍ فَلَمَّا بَلَغَ مَعَهُ السَّعْيَ إلي أن قال وَ بَشَّرْناهُ بِإِسْحاقَ نَبِيًّا مِنَ الصَّالِحِينَ فظهر أن الغلام العليم الحليم المبشر به هو إسماعيل عليه السلام و هو الذبيح</w:t>
      </w:r>
    </w:p>
    <w:p>
      <w:pPr>
        <w:pStyle w:val="BookText"/>
        <w:rPr/>
      </w:pPr>
      <w:r>
        <w:rPr>
          <w:rFonts w:ascii="IRNazanin" w:hAnsi="IRNazanin" w:eastAsia="IRNazanin"/>
          <w:color w:val="111111"/>
          <w:sz w:val="28"/>
          <w:sz w:val="28"/>
          <w:szCs w:val="28"/>
          <w:rtl w:val="true"/>
          <w:lang w:bidi="fa-IR"/>
        </w:rPr>
        <w:t>و حق را برای تو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قومت را از عذاب بیم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ما راستگویانیم</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خانواده‌ات را حرکت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لوط، پس از گذشت هفت روز و هفت شب از امروز خانواده ات را حرکت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پاسی از شب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شب از نیمه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کس از شما نباید واپس بنگرد مگر زنت که آنچه به ایشان رسد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به شما دستور داده می‌شود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لوط علیه السلام را از این امر آگاه کردند که ریشه آن گروه صبحگاهان بریده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روز هشتم یا طلوع فجر فرستادگانی را نزد ابراهیم علیه السلام فرستاد تا او را به اسحاق علیه السلام مژده دهند و با نابودی قوم لوط علیه السلام گرامی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به همین امر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فرستادگان ما برای ابراهیم مژده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دیری نپایید که گوساله‌ای بریان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گوساله ای با ذبح شرعی و پاک و به صورت بریان و پخته برایشان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دستهایشان به غذا دراز نمی‌شود آنان را ناشناس یافت و از ایشان ترسی بر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ما به سوی قوم لوط فرستاده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او ایستاده بود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سخن آنان تعجب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وی را به اسحاق و از پی اسحاق به یعقوب مژده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آورم با آن که من پیرزنم و این شوهرم پیرمرد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چیز بسیار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آیا از کار خدا تعجب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رحمت‌خدا و برکات او بر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او ستوده‌ای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را به اسحاق علیه السلام مژده دادند و ترس او بر طرف شد شروع به مناجات کردن با خدایش درباره قوم لوط علیه السلام کرد و از او خواست تا آن بلا را از آنان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از این چون و چرا روی برتاب که فرمان پروردگارت آمده و برای آنان پس از طلوع خورشید امروز عذابی حتمی که بی‌بازگشت است خواهد آمد</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 به حدیث بالا آمده است</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2" w:name="__RefHeading___Toc4288178_1468164448"/>
      <w:bookmarkStart w:id="1163" w:name="_Toc535"/>
      <w:bookmarkEnd w:id="1162"/>
      <w:r>
        <w:rPr>
          <w:rtl w:val="true"/>
        </w:rPr>
        <w:t>توضیح</w:t>
      </w:r>
      <w:bookmarkEnd w:id="116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بر متعدد بودن آن مژده دلالت دارد و نشان می دهد که آیات قسمت اول به مژده اول و آیات قسمت دوم به مژده دوم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مفسران به این مطلب اشاره ای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مدعا، سخن خداوند در سوره صافات است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به پسری بردبار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با او به جایگاه سعی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را به اسحاق که پیامبری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شایستگان است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مقصود از آن پسر دانا و بردبار که مژده داده شد، اسماعیل علیه السلام است و آن قربانی هم او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بشر إبراهيم عليه السلام بعد ذلك بإسحاق و مر في باب الذبح قوله تعالي سَلاماً أي نسلم عليك سلاما أو سلمنا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أَ بَشَّرْتُمُونِي عَلي أَنْ مَسَّنِيَ الْكِبَرُ تعجب من أن يولد له مع الكبر فَبِمَ تُبَشِّرُونَ أي فبأي أعجوبة تبشروني أو أ بأمر الله أم من جهة أنفسكم و كان استعجابه عليه السلام باعتبار العادة دون القدرة و قيل كان غرضه أن يعلم أنه هل يولد له علي تلك الحال أو يرد إلي الشباب قوله فَما خَطْبُكُمْ أي فما شأنكم الذي أرسلتم لأجله سوي البشارة قوله تعالي لَمِنَ الْغابِرِينَ أي الباقين مع الكفرة لتهلك معهم قوله مُنْكَرُونَ أي ينكركم نفسي و ينفر عنكم مخافة أن تطرقوني أو لا أعرفكم فعرفوني أنفسكم قوله بِما كانُوا فِيهِ يَمْتَرُونَ أي بالعذاب الذي كانوا يشكون فيه إذا وعدتهم فَأَسْرِ بِأَهْلِكَ أي فاذهب بهم الليل بِقِطْعٍ مِنَ اللَّيْلِ في طائفة من الليل و قيل في آخره و علي الأول يحمل تفسيره عليه السلام أي المراد بقطع نصف الليل و قوله إِلَّا امْرَأَتَكَ ليس في خلال تلك الآيات </w:t>
      </w:r>
      <w:r>
        <w:rPr>
          <w:rStyle w:val="FootnoteAnchor"/>
          <w:rtl w:val="true"/>
        </w:rPr>
        <w:footnoteReference w:id="996"/>
      </w:r>
      <w:r>
        <w:rPr>
          <w:rFonts w:ascii="Amiri" w:hAnsi="Amiri" w:eastAsia="Amiri" w:cs="Amiri"/>
          <w:color w:val="111111"/>
          <w:sz w:val="28"/>
          <w:sz w:val="28"/>
          <w:szCs w:val="28"/>
          <w:rtl w:val="true"/>
          <w:lang w:bidi="ar-SA"/>
        </w:rPr>
        <w:t>و إنما ذكره عليه السلام لبيان أنه كان المراد بالأهل غيرها أو أنها هلكت في حال الخروج حيث التفتت فأصابها العذاب كما روي قوله أَنَّ دابِرَ هؤُلاءِ أي آخر من يبقي منهم يهلك وقت الصبح أي أنهم مستأصلون بالعذاب وقت الصباح علي وجه لا يبقي منهم أثر و لا نسل و لا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الفيروزآبادي حنذ الشاة يحنذها حنذا و تحناذا شواها و جعل فوقها حجارة محماة لينضجها فهي حنيذ أو هو الحال </w:t>
      </w:r>
      <w:r>
        <w:rPr>
          <w:rStyle w:val="FootnoteAnchor"/>
          <w:rtl w:val="true"/>
        </w:rPr>
        <w:footnoteReference w:id="997"/>
      </w:r>
      <w:r>
        <w:rPr>
          <w:rFonts w:ascii="Amiri" w:hAnsi="Amiri" w:eastAsia="Amiri" w:cs="Amiri"/>
          <w:color w:val="111111"/>
          <w:sz w:val="28"/>
          <w:sz w:val="28"/>
          <w:szCs w:val="28"/>
          <w:rtl w:val="true"/>
          <w:lang w:bidi="ar-SA"/>
        </w:rPr>
        <w:t>الذي يقطر ماؤه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الإيجاس الإدراك أو الإضمار اختلف في سبب الخوف فقيل إنه لما رآهم شبانا أقوياء و كان ينزل طرفا من البلد و كانوا يمتنعون من تناول طعامه لم يأمن أن يكون ذلك لبلاء و ذلك أن أهل ذلك الزمان إذا أكل بعضهم طعام بعض أمنه صاحب الطعام علي نفسه و ماله و لهذا يقال تحرم فلان بطعامنا أي أثبتت الحرمة بيننا بأكله الطعام و قيل إنه ظنهم لصوصا يريدون به سوءا و قيل إنه ظن أنهم ليسوا من البشر جاءوا لأمر عظيم و قيل علم أنهم ملائكة فخاف أن يكون قومه المقصودين بالعذاب حتي</w:t>
      </w:r>
    </w:p>
    <w:p>
      <w:pPr>
        <w:pStyle w:val="BookText"/>
        <w:rPr/>
      </w:pPr>
      <w:r>
        <w:rPr>
          <w:rFonts w:ascii="IRNazanin" w:hAnsi="IRNazanin" w:eastAsia="IRNazanin"/>
          <w:color w:val="111111"/>
          <w:sz w:val="28"/>
          <w:sz w:val="28"/>
          <w:szCs w:val="28"/>
          <w:rtl w:val="true"/>
          <w:lang w:bidi="fa-IR"/>
        </w:rPr>
        <w:t>ابراهیم علیه السلام پس از او به اسحاق علیه السلام مژده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باب ذبح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تو سلام می کنیم یا قطعاً تسلیم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این که مرا پیری فرا رسیده است بشارتم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ابراهیم علیه السلام از این که در سن پیری صاحب فرزند شود، تعجب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بشارت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به چه چیز عجیبی مژده می دهید یا این که مژده، فرمان الهی است یا از سوی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ابراهیم علیه السلام از این بود که معمولاً مرد در سن پیری صاحب فرزند نمی شود نه این که قدرت فرزند دار شدن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در تبیین مقصود او می گویند که او می خواست بداند آیا در همان حالت پیری صاحب فرزند می شود و یا این که دوباره جوان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کارتان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چه کاری غیر از مژده دادن فرستاده شده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بازماندگان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کافران بر جای ماند تا به همراه آنان نابود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نفسم شما را انکار می کند و از ترس این که ضربه ای به من وارد کنید از شما دوری می جوید یا من شما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را معرفی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آورده‌ایم که در آن تردید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همان عذابی را آورده ایم که وقتی آنان را از آن بیم می دادی، در آن تردید می ورزیدند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خانواده‌ات را حرکت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شبانه آنان را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پاسی 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گذشت پاسی 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آن را به</w:t>
      </w:r>
    </w:p>
    <w:p>
      <w:pPr>
        <w:pStyle w:val="BookText"/>
        <w:rPr/>
      </w:pPr>
      <w:r>
        <w:rPr>
          <w:rFonts w:ascii="IRNazanin" w:hAnsi="IRNazanin" w:eastAsia="IRNazanin"/>
          <w:color w:val="111111"/>
          <w:sz w:val="28"/>
          <w:sz w:val="28"/>
          <w:szCs w:val="28"/>
          <w:rtl w:val="true"/>
          <w:lang w:bidi="fa-IR"/>
        </w:rPr>
        <w:t>معنای آخر شب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حضرت که مقصود از آن را نیمه شب دانست، بر معنای اول یعنی پاسی از شب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آیات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حضرت، آن را به همراه آن آیات آورد، این است که بگوید مقصود از خانواده، غیر از او بوده است یا این که او در حال بیرون رفتن نابود گردید؛ زیرا همان طور که در روایت نیز آمده است او روی بر گرداند و آن عذاب به او نیز برخورد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ریشه 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آخرین شخصی که از آنان باقی بماند صبحگاهان نابود می شود یا این که آنان صبحگاهان به وسیله آن عذاب طوری ریشه کن شده اند که هیچ اثر، نسل و دودمانی از آنان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حَنَذَ الشّاۀَ یَحنِذُها حَنذاً و تَحناذاً یعنی گوسفند را بریان کرد و سنگ داغی را روی آن گذاشت تا آن را بپزد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آن حَنیذ می گویند یا این که حنیذ، حالی است که از آن، آب می 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فیروز آبادی به پایان رسید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ایجاس یعنی درک کردن و پنهان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درباره دلیل ترس ابراهیم علیه السلام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وقتی ابراهیم دید که آنان جوان و نیرومند هستند و او نیز در گوشه ای از شهر اقامت داشت و آنان از خوردن غذایش امتناع می ورزیدند، در امان نبود از این که این امر به خاطر یک بلایی باشد؛ چرا که وقتی مردم آن زمانه غذای یکدیگر را می خوردند صاحب آن غذا، آن فرد را امین جان و مالش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عرب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فُلانٌ بِطَعامِنا یعنی میان ما و فلانی که غذایمان را خورد، حرمت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گمان کرد که آنان دزد هستند و می خواهند به او شر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ابراهیم علیه السلام گمان کرد که آنان، انسان نیستند و برای کار بزرگی نزد او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برخی نیز او دانست که آنان، فرشته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ترسید که قوم او هدف عذاب آنان باشند </w:t>
      </w:r>
      <w:bookmarkStart w:id="1164" w:name="pg13910_167343"/>
    </w:p>
    <w:p>
      <w:pPr>
        <w:pStyle w:val="BookText"/>
        <w:rPr/>
      </w:pPr>
      <w:bookmarkEnd w:id="1164"/>
      <w:r>
        <w:rPr>
          <w:rFonts w:ascii="Amiri" w:hAnsi="Amiri" w:eastAsia="Amiri" w:cs="Amiri"/>
          <w:color w:val="111111"/>
          <w:sz w:val="28"/>
          <w:sz w:val="28"/>
          <w:szCs w:val="28"/>
          <w:rtl w:val="true"/>
          <w:lang w:bidi="ar-SA"/>
        </w:rPr>
        <w:t xml:space="preserve">قالُوا له لا تَخَفْ يا إبراهيم إِنَّا أُرْسِلْنا إِلي قَوْمِ لُوطٍ بالعذاب لا إلي قومك و قيل إنهم دعوا الله فأحيا العجل الذي كان ذبحه إبراهيم عليه السلام و شواه فطفر و رغا </w:t>
      </w:r>
      <w:r>
        <w:rPr>
          <w:rStyle w:val="FootnoteAnchor"/>
          <w:rtl w:val="true"/>
        </w:rPr>
        <w:footnoteReference w:id="998"/>
      </w:r>
      <w:r>
        <w:rPr>
          <w:rFonts w:ascii="Amiri" w:hAnsi="Amiri" w:eastAsia="Amiri" w:cs="Amiri"/>
          <w:color w:val="111111"/>
          <w:sz w:val="28"/>
          <w:sz w:val="28"/>
          <w:szCs w:val="28"/>
          <w:rtl w:val="true"/>
          <w:lang w:bidi="ar-SA"/>
        </w:rPr>
        <w:t>فعلم حينئذ أنهم رسل الله</w:t>
      </w:r>
      <w:r>
        <w:rPr>
          <w:rFonts w:eastAsia="Amiri" w:cs="Amiri" w:ascii="Amiri" w:hAnsi="Amiri"/>
          <w:color w:val="111111"/>
          <w:sz w:val="28"/>
          <w:szCs w:val="28"/>
          <w:rtl w:val="true"/>
          <w:lang w:bidi="ar-SA"/>
        </w:rPr>
        <w:t>.</w:t>
      </w:r>
    </w:p>
    <w:p>
      <w:pPr>
        <w:pStyle w:val="Heading5"/>
        <w:numPr>
          <w:ilvl w:val="4"/>
          <w:numId w:val="1"/>
        </w:numPr>
        <w:rPr/>
      </w:pPr>
      <w:bookmarkStart w:id="1165" w:name="__RefHeading___Toc4288180_1468164448"/>
      <w:bookmarkStart w:id="1166" w:name="_Toc536"/>
      <w:bookmarkEnd w:id="1165"/>
      <w:r>
        <w:rPr>
          <w:rtl w:val="true"/>
        </w:rPr>
        <w:t>«</w:t>
      </w:r>
      <w:r>
        <w:rPr/>
        <w:t>2</w:t>
      </w:r>
      <w:r>
        <w:rPr>
          <w:rtl w:val="true"/>
        </w:rPr>
        <w:t>»</w:t>
      </w:r>
      <w:bookmarkEnd w:id="1166"/>
    </w:p>
    <w:p>
      <w:pPr>
        <w:pStyle w:val="BookText"/>
        <w:rPr/>
      </w:pPr>
      <w:r>
        <w:rPr>
          <w:rFonts w:ascii="Amiri" w:hAnsi="Amiri" w:eastAsia="Amiri" w:cs="Amiri"/>
          <w:color w:val="111111"/>
          <w:sz w:val="28"/>
          <w:sz w:val="28"/>
          <w:szCs w:val="28"/>
          <w:rtl w:val="true"/>
          <w:lang w:bidi="ar-SA"/>
        </w:rPr>
        <w:t xml:space="preserve">ل، الخصال ع، علل الشرائع ن، عيون أخبار الرضا عليه السلام سَأَلَ الشَّامِيُّ أَمِيرَ الْمُؤْمِنِينَ عليه السلام عَنْ قَوْلِهِ تَعَالَي يَوْمَ يَفِرُّ الْمَرْءُ مِنْ أَخِيهِ وَ أُمِّهِ وَ أَبِيهِ وَ صاحِبَتِهِ وَ بَنِيهِ مَنْ هُمْ فَقَالَ عليه السلام قَابِيلُ يَفِرُّ مِنْ هَابِيلَ عليه السلام وَ الَّذِي يَفِرُّ مِنْ أُمِّهِ مُوسَي عليه السلام وَ الَّذِي يَفِرُّ مِنْ أَبِيهِ إِبْرَاهِيمُ عليه السلام </w:t>
      </w:r>
      <w:r>
        <w:rPr>
          <w:rStyle w:val="FootnoteAnchor"/>
          <w:rtl w:val="true"/>
        </w:rPr>
        <w:footnoteReference w:id="999"/>
      </w:r>
      <w:r>
        <w:rPr>
          <w:rFonts w:ascii="Amiri" w:hAnsi="Amiri" w:eastAsia="Amiri" w:cs="Amiri"/>
          <w:color w:val="111111"/>
          <w:sz w:val="28"/>
          <w:sz w:val="28"/>
          <w:szCs w:val="28"/>
          <w:rtl w:val="true"/>
          <w:lang w:bidi="ar-SA"/>
        </w:rPr>
        <w:t xml:space="preserve">وَ الَّذِي يَفِرُّ مِنْ صَاحِبَتِهِ لُوطٌ عليه السلام وَ الَّذِي يَفِرُّ مِنِ ابْنِهِ نُوحٌ عليه السلام يَفِرُّ مِنِ ابْنِهِ كَنْعَانَ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7" w:name="__RefHeading___Toc4288182_1468164448"/>
      <w:bookmarkStart w:id="1168" w:name="_Toc537"/>
      <w:bookmarkEnd w:id="1167"/>
      <w:r>
        <w:rPr>
          <w:rtl w:val="true"/>
        </w:rPr>
        <w:t>«</w:t>
      </w:r>
      <w:r>
        <w:rPr/>
        <w:t>3</w:t>
      </w:r>
      <w:r>
        <w:rPr>
          <w:rtl w:val="true"/>
        </w:rPr>
        <w:t>»</w:t>
      </w:r>
      <w:bookmarkEnd w:id="1168"/>
    </w:p>
    <w:p>
      <w:pPr>
        <w:pStyle w:val="BookText"/>
        <w:rPr/>
      </w:pPr>
      <w:r>
        <w:rPr>
          <w:rFonts w:ascii="Amiri" w:hAnsi="Amiri" w:eastAsia="Amiri" w:cs="Amiri"/>
          <w:color w:val="111111"/>
          <w:sz w:val="28"/>
          <w:sz w:val="28"/>
          <w:szCs w:val="28"/>
          <w:rtl w:val="true"/>
          <w:lang w:bidi="ar-SA"/>
        </w:rPr>
        <w:t xml:space="preserve">ل، الخصال أَبِي عَنْ سَعْدٍ عَنِ ابْنِ عِيسَي عَنِ ابْنِ مَعْرُوفٍ عَنْ أَبِي جَمِيلَةَ عَنْ سَعْدِ بْنِ طَرِيفٍ عَنِ الْأَصْبَغِ قَالَ سَمِعْتُ عَلِيّاً عليه السلام يَقُولُ سِتَّةٌ فِي هَذِهِ الْأُمَّةِ مِنْ أَخْلَاقِ قَوْمِ لُوطٍ الْجُلَاهِقُ وَ هُوَ الْبُنْدُقُ وَ الْخَذْفُ وَ مَضْغُ الْعِلْكِ </w:t>
      </w:r>
      <w:r>
        <w:rPr>
          <w:rStyle w:val="FootnoteAnchor"/>
          <w:rtl w:val="true"/>
        </w:rPr>
        <w:footnoteReference w:id="1001"/>
      </w:r>
      <w:r>
        <w:rPr>
          <w:rFonts w:ascii="Amiri" w:hAnsi="Amiri" w:eastAsia="Amiri" w:cs="Amiri"/>
          <w:color w:val="111111"/>
          <w:sz w:val="28"/>
          <w:sz w:val="28"/>
          <w:szCs w:val="28"/>
          <w:rtl w:val="true"/>
          <w:lang w:bidi="ar-SA"/>
        </w:rPr>
        <w:t xml:space="preserve">وَ إِرْخَاءُ الْإِزَارِ خُيَلَاءَ وَ حَلُّ الْأَزْرَارِ مِنَ الْقَبَاءِ وَ الْقَمِيصِ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9" w:name="__RefHeading___Toc4288184_1468164448"/>
      <w:bookmarkStart w:id="1170" w:name="_Toc538"/>
      <w:bookmarkEnd w:id="1169"/>
      <w:r>
        <w:rPr>
          <w:rtl w:val="true"/>
        </w:rPr>
        <w:t>«</w:t>
      </w:r>
      <w:r>
        <w:rPr/>
        <w:t>4</w:t>
      </w:r>
      <w:r>
        <w:rPr>
          <w:rtl w:val="true"/>
        </w:rPr>
        <w:t>»</w:t>
      </w:r>
      <w:bookmarkEnd w:id="1170"/>
    </w:p>
    <w:p>
      <w:pPr>
        <w:pStyle w:val="BookText"/>
        <w:rPr/>
      </w:pPr>
      <w:r>
        <w:rPr>
          <w:rFonts w:ascii="Amiri" w:hAnsi="Amiri" w:eastAsia="Amiri" w:cs="Amiri"/>
          <w:color w:val="111111"/>
          <w:sz w:val="28"/>
          <w:sz w:val="28"/>
          <w:szCs w:val="28"/>
          <w:rtl w:val="true"/>
          <w:lang w:bidi="ar-SA"/>
        </w:rPr>
        <w:t xml:space="preserve">ع، علل الشرائع ن، عيون أخبار الرضا عليه السلام سَأَلَ الشَّامِيُّ أَمِيرَ الْمُؤْمِنِينَ عليه السلام عَمَّنْ خَلَقَ اللَّهُ مِنَ الْأَنْبِيَاءِ مَخْتُوناً فَقَالَ خَلَقَ اللَّهُ آدَمَ مَخْتُوناً وَ وُلِدَ شَيْثٌ مَخْتُوناً وَ إِدْرِيسُ وَ نُوحٌ وَ سَامُ بْنُ نُوحٍ وَ إِبْرَاهِيمُ وَ دَاوُدُ وَ سُلَيْمَانُ وَ لُوطٌ وَ إِسْمَاعِيلُ وَ مُوسَي وَ عِيسَي وَ مُحَمَّدٌ صَلَوَاتُ اللَّهِ عَلَيْهِ وَ عَلَيْهِمْ وَ سَأَلَهُ عليه السلام عَنْ يَوْمِ الْأَرْبِعَاءِ وَ التَّطَيُّرِ مِنْهُ فَقَالَ عليه السلام آخِرُ أَرْبِعَاءَ مِنَ الشَّهْرِ إِلَي أَنْ قَالَ وَ يَوْمَ الْأَرْبِعَاءِ جَعَلَ اللَّهُ عَزَّ وَ جَلَّ أَرْضَ قَوْمِ لُوطٍ عَالِيَهَا سَافِلَهَا وَ يَوْمَ الْأَرْبِعَاءِ أَمْطَرَ عَلَيْهِمْ حِجارَةً مِنْ سِجِّيلٍ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 که آنان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به عذاب قوم لوط علیه السلام هستیم نه قوم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 که آنان از خداوند خواستند تا آن گوساله را که ابراهیم علیه السلام سر بریده و بریان کرده بود،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آن گوساله زنده شد، بالا پرید و از</w:t>
      </w:r>
    </w:p>
    <w:p>
      <w:pPr>
        <w:pStyle w:val="BookText"/>
        <w:rPr/>
      </w:pPr>
      <w:r>
        <w:rPr>
          <w:rFonts w:ascii="IRNazanin" w:hAnsi="IRNazanin" w:eastAsia="IRNazanin"/>
          <w:color w:val="111111"/>
          <w:sz w:val="28"/>
          <w:sz w:val="28"/>
          <w:szCs w:val="28"/>
          <w:rtl w:val="true"/>
          <w:lang w:bidi="fa-IR"/>
        </w:rPr>
        <w:t>خود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ابراهیم علیه السلام دانست که آنان فرستادگان خداوند هستند</w:t>
      </w:r>
      <w:r>
        <w:rPr>
          <w:rFonts w:eastAsia="IRNazanin" w:cs="IRNazanin"/>
          <w:color w:val="111111"/>
          <w:sz w:val="28"/>
          <w:szCs w:val="28"/>
          <w:rtl w:val="true"/>
          <w:lang w:bidi="fa-IR"/>
        </w:rPr>
        <w:t>.</w:t>
      </w:r>
    </w:p>
    <w:p>
      <w:pPr>
        <w:pStyle w:val="Heading5"/>
        <w:numPr>
          <w:ilvl w:val="4"/>
          <w:numId w:val="1"/>
        </w:numPr>
        <w:rPr/>
      </w:pPr>
      <w:bookmarkStart w:id="1171" w:name="__RefHeading___Toc4288186_1468164448"/>
      <w:bookmarkStart w:id="1172" w:name="_Toc539"/>
      <w:bookmarkEnd w:id="1171"/>
      <w:r>
        <w:rPr>
          <w:rtl w:val="true"/>
        </w:rPr>
        <w:t xml:space="preserve">روایت </w:t>
      </w:r>
      <w:r>
        <w:rPr/>
        <w:t>2</w:t>
      </w:r>
      <w:bookmarkEnd w:id="1172"/>
    </w:p>
    <w:p>
      <w:pPr>
        <w:pStyle w:val="BookText"/>
        <w:rPr/>
      </w:pPr>
      <w:r>
        <w:rPr>
          <w:rFonts w:ascii="IRNazanin" w:hAnsi="IRNazanin" w:eastAsia="IRNazanin"/>
          <w:color w:val="111111"/>
          <w:sz w:val="28"/>
          <w:sz w:val="28"/>
          <w:szCs w:val="28"/>
          <w:rtl w:val="true"/>
          <w:lang w:bidi="fa-IR"/>
        </w:rPr>
        <w:t>الخصال، علل الشرائع،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شامی از امام علی علیه السلام پرسید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آدمی از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مادرش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همسرش و پسرانش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از هابیل علیه السلام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از مادرش می گریزد، موسی علیه السلام و آن کسی که از پدرش می گریزد، ابراهیم علیه السلام است</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همان کسی است که از همسرش و نوح علیه السلام همان کسی است که از پسرش کنعان می گریزد</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3" w:name="__RefHeading___Toc4288188_1468164448"/>
      <w:bookmarkStart w:id="1174" w:name="_Toc540"/>
      <w:bookmarkEnd w:id="1173"/>
      <w:r>
        <w:rPr>
          <w:rtl w:val="true"/>
        </w:rPr>
        <w:t xml:space="preserve">روایت </w:t>
      </w:r>
      <w:r>
        <w:rPr/>
        <w:t>3</w:t>
      </w:r>
      <w:bookmarkEnd w:id="117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رفتار در میان این امت از اخلاق قوم لوط است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گِلی یا سربی پرتاب کردن، گذاشتن سنگ در لای انگشت شصت و زدن آن با ناخن انگشت سبابه، عِلک جویدن</w:t>
      </w:r>
      <w:r>
        <w:rPr>
          <w:rStyle w:val="FootnoteAnchor"/>
          <w:rtl w:val="true"/>
        </w:rPr>
        <w:footnoteReference w:id="100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شل کردن دکمه ها از روی تکبر و باز کردن آنها از قبا و پیراهن</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5" w:name="__RefHeading___Toc4288190_1468164448"/>
      <w:bookmarkStart w:id="1176" w:name="_Toc541"/>
      <w:bookmarkEnd w:id="1175"/>
      <w:r>
        <w:rPr>
          <w:rtl w:val="true"/>
        </w:rPr>
        <w:t xml:space="preserve">روایت </w:t>
      </w:r>
      <w:r>
        <w:rPr/>
        <w:t>4</w:t>
      </w:r>
      <w:bookmarkEnd w:id="1176"/>
    </w:p>
    <w:p>
      <w:pPr>
        <w:pStyle w:val="BookText"/>
        <w:rPr/>
      </w:pPr>
      <w:r>
        <w:rPr>
          <w:rFonts w:ascii="IRNazanin" w:hAnsi="IRNazanin" w:eastAsia="IRNazanin"/>
          <w:color w:val="111111"/>
          <w:sz w:val="28"/>
          <w:sz w:val="28"/>
          <w:szCs w:val="28"/>
          <w:rtl w:val="true"/>
          <w:lang w:bidi="fa-IR"/>
        </w:rPr>
        <w:t>علل الشرائع،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شامی از امام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انبیا ختنه شده به دنیا آمدند؟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علیه السلام را ختنه شده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شیث، ادریس، نوح، سام بن نوح، ابراهیم، داود، سلیمان، لوط، اسماعیل، موسی، عیسی ومحمد صلوات الله علیه و علیهم اجمعین ختنه شده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شامی همچنین درباره روز چهارشنبه و بدیمن دانستن آن پرسید 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آخرین چهارشنبه هر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سخن خود را ادامه داد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روز چهارشنبه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قوم لوط را زیر و رو کرد و در این روز بود که به آنان سنگ و گِل بارانید</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bookmarkStart w:id="1177" w:name="pg13910_167344"/>
    </w:p>
    <w:p>
      <w:pPr>
        <w:pStyle w:val="Heading5"/>
        <w:numPr>
          <w:ilvl w:val="4"/>
          <w:numId w:val="1"/>
        </w:numPr>
        <w:rPr/>
      </w:pPr>
      <w:bookmarkStart w:id="1178" w:name="__RefHeading___Toc4288192_1468164448"/>
      <w:bookmarkStart w:id="1179" w:name="_Toc542"/>
      <w:bookmarkEnd w:id="1177"/>
      <w:bookmarkEnd w:id="1178"/>
      <w:r>
        <w:rPr>
          <w:rtl w:val="true"/>
        </w:rPr>
        <w:t>«</w:t>
      </w:r>
      <w:r>
        <w:rPr/>
        <w:t>5</w:t>
      </w:r>
      <w:r>
        <w:rPr>
          <w:rtl w:val="true"/>
        </w:rPr>
        <w:t>»</w:t>
      </w:r>
      <w:bookmarkEnd w:id="1179"/>
    </w:p>
    <w:p>
      <w:pPr>
        <w:pStyle w:val="BookText"/>
        <w:rPr/>
      </w:pPr>
      <w:r>
        <w:rPr>
          <w:rFonts w:ascii="Amiri" w:hAnsi="Amiri" w:eastAsia="Amiri" w:cs="Amiri"/>
          <w:color w:val="111111"/>
          <w:sz w:val="28"/>
          <w:sz w:val="28"/>
          <w:szCs w:val="28"/>
          <w:rtl w:val="true"/>
          <w:lang w:bidi="ar-SA"/>
        </w:rPr>
        <w:t>فس، تفسير القمي فِي رِوَايَةِ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الْقَرْيَةُ الَّتِي أُمْطِرَتْ مَطَرَ السَّوْءِ فَهِيَ سَدُومُ </w:t>
      </w:r>
      <w:r>
        <w:rPr>
          <w:rStyle w:val="FootnoteAnchor"/>
          <w:rtl w:val="true"/>
        </w:rPr>
        <w:footnoteReference w:id="1009"/>
      </w:r>
      <w:r>
        <w:rPr>
          <w:rFonts w:ascii="Amiri" w:hAnsi="Amiri" w:eastAsia="Amiri" w:cs="Amiri"/>
          <w:color w:val="111111"/>
          <w:sz w:val="28"/>
          <w:sz w:val="28"/>
          <w:szCs w:val="28"/>
          <w:rtl w:val="true"/>
          <w:lang w:bidi="ar-SA"/>
        </w:rPr>
        <w:t xml:space="preserve">قَرْيَةُ قَوْمِ لُوطٍ أَمْطَرَ اللَّهُ عَلَيْهِمْ حِجارَةً مِنْ سِجِّيلٍ يَقُولُ مِنْ طِينٍ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0" w:name="__RefHeading___Toc4288194_1468164448"/>
      <w:bookmarkStart w:id="1181" w:name="_Toc543"/>
      <w:bookmarkEnd w:id="1180"/>
      <w:r>
        <w:rPr>
          <w:rtl w:val="true"/>
        </w:rPr>
        <w:t>«</w:t>
      </w:r>
      <w:r>
        <w:rPr/>
        <w:t>6</w:t>
      </w:r>
      <w:r>
        <w:rPr>
          <w:rtl w:val="true"/>
        </w:rPr>
        <w:t>»</w:t>
      </w:r>
      <w:bookmarkEnd w:id="1181"/>
    </w:p>
    <w:p>
      <w:pPr>
        <w:pStyle w:val="BookText"/>
        <w:rPr/>
      </w:pPr>
      <w:r>
        <w:rPr>
          <w:rFonts w:ascii="Amiri" w:hAnsi="Amiri" w:eastAsia="Amiri" w:cs="Amiri"/>
          <w:color w:val="111111"/>
          <w:sz w:val="28"/>
          <w:sz w:val="28"/>
          <w:szCs w:val="28"/>
          <w:rtl w:val="true"/>
          <w:lang w:bidi="ar-SA"/>
        </w:rPr>
        <w:t xml:space="preserve">فس، تفسير القمي فَآمَنَ لَهُ لُوطٌ أَيْ لِإِبْرَاهِيمَ عليه السلام قَوْلُهُ وَ تَأْتُونَ فِي نادِيكُمُ الْمُنْكَرَ قَالَ هُمْ قَوْمُ لُوطٍ يَضْرِطُ </w:t>
      </w:r>
      <w:r>
        <w:rPr>
          <w:rStyle w:val="FootnoteAnchor"/>
          <w:rtl w:val="true"/>
        </w:rPr>
        <w:footnoteReference w:id="1011"/>
      </w:r>
      <w:r>
        <w:rPr>
          <w:rFonts w:ascii="Amiri" w:hAnsi="Amiri" w:eastAsia="Amiri" w:cs="Amiri"/>
          <w:color w:val="111111"/>
          <w:sz w:val="28"/>
          <w:sz w:val="28"/>
          <w:szCs w:val="28"/>
          <w:rtl w:val="true"/>
          <w:lang w:bidi="ar-SA"/>
        </w:rPr>
        <w:t xml:space="preserve">بَعْضُهُمْ عَلَي بَعْضٍ فَمِنْهُمْ مَنْ أَرْسَلْنا عَلَيْهِ حاصِباً هُمْ قَوْمُ لُوطٍ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2" w:name="__RefHeading___Toc4288196_1468164448"/>
      <w:bookmarkStart w:id="1183" w:name="_Toc544"/>
      <w:bookmarkEnd w:id="1182"/>
      <w:r>
        <w:rPr>
          <w:rtl w:val="true"/>
        </w:rPr>
        <w:t>«</w:t>
      </w:r>
      <w:r>
        <w:rPr/>
        <w:t>7</w:t>
      </w:r>
      <w:r>
        <w:rPr>
          <w:rtl w:val="true"/>
        </w:rPr>
        <w:t>»</w:t>
      </w:r>
      <w:bookmarkEnd w:id="1183"/>
    </w:p>
    <w:p>
      <w:pPr>
        <w:pStyle w:val="BookText"/>
        <w:rPr/>
      </w:pPr>
      <w:r>
        <w:rPr>
          <w:rFonts w:ascii="Amiri" w:hAnsi="Amiri" w:eastAsia="Amiri" w:cs="Amiri"/>
          <w:color w:val="111111"/>
          <w:sz w:val="28"/>
          <w:sz w:val="28"/>
          <w:szCs w:val="28"/>
          <w:rtl w:val="true"/>
          <w:lang w:bidi="ar-SA"/>
        </w:rPr>
        <w:t xml:space="preserve">ع، علل الشرائع ابْنُ الْمُتَوَكِّلِ عَنِ الْحِمْيَرِيِّ عَنِ ابْنِ عِيسَي عَنِ ابْنِ مَحْبُوبٍ عَنْ مَالِكِ بْنِ عَطِيَّةَ عَنِ الثُّمَالِيِّ عَنْ أَبِي جَعْفَرٍ عليه السلام أَنَّ رَسُولَ اللَّهِ صلي الله عليه و آله سَأَلَ جَبْرَئِيلَ كَيْفَ كَانَ مَهْلِكُ قَوْمِ لُوطٍ فَقَالَ إِنَّ قَوْمَ لُوطٍ كَانُوا أَهْلَ قَرْيَةٍ لَا يَتَنَظَّفُونَ مِنَ الْغَائِطِ وَ لَا يَتَطَهَّرُونَ مِنَ الْجَنَابَةِ بُخَلَاءَ أَشِحَّاءَ عَلَي الطَّعَامِ وَ إِنَّ لُوطاً لَبِثَ فِيهِمْ ثَلَاثِينَ سَنَةً وَ إِنَّمَا كَانَ نَازِلًا عَلَيْهِمْ وَ لَمْ يَكُنْ مِنْهُمْ وَ لَا عَشِيرَةٌ لَهُ فِيهِمْ وَ لَا قَوْمٌ وَ إِنَّهُ دَعَاهُمْ إِلَي اللَّهِ عَزَّ وَ جَلَّ وَ إِلَي الْإِيمَانِ وَ اتِّبَاعِهِ وَ نَهَاهُمْ عَنِ الْفَوَاحِشِ وَ حَثَّهُمْ عَلَي طَاعَةِ اللَّهِ فَلَمْ يُجِيبُوهُ وَ لَمْ يُطِيعُوهُ وَ إِنَّ اللَّهَ عَزَّ وَ جَلَّ لَمَّا أَرَادَ عَذَابَهُمْ بَعَثَ إِلَيْهِمْ رُسُلًا مُنْذِرِينَ عُذْراً نُذْراً فَلَمَّا عَتَوْا عَنْ أَمْرِهِ بَعَثَ إِلَيْهِمْ مَلَائِكَةً لِيُخْرِجُوا مَنْ كَانَ فِي قَرْيَتِهِمْ مِنَ الْمُؤْمِنِينَ فَمَا وَجَدُوا فِيها غَيْرَ بَيْتٍ مِنَ الْمُسْلِمِينَ فَأَخْرَجُوهُمْ مِنْهَا وَ قَالُوا لِلُوطٍ أَسْرِ بِأَهْلِكَ مِنْ هَذِهِ الْقَرْيَةِ اللَّيْلَةَ بِقِطْعٍ مِنَ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يَلْتَفِتْ مِنْكُمْ أَحَدٌ وَ امْضُوا حَيْثُ تُؤْمَرُونَ فَلَمَّا انْتَصَفَ اللَّيْلُ سَارَ لُوطٌ بِبَنَاتِهِ وَ تَوَلَّتِ امْرَأَتُهُ مُدْبِرَةً فَانْقَطَعَتْ إِلَي قَوْمِهَا تَسْعَي بِلُوطٍ وَ تُخْبِرُهُمْ أَنَّ لُوطاً قَدْ سَارَ بِبَنَاتِهِ وَ إِنِّي نُودِيتُ مِنْ تِلْقَاءِ الْعَرْشِ لَمَّا طَلَعَ الْفَجْرُ يَا جَبْرَئِيلُ حَقَّ الْقَوْلُ مِنَ اللَّهِ بِحَتْمِ عَذَابِ </w:t>
      </w:r>
      <w:r>
        <w:rPr>
          <w:rStyle w:val="FootnoteAnchor"/>
          <w:rtl w:val="true"/>
        </w:rPr>
        <w:footnoteReference w:id="1013"/>
      </w:r>
      <w:r>
        <w:rPr>
          <w:rFonts w:ascii="Amiri" w:hAnsi="Amiri" w:eastAsia="Amiri" w:cs="Amiri"/>
          <w:color w:val="111111"/>
          <w:sz w:val="28"/>
          <w:sz w:val="28"/>
          <w:szCs w:val="28"/>
          <w:rtl w:val="true"/>
          <w:lang w:bidi="ar-SA"/>
        </w:rPr>
        <w:t>قَوْمِ لُوطٍ</w:t>
      </w:r>
    </w:p>
    <w:p>
      <w:pPr>
        <w:pStyle w:val="Heading5"/>
        <w:numPr>
          <w:ilvl w:val="4"/>
          <w:numId w:val="1"/>
        </w:numPr>
        <w:rPr/>
      </w:pPr>
      <w:bookmarkStart w:id="1184" w:name="__RefHeading___Toc4288198_1468164448"/>
      <w:bookmarkStart w:id="1185" w:name="_Toc545"/>
      <w:bookmarkEnd w:id="1184"/>
      <w:r>
        <w:rPr>
          <w:rtl w:val="true"/>
        </w:rPr>
        <w:t xml:space="preserve">روایت </w:t>
      </w:r>
      <w:r>
        <w:rPr/>
        <w:t>5</w:t>
      </w:r>
      <w:bookmarkEnd w:id="1185"/>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دِهی که باران بد بر آن بارانیده شد، سدوم</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نام داشت و دِهِ قوم لوط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آنان سنگی از سِجّیل بارانید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سجّیل، گِل است</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6" w:name="__RefHeading___Toc4288200_1468164448"/>
      <w:bookmarkStart w:id="1187" w:name="_Toc546"/>
      <w:bookmarkEnd w:id="1186"/>
      <w:r>
        <w:rPr>
          <w:rtl w:val="true"/>
        </w:rPr>
        <w:t xml:space="preserve">روایت </w:t>
      </w:r>
      <w:r>
        <w:rPr/>
        <w:t>6</w:t>
      </w:r>
      <w:bookmarkEnd w:id="1187"/>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لوط به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ابراهیم علیه السلام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محافل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پلیدکاری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قوم لوط بودند و با هم از خود باد صدا دار رها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آنان کسانی بودند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بادی همراه با شن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 از این ها نیز قوم لوط است</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8" w:name="__RefHeading___Toc4288202_1468164448"/>
      <w:bookmarkStart w:id="1189" w:name="_Toc547"/>
      <w:bookmarkEnd w:id="1188"/>
      <w:r>
        <w:rPr>
          <w:rtl w:val="true"/>
        </w:rPr>
        <w:t xml:space="preserve">روایت </w:t>
      </w:r>
      <w:r>
        <w:rPr/>
        <w:t>7</w:t>
      </w:r>
      <w:bookmarkEnd w:id="118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جبرئیل پرسید که نابودی قوم لوط چگونه بود؟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ساکن دِهی بودند و خود را پس از مدفوع کردن تمیز نمی کردند و پس از جُنُب شدن طهارت نمی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بخیل بودند و از غذا دادن به دیگران خست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سی سال در میان آنان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آنان فرود آمده بود و از آنان نبود و هیچ قوم و قبیله ای در میان آنان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به سوی خداوند عزوجل و ایمان آوردن به او و پیروی اش فرا خواند و از کارهای زشت باز داشت و به اطاعت از خداوند تشویق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او را پاسخ نگفتند و از او اطاعت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عزوجل خواست تا آنان را عذاب کند فرستادگانی بیم دهنده را به سویشان مبعوث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از فرمان خداوند سر باز زدند خداوند، فرشتگانی را به سویشان فرستاد تا مؤمنان دِهِ آنان را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آن دِه تنها اهل یک خانه را مسلمان یافتند و آنان را از دِه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لوط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ات را با گذشتن پاسی از امشب حرکت دِه و نباید هیچ از یک شما رو برگرداند و باید به آن جایی که دستور داده می شوید،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لوط علیه السلام نیمه شب به همراه دختران خود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 بازگشت و به سوی قومش رفت تا از لوط علیه السلام سخن چینی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آگاه ساخت که لوط علیه السلام با دخترانش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 فجر، من از جانب عرش ندا داده شدم که ای جبرئیل، آن سخن خدا درباره حتمیت عذاب قوم لوط حقیقت یافته است</w:t>
      </w:r>
      <w:r>
        <w:rPr>
          <w:rFonts w:eastAsia="IRNazanin" w:cs="IRNazanin"/>
          <w:color w:val="111111"/>
          <w:sz w:val="28"/>
          <w:szCs w:val="28"/>
          <w:rtl w:val="true"/>
          <w:lang w:bidi="fa-IR"/>
        </w:rPr>
        <w:t xml:space="preserve">. </w:t>
      </w:r>
      <w:bookmarkStart w:id="1190" w:name="pg13910_167345"/>
    </w:p>
    <w:p>
      <w:pPr>
        <w:pStyle w:val="BookText"/>
        <w:rPr/>
      </w:pPr>
      <w:bookmarkEnd w:id="1190"/>
      <w:r>
        <w:rPr>
          <w:rFonts w:ascii="Amiri" w:hAnsi="Amiri" w:eastAsia="Amiri" w:cs="Amiri"/>
          <w:color w:val="111111"/>
          <w:sz w:val="28"/>
          <w:sz w:val="28"/>
          <w:szCs w:val="28"/>
          <w:rtl w:val="true"/>
          <w:lang w:bidi="ar-SA"/>
        </w:rPr>
        <w:t xml:space="preserve">فَاهْبِطْ إِلَي قَرْيَةِ قَوْمِ لُوطٍ وَ مَا حَوَتْ فَاقْلَعْهَا مِنْ تَحْتِ سَبْعِ أَرَضِينَ ثُمَّ اعْرُجْ بِهَا إِلَي السَّمَاءِ فَأَوْقِفْهَا حَتَّي يَأْتِيَكَ أَمْرُ الْجَبَّارِ فِي قَلْبِهَا وَ دَعْ مِنْهَا آيَةً بَيِّنَةً مِنْ مَنْزِلِ لُوطٍ عِبْرَةً لِلسَّيَّارَةِ فَهَبَطْتُ عَلَي أَهْلِ الْقَرْيَةِ الظَّالِمِينَ فَضَرَبْتُ بِجَنَاحِيَ الْأَيْمَنِ عَلَي مَا حَوَي عَلَيْهِ شَرْقِيُّهَا وَ ضَرَبْتُ بِجَنَاحِيَ الْأَيْسَرِ عَلَي مَا حَوَي عَلَيْهِ غَرْبِيُّهَا فَاقْتَلَعْتُهَا يَا مُحَمَّدُ مِنْ تَحْتِ سَبْعِ أَرَضِينَ إِلَّا مَنْزِلَ آلِ لُوطٍ </w:t>
      </w:r>
      <w:r>
        <w:rPr>
          <w:rStyle w:val="FootnoteAnchor"/>
          <w:rtl w:val="true"/>
        </w:rPr>
        <w:footnoteReference w:id="1017"/>
      </w:r>
      <w:r>
        <w:rPr>
          <w:rFonts w:ascii="Amiri" w:hAnsi="Amiri" w:eastAsia="Amiri" w:cs="Amiri"/>
          <w:color w:val="111111"/>
          <w:sz w:val="28"/>
          <w:sz w:val="28"/>
          <w:szCs w:val="28"/>
          <w:rtl w:val="true"/>
          <w:lang w:bidi="ar-SA"/>
        </w:rPr>
        <w:t xml:space="preserve">آيَةً لِلسَّيَّارَةِ ثُمَّ عَرَجْتُ بِهَا فِي جَوَافِي </w:t>
      </w:r>
      <w:r>
        <w:rPr>
          <w:rStyle w:val="FootnoteAnchor"/>
          <w:rtl w:val="true"/>
        </w:rPr>
        <w:footnoteReference w:id="1018"/>
      </w:r>
      <w:r>
        <w:rPr>
          <w:rFonts w:ascii="Amiri" w:hAnsi="Amiri" w:eastAsia="Amiri" w:cs="Amiri"/>
          <w:color w:val="111111"/>
          <w:sz w:val="28"/>
          <w:sz w:val="28"/>
          <w:szCs w:val="28"/>
          <w:rtl w:val="true"/>
          <w:lang w:bidi="ar-SA"/>
        </w:rPr>
        <w:t>جَنَاحِي حَتَّي أَوْقَفْتُهَا حَيْثُ يَسْمَعُ أَهْلُ السَّمَاءِ زُقَاءَ دُيُوكِهَا وَ نُبَاحَ كِلَابِهَا فَلَمَّا طَلَعَتِ الشَّمْسُ نُودِيتُ مِنْ تِلْقَاءِ الْعَرْشِ يَا جَبْرَئِيلُ اقْلِبِ الْقَرْيَةَ عَلَي الْقَوْمِ فَقَلَبْتُهَا عَلَيْهِمْ حَتَّي صَارَ أَسْفَلُهَا أَعْلَاهَا وَ أَمْطَرَ اللَّهُ عَلَيْهِمْ حِجارَةً مِنْ سِجِّيلٍ مُسَوَّمَةً عِنْدَ رَبِّكَ وَ ما هِيَ يَا مُحَمَّدُ مِنَ الظَّالِمِينَ مِنْ أُمَّتِكَ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فَقَالَ لَهُ رَسُولُ اللَّهِ صلي الله عليه و آله يَا جَبْرَئِيلُ وَ أَيْنَ كَانَتْ قَرْيَتُهُمْ مِنَ الْبِلَادِ فَقَالَ جَبْرَئِيلُ كَانَ مَوْضِعُ قَرْيَتِهِمْ فِي مَوْضِعِ بُحَيْرَةِ طَبَرِيَّةَ الْيَوْمَ وَ هِيَ فِي نَوَاحِي الشَّامِ قَالَ لَهُ رَسُولُ اللَّهِ صلي الله عليه و آله أَ رَأَيْتَكَ حِينَ قَلَبْتَهَا عَلَيْهِمْ فِي أَيِّ مَوْضِعٍ مِنَ الْأَرَضِينَ وَقَعَتِ الْقَرْيَةُ وَ أَهْلُهَا فَقَالَ يَا مُحَمَّدُ وَقَعَتْ فِيمَا بَيْنَ بَحْرِ الشَّامِ إِلَي مِصْرَ فَصَارَتْ تُلُولًا فِي الْبَحْرِ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عن أبي حمزة مثله </w:t>
      </w:r>
      <w:r>
        <w:rPr>
          <w:rStyle w:val="FootnoteAnchor"/>
          <w:rtl w:val="true"/>
        </w:rPr>
        <w:footnoteReference w:id="1020"/>
      </w:r>
    </w:p>
    <w:p>
      <w:pPr>
        <w:pStyle w:val="Heading5"/>
        <w:numPr>
          <w:ilvl w:val="4"/>
          <w:numId w:val="1"/>
        </w:numPr>
        <w:rPr/>
      </w:pPr>
      <w:bookmarkStart w:id="1191" w:name="__RefHeading___Toc4288204_1468164448"/>
      <w:bookmarkStart w:id="1192" w:name="_Toc548"/>
      <w:bookmarkEnd w:id="1191"/>
      <w:r>
        <w:rPr>
          <w:rtl w:val="true"/>
        </w:rPr>
        <w:t>بيان</w:t>
      </w:r>
      <w:bookmarkEnd w:id="1192"/>
    </w:p>
    <w:p>
      <w:pPr>
        <w:pStyle w:val="BookText"/>
        <w:rPr/>
      </w:pPr>
      <w:r>
        <w:rPr>
          <w:rFonts w:ascii="Amiri" w:hAnsi="Amiri" w:eastAsia="Amiri" w:cs="Amiri"/>
          <w:color w:val="111111"/>
          <w:sz w:val="28"/>
          <w:sz w:val="28"/>
          <w:szCs w:val="28"/>
          <w:rtl w:val="true"/>
          <w:lang w:bidi="ar-SA"/>
        </w:rPr>
        <w:t xml:space="preserve">الجوافي جمع الجوفاء أي الواسعة أو الجافية من الجفو بمعني البعد و منه التجافي و يحتمل أن يكون في الأصل أجواف فصحف و الأظهر الخوافي بالخاء المعجمة </w:t>
      </w:r>
      <w:r>
        <w:rPr>
          <w:rStyle w:val="FootnoteAnchor"/>
          <w:rtl w:val="true"/>
        </w:rPr>
        <w:footnoteReference w:id="1021"/>
      </w:r>
      <w:r>
        <w:rPr>
          <w:rFonts w:ascii="Amiri" w:hAnsi="Amiri" w:eastAsia="Amiri" w:cs="Amiri"/>
          <w:color w:val="111111"/>
          <w:sz w:val="28"/>
          <w:sz w:val="28"/>
          <w:szCs w:val="28"/>
          <w:rtl w:val="true"/>
          <w:lang w:bidi="ar-SA"/>
        </w:rPr>
        <w:t>قال في القاموس قال الأصمعي الخوافي ما دون الريشات العشر من مقدم الجناح و قال قوادم الطير مقاديم ريشه و هي عشر في كل جناح انتهي و الزقاء الصياح</w:t>
      </w:r>
      <w:r>
        <w:rPr>
          <w:rFonts w:eastAsia="Amiri" w:cs="Amiri" w:ascii="Amiri" w:hAnsi="Amiri"/>
          <w:color w:val="111111"/>
          <w:sz w:val="28"/>
          <w:szCs w:val="28"/>
          <w:rtl w:val="true"/>
          <w:lang w:bidi="ar-SA"/>
        </w:rPr>
        <w:t>.</w:t>
      </w:r>
    </w:p>
    <w:p>
      <w:pPr>
        <w:pStyle w:val="Heading5"/>
        <w:numPr>
          <w:ilvl w:val="4"/>
          <w:numId w:val="1"/>
        </w:numPr>
        <w:rPr/>
      </w:pPr>
      <w:bookmarkStart w:id="1193" w:name="__RefHeading___Toc4288206_1468164448"/>
      <w:bookmarkStart w:id="1194" w:name="_Toc549"/>
      <w:bookmarkEnd w:id="1193"/>
      <w:r>
        <w:rPr>
          <w:rtl w:val="true"/>
        </w:rPr>
        <w:t>«</w:t>
      </w:r>
      <w:r>
        <w:rPr/>
        <w:t>8</w:t>
      </w:r>
      <w:r>
        <w:rPr>
          <w:rtl w:val="true"/>
        </w:rPr>
        <w:t>»</w:t>
      </w:r>
      <w:bookmarkEnd w:id="1194"/>
    </w:p>
    <w:p>
      <w:pPr>
        <w:pStyle w:val="BookText"/>
        <w:rPr/>
      </w:pPr>
      <w:r>
        <w:rPr>
          <w:rFonts w:ascii="Amiri" w:hAnsi="Amiri" w:eastAsia="Amiri" w:cs="Amiri"/>
          <w:color w:val="111111"/>
          <w:sz w:val="28"/>
          <w:sz w:val="28"/>
          <w:szCs w:val="28"/>
          <w:rtl w:val="true"/>
          <w:lang w:bidi="ar-SA"/>
        </w:rPr>
        <w:t>فس، تفسير القمي قَوْلُهُ وَ لَقَدْ جاءَتْ رُسُلُنا إِبْراهِيمَ بِالْبُشْري إِلَي قَوْلِهِ بِعِجْلٍ حَنِيذٍ أَيْ مَشْوِيٍّ نَضِيجٍ فَإِنَّهُ لَمَّا أَلْقَي نُمْرُودُ إِبْرَاهِيمَ عليه السلام فِي النَّارِ فَجَعَلَهَا اللَّهُ عَلَيْهِ بَرْداً وَ سَلَاماً بَقِيَ</w:t>
      </w:r>
    </w:p>
    <w:p>
      <w:pPr>
        <w:pStyle w:val="BookText"/>
        <w:rPr/>
      </w:pPr>
      <w:r>
        <w:rPr>
          <w:rFonts w:ascii="IRNazanin" w:hAnsi="IRNazanin" w:eastAsia="IRNazanin"/>
          <w:color w:val="111111"/>
          <w:sz w:val="28"/>
          <w:sz w:val="28"/>
          <w:szCs w:val="28"/>
          <w:rtl w:val="true"/>
          <w:lang w:bidi="fa-IR"/>
        </w:rPr>
        <w:t>بنابراین بر دِهِ قوم لوط و آن چه در بر دارد فرود بیا و آن را از زیر هفت زمین 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سوی آسمان، بالا ببر و در آن جا متوقف ساز تا آن که دستور خداوند جبار در دلِ آن دِه نازل شود و از آن دِه تنها منزل لوط علیه السلام را به حال خود رها کن تا نشانه ای روشن و عبرتی برای مسافران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بر ساکنان ستمگر آن دِه فرود آمدم و با بال راست خود بر آنچه شرقش در بر داشت زدم و با بال چپ خود بر آنچه غربش در بر داشت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تمام آن دِه را از زیر هفت زمین برکندم و تنها منزل خاندان لوط علیه السلام را به حال خود رها کردم تا نشانه ای برای مسافران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دِه را در گستره بالم گرفته و آن را بالا بردم و در جایی متوقف ساختم که ساکنان آسمان، بانگ خروس ها و پارس سگ های آن را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خورشید طلوع کرد از جانب عرش ندا داده شدم که ای جبرئیل، آن دِه را به روی قوم لوط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کردم به طوری که آن دِه زیر و رو شد و خداوند، سنگی از جنس سنگ و گِل که نزد پروردگارت نشان‌زده بود، بر آنها بارانید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آن عذاب از ستمگران امت تو چندان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آن دِه در کجای این سرزمین بود؟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در جایی قرار داشت که امروز دریاچه طبریّه در آن واقع است و از نواحی شام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دیدی که وقتی آن دِه را به روی آنان برگرداندی آن دِه و ساکنانش در کجا افتادند؟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آن دِه در میان دریای شام تا مصر افتاد و تبدیل به تپه هایی در دریا شد</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نیز حدیثی شبیه به حدیث بالا آمده است</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5" w:name="__RefHeading___Toc4288208_1468164448"/>
      <w:bookmarkStart w:id="1196" w:name="_Toc550"/>
      <w:bookmarkEnd w:id="1195"/>
      <w:r>
        <w:rPr>
          <w:rtl w:val="true"/>
        </w:rPr>
        <w:t>توضیح</w:t>
      </w:r>
      <w:bookmarkEnd w:id="1196"/>
    </w:p>
    <w:p>
      <w:pPr>
        <w:pStyle w:val="BookText"/>
        <w:rPr/>
      </w:pPr>
      <w:r>
        <w:rPr>
          <w:rFonts w:ascii="IRNazanin" w:hAnsi="IRNazanin" w:eastAsia="IRNazanin"/>
          <w:color w:val="111111"/>
          <w:sz w:val="28"/>
          <w:sz w:val="28"/>
          <w:szCs w:val="28"/>
          <w:rtl w:val="true"/>
          <w:lang w:bidi="fa-IR"/>
        </w:rPr>
        <w:t>جَوافی، جمع جَوفاء به معنای گسترده یا جمع جافیه از ریشه جَفو به معنای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تَجافی نیز از همین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که آن، در اصل اَجواف بوده باشد و نادرست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تر از این کلمه، خَوافی به خاء نقطه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آورده است که به پر های زیر دَه پَرِ جلوی بال، خوافی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گفته است که دَه پَر جلوی بال پرنده را قَوادِم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صاحب قاموس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زُقاء به معنای بانگ است</w:t>
      </w:r>
      <w:r>
        <w:rPr>
          <w:rFonts w:eastAsia="IRNazanin" w:cs="IRNazanin"/>
          <w:color w:val="111111"/>
          <w:sz w:val="28"/>
          <w:szCs w:val="28"/>
          <w:rtl w:val="true"/>
          <w:lang w:bidi="fa-IR"/>
        </w:rPr>
        <w:t>.</w:t>
      </w:r>
    </w:p>
    <w:p>
      <w:pPr>
        <w:pStyle w:val="Heading5"/>
        <w:numPr>
          <w:ilvl w:val="4"/>
          <w:numId w:val="1"/>
        </w:numPr>
        <w:rPr/>
      </w:pPr>
      <w:bookmarkStart w:id="1197" w:name="__RefHeading___Toc4288210_1468164448"/>
      <w:bookmarkStart w:id="1198" w:name="_Toc551"/>
      <w:bookmarkEnd w:id="1197"/>
      <w:r>
        <w:rPr>
          <w:rtl w:val="true"/>
        </w:rPr>
        <w:t xml:space="preserve">روایت </w:t>
      </w:r>
      <w:r>
        <w:rPr/>
        <w:t>8</w:t>
      </w:r>
      <w:bookmarkEnd w:id="119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فرستادگان ما برای ابراهیم مژده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گوساله‌ای 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گوساله ای بریان و 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نمرود، ابراهیم علیه السلام را در آتش افکند، خداوند، آن را بر ابراهیم علیه السلام سرد و بی آسیب گرداند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إِبْرَاهِيمُ مَعَ نُمْرُودَ وَ خَافَ نُمْرُودُ مِنْ إِبْرَاهِيمَ فَقَالَ يَا إِبْرَاهِيمُ اخْرُجْ عَنْ بِلَادِي وَ لَا تُسَاكِنِّي فِيهَا وَ كَانَ إِبْرَاهِيمُ عليه السلام قَدْ تَزَوَّجَ بِسَارَةَ وَ هِيَ بِنْتُ خَالِهِ </w:t>
      </w:r>
      <w:r>
        <w:rPr>
          <w:rStyle w:val="FootnoteAnchor"/>
          <w:rtl w:val="true"/>
        </w:rPr>
        <w:footnoteReference w:id="1024"/>
      </w:r>
      <w:r>
        <w:rPr>
          <w:rFonts w:ascii="Amiri" w:hAnsi="Amiri" w:eastAsia="Amiri" w:cs="Amiri"/>
          <w:color w:val="111111"/>
          <w:sz w:val="28"/>
          <w:sz w:val="28"/>
          <w:szCs w:val="28"/>
          <w:rtl w:val="true"/>
          <w:lang w:bidi="ar-SA"/>
        </w:rPr>
        <w:t xml:space="preserve">وَ قَدْ كَانَتْ آمَنَتْ بِهِ وَ آمَنَ بِهِ لُوطٌ وَ كَانَ غُلَاماً وَ قَدْ كَانَ إِبْرَاهِيمُ عليه السلام عِنْدَهُ غُنَيْمَاتٌ </w:t>
      </w:r>
      <w:r>
        <w:rPr>
          <w:rStyle w:val="FootnoteAnchor"/>
          <w:rtl w:val="true"/>
        </w:rPr>
        <w:footnoteReference w:id="1025"/>
      </w:r>
      <w:r>
        <w:rPr>
          <w:rFonts w:ascii="Amiri" w:hAnsi="Amiri" w:eastAsia="Amiri" w:cs="Amiri"/>
          <w:color w:val="111111"/>
          <w:sz w:val="28"/>
          <w:sz w:val="28"/>
          <w:szCs w:val="28"/>
          <w:rtl w:val="true"/>
          <w:lang w:bidi="ar-SA"/>
        </w:rPr>
        <w:t xml:space="preserve">كَانَ مَعَاشُهُ مِنْهَا فَخَرَجَ إِبْرَاهِيمُ عليه السلام مِنْ بِلَادِ نُمْرُودَ وَ مَعَهُ سَارَةُ فِي صُنْدُوقٍ وَ ذَلِكَ أَنَّهُ كَانَ شَدِيدَ الْغَيْرَةِ فَلَمَّا أَرَادَ أَنْ يَخْرُجَ </w:t>
      </w:r>
      <w:r>
        <w:rPr>
          <w:rStyle w:val="FootnoteAnchor"/>
          <w:rtl w:val="true"/>
        </w:rPr>
        <w:footnoteReference w:id="1026"/>
      </w:r>
      <w:r>
        <w:rPr>
          <w:rFonts w:ascii="Amiri" w:hAnsi="Amiri" w:eastAsia="Amiri" w:cs="Amiri"/>
          <w:color w:val="111111"/>
          <w:sz w:val="28"/>
          <w:sz w:val="28"/>
          <w:szCs w:val="28"/>
          <w:rtl w:val="true"/>
          <w:lang w:bidi="ar-SA"/>
        </w:rPr>
        <w:t xml:space="preserve">مِنْ بِلَادِ نُمْرُودَ مَنَعُوهُ وَ أَرَادُوا أَنْ يَأْخُذُوا مِنْهُ غُنَيْمَاتِهِ وَ قَالُوا لَهُ هَذَا كَسَبْتَهُ فِي سُلْطَانِ الْمَلِكِ وَ بِلَادِهِ وَ أَنْتَ مُخَالِفٌ لَهُ فَقَالَ لَهُمْ إِبْرَاهِيمُ بَيْنِي وَ بَيْنَكُمْ قَاضِي الْمَلِكِ سَنْدُومُ </w:t>
      </w:r>
      <w:r>
        <w:rPr>
          <w:rStyle w:val="FootnoteAnchor"/>
          <w:rtl w:val="true"/>
        </w:rPr>
        <w:footnoteReference w:id="1027"/>
      </w:r>
      <w:r>
        <w:rPr>
          <w:rFonts w:ascii="Amiri" w:hAnsi="Amiri" w:eastAsia="Amiri" w:cs="Amiri"/>
          <w:color w:val="111111"/>
          <w:sz w:val="28"/>
          <w:sz w:val="28"/>
          <w:szCs w:val="28"/>
          <w:rtl w:val="true"/>
          <w:lang w:bidi="ar-SA"/>
        </w:rPr>
        <w:t xml:space="preserve">فَصَارُوا إِلَيْهِ فَقَالُوا إِنَّ هَذَا مُخَالِفٌ لِدِينِ الْمَلِكِ وَ مَا مَعَهُ كَسَبَهُ فِي بِلَادِ الْمَلِكِ وَ لَا نَدَعُهُ يُخْرِجُ مَعَهُ شَيْئاً فَقَالَ سَنْدُومُ صَدَقُوا خَلِّ عَمَّا فِي يَدَيْكَ </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 xml:space="preserve">فَقَالَ إِبْرَاهِيمُ لَهُ إِنَّكَ إِنْ لَمْ تَقْضِ بِالْحَقِّ مِتَّ السَّاعَةَ قَالَ وَ مَا الْحَقُّ قَالَ قُلْ لَهُمْ يَرُدُّوا عَلَيَّ عُمُرِيَ الَّذِي أَفْنَيْتُهُ فِي كَسْبِ مَا مَعِي حَتَّي أَرُدَّ عَلَيْهِمْ فَقَالَ سَنْدُومُ يَجِبُ أَنْ تَرُدُّوا عُمُرَهُ فَخَلُّوا عَنْهُ وَ عَمَّا كَانَ فِي يَدِهِ فَخَرَجَ إِبْرَاهِيمُ عليه السلام وَ كَتَبَ نُمْرُودُ فِي الدُّنْيَا أَنْ لَا تَدَعُوهُ يَسْكُنُ الْعُمْرَانَ فَمَرَّ بِبَعْضِ عُمَّالِ نُمْرُودَ وَ كَانَ كُلُّ مَنْ مَرَّ بِهِ يَأْخُذُ عُشْرَ مَا مَعَهُ وَ كَانَتْ سَارَةُ مَعَ إِبْرَاهِيمَ فِي الصُّنْدُوقِ فَأَخَذَ عُشْرَ مَا كَانَ مَعَ إِبْرَاهِيمَ عليه السلام ثُمَّ جَاءَ إِلَي الصُّنْدُوقِ فَقَالَ لَهُ لَا بُدَّ مِنْ أَنْ أَفْتَحَهُ فَقَالَ إِبْرَاهِيمُ عُدَّهُ مَا شِئْتَ وَ خُذْ عُشْرَهُ فَقَالَ لَا بُدَّ مِنْ فَتْحِهِ فَفَتَحَهُ فَلَمَّا نَظَرَ إِلَي سَارَةَ تَعَجَّبَ مِنْ جَمَالِهَا فَقَالَ لِإِبْرَاهِيمَ مَا هَذِهِ الْمَرْأَةُ الَّتِي هِيَ مَعَكَ قَالَ هِيَ أُخْتِي وَ إِنَّمَا عَنَي أُخْتَهُ فِي الدِّيْنِ قَالَ لَهُ الْعَاشِرُ لَسْتُ أَدَعُكَ تَبْرَحُ حَتَّي أُعْلِمَ الْمَلِكَ بِحَالِهَا وَ حَالِكَ فَبَعَثَ رَسُولًا إِلَي الْمَلِكِ فَأَعْرَضَهَا فَحُمِلَتْ إِلَيْهِ فَهَمَّ بِهَا </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 xml:space="preserve">وَ مَدَّ يَدَهُ إِلَيْهَا فَقَالَتْ لَهُ أَعُوذُ بِاللَّهِ مِنْكَ فَجَفَّتْ يَدُهُ وَ الْتَصَقَتْ بِصَدْرِهِ وَ أَصَابَتْهُ مِنْ ذَلِكَ شِدَّةٌ فَقَالَ يَا سَارَةُ </w:t>
      </w:r>
      <w:r>
        <w:rPr>
          <w:rStyle w:val="FootnoteAnchor"/>
          <w:rtl w:val="true"/>
        </w:rPr>
        <w:footnoteReference w:id="1030"/>
      </w:r>
      <w:r>
        <w:rPr>
          <w:rFonts w:ascii="Amiri" w:hAnsi="Amiri" w:eastAsia="Amiri" w:cs="Amiri"/>
          <w:color w:val="111111"/>
          <w:sz w:val="28"/>
          <w:sz w:val="28"/>
          <w:szCs w:val="28"/>
          <w:rtl w:val="true"/>
          <w:lang w:bidi="ar-SA"/>
        </w:rPr>
        <w:t>مَا هَذَا</w:t>
      </w:r>
    </w:p>
    <w:p>
      <w:pPr>
        <w:pStyle w:val="BookText"/>
        <w:rPr/>
      </w:pPr>
      <w:r>
        <w:rPr>
          <w:rFonts w:ascii="IRNazanin" w:hAnsi="IRNazanin" w:eastAsia="IRNazanin"/>
          <w:color w:val="111111"/>
          <w:sz w:val="28"/>
          <w:sz w:val="28"/>
          <w:szCs w:val="28"/>
          <w:rtl w:val="true"/>
          <w:lang w:bidi="fa-IR"/>
        </w:rPr>
        <w:t>ابراهیم علیه السلام با نمرود باقی ماند و نمرود از او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از سرزمین من بیرون رو و در این جا سکونت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دختر دایی اش ساره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و نیز لوط علیه السلام که پسرک جوانی بود، به او ایمان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غنایمی داشت که با آنها روزگار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علیه السلام از روی غیرتی که نسبت به ساره داشت، او را درون صندوقی قرار داد و از سرزمین نمرود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 از سرزمین نمرود بیرون رود، او را باز داشتند و خواستند غنایمش را از او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ابراهیم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غنایم را در قلمرو سلطنت پادشاه و سرزمین او به دست آورده ای و تو مخالف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شما قاضیِ پادشاه، سندوم</w:t>
      </w:r>
      <w:r>
        <w:rPr>
          <w:rStyle w:val="FootnoteAnchor"/>
          <w:rtl w:val="true"/>
        </w:rPr>
        <w:footnoteReference w:id="103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نزد او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مخالف دین پادشاه است و اموالی که با خود دارد را در سرزمین پادشاه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گذاریم که او چیزی از آن اموال را همراه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اموالی که داری دست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قضاوت به حق نکنی در هین لحظه می 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چیست؟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تا عمرم را که در راه به دست آوردن اموالم سپری کردم به من بازگردانند تا من نیز اموالم را به آنان باز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عمرش را به او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او و اموالش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ابراهیم علیه السلام بیرون رفت و نمرود به کارگزاران خود نامه نوشت که نگذارند تا او در جایی آباد از این دنیا سکونت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کنار یکی از کارگزاران نمرود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کنار هر کدام که می گذشت یک دهم اموالش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به همراه ابراهیم علیه السلام درون صندوق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کارگزار یک دهم اموالش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وقت صندوق آمد و به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باید آن را بگشایم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که می خواهی به اندازه آن، زر تخمین بزن و یک دهمش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کارگزار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گشود و وقتی نگاهش به ساره افتاد، از زیبایی اش به شگفت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که همرا تو است، چه نسبتی با تو دارد؟ ابراهیم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ابراهیم از خواهر، خواهر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یک گیرنده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پادشاه را از حال این زن و حال تو باخبر نسازم نمی گذارم که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پیکی را نزد پادشاه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به بازگرداندن ساره داد و آنان او را به سوی پادشاه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آهنگ او کرد</w:t>
      </w:r>
      <w:r>
        <w:rPr>
          <w:rStyle w:val="FootnoteAnchor"/>
          <w:rtl w:val="true"/>
        </w:rPr>
        <w:footnoteReference w:id="1032"/>
      </w:r>
      <w:r>
        <w:rPr>
          <w:rFonts w:ascii="IRNazanin" w:hAnsi="IRNazanin" w:eastAsia="IRNazanin"/>
          <w:color w:val="111111"/>
          <w:sz w:val="28"/>
          <w:sz w:val="28"/>
          <w:szCs w:val="28"/>
          <w:rtl w:val="true"/>
          <w:lang w:bidi="fa-IR"/>
        </w:rPr>
        <w:t>و دستش را به سویش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خداوند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دست او خشک شد و به سینه اش چسبید و به همین خاطر به سختی و شدت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ساره، این چیزی </w:t>
      </w:r>
    </w:p>
    <w:p>
      <w:pPr>
        <w:pStyle w:val="BookText"/>
        <w:rPr/>
      </w:pPr>
      <w:r>
        <w:rPr>
          <w:rFonts w:ascii="Amiri" w:hAnsi="Amiri" w:eastAsia="Amiri" w:cs="Amiri"/>
          <w:color w:val="111111"/>
          <w:sz w:val="28"/>
          <w:sz w:val="28"/>
          <w:szCs w:val="28"/>
          <w:rtl w:val="true"/>
          <w:lang w:bidi="ar-SA"/>
        </w:rPr>
        <w:t xml:space="preserve">الَّذِي أَصَابَنِي مِنْكِ فَقَالَتْ لِمَا هَمَمْتَ بِهِ </w:t>
      </w:r>
      <w:r>
        <w:rPr>
          <w:rStyle w:val="FootnoteAnchor"/>
          <w:rtl w:val="true"/>
        </w:rPr>
        <w:footnoteReference w:id="1033"/>
      </w:r>
      <w:r>
        <w:rPr>
          <w:rFonts w:ascii="Amiri" w:hAnsi="Amiri" w:eastAsia="Amiri" w:cs="Amiri"/>
          <w:color w:val="111111"/>
          <w:sz w:val="28"/>
          <w:sz w:val="28"/>
          <w:szCs w:val="28"/>
          <w:rtl w:val="true"/>
          <w:lang w:bidi="ar-SA"/>
        </w:rPr>
        <w:t>فَقَالَ قَدْ هَمَمْتُ لَكِ بِالْخَيْرِ فَادْعِي اللَّهَ أَنْ يَرُدَّنِي إِلَي مَا كُنْتُ فَقَالَتْ اللَّهُمَّ إِنْ كَانَ صَادِقاً فَرُدَّهُ كَمَا كَانَ فَرَجَعَ إِلَي مَا كَانَ وَ كَانَتْ عَلَي رَأْسِهِ جَارِيَةٌ فَقَالَ يَا سَارَةُ خُذِي هَذِهِ الْجَارِيَةَ تَخْدُمْكِ وَ هِيَ هَاجَرُ أُمُّ إِسْمَاعِيلَ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إِبْرَاهِيمُ سَارَةَ وَ هَاجَرَ فَنَزَلُوا الْبَادِيَةَ عَلَي مَمَرِّ طَرِيقِ الْيَمَنِ </w:t>
      </w:r>
      <w:r>
        <w:rPr>
          <w:rStyle w:val="FootnoteAnchor"/>
          <w:rtl w:val="true"/>
        </w:rPr>
        <w:footnoteReference w:id="1034"/>
      </w:r>
      <w:r>
        <w:rPr>
          <w:rFonts w:ascii="Amiri" w:hAnsi="Amiri" w:eastAsia="Amiri" w:cs="Amiri"/>
          <w:color w:val="111111"/>
          <w:sz w:val="28"/>
          <w:sz w:val="28"/>
          <w:szCs w:val="28"/>
          <w:rtl w:val="true"/>
          <w:lang w:bidi="ar-SA"/>
        </w:rPr>
        <w:t xml:space="preserve">وَ الشَّامِ وَ جَمِيعِ الدُّنْيَا فَكَانَ يَمُرُّ بِهِ النَّاسُ فَيَدْعُوهُمْ إِلَي الْإِسْلَامِ وَ قَدْ كَانَ شَاعَ خَبَرُهُ فِي الدُّنْيَا أَنَّ الْمَلِكَ أَلْقَاهُ فِي النَّارِ فَلَمْ يَحْتَرِقْ وَ كَانُوا يَقُولُونَ لَهُ لَا تُخَالِفْ دِيْنَ الْمَلِكِ فَإِنَّ الْمَلِكَ يَقْتُلُ مَنْ خَالَفَهُ </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 xml:space="preserve">وَ كَانَ إِبْرَاهِيمُ كُلُّ مَنْ مَرَّ بِهِ يُضِيفُهُ وَ كَانَ عَلَي سَبْعَةِ فَرَاسِخَ مِنْهُ بِلَادٌ عَامِرَةٌ </w:t>
      </w:r>
      <w:r>
        <w:rPr>
          <w:rStyle w:val="FootnoteAnchor"/>
          <w:rtl w:val="true"/>
        </w:rPr>
        <w:footnoteReference w:id="1036"/>
      </w:r>
      <w:r>
        <w:rPr>
          <w:rFonts w:ascii="Amiri" w:hAnsi="Amiri" w:eastAsia="Amiri" w:cs="Amiri"/>
          <w:color w:val="111111"/>
          <w:sz w:val="28"/>
          <w:sz w:val="28"/>
          <w:szCs w:val="28"/>
          <w:rtl w:val="true"/>
          <w:lang w:bidi="ar-SA"/>
        </w:rPr>
        <w:t xml:space="preserve">كَثِيرُ الشَّجَرِ وَ النَّبَاتِ وَ الْخَيْرِ </w:t>
      </w:r>
      <w:r>
        <w:rPr>
          <w:rStyle w:val="FootnoteAnchor"/>
          <w:rtl w:val="true"/>
        </w:rPr>
        <w:footnoteReference w:id="1037"/>
      </w:r>
      <w:r>
        <w:rPr>
          <w:rFonts w:ascii="Amiri" w:hAnsi="Amiri" w:eastAsia="Amiri" w:cs="Amiri"/>
          <w:color w:val="111111"/>
          <w:sz w:val="28"/>
          <w:sz w:val="28"/>
          <w:szCs w:val="28"/>
          <w:rtl w:val="true"/>
          <w:lang w:bidi="ar-SA"/>
        </w:rPr>
        <w:t xml:space="preserve">وَ كَانَ الطَّرِيقُ عَلَيْهَا وَ كَانَ كُلُّ مَنْ يَمُرُّ بِتِلْكَ الْبِلَادِ يَتَنَاوَلُ مِنْ ثِمَارِهِمْ وَ زُرُوعِهِمْ فَجَزِعُوا مِنْ ذَلِكَ فَجَاءَهُمْ إِبْلِيسُ فِي صُورَةِ شَيْخٍ فَقَالَ لَهُمْ أَدُلُّكُمْ عَلَي مَا إِنْ فَعَلْتُمُوهُ لَمْ يَمُرَّ بِكُمْ أَحَدٌ فَقَالُوا مَا هُوَ فَقَالَ مَنْ مَرَّ بِكُمْ فَانْكِحُوهُ فِي دُبُرِهِ وَ اسْلُبُوهُ ثِيَابَهُ ثُمَّ تَصَوَّرَ لَهُمْ إِبْلِيسُ فِي صُورَةِ أَمْرَدَ أَحْسَنَ مَا يَكُونُ مِنَ الشَّبَابِ </w:t>
      </w:r>
      <w:r>
        <w:rPr>
          <w:rStyle w:val="FootnoteAnchor"/>
          <w:rtl w:val="true"/>
        </w:rPr>
        <w:footnoteReference w:id="1038"/>
      </w:r>
      <w:r>
        <w:rPr>
          <w:rFonts w:ascii="Amiri" w:hAnsi="Amiri" w:eastAsia="Amiri" w:cs="Amiri"/>
          <w:color w:val="111111"/>
          <w:sz w:val="28"/>
          <w:sz w:val="28"/>
          <w:szCs w:val="28"/>
          <w:rtl w:val="true"/>
          <w:lang w:bidi="ar-SA"/>
        </w:rPr>
        <w:t xml:space="preserve">فَجَاءَهُمْ فَوَثَبُوا عَلَيْهِ فَفَجَرُوا بِهِ كَمَا أَمَرَهُمْ فَاسْتَطَابُوهُ فَكَانُوا يَفْعَلُونَهُ بِالرِّجَالِ فَاسْتَغْنَي الرِّجَالُ بِالرِّجَالِ وَ النِّسَاءُ بِالنِّسَاءِ فَشَكَا النَّاسُ ذَلِكَ إِلَي إِبْرَاهِيمَ عليه السلام فَبَعَثَ إِلَيْهِمْ لُوطاً يُحَذِّرُهُمْ وَ يُنْذِرُهُمْ فَلَمَّا نَظَرُوا إِلَي لُوطٍ قَالُوا مَنْ أَنْتَ قَالَ أَنَا ابْنُ خَالِ إِبْرَاهِيمَ الَّذيِ أَلْقَاهُ الْمَلِكُ فِي النَّارِ فَلَمْ يَحْتَرِقْ وَ جَعَلَهَا اللَّهُ عَلَيْهِ بَرْداً وَ سَلَاماً وَ هُوَ بِالْقُرْبِ مِنْكُمْ فَاتَّقُوا اللَّهَ وَ لَا تَفْعَلُوا هَذَا فَإِنَّ اللَّهَ يُهْلِكُكُمْ فَلَمْ يَجْسُرُوا عَلَيْهِ وَ خَافُوهُ وَ كَفُّوا عَنْهُ وَ كَانَ لُوطٌ كُلَّمَا مَرَّ بِهِ رَجُلٌ يُرِيدُونَهُ </w:t>
      </w:r>
      <w:r>
        <w:rPr>
          <w:rStyle w:val="FootnoteAnchor"/>
          <w:rtl w:val="true"/>
        </w:rPr>
        <w:footnoteReference w:id="1039"/>
      </w:r>
      <w:r>
        <w:rPr>
          <w:rFonts w:ascii="Amiri" w:hAnsi="Amiri" w:eastAsia="Amiri" w:cs="Amiri"/>
          <w:color w:val="111111"/>
          <w:sz w:val="28"/>
          <w:sz w:val="28"/>
          <w:szCs w:val="28"/>
          <w:rtl w:val="true"/>
          <w:lang w:bidi="ar-SA"/>
        </w:rPr>
        <w:t>بِسُوءٍ خَلَّصَهُ مِنْ أَيْدِيهِمْ وَ تَزَوَّجَ لُوطٌ فِيهِمْ وَ وُلِدَ لَهُ بَنَاتٌ فَلَمَّا</w:t>
      </w:r>
    </w:p>
    <w:p>
      <w:pPr>
        <w:pStyle w:val="BookText"/>
        <w:rPr/>
      </w:pPr>
      <w:r>
        <w:rPr>
          <w:rFonts w:ascii="IRNazanin" w:hAnsi="IRNazanin" w:eastAsia="IRNazanin"/>
          <w:color w:val="111111"/>
          <w:sz w:val="28"/>
          <w:sz w:val="28"/>
          <w:szCs w:val="28"/>
          <w:rtl w:val="true"/>
          <w:lang w:bidi="fa-IR"/>
        </w:rPr>
        <w:t>که به خاطر تو بدان مبتلا شدم چیست؟ 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دلیل آن چیزی است که می خواستی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تو قصد خیر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خداوند بخواه تا مرا به حالت قبلی ام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او راست می گوید، او را به حالت قبلی اش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پادشاه به حالت قبلی اش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بالین پادشاه کنیزی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ساره، این کنیز را بگیر تا به تو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همان هاجر، مادر اسماعیل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ساره و هاجر را با خود برد تا آن که در بادیه که مسیر یمن، شام و تمام دنیا بود، سکونت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کنار او می گذشتند و او آنان را به اسلام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ماجرای افکنده شدنش در آتش توسط پادشاه و آتش نگرفتنش در تمام دنیا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دین پادشاه مخالفت نکن؛ زیرا او هر کس را که با دینش مخالفت ورزد،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هر کسی که از کنارش می گذشت را مهمان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فرسخی او سرزمینی آباد با درختان و گیاهان انبوه و خیر و برکت فراوان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نیز از آن سرزمین می گذشت و هر کسی که از آن جا گذر می کرد از میوه ها و کشت ساکنان آن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آن سرزمین از این امر بی تاب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شکل پیر مردی نزد آنان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خواهید راهی را به شما نشان دهم که اگر آن را انجام دهید هیچ کسی از کنار شما نگذرد؟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هر کسی که از کنارتان می گذرد لواط کنید و لباس هایش را بدزدید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ابلیس برای آنان به صورت پسرکی بی ریش و زیباترین جوان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او آمدند و بر او جهیده و همان طور که به آنان دستور داده بود با او لواط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کار خوششان آمد و آن کار را با مردان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مردان به وسیله مردان دیگر از زنان و زنان به وسیله زنان دیگر از مردان بی نیاز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امر نزد ابراهیم علیه السلام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لوط علیه السلام را به سویشان فرستاد تا آنان را بر حذر دارد و بیم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نگاهشان به لوط علیه السلام افتاد، به او گفتند، تو</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کیستی؟ 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دایی همان ابراهیمی هستم که پادشاه، او را در آتش افکند ولی آتش نگرفت و خداوند، آتش را برای او سرد و بی آسیب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نزدیکی ما سکونت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پرهیز کنید و این کار را انجام ندهید؛ زیرا خداوند، شما را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جرئت انجام آن کار با او را نداشتند و از او ترسیده و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مردی از کنار لوط علیه السلام می گذشت که آنان می خواستند به او بدی برسانند، او آن مرد را از دست آنان نجات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با زنی از آنان ازدواج کرد و صاحب چند دختر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طَالَ ذَلِكَ عَلَي لُوطٍ وَ لَمْ يَقْبَلُوا مِنْهُ قَالُوا لَهُ لَئِنْ لَمْ تَنْتَهِ يا لُوطُ لَتَكُونَنَّ مِنَ الْمُخْرَجِينَ </w:t>
      </w:r>
      <w:r>
        <w:rPr>
          <w:rStyle w:val="FootnoteAnchor"/>
          <w:rtl w:val="true"/>
        </w:rPr>
        <w:footnoteReference w:id="1040"/>
      </w:r>
      <w:r>
        <w:rPr>
          <w:rFonts w:ascii="Amiri" w:hAnsi="Amiri" w:eastAsia="Amiri" w:cs="Amiri"/>
          <w:color w:val="111111"/>
          <w:sz w:val="28"/>
          <w:sz w:val="28"/>
          <w:szCs w:val="28"/>
          <w:rtl w:val="true"/>
          <w:lang w:bidi="ar-SA"/>
        </w:rPr>
        <w:t xml:space="preserve">أَيْ لَنَرْجُمَنَّكَ وَ لَنُخْرِجَنَّكَ فَدَعَا عَلَيْهِمْ لُوطٌ فَبَيْنَا إِبْرَاهِيمُ قَاعِدٌ فِي مَوْضِعِهِ الَّذِي </w:t>
      </w:r>
      <w:r>
        <w:rPr>
          <w:rStyle w:val="FootnoteAnchor"/>
          <w:rtl w:val="true"/>
        </w:rPr>
        <w:footnoteReference w:id="1041"/>
      </w:r>
      <w:r>
        <w:rPr>
          <w:rFonts w:ascii="Amiri" w:hAnsi="Amiri" w:eastAsia="Amiri" w:cs="Amiri"/>
          <w:color w:val="111111"/>
          <w:sz w:val="28"/>
          <w:sz w:val="28"/>
          <w:szCs w:val="28"/>
          <w:rtl w:val="true"/>
          <w:lang w:bidi="ar-SA"/>
        </w:rPr>
        <w:t>كَانَ فِيهِ وَ قَدْ كَانَ أَضَافَ قَوْماً وَ خَرَجُوا وَ لَمْ يَكُنْ عِنْدَهُ شَيْ‌ءٌ فَنَظَرَ إِلَي أَرْبَعَةِ نَفَرٍ قَدْ وَقَفُوا عَلَيْهِ لَا يُشْبِهُونَ النَّاسَ فَقالُوا سَلاماً فَقَالَ إِبْرَاهِيمُ سَلَامٌ فَجَاءَ إِبْرَاهِيمُ عليه السلام إِلَي سَارَةَ فَقَالَ لَهَا قَدْ جَاءَنِي أَضْيَافٌ لَا يُشْبِهُونَ النَّاسَ فَقَالَتْ مَا عِنْدَنَا إِلَّا هَذَا الْعِجْلُ فَذَبَحَهُ وَ شَوَاهُ وَ حَمَلَهُ إِلَيْهِمْ وَ ذَلِكَ قَوْلُ اللَّهِ عَزَّ وَ جَلَّ وَ لَقَدْ جاءَتْ رُسُلُنا إِبْراهِيمَ بِالْبُشْري قالُوا سَلاماً قالَ سَلامٌ فَما لَبِثَ أَنْ جاءَ بِعِجْلٍ حَنِيذٍ فَلَمَّا رَأي أَيْدِيَهُمْ لا تَصِلُ إِلَيْهِ نَكِرَهُمْ وَ أَوْجَسَ مِنْهُمْ خِيفَةً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جَاءَتْ سَارَةُ فِي جَمَاعَةٍ مَعَهَا فَقَالَتْ لَهُمْ مَا لَكُمْ تَمْتَنِعُونَ مِنْ طَعَامِ خَلِيلِ اللَّهِ فَ قالُوا لِإِبْرَاهِيمَ لا تَوْجَلْ </w:t>
      </w:r>
      <w:r>
        <w:rPr>
          <w:rStyle w:val="FootnoteAnchor"/>
          <w:rtl w:val="true"/>
        </w:rPr>
        <w:footnoteReference w:id="1042"/>
      </w:r>
      <w:r>
        <w:rPr>
          <w:rFonts w:ascii="Amiri" w:hAnsi="Amiri" w:eastAsia="Amiri" w:cs="Amiri"/>
          <w:color w:val="111111"/>
          <w:sz w:val="28"/>
          <w:sz w:val="28"/>
          <w:szCs w:val="28"/>
          <w:rtl w:val="true"/>
          <w:lang w:bidi="ar-SA"/>
        </w:rPr>
        <w:t xml:space="preserve">أَيْ لَا تَخَفْ إِنَّا أُرْسِلْنا إِلي قَوْمِ لُوطٍ فَفَزِعَتْ سَارَةُ وَ ضَحِكَتْ أَيْ حَاضَتْ وَ قَدْ كَانَ ارْتَفَعَ حَيْضُهَا مُنْذُ دَهْرٍ طَوِيلٍ فَقَالَ اللَّهُ عَزَّ وَ جَلَّ فَبَشَّرْناها بِإِسْحاقَ وَ مِنْ وَراءِ إِسْحاقَ يَعْقُوبَ فَوَضَعَتْ يَدَهَا عَلَي وَجْهِهَا فَقالَتْ يا وَيْلَتي أَ أَلِدُ وَ أَنَا عَجُوزٌ وَ هذا بَعْلِي شَيْخاً إِنَّ هذا لَشَيْ‌ءٌ عَجِيبٌ فَقَالَ لَهَا جَبْرَئِيلُ أَ تَعْجَبِينَ مِنْ أَمْرِ اللَّهِ رَحْمَتُ اللَّهِ وَ بَرَكاتُهُ عَلَيْكُمْ أَهْلَ الْبَيْتِ إِنَّهُ حَمِيدٌ مَجِيدٌ فَلَمَّا ذَهَبَ عَنْ إِبْراهِيمَ الرَّوْعُ وَ جاءَتْهُ الْبُشْري بِإِسْحَاقَ أَقْبَلَ يُجَادِلُ كَمَا قَالَ اللَّهُ يُجادِلُنا فِي قَوْمِ لُوطٍ إِنَّ إِبْراهِيمَ لَحَلِيمٌ أَوَّاهٌ مُنِيبٌ فَقَالَ إِبْرَاهِيمُ لِجَبْرَئِيلَ بِمَا ذَا أُرْسِلْتَ قَالَ بِهَلَاكِ قَوْمِ لُوطٍ فَقَالَ إِبْرَاهِيمُ إِنَّ فِيها لُوطاً قَالَ جَبْرَئِيلُ نَحْنُ أَعْلَمُ بِمَنْ فِيها لَنُنَجِّيَنَّهُ وَ أَهْلَهُ إِلَّا امْرَأَتَهُ كانَتْ مِنَ الْغابِرِينَ قَالَ إِبْرَاهِيمُ يَا جَبْرَئِيلُ إِنْ كَانَ فِي الْمَدِينَةِ مِائَةُ رَجُلٍ مِنَ الْمُؤْمِنِينَ يُهْلِكُهُمُ اللَّهُ </w:t>
      </w:r>
      <w:r>
        <w:rPr>
          <w:rStyle w:val="FootnoteAnchor"/>
          <w:rtl w:val="true"/>
        </w:rPr>
        <w:footnoteReference w:id="1043"/>
      </w:r>
      <w:r>
        <w:rPr>
          <w:rFonts w:ascii="Amiri" w:hAnsi="Amiri" w:eastAsia="Amiri" w:cs="Amiri"/>
          <w:color w:val="111111"/>
          <w:sz w:val="28"/>
          <w:sz w:val="28"/>
          <w:szCs w:val="28"/>
          <w:rtl w:val="true"/>
          <w:lang w:bidi="ar-SA"/>
        </w:rPr>
        <w:t xml:space="preserve">قَالَ لَا قَالَ فَإِنْ كَانَ فِيهِمْ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قَالَ فَإِنْ كَانَ فِيهِمْ عَشْرَةٌ قَالَ لَا قَالَ وَ إِنْ كَانَ فِيهِمْ وَاحِدٌ</w:t>
      </w:r>
    </w:p>
    <w:p>
      <w:pPr>
        <w:pStyle w:val="BookText"/>
        <w:rPr/>
      </w:pPr>
      <w:r>
        <w:rPr>
          <w:rFonts w:ascii="IRNazanin" w:hAnsi="IRNazanin" w:eastAsia="IRNazanin"/>
          <w:color w:val="111111"/>
          <w:sz w:val="28"/>
          <w:sz w:val="28"/>
          <w:szCs w:val="28"/>
          <w:rtl w:val="true"/>
          <w:lang w:bidi="fa-IR"/>
        </w:rPr>
        <w:t>وقتی دیر زمانی از حضور لوط علیه السلام در میان آنان گذشت و آنان سخن او را نپذیرفتند،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نهی کردنت دست بر نداری ما تو را سنگ باران کرده و بیرون می سازیم؛ از این رو لوط علیه السلام آنان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جایگاه خود نشسته و قومی را مهمان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مهمانی رفتند و برای ابراهیم علیه السلام غذایی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نگاهش به چهار نفر افتاد که نزدش ایستادند و به آن مردم شباهتی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نیز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ساره 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مهمانانی نزد من آمده اند که به این مردم شباهتی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همین گوساله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ابراهیم علیه السلام آن گوساله را سر برید و بریان نمود و نزد آنان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نیز به همین ماجرا اشاره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فرستادگان ما برای ابراهیم مژده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دیری نپایید که گوساله‌ای بریان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دید دستهایشان به غذا دراز نمی‌شود آنان را ناشناس یافت و از ایشان ترسی بر دل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ساره به همراه گروهی نزد آنان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خوردن غذای خلیل الله خودداری می ورزید؟ آنان به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یعنی بیم به خود راه 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سوی قوم لوط فرستاده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 بی تاب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 حیض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سال ها از حائض شدنش گذشته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وی را به اسحاق و از پی اسحاق به یعقوب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 دستش را روی پیشانی اش 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آیا فرزند آورم با آن که من پیرزنم و این شوهرم پیرمرد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چیز بسیار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کار خدا تعجب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و برکات او بر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او ستوده‌ای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ترس ابراهیم زایل شد و 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اسحاق علیه السلام مژده داده شد، چون و چرا کردن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باره قوم لوط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 چرا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ابراهیم بردبار و نرمدل و بازگشت‌کننده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کاری فرستاده شده ای؟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نابود ساختن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در میان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این که چه کسانی در آن هستند از تو آگاه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و خانواده ش را نجات می دهیم، اما زنش را نجات نمی دهیم و او از بازماندگان در عذاب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اگر در آن شهر، صد نفر مؤمن باشند آیا خداوند با این حال قوم لوط را نابود می سازد؟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پنجاه نفر باشند، چه؟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نفر باشند، چه؟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نفر باشد، چه؟ </w:t>
      </w:r>
    </w:p>
    <w:p>
      <w:pPr>
        <w:pStyle w:val="BookText"/>
        <w:rPr/>
      </w:pPr>
      <w:r>
        <w:rPr>
          <w:rFonts w:ascii="Amiri" w:hAnsi="Amiri" w:eastAsia="Amiri" w:cs="Amiri"/>
          <w:color w:val="111111"/>
          <w:sz w:val="28"/>
          <w:sz w:val="28"/>
          <w:szCs w:val="28"/>
          <w:rtl w:val="true"/>
          <w:lang w:bidi="ar-SA"/>
        </w:rPr>
        <w:t>قَالَ لَا وَ هُوَ قَوْلُهُ فَما وَجَدْنا فِيها غَيْرَ بَيْتٍ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إِبْرَاهِيمُ يَا جَبْرَئِيلُ رَاجِعْ رَبَّكَ فِيهِمْ فَأَوْحَي اللَّهُ كَلَمْحِ الْبَصَرِ يا إِبْراهِيمُ أَعْرِضْ عَنْ هذا إِنَّهُ قَدْ جاءَ أَمْرُ رَبِّكَ وَ إِنَّهُمْ آتِيهِمْ عَذابٌ غَيْرُ مَرْدُودٍ فَخَرَجُوا مِنْ عِنْدِ إِبْرَاهِيمَ عليه السلام فَوَقَفُوا عَلَي لُوطٍ فِي ذَلِكَ الْوَقْتِ وَ هُوَ يَسْقِي زَرْعَهُ فَقَالَ لَهُمْ لُوطٌ مَنْ أَنْتُمْ قَالُوا نَحْنُ أَبْنَاءُ السَّبِيلِ أَضِفْنَا اللَّيْلَةَ فَقَالَ لَهُمْ يَا قَوْمِ إِنَّ أَهْلَ هَذِهِ الْقَرْيَةِ قَوْمُ سَوْءٍ لَعَنَهُمُ اللَّهُ وَ أَهْلَكَهُمُ يَنْكِحُونَ الرِّجَالَ وَ يَأْخُذُونَ الْأَمْوَالَ فَقَالُوا فَقَدْ أَبْطَأْنَا فَأَضِفْنَا فَجَاءَ لُوطٌ إِلَي أَهْلِهِ وَ كَانَتْ مِنْهُمْ فَقَالَ لَهَا إِنَّهُ قَدْ أَتَانِي أَضْيَافٌ فِي هَذِهِ اللَّيْلَةِ فَاكْتُمِي عَلَيْهِمْ حَتَّي أَعْفُوَ عَنْكِ إِلَي هَذَا الْوَقْتِ قَالَتْ أَفْعَلُ وَ كَانَتِ الْعَلَامَةُ بَيْنَهَا وَ بَيْنَ قَوْمِهَا إِذَا كَانَ عِنْدَ لُوطٍ أَضْيَافٌ بِالنَّهَارِ تُدَخِّنُ فَوْقَ السَّطْحِ وَ إِذَا كَانَ بِاللَّيْلِ تُوقِدُ النَّارَ فَلَمَّا دَخَلَ جَبْرَئِيلُ وَ الْمَلَائِكَةُ مَعَهُ بَيْتَ لُوطٍ عليه السلام وَثَبَتِ امْرَأَتُهُ عَلَي السَّطْحِ فَأَوْقَدَتْ نَاراً فَعَلِمُوا أَهْلُ الْقَرْيَةِ </w:t>
      </w:r>
      <w:r>
        <w:rPr>
          <w:rStyle w:val="FootnoteAnchor"/>
          <w:rtl w:val="true"/>
        </w:rPr>
        <w:footnoteReference w:id="1045"/>
      </w:r>
      <w:r>
        <w:rPr>
          <w:rFonts w:ascii="Amiri" w:hAnsi="Amiri" w:eastAsia="Amiri" w:cs="Amiri"/>
          <w:color w:val="111111"/>
          <w:sz w:val="28"/>
          <w:sz w:val="28"/>
          <w:szCs w:val="28"/>
          <w:rtl w:val="true"/>
          <w:lang w:bidi="ar-SA"/>
        </w:rPr>
        <w:t xml:space="preserve">وَ أَقْبَلُوا إِلَيْهِ مِنْ كُلِّ نَاحِيَةٍ كَمَا حَكَي اللَّهُ عَزَّ وَ جَلَّ وَ جاءَهُ قَوْمُهُ يُهْرَعُونَ إِلَيْهِ أَيْ يُسْرِعُونَ وَ يَعْدُونَ فَلَمَّا صَارُوا إِلَي بَابِ الْبَيْتِ </w:t>
      </w:r>
      <w:r>
        <w:rPr>
          <w:rStyle w:val="FootnoteAnchor"/>
          <w:rtl w:val="true"/>
        </w:rPr>
        <w:footnoteReference w:id="1046"/>
      </w:r>
      <w:r>
        <w:rPr>
          <w:rFonts w:ascii="Amiri" w:hAnsi="Amiri" w:eastAsia="Amiri" w:cs="Amiri"/>
          <w:color w:val="111111"/>
          <w:sz w:val="28"/>
          <w:sz w:val="28"/>
          <w:szCs w:val="28"/>
          <w:rtl w:val="true"/>
          <w:lang w:bidi="ar-SA"/>
        </w:rPr>
        <w:t>قالُوا يَا لُوطُ أَ وَ لَمْ نَنْهَكَ عَنِ الْعالَمِينَ فَقَالَ لَهُمْ كَمَا حَكَي اللَّهُ هؤُلاءِ بَناتِي هُنَّ أَطْهَرُ لَكُمْ فَاتَّقُوا اللَّهَ وَ لا تُخْزُونِ فِي ضَيْفِي أَ لَيْسَ مِنْكُمْ رَجُلٌ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أَبِي عَنْ مُحَمَّدِ بْنِ عَمْرٍو رَحِمَهُ اللَّهُ </w:t>
      </w:r>
      <w:r>
        <w:rPr>
          <w:rStyle w:val="FootnoteAnchor"/>
          <w:rtl w:val="true"/>
        </w:rPr>
        <w:footnoteReference w:id="1047"/>
      </w:r>
      <w:r>
        <w:rPr>
          <w:rFonts w:ascii="Amiri" w:hAnsi="Amiri" w:eastAsia="Amiri" w:cs="Amiri"/>
          <w:color w:val="111111"/>
          <w:sz w:val="28"/>
          <w:sz w:val="28"/>
          <w:szCs w:val="28"/>
          <w:rtl w:val="true"/>
          <w:lang w:bidi="ar-SA"/>
        </w:rPr>
        <w:t xml:space="preserve">فِي قَوْلِ لُوطٍ هؤُلاءِ بَناتِي هُنَّ أَطْهَرُ لَكُمْ قَالَ عَنَي بِهِ أَزْوَاجَهُمْ وَ ذَلِكَ أَنَّ النَّبِيَّ </w:t>
      </w:r>
      <w:r>
        <w:rPr>
          <w:rStyle w:val="FootnoteAnchor"/>
          <w:rtl w:val="true"/>
        </w:rPr>
        <w:footnoteReference w:id="1048"/>
      </w:r>
      <w:r>
        <w:rPr>
          <w:rFonts w:ascii="Amiri" w:hAnsi="Amiri" w:eastAsia="Amiri" w:cs="Amiri"/>
          <w:color w:val="111111"/>
          <w:sz w:val="28"/>
          <w:sz w:val="28"/>
          <w:szCs w:val="28"/>
          <w:rtl w:val="true"/>
          <w:lang w:bidi="ar-SA"/>
        </w:rPr>
        <w:t>هُوَ أَبُو أُمَّتِهِ فَدَعَاهُمْ إِلَي الْحَلَالِ وَ لَمْ يَكُنْ يَدْعُوهُمْ إِلَي الْحَرَامِ فَقَالَ أَزْوَاجُكُمْ هُنَّ أَطْهَرُ لَكُمْ قالُوا لَقَدْ عَلِمْتَ ما لَنا فِي بَناتِكَ مِنْ حَقٍّ وَ إِنَّكَ لَتَعْلَمُ ما نُرِيدُ فَقَالَ لُوطٌ لَمَّا أَيِسَ لَوْ أَنَّ لِي بِكُمْ قُوَّةً أَوْ آوِي إِلي رُكْنٍ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 بْنِ مَهْزِيَارَ عَنْ أَبِيهِ عَنِ ابْنِ أَبِي عُمَيْرٍ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بَعْدَ لُوطٍ إِلَّا فِي عِزٍّ مِنْ 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جز یک خانه از فرمانبران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امر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پروردگارت را از این کار منصرف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یک چشم به هم زدن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ابراهیم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برتاب که فرمان پروردگارت آمده و برای آنان عذابی که بی‌بازگشت است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فرستادگان از نزد ابراهیم بیرون رفتند و در همان لحظه در کنار لوط که داشت به کِشت خود آب می داد،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مسافر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امشب مهمان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ساکنان این دِه که خداوند آنان را لعنت و نابود کند، مردم بدی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مردم لواط می کنند و اموالشان را می 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فرستادگان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خود مهمان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نزد همسر خود که از آن قوم بود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هایی امشب نزد من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آنان در اینجا را از دیگران پنهان دار تا از گناهانت تا این زمان در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میان او و قومش این بود که هر گاه لوط علیه السلام در هنگام روز مهمان داشت، او بالای پشت بام دود برپا و هر گاه در هنگام شب مهمان داشت، آتش روشن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و دیگر فرشتگان به همراه لوط علیه السلام وارد خانه اش شدند، همسرش به پشت بام رفت و آتش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ساکنان آن دِه</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به این امر پی بردند و از هر سو به سمت خانه لوط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در این باره چنین حکایت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قوم او شتابان به سویش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عجله می کردند و می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همان خانه رسیدند،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بیگانه منع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هم چنان که خداوند حکایت می کند،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اینان دختران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شما پاکیزه‌ترند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مرا در کار مهمانانم رسوا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آدمی عقل د‌رست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عمرو رحمه الله درباره سخن لوط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دختران 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وی از این سخن، همسران آن قوم بود؛ زیرا تمام پیامبران، پدر امت خود هستند و آنان را به حلال فرا می خوانند 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گویی لوط علیه السلام به آنان فرمود که همسرانتان برای شما پاکیزه 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می‌دانی که ما را به دخترانت حاجتی نیست و تو خوب می‌دانی که ما چه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لوط علیه السلام نا امید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برای مقابله با شما قدرتی داشتم یا به تکیه‌گاهی استوار پناه می‌جستم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خداوند پس از لوط علیه السلام نفرستاد مگر اینکه به دلیل حمایت قومشان صاحب قدرت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حَدَّثَنِي مُحَمَّدُ بْنُ جَعْفَرٍ عَنْ مُحَمَّدِ بْنِ أَحْمَدَ عَنْ مُحَمَّدِ بْنِ الْحُسَيْنِ عَنْ مُوسَي بْنِ سَعْدَانَ عَنْ عَبْدِ اللَّهِ بْنِ الْقَاسِمِ عَنْ صَالِحٍ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لَوْ أَنَّ لِي بِكُمْ قُوَّةً قَالَ الْقُوَّةُ الْقَائِمُ عليه السلام </w:t>
      </w:r>
      <w:r>
        <w:rPr>
          <w:rStyle w:val="FootnoteAnchor"/>
          <w:rtl w:val="true"/>
        </w:rPr>
        <w:footnoteReference w:id="1050"/>
      </w:r>
      <w:r>
        <w:rPr>
          <w:rFonts w:ascii="Amiri" w:hAnsi="Amiri" w:eastAsia="Amiri" w:cs="Amiri"/>
          <w:color w:val="111111"/>
          <w:sz w:val="28"/>
          <w:sz w:val="28"/>
          <w:szCs w:val="28"/>
          <w:rtl w:val="true"/>
          <w:lang w:bidi="ar-SA"/>
        </w:rPr>
        <w:t>وَ الرُّكْنُ الشَّدِيدُ ثَلَاثُمِائَةٍ وَ ثَلَاثَةَ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إِبْرَاهِيمَ فَقَالَ جَبْرَئِيلُ </w:t>
      </w:r>
      <w:r>
        <w:rPr>
          <w:rStyle w:val="FootnoteAnchor"/>
          <w:rtl w:val="true"/>
        </w:rPr>
        <w:footnoteReference w:id="1051"/>
      </w:r>
      <w:r>
        <w:rPr>
          <w:rFonts w:ascii="Amiri" w:hAnsi="Amiri" w:eastAsia="Amiri" w:cs="Amiri"/>
          <w:color w:val="111111"/>
          <w:sz w:val="28"/>
          <w:sz w:val="28"/>
          <w:szCs w:val="28"/>
          <w:rtl w:val="true"/>
          <w:lang w:bidi="ar-SA"/>
        </w:rPr>
        <w:t xml:space="preserve">لَوْ عَلِمَ مَا لَهُ مِنَ الْقُوَّةِ فَقَالَ </w:t>
      </w:r>
      <w:r>
        <w:rPr>
          <w:rStyle w:val="FootnoteAnchor"/>
          <w:rtl w:val="true"/>
        </w:rPr>
        <w:footnoteReference w:id="1052"/>
      </w:r>
      <w:r>
        <w:rPr>
          <w:rFonts w:ascii="Amiri" w:hAnsi="Amiri" w:eastAsia="Amiri" w:cs="Amiri"/>
          <w:color w:val="111111"/>
          <w:sz w:val="28"/>
          <w:sz w:val="28"/>
          <w:szCs w:val="28"/>
          <w:rtl w:val="true"/>
          <w:lang w:bidi="ar-SA"/>
        </w:rPr>
        <w:t xml:space="preserve">مَنْ أَنْتُمْ قَالَ جَبْرَئِيلُ أَنَا جَبْرَئِيلُ فَقَالَ لُوطٌ بِمَا ذَا أُمِرْتَ قَالَ بِهَلَاكِهِمْ قَالَ السَّاعَةَ </w:t>
      </w:r>
      <w:r>
        <w:rPr>
          <w:rStyle w:val="FootnoteAnchor"/>
          <w:rtl w:val="true"/>
        </w:rPr>
        <w:footnoteReference w:id="1053"/>
      </w:r>
      <w:r>
        <w:rPr>
          <w:rFonts w:ascii="Amiri" w:hAnsi="Amiri" w:eastAsia="Amiri" w:cs="Amiri"/>
          <w:color w:val="111111"/>
          <w:sz w:val="28"/>
          <w:sz w:val="28"/>
          <w:szCs w:val="28"/>
          <w:rtl w:val="true"/>
          <w:lang w:bidi="ar-SA"/>
        </w:rPr>
        <w:t xml:space="preserve">فَقَالَ جَبْرَئِيلُ إِنَّ مَوْعِدَهُمُ الصُّبْحُ أَ لَيْسَ الصُّبْحُ بِقَرِيبٍ فَكَسَرُوا الْبَابَ </w:t>
      </w:r>
      <w:r>
        <w:rPr>
          <w:rStyle w:val="FootnoteAnchor"/>
          <w:rtl w:val="true"/>
        </w:rPr>
        <w:footnoteReference w:id="1054"/>
      </w:r>
      <w:r>
        <w:rPr>
          <w:rFonts w:ascii="Amiri" w:hAnsi="Amiri" w:eastAsia="Amiri" w:cs="Amiri"/>
          <w:color w:val="111111"/>
          <w:sz w:val="28"/>
          <w:sz w:val="28"/>
          <w:szCs w:val="28"/>
          <w:rtl w:val="true"/>
          <w:lang w:bidi="ar-SA"/>
        </w:rPr>
        <w:t xml:space="preserve">وَ دَخَلُوا الْبَيْتَ فَضَرَبَ جَبْرَئِيلُ بِجَنَاحِهِ </w:t>
      </w:r>
      <w:r>
        <w:rPr>
          <w:rStyle w:val="FootnoteAnchor"/>
          <w:rtl w:val="true"/>
        </w:rPr>
        <w:footnoteReference w:id="1055"/>
      </w:r>
      <w:r>
        <w:rPr>
          <w:rFonts w:ascii="Amiri" w:hAnsi="Amiri" w:eastAsia="Amiri" w:cs="Amiri"/>
          <w:color w:val="111111"/>
          <w:sz w:val="28"/>
          <w:sz w:val="28"/>
          <w:szCs w:val="28"/>
          <w:rtl w:val="true"/>
          <w:lang w:bidi="ar-SA"/>
        </w:rPr>
        <w:t xml:space="preserve">عَلَي وُجُوهِهِمْ فَطَمَسَهَا وَ هُوَ قَوْلُ اللَّهِ عَزَّ وَ جَلَّ وَ لَقَدْ راوَدُوهُ عَنْ ضَيْفِهِ فَطَمَسْنا أَعْيُنَهُمْ فَذُوقُوا عَذابِي وَ نُذُرِ فَلَمَّا رَأَوْا ذَلِكَ عَلِمُوا أَنَّهُ قَدْ أَتَاهُمُ الْعَذَابُ فَقَالَ جَبْرَئِيلُ لِلُوطٍ فَأَسْرِ بِأَهْلِكَ بِقِطْعٍ مِنَ اللَّيْلِ وَ اخْرُجْ مِنْ بَيْنِهِمْ أَنْتَ وَ وُلْدُكَ وَ لا يَلْتَفِتْ مِنْكُمْ أَحَدٌ إِلَّا امْرَأَتَكَ إِنَّهُ مُصِيبُها ما أَصابَهُمْ وَ كَانَ فِي قَوْمِ لُوطٍ رَجُلٌ عَالِمٌ فَقَالَ لَهُمْ يَا قَوْمِ قَدْ جَاءَكُمُ الْعَذَابُ الَّذِي كَانَ يَعِدُكُمْ لُوطٌ فَاحْرُسُوهُ وَ لَا تَدَعُوهُ يَخْرُجْ مِنْ بَيْنِكُمْ فَإِنَّهُ مَا دَامَ فِيكُمْ لَا يَأْتِيكُمُ الْعَذَابُ فَاجْتَمَعُوا حَوْلَ دَارِهِ يَحْرُسُونَهُ فَقَالَ جَبْرَئِيلُ يَا لُوطُ اخْرُجْ مِنْ بَيْنِهِمْ فَقَالَ كَيْفَ أَخْرُجُ وَ قَدِ اجْتَمَعُوا حَوْلَ دَارِي فَوَضَعَ بَيْنَ يَدَيْهِ عَمُوداً مِنْ نُورٍ فَقَالَ لَهُ اتَّبِعْ هَذَا الْعَمُودَ لَا يَلْتَفِتْ مِنْكُمْ أَحَدٌ فَخَرَجُوا مِنَ الْقَرْيَةِ مِنْ تَحْتِ الْأَرْضِ فَالْتَفَتَتِ امْرَأَتُهُ فَأَرْسَلَ اللَّهُ عَلَيْهَا صَخْرَةً فَقَتَلَهَا فَلَمَّا طَلَعَ الْفَجْرُ سَارَتِ الْمَلَائِكَةُ الْأَرْبَعَةُ كُلُّ وَاحِدٍ فِي طَرَفٍ مِنْ قَرْيَتِهِمْ فَقَلَعُوهَا مِنْ سَبْعِ أَرَضِينَ إِلَي تُخُومِ الْأَرْضِ ثُمَّ رَفَعُوهَا فِي الْهَوَاءِ حَتَّي سَمِعَ أَهْلُ السَّمَاءِ نُبَاحَ الْكِلَابِ وَ صُرَاخَ الدِّيكِ </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ثُمَّ قَلَبُوهَا عَلَيْهِمْ وَ أَمْطَرَهُمُ اللَّهُ حِجارَةً مِنْ سِجِّيلٍ مَنْضُودٍ مُسَوَّمَةً عِنْدَ رَبِّكَ وَ ما هِيَ مِنَ الظَّالِمِينَ بِبَعِيدٍ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در حدیثی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قائم علیه السلام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گاهی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سیصد و سیزده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دانست که چه قدرتی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دستور داده شده ای؟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نابود کردن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جبرئیل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وعده‌گاه آنان صبح است مگر صبح نزدیک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 شکستند و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بال خود را به صورتشان زد و صورتشان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به همین ماجرا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کام دل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فروغ دیدگانشان را ستردیم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هشدارهای مرا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نگاهشان به این امر افتاد، دانستند که آن عذاب بر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لوط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پاسی از شب گذشته خانواده‌ات را حرکت ده و هیچ کس از شما نباید واپس بنگرد مگر زنت که آنچه به ایشان رسد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قوم مرد دانایی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آن عذابی که لوط به شما وعده اش را داده بود،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لوط باشید و نگذارید از میان شما بیرون رود؛ زیرا تا زمانی که او در میان شما است، آن عذاب بر شما نازل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به دور خانه لوط علیه السلام گرد آمدند و او را می پاییدند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لوط، از میان آنان بیرون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میان آنان که به دور خانه ام گرد آمده اند، بیرون روم؟ جبرئیل پیش روی لوط علیه السلام ستونی از نور قرار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ستون برو و نباید هیچ کس از شما روی خود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آنان از آن دِه از راه زیر زمین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لوط رو بر گرداند؛ از این رو خداوند، سنگی را بر سر او فرود آورد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 خورشید، هر کدام از آن چهار فرشته به سمت گوشه ای از دِه آنان رفتند و آن را از زیر هفت زمین تا حد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 این زمین بر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سوی آسمان، بالا بردند تا حدی که ساکنان آسمان، صدای پارس سگ ها و بانگ خروس های آنان را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رویشان بر گرداندند و خداوند، سنگ‌پاره‌هایی از نوع سنگ گل های لایه لایه بر آنان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هایی که نزد پروردگارت نشان‌زده بود و خرابه‌های آن از ستمگران چندان دور نیست</w:t>
      </w:r>
      <w:r>
        <w:rPr>
          <w:rFonts w:eastAsia="IRNazanin" w:cs="IRNazanin"/>
          <w:color w:val="111111"/>
          <w:sz w:val="28"/>
          <w:szCs w:val="28"/>
          <w:rtl w:val="true"/>
          <w:lang w:bidi="fa-IR"/>
        </w:rPr>
        <w:t xml:space="preserve">. </w:t>
      </w:r>
      <w:bookmarkStart w:id="1199" w:name="pg13910_167351"/>
    </w:p>
    <w:p>
      <w:pPr>
        <w:pStyle w:val="BookText"/>
        <w:rPr/>
      </w:pPr>
      <w:bookmarkEnd w:id="1199"/>
      <w:r>
        <w:rPr>
          <w:rFonts w:ascii="Amiri" w:hAnsi="Amiri" w:eastAsia="Amiri" w:cs="Amiri"/>
          <w:color w:val="111111"/>
          <w:sz w:val="28"/>
          <w:sz w:val="28"/>
          <w:szCs w:val="28"/>
          <w:rtl w:val="true"/>
          <w:lang w:bidi="ar-SA"/>
        </w:rPr>
        <w:t>قوله منضود يعني بعضها علي بعض منضدة و قوله مسومة أي منقوطة</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Heading5"/>
        <w:numPr>
          <w:ilvl w:val="4"/>
          <w:numId w:val="1"/>
        </w:numPr>
        <w:rPr/>
      </w:pPr>
      <w:bookmarkStart w:id="1200" w:name="__RefHeading___Toc4288212_1468164448"/>
      <w:bookmarkStart w:id="1201" w:name="_Toc552"/>
      <w:bookmarkEnd w:id="1200"/>
      <w:r>
        <w:rPr>
          <w:rtl w:val="true"/>
        </w:rPr>
        <w:t>بيان</w:t>
      </w:r>
      <w:bookmarkEnd w:id="1201"/>
    </w:p>
    <w:p>
      <w:pPr>
        <w:pStyle w:val="BookText"/>
        <w:rPr/>
      </w:pPr>
      <w:r>
        <w:rPr>
          <w:rFonts w:ascii="Amiri" w:hAnsi="Amiri" w:eastAsia="Amiri" w:cs="Amiri"/>
          <w:color w:val="111111"/>
          <w:sz w:val="28"/>
          <w:sz w:val="28"/>
          <w:szCs w:val="28"/>
          <w:rtl w:val="true"/>
          <w:lang w:bidi="ar-SA"/>
        </w:rPr>
        <w:t>قوله عليه السلام فأعرضها أي أظهرها لملكه و عرض أمرها عليه قال في القاموس أعرض الشي‌ء له أظهره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و كانوا يقولون له الظاهر أنه من تتمة الخبر الشائع في الناس </w:t>
      </w:r>
      <w:r>
        <w:rPr>
          <w:rStyle w:val="FootnoteAnchor"/>
          <w:rtl w:val="true"/>
        </w:rPr>
        <w:footnoteReference w:id="1059"/>
      </w:r>
      <w:r>
        <w:rPr>
          <w:rFonts w:ascii="Amiri" w:hAnsi="Amiri" w:eastAsia="Amiri" w:cs="Amiri"/>
          <w:color w:val="111111"/>
          <w:sz w:val="28"/>
          <w:sz w:val="28"/>
          <w:szCs w:val="28"/>
          <w:rtl w:val="true"/>
          <w:lang w:bidi="ar-SA"/>
        </w:rPr>
        <w:t>أي كان قد شاع أنهم نهوه عن ذلك و توعده بالقتل فلم ينته عما كان عليه حتي ألقي في النار فلم يحترق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الطبرسي رحمه الله وَ أَمْطَرْنا عَلَيْها حِجارَةً أي و أمطرنا علي القرية أي علي الفاسقين من أهلها حجارة عن الجبائي و قيل أمطرت الحجارة علي تلك القرية حين رفعها جبرئيل عليه السلام و قيل إنما أمطر عليهم الحجارة بعد أن قلبت قريتهم تغليظا للعقوبة مِنْ سِجِّيلٍ أي سنگ و گل عن ابن عباس و سعيد بن جبير بين بذلك صلابتها و مباينتها للبرد و أنها ليست من جنس ما جرت به عادتهم في سقوط البرد من الغيوم و قيل إن السجيل الطين عن قتادة و عكرمة و يؤيده قوله تعالي لِنُرْسِلَ عَلَيْهِمْ حِجارَةً مِنْ طِينٍ </w:t>
      </w:r>
      <w:r>
        <w:rPr>
          <w:rStyle w:val="FootnoteAnchor"/>
          <w:rtl w:val="true"/>
        </w:rPr>
        <w:footnoteReference w:id="1060"/>
      </w:r>
      <w:r>
        <w:rPr>
          <w:rFonts w:ascii="Amiri" w:hAnsi="Amiri" w:eastAsia="Amiri" w:cs="Amiri"/>
          <w:color w:val="111111"/>
          <w:sz w:val="28"/>
          <w:sz w:val="28"/>
          <w:szCs w:val="28"/>
          <w:rtl w:val="true"/>
          <w:lang w:bidi="ar-SA"/>
        </w:rPr>
        <w:t xml:space="preserve">و روي عن عكرمة أيضا أنه بحر معلق في الهواء بين الأرض و السماء منه أنزلت الحجارة و قال الضحاك هو الآجر و قال الفراء هو طين قد طبخ حتي صار بمنزلة الأرحاء </w:t>
      </w:r>
      <w:r>
        <w:rPr>
          <w:rStyle w:val="FootnoteAnchor"/>
          <w:rtl w:val="true"/>
        </w:rPr>
        <w:footnoteReference w:id="1061"/>
      </w:r>
      <w:r>
        <w:rPr>
          <w:rFonts w:ascii="Amiri" w:hAnsi="Amiri" w:eastAsia="Amiri" w:cs="Amiri"/>
          <w:color w:val="111111"/>
          <w:sz w:val="28"/>
          <w:sz w:val="28"/>
          <w:szCs w:val="28"/>
          <w:rtl w:val="true"/>
          <w:lang w:bidi="ar-SA"/>
        </w:rPr>
        <w:t>و قال كان أصل الحجارة طينا فشددت عن الحسن و قيل إن السجيل السماء الدنيا عن ابن زيد فكانت تلك الحجارة منزلة من السماء الدنيا</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البيضاوي أي من طين متحجر و قيل إنه من أسجله إذا أرسله أو من السجل أي ما كتب الله أن يعذبهم به و قيل أصله من سجين أي من جهنم فأبدلت نونه لاما مَنْضُودٍ نضدا معدا لعذابهم أو نضد في الإرسال يتتابع بعضه بعضا كقطار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لایه 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هم چیده و مرتب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نقطه دار</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2" w:name="__RefHeading___Toc4288214_1468164448"/>
      <w:bookmarkStart w:id="1203" w:name="_Toc553"/>
      <w:bookmarkEnd w:id="1202"/>
      <w:r>
        <w:rPr>
          <w:rtl w:val="true"/>
        </w:rPr>
        <w:t>توضیح</w:t>
      </w:r>
      <w:bookmarkEnd w:id="1203"/>
    </w:p>
    <w:p>
      <w:pPr>
        <w:pStyle w:val="BookText"/>
        <w:rPr/>
      </w:pPr>
      <w:r>
        <w:rPr>
          <w:rFonts w:ascii="IRNazanin" w:hAnsi="IRNazanin" w:eastAsia="IRNazanin"/>
          <w:color w:val="111111"/>
          <w:sz w:val="28"/>
          <w:sz w:val="28"/>
          <w:szCs w:val="28"/>
          <w:rtl w:val="true"/>
          <w:lang w:bidi="fa-IR"/>
        </w:rPr>
        <w:t>این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برای پادشاهش نمایان ساخت و امر آن را بر او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الشَّیءَ لَهُ یعنی آن چیز را برای او نمایان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این سخن بر می آید که آن، تکمله حدیث رایج در میان مردم است</w:t>
      </w:r>
      <w:r>
        <w:rPr>
          <w:rStyle w:val="FootnoteAnchor"/>
          <w:rtl w:val="true"/>
        </w:rPr>
        <w:footnoteReference w:id="10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شایع بود که آنان او را از این کار بازداشتند و پادشاه، او را به قتل تهدید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کارش دست برنداشت تا این که در آتش افکنده شد و نسوخت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سنگ‌پاره‌هایی بر آن فرو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دِه که مقصود از آن، ساکنان فاسقش است، سنگ پاره هایی بارانیدیم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جبّائی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جبرئیل آن دِه را بالا برد، آن سنگ پاره ها بر آنان بارانیده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آن سنگ پاره ها پس از آن که آن دِه به منظور عذاب بیشتر برگردانده شد، بارانیده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سنگ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ابن عباس و سعید بن جبیر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از آن، سفتی آن سنگ ها، تفاوت داشتنشان با تگرگ و این است که آن سنگ ها از جنس تگرگ معمولی ای که معمولاً از آسمان می بارید،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به نقل از قتاده و عکرمه می گویند که سجیل به معنای 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سنگهایی از گل رس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فرستیم</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نیز این نظر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عکرمه نقل شده است که سجیل، دریایی معلق میان زمین و آسمان است و آن سنگ ها از این دریا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نیز معنای سجیل را آجر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سجیل، گِلی است که پخته شده و به مانند سنگ آسیاب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نقل از حسن می گوید که سنگ در اصل، گِل بوده و محکم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به نقل از ابن زید معنای سجیل را آسمان دنیا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سنگ ها از آسمان دنیا نازل شده بود</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سجیل، یعنی گِلی که سنگ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سجیل را از أَسجَلَهُ به معنای او را فرستاد و یا از سِجِلّ به معنای آن چیزی می دانند که خداوند مقدر فرموده بود تا آنان را با آن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اصل سجیل را سجّین یعنی جهنم می دانند که نونش تبدیل به لام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لایه 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عذاب آنان آماده شده بود یا به هنگام فرستاده شدن به مانند قطره های باران </w:t>
      </w:r>
      <w:bookmarkStart w:id="1204" w:name="pg13910_167352"/>
    </w:p>
    <w:p>
      <w:pPr>
        <w:pStyle w:val="BookText"/>
        <w:rPr/>
      </w:pPr>
      <w:bookmarkEnd w:id="1204"/>
      <w:r>
        <w:rPr>
          <w:rFonts w:ascii="Amiri" w:hAnsi="Amiri" w:eastAsia="Amiri" w:cs="Amiri"/>
          <w:color w:val="111111"/>
          <w:sz w:val="28"/>
          <w:sz w:val="28"/>
          <w:szCs w:val="28"/>
          <w:rtl w:val="true"/>
          <w:lang w:bidi="ar-SA"/>
        </w:rPr>
        <w:t xml:space="preserve">الأمطار أو نضد بعضه علي بعض و ألصق به مُسَوَّمَةً معلمة للعذاب و قيل معلمة ببياض و حمرة أو بسيماء يتميز به عن حجارة الأرض أو باسم من يرمي به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5" w:name="__RefHeading___Toc4288216_1468164448"/>
      <w:bookmarkStart w:id="1206" w:name="_Toc554"/>
      <w:bookmarkEnd w:id="1205"/>
      <w:r>
        <w:rPr>
          <w:rtl w:val="true"/>
        </w:rPr>
        <w:t>«</w:t>
      </w:r>
      <w:r>
        <w:rPr/>
        <w:t>9</w:t>
      </w:r>
      <w:r>
        <w:rPr>
          <w:rtl w:val="true"/>
        </w:rPr>
        <w:t>»</w:t>
      </w:r>
      <w:bookmarkEnd w:id="1206"/>
    </w:p>
    <w:p>
      <w:pPr>
        <w:pStyle w:val="BookText"/>
        <w:rPr/>
      </w:pPr>
      <w:r>
        <w:rPr>
          <w:rFonts w:ascii="Amiri" w:hAnsi="Amiri" w:eastAsia="Amiri" w:cs="Amiri"/>
          <w:color w:val="111111"/>
          <w:sz w:val="28"/>
          <w:sz w:val="28"/>
          <w:szCs w:val="28"/>
          <w:rtl w:val="true"/>
          <w:lang w:bidi="ar-SA"/>
        </w:rPr>
        <w:t xml:space="preserve">فس، تفسير القمي أَبِي عَنْ سُلَيْمَانَ الدَّيْلَمِيِّ عَنْ أَبِي بَصِيرٍ عَنْ أَبِي عَبْدِ اللَّهِ عليه السلام فِي قَوْلِهِ وَ أَمْطَرْنا عَلَيْها حِجارَةً مِنْ سِجِّيلٍ مَنْضُودٍ مُسَوَّمَةً قَالَ مَا مِنْ عَبْدٍ يَخْرُجُ مِنَ الدُّنْيَا يَسْتَحِلُّ عَمَلَ قَوْمِ لُوطٍ إِلَّا رَمَي اللَّهُ كَبِدَهُ مِنْ تِلْكَ الْحِجَارَةِ </w:t>
      </w:r>
      <w:r>
        <w:rPr>
          <w:rStyle w:val="FootnoteAnchor"/>
          <w:rtl w:val="true"/>
        </w:rPr>
        <w:footnoteReference w:id="1068"/>
      </w:r>
      <w:r>
        <w:rPr>
          <w:rFonts w:ascii="Amiri" w:hAnsi="Amiri" w:eastAsia="Amiri" w:cs="Amiri"/>
          <w:color w:val="111111"/>
          <w:sz w:val="28"/>
          <w:sz w:val="28"/>
          <w:szCs w:val="28"/>
          <w:rtl w:val="true"/>
          <w:lang w:bidi="ar-SA"/>
        </w:rPr>
        <w:t>يَكُونُ مَنِيَّتُهُ فِيهَا وَ لَكِنَّ الْخَلْقَ لَا يَرَوْنَهُ</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7" w:name="__RefHeading___Toc4288218_1468164448"/>
      <w:bookmarkStart w:id="1208" w:name="_Toc555"/>
      <w:bookmarkEnd w:id="1207"/>
      <w:r>
        <w:rPr>
          <w:rtl w:val="true"/>
        </w:rPr>
        <w:t>«</w:t>
      </w:r>
      <w:r>
        <w:rPr/>
        <w:t>10</w:t>
      </w:r>
      <w:r>
        <w:rPr>
          <w:rtl w:val="true"/>
        </w:rPr>
        <w:t>»</w:t>
      </w:r>
      <w:bookmarkEnd w:id="1208"/>
    </w:p>
    <w:p>
      <w:pPr>
        <w:pStyle w:val="BookText"/>
        <w:rPr/>
      </w:pPr>
      <w:r>
        <w:rPr>
          <w:rFonts w:ascii="Amiri" w:hAnsi="Amiri" w:eastAsia="Amiri" w:cs="Amiri"/>
          <w:color w:val="111111"/>
          <w:sz w:val="28"/>
          <w:sz w:val="28"/>
          <w:szCs w:val="28"/>
          <w:rtl w:val="true"/>
          <w:lang w:bidi="ar-SA"/>
        </w:rPr>
        <w:t xml:space="preserve">شي، تفسير العياشي عَنْ مَيْمُونٍ اللبان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9" w:name="__RefHeading___Toc4288220_1468164448"/>
      <w:bookmarkStart w:id="1210" w:name="_Toc556"/>
      <w:bookmarkEnd w:id="1209"/>
      <w:r>
        <w:rPr>
          <w:rtl w:val="true"/>
        </w:rPr>
        <w:t>«</w:t>
      </w:r>
      <w:r>
        <w:rPr/>
        <w:t>11</w:t>
      </w:r>
      <w:r>
        <w:rPr>
          <w:rtl w:val="true"/>
        </w:rPr>
        <w:t>»</w:t>
      </w:r>
      <w:bookmarkEnd w:id="1210"/>
    </w:p>
    <w:p>
      <w:pPr>
        <w:pStyle w:val="BookText"/>
        <w:rPr/>
      </w:pPr>
      <w:r>
        <w:rPr>
          <w:rFonts w:ascii="Amiri" w:hAnsi="Amiri" w:eastAsia="Amiri" w:cs="Amiri"/>
          <w:color w:val="111111"/>
          <w:sz w:val="28"/>
          <w:sz w:val="28"/>
          <w:szCs w:val="28"/>
          <w:rtl w:val="true"/>
          <w:lang w:bidi="ar-SA"/>
        </w:rPr>
        <w:t xml:space="preserve">فس، تفسير القمي وَ قَضَيْنا إِلَيْهِ ذلِكَ الْأَمْرَ أَيْ أَعْلَمْنَاهُ أَنَّ دابِرَ هؤُلاءِ يَعْنِي قَوْمَ لُوطٍ لَعَمْرُكَ أَيْ وَ حَيَاتِكَ يَا مُحَمَّدُ فَهَذِهِ فَضِيلَةٌ لِرَسُولِ اللَّهِ صلي الله عليه و آله عَلَي الْأَنْبِيَاءِ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1" w:name="__RefHeading___Toc4288222_1468164448"/>
      <w:bookmarkStart w:id="1212" w:name="_Toc557"/>
      <w:bookmarkEnd w:id="1211"/>
      <w:r>
        <w:rPr>
          <w:rtl w:val="true"/>
        </w:rPr>
        <w:t>«</w:t>
      </w:r>
      <w:r>
        <w:rPr/>
        <w:t>12</w:t>
      </w:r>
      <w:r>
        <w:rPr>
          <w:rtl w:val="true"/>
        </w:rPr>
        <w:t>»</w:t>
      </w:r>
      <w:bookmarkEnd w:id="1212"/>
    </w:p>
    <w:p>
      <w:pPr>
        <w:pStyle w:val="BookText"/>
        <w:rPr/>
      </w:pPr>
      <w:r>
        <w:rPr>
          <w:rFonts w:ascii="Amiri" w:hAnsi="Amiri" w:eastAsia="Amiri" w:cs="Amiri"/>
          <w:color w:val="111111"/>
          <w:sz w:val="28"/>
          <w:sz w:val="28"/>
          <w:szCs w:val="28"/>
          <w:rtl w:val="true"/>
          <w:lang w:bidi="ar-SA"/>
        </w:rPr>
        <w:t>ع، علل الشرائع أَبِي عَنْ سَعْدٍ عَنِ ابْنِ عِيسَي عَنِ الْبَزَنْطِيِّ عَنْ أَبَانٍ عَنْ أَبِي بَصِيرٍ وَ غَيْرِهِ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لَمَّا جَاءَتْ فِي هَلَاكِ قَوْمِ لُوطٍ قَالُوا إِنَّا مُهْلِكُوا أَهْلِ هذِهِ الْقَرْيَةِ قَالَتْ سَارَةُ وَ عَجِبْتُ مِنْ قِلَّتِهِمْ وَ كَثْرَةِ أَهْلِ الْقَرْيَةِ فَقَالَتْ وَ مَنْ يُطِيقُ قَوْمَ لُوطٍ فَبَشَّرُوهَا بِإِسْحاقَ وَ مِنْ وَراءِ إِسْحاقَ يَعْقُوبَ فَصَكَّتْ وَجْهَها وَ قالَتْ عَجُوزٌ عَقِيمٌ وَ هِيَ يَوْمَئِذٍ ابْنَةُ تِسْعِينَ سَنَةً وَ إِبْرَاهِيمُ يَوْمَئِذٍ ابْنُ عِشْرِينَ وَ مِائَةِ سَنَةٍ فَجَادَلَ إِبْرَاهِيمُ عَنْهُمْ وَ قالَ إِنَّ فِيها لُوطاً قَالَ جَبْرَئِيلُ نَحْنُ أَعْلَمُ بِمَنْ فِيها فَزَادَهُ إِبْرَاهِيمُ </w:t>
      </w:r>
      <w:r>
        <w:rPr>
          <w:rStyle w:val="FootnoteAnchor"/>
          <w:rtl w:val="true"/>
        </w:rPr>
        <w:footnoteReference w:id="1072"/>
      </w:r>
      <w:r>
        <w:rPr>
          <w:rFonts w:ascii="Amiri" w:hAnsi="Amiri" w:eastAsia="Amiri" w:cs="Amiri"/>
          <w:color w:val="111111"/>
          <w:sz w:val="28"/>
          <w:sz w:val="28"/>
          <w:szCs w:val="28"/>
          <w:rtl w:val="true"/>
          <w:lang w:bidi="ar-SA"/>
        </w:rPr>
        <w:t xml:space="preserve">فَقَالَ جَبْرَئِيلُ يا إِبْراهِيمُ أَعْرِضْ عَنْ هذا إِنَّهُ قَدْ جاءَ أَمْرُ رَبِّكَ وَ إِنَّهُمْ آتِيهِمْ عَذابٌ غَيْرُ مَرْدُودٍ قَالَ وَ إِنَّ جَبْرَئِيلَ لَمَّا أَتَي لُوطاً فِي هَلَاكِ قَوْمِهِ </w:t>
      </w:r>
      <w:r>
        <w:rPr>
          <w:rStyle w:val="FootnoteAnchor"/>
          <w:rtl w:val="true"/>
        </w:rPr>
        <w:footnoteReference w:id="1073"/>
      </w:r>
      <w:r>
        <w:rPr>
          <w:rFonts w:ascii="Amiri" w:hAnsi="Amiri" w:eastAsia="Amiri" w:cs="Amiri"/>
          <w:color w:val="111111"/>
          <w:sz w:val="28"/>
          <w:sz w:val="28"/>
          <w:szCs w:val="28"/>
          <w:rtl w:val="true"/>
          <w:lang w:bidi="ar-SA"/>
        </w:rPr>
        <w:t>فَدَخَلُوا عَلَيْهِ وَ جَاءُوا قَوْمُهُ يُهْرَعُونَ إِلَيْهِ قَامَ فَوَضَعَ يَدَهُ عَلَي الْبَابِ ثُمَّ نَاشَدَهُمْ فَقَالَ اتَّقُوا اللَّهَ وَ لا تُخْزُونِ فِي ضَيْفِي قالُوا أَ وَ لَمْ نَنْهَكَ عَنِ الْعالَمِينَ؟</w:t>
      </w:r>
    </w:p>
    <w:p>
      <w:pPr>
        <w:pStyle w:val="BookText"/>
        <w:rPr/>
      </w:pPr>
      <w:r>
        <w:rPr>
          <w:rFonts w:ascii="IRNazanin" w:hAnsi="IRNazanin" w:eastAsia="IRNazanin"/>
          <w:color w:val="111111"/>
          <w:sz w:val="28"/>
          <w:sz w:val="28"/>
          <w:szCs w:val="28"/>
          <w:rtl w:val="true"/>
          <w:lang w:bidi="fa-IR"/>
        </w:rPr>
        <w:t>مرتب و پشت سر هم می آمدند و یا این که روی یکدیگر چیده شده و به هم چسبیده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عذاب مشخص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یعنی با رنگ سفید و قرمز مشخص شده بودند یا آن سنگ ها شکلی داشتند که آنها را از دیگر سنگ ها متمایز می ساخت و یا روی هر کدام نام کسی که باید به آنها اصابت می کردند، نوشته شده بود</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3" w:name="__RefHeading___Toc4288224_1468164448"/>
      <w:bookmarkStart w:id="1214" w:name="_Toc558"/>
      <w:bookmarkEnd w:id="1213"/>
      <w:r>
        <w:rPr>
          <w:rtl w:val="true"/>
        </w:rPr>
        <w:t xml:space="preserve">روایت </w:t>
      </w:r>
      <w:r>
        <w:rPr/>
        <w:t>9</w:t>
      </w:r>
      <w:bookmarkEnd w:id="1214"/>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سنگ‌پاره‌هایی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گلهای لایه لایه بر آنان فرو ریختیم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دنیا کار قوم لوط را حلال بشمارد، خداوند، سنگی از آن سنگ ها را به کبدش می زند و مرگش در آن سنگ است</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خود مردم آن را نمی بینند</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5" w:name="__RefHeading___Toc4288226_1468164448"/>
      <w:bookmarkStart w:id="1216" w:name="_Toc559"/>
      <w:bookmarkEnd w:id="1215"/>
      <w:r>
        <w:rPr>
          <w:rtl w:val="true"/>
        </w:rPr>
        <w:t xml:space="preserve">روایت </w:t>
      </w:r>
      <w:r>
        <w:rPr/>
        <w:t>10</w:t>
      </w:r>
      <w:bookmarkEnd w:id="1216"/>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نیز حدیثی شبیه به حدیث بالا آمده است</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7" w:name="__RefHeading___Toc4288228_1468164448"/>
      <w:bookmarkStart w:id="1218" w:name="_Toc560"/>
      <w:bookmarkEnd w:id="1217"/>
      <w:r>
        <w:rPr>
          <w:rtl w:val="true"/>
        </w:rPr>
        <w:t xml:space="preserve">روایت </w:t>
      </w:r>
      <w:r>
        <w:rPr/>
        <w:t>11</w:t>
      </w:r>
      <w:bookmarkEnd w:id="1218"/>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از این امر آگاه کردیم که ریشه 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 لوط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تو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جان تو ای محمد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فضایل پیامبر صلی الله علیه و آله بر دیگر انبیا علیهم السلام است</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9" w:name="__RefHeading___Toc4288230_1468164448"/>
      <w:bookmarkStart w:id="1220" w:name="_Toc561"/>
      <w:bookmarkEnd w:id="1219"/>
      <w:r>
        <w:rPr>
          <w:rtl w:val="true"/>
        </w:rPr>
        <w:t xml:space="preserve">روایت </w:t>
      </w:r>
      <w:r>
        <w:rPr/>
        <w:t>12</w:t>
      </w:r>
      <w:bookmarkEnd w:id="122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یا امام صادق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فرشتگان برای نابود سازی قوم لوط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این شهر را هلاک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که از تعداد اندک آنان و شمار زیاد ساکنان آن دِه تعجب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توان مقابله با قوم لوط را دارد؟ آن فرشتگان او را به اسحاق علیه السلام و از پی او به یعقوب علیه السلام مژده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بر چهره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و نازا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هنگام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ابراهیم علیه السلام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آنان به چون و چرا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در آن 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 که ما از این که چه کسانی در آن هستند، از تو داناتریم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بر چون و چرایش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از این چون و چراها روی برتاب که فرمان پروردگارت آمده و برای آنان عذابی که بی‌بازگشت است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برای نابودی قوم لوط نزد او آمد و با دیگر فرشتگان بر او وارد شد، قوم لوط شتابان به سوی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برخاست و دستش را روی 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سوگند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مرا در کار مهمانانم رسوا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از مهمان کردن مردم بیگانه منع نکردیم؟ </w:t>
      </w:r>
      <w:bookmarkStart w:id="1221" w:name="pg13910_167353"/>
    </w:p>
    <w:p>
      <w:pPr>
        <w:pStyle w:val="BookText"/>
        <w:rPr/>
      </w:pPr>
      <w:bookmarkEnd w:id="1221"/>
      <w:r>
        <w:rPr>
          <w:rFonts w:ascii="Amiri" w:hAnsi="Amiri" w:eastAsia="Amiri" w:cs="Amiri"/>
          <w:color w:val="111111"/>
          <w:sz w:val="28"/>
          <w:sz w:val="28"/>
          <w:szCs w:val="28"/>
          <w:rtl w:val="true"/>
          <w:lang w:bidi="ar-SA"/>
        </w:rPr>
        <w:t xml:space="preserve">ثُمَّ عَرَضَ عَلَيْهِمْ بَنَاتِهِ نِكَاحاً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فِي بَناتِكَ مِنْ حَقٍّ وَ إِنَّكَ لَتَعْلَمُ ما نُرِيدُ قَالَ فَمَا مِنْكُمْ رَجُلٌ رَشِيدٌ قَالَ فَأَبَوْا فَقالَ لَوْ أَنَّ لِي بِكُمْ قُوَّةً أَوْ آوِي إِلي رُكْنٍ شَدِيدٍ قَالَ وَ جَبْرَئِيلُ يَنْظُرُ إِلَيْهِمْ فَقَالَ لَوْ يَعْلَمُ أَيُّ قُوَّةٍ لَهُ ثُمَّ دَعَاهُ فَأَتَاهُ فَفَتَحُوا الْبَابَ وَ دَخَلُوا فَأَشَارَ إِلَيْهِمْ جَبْرَئِيلُ بِيَدِهِ فَرَجَعُوا عُمْيَاناً يَلْتَمِسُونَ الْجِدَارَ بِأَيْدِيهِمْ يُعَاهِدُونَ اللَّهَ لَئِنْ أَصْبَحْنَا لَا نَسْتَبْقِي أَحَداً مِنْ آلِ لُوطٍ قَالَ لَمَّا قَالَ جَبْرَئِيلُ إِنَّا رُسُلُ رَبِّكَ قَالَ لَهُ لُوطٌ يَا جَبْرَئِيلُ عَجِّلْ قَالَ نَعَمْ قَالَ يَا جَبْرَئِيلُ عَجِّلْ قَالَ إِنَّ مَوْعِدَهُمُ الصُّبْحُ أَ لَيْسَ الصُّبْحُ بِقَرِيبٍ ثُمَّ قَالَ جَبْرَئِيلُ يَا لُوطُ اخْرُجْ مِنْهَا أَنْتَ وَ وُلْدُكَ حَتَّي تَبْلُغَ مَوْضِعَ كَذَا وَ كَذَا قَالَ يَا جَبْرَئِيلُ إِنَّ حُمُرِي ضِعَافٌ قَالَ ارْتَحِلْ فَاخْرُجْ مِنْهَا فَارْتَحَلَ حَتَّي إِذَا كَانَ السَّحَرُ نَزَلَ إِلَيْهَا جَبْرَئِيلُ فَأَدْخَلَ جَنَاحَهُ تَحْتَهَا حَتَّي إِذَا اسْتَعْلَتْ قَلَبَهَا عَلَيْهِمْ وَ رَمَي جُدْرَانَ الْمَدِينَةِ بِحِجَارَةٍ مِنْ سِجِّيلٍ وَ سَمِعَتِ امْرَأَةُ لُوطٍ الْهَدَّةَ فَهَلَكَتْ مِنْهَا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عن أبي بصير مثله </w:t>
      </w:r>
      <w:r>
        <w:rPr>
          <w:rStyle w:val="FootnoteAnchor"/>
          <w:rtl w:val="true"/>
        </w:rPr>
        <w:footnoteReference w:id="1080"/>
      </w:r>
    </w:p>
    <w:p>
      <w:pPr>
        <w:pStyle w:val="Heading5"/>
        <w:numPr>
          <w:ilvl w:val="4"/>
          <w:numId w:val="1"/>
        </w:numPr>
        <w:rPr/>
      </w:pPr>
      <w:bookmarkStart w:id="1222" w:name="__RefHeading___Toc4288232_1468164448"/>
      <w:bookmarkStart w:id="1223" w:name="_Toc562"/>
      <w:bookmarkEnd w:id="1222"/>
      <w:r>
        <w:rPr>
          <w:rtl w:val="true"/>
        </w:rPr>
        <w:t>بيان</w:t>
      </w:r>
      <w:bookmarkEnd w:id="1223"/>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ذلك يعني عرض البنات فقيل أراد بناته لصلبه عن قتادة و قيل أراد النساء من أمته لأنهن كالبنات له فإن كل نبي أبو أمته و أزواجه أمهاتهم عن مجاهد و سعيد بن جبير و اختلف أيضا في كيفية عرضهن فقيل بالتزويج و كان يجوز في شرعه تزويج المؤمنة من الكافر و كذا كان يجوز أيضا في مبتدإ الإسلام و قد زوج النبي صلي الله عليه و آله بنته من أبي العاص بن الربيع قبل أن يسلم ثم نسخ ذلك و قيل أراد التزويج بشرط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الزجاج و كانوا يخطبون بناته فلا يزوجهن منهم لكفرهم و قيل إنه كان لهم سيدان مطاعان فيهم فأراد أن يزوجهما بنتيه زعوراء و ريثاء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4" w:name="__RefHeading___Toc4288234_1468164448"/>
      <w:bookmarkStart w:id="1225" w:name="_Toc563"/>
      <w:bookmarkEnd w:id="1224"/>
      <w:r>
        <w:rPr>
          <w:rtl w:val="true"/>
        </w:rPr>
        <w:t>«</w:t>
      </w:r>
      <w:r>
        <w:rPr/>
        <w:t>13</w:t>
      </w:r>
      <w:r>
        <w:rPr>
          <w:rtl w:val="true"/>
        </w:rPr>
        <w:t>»</w:t>
      </w:r>
      <w:bookmarkEnd w:id="1225"/>
    </w:p>
    <w:p>
      <w:pPr>
        <w:pStyle w:val="BookText"/>
        <w:rPr/>
      </w:pPr>
      <w:r>
        <w:rPr>
          <w:rFonts w:ascii="Amiri" w:hAnsi="Amiri" w:eastAsia="Amiri" w:cs="Amiri"/>
          <w:color w:val="111111"/>
          <w:sz w:val="28"/>
          <w:sz w:val="28"/>
          <w:szCs w:val="28"/>
          <w:rtl w:val="true"/>
          <w:lang w:bidi="ar-SA"/>
        </w:rPr>
        <w:t xml:space="preserve">ع، علل الشرائع ابْنُ الْمُتَوَكِّلِ عَنِ الْحِمْيَرِيِّ عَنْ مُحَمَّدِ بْنِ الْحُسَيْنِ عَنِ الْبَزَنْطِيِّ عَنْ أَبَانِ بْنِ عُثْمَانَ عَنْ أَبِي بَصِيرٍ عَنْ أَحَدِهِمَا عليهما السلام فِي قَوْلِ لُوطٍ إِنَّكُمْ لَتَأْتُونَ الْفاحِشَةَ ما سَبَقَكُمْ بِها مِنْ أَحَدٍ مِنَ الْعالَمِينَ فَقَالَ إِنَّ إِبْلِيسَ أَتَاهُمْ فِي صُورَةٍ حَسَنَةٍ </w:t>
      </w:r>
      <w:r>
        <w:rPr>
          <w:rStyle w:val="FootnoteAnchor"/>
          <w:rtl w:val="true"/>
        </w:rPr>
        <w:footnoteReference w:id="1082"/>
      </w:r>
      <w:r>
        <w:rPr>
          <w:rFonts w:ascii="Amiri" w:hAnsi="Amiri" w:eastAsia="Amiri" w:cs="Amiri"/>
          <w:color w:val="111111"/>
          <w:sz w:val="28"/>
          <w:sz w:val="28"/>
          <w:szCs w:val="28"/>
          <w:rtl w:val="true"/>
          <w:lang w:bidi="ar-SA"/>
        </w:rPr>
        <w:t>فِيهِ تَأْنِيثٌ</w:t>
      </w:r>
    </w:p>
    <w:p>
      <w:pPr>
        <w:pStyle w:val="BookText"/>
        <w:rPr/>
      </w:pPr>
      <w:r>
        <w:rPr>
          <w:rFonts w:ascii="IRNazanin" w:hAnsi="IRNazanin" w:eastAsia="IRNazanin"/>
          <w:color w:val="111111"/>
          <w:sz w:val="28"/>
          <w:sz w:val="28"/>
          <w:szCs w:val="28"/>
          <w:rtl w:val="true"/>
          <w:lang w:bidi="fa-IR"/>
        </w:rPr>
        <w:t>سپس لوط علیه السلام دختران خود را بر ازدواج بر آنان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دخترانت حاجتی نیست و تو خوب می‌دانی که ما چه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آدمی عقل‌درست پیدا نمی‌شود؟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برای مقابله با شما قدرتی داشتم یا به تکیه‌گاهی استوار پناه می‌جستم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در حالی این سخن را فرمود که جبرئیل به او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 که ای کاش لوط علیه السلام می دانست که چه قدرتی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او را فراخواند و او نزد جبرئیل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در را گشودند و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دست خود به آنان اشاره کرد و آنان در حالی که نور چشمشان رفته بود بازگشتند و دیوار را با دست خود لمس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فرشتگان با خداوند عهد می کردند که هنگام صبح هیچ کس از قوم لوط را باقی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فرستادگان پروردگار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به او فرمود که ای جبرئیل،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وعده‌گاه آنان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صبح نزدیک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لوط، به همراه فرزندانت از این دِه بیرون رو تا آن که به فلان جا و فلان جا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خران من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بیفت و از این دِه بیرون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لوط علیه السلام به راه افتاد و از آن جا بیرون رفت تا این که به هنگام سحر، جبرئیل بر آن دِه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بال خود را زیر آن دِه فرو برد و آن را بالا آورد و بر روی ساکنانش بر گرداند و دیوار های دِه را با سنگی از نوع سنگ و گِل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لوط صدای فرو ریختن آن دیوار ها را شنید و از این رو نابود شد</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نیز حدیثی شبیه به حدیث بالا آمده است</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6" w:name="__RefHeading___Toc4288236_1468164448"/>
      <w:bookmarkStart w:id="1227" w:name="_Toc564"/>
      <w:bookmarkEnd w:id="1226"/>
      <w:r>
        <w:rPr>
          <w:rtl w:val="true"/>
        </w:rPr>
        <w:t>توضیح</w:t>
      </w:r>
      <w:bookmarkEnd w:id="1227"/>
    </w:p>
    <w:p>
      <w:pPr>
        <w:pStyle w:val="BookText"/>
        <w:rPr/>
      </w:pP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تفسیر عرضه کردن دختران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نقل از قتاده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لوط علیه السلام از آن، دختران از صُلب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به نقل از مجاهد و سعید بن جبیر مقصودش از آن را زنان امتش می دانند؛ زیرا آنان مانند دختران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پیامبران علیهم السلام پدران امت خود و همسرانشان مادران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چگونگی عرضه کردن دختران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لوط علیه السلام را برای ازدواج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او جایز بود که زن مؤمن را به ازدواج مرد کافر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کار در ابتدای اسلام نیز جایز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دخترش را پیش از آن که ابو العاص بن ربیع اسلام آورد به ازدواج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کار منسوخ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به نقل از زجّاج مقصود از عرضه داشتن را ازدواج به شرط ایمان آوردن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دختران لوط علیه السلام خواستگاری می کردند، اما او دختران خود را به دلیل کافر بودن آنان به ازدواجشان در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دو مرد بزرگ بودند که دیگران از آنها حرف شنوی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خواست تا دو دختر خود زعوراء و ریثاء را به ازدواج آن دو درآورد</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8" w:name="__RefHeading___Toc4288238_1468164448"/>
      <w:bookmarkStart w:id="1229" w:name="_Toc565"/>
      <w:bookmarkEnd w:id="1228"/>
      <w:r>
        <w:rPr>
          <w:rtl w:val="true"/>
        </w:rPr>
        <w:t xml:space="preserve">روایت </w:t>
      </w:r>
      <w:r>
        <w:rPr/>
        <w:t>13</w:t>
      </w:r>
      <w:bookmarkEnd w:id="122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یا امام صادق علیهما السلام درباره تفسیر سخن لوط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آن کار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مرتکب می‌شوید که هیچ کس از جهانیان در آن بر شما پیشی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به شکل پسر جوانی زیبارو که اندکی زن نما بود </w:t>
      </w:r>
      <w:bookmarkStart w:id="1230" w:name="pg13910_167354"/>
    </w:p>
    <w:p>
      <w:pPr>
        <w:pStyle w:val="BookText"/>
        <w:rPr/>
      </w:pPr>
      <w:bookmarkEnd w:id="1230"/>
      <w:r>
        <w:rPr>
          <w:rFonts w:ascii="Amiri" w:hAnsi="Amiri" w:eastAsia="Amiri" w:cs="Amiri"/>
          <w:color w:val="111111"/>
          <w:sz w:val="28"/>
          <w:sz w:val="28"/>
          <w:szCs w:val="28"/>
          <w:rtl w:val="true"/>
          <w:lang w:bidi="ar-SA"/>
        </w:rPr>
        <w:t xml:space="preserve">عَلَيْهِ ثِيَابٌ حَسَنَةٌ فَجَاءَ إِلَي شَبَابٍ مِنْهُمْ فَأَمَرَهُمْ أَنْ يَقَعُوا بِهِ وَ لَوْ طَلَبَ إِلَيْهِمْ أَنْ يَقَعَ بِهِمْ لَأَبَوْا عَلَيْهِ وَ لَكِنْ طَلَبَ إِلَيْهِمْ أَنْ يَقَعُوا بِهِ فَلَمَّا وَقَعُوا بِهِ الْتَذُّوهُ ثُمَّ ذَهَبَ عَنْهُمْ وَ تَرَكَهُمْ فَأَحَالَ بَعْضَهُمْ عَلَي بَعْضٍ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عن الصدوق، عن أبيه، عن سعد، عن أحمد بن محمد، عن ابن فضال عن عمر الجرجاني، عن أبان، عن أبي بصير مثله</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البزنطي مثله</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Heading5"/>
        <w:numPr>
          <w:ilvl w:val="4"/>
          <w:numId w:val="1"/>
        </w:numPr>
        <w:rPr/>
      </w:pPr>
      <w:bookmarkStart w:id="1231" w:name="__RefHeading___Toc4288240_1468164448"/>
      <w:bookmarkStart w:id="1232" w:name="_Toc566"/>
      <w:bookmarkEnd w:id="1231"/>
      <w:r>
        <w:rPr>
          <w:rtl w:val="true"/>
        </w:rPr>
        <w:t>«</w:t>
      </w:r>
      <w:r>
        <w:rPr/>
        <w:t>14</w:t>
      </w:r>
      <w:r>
        <w:rPr>
          <w:rtl w:val="true"/>
        </w:rPr>
        <w:t>»</w:t>
      </w:r>
      <w:bookmarkEnd w:id="1232"/>
    </w:p>
    <w:p>
      <w:pPr>
        <w:pStyle w:val="BookText"/>
        <w:rPr/>
      </w:pPr>
      <w:r>
        <w:rPr>
          <w:rFonts w:ascii="Amiri" w:hAnsi="Amiri" w:eastAsia="Amiri" w:cs="Amiri"/>
          <w:color w:val="111111"/>
          <w:sz w:val="28"/>
          <w:sz w:val="28"/>
          <w:szCs w:val="28"/>
          <w:rtl w:val="true"/>
          <w:lang w:bidi="ar-SA"/>
        </w:rPr>
        <w:t xml:space="preserve">ع، علل الشرائع أَبِي عَنْ مُحَمَّدٍ الْعَطَّارِ عَنِ الْأَشْعَرِيِّ عَنْ مُوسَي بْنِ جَعْفَرٍ الْبَغْدَادِيِّ عَنْ عَلِيِّ بْنِ مَعْبَدٍ عَنِ الدِّهْقَانِ عَنْ دُرُسْتَ عَنْ عَطِيَّةَ </w:t>
      </w:r>
      <w:r>
        <w:rPr>
          <w:rStyle w:val="FootnoteAnchor"/>
          <w:rtl w:val="true"/>
        </w:rPr>
        <w:footnoteReference w:id="1089"/>
      </w:r>
      <w:r>
        <w:rPr>
          <w:rFonts w:ascii="Amiri" w:hAnsi="Amiri" w:eastAsia="Amiri" w:cs="Amiri"/>
          <w:color w:val="111111"/>
          <w:sz w:val="28"/>
          <w:sz w:val="28"/>
          <w:szCs w:val="28"/>
          <w:rtl w:val="true"/>
          <w:lang w:bidi="ar-SA"/>
        </w:rPr>
        <w:t xml:space="preserve">عَنْ أَبِي عَبْدِ اللَّهِ عليه السلام قَالَ فِي الْمَنْكُوحِ مِنَ الرِّجَالِ هُمْ بَقِيَّةُ سَدُومَ أَمَا إِنِّي لَسْتُ أَعْنِي بَقِيَّتَهُمْ أَنَّهُمْ وُلْدُهُ </w:t>
      </w:r>
      <w:r>
        <w:rPr>
          <w:rStyle w:val="FootnoteAnchor"/>
          <w:rtl w:val="true"/>
        </w:rPr>
        <w:footnoteReference w:id="1090"/>
      </w:r>
      <w:r>
        <w:rPr>
          <w:rFonts w:ascii="Amiri" w:hAnsi="Amiri" w:eastAsia="Amiri" w:cs="Amiri"/>
          <w:color w:val="111111"/>
          <w:sz w:val="28"/>
          <w:sz w:val="28"/>
          <w:szCs w:val="28"/>
          <w:rtl w:val="true"/>
          <w:lang w:bidi="ar-SA"/>
        </w:rPr>
        <w:t xml:space="preserve">وَ لَكِنْ مِنْ طِينَتِهِمْ قُلْتُ سَدُومَ الَّذِي قُلِبَتْ عَلَيْهِمْ قَالَ هِيَ أَرْبَعَةُ مَدَائِنَ سَدُومُ وَ صَدِيمُ وَ لَدْنَا </w:t>
      </w:r>
      <w:r>
        <w:rPr>
          <w:rStyle w:val="FootnoteAnchor"/>
          <w:rtl w:val="true"/>
        </w:rPr>
        <w:footnoteReference w:id="1091"/>
      </w:r>
      <w:r>
        <w:rPr>
          <w:rFonts w:ascii="Amiri" w:hAnsi="Amiri" w:eastAsia="Amiri" w:cs="Amiri"/>
          <w:color w:val="111111"/>
          <w:sz w:val="28"/>
          <w:sz w:val="28"/>
          <w:szCs w:val="28"/>
          <w:rtl w:val="true"/>
          <w:lang w:bidi="ar-SA"/>
        </w:rPr>
        <w:t xml:space="preserve">وَ عُمَيْرَاءُ قَالَ فَأَتَاهُمْ جَبْرَئِيلُ عليه السلام وَ هُنَّ مَقْلُوبَاتٌ </w:t>
      </w:r>
      <w:r>
        <w:rPr>
          <w:rStyle w:val="FootnoteAnchor"/>
          <w:rtl w:val="true"/>
        </w:rPr>
        <w:footnoteReference w:id="1092"/>
      </w:r>
      <w:r>
        <w:rPr>
          <w:rFonts w:ascii="Amiri" w:hAnsi="Amiri" w:eastAsia="Amiri" w:cs="Amiri"/>
          <w:color w:val="111111"/>
          <w:sz w:val="28"/>
          <w:sz w:val="28"/>
          <w:szCs w:val="28"/>
          <w:rtl w:val="true"/>
          <w:lang w:bidi="ar-SA"/>
        </w:rPr>
        <w:t xml:space="preserve">إِلَي تُخُومِ الْأَرَضِينَ السَّابِعَةِ فَوَضَعَ جَنَاحَهُ تَحْتَ السُّفْلَي مِنْهُنَّ وَ رَفَعَهُنَّ جَمِيعاً حَتَّي سَمِعَ أَهْلُ السَّمَاءِ الدُّنْيَا نُبَاحَ كِلَابِهِمْ ثُمَّ قَلَبَهَا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الكافي علي عن أبيه عن علي بن معبد مثله </w:t>
      </w:r>
      <w:r>
        <w:rPr>
          <w:rStyle w:val="FootnoteAnchor"/>
          <w:rtl w:val="true"/>
        </w:rPr>
        <w:footnoteReference w:id="1094"/>
      </w:r>
    </w:p>
    <w:p>
      <w:pPr>
        <w:pStyle w:val="Heading5"/>
        <w:numPr>
          <w:ilvl w:val="4"/>
          <w:numId w:val="1"/>
        </w:numPr>
        <w:rPr/>
      </w:pPr>
      <w:bookmarkStart w:id="1233" w:name="__RefHeading___Toc4288242_1468164448"/>
      <w:bookmarkStart w:id="1234" w:name="_Toc567"/>
      <w:bookmarkEnd w:id="1233"/>
      <w:r>
        <w:rPr>
          <w:rtl w:val="true"/>
        </w:rPr>
        <w:t>بيان</w:t>
      </w:r>
      <w:bookmarkEnd w:id="1234"/>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كانت أربع مدائن و هي المؤتفكات سدوم و</w:t>
      </w:r>
    </w:p>
    <w:p>
      <w:pPr>
        <w:pStyle w:val="BookText"/>
        <w:rPr/>
      </w:pPr>
      <w:r>
        <w:rPr>
          <w:rFonts w:ascii="IRNazanin" w:hAnsi="IRNazanin" w:eastAsia="IRNazanin"/>
          <w:color w:val="111111"/>
          <w:sz w:val="28"/>
          <w:sz w:val="28"/>
          <w:szCs w:val="28"/>
          <w:rtl w:val="true"/>
          <w:lang w:bidi="fa-IR"/>
        </w:rPr>
        <w:t>و لباس های زیبا پوشیده بود نزد مردان جوان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آنان دستور داد تا با او لواط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آنان می خواست که با آنان این کار را کند، آنان ابا می ورزیدند، اما او از آنان خواست که با او این کار 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با او لواط کردند، آن را لذت بخش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ابلیس از کنارشان رفت و آنان را به یکدیگر واگذار کرد</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 به حدیث بالا آمده است</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 به حدیث بالا آمده است</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5" w:name="__RefHeading___Toc4288244_1468164448"/>
      <w:bookmarkStart w:id="1236" w:name="_Toc568"/>
      <w:bookmarkEnd w:id="1235"/>
      <w:r>
        <w:rPr>
          <w:rtl w:val="true"/>
        </w:rPr>
        <w:t xml:space="preserve">روایت </w:t>
      </w:r>
      <w:r>
        <w:rPr/>
        <w:t>14</w:t>
      </w:r>
      <w:bookmarkEnd w:id="1236"/>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مردانی که با آنان لواط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بازماندگان سدوم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این نیست که آنان فرزندان او</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بودند، بلکه از سرشت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 آیا سدوم همان شهری بود که به روی آنان برگردانده شد؟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شهر به روی آنان برگردانده شد که عبارت از سدوم، صدیم، لدنا</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و عمیرا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این شهر ها که به زیر حد فاصل هفت زمین بر گردانده شده بودند</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نازل شد و بالش را در پایین ترین نقطه آنها قرار داد و همگیِ آنها را بالا برد تا حدی که ساکنان آسمان دنیا صدای سگ های آن شهر ها را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آن شهر ها را برگرداند</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 به حدیث بالا آمده است</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7" w:name="__RefHeading___Toc4288246_1468164448"/>
      <w:bookmarkStart w:id="1238" w:name="_Toc569"/>
      <w:bookmarkEnd w:id="1237"/>
      <w:r>
        <w:rPr>
          <w:rtl w:val="true"/>
        </w:rPr>
        <w:t>توضیح</w:t>
      </w:r>
      <w:bookmarkEnd w:id="123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آن شهر ها که با باد برگردانده شدند، چهار شهر بودند و عبارتنند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سدوم، </w:t>
      </w:r>
      <w:bookmarkStart w:id="1239" w:name="pg13910_167355"/>
    </w:p>
    <w:p>
      <w:pPr>
        <w:pStyle w:val="BookText"/>
        <w:rPr/>
      </w:pPr>
      <w:bookmarkEnd w:id="1239"/>
      <w:r>
        <w:rPr>
          <w:rFonts w:ascii="Amiri" w:hAnsi="Amiri" w:eastAsia="Amiri" w:cs="Amiri"/>
          <w:color w:val="111111"/>
          <w:sz w:val="28"/>
          <w:sz w:val="28"/>
          <w:szCs w:val="28"/>
          <w:rtl w:val="true"/>
          <w:lang w:bidi="ar-SA"/>
        </w:rPr>
        <w:t>عامورا و داذوما و صبوايم و أعظمها سدوم و كان لوط يسكنها</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و قال المسعودي أرسل الله لوطا إلي المدائن الخمسة و هي سدوم و عموراء و أدوما و صاعورا و صابورا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و قال صاحب الكامل كانت خمسة سدوم و صبعة و عمرة و دوما و صعوة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0" w:name="__RefHeading___Toc4288248_1468164448"/>
      <w:bookmarkStart w:id="1241" w:name="_Toc570"/>
      <w:bookmarkEnd w:id="1240"/>
      <w:r>
        <w:rPr>
          <w:rtl w:val="true"/>
        </w:rPr>
        <w:t>«</w:t>
      </w:r>
      <w:r>
        <w:rPr/>
        <w:t>15</w:t>
      </w:r>
      <w:r>
        <w:rPr>
          <w:rtl w:val="true"/>
        </w:rPr>
        <w:t>»</w:t>
      </w:r>
      <w:bookmarkEnd w:id="1241"/>
    </w:p>
    <w:p>
      <w:pPr>
        <w:pStyle w:val="BookText"/>
        <w:rPr/>
      </w:pPr>
      <w:r>
        <w:rPr>
          <w:rFonts w:ascii="Amiri" w:hAnsi="Amiri" w:eastAsia="Amiri" w:cs="Amiri"/>
          <w:color w:val="111111"/>
          <w:sz w:val="28"/>
          <w:sz w:val="28"/>
          <w:szCs w:val="28"/>
          <w:rtl w:val="true"/>
          <w:lang w:bidi="ar-SA"/>
        </w:rPr>
        <w:t>ع، علل الشرائع أَبِي عَنْ سَعْدٍ عَنْ مُحَمَّدِ بْنِ الْحُسَيْنِ عَنِ ابْنِ مَحْبُوبٍ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كَيْفَ كَانَ يَعْلَمُ قَوْمُ لُوطٍ أَنَّهُ قَدْ جَاءَ لُوطاً رِجَالٌ قَالَ كَانَتِ امْرَأَتُهُ تَخْرُجُ فَتُصَفِّرُ فَإِذَا سَمِعُوا التَّصْفِيرَ جَاءُوا فَلِذَلِكَ كُرِهَ التَّصْفِيرُ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2" w:name="__RefHeading___Toc4288250_1468164448"/>
      <w:bookmarkStart w:id="1243" w:name="_Toc571"/>
      <w:bookmarkEnd w:id="1242"/>
      <w:r>
        <w:rPr>
          <w:rtl w:val="true"/>
        </w:rPr>
        <w:t>«</w:t>
      </w:r>
      <w:r>
        <w:rPr/>
        <w:t>16</w:t>
      </w:r>
      <w:r>
        <w:rPr>
          <w:rtl w:val="true"/>
        </w:rPr>
        <w:t>»</w:t>
      </w:r>
      <w:bookmarkEnd w:id="1243"/>
    </w:p>
    <w:p>
      <w:pPr>
        <w:pStyle w:val="BookText"/>
        <w:rPr/>
      </w:pPr>
      <w:r>
        <w:rPr>
          <w:rFonts w:ascii="Amiri" w:hAnsi="Amiri" w:eastAsia="Amiri" w:cs="Amiri"/>
          <w:color w:val="111111"/>
          <w:sz w:val="28"/>
          <w:sz w:val="28"/>
          <w:szCs w:val="28"/>
          <w:rtl w:val="true"/>
          <w:lang w:bidi="ar-SA"/>
        </w:rPr>
        <w:t xml:space="preserve">ص، قصص الأنبياء عليهم السلام بِهَذَا الْإِسْنَادِ عَنِ ابْنِ فَضَّالٍ عَنْ دَاوُدَ بْنِ يَزِيدَ عَنْ رَجُلٍ </w:t>
      </w:r>
      <w:r>
        <w:rPr>
          <w:rStyle w:val="FootnoteAnchor"/>
          <w:rtl w:val="true"/>
        </w:rPr>
        <w:footnoteReference w:id="1107"/>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جَاءَتِ الْمَلَائِكَةُ فِي هَلَاكِ قَوْمِ لُوطٍ مَضَوْا حَتَّي أَتَوْا لُوطاً وَ هُوَ فِي زِرَاعَةٍ لَهُ قُرْبَ الْمَدِينَةِ فَسَلَّمُوا عَلَيْهِ فَلَمَّا رَآهُمْ رَأَي هَيْئَةً حَسَنَةً وَ عَلَيْهِمْ ثِيَابٌ بِيضٌ وَ عَمَائِمُ بِيضٌ فَقَالَ لَهُمُ الْمَنْزِلَ قَالُوا نَعَمْ فَتَقَدَّمَهُمْ وَ مَشَوْا خَلْفَهُ فَنَدِمَ عَلَي عَرْضِهِ عَلَيْهِمُ الْمَنْزِلَ فَالْتَفَتَ إِلَيْهِمْ فَقَالَ إِنَّكُمْ تَأْتُونَ شِرَارَ خَلْقِ اللَّهِ وَ كَانَ جَبْرَئِيلُ قَالَ اللَّهُ لَهُ لَا تُعَذِّبْهُمْ حَتَّي يَشْهَدَ عَلَيْهِمْ ثَلَاثَ شَهَادَاتٍ فَقَالَ جَبْرَئِيلُ هَذِهِ وَاحِدَةٌ ثُمَّ مَشَي سَاعَةً فَقَالَ إِنَّكُمْ تَأْتُونَ شِرَاراً مِنْ خَلْقِ اللَّهِ فَقَالَ جَبْرَئِيلُ هَذِهِ ثِنْتَانِ ثُمَّ مَشَي فَلَمَّا بَلَغَ بَابَ الْمَدِينَةِ الْتَفَتَ إِلَيْهِمْ فَقَالَ إِنَّكُمْ تَأْتُونَ شِرَاراً مِنْ خَلْقِ اللَّهِ فَقَالَ جَبْرَئِيلُ هَذِهِ ثَلَاثٌ ثُمَّ دَخَلَ وَ دَخَلُوا مَعَهُ مَنْزِلَهُ فَلَمَّا بَصُرَ بِهِمُ امْرَأَتُهُ أَبْصَرَتْ هَيْئَةً حَسَنَةً فَصَعِدَتْ فَوْقَ السَّطْحِ فَصَفَقَتْ فَلَمْ يَسْمَعُوا فَدَخَّنَتْ فَلَمَّا رَأَوُا الدُّخَانَ أَقْبَلُوا يُهْرَعُونَ إِلَيْهِ حَتَّي وَقَفُوا بِالْبَابِ فَقَالَ لُوطٌ فَاتَّقُوا اللَّهَ وَ لا تُخْزُونِ فِي ضَيْفِي ثُمَّ كَابَرُوهُ حَتَّي دَخَلُوا عَلَيْهِ قَالَ فَصَاحَ</w:t>
      </w:r>
    </w:p>
    <w:p>
      <w:pPr>
        <w:pStyle w:val="BookText"/>
        <w:rPr/>
      </w:pPr>
      <w:r>
        <w:rPr>
          <w:rFonts w:ascii="IRNazanin" w:hAnsi="IRNazanin" w:eastAsia="IRNazanin"/>
          <w:color w:val="111111"/>
          <w:sz w:val="28"/>
          <w:sz w:val="28"/>
          <w:szCs w:val="28"/>
          <w:rtl w:val="true"/>
          <w:lang w:bidi="fa-IR"/>
        </w:rPr>
        <w:t>عامورا، داذوما، صبوایم و بزرگترین آنها سدوم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در سدوم سکونت داشت</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لوط علیه السلام را به پنج شهر فرستاد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 عمورا، ادوما، صاعورا و صابورا</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کامل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ها پنج شهر بودند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 صبعه، عمره، دوما و صعوه</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4" w:name="__RefHeading___Toc4288252_1468164448"/>
      <w:bookmarkStart w:id="1245" w:name="_Toc572"/>
      <w:bookmarkEnd w:id="1244"/>
      <w:r>
        <w:rPr>
          <w:rtl w:val="true"/>
        </w:rPr>
        <w:t xml:space="preserve">روایت </w:t>
      </w:r>
      <w:r>
        <w:rPr/>
        <w:t>15</w:t>
      </w:r>
      <w:bookmarkEnd w:id="124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از کجا پی می بردند که مردانی نزد او آمده اند؟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 بیرون می رفت و سوت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شنیدن صدای سوت می آمدند؛ از این رو سوت زدن مکروه شد</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6" w:name="__RefHeading___Toc4288254_1468164448"/>
      <w:bookmarkStart w:id="1247" w:name="_Toc573"/>
      <w:bookmarkEnd w:id="1246"/>
      <w:r>
        <w:rPr>
          <w:rtl w:val="true"/>
        </w:rPr>
        <w:t xml:space="preserve">روایت </w:t>
      </w:r>
      <w:r>
        <w:rPr/>
        <w:t>16</w:t>
      </w:r>
      <w:bookmarkEnd w:id="124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یزید از شخصی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فرشتگان برای نابود سازی قوم لوط آمدند، به راه خود رفتند تا این که به لوط علیه السلام که در کشتزار خود در نزدیکی شهر بود،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لوط علیه السلام به آنان افتاد، دید که افرادی خوش سیما هستند که لباس های سفید پوشیده اند و دستار های سفید بر سر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به خانه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پیش افتاد و آنان پشت سر او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که رفتن به خانه را به آنان تعارف کرد، پشیمان شد؛ از این رو به آنان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 آمدن به نزد بدترین خلق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فرموده بود که تنها وقتی آنان را عذاب کن که لوط علیه السلام، علیه آنان سه بار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 که این، یک 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ساعتی راه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 آمدن به نزد بدترین خلق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دروازه شهر رسیدند، لوط علیه السلام به آنان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 آمدن به نزد بدترین خلق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فرمودکه این سه 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لوط علیه السلام وارد خانه شد و آنان به همراه او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نگاه زن لوط به آنان افتاد و دید که زیبا رو هستند، از پشت بام بالا رفت و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قوم لوط نشنیدند؛ از این رو دود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قوم لوط آن دود را دیدند شتابان به سوی خانه لوط علیه السلام روی آوردند تا این که جلوی در خانه او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و مرا در کار مهمانانم رسوا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پافشاری ورزیدند و وارد خانه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فریاد زد</w:t>
      </w:r>
      <w:r>
        <w:rPr>
          <w:rFonts w:eastAsia="IRNazanin" w:cs="IRNazanin"/>
          <w:color w:val="111111"/>
          <w:sz w:val="28"/>
          <w:szCs w:val="28"/>
          <w:rtl w:val="true"/>
          <w:lang w:bidi="fa-IR"/>
        </w:rPr>
        <w:t xml:space="preserve">: </w:t>
      </w:r>
      <w:bookmarkStart w:id="1248" w:name="pg13910_167356"/>
    </w:p>
    <w:p>
      <w:pPr>
        <w:pStyle w:val="BookText"/>
        <w:rPr/>
      </w:pPr>
      <w:bookmarkEnd w:id="1248"/>
      <w:r>
        <w:rPr>
          <w:rFonts w:ascii="Amiri" w:hAnsi="Amiri" w:eastAsia="Amiri" w:cs="Amiri"/>
          <w:color w:val="111111"/>
          <w:sz w:val="28"/>
          <w:sz w:val="28"/>
          <w:szCs w:val="28"/>
          <w:rtl w:val="true"/>
          <w:lang w:bidi="ar-SA"/>
        </w:rPr>
        <w:t xml:space="preserve">جَبْرَئِيلُ يَا لُوطُ دَعْهُمْ يَدْخُلُوا قَالَ فَدَخَلُوا فَأَهْوَي جَبْرَئِيلُ إِصْبَعَيْهِ </w:t>
      </w:r>
      <w:r>
        <w:rPr>
          <w:rStyle w:val="FootnoteAnchor"/>
          <w:rtl w:val="true"/>
        </w:rPr>
        <w:footnoteReference w:id="1112"/>
      </w:r>
      <w:r>
        <w:rPr>
          <w:rFonts w:ascii="Amiri" w:hAnsi="Amiri" w:eastAsia="Amiri" w:cs="Amiri"/>
          <w:color w:val="111111"/>
          <w:sz w:val="28"/>
          <w:sz w:val="28"/>
          <w:szCs w:val="28"/>
          <w:rtl w:val="true"/>
          <w:lang w:bidi="ar-SA"/>
        </w:rPr>
        <w:t xml:space="preserve">وَ هُوَ قَوْلُهُ فَطَمَسْنا أَعْيُنَهُمْ ثُمَّ قَالَ جَبْرَئِيلُ إِنَّا رُسُلُ رَبِّكَ لَنْ يَصِلُوا إِلَيْكَ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9" w:name="__RefHeading___Toc4288256_1468164448"/>
      <w:bookmarkStart w:id="1250" w:name="_Toc574"/>
      <w:bookmarkEnd w:id="1249"/>
      <w:r>
        <w:rPr>
          <w:rtl w:val="true"/>
        </w:rPr>
        <w:t>«</w:t>
      </w:r>
      <w:r>
        <w:rPr/>
        <w:t>17</w:t>
      </w:r>
      <w:r>
        <w:rPr>
          <w:rtl w:val="true"/>
        </w:rPr>
        <w:t>»</w:t>
      </w:r>
      <w:bookmarkEnd w:id="1250"/>
    </w:p>
    <w:p>
      <w:pPr>
        <w:pStyle w:val="BookText"/>
        <w:rPr/>
      </w:pPr>
      <w:r>
        <w:rPr>
          <w:rFonts w:ascii="Amiri" w:hAnsi="Amiri" w:eastAsia="Amiri" w:cs="Amiri"/>
          <w:color w:val="111111"/>
          <w:sz w:val="28"/>
          <w:sz w:val="28"/>
          <w:szCs w:val="28"/>
          <w:rtl w:val="true"/>
          <w:lang w:bidi="ar-SA"/>
        </w:rPr>
        <w:t>ثو، ثواب الأعمال ابْنُ الْوَلِيدِ عَنِ الْحَسَنِ بْنِ مَتِّيلٍ عَنِ الْبَرْقِيِّ عَنْ مُحَمَّدِ بْنِ سَعِيدٍ عَنْ زَكَرِيَّا بْنِ مُحَمَّدٍ عَنْ أَبِيهِ عَنْ عَمْرٍو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قَوْمُ لُوطٍ أَفْضَلَ قَوْمٍ خَلَقَهُمُ اللَّهُ عَزَّ وَ جَلَّ فَطَلَبَهُمْ إِبْلِيسُ لَعَنَهُ اللَّهُ الطَّلَبَ الشَّدِيدَ وَ كَانَ مِنْ فَضْلِهِمْ وَ خَيْرِهِمْ أَنَّهُمْ إِذَا خَرَجُوا إِلَي الْعَمَلِ خَرَجُوا بِأَجْمَعِهِمْ وَ تَبْقَي النِّسَاءُ خَلْفَهُمْ فَأَتَي إِبْلِيسُ عِبَادَتَهُمْ </w:t>
      </w:r>
      <w:r>
        <w:rPr>
          <w:rStyle w:val="FootnoteAnchor"/>
          <w:rtl w:val="true"/>
        </w:rPr>
        <w:footnoteReference w:id="1114"/>
      </w:r>
      <w:r>
        <w:rPr>
          <w:rFonts w:ascii="Amiri" w:hAnsi="Amiri" w:eastAsia="Amiri" w:cs="Amiri"/>
          <w:color w:val="111111"/>
          <w:sz w:val="28"/>
          <w:sz w:val="28"/>
          <w:szCs w:val="28"/>
          <w:rtl w:val="true"/>
          <w:lang w:bidi="ar-SA"/>
        </w:rPr>
        <w:t xml:space="preserve">وَ كَانُوا إِذَا رَجَعُوا خَرَّبَ إِبْلِيسُ مَا يَعْمَلُونَ قَالَ بَعْضُهُمْ لِبَعْضٍ تَعَالَوْا نَرْصُدْ هَذَا الَّذِي يُخَرِّبُ مَتَاعَنَا فَرَصَدُوهُ فَإِذَا هُوَ غُلَامٌ أَحْسَنُ مَا يَكُونُ مِنَ الْغِلْمَانِ فَقَالُوا أَنْتَ الَّذِي تُخَرِّبُ مَتَاعَنَا فَقَالَ نَعَمْ مَرَّةً بَعْدَ مَرَّةٍ وَ اجْتَمَعَ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فأخذوه فاجتمع 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رَأْيُهُمْ عَلَي أَنْ يَقْتُلُوهُ فَبَيَّتُوهُ عِنْدَ رَجُلٍ فَلَمَّا كَانَ اللَّيْلُ صَاحَ فَقَالَ مَا لَكَ فَقَالَ كَانَ أَبِي يُنَوِّمُنِي عَلَي بَطْنِهِ فَقَالَ نَعَمْ فَنَمْ عَلَي بَطْنِي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فَلَمْ يَزَلْ يَدْلُكُ الرَّجُلَ حَتَّي عَلَّمَهُ أَنْ يَعْمَلَ بِنَفْسِهِ فَأَوَّلًا عَلَّمَهُ إِبْلِيسُ وَ الثَّانِيَةَ عَلَّمَهُ 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انْسَلَّ فَفَرَّ مِنْهُمْ فَأَصْبَحُوا فَجَعَلَ الرَّجُلُ يُخْبِرُ بِمَا فَعَلَ بِالْغُلَامِ وَ يُعْجِبُهُمْ مِنْهُ شَيْ‌ءٌ لَا يَعْرِفُونَهُ فَوَضَعُوا أَيْدِيَهُمْ فِيهِ حَتَّي اكْتَفَي الرِّجَالُ بَعْضُهُمْ بِبَعْضٍ ثُمَّ جَعَلُوا يَرْصُدُونَ مَارَّ الطَّرِيقِ فَيَفْعَلُونَ بِهِمْ حَتَّي تَرَكَ مَدِينَتَهُمُ النَّاسُ ثُمَّ تَرَكُوا نِسَاءَهُمْ فَأَقْبَلُوا عَلَي الْغِلْمَانِ فَلَمَّا رَأَي إِبْلِيسُ لَعَنَهُ اللَّهُ أَنَّهُ قَدْ أَحْكَمَ أَمْرَهُ فِي الرِّجَالِ دَارَ إِلَي النِّسَاءِ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فَصَيَّرَ نَفْسَهُ</w:t>
      </w:r>
    </w:p>
    <w:p>
      <w:pPr>
        <w:pStyle w:val="BookText"/>
        <w:rPr/>
      </w:pPr>
      <w:r>
        <w:rPr>
          <w:rFonts w:ascii="IRNazanin" w:hAnsi="IRNazanin" w:eastAsia="IRNazanin"/>
          <w:color w:val="111111"/>
          <w:sz w:val="28"/>
          <w:sz w:val="28"/>
          <w:szCs w:val="28"/>
          <w:rtl w:val="true"/>
          <w:lang w:bidi="fa-IR"/>
        </w:rPr>
        <w:t>ای لوط، بگذار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وارد شدند و جبرئیل دو انگشتش را دراز کرد</w:t>
      </w:r>
      <w:r>
        <w:rPr>
          <w:rStyle w:val="FootnoteAnchor"/>
          <w:rtl w:val="true"/>
        </w:rPr>
        <w:footnoteReference w:id="1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فروغ دیدگانشان را ستردیم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لوط ما فرستادگان پروردگار توییم آنان هرگز به تو دست نخواهند یافت</w:t>
      </w:r>
      <w:r>
        <w:rPr>
          <w:rFonts w:eastAsia="IRNazanin" w:cs="IRNazanin"/>
          <w:color w:val="111111"/>
          <w:sz w:val="28"/>
          <w:szCs w:val="28"/>
          <w:rtl w:val="true"/>
          <w:lang w:bidi="fa-IR"/>
        </w:rPr>
        <w:t>.}</w:t>
      </w:r>
      <w:r>
        <w:rPr>
          <w:rStyle w:val="FootnoteAnchor"/>
          <w:rtl w:val="true"/>
        </w:rPr>
        <w:footnoteReference w:id="1117"/>
      </w:r>
    </w:p>
    <w:p>
      <w:pPr>
        <w:pStyle w:val="Heading5"/>
        <w:numPr>
          <w:ilvl w:val="4"/>
          <w:numId w:val="1"/>
        </w:numPr>
        <w:rPr/>
      </w:pPr>
      <w:bookmarkStart w:id="1251" w:name="__RefHeading___Toc4288258_1468164448"/>
      <w:bookmarkStart w:id="1252" w:name="_Toc575"/>
      <w:bookmarkEnd w:id="1251"/>
      <w:r>
        <w:rPr>
          <w:rtl w:val="true"/>
        </w:rPr>
        <w:t xml:space="preserve">روایت </w:t>
      </w:r>
      <w:r>
        <w:rPr/>
        <w:t>17</w:t>
      </w:r>
      <w:bookmarkEnd w:id="125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برترین قومی بودند که خداوند عزوجل آفریده بود؛ از این رو ابلیس که لعنت خداوند بر او باد، بسیار از آنان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فضایل و خصلت های نیک آنان این بود که وقتی برای کار بیرون می رفتند، همگی با هم می رفتند و زنان بر جای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عبادتشان می آمد</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و وقتی آنان باز می گشتند، آنچه ساخته بودند را خراب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آن کسی را که کالای ما را ویران می سازد بپاییم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پاییدند و ناگهان دیدند که او پسرکی بی نهایت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کسی هستی که کالای ما را ویران می سازی؟ ابلیس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بارها این کار را می کنم</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اتفاق نظر یافتند بر این که او را بکشند؛ از این رو او را نزد مردی گذاشتند تا شب در آن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ابلیس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ابلیس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روی شکمش می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شکم من بخواب</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پیوسته مرد را مالید تا این که به او آموزاند تا خود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ابتدا ابلیس، این کار را به آن مرد آموزاند و سپس آن مرد این کار را به ابلیس آموزاند</w:t>
      </w:r>
      <w:r>
        <w:rPr>
          <w:rStyle w:val="FootnoteAnchor"/>
          <w:rtl w:val="true"/>
        </w:rPr>
        <w:footnoteReference w:id="1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ابلیس از دست آنان پنهانی گریخت فردای آن روز آن مرد آنچه را با آن پسرک انجام داده بود به دیگران گفت و آنها را از چیزی که نمی دانستند به شگفتی واداشت و ابلیس آنان را به این کار واداشت، به طوری که مردان به یکدیگر بسنده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شروع به پاییدن مسافران کردند و با آنان این کار را انجام می دادند تا این که مردم، شهر آنان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زنان خود را رها کردند و به پسرکان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ابلیس که لعنت خداوند بر او باد دید که فرمانش در میان مردان استوار گردیده است، به زنان روی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امْرَأَةً ثُمَّ قَالَ إِنَّ رِجَالَكُمْ </w:t>
      </w:r>
      <w:r>
        <w:rPr>
          <w:rStyle w:val="FootnoteAnchor"/>
          <w:rtl w:val="true"/>
        </w:rPr>
        <w:footnoteReference w:id="1122"/>
      </w:r>
      <w:r>
        <w:rPr>
          <w:rFonts w:ascii="Amiri" w:hAnsi="Amiri" w:eastAsia="Amiri" w:cs="Amiri"/>
          <w:color w:val="111111"/>
          <w:sz w:val="28"/>
          <w:sz w:val="28"/>
          <w:szCs w:val="28"/>
          <w:rtl w:val="true"/>
          <w:lang w:bidi="ar-SA"/>
        </w:rPr>
        <w:t xml:space="preserve">يَفْعَلُونَ بَعْضُهُمْ بِبَعْضٍ قَالُوا نَعَمْ قَدْ رَأَيْنَا ذَلِكَ </w:t>
      </w:r>
      <w:r>
        <w:rPr>
          <w:rStyle w:val="FootnoteAnchor"/>
          <w:rtl w:val="true"/>
        </w:rPr>
        <w:footnoteReference w:id="1123"/>
      </w:r>
      <w:r>
        <w:rPr>
          <w:rFonts w:ascii="Amiri" w:hAnsi="Amiri" w:eastAsia="Amiri" w:cs="Amiri"/>
          <w:color w:val="111111"/>
          <w:sz w:val="28"/>
          <w:sz w:val="28"/>
          <w:szCs w:val="28"/>
          <w:rtl w:val="true"/>
          <w:lang w:bidi="ar-SA"/>
        </w:rPr>
        <w:t xml:space="preserve">وَ عَلَي ذَلِكَ يَعِظُهُمْ لُوطٌ وَ يُوصِيهِمْ </w:t>
      </w:r>
      <w:r>
        <w:rPr>
          <w:rStyle w:val="FootnoteAnchor"/>
          <w:rtl w:val="true"/>
        </w:rPr>
        <w:footnoteReference w:id="1124"/>
      </w:r>
      <w:r>
        <w:rPr>
          <w:rFonts w:ascii="Amiri" w:hAnsi="Amiri" w:eastAsia="Amiri" w:cs="Amiri"/>
          <w:color w:val="111111"/>
          <w:sz w:val="28"/>
          <w:sz w:val="28"/>
          <w:szCs w:val="28"/>
          <w:rtl w:val="true"/>
          <w:lang w:bidi="ar-SA"/>
        </w:rPr>
        <w:t xml:space="preserve">حَتَّي اسْتَكْفَتِ النِّسَاءُ بِالنِّسَاءِ </w:t>
      </w:r>
      <w:r>
        <w:rPr>
          <w:rStyle w:val="FootnoteAnchor"/>
          <w:rtl w:val="true"/>
        </w:rPr>
        <w:footnoteReference w:id="1125"/>
      </w:r>
      <w:r>
        <w:rPr>
          <w:rFonts w:ascii="Amiri" w:hAnsi="Amiri" w:eastAsia="Amiri" w:cs="Amiri"/>
          <w:color w:val="111111"/>
          <w:sz w:val="28"/>
          <w:sz w:val="28"/>
          <w:szCs w:val="28"/>
          <w:rtl w:val="true"/>
          <w:lang w:bidi="ar-SA"/>
        </w:rPr>
        <w:t xml:space="preserve">فَلَمَّا كَمَلَتْ </w:t>
      </w:r>
      <w:r>
        <w:rPr>
          <w:rStyle w:val="FootnoteAnchor"/>
          <w:rtl w:val="true"/>
        </w:rPr>
        <w:footnoteReference w:id="1126"/>
      </w:r>
      <w:r>
        <w:rPr>
          <w:rFonts w:ascii="Amiri" w:hAnsi="Amiri" w:eastAsia="Amiri" w:cs="Amiri"/>
          <w:color w:val="111111"/>
          <w:sz w:val="28"/>
          <w:sz w:val="28"/>
          <w:szCs w:val="28"/>
          <w:rtl w:val="true"/>
          <w:lang w:bidi="ar-SA"/>
        </w:rPr>
        <w:t xml:space="preserve">عَلَيْهِمُ الْحُجَّةُ بَعَثَ اللَّهُ عَزَّ وَ جَلَّ جَبْرَئِيلَ وَ مِيكَائِيلَ وَ إِسْرَافِيلَ فِي زِيِّ غِلْمَانٍ عَلَيْهِمْ أَقْبِيَةٌ فَمَرُّوا بِلُوطٍ عليه السلام وَ هُوَ يَحْرُثُ فَقَالَ أَيْنَ تُرِيدُونَ فَمَا رَأَيْتُ أَجْمَلَ مِنْكُمْ قَطُّ قَالُوا أَرْسَلَنَا سَيِّدُنَا إِلَي رَبِّ هَذِهِ الْمَدِينَةِ قَالَ وَ لَمْ يَبْلُغْ </w:t>
      </w:r>
      <w:r>
        <w:rPr>
          <w:rStyle w:val="FootnoteAnchor"/>
          <w:rtl w:val="true"/>
        </w:rPr>
        <w:footnoteReference w:id="1127"/>
      </w:r>
      <w:r>
        <w:rPr>
          <w:rFonts w:ascii="Amiri" w:hAnsi="Amiri" w:eastAsia="Amiri" w:cs="Amiri"/>
          <w:color w:val="111111"/>
          <w:sz w:val="28"/>
          <w:sz w:val="28"/>
          <w:szCs w:val="28"/>
          <w:rtl w:val="true"/>
          <w:lang w:bidi="ar-SA"/>
        </w:rPr>
        <w:t xml:space="preserve">سَيِّدَكُمْ مَا يَفْعَلُ أَهْلُ هَذِهِ الْمَدِينَةِ يَا بَنِيَّ إِنَّهُمْ وَ اللَّهِ يَأْخُذُونَ الرِّجَالَ فَيَفْعَلُونَ بِهِمْ حَتَّي يَخْرُجَ الدَّمُ فَقَالُوا أَمَرَنَا سَيِّدُنَا أَنْ نَمُرَّ وَسَطَهَا قَالَ فَلِي إِلَيْكُمْ حَاجَةٌ قَالُوا وَ مَا هِيَ قَالَ تَصْبِرُونَ هَاهُنَا إِلَي اخْتِلَاطِ الظَّلَامِ قَالَ فَجَلَسُوا قَالَ فَبَعَثَ ابْنَتَهُ فَقَالَ جِيئِينِي لَهُمْ بِخُبُزٍ </w:t>
      </w:r>
      <w:r>
        <w:rPr>
          <w:rStyle w:val="FootnoteAnchor"/>
          <w:rtl w:val="true"/>
        </w:rPr>
        <w:footnoteReference w:id="1128"/>
      </w:r>
      <w:r>
        <w:rPr>
          <w:rFonts w:ascii="Amiri" w:hAnsi="Amiri" w:eastAsia="Amiri" w:cs="Amiri"/>
          <w:color w:val="111111"/>
          <w:sz w:val="28"/>
          <w:sz w:val="28"/>
          <w:szCs w:val="28"/>
          <w:rtl w:val="true"/>
          <w:lang w:bidi="ar-SA"/>
        </w:rPr>
        <w:t xml:space="preserve">وَ جِيئِينِي لَهُمْ بِمَاءٍ فِي الْقَرْعَةِ وَ جِيئِينِي لَهُمْ بِعَبَاءَةٍ يَتَغَطَّوْنَ بِهَا مِنَ الْبَرْدِ فَلَمَّا أَنْ ذَهَبَتْ إِلَي الْبَيْتِ أَقْبَلَ الْمَطَرُ وَ امْتَلَأَ الْوَادِي فَقَالَ لُوطٌ السَّاعَةَ يَذْهَبُ بِالصِّبْيَانِ الْوَادِي قَالَ قُومُوا حَتَّي نَمْضِيَ فَجَعَلَ لُوطٌ عليه السلام يَمْشِي فِي أَصْلِ الْحَائِطِ وَ جَعَلَ جَبْرَئِيلُ وَ مِيكَائِيلُ وَ إِسْرَافِيلُ يَمْشُونَ وَسَطَ الطَّرِيقِ فَقَالَ يَا بَنِيَّ هَاهُنَا قَالُوا أَمَرَنَا سَيِّدُنَا أَنْ نَمُرَّ فِي وَسَطِهَا وَ كَانَ لُوطٌ عليه السلام يَسْتَغْنِمُ الظَّلَامَ وَ مَرَّ إِبْلِيسُ لَعَنَهُ اللَّهُ فَأَخَذَ مِنْ حَجْرِ امْرَأَتِهِ صَبِيّاً فَطَرَحَهُ فِي الْبِئْرِ فَتَصَايَحَ أَهْلُ الْمَدِينَةِ كُلُّهُمْ عَلَي بَابِ لُوطٍ عليه السلام فَلَمَّا نَظَرُوا إِلَي الْغِلْمَانِ فِي مَنْزِلِ لُوطٍ عليه السلام قَالُوا يَا لُوطُ قَدْ دَخَلْتَ فِي عَمَلِنَا قَالَ هَؤُلَاءِ ضَيْفِي فَلَا تَفْضَحُونِ </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قَالُوا هُمْ ثَلَاثَةٌ خُذْ وَاحِداً وَ أَعْطِنَا اثْنَيْنِ قَالَ وَ أَدْخَلَهُمُ الْحُجْرَةَ وَ قَالَ لُوطٌ عليه السلام لَوْ أَنَّ لِي أَهْلَ بَيْتِ يَمْنَعُونَنِي مِنْكُمْ قَالَ وَ قَدْ تَدَافَعُوا عَلَي</w:t>
      </w:r>
    </w:p>
    <w:p>
      <w:pPr>
        <w:pStyle w:val="BookText"/>
        <w:rPr/>
      </w:pPr>
      <w:r>
        <w:rPr>
          <w:rFonts w:ascii="IRNazanin" w:hAnsi="IRNazanin" w:eastAsia="IRNazanin"/>
          <w:color w:val="111111"/>
          <w:sz w:val="28"/>
          <w:sz w:val="28"/>
          <w:szCs w:val="28"/>
          <w:rtl w:val="true"/>
          <w:lang w:bidi="fa-IR"/>
        </w:rPr>
        <w:t>او خود را به شکل یک زن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مردانتان با یکدیگر آن کار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را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آنان را به دلیل این کارشان</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نصیحت و سفارش می کرد</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تا این که زنان به وسیله یکدیگر از مردان بی نیاز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حجت بر آنان کامل شد</w:t>
      </w:r>
      <w:r>
        <w:rPr>
          <w:rStyle w:val="FootnoteAnchor"/>
          <w:rtl w:val="true"/>
        </w:rPr>
        <w:footnoteReference w:id="113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جبرئیل، میکائیل و اسرافیل علیهم السلام را به شکل پسرکانی فرستاد که قبا بر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کنار لوط علیه السلام که در حال شخم زدن بود،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خواهید بروید؟ تا به حال کسی را زیبا تر از شما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سرورمان ما را به سوی صاحب این شهر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سرورتان به شما نگفت</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که ساکنان این شهر چه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پسرانم، به خداوند سوگند آنان مردان را می گیرند و با آنان آن کار را می کنند تا این که از آنان خون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سرورتان به ما دستور داده است تا از میان آن شهر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با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تاریک شدن هوا اینجا صبر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دخترش را فرستاد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مقداری نان، آبی درون کدو و عبایی بیاور تا با آن خود را از سرما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به سوی خانه رفت، باران گرفت و وادی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پسر بچه ها به وادی برده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برخیزیدد تا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شروع به راه رفتن در بیخ دیوار کرد، اما جبرئیل، میکائیل و اسرافیل علیهم السلام از میان راه شروع به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پسرانم،</w:t>
      </w:r>
    </w:p>
    <w:p>
      <w:pPr>
        <w:pStyle w:val="BookText"/>
        <w:rPr/>
      </w:pPr>
      <w:r>
        <w:rPr>
          <w:rFonts w:ascii="IRNazanin" w:hAnsi="IRNazanin" w:eastAsia="IRNazanin"/>
          <w:color w:val="111111"/>
          <w:sz w:val="28"/>
          <w:sz w:val="28"/>
          <w:szCs w:val="28"/>
          <w:rtl w:val="true"/>
          <w:lang w:bidi="fa-IR"/>
        </w:rPr>
        <w:t>از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سرورمان به ما دستور داده است که از میان این شهر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تاریکی هوا را غنیمت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لعنت خداوند بر او باد، از آن جا گذشت و کودکی را از دامان همسر لوط برداشت و آن را در چاه انداخت؛ از این رو ساکنان شهر یکدیگر را صدا زدند و همگی دم در خانه لوط علیه السلام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آنان به آن پسرکان درون خانه لوط علیه السلام افتاد،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لوط، با ما هم کار شدی؟ 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مهمان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رسوا مکنید</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را بگیر و دوتای دیگر را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آن پسرکان را به درون اتاق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خانواده ای داشتم که مرا در برابر شما قدرت می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در خانه لوط علیه السلام به همدیگر فشار آوردند </w:t>
      </w:r>
      <w:bookmarkStart w:id="1253" w:name="pg13910_167358"/>
    </w:p>
    <w:p>
      <w:pPr>
        <w:pStyle w:val="BookText"/>
        <w:rPr/>
      </w:pPr>
      <w:bookmarkEnd w:id="1253"/>
      <w:r>
        <w:rPr>
          <w:rFonts w:ascii="Amiri" w:hAnsi="Amiri" w:eastAsia="Amiri" w:cs="Amiri"/>
          <w:color w:val="111111"/>
          <w:sz w:val="28"/>
          <w:sz w:val="28"/>
          <w:szCs w:val="28"/>
          <w:rtl w:val="true"/>
          <w:lang w:bidi="ar-SA"/>
        </w:rPr>
        <w:t xml:space="preserve">الْبَابِ فَكَسَرُوا بَابَ لُوطٍ عليه السلام وَ طَرَحُوا لُوطاً فَقَالَ لَهُ جَبْرَئِيلُ إِنَّا رُسُلُ رَبِّكَ لَنْ يَصِلُوا إِلَيْكَ فَأَخَذَ كَفّاً مِنْ بَطْحَاءَ فَضَرَبَ بِهَا وُجُوهَهُمْ وَ قَالَ شَاهَتِ الْوُجُوهُ فَعَمِيَ أَهْلُ الْمَدِينَةِ كُلُّهُمْ فَقَالَ لَهُمْ لُوطٌ يَا رُسُلَ رَبِّي بِمَا أَمَرَكُمْ فِيهِمْ </w:t>
      </w:r>
      <w:r>
        <w:rPr>
          <w:rStyle w:val="FootnoteAnchor"/>
          <w:rtl w:val="true"/>
        </w:rPr>
        <w:footnoteReference w:id="1135"/>
      </w:r>
      <w:r>
        <w:rPr>
          <w:rFonts w:ascii="Amiri" w:hAnsi="Amiri" w:eastAsia="Amiri" w:cs="Amiri"/>
          <w:color w:val="111111"/>
          <w:sz w:val="28"/>
          <w:sz w:val="28"/>
          <w:szCs w:val="28"/>
          <w:rtl w:val="true"/>
          <w:lang w:bidi="ar-SA"/>
        </w:rPr>
        <w:t xml:space="preserve">قَالُوا أَمَرَنَا أَنْ نَأْخُذَهُمْ بِالسَّحَرِ قَالَ فَلِي إِلَيْكُمْ حَاجَةٌ قَالُوا وَ مَا حَاجَتُكَ قَالَ تَأْخُذُونَهُمُ السَّاعَةَ </w:t>
      </w:r>
      <w:r>
        <w:rPr>
          <w:rStyle w:val="FootnoteAnchor"/>
          <w:rtl w:val="true"/>
        </w:rPr>
        <w:footnoteReference w:id="1136"/>
      </w:r>
      <w:r>
        <w:rPr>
          <w:rFonts w:ascii="Amiri" w:hAnsi="Amiri" w:eastAsia="Amiri" w:cs="Amiri"/>
          <w:color w:val="111111"/>
          <w:sz w:val="28"/>
          <w:sz w:val="28"/>
          <w:szCs w:val="28"/>
          <w:rtl w:val="true"/>
          <w:lang w:bidi="ar-SA"/>
        </w:rPr>
        <w:t xml:space="preserve">قَالُوا يَا لُوطُ إِنَّ مَوْعِدَهُمُ الصُّبْحُ أَ لَيْسَ الصُّبْحُ بِقَرِيبٍ لِمَنْ يُرِيدُ أَنْ يُؤْخَذَ </w:t>
      </w:r>
      <w:r>
        <w:rPr>
          <w:rStyle w:val="FootnoteAnchor"/>
          <w:rtl w:val="true"/>
        </w:rPr>
        <w:footnoteReference w:id="1137"/>
      </w:r>
      <w:r>
        <w:rPr>
          <w:rFonts w:ascii="Amiri" w:hAnsi="Amiri" w:eastAsia="Amiri" w:cs="Amiri"/>
          <w:color w:val="111111"/>
          <w:sz w:val="28"/>
          <w:sz w:val="28"/>
          <w:szCs w:val="28"/>
          <w:rtl w:val="true"/>
          <w:lang w:bidi="ar-SA"/>
        </w:rPr>
        <w:t xml:space="preserve">فَخُذْ أَنْتَ بَنَاتِكَ وَ امْضِ وَ دَعِ امْرَأَتَكَ قَالَ أَبُو جَعْفَرٍ عليه السلام رَحِمَ اللَّهُ لُوطاً لَوْ يَدْرِي مَنْ مَعَهُ فِي الْحُجْرَةِ لَعَلِمَ أَنَّهُ مَنْصُورٌ حِينَ يَقُولُ لَوْ أَنَّ لِي بِكُمْ قُوَّةً أَوْ آوِي إِلي رُكْنٍ شَدِيدٍ أَيُّ رُكْنٍ أَشَدُّ مِنْ جَبْرَئِيلَ مَعَهُ فِي الْحُجْرَةِ قَالَ اللَّهُ عَزَّ وَ جَلَّ لِمُحَمَّدٍ صلي الله عليه و آله وَ ما هِيَ مِنَ الظَّالِمِينَ بِبَعِيدٍ أَيْ مِنْ ظَالِمِي أُمَّتِكَ إِنْ عَمِلُوا عَمَلَ قَوْمِ لُوطٍ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الكافي العدة عن البرقي عن محمد بن سعيد مثله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سن، المحاسن محمد بن سعيد مثله </w:t>
      </w:r>
      <w:r>
        <w:rPr>
          <w:rStyle w:val="FootnoteAnchor"/>
          <w:rtl w:val="true"/>
        </w:rPr>
        <w:footnoteReference w:id="1140"/>
      </w:r>
    </w:p>
    <w:p>
      <w:pPr>
        <w:pStyle w:val="Heading5"/>
        <w:numPr>
          <w:ilvl w:val="4"/>
          <w:numId w:val="1"/>
        </w:numPr>
        <w:rPr/>
      </w:pPr>
      <w:bookmarkStart w:id="1254" w:name="__RefHeading___Toc4288260_1468164448"/>
      <w:bookmarkStart w:id="1255" w:name="_Toc576"/>
      <w:bookmarkEnd w:id="1254"/>
      <w:r>
        <w:rPr>
          <w:rtl w:val="true"/>
        </w:rPr>
        <w:t>بيان</w:t>
      </w:r>
      <w:bookmarkEnd w:id="1255"/>
    </w:p>
    <w:p>
      <w:pPr>
        <w:pStyle w:val="BookText"/>
        <w:rPr/>
      </w:pPr>
      <w:r>
        <w:rPr>
          <w:rFonts w:ascii="Amiri" w:hAnsi="Amiri" w:eastAsia="Amiri" w:cs="Amiri"/>
          <w:color w:val="111111"/>
          <w:sz w:val="28"/>
          <w:sz w:val="28"/>
          <w:szCs w:val="28"/>
          <w:rtl w:val="true"/>
          <w:lang w:bidi="ar-SA"/>
        </w:rPr>
        <w:t>قوله فأولا علمه إبليس هكذا في الكتابين و في الكافي و لعل الأظهر عمله بتقديم الميم في الموضعين و علي ما في النسخ لعل المراد أنه كان أولا معلم هذا الفعل إبليس حيث علمه ذلك الرجل ثم صار ذلك الرجل معلم الناس و انسل بتشديد اللام انطلق في استخفاء و القرعة بالفتح حمل اليقطين و شاهت الوجوه أي قبحت</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4288262_1468164448"/>
      <w:bookmarkStart w:id="1257" w:name="_Toc577"/>
      <w:bookmarkEnd w:id="1256"/>
      <w:r>
        <w:rPr>
          <w:rtl w:val="true"/>
        </w:rPr>
        <w:t>«</w:t>
      </w:r>
      <w:r>
        <w:rPr/>
        <w:t>18</w:t>
      </w:r>
      <w:r>
        <w:rPr>
          <w:rtl w:val="true"/>
        </w:rPr>
        <w:t>»</w:t>
      </w:r>
      <w:bookmarkEnd w:id="1257"/>
    </w:p>
    <w:p>
      <w:pPr>
        <w:pStyle w:val="BookText"/>
        <w:rPr/>
      </w:pPr>
      <w:r>
        <w:rPr>
          <w:rFonts w:ascii="Amiri" w:hAnsi="Amiri" w:eastAsia="Amiri" w:cs="Amiri"/>
          <w:color w:val="111111"/>
          <w:sz w:val="28"/>
          <w:sz w:val="28"/>
          <w:szCs w:val="28"/>
          <w:rtl w:val="true"/>
          <w:lang w:bidi="ar-SA"/>
        </w:rPr>
        <w:t>فَقَالَ رَسُولُ اللَّهِ صلي الله عليه و آله مَنْ أَلَحَّ فِي وَطْءِ الرِّجَالِ لَمْ يَمُتْ حَتَّي يَدْعُوَ الرِّجَالَ إِلَي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خانه را شکسته و لوط علیه السلام را زمین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فرستادگان پروردگار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به تو دست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مشتی سنگریزه برداشت و به چهره آنان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تان زشت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تمامی ساکنان آن شهر کور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به آن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فرستادگان پروردگارم، خداوند درباره آنان چه دستوری به شما داده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دستور داده است که آنان را صبحگاه عذاب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ای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 ات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اکنون عذاب کنید</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لوط، بی‌گمان وعده‌گاه آنان صبح است مگر صبح برای آن کسانی که می خواهند عذاب شوند</w:t>
      </w:r>
      <w:r>
        <w:rPr>
          <w:rStyle w:val="FootnoteAnchor"/>
          <w:rtl w:val="true"/>
        </w:rPr>
        <w:footnoteReference w:id="114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نزدیک نیست؟ بنابراین دخترانت را بگیر و برو و زنت را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لوط علیه السلام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 که چه کسانی به همراه او درون اتاق هستند،</w:t>
      </w:r>
    </w:p>
    <w:p>
      <w:pPr>
        <w:pStyle w:val="BookText"/>
        <w:rPr/>
      </w:pPr>
      <w:r>
        <w:rPr>
          <w:rFonts w:ascii="IRNazanin" w:hAnsi="IRNazanin" w:eastAsia="IRNazanin"/>
          <w:color w:val="111111"/>
          <w:sz w:val="28"/>
          <w:sz w:val="28"/>
          <w:szCs w:val="28"/>
          <w:rtl w:val="true"/>
          <w:lang w:bidi="fa-IR"/>
        </w:rPr>
        <w:t>قطعاً وقتی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کاش برای مقابله با شما قدرتی داشتم یا به تکیه‌گاهی استوار پناه می‌جستم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 می برد که او 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تکیه گاهی استوار تر از جبرئیل علیه السلامی بود که با وی درون اتاق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حضرت محمد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ستمگران چندان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ستمگران امت تو نیز مانند قوم لوط عمل کنند، از آنان نیز به دور نیست</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 به حدیث بالا آمده است</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 به حدیث بالا امده است</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8" w:name="__RefHeading___Toc4288264_1468164448"/>
      <w:bookmarkStart w:id="1259" w:name="_Toc578"/>
      <w:bookmarkEnd w:id="1258"/>
      <w:r>
        <w:rPr>
          <w:rtl w:val="true"/>
        </w:rPr>
        <w:t>توضیح</w:t>
      </w:r>
      <w:bookmarkEnd w:id="1259"/>
    </w:p>
    <w:p>
      <w:pPr>
        <w:pStyle w:val="BookText"/>
        <w:rPr/>
      </w:pPr>
      <w:r>
        <w:rPr>
          <w:rFonts w:ascii="IRNazanin" w:hAnsi="IRNazanin" w:eastAsia="IRNazanin"/>
          <w:color w:val="111111"/>
          <w:sz w:val="28"/>
          <w:sz w:val="28"/>
          <w:szCs w:val="28"/>
          <w:rtl w:val="true"/>
          <w:lang w:bidi="fa-IR"/>
        </w:rPr>
        <w:t>درباره این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ابلیس به آن مرد آموزاند، باید بگویم که در هر دو کتاب و نیز در کافی این طور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ظاهر تر از عَلَّمَهُ،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آن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مقدم شدن میم بر لام در هر دو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در نسخه ها آمده است، شاید مقصود این باشد که آموزش دهنده این کار در ابتدا ابلیس بود؛ زیرا او آن کار را به آن مرد آموزاند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آموزش دهنده این کار به دیگر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اِنسَلَّ به تشدید لام یعنی پنهانی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بار کدو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 یعنی چهره ها زشت باد</w:t>
      </w:r>
      <w:r>
        <w:rPr>
          <w:rFonts w:eastAsia="IRNazanin" w:cs="IRNazanin"/>
          <w:color w:val="111111"/>
          <w:sz w:val="28"/>
          <w:szCs w:val="28"/>
          <w:rtl w:val="true"/>
          <w:lang w:bidi="fa-IR"/>
        </w:rPr>
        <w:t>.</w:t>
      </w:r>
    </w:p>
    <w:p>
      <w:pPr>
        <w:pStyle w:val="Heading5"/>
        <w:numPr>
          <w:ilvl w:val="4"/>
          <w:numId w:val="1"/>
        </w:numPr>
        <w:rPr/>
      </w:pPr>
      <w:bookmarkStart w:id="1260" w:name="__RefHeading___Toc4288266_1468164448"/>
      <w:bookmarkStart w:id="1261" w:name="_Toc579"/>
      <w:bookmarkEnd w:id="1260"/>
      <w:r>
        <w:rPr>
          <w:rtl w:val="true"/>
        </w:rPr>
        <w:t xml:space="preserve">روایت </w:t>
      </w:r>
      <w:r>
        <w:rPr/>
        <w:t>18</w:t>
      </w:r>
      <w:bookmarkEnd w:id="126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لواط کردن با مردان اصرار بورزد، پیش از مرگش حتماً مردان دیگر را به انجام آن کار با خودش فرا می خواند</w:t>
      </w:r>
      <w:r>
        <w:rPr>
          <w:rFonts w:eastAsia="IRNazanin" w:cs="IRNazanin"/>
          <w:color w:val="111111"/>
          <w:sz w:val="28"/>
          <w:szCs w:val="28"/>
          <w:rtl w:val="true"/>
          <w:lang w:bidi="fa-IR"/>
        </w:rPr>
        <w:t xml:space="preserve">. </w:t>
      </w:r>
      <w:bookmarkStart w:id="1262" w:name="pg13910_167359"/>
    </w:p>
    <w:p>
      <w:pPr>
        <w:pStyle w:val="Heading5"/>
        <w:numPr>
          <w:ilvl w:val="4"/>
          <w:numId w:val="1"/>
        </w:numPr>
        <w:rPr/>
      </w:pPr>
      <w:bookmarkStart w:id="1263" w:name="__RefHeading___Toc4288268_1468164448"/>
      <w:bookmarkStart w:id="1264" w:name="_Toc580"/>
      <w:bookmarkEnd w:id="1262"/>
      <w:bookmarkEnd w:id="1263"/>
      <w:r>
        <w:rPr>
          <w:rtl w:val="true"/>
        </w:rPr>
        <w:t>«</w:t>
      </w:r>
      <w:r>
        <w:rPr/>
        <w:t>19</w:t>
      </w:r>
      <w:r>
        <w:rPr>
          <w:rtl w:val="true"/>
        </w:rPr>
        <w:t>»</w:t>
      </w:r>
      <w:bookmarkEnd w:id="1264"/>
    </w:p>
    <w:p>
      <w:pPr>
        <w:pStyle w:val="BookText"/>
        <w:rPr/>
      </w:pPr>
      <w:r>
        <w:rPr>
          <w:rFonts w:ascii="Amiri" w:hAnsi="Amiri" w:eastAsia="Amiri" w:cs="Amiri"/>
          <w:color w:val="111111"/>
          <w:sz w:val="28"/>
          <w:sz w:val="28"/>
          <w:szCs w:val="28"/>
          <w:rtl w:val="true"/>
          <w:lang w:bidi="ar-SA"/>
        </w:rPr>
        <w:t>وَ رُوِيَ عَنْ أَبِي عَبْدِ اللَّهِ عليه السلام فِي رَجُلٍ لَعِبَ بِغُلَامٍ قَالَ إِذَا وَقَبَ لَنْ يَحِلَّ لَهُ أُخْتُهُ أَبَداً</w:t>
      </w:r>
      <w:r>
        <w:rPr>
          <w:rFonts w:eastAsia="Amiri" w:cs="Amiri" w:ascii="Amiri" w:hAnsi="Amiri"/>
          <w:color w:val="111111"/>
          <w:sz w:val="28"/>
          <w:szCs w:val="28"/>
          <w:rtl w:val="true"/>
          <w:lang w:bidi="ar-SA"/>
        </w:rPr>
        <w:t>.</w:t>
      </w:r>
    </w:p>
    <w:p>
      <w:pPr>
        <w:pStyle w:val="Heading5"/>
        <w:numPr>
          <w:ilvl w:val="4"/>
          <w:numId w:val="1"/>
        </w:numPr>
        <w:rPr/>
      </w:pPr>
      <w:bookmarkStart w:id="1265" w:name="__RefHeading___Toc4288270_1468164448"/>
      <w:bookmarkStart w:id="1266" w:name="_Toc581"/>
      <w:bookmarkEnd w:id="1265"/>
      <w:r>
        <w:rPr>
          <w:rtl w:val="true"/>
        </w:rPr>
        <w:t>«</w:t>
      </w:r>
      <w:r>
        <w:rPr/>
        <w:t>20</w:t>
      </w:r>
      <w:r>
        <w:rPr>
          <w:rtl w:val="true"/>
        </w:rPr>
        <w:t>»</w:t>
      </w:r>
      <w:bookmarkEnd w:id="1266"/>
    </w:p>
    <w:p>
      <w:pPr>
        <w:pStyle w:val="BookText"/>
        <w:rPr/>
      </w:pPr>
      <w:r>
        <w:rPr>
          <w:rFonts w:ascii="Amiri" w:hAnsi="Amiri" w:eastAsia="Amiri" w:cs="Amiri"/>
          <w:color w:val="111111"/>
          <w:sz w:val="28"/>
          <w:sz w:val="28"/>
          <w:szCs w:val="28"/>
          <w:rtl w:val="true"/>
          <w:lang w:bidi="ar-SA"/>
        </w:rPr>
        <w:t>وَ قَالَ عليه السلام لَوْ كَانَ يَنْبَغِي لِأَحَدٍ أَنْ يُرْجَمَ مَرَّتَيْنِ لَرُجِمَ لُوطِيٌّ مَرَّتَيْنِ</w:t>
      </w:r>
      <w:r>
        <w:rPr>
          <w:rFonts w:eastAsia="Amiri" w:cs="Amiri" w:ascii="Amiri" w:hAnsi="Amiri"/>
          <w:color w:val="111111"/>
          <w:sz w:val="28"/>
          <w:szCs w:val="28"/>
          <w:rtl w:val="true"/>
          <w:lang w:bidi="ar-SA"/>
        </w:rPr>
        <w:t>.</w:t>
      </w:r>
    </w:p>
    <w:p>
      <w:pPr>
        <w:pStyle w:val="Heading5"/>
        <w:numPr>
          <w:ilvl w:val="4"/>
          <w:numId w:val="1"/>
        </w:numPr>
        <w:rPr/>
      </w:pPr>
      <w:bookmarkStart w:id="1267" w:name="__RefHeading___Toc4288272_1468164448"/>
      <w:bookmarkStart w:id="1268" w:name="_Toc582"/>
      <w:bookmarkEnd w:id="1267"/>
      <w:r>
        <w:rPr>
          <w:rtl w:val="true"/>
        </w:rPr>
        <w:t>«</w:t>
      </w:r>
      <w:r>
        <w:rPr/>
        <w:t>21</w:t>
      </w:r>
      <w:r>
        <w:rPr>
          <w:rtl w:val="true"/>
        </w:rPr>
        <w:t>»</w:t>
      </w:r>
      <w:bookmarkEnd w:id="1268"/>
    </w:p>
    <w:p>
      <w:pPr>
        <w:pStyle w:val="BookText"/>
        <w:rPr/>
      </w:pPr>
      <w:r>
        <w:rPr>
          <w:rFonts w:ascii="Amiri" w:hAnsi="Amiri" w:eastAsia="Amiri" w:cs="Amiri"/>
          <w:color w:val="111111"/>
          <w:sz w:val="28"/>
          <w:sz w:val="28"/>
          <w:szCs w:val="28"/>
          <w:rtl w:val="true"/>
          <w:lang w:bidi="ar-SA"/>
        </w:rPr>
        <w:t xml:space="preserve">وَ قَالَ أَبُو عَبْدِ اللَّهِ عليه السلام قَالَ أَمِيرُ الْمُؤْمِنِينَ صَلَوَاتُ اللَّهِ عَلَيْهِ اللِّوَاطُ مَا دُونَ الدُّبُرِ وَ هُوَ لِوَاطٌ وَ الدُّبُرُ هُوَ الْكُفْرُ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9" w:name="__RefHeading___Toc4288274_1468164448"/>
      <w:bookmarkStart w:id="1270" w:name="_Toc583"/>
      <w:bookmarkEnd w:id="1269"/>
      <w:r>
        <w:rPr>
          <w:rtl w:val="true"/>
        </w:rPr>
        <w:t>«</w:t>
      </w:r>
      <w:r>
        <w:rPr/>
        <w:t>22</w:t>
      </w:r>
      <w:r>
        <w:rPr>
          <w:rtl w:val="true"/>
        </w:rPr>
        <w:t>»</w:t>
      </w:r>
      <w:bookmarkEnd w:id="1270"/>
    </w:p>
    <w:p>
      <w:pPr>
        <w:pStyle w:val="BookText"/>
        <w:rPr/>
      </w:pPr>
      <w:r>
        <w:rPr>
          <w:rFonts w:ascii="Amiri" w:hAnsi="Amiri" w:eastAsia="Amiri" w:cs="Amiri"/>
          <w:color w:val="111111"/>
          <w:sz w:val="28"/>
          <w:sz w:val="28"/>
          <w:szCs w:val="28"/>
          <w:rtl w:val="true"/>
          <w:lang w:bidi="ar-SA"/>
        </w:rPr>
        <w:t xml:space="preserve">ثو، ثواب الأعمال أَبِي عَنْ سَعْدٍ عَنْ أَحْمَدَ بْنِ مُحَمَّدٍ عَنِ ابْنِ فَضَّالٍ عَنْ سَعِيدِ بْنِ غَزْوَانَ عَنِ السَّكُونِيِّ عَنْ أَبِي عَبْدِ اللَّهِ عليه السلام قَالَ قَالَ رَسُولُ اللَّهِ صلي الله عليه و آله لَمَّا عَمِلَ قَوْمُ لُوطٍ مَا عَمِلُوا بَكَتِ الْأَرْضُ إِلَي رَبِّهَا حَتَّي بَلَغَتْ دُمُوعُهَا السَّمَاءَ وَ بَكَتِ السَّمَاءُ حَتَّي بَلَغَتْ دُمُوعُهَا الْعَرْشَ فَأَوْحَي اللَّهُ عَزَّ وَ جَلَّ إِلَي السَّمَاءِ أَنِ احْصِبِيهِمْ </w:t>
      </w:r>
      <w:r>
        <w:rPr>
          <w:rStyle w:val="FootnoteAnchor"/>
          <w:rtl w:val="true"/>
        </w:rPr>
        <w:footnoteReference w:id="1147"/>
      </w:r>
      <w:r>
        <w:rPr>
          <w:rFonts w:ascii="Amiri" w:hAnsi="Amiri" w:eastAsia="Amiri" w:cs="Amiri"/>
          <w:color w:val="111111"/>
          <w:sz w:val="28"/>
          <w:sz w:val="28"/>
          <w:szCs w:val="28"/>
          <w:rtl w:val="true"/>
          <w:lang w:bidi="ar-SA"/>
        </w:rPr>
        <w:t>وَ أَوْحَي إِلَي الْأَرْضِ أَنِ اخْسِفِي بِهِمْ</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المحاسن ابن فضال مثله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1" w:name="__RefHeading___Toc4288276_1468164448"/>
      <w:bookmarkStart w:id="1272" w:name="_Toc584"/>
      <w:bookmarkEnd w:id="1271"/>
      <w:r>
        <w:rPr>
          <w:rtl w:val="true"/>
        </w:rPr>
        <w:t>«</w:t>
      </w:r>
      <w:r>
        <w:rPr/>
        <w:t>23</w:t>
      </w:r>
      <w:r>
        <w:rPr>
          <w:rtl w:val="true"/>
        </w:rPr>
        <w:t>»</w:t>
      </w:r>
      <w:bookmarkEnd w:id="1272"/>
    </w:p>
    <w:p>
      <w:pPr>
        <w:pStyle w:val="BookText"/>
        <w:rPr/>
      </w:pPr>
      <w:r>
        <w:rPr>
          <w:rFonts w:ascii="Amiri" w:hAnsi="Amiri" w:eastAsia="Amiri" w:cs="Amiri"/>
          <w:color w:val="111111"/>
          <w:sz w:val="28"/>
          <w:sz w:val="28"/>
          <w:szCs w:val="28"/>
          <w:rtl w:val="true"/>
          <w:lang w:bidi="ar-SA"/>
        </w:rPr>
        <w:t xml:space="preserve">شي، تفسير العياشي عَنْ يَزِيدَ بْنِ ثَابِتٍ </w:t>
      </w:r>
      <w:r>
        <w:rPr>
          <w:rStyle w:val="FootnoteAnchor"/>
          <w:rtl w:val="true"/>
        </w:rPr>
        <w:footnoteReference w:id="11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أَمِيرَ الْمُؤْمِنِينَ عليه السلام أَ يُؤْتَي النِّسَاءُ فِي أَدْبَارِهِنَّ فَقَالَ سَفِلْتَ سَفِلَ اللَّهُ بِكَ مَا سَمِعْتَ اللَّهَ يَقُولُ أَ تَأْتُونَ الْفاحِشَةَ ما سَبَقَكُمْ بِها مِنْ أَحَدٍ مِنَ الْعالَمِينَ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3" w:name="__RefHeading___Toc4288278_1468164448"/>
      <w:bookmarkStart w:id="1274" w:name="_Toc585"/>
      <w:bookmarkEnd w:id="1273"/>
      <w:r>
        <w:rPr>
          <w:rtl w:val="true"/>
        </w:rPr>
        <w:t>«</w:t>
      </w:r>
      <w:r>
        <w:rPr/>
        <w:t>24</w:t>
      </w:r>
      <w:r>
        <w:rPr>
          <w:rtl w:val="true"/>
        </w:rPr>
        <w:t>»</w:t>
      </w:r>
      <w:bookmarkEnd w:id="1274"/>
    </w:p>
    <w:p>
      <w:pPr>
        <w:pStyle w:val="BookText"/>
        <w:rPr/>
      </w:pPr>
      <w:r>
        <w:rPr>
          <w:rFonts w:ascii="Amiri" w:hAnsi="Amiri" w:eastAsia="Amiri" w:cs="Amiri"/>
          <w:color w:val="111111"/>
          <w:sz w:val="28"/>
          <w:sz w:val="28"/>
          <w:szCs w:val="28"/>
          <w:rtl w:val="true"/>
          <w:lang w:bidi="ar-SA"/>
        </w:rPr>
        <w:t>شي، تفسير العياشي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ذُكِرَ عِنْدَهُ إِتْيَانُ</w:t>
      </w:r>
    </w:p>
    <w:p>
      <w:pPr>
        <w:pStyle w:val="Heading5"/>
        <w:numPr>
          <w:ilvl w:val="4"/>
          <w:numId w:val="1"/>
        </w:numPr>
        <w:rPr/>
      </w:pPr>
      <w:bookmarkStart w:id="1275" w:name="__RefHeading___Toc4288280_1468164448"/>
      <w:bookmarkStart w:id="1276" w:name="_Toc586"/>
      <w:bookmarkEnd w:id="1275"/>
      <w:r>
        <w:rPr>
          <w:rtl w:val="true"/>
        </w:rPr>
        <w:t xml:space="preserve">روایت </w:t>
      </w:r>
      <w:r>
        <w:rPr/>
        <w:t>19</w:t>
      </w:r>
      <w:bookmarkEnd w:id="1276"/>
    </w:p>
    <w:p>
      <w:pPr>
        <w:pStyle w:val="BookText"/>
        <w:rPr/>
      </w:pPr>
      <w:r>
        <w:rPr>
          <w:rFonts w:ascii="IRNazanin" w:hAnsi="IRNazanin" w:eastAsia="IRNazanin"/>
          <w:color w:val="111111"/>
          <w:sz w:val="28"/>
          <w:sz w:val="28"/>
          <w:szCs w:val="28"/>
          <w:rtl w:val="true"/>
          <w:lang w:bidi="fa-IR"/>
        </w:rPr>
        <w:t>امام صادق علیه السلام درباره مردی که با پسر جوانی بازی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نزدیکی کند، خواهرش هرگز بر او حلال نمی شود</w:t>
      </w:r>
      <w:r>
        <w:rPr>
          <w:rFonts w:eastAsia="IRNazanin" w:cs="IRNazanin"/>
          <w:color w:val="111111"/>
          <w:sz w:val="28"/>
          <w:szCs w:val="28"/>
          <w:rtl w:val="true"/>
          <w:lang w:bidi="fa-IR"/>
        </w:rPr>
        <w:t>.</w:t>
      </w:r>
    </w:p>
    <w:p>
      <w:pPr>
        <w:pStyle w:val="Heading5"/>
        <w:numPr>
          <w:ilvl w:val="4"/>
          <w:numId w:val="1"/>
        </w:numPr>
        <w:rPr/>
      </w:pPr>
      <w:bookmarkStart w:id="1277" w:name="__RefHeading___Toc4288282_1468164448"/>
      <w:bookmarkStart w:id="1278" w:name="_Toc587"/>
      <w:bookmarkEnd w:id="1277"/>
      <w:r>
        <w:rPr>
          <w:rtl w:val="true"/>
        </w:rPr>
        <w:t xml:space="preserve">روایت </w:t>
      </w:r>
      <w:r>
        <w:rPr/>
        <w:t>20</w:t>
      </w:r>
      <w:bookmarkEnd w:id="1278"/>
    </w:p>
    <w:p>
      <w:pPr>
        <w:pStyle w:val="BookText"/>
        <w:rPr/>
      </w:pPr>
      <w:r>
        <w:rPr>
          <w:rFonts w:ascii="IRNazanin" w:hAnsi="IRNazanin" w:eastAsia="IRNazanin"/>
          <w:color w:val="111111"/>
          <w:sz w:val="28"/>
          <w:sz w:val="28"/>
          <w:szCs w:val="28"/>
          <w:rtl w:val="true"/>
          <w:lang w:bidi="fa-IR"/>
        </w:rPr>
        <w:t>امام صادق علیه السلام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سزاوار می بود که کسی دو بار سنگسار شود، آن کس، لواط کننده بود</w:t>
      </w:r>
      <w:r>
        <w:rPr>
          <w:rFonts w:eastAsia="IRNazanin" w:cs="IRNazanin"/>
          <w:color w:val="111111"/>
          <w:sz w:val="28"/>
          <w:szCs w:val="28"/>
          <w:rtl w:val="true"/>
          <w:lang w:bidi="fa-IR"/>
        </w:rPr>
        <w:t>.</w:t>
      </w:r>
    </w:p>
    <w:p>
      <w:pPr>
        <w:pStyle w:val="Heading5"/>
        <w:numPr>
          <w:ilvl w:val="4"/>
          <w:numId w:val="1"/>
        </w:numPr>
        <w:rPr/>
      </w:pPr>
      <w:bookmarkStart w:id="1279" w:name="__RefHeading___Toc4288284_1468164448"/>
      <w:bookmarkStart w:id="1280" w:name="_Toc588"/>
      <w:bookmarkEnd w:id="1279"/>
      <w:r>
        <w:rPr>
          <w:rtl w:val="true"/>
        </w:rPr>
        <w:t xml:space="preserve">روایت </w:t>
      </w:r>
      <w:r>
        <w:rPr/>
        <w:t>21</w:t>
      </w:r>
      <w:bookmarkEnd w:id="1280"/>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پایین تر از دُبُر است و آن لواط است و دبر همان کفر است</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1" w:name="__RefHeading___Toc4288286_1468164448"/>
      <w:bookmarkStart w:id="1282" w:name="_Toc589"/>
      <w:bookmarkEnd w:id="1281"/>
      <w:r>
        <w:rPr>
          <w:rtl w:val="true"/>
        </w:rPr>
        <w:t xml:space="preserve">روایت </w:t>
      </w:r>
      <w:r>
        <w:rPr/>
        <w:t>22</w:t>
      </w:r>
      <w:bookmarkEnd w:id="128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قوم لوط آن کار را کردند، زمین به سوی پروردگارش گریست به طوری که اشک هایش به آسمان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نیز گریست به طوری که اشک هایش به عرش رسید؛ از این رو خداوند عزوجل به آسمان وحی فرمود که بر آنان سنگ ببار و به زمین وحی فرمود که آنان را در خود فرو ببر</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 به حدیث بالا آمده است</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3" w:name="__RefHeading___Toc4288288_1468164448"/>
      <w:bookmarkStart w:id="1284" w:name="_Toc590"/>
      <w:bookmarkEnd w:id="1283"/>
      <w:r>
        <w:rPr>
          <w:rtl w:val="true"/>
        </w:rPr>
        <w:t xml:space="preserve">روایت </w:t>
      </w:r>
      <w:r>
        <w:rPr/>
        <w:t>23</w:t>
      </w:r>
      <w:bookmarkEnd w:id="1284"/>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نزدیکی کردن با زنان از راه دُبُرشان جایز است؟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فرومایه شدی که خداوند تو را فرومایه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کار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مرتکب می‌شوید که هیچ کس از جهانیان در آن بر شما پیشی نگرفته است</w:t>
      </w:r>
      <w:r>
        <w:rPr>
          <w:rFonts w:eastAsia="IRNazanin" w:cs="IRNazanin"/>
          <w:color w:val="111111"/>
          <w:sz w:val="28"/>
          <w:szCs w:val="28"/>
          <w:rtl w:val="true"/>
          <w:lang w:bidi="fa-IR"/>
        </w:rPr>
        <w:t>.}</w:t>
      </w:r>
      <w:r>
        <w:rPr>
          <w:rStyle w:val="FootnoteAnchor"/>
          <w:rtl w:val="true"/>
        </w:rPr>
        <w:footnoteReference w:id="1155"/>
      </w:r>
    </w:p>
    <w:p>
      <w:pPr>
        <w:pStyle w:val="Heading5"/>
        <w:numPr>
          <w:ilvl w:val="4"/>
          <w:numId w:val="1"/>
        </w:numPr>
        <w:rPr/>
      </w:pPr>
      <w:bookmarkStart w:id="1285" w:name="__RefHeading___Toc4288290_1468164448"/>
      <w:bookmarkStart w:id="1286" w:name="_Toc591"/>
      <w:bookmarkEnd w:id="1285"/>
      <w:r>
        <w:rPr>
          <w:rtl w:val="true"/>
        </w:rPr>
        <w:t xml:space="preserve">روایت </w:t>
      </w:r>
      <w:r>
        <w:rPr/>
        <w:t>24</w:t>
      </w:r>
      <w:bookmarkEnd w:id="128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حضور امام رضا علیه السلام از نزدیکی با زنان از راه دُبُرشان سخن به میان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آیه در قرآن این کار را جایز دانسته است و 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روی شهوت به جای زنان با مردان درمی‌آمیزید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xml:space="preserve">. </w:t>
      </w:r>
      <w:bookmarkStart w:id="1287" w:name="pg13910_167360"/>
    </w:p>
    <w:p>
      <w:pPr>
        <w:pStyle w:val="BookText"/>
        <w:rPr/>
      </w:pPr>
      <w:bookmarkEnd w:id="1287"/>
      <w:r>
        <w:rPr>
          <w:rFonts w:ascii="Amiri" w:hAnsi="Amiri" w:eastAsia="Amiri" w:cs="Amiri"/>
          <w:color w:val="111111"/>
          <w:sz w:val="28"/>
          <w:sz w:val="28"/>
          <w:szCs w:val="28"/>
          <w:rtl w:val="true"/>
          <w:lang w:bidi="ar-SA"/>
        </w:rPr>
        <w:t xml:space="preserve">النِّسَاءِ فِي أَدْبَارِهِنَّ فَقَالَ مَا أَعْلَمُ آيَةً فِي الْقُرْآنِ أَحَلَّتْ ذَلِكَ إِلَّا وَاحِدَةً إِنَّكُمْ لَتَأْتُونَ الرِّجالَ شَهْوَةً مِنْ دُونِ النِّساءِ الْآيَةَ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8" w:name="__RefHeading___Toc4288292_1468164448"/>
      <w:bookmarkStart w:id="1289" w:name="_Toc592"/>
      <w:bookmarkEnd w:id="1288"/>
      <w:r>
        <w:rPr>
          <w:rtl w:val="true"/>
        </w:rPr>
        <w:t>«</w:t>
      </w:r>
      <w:r>
        <w:rPr/>
        <w:t>25</w:t>
      </w:r>
      <w:r>
        <w:rPr>
          <w:rtl w:val="true"/>
        </w:rPr>
        <w:t>»</w:t>
      </w:r>
      <w:bookmarkEnd w:id="1289"/>
    </w:p>
    <w:p>
      <w:pPr>
        <w:pStyle w:val="BookText"/>
        <w:rPr/>
      </w:pPr>
      <w:r>
        <w:rPr>
          <w:rFonts w:ascii="Amiri" w:hAnsi="Amiri" w:eastAsia="Amiri" w:cs="Amiri"/>
          <w:color w:val="111111"/>
          <w:sz w:val="28"/>
          <w:sz w:val="28"/>
          <w:szCs w:val="28"/>
          <w:rtl w:val="true"/>
          <w:lang w:bidi="ar-SA"/>
        </w:rPr>
        <w:t>شي، تفسير العياشي عَنْ أَبِي يَزِيدَ الْحَمَّارِ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أَرْبَعَةَ أَمْلَاكٍ بِإِهْلَاكِ قَوْمِ لُوطٍ جَبْرَئِيلَ وَ مِيكَائِيلَ وَ إِسْرَافِيلَ وَ كَرُّوبِيلَ فَمَرُّوا بِإِبْرَاهِيمَ وَ هُمْ مُتَعَمِّمُونَ فَسَلَّمُوا عَلَيْهِ وَ لَمْ يَعْرِفْهُمْ وَ رَأَي هَيْئَةً حَسَنَةً فَقَالَ لَا يَخْدُمُ هَؤُلَاءِ إِلَّا أَنَا بِنَفْسِي وَ كَانَ صَاحِبَ أَضْيَافٍ فَشَوَي لَهُمْ عِجْلًا سَمِيناً حَتَّي أَنْضَجَهُ ثُمَّ قَرَّبَهُ إِلَيْهِمْ فَلَمَّا وَضَعَهُ بَيْنَ أَيْدِيهِمْ وَ رَأي أَيْدِيَهُمْ لا تَصِلُ إِلَيْهِ نَكِرَهُمْ وَ أَوْجَسَ مِنْهُمْ خِيفَةً فَلَمَّا رَأَي ذَلِكَ جَبْرَئِيلُ حَسَرَ الْعِمَامَةَ عَنْ وَجْهِهِ </w:t>
      </w:r>
      <w:r>
        <w:rPr>
          <w:rStyle w:val="FootnoteAnchor"/>
          <w:rtl w:val="true"/>
        </w:rPr>
        <w:footnoteReference w:id="1158"/>
      </w:r>
      <w:r>
        <w:rPr>
          <w:rFonts w:ascii="Amiri" w:hAnsi="Amiri" w:eastAsia="Amiri" w:cs="Amiri"/>
          <w:color w:val="111111"/>
          <w:sz w:val="28"/>
          <w:sz w:val="28"/>
          <w:szCs w:val="28"/>
          <w:rtl w:val="true"/>
          <w:lang w:bidi="ar-SA"/>
        </w:rPr>
        <w:t xml:space="preserve">فَعَرَفَهُ إِبْرَاهِيمُ فَقَالَ لَهُ أَنْتَ هُوَ قَالَ نَعَمْ وَ مَرَّتِ امْرَأَتُهُ سَارَةُ فَبَشَّرْناها بِإِسْحاقَ وَ مِنْ وَراءِ إِسْحاقَ يَعْقُوبَ قَالَتْ مَا قَالَ اللَّهُ وَ أَجَابُوهَا بِمَا فِي الْكِتَابِ فَقَالَ إِبْرَاهِيمُ فِيمَا جِئْتُمْ قَالُوا فِي هَلَاكِ قَوْمِ لُوطٍ فَقَالَ لَهُمْ إِنْ كَانَ فِيهَا مِائَةٌ مِنَ الْمُؤْمِنِينَ أَ تُهْلِكُونَهُمْ فَقَالَ لَهُ جَبْرَئِيلُ لَا قَالَ فَإِنْ كَانُوا خَمْسِينَ قَالَ لَا قَالَ فَإِنْ كَانُوا ثَلَاثِينَ قَالَ لَا قَالَ فَإِنْ كَانُوا عِشْرِينَ قَالَ لَا قَالَ فَإِنْ كَانُوا عَشَرَةً قَالَ لَا قَالَ فَإِنْ كَانُوا خَمْسَةً قَالَ لَا قَالَ فَإِنْ كَانُوا وَاحِداً قَالَ لَا قالَ إِنَّ فِيها لُوطاً قالُوا نَحْنُ أَعْلَمُ بِمَنْ فِيها لَنُنَجِّيَنَّهُ وَ أَهْلَهُ إِلَّا امْرَأَتَهُ كانَتْ مِنَ الْغابِرِينَ ثُمَّ مَضَوْا قَالَ وَ قَالَ الْحَسَنُ بْنُ عَلِيٍّ لَا أَعْلَمُ هَذَا الْقَوْلَ إِلَّا وَ هُوَ يَسْتَبْقِيهِمْ وَ هُوَ قَوْلُ اللَّهِ يُجادِلُنا فِي قَوْمِ لُوطٍ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0" w:name="__RefHeading___Toc4288294_1468164448"/>
      <w:bookmarkStart w:id="1291" w:name="_Toc593"/>
      <w:bookmarkEnd w:id="1290"/>
      <w:r>
        <w:rPr>
          <w:rtl w:val="true"/>
        </w:rPr>
        <w:t>«</w:t>
      </w:r>
      <w:r>
        <w:rPr/>
        <w:t>26</w:t>
      </w:r>
      <w:r>
        <w:rPr>
          <w:rtl w:val="true"/>
        </w:rPr>
        <w:t>»</w:t>
      </w:r>
      <w:bookmarkEnd w:id="1291"/>
    </w:p>
    <w:p>
      <w:pPr>
        <w:pStyle w:val="BookText"/>
        <w:rPr/>
      </w:pPr>
      <w:r>
        <w:rPr>
          <w:rFonts w:ascii="Amiri" w:hAnsi="Amiri" w:eastAsia="Amiri" w:cs="Amiri"/>
          <w:color w:val="111111"/>
          <w:sz w:val="28"/>
          <w:sz w:val="28"/>
          <w:szCs w:val="28"/>
          <w:rtl w:val="true"/>
          <w:lang w:bidi="ar-SA"/>
        </w:rPr>
        <w:t>شي، تفسير العياشي عَنْ عَبْدِ اللَّهِ بْنِ أَبِي هِلَالٍ عَنْ أَبِي عَبْدِ اللَّهِ عليه السلام مِثْلَهُ وَ زَادَ فِيهِ فَقَالَ كُلُوا فَقَالُوا لَا نَأْكُلُ حَتَّي تُخْبِرَنَا مَا ثَمَنُهُ فَقَالَ إِذَا أَكَلْتُمْ فَقُولُوا بِاسْمِ اللَّهِ وَ إِذَا فَرَغْتُمْ فَقُولُوا الْحَمْدُ لِلَّهِ قَالَ فَالْتَفَتَ جَبْرَئِيلُ إِلَي أَصْحَابِهِ وَ كَانُوا أَرْبَعَةً رَئِيسُهُمْ جَبْرَئِيلُ فَقَالَ حَقٌّ لِلَّهِ أَنْ يَتَّخِذَ هَذَا خَلِيلًا</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2" w:name="__RefHeading___Toc4288296_1468164448"/>
      <w:bookmarkStart w:id="1293" w:name="_Toc594"/>
      <w:bookmarkEnd w:id="1292"/>
      <w:r>
        <w:rPr>
          <w:rtl w:val="true"/>
        </w:rPr>
        <w:t xml:space="preserve">روایت </w:t>
      </w:r>
      <w:r>
        <w:rPr/>
        <w:t>25</w:t>
      </w:r>
      <w:bookmarkEnd w:id="1293"/>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یزید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فرشته را برای نابود کردن قوم لوط فرستاد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میکائیل، اسرافیل و کرّوبیل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دستار بر سر داشتند از کنار ابراهیم علیه السلام گذشتند و به او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آنان را نشناخت و آنان را در سیمایی زیبا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مهمان نواز بود،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باید اینان را پذیرایی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برایشان گوساله فربهی را بریان کرد و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گوساله را نزد آنان قرار داد، دید دستهایشان به غذا دراز نمی‌شود؛ از این رو آنان را ناشناس یافت و از ایشان ترسی بر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این صحنه را دید، دستار را از روی چهره اش برداشت و ابراهیم علیه السلام او را شناخت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جبرئیل پاسخ داد؟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همسر ابراهم علیه السلام از آن جا گذر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وی را به اسحاق و از پی اسحاق به یعقوب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همان سخنی که خداوند حکایت کرده است را گفت و آن فرشتگان به او همان پاسخی را دادند که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کاری آمده اید؟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نابود کردن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شهر صد نفر مؤمن باشند آیا با این وجود نیز قوم لوط را نابود می کنید؟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پنجاه نفر مؤمن باشند چه؟ جبرئیل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 نفر مؤمن باشند چه؟ جبرئیل پاسخ داد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بیست نفر مؤمن باشند چه؟ جبرئیل پسخ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نفر مؤمن باشند چه؟ جبرئیل پاسخ داد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نفر مؤمن باشند چه؟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مؤمن باشد چه؟ جبرئیل پاسخ داد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 می‌دانیم چه کسانی در آن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کسانش را جز زنش که از باقی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خاکستر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حتما نجات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را گفتند و سپس به راه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به نقل از حسن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سخن ابراهیم علیه السلام تنها برای آن بود تا برای قوم لوط درخواست بقا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قوم لوط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 چرا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به همین مطلب اشاره دارد</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4" w:name="__RefHeading___Toc4288298_1468164448"/>
      <w:bookmarkStart w:id="1295" w:name="_Toc595"/>
      <w:bookmarkEnd w:id="1294"/>
      <w:r>
        <w:rPr>
          <w:rtl w:val="true"/>
        </w:rPr>
        <w:t xml:space="preserve">روایت </w:t>
      </w:r>
      <w:r>
        <w:rPr/>
        <w:t>26</w:t>
      </w:r>
      <w:bookmarkEnd w:id="129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حدیث دیگری از عبد الله بن ابی هلال شبیه به حدیث بالا آمده است، اما در آن علاوه بر مطالب بالا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ما را از قیمت آن گوساله آگاه نسازی، آن را نمی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خوردن بسم الله و به هنگام دست کشیدن، الحمد لله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 به همراهان خود که چهار نفر بودند و او رئیس آنان بود،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دارد که او را به عنوان دوست خود برگزیده است</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 xml:space="preserve">. </w:t>
      </w:r>
      <w:bookmarkStart w:id="1296" w:name="pg13910_167361"/>
    </w:p>
    <w:p>
      <w:pPr>
        <w:pStyle w:val="Heading5"/>
        <w:numPr>
          <w:ilvl w:val="4"/>
          <w:numId w:val="1"/>
        </w:numPr>
        <w:rPr/>
      </w:pPr>
      <w:bookmarkStart w:id="1297" w:name="__RefHeading___Toc4288300_1468164448"/>
      <w:bookmarkStart w:id="1298" w:name="_Toc596"/>
      <w:bookmarkEnd w:id="1296"/>
      <w:bookmarkEnd w:id="1297"/>
      <w:r>
        <w:rPr>
          <w:rtl w:val="true"/>
        </w:rPr>
        <w:t>بيان</w:t>
      </w:r>
      <w:bookmarkEnd w:id="1298"/>
    </w:p>
    <w:p>
      <w:pPr>
        <w:pStyle w:val="BookText"/>
        <w:rPr/>
      </w:pPr>
      <w:r>
        <w:rPr>
          <w:rFonts w:ascii="Amiri" w:hAnsi="Amiri" w:eastAsia="Amiri" w:cs="Amiri"/>
          <w:color w:val="111111"/>
          <w:sz w:val="28"/>
          <w:sz w:val="28"/>
          <w:szCs w:val="28"/>
          <w:rtl w:val="true"/>
          <w:lang w:bidi="ar-SA"/>
        </w:rPr>
        <w:t>قال الحسن بن علي أي ابن فضال كما سيظهر مما سنورده من سند الكافي أي أظن أن غرض إبراهيم عليه السلام كان استبقاء القوم و الشفاعة لهم لا محض إنجاء لوط من بينهم</w:t>
      </w:r>
      <w:r>
        <w:rPr>
          <w:rFonts w:eastAsia="Amiri" w:cs="Amiri" w:ascii="Amiri" w:hAnsi="Amiri"/>
          <w:color w:val="111111"/>
          <w:sz w:val="28"/>
          <w:szCs w:val="28"/>
          <w:rtl w:val="true"/>
          <w:lang w:bidi="ar-SA"/>
        </w:rPr>
        <w:t>.</w:t>
      </w:r>
    </w:p>
    <w:p>
      <w:pPr>
        <w:pStyle w:val="Heading5"/>
        <w:numPr>
          <w:ilvl w:val="4"/>
          <w:numId w:val="1"/>
        </w:numPr>
        <w:rPr/>
      </w:pPr>
      <w:bookmarkStart w:id="1299" w:name="__RefHeading___Toc4288302_1468164448"/>
      <w:bookmarkStart w:id="1300" w:name="_Toc597"/>
      <w:bookmarkEnd w:id="1299"/>
      <w:r>
        <w:rPr>
          <w:rtl w:val="true"/>
        </w:rPr>
        <w:t>«</w:t>
      </w:r>
      <w:r>
        <w:rPr/>
        <w:t>27</w:t>
      </w:r>
      <w:r>
        <w:rPr>
          <w:rtl w:val="true"/>
        </w:rPr>
        <w:t>»</w:t>
      </w:r>
      <w:bookmarkEnd w:id="1300"/>
    </w:p>
    <w:p>
      <w:pPr>
        <w:pStyle w:val="BookText"/>
        <w:rPr/>
      </w:pPr>
      <w:r>
        <w:rPr>
          <w:rFonts w:ascii="Amiri" w:hAnsi="Amiri" w:eastAsia="Amiri" w:cs="Amiri"/>
          <w:color w:val="111111"/>
          <w:sz w:val="28"/>
          <w:sz w:val="28"/>
          <w:szCs w:val="28"/>
          <w:rtl w:val="true"/>
          <w:lang w:bidi="ar-SA"/>
        </w:rPr>
        <w:t>شي، تفسير العياشي عَنْ أَبِي يَزِيدَ الْحَمَّارِ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أَرْبَعَةَ أَمْلَاكٍ فِي إِهْلَاكِ قَوْمِ لُوطٍ جَبْرَئِيلَ وَ مِيكَائِيلَ وَ إِسْرَافِيلَ وَ كَرُّوبِيلَ فَأَتَوْا لُوطاً وَ هُوَ فِي زِرَاعَةٍ </w:t>
      </w:r>
      <w:r>
        <w:rPr>
          <w:rStyle w:val="FootnoteAnchor"/>
          <w:rtl w:val="true"/>
        </w:rPr>
        <w:footnoteReference w:id="1163"/>
      </w:r>
      <w:r>
        <w:rPr>
          <w:rFonts w:ascii="Amiri" w:hAnsi="Amiri" w:eastAsia="Amiri" w:cs="Amiri"/>
          <w:color w:val="111111"/>
          <w:sz w:val="28"/>
          <w:sz w:val="28"/>
          <w:szCs w:val="28"/>
          <w:rtl w:val="true"/>
          <w:lang w:bidi="ar-SA"/>
        </w:rPr>
        <w:t xml:space="preserve">قُرْبَ الْقَرْيَةِ فَسَلَّمُوا عَلَيْهِ وَ هُمْ مُتَعَمِّمُونَ فَلَمَّا رَآهُمْ رَأَي هَيْئَةً حَسَنَةً عَلَيْهِمْ ثِيَابٌ بِيضٌ وَ عَمَائِمُ بِيضٌ فَقَالَ لَهُمُ الْمَنْزِلَ فَقَالُوا نَعَمْ فَتَقَدَّمَهُمْ وَ مَشَوْا خَلْفَهُ فَنَدِمَ عَلَي عَرْضِهِ الْمَنْزِلَ عَلَيْهِمْ فَقَالَ أَيَّ شَيْ‌ءٍ صَنَعْتُ آتِي بِهِمْ قَوْمِي وَ أَنَا أَعْرِفُهُمْ فَالْتَفَتَ إِلَيْهِمْ فَقَالَ إِنَّكُمْ لَتَأْتُونَ شِرَاراً مِنْ خَلْقِ اللَّهِ فَقَالَ جَبْرَئِيلُ لَا تَعْجَلْ عَلَيْهِمْ </w:t>
      </w:r>
      <w:r>
        <w:rPr>
          <w:rStyle w:val="FootnoteAnchor"/>
          <w:rtl w:val="true"/>
        </w:rPr>
        <w:footnoteReference w:id="1164"/>
      </w:r>
      <w:r>
        <w:rPr>
          <w:rFonts w:ascii="Amiri" w:hAnsi="Amiri" w:eastAsia="Amiri" w:cs="Amiri"/>
          <w:color w:val="111111"/>
          <w:sz w:val="28"/>
          <w:sz w:val="28"/>
          <w:szCs w:val="28"/>
          <w:rtl w:val="true"/>
          <w:lang w:bidi="ar-SA"/>
        </w:rPr>
        <w:t xml:space="preserve">حَتَّي يَشْهَدَ عَلَيْهِمْ ثَلَاثَ مَرَّاتٍ فَقَالَ جَبْرَئِيلُ هَذِهِ وَاحِدَةٌ ثُمَّ مَضَي سَاعَةً ثُمَّ الْتَفَتَ إِلَيْهِمْ فَقَالَ إِنَّكُمْ لَتَأْتُونَ شِرَاراً مِنْ خَلْقِ اللَّهِ فَقَالَ جَبْرَئِيلُ هَذِهِ اثْنَتَانِ ثُمَّ مَشَي فَلَمَّا بَلَغَ بَابَ الْمَدِينَةِ الْتَفَتَ إِلَيْهِمْ فَقَالَ إِنَّكُمْ لَتَأْتُونَ شِرَاراً مِنْ خَلْقِ اللَّهِ فَقَالَ جَبْرَئِيلُ هَذِهِ الثَّالِثَةُ ثُمَّ دَخَلَ وَ دَخَلُوا مَعَهُ حَتَّي دَخَلَ مَنْزِلَهُ فَلَمَّا رَأَتْهُمُ امْرَأَتُهُ رَأَتْ هَيْئَةً حَسَنَةً فَصَعِدَتْ فَوْقَ السَّطْحِ فَصَفَقَتْ </w:t>
      </w:r>
      <w:r>
        <w:rPr>
          <w:rStyle w:val="FootnoteAnchor"/>
          <w:rtl w:val="true"/>
        </w:rPr>
        <w:footnoteReference w:id="1165"/>
      </w:r>
      <w:r>
        <w:rPr>
          <w:rFonts w:ascii="Amiri" w:hAnsi="Amiri" w:eastAsia="Amiri" w:cs="Amiri"/>
          <w:color w:val="111111"/>
          <w:sz w:val="28"/>
          <w:sz w:val="28"/>
          <w:szCs w:val="28"/>
          <w:rtl w:val="true"/>
          <w:lang w:bidi="ar-SA"/>
        </w:rPr>
        <w:t>فَلَمْ يَسْمَعُوا فَدَخَّنَتْ فَلَمَّا رَأَوُا الدُّخَانَ أَقْبَلُوا يُهْرَعُونَ حَتَّي جَاءُوا إِلَي الْبَابِ فَنَزَلَتِ الْمَرْأَةُ فَقَالَتْ عِنْدَهُ قَوْمٌ مَا رَأَيْتُ قَوْماً قَطُّ أَحْسَنَ هَيْئَةً مِنْهُمْ فَجَاءُوا إِلَي الْبَابِ لِيَدْخُلُوا فَلَمَّا رَآهُمْ لُوطٌ قَامَ إِلَيْهِمْ فَقَالَ لَهُمْ يَا قَوْمِ فَاتَّقُوا اللَّهَ وَ لا تُخْزُونِ فِي ضَيْفِي أَ لَيْسَ مِنْكُمْ رَجُلٌ رَشِيدٌ وَ قَالَ هؤُلاءِ بَناتِي هُنَّ أَطْهَرُ لَكُمْ فَدَعَاهُمْ إِلَي الْحَلَالِ فَقَالُوا ما لَنا فِي بَناتِكَ مِنْ حَقٍّ وَ إِنَّكَ لَتَعْلَمُ ما نُرِيدُ قالَ لَهُمْ لَوْ أَنَّ لِي بِكُمْ قُوَّةً أَوْ آوِي إِلي رُكْنٍ شَدِيدٍ قَالَ فَقَالَ جَبْرَئِيلُ لَوْ يَعْلَمُ أَيُّ قُوَّةٍ لَهُ قَالَ فَكَاثَرُوهُ حَتَّي دَخَلُوا الْبَيْتَ فَصَاحَ بِهِ جَبْرَئِيلُ فَقَالَ يَا لُوطُ دَعْهُمْ يَدْخُلُونَ فَلَمَّا دَخَلُوا أَهْوَي جَبْرَئِيلُ بِإِصْبَعِهِ نَحْوَهُمْ فَذَهَبَتْ أَعْيُنُهُمْ وَ هُوَ قَوْلُ اللَّهِ فَطَمَسْنا أَعْيُنَهُمْ ثُمَّ نَادَاهُ جَبْرَئِيلُ إِنَّا رُسُلُ رَبِّكَ لَنْ يَصِلُوا إِلَيْكَ فَأَسْرِ بِأَهْلِكَ بِقِطْعٍ مِنَ اللَّيْلِ وَ قَالَ لَهُ جَبْرَئِيلُ إِنَّا بُعِثْنَا فِي إِهْلَاكِهِمْ فَقَالَ يَا جَبْرَئِيلُ عَجِّلْ فَقَالَ إِنَّ مَوْعِدَهُمُ الصُّبْحُ أَ لَيْسَ الصُّبْحُ بِقَرِيبٍ فَأَمَرَهُ فَتَحَمَّلَ وَ مَنْ مَعَهُ إِلَّا امْرَأَتَهُ ثُمَّ اقْتَلَعَهَا يَعْنِي الْمَدِينَةَ جَبْرَئِيلُ بِجَنَاحِهِ مِنْ سَبْعِ أَرَضِينَ ثُمَّ رَفَعَهَا حَتَّي سَمِعَ أَهْلُ السَّمَاءِ الدُّنْيَا نُبَاحَ الْكِلَابِ وَ صُرَاخَ</w:t>
      </w:r>
    </w:p>
    <w:p>
      <w:pPr>
        <w:pStyle w:val="Heading5"/>
        <w:numPr>
          <w:ilvl w:val="4"/>
          <w:numId w:val="1"/>
        </w:numPr>
        <w:rPr/>
      </w:pPr>
      <w:bookmarkStart w:id="1301" w:name="__RefHeading___Toc4288304_1468164448"/>
      <w:bookmarkStart w:id="1302" w:name="_Toc598"/>
      <w:bookmarkEnd w:id="1301"/>
      <w:r>
        <w:rPr>
          <w:rtl w:val="true"/>
        </w:rPr>
        <w:t>توضیح</w:t>
      </w:r>
      <w:bookmarkEnd w:id="1302"/>
    </w:p>
    <w:p>
      <w:pPr>
        <w:pStyle w:val="BookText"/>
        <w:rPr/>
      </w:pPr>
      <w:r>
        <w:rPr>
          <w:rFonts w:ascii="IRNazanin" w:hAnsi="IRNazanin" w:eastAsia="IRNazanin"/>
          <w:color w:val="111111"/>
          <w:sz w:val="28"/>
          <w:sz w:val="28"/>
          <w:szCs w:val="28"/>
          <w:rtl w:val="true"/>
          <w:lang w:bidi="fa-IR"/>
        </w:rPr>
        <w:t>حسن بن علی همان ابن فضّال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سند کافی که خواهد آمد،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سخنش این است که من گمان می کنم که هدف ابراهیم علیه السلام طلب بقای قوم لوط و شفاعت کردن برایشان بود نه صِرف نجات دادن لوط علیه السلام از میان آنان</w:t>
      </w:r>
      <w:r>
        <w:rPr>
          <w:rFonts w:eastAsia="IRNazanin" w:cs="IRNazanin"/>
          <w:color w:val="111111"/>
          <w:sz w:val="28"/>
          <w:szCs w:val="28"/>
          <w:rtl w:val="true"/>
          <w:lang w:bidi="fa-IR"/>
        </w:rPr>
        <w:t>.</w:t>
      </w:r>
    </w:p>
    <w:p>
      <w:pPr>
        <w:pStyle w:val="Heading5"/>
        <w:numPr>
          <w:ilvl w:val="4"/>
          <w:numId w:val="1"/>
        </w:numPr>
        <w:rPr/>
      </w:pPr>
      <w:bookmarkStart w:id="1303" w:name="__RefHeading___Toc4288306_1468164448"/>
      <w:bookmarkStart w:id="1304" w:name="_Toc599"/>
      <w:bookmarkEnd w:id="1303"/>
      <w:r>
        <w:rPr>
          <w:rtl w:val="true"/>
        </w:rPr>
        <w:t xml:space="preserve">روایت </w:t>
      </w:r>
      <w:r>
        <w:rPr/>
        <w:t>27</w:t>
      </w:r>
      <w:bookmarkEnd w:id="1304"/>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یزید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فرشته را برای نابود کردن قوم لوط فرستاد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میکائیل، اسرافیل و کرّوبیل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لوط علیه السلام که مشغول کشاورزی</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نزدیک آن دِه بود،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دستار بر سر داشتند، به او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لوط علیه السلام به آنان افتاد، آنان را با سیمایی زیبا، لباس و دستاری سفید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به خانه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پیش افتاد و آنان پشت سرشان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از تعارف کردن آنان به خانه اش پشیمان شد؛ از این رو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 کردم؟ آنان را به میان قوم ببرم، قومی که می دانم چه کاره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رو به آنان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 آمدن نزد بدترین خلق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خداوند به جبرئیل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عذاب کردن آنان شتاب نکن تا این که لوط علیه السلام علیه آنان سه بار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ساعتی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لوط علیه السلام به آنان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 آمدن نزد بدترین خلق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دروازه شهر رسیدند، لوط علیه السلام به آنان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 آمدن نزد بدترین خلق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لوط علیه السلام وارد شهر شد و آنان نیز به همراه او وارد شهر شدند تا این که او وارد خانه 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زن لوط به آنان افتاد و سیمای زیبایشان را دید، بالای پشت بام رفت و دست زد</w:t>
      </w:r>
      <w:r>
        <w:rPr>
          <w:rStyle w:val="FootnoteAnchor"/>
          <w:rtl w:val="true"/>
        </w:rPr>
        <w:footnoteReference w:id="1168"/>
      </w:r>
      <w:r>
        <w:rPr>
          <w:rFonts w:ascii="IRNazanin" w:hAnsi="IRNazanin" w:eastAsia="IRNazanin"/>
          <w:color w:val="111111"/>
          <w:sz w:val="28"/>
          <w:sz w:val="28"/>
          <w:szCs w:val="28"/>
          <w:rtl w:val="true"/>
          <w:lang w:bidi="fa-IR"/>
        </w:rPr>
        <w:t>، اما قوم لوط نشنیدند؛ از این رو دود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دود را دیدند شتابان روی آوردند تا این که دم در خانه لوط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لوط از پشت بام پایین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نزد لوط هستند که تا به حال زیبا تر از آنان را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سوی در آمدند تا وارد خانه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لوط علیه السلام آنان را دید برخاست و به سوی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از خدا بترسید و مرا در کار مهمانانم رسوا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آدمی عقل‌درست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دختران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شما پاکیزه‌ترند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لوط علیه السلام آنان را به سوی حلال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دخترانت حاجتی نیست و تو خوب می‌دانی که ما چه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برای مقابله با شما</w:t>
      </w:r>
    </w:p>
    <w:p>
      <w:pPr>
        <w:pStyle w:val="BookText"/>
        <w:rPr/>
      </w:pPr>
      <w:r>
        <w:rPr>
          <w:rFonts w:ascii="IRNazanin" w:hAnsi="IRNazanin" w:eastAsia="IRNazanin"/>
          <w:color w:val="111111"/>
          <w:sz w:val="28"/>
          <w:sz w:val="28"/>
          <w:szCs w:val="28"/>
          <w:rtl w:val="true"/>
          <w:lang w:bidi="fa-IR"/>
        </w:rPr>
        <w:t>قدرتی داشتم یا به تکیه‌گاهی استوار پناه می‌جستم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دانست که چه قدرتی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در تعداد بر او فزونی یافتند تا این که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لوط علیه السلام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لوط، بگذار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شدند، جبرئیل انگشتش را به سوی آنان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نور دیدگانشان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فروغ دیدگانشان را ستردیم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لوط علیه السلام 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فرستادگان پروردگار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به تو دست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پاسی از شب گذشته خانواده‌ات را حرکت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نابودی آنان فرستاده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وعده‌گاه آنان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صبح نزدیک نیست؟ جبرئیل به او دستور داد تا کسان خود را جز زنش با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با بال خود آن شهر را از زیر هفت زمین کند و سپس بالا برد تا حدی که ساکنان آسمان دنیا صدای پارس سگ ها و فریاد </w:t>
      </w:r>
      <w:bookmarkStart w:id="1305" w:name="pg13910_167362"/>
    </w:p>
    <w:p>
      <w:pPr>
        <w:pStyle w:val="BookText"/>
        <w:rPr/>
      </w:pPr>
      <w:bookmarkEnd w:id="1305"/>
      <w:r>
        <w:rPr>
          <w:rFonts w:ascii="Amiri" w:hAnsi="Amiri" w:eastAsia="Amiri" w:cs="Amiri"/>
          <w:color w:val="111111"/>
          <w:sz w:val="28"/>
          <w:sz w:val="28"/>
          <w:szCs w:val="28"/>
          <w:rtl w:val="true"/>
          <w:lang w:bidi="ar-SA"/>
        </w:rPr>
        <w:t xml:space="preserve">الدُّيُوكِ ثُمَّ قَلَبَهَا وَ أَمْطَرَ عَلَيْهَا وَ عَلَي مَنْ حَوْلَ الْمَدِينَةِ حِجارَةً مِنْ سِجِّيلٍ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الكافي علي عن أبيه عن ابن فضال عن داود بن فرقد عن أبي يزيد مثل الخبرين معا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6" w:name="__RefHeading___Toc4288308_1468164448"/>
      <w:bookmarkStart w:id="1307" w:name="_Toc600"/>
      <w:bookmarkEnd w:id="1306"/>
      <w:r>
        <w:rPr>
          <w:rtl w:val="true"/>
        </w:rPr>
        <w:t>«</w:t>
      </w:r>
      <w:r>
        <w:rPr/>
        <w:t>28</w:t>
      </w:r>
      <w:r>
        <w:rPr>
          <w:rtl w:val="true"/>
        </w:rPr>
        <w:t>»</w:t>
      </w:r>
      <w:bookmarkEnd w:id="1307"/>
    </w:p>
    <w:p>
      <w:pPr>
        <w:pStyle w:val="BookText"/>
        <w:rPr/>
      </w:pPr>
      <w:r>
        <w:rPr>
          <w:rFonts w:ascii="Amiri" w:hAnsi="Amiri" w:eastAsia="Amiri" w:cs="Amiri"/>
          <w:color w:val="111111"/>
          <w:sz w:val="28"/>
          <w:sz w:val="28"/>
          <w:szCs w:val="28"/>
          <w:rtl w:val="true"/>
          <w:lang w:bidi="ar-SA"/>
        </w:rPr>
        <w:t>شي، تفسير العياشي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يَقُولُ جاءَ بِعِجْلٍ حَنِيذٍ قَالَ مَشْوِيّاً نَضِيجاً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8" w:name="__RefHeading___Toc4288310_1468164448"/>
      <w:bookmarkStart w:id="1309" w:name="_Toc601"/>
      <w:bookmarkEnd w:id="1308"/>
      <w:r>
        <w:rPr>
          <w:rtl w:val="true"/>
        </w:rPr>
        <w:t>«</w:t>
      </w:r>
      <w:r>
        <w:rPr/>
        <w:t>29</w:t>
      </w:r>
      <w:r>
        <w:rPr>
          <w:rtl w:val="true"/>
        </w:rPr>
        <w:t>»</w:t>
      </w:r>
      <w:bookmarkEnd w:id="1309"/>
    </w:p>
    <w:p>
      <w:pPr>
        <w:pStyle w:val="BookText"/>
        <w:rPr/>
      </w:pPr>
      <w:r>
        <w:rPr>
          <w:rFonts w:ascii="Amiri" w:hAnsi="Amiri" w:eastAsia="Amiri" w:cs="Amiri"/>
          <w:color w:val="111111"/>
          <w:sz w:val="28"/>
          <w:sz w:val="28"/>
          <w:szCs w:val="28"/>
          <w:rtl w:val="true"/>
          <w:lang w:bidi="ar-SA"/>
        </w:rPr>
        <w:t xml:space="preserve">شي، تفسير العياشي قَوْلُهُ تَعَالَي هؤُلاءِ بَناتِي هُنَّ أَطْهَرُ لَكُمْ قَالَ أَبُو عَبْدِ اللَّهِ عليه السلام عَرَضَ عَلَيْهِمُ التَّزْوِيجَ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0" w:name="__RefHeading___Toc4288312_1468164448"/>
      <w:bookmarkStart w:id="1311" w:name="_Toc602"/>
      <w:bookmarkEnd w:id="1310"/>
      <w:r>
        <w:rPr>
          <w:rtl w:val="true"/>
        </w:rPr>
        <w:t>«</w:t>
      </w:r>
      <w:r>
        <w:rPr/>
        <w:t>30</w:t>
      </w:r>
      <w:r>
        <w:rPr>
          <w:rtl w:val="true"/>
        </w:rPr>
        <w:t>»</w:t>
      </w:r>
      <w:bookmarkEnd w:id="1311"/>
    </w:p>
    <w:p>
      <w:pPr>
        <w:pStyle w:val="BookText"/>
        <w:rPr/>
      </w:pPr>
      <w:r>
        <w:rPr>
          <w:rFonts w:ascii="Amiri" w:hAnsi="Amiri" w:eastAsia="Amiri" w:cs="Amiri"/>
          <w:color w:val="111111"/>
          <w:sz w:val="28"/>
          <w:sz w:val="28"/>
          <w:szCs w:val="28"/>
          <w:rtl w:val="true"/>
          <w:lang w:bidi="ar-SA"/>
        </w:rPr>
        <w:t xml:space="preserve">شي، تفسير العياشي عَنْ صَالِحِ بْنِ سَعْدٍ عَنْ أَبِي عَبْدِ اللَّهِ عليه السلام فِي قَوْلِ اللَّهِ لَوْ أَنَّ لِي بِكُمْ قُوَّةً أَوْ آوِي إِلي رُكْنٍ شَدِيدٍ قَالَ قُوَّةُ الْقَائِمِ وَ الرُّكْنُ الشَّدِيدُ ثَلَاثُمِائَةٍ وَ ثَلَاثَةَ عَشَرَ أَصْحَابُهُ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2" w:name="__RefHeading___Toc4288314_1468164448"/>
      <w:bookmarkStart w:id="1313" w:name="_Toc603"/>
      <w:bookmarkEnd w:id="1312"/>
      <w:r>
        <w:rPr>
          <w:rtl w:val="true"/>
        </w:rPr>
        <w:t>بيان</w:t>
      </w:r>
      <w:bookmarkEnd w:id="1313"/>
    </w:p>
    <w:p>
      <w:pPr>
        <w:pStyle w:val="BookText"/>
        <w:rPr/>
      </w:pPr>
      <w:r>
        <w:rPr>
          <w:rFonts w:ascii="Amiri" w:hAnsi="Amiri" w:eastAsia="Amiri" w:cs="Amiri"/>
          <w:color w:val="111111"/>
          <w:sz w:val="28"/>
          <w:sz w:val="28"/>
          <w:szCs w:val="28"/>
          <w:rtl w:val="true"/>
          <w:lang w:bidi="ar-SA"/>
        </w:rPr>
        <w:t>يحتمل أن يكون المعني أنه تمني قوة مثل قوة القائم و أصحابا مثل أصحابه أو مصداقهما في هذه الأمة القائم و أصحابه مع أنه لا يبعد أن يكون تمني إدراك زمان القائم عليه السلام و حضوره و أصحابه عنده إذ لا يلزم في المتمني إمكان الحصول</w:t>
      </w:r>
      <w:r>
        <w:rPr>
          <w:rFonts w:eastAsia="Amiri" w:cs="Amiri" w:ascii="Amiri" w:hAnsi="Amiri"/>
          <w:color w:val="111111"/>
          <w:sz w:val="28"/>
          <w:szCs w:val="28"/>
          <w:rtl w:val="true"/>
          <w:lang w:bidi="ar-SA"/>
        </w:rPr>
        <w:t>.</w:t>
      </w:r>
    </w:p>
    <w:p>
      <w:pPr>
        <w:pStyle w:val="Heading5"/>
        <w:numPr>
          <w:ilvl w:val="4"/>
          <w:numId w:val="1"/>
        </w:numPr>
        <w:rPr/>
      </w:pPr>
      <w:bookmarkStart w:id="1314" w:name="__RefHeading___Toc4288316_1468164448"/>
      <w:bookmarkStart w:id="1315" w:name="_Toc604"/>
      <w:bookmarkEnd w:id="1314"/>
      <w:r>
        <w:rPr>
          <w:rtl w:val="true"/>
        </w:rPr>
        <w:t>«</w:t>
      </w:r>
      <w:r>
        <w:rPr/>
        <w:t>31</w:t>
      </w:r>
      <w:r>
        <w:rPr>
          <w:rtl w:val="true"/>
        </w:rPr>
        <w:t>»</w:t>
      </w:r>
      <w:bookmarkEnd w:id="1315"/>
    </w:p>
    <w:p>
      <w:pPr>
        <w:pStyle w:val="BookText"/>
        <w:rPr/>
      </w:pPr>
      <w:r>
        <w:rPr>
          <w:rFonts w:ascii="Amiri" w:hAnsi="Amiri" w:eastAsia="Amiri" w:cs="Amiri"/>
          <w:color w:val="111111"/>
          <w:sz w:val="28"/>
          <w:sz w:val="28"/>
          <w:szCs w:val="28"/>
          <w:rtl w:val="true"/>
          <w:lang w:bidi="ar-SA"/>
        </w:rPr>
        <w:t xml:space="preserve">شي، تفسير العياشي عَنْ عَلِيِّ بْنِ أَبِي حَمْزَةَ عَنْ أَبِي عَبْدِ اللَّهِ عليه السلام فِي قَوْلِ اللَّهِ إِنَّا رُسُلُ رَبِّكَ لَنْ يَصِلُوا إِلَيْكَ فَأَسْرِ بِأَهْلِكَ بِقِطْعٍ مِنَ اللَّيْلِ مُظْلِماً قَالَ قَالَ أَبُو عَبْدِ اللَّهِ عليه السلام وَ هَكَذَا قِرَاءَةُ أَمِيرِ الْمُؤْمِنِينَ عليه السلام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6" w:name="__RefHeading___Toc4288318_1468164448"/>
      <w:bookmarkStart w:id="1317" w:name="_Toc605"/>
      <w:bookmarkEnd w:id="1316"/>
      <w:r>
        <w:rPr>
          <w:rtl w:val="true"/>
        </w:rPr>
        <w:t>«</w:t>
      </w:r>
      <w:r>
        <w:rPr/>
        <w:t>32</w:t>
      </w:r>
      <w:r>
        <w:rPr>
          <w:rtl w:val="true"/>
        </w:rPr>
        <w:t>»</w:t>
      </w:r>
      <w:bookmarkEnd w:id="1317"/>
    </w:p>
    <w:p>
      <w:pPr>
        <w:pStyle w:val="BookText"/>
        <w:rPr/>
      </w:pPr>
      <w:r>
        <w:rPr>
          <w:rFonts w:ascii="Amiri" w:hAnsi="Amiri" w:eastAsia="Amiri" w:cs="Amiri"/>
          <w:color w:val="111111"/>
          <w:sz w:val="28"/>
          <w:sz w:val="28"/>
          <w:szCs w:val="28"/>
          <w:rtl w:val="true"/>
          <w:lang w:bidi="ar-SA"/>
        </w:rPr>
        <w:t>شي، تفسير العياشي 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لَمَّا قَضَي عَذَابَ قَوْمِ لُوطٍ وَ قَدَّرَهُ أَحَبَّ أَنْ يُعَوِّضَ إِبْرَاهِيمَ مِنْ عَذَابِ قَوْمِ لُوطٍ بِغُلامٍ عَلِيمٍ لِيُسَلِّيَ بِهِ مُصَابَهُ بِهَلَاكِ قَوْمِ لُوطٍ قَالَ فَبَعَثَ اللَّهُ رُسُلًا إِلَي إِبْرَاهِيمَ يُبَشِّرُونَهُ بِإِسْمَاعِيلَ قَالَ فَدَخَلُوا عَلَيْهِ لَيْلًا فَفَزِعَ مِنْهُمْ وَ خَافَ أَنْ يَكُونُوا سُرَّاقاً فَلَمَّا رَأَتْهُ الرُّسُلُ فَزِعاً مَذْعُوراً قالُوا سَلاماً قالَ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مِنْكُمْ وَجِلُونَ قالُوا لا تَوْجَلْ إِنَّا نُبَشِّرُكَ بِغُلامٍ</w:t>
      </w:r>
    </w:p>
    <w:p>
      <w:pPr>
        <w:pStyle w:val="BookText"/>
        <w:rPr/>
      </w:pPr>
      <w:r>
        <w:rPr>
          <w:rFonts w:ascii="IRNazanin" w:hAnsi="IRNazanin" w:eastAsia="IRNazanin"/>
          <w:color w:val="111111"/>
          <w:sz w:val="28"/>
          <w:sz w:val="28"/>
          <w:szCs w:val="28"/>
          <w:rtl w:val="true"/>
          <w:lang w:bidi="fa-IR"/>
        </w:rPr>
        <w:t>خروس های آن شهر را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آن شهر را برگرداند و بر آن و کسانی که پیرامون شهر بودند، سنگی از سنگ و گِل بارانید</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دو حدیث شبیه به هر دو حدیث بالا آمده است</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8" w:name="__RefHeading___Toc4288320_1468164448"/>
      <w:bookmarkStart w:id="1319" w:name="_Toc606"/>
      <w:bookmarkEnd w:id="1318"/>
      <w:r>
        <w:rPr>
          <w:rtl w:val="true"/>
        </w:rPr>
        <w:t xml:space="preserve">روایت </w:t>
      </w:r>
      <w:r>
        <w:rPr/>
        <w:t>28</w:t>
      </w:r>
      <w:bookmarkEnd w:id="1319"/>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گوساله‌ای بریان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بریان و پخته</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0" w:name="__RefHeading___Toc4288322_1468164448"/>
      <w:bookmarkStart w:id="1321" w:name="_Toc607"/>
      <w:bookmarkEnd w:id="1320"/>
      <w:r>
        <w:rPr>
          <w:rtl w:val="true"/>
        </w:rPr>
        <w:t xml:space="preserve">روایت </w:t>
      </w:r>
      <w:r>
        <w:rPr/>
        <w:t>29</w:t>
      </w:r>
      <w:bookmarkEnd w:id="1321"/>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دختران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شما پاکیزه‌ترند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راه ازدواج را برآنان عرضه داشت</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2" w:name="__RefHeading___Toc4288324_1468164448"/>
      <w:bookmarkStart w:id="1323" w:name="_Toc608"/>
      <w:bookmarkEnd w:id="1322"/>
      <w:r>
        <w:rPr>
          <w:rtl w:val="true"/>
        </w:rPr>
        <w:t xml:space="preserve">روایت </w:t>
      </w:r>
      <w:r>
        <w:rPr/>
        <w:t>30</w:t>
      </w:r>
      <w:bookmarkEnd w:id="1323"/>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برای مقابله با شما قدرتی داشتم یا به تکیه‌گاهی استوار پناه می‌جستم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قدرت، حضرت قائم علیه السلام و مقصود از تکیه گاهی استوار،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او است</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4" w:name="__RefHeading___Toc4288326_1468164448"/>
      <w:bookmarkStart w:id="1325" w:name="_Toc609"/>
      <w:bookmarkEnd w:id="1324"/>
      <w:r>
        <w:rPr>
          <w:rtl w:val="true"/>
        </w:rPr>
        <w:t>توضیح</w:t>
      </w:r>
      <w:bookmarkEnd w:id="1325"/>
    </w:p>
    <w:p>
      <w:pPr>
        <w:pStyle w:val="BookText"/>
        <w:rPr/>
      </w:pPr>
      <w:r>
        <w:rPr>
          <w:rFonts w:ascii="IRNazanin" w:hAnsi="IRNazanin" w:eastAsia="IRNazanin"/>
          <w:color w:val="111111"/>
          <w:sz w:val="28"/>
          <w:sz w:val="28"/>
          <w:szCs w:val="28"/>
          <w:rtl w:val="true"/>
          <w:lang w:bidi="fa-IR"/>
        </w:rPr>
        <w:t>احتمال دارد که مقصود لوط علیه السلام این باشد که او آرزوی قدرتی هچون قدرت حضرت قائم علیه السلام و یارانی همچون یاران آن حضرت را داشت یا این که مصداق آن قدرت و تکیه گاه استوار در میان این امت حضرت قائم علیه السلام و یاران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بعید نیست که او درک دوره حضرت قائم علیه السلام و حضور او و یارانش را در نزد خود تمنا کرده باشد؛ زیرا در تمنا لازم نیست که به وجود آمدن آن چیز ممکن باشد</w:t>
      </w:r>
      <w:r>
        <w:rPr>
          <w:rFonts w:eastAsia="IRNazanin" w:cs="IRNazanin"/>
          <w:color w:val="111111"/>
          <w:sz w:val="28"/>
          <w:szCs w:val="28"/>
          <w:rtl w:val="true"/>
          <w:lang w:bidi="fa-IR"/>
        </w:rPr>
        <w:t>.</w:t>
      </w:r>
    </w:p>
    <w:p>
      <w:pPr>
        <w:pStyle w:val="Heading5"/>
        <w:numPr>
          <w:ilvl w:val="4"/>
          <w:numId w:val="1"/>
        </w:numPr>
        <w:rPr/>
      </w:pPr>
      <w:bookmarkStart w:id="1326" w:name="__RefHeading___Toc4288328_1468164448"/>
      <w:bookmarkStart w:id="1327" w:name="_Toc610"/>
      <w:bookmarkEnd w:id="1326"/>
      <w:r>
        <w:rPr>
          <w:rtl w:val="true"/>
        </w:rPr>
        <w:t xml:space="preserve">روایت </w:t>
      </w:r>
      <w:r>
        <w:rPr/>
        <w:t>31</w:t>
      </w:r>
      <w:bookmarkEnd w:id="1327"/>
    </w:p>
    <w:p>
      <w:pPr>
        <w:pStyle w:val="BookText"/>
        <w:rPr/>
      </w:pP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ابو همزه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رُسُلُ رَبِّکَ لَن یَصِلُواْ إِلَیْکَ فَأَسْرِ بِأَهْلِکَ بِقِطْعٍ 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صورت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 إِنَّا رُسُلُ رَبِّکَ لَن یَصِلُواْ إِلَیْکَ فَأَسْرِ بِأَهْلِکَ بِقِطْعٍ مِّنَ اللَّیْلِ مُظلِماً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آن را این طور خوانده است</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8" w:name="__RefHeading___Toc4288330_1468164448"/>
      <w:bookmarkStart w:id="1329" w:name="_Toc611"/>
      <w:bookmarkEnd w:id="1328"/>
      <w:r>
        <w:rPr>
          <w:rtl w:val="true"/>
        </w:rPr>
        <w:t xml:space="preserve">روایت </w:t>
      </w:r>
      <w:r>
        <w:rPr/>
        <w:t>32</w:t>
      </w:r>
      <w:bookmarkEnd w:id="132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بلند مرتبه و متعال عذاب قوم لوط را مقدر و حتمی ساخت، دوست داشت که در عوض آن به ابراهیم علیه السلام پسری دانا ارزانی دارد تا بدین وسیله او را در مصیبتی که با نابودی قوم لوط بر او وارد شده بود، تسلیت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فرستادگانی را نزد ابراهیم علیه السلام فرستاد تا به او اسماعیل علیه السلام را مژده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شبانه بر او وارد شدند؛ از این رو از آنان ترسید و بیم آن داشت که دزد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فرستادگان الهی او را هراسان و پریشان دیدند 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سلام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بیمناکیم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که ما تو را به پسری دانا مژده می‌دهیم</w:t>
      </w:r>
      <w:r>
        <w:rPr>
          <w:rFonts w:eastAsia="IRNazanin" w:cs="IRNazanin"/>
          <w:color w:val="111111"/>
          <w:sz w:val="28"/>
          <w:szCs w:val="28"/>
          <w:rtl w:val="true"/>
          <w:lang w:bidi="fa-IR"/>
        </w:rPr>
        <w:t xml:space="preserve">. </w:t>
      </w:r>
      <w:bookmarkStart w:id="1330" w:name="pg13910_167363"/>
    </w:p>
    <w:p>
      <w:pPr>
        <w:pStyle w:val="BookText"/>
        <w:rPr/>
      </w:pPr>
      <w:bookmarkEnd w:id="1330"/>
      <w:r>
        <w:rPr>
          <w:rFonts w:ascii="Amiri" w:hAnsi="Amiri" w:eastAsia="Amiri" w:cs="Amiri"/>
          <w:color w:val="111111"/>
          <w:sz w:val="28"/>
          <w:sz w:val="28"/>
          <w:szCs w:val="28"/>
          <w:rtl w:val="true"/>
          <w:lang w:bidi="ar-SA"/>
        </w:rPr>
        <w:t xml:space="preserve">عَلِيمٍ قَالَ أَبُو جَعْفَرٍ عليه السلام وَ الْغُلَامُ الْعَلِيمُ هُوَ إِسْمَاعِيلُ مِنْ هَاجَرَ فَقَالَ إِبْرَاهِيمُ لِلرُّسُلِ أَ بَشَّرْتُمُونِي عَلي أَنْ مَسَّنِيَ الْكِبَرُ فَبِمَ تُبَشِّرُونَ قالُوا بَشَّرْناكَ بِالْحَقِّ فَلا تَكُنْ مِنَ الْقانِطِينَ قَالَ إِبْرَاهِيمُ لِلرُّسُلِ فَما خَطْبُكُمْ بَعْدَ الْبِشَارَةِ قالُوا إِنَّا أُرْسِلْنا إِلي قَوْمٍ مُجْرِمِينَ قَوْمِ لُوطٍ إِنَّهُمْ كَانُوا قَوْماً فَاسِقِينَ لِنُنْذِرَهُمْ عَذَابَ رَبِّ الْعَالَمِينَ قَالَ أَبُو جَعْفَرٍ قالَ إِبْرَاهِيمُ إِنَّ فِيها لُوطاً قالُوا نَحْنُ أَعْلَمُ بِمَنْ فِيها لَنُنَجِّيَنَّهُ وَ أَهْلَهُ إِلَّا امْرَأَتَهُ قَدَّرْنا إِنَّها لَمِنَ الْغابِرِينَ فَلَمَّا عَذَّبَهُمْ اللَّهُ أَرْسَلَ اللَّهُ إِلَي إِبْرَاهِيمَ رُسُلًا يُبَشِّرُونَهُ بِإِسْحَاقَ وَ يُعَزُّونَهُ بِهَلَاكِ قَوْمِ لُوطٍ وَ ذَلِكَ قَوْلُهُ وَ لَمَّا جاءَتْ رُسُلُنا إِبْراهِيمَ بِالْبُشْري فَقالُوا سَلاماً قالَ سَلامٌ قَوْمٌ مُنْكَرُونَ فَما لَبِثَ أَنْ جاءَ بِعِجْلٍ حَنِيذٍ يَعْنِي زَكِيّاً مَشْوِيّاً نَضِيجاً فَلَمَّا رَأي أَيْدِيَهُمْ لا تَصِلُ إِلَيْهِ نَكِرَهُمْ وَ أَوْجَسَ مِنْهُمْ خِيفَةً قالُوا لا تَخَفْ إِنَّا أُرْسِلْنا إِلي قَوْمِ لُوطٍ وَ امْرَأَتُهُ قائِمَةٌ قَالَ أَبُو جَعْفَرٍ إِنَّمَا عَنَوْا سَارَةَ </w:t>
      </w:r>
      <w:r>
        <w:rPr>
          <w:rStyle w:val="FootnoteAnchor"/>
          <w:rtl w:val="true"/>
        </w:rPr>
        <w:footnoteReference w:id="1181"/>
      </w:r>
      <w:r>
        <w:rPr>
          <w:rFonts w:ascii="Amiri" w:hAnsi="Amiri" w:eastAsia="Amiri" w:cs="Amiri"/>
          <w:color w:val="111111"/>
          <w:sz w:val="28"/>
          <w:sz w:val="28"/>
          <w:szCs w:val="28"/>
          <w:rtl w:val="true"/>
          <w:lang w:bidi="ar-SA"/>
        </w:rPr>
        <w:t xml:space="preserve">قَائِمَةً فَبَشَّرُوهَا بِإِسْحاقَ وَ مِنْ وَراءِ إِسْحاقَ يَعْقُوبَ فَضَحِكَتْ يَعْنِي فَعَجِبَتْ مِنْ قَوْلِهِمْ وَ فِي رِوَايَةِ أَبِي عَبْدِ اللَّهِ فَضَحِكَتْ قَالَ حَاضَتْ فَعَجِبَتْ مِنْ قَوْلِهِمْ وَ قالَتْ يا وَيْلَتي أَ أَلِدُ وَ أَنَا عَجُوزٌ وَ هذا بَعْلِي شَيْخاً إِنَّ هذا لَشَيْ‌ءٌ عَجِيبٌ إِلَي قَوْلِهِ حَمِيدٌ مَجِيدٌ فَلَمَّا جَاءَتْ إِبْرَاهِيمَ الْبِشَارَةُ بِإِسْحَاقَ فَذَهَبَ عَنْهُ الرَّوْعُ أَقْبَلَ يُنَاجِي رَبَّهُ فِي قَوْمِ لُوطٍ وَ يَسْأَلُهُ كَشْفَ الْبَلَاءِ عَنْهُمْ فَقَالَ اللَّهُ يا إِبْراهِيمُ أَعْرِضْ عَنْ هذا إِنَّهُ قَدْ جاءَ أَمْرُ رَبِّكَ وَ إِنَّهُمْ آتِيهِمْ عَذَابِي بَعْدَ طُلُوعِ الشَّمْسِ مِنْ يَوْمِكَ مَحْتُوماً غَيْرُ مَرْدُودٍ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1" w:name="__RefHeading___Toc4288332_1468164448"/>
      <w:bookmarkStart w:id="1332" w:name="_Toc612"/>
      <w:bookmarkEnd w:id="1331"/>
      <w:r>
        <w:rPr>
          <w:rtl w:val="true"/>
        </w:rPr>
        <w:t>«</w:t>
      </w:r>
      <w:r>
        <w:rPr/>
        <w:t>33</w:t>
      </w:r>
      <w:r>
        <w:rPr>
          <w:rtl w:val="true"/>
        </w:rPr>
        <w:t>»</w:t>
      </w:r>
      <w:bookmarkEnd w:id="1332"/>
    </w:p>
    <w:p>
      <w:pPr>
        <w:pStyle w:val="BookText"/>
        <w:rPr/>
      </w:pPr>
      <w:r>
        <w:rPr>
          <w:rFonts w:ascii="Amiri" w:hAnsi="Amiri" w:eastAsia="Amiri" w:cs="Amiri"/>
          <w:color w:val="111111"/>
          <w:sz w:val="28"/>
          <w:sz w:val="28"/>
          <w:szCs w:val="28"/>
          <w:rtl w:val="true"/>
          <w:lang w:bidi="ar-SA"/>
        </w:rPr>
        <w:t xml:space="preserve">كا، الكافي عَلِيٌّ عَنْ أَبِيهِ عَنِ ابْنِ أَبِي عُمَيْرٍ عَنْ مُحَمَّدِ بْنِ أَبِي حَمْزَةَ عَنْ يَعْقُوبَ بْنِ شُعَيْبٍ عَنْ أَبِي عَبْدِ اللَّهِ عليه السلام فِي قَوْلِ لُوطٍ عليه السلام هؤُلاءِ بَناتِي هُنَّ أَطْهَرُ لَكُمْ قَالَ عَرَضَ عَلَيْهِمُ التَّزْوِيجَ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3" w:name="__RefHeading___Toc4288334_1468164448"/>
      <w:bookmarkStart w:id="1334" w:name="_Toc613"/>
      <w:bookmarkEnd w:id="1333"/>
      <w:r>
        <w:rPr>
          <w:rtl w:val="true"/>
        </w:rPr>
        <w:t>«</w:t>
      </w:r>
      <w:r>
        <w:rPr/>
        <w:t>34</w:t>
      </w:r>
      <w:r>
        <w:rPr>
          <w:rtl w:val="true"/>
        </w:rPr>
        <w:t>»</w:t>
      </w:r>
      <w:bookmarkEnd w:id="1334"/>
    </w:p>
    <w:p>
      <w:pPr>
        <w:pStyle w:val="BookText"/>
        <w:rPr/>
      </w:pPr>
      <w:r>
        <w:rPr>
          <w:rFonts w:ascii="Amiri" w:hAnsi="Amiri" w:eastAsia="Amiri" w:cs="Amiri"/>
          <w:color w:val="111111"/>
          <w:sz w:val="28"/>
          <w:sz w:val="28"/>
          <w:szCs w:val="28"/>
          <w:rtl w:val="true"/>
          <w:lang w:bidi="ar-SA"/>
        </w:rPr>
        <w:t>يب، تهذيب الأحكام عَلِيٌّ عَنْ أَبِيهِ عَنِ النَّوْفَلِيِّ عَنِ السَّكُونِيِّ عَنِ الصَّادِقِ عَنْ آبَائِهِ عليهم السلام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الْخَذْفُ فِي النَّادِي مِنْ أَخْلَاقِ قَوْمِ لُوطٍ ثُمَّ تَلَا عليه السلام وَ تَأْتُونَ فِي نادِيكُمُ الْمُنْكَرَ قَالَ هُوَ الْخَذْفُ</w:t>
      </w:r>
      <w:r>
        <w:rPr>
          <w:rFonts w:eastAsia="Amiri" w:cs="Amiri" w:ascii="Amiri" w:hAnsi="Amiri"/>
          <w:color w:val="111111"/>
          <w:sz w:val="28"/>
          <w:szCs w:val="28"/>
          <w:rtl w:val="true"/>
          <w:lang w:bidi="ar-SA"/>
        </w:rPr>
        <w:t>.</w:t>
      </w:r>
    </w:p>
    <w:p>
      <w:pPr>
        <w:pStyle w:val="Heading5"/>
        <w:numPr>
          <w:ilvl w:val="4"/>
          <w:numId w:val="1"/>
        </w:numPr>
        <w:rPr/>
      </w:pPr>
      <w:bookmarkStart w:id="1335" w:name="__RefHeading___Toc4288336_1468164448"/>
      <w:bookmarkStart w:id="1336" w:name="_Toc614"/>
      <w:bookmarkEnd w:id="1335"/>
      <w:r>
        <w:rPr>
          <w:rtl w:val="true"/>
        </w:rPr>
        <w:t>«</w:t>
      </w:r>
      <w:r>
        <w:rPr/>
        <w:t>35</w:t>
      </w:r>
      <w:r>
        <w:rPr>
          <w:rtl w:val="true"/>
        </w:rPr>
        <w:t>»</w:t>
      </w:r>
      <w:bookmarkEnd w:id="1336"/>
    </w:p>
    <w:p>
      <w:pPr>
        <w:pStyle w:val="BookText"/>
        <w:rPr/>
      </w:pPr>
      <w:r>
        <w:rPr>
          <w:rFonts w:ascii="Amiri" w:hAnsi="Amiri" w:eastAsia="Amiri" w:cs="Amiri"/>
          <w:color w:val="111111"/>
          <w:sz w:val="28"/>
          <w:sz w:val="28"/>
          <w:szCs w:val="28"/>
          <w:rtl w:val="true"/>
          <w:lang w:bidi="ar-SA"/>
        </w:rPr>
        <w:t>فس، تفسير القمي كانَتْ تَعْمَلُ الْخَبائِثَ قَالَ كَانُوا يَنْكِحُونَ الرِّجَالَ</w:t>
      </w:r>
      <w:r>
        <w:rPr>
          <w:rFonts w:eastAsia="Amiri" w:cs="Amiri" w:ascii="Amiri" w:hAnsi="Amiri"/>
          <w:color w:val="111111"/>
          <w:sz w:val="28"/>
          <w:szCs w:val="28"/>
          <w:rtl w:val="true"/>
          <w:lang w:bidi="ar-SA"/>
        </w:rPr>
        <w:t>.</w:t>
      </w:r>
    </w:p>
    <w:p>
      <w:pPr>
        <w:pStyle w:val="BookText"/>
        <w:rPr/>
      </w:pP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پسر دانا، اسماعیل پسر هاجر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آن فرستادگان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این که مرا پیری فرا رسیده است بشارتم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بشارت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حق بشارت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نومیدان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دیگرتان پس از مژده دادن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گروه مجرمان یعنی قوم لوط که قومی فاسق بودند، فرستاده شده‌ایم تا آنان را از عذاب پروردگار جهانیان بیم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 می‌دانیم چه کسانی در آن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کسانش را جز زنش که مقدر کردیم از باقی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خاکستر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حتما نجات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آنان را عذاب کرد، فرستادگانی را نزد ابراهیم علیه السلام فرستاد تا او را به اسحاق علیه السلام مژده دهند و نابودی قوم لوط را به او تسلیت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به راستی فرستادگان ما برای ابراهیم مژده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شما قومی ناشناخته هستید و دیری نپایید که گوساله‌ای بریان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حَنیذ در آیه، ذبح شرعی شده، بریان و پخته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دید دستهایشان به غذا دراز نمی‌شود آنان را ناشناس یافت و از ایشان ترسی بر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ما به سوی قوم لوط فرستاده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او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فرستادگان، ساره بود</w:t>
      </w:r>
      <w:r>
        <w:rPr>
          <w:rStyle w:val="FootnoteAnchor"/>
          <w:rtl w:val="true"/>
        </w:rPr>
        <w:footnoteReference w:id="1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به اسحاق و از پی اسحاق به یعقوب مژده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سخن آنان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امام صادق علیه السلام آمده است که حضرت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 حیض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سخن آنان تعجب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آورم با آن که من پیرزنم و این شوهرم پیرمرد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ستوده‌ای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ابراهیم علیه السلام مژده اسحاق علیه السلام داده شد و ترسش از بین رفت، شروع به راز و نیاز به پروردگارش درباره قوم لوط کرد و از او می خواست تا آن بلا را از آنان دور سازد؛ از این رو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برتاب که فرمان پروردگارت آمده و</w:t>
      </w:r>
    </w:p>
    <w:p>
      <w:pPr>
        <w:pStyle w:val="BookText"/>
        <w:rPr/>
      </w:pPr>
      <w:r>
        <w:rPr>
          <w:rFonts w:ascii="IRNazanin" w:hAnsi="IRNazanin" w:eastAsia="IRNazanin"/>
          <w:color w:val="111111"/>
          <w:sz w:val="28"/>
          <w:sz w:val="28"/>
          <w:szCs w:val="28"/>
          <w:rtl w:val="true"/>
          <w:lang w:bidi="fa-IR"/>
        </w:rPr>
        <w:t>برای آنان عذابی که بی‌بازگشت است بعد از طلوع خورشید در همین روز حتما خواهد آمد</w:t>
      </w:r>
      <w:r>
        <w:rPr>
          <w:rFonts w:eastAsia="IRNazanin" w:cs="IRNazanin"/>
          <w:color w:val="111111"/>
          <w:sz w:val="28"/>
          <w:szCs w:val="28"/>
          <w:rtl w:val="true"/>
          <w:lang w:bidi="fa-IR"/>
        </w:rPr>
        <w:t>.</w:t>
      </w:r>
      <w:r>
        <w:rPr>
          <w:rStyle w:val="FootnoteAnchor"/>
          <w:rtl w:val="true"/>
        </w:rPr>
        <w:footnoteReference w:id="1186"/>
      </w:r>
    </w:p>
    <w:p>
      <w:pPr>
        <w:pStyle w:val="Heading5"/>
        <w:numPr>
          <w:ilvl w:val="4"/>
          <w:numId w:val="1"/>
        </w:numPr>
        <w:rPr/>
      </w:pPr>
      <w:bookmarkStart w:id="1337" w:name="__RefHeading___Toc4288338_1468164448"/>
      <w:bookmarkStart w:id="1338" w:name="_Toc615"/>
      <w:bookmarkEnd w:id="1337"/>
      <w:r>
        <w:rPr>
          <w:rtl w:val="true"/>
        </w:rPr>
        <w:t xml:space="preserve">روایت </w:t>
      </w:r>
      <w:r>
        <w:rPr/>
        <w:t>33</w:t>
      </w:r>
      <w:bookmarkEnd w:id="133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سخن لوط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دختران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شما پاکیزه‌ترند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راه ازدواج را برآنان عرضه داشت</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9" w:name="__RefHeading___Toc4288340_1468164448"/>
      <w:bookmarkStart w:id="1340" w:name="_Toc616"/>
      <w:bookmarkEnd w:id="1339"/>
      <w:r>
        <w:rPr>
          <w:rtl w:val="true"/>
        </w:rPr>
        <w:t xml:space="preserve">روایت </w:t>
      </w:r>
      <w:r>
        <w:rPr/>
        <w:t>34</w:t>
      </w:r>
      <w:bookmarkEnd w:id="1340"/>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پرتاب کردن در محافل از عادت قوم لوط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پلیدکاری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سنگ پرتاب کردن است</w:t>
      </w:r>
      <w:r>
        <w:rPr>
          <w:rFonts w:eastAsia="IRNazanin" w:cs="IRNazanin"/>
          <w:color w:val="111111"/>
          <w:sz w:val="28"/>
          <w:szCs w:val="28"/>
          <w:rtl w:val="true"/>
          <w:lang w:bidi="fa-IR"/>
        </w:rPr>
        <w:t>.</w:t>
      </w:r>
    </w:p>
    <w:p>
      <w:pPr>
        <w:pStyle w:val="Heading5"/>
        <w:numPr>
          <w:ilvl w:val="4"/>
          <w:numId w:val="1"/>
        </w:numPr>
        <w:rPr/>
      </w:pPr>
      <w:bookmarkStart w:id="1341" w:name="__RefHeading___Toc4288342_1468164448"/>
      <w:bookmarkStart w:id="1342" w:name="_Toc617"/>
      <w:bookmarkEnd w:id="1341"/>
      <w:r>
        <w:rPr>
          <w:rtl w:val="true"/>
        </w:rPr>
        <w:t xml:space="preserve">روایت </w:t>
      </w:r>
      <w:r>
        <w:rPr/>
        <w:t>35</w:t>
      </w:r>
      <w:bookmarkEnd w:id="134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با مردان لواط می کردند</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 xml:space="preserve">. </w:t>
      </w:r>
      <w:bookmarkStart w:id="1343" w:name="pg13910_167364"/>
    </w:p>
    <w:p>
      <w:pPr>
        <w:pStyle w:val="Heading3"/>
        <w:numPr>
          <w:ilvl w:val="2"/>
          <w:numId w:val="1"/>
        </w:numPr>
        <w:rPr/>
      </w:pPr>
      <w:bookmarkStart w:id="1344" w:name="__RefHeading___Toc4288344_1468164448"/>
      <w:bookmarkStart w:id="1345" w:name="_Toc618"/>
      <w:bookmarkEnd w:id="1343"/>
      <w:bookmarkEnd w:id="1344"/>
      <w:r>
        <w:rPr>
          <w:rtl w:val="true"/>
        </w:rPr>
        <w:t xml:space="preserve">باب </w:t>
      </w:r>
      <w:r>
        <w:rPr/>
        <w:t>8</w:t>
      </w:r>
      <w:r>
        <w:rPr>
          <w:rtl w:val="true"/>
        </w:rPr>
        <w:t xml:space="preserve"> </w:t>
      </w:r>
      <w:r>
        <w:rPr>
          <w:rtl w:val="true"/>
        </w:rPr>
        <w:t>قصص ذي القرنين‌</w:t>
      </w:r>
      <w:bookmarkEnd w:id="1345"/>
    </w:p>
    <w:p>
      <w:pPr>
        <w:pStyle w:val="Heading4"/>
        <w:numPr>
          <w:ilvl w:val="3"/>
          <w:numId w:val="1"/>
        </w:numPr>
        <w:rPr/>
      </w:pPr>
      <w:bookmarkStart w:id="1346" w:name="__RefHeading___Toc4288346_1468164448"/>
      <w:bookmarkStart w:id="1347" w:name="_Toc619"/>
      <w:bookmarkEnd w:id="1346"/>
      <w:r>
        <w:rPr>
          <w:rtl w:val="true"/>
        </w:rPr>
        <w:t>الآيات</w:t>
      </w:r>
      <w:bookmarkEnd w:id="1347"/>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يَسْئَلُونَكَ عَنْ ذِي الْقَرْنَيْنِ قُلْ سَأَتْلُوا عَلَيْكُمْ مِنْهُ ذِكْراً </w:t>
      </w:r>
      <w:r>
        <w:rPr>
          <w:rFonts w:ascii="Amiri" w:hAnsi="Amiri" w:eastAsia="Amiri" w:cs="Amiri"/>
          <w:i/>
          <w:i/>
          <w:iCs/>
          <w:color w:val="111111"/>
          <w:sz w:val="28"/>
          <w:sz w:val="28"/>
          <w:szCs w:val="28"/>
          <w:rtl w:val="true"/>
          <w:lang w:bidi="ar-SA"/>
        </w:rPr>
        <w:t>إِنَّا مَكَّنَّا لَهُ فِي الْأَرْضِ وَ آتَيْناهُ مِنْ كُلِّ شَيْ‌ءٍ سَبَباً</w:t>
      </w:r>
      <w:r>
        <w:rPr>
          <w:rFonts w:ascii="Amiri" w:hAnsi="Amiri" w:eastAsia="Amiri" w:cs="Amiri"/>
          <w:color w:val="111111"/>
          <w:sz w:val="28"/>
          <w:sz w:val="28"/>
          <w:szCs w:val="28"/>
          <w:rtl w:val="true"/>
          <w:lang w:bidi="ar-SA"/>
        </w:rPr>
        <w:t xml:space="preserve"> فَأَتْبَعَ سَبَباً </w:t>
      </w:r>
      <w:r>
        <w:rPr>
          <w:rFonts w:ascii="Amiri" w:hAnsi="Amiri" w:eastAsia="Amiri" w:cs="Amiri"/>
          <w:i/>
          <w:i/>
          <w:iCs/>
          <w:color w:val="111111"/>
          <w:sz w:val="28"/>
          <w:sz w:val="28"/>
          <w:szCs w:val="28"/>
          <w:rtl w:val="true"/>
          <w:lang w:bidi="ar-SA"/>
        </w:rPr>
        <w:t>حَتَّي إِذا بَلَغَ مَغْرِبَ الشَّمْسِ وَجَدَها تَغْرُبُ فِي عَيْنٍ حَمِئَةٍ وَ وَجَدَ عِنْدَها قَوْماً</w:t>
      </w:r>
      <w:r>
        <w:rPr>
          <w:rFonts w:ascii="Amiri" w:hAnsi="Amiri" w:eastAsia="Amiri" w:cs="Amiri"/>
          <w:color w:val="111111"/>
          <w:sz w:val="28"/>
          <w:sz w:val="28"/>
          <w:szCs w:val="28"/>
          <w:rtl w:val="true"/>
          <w:lang w:bidi="ar-SA"/>
        </w:rPr>
        <w:t xml:space="preserve"> قُلْنا يا ذَا الْقَرْنَيْنِ إِمَّا أَنْ تُعَذِّبَ وَ إِمَّا أَنْ تَتَّخِذَ فِيهِمْ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أَمَّا مَنْ ظَلَمَ فَسَوْفَ نُعَذِّبُهُ ثُمَّ يُرَدُّ إِلي رَبِّهِ فَيُعَذِّبُهُ عَذاباً 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آمَنَ وَ عَمِلَ صالِحاً فَلَهُ جَزاءً الْحُسْني وَ سَنَقُولُ لَهُ مِنْ أَمْرِنا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 سَبَباً حَتَّي إِذا بَلَغَ مَطْلِعَ الشَّمْسِ وَجَدَها تَطْلُعُ عَلي قَوْمٍ لَمْ نَجْعَلْ لَهُمْ مِنْ دُونِها سِتْراً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قَدْ أَحَطْنا بِما لَدَيْهِ خُبْراً </w:t>
      </w:r>
      <w:r>
        <w:rPr>
          <w:rFonts w:ascii="Amiri" w:hAnsi="Amiri" w:eastAsia="Amiri" w:cs="Amiri"/>
          <w:i/>
          <w:i/>
          <w:iCs/>
          <w:color w:val="111111"/>
          <w:sz w:val="28"/>
          <w:sz w:val="28"/>
          <w:szCs w:val="28"/>
          <w:rtl w:val="true"/>
          <w:lang w:bidi="ar-SA"/>
        </w:rPr>
        <w:t>ثُمَّ أَتْبَعَ سَبَباً حَتَّي إِذا بَلَغَ بَيْنَ السَّدَّيْنِ وَجَدَ مِنْ دُونِهِما قَوْماً لا يَكادُونَ يَفْقَهُونَ قَوْلًا قالُوا يا ذَا الْقَرْنَيْنِ إِنَّ يَأْجُوجَ وَ مَأْجُوجَ مُفْسِدُونَ فِي الْأَرْضِ فَهَلْ نَجْعَلُ لَكَ خَرْجاً عَلي أَنْ تَجْعَلَ بَيْنَنا وَ بَيْنَهُمْ سَدًّا</w:t>
      </w:r>
      <w:r>
        <w:rPr>
          <w:rFonts w:ascii="Amiri" w:hAnsi="Amiri" w:eastAsia="Amiri" w:cs="Amiri"/>
          <w:color w:val="111111"/>
          <w:sz w:val="28"/>
          <w:sz w:val="28"/>
          <w:szCs w:val="28"/>
          <w:rtl w:val="true"/>
          <w:lang w:bidi="ar-SA"/>
        </w:rPr>
        <w:t xml:space="preserve"> قالَ ما مَكَّنِّي فِيهِ رَبِّي خَيْرٌ فَأَعِينُونِي بِقُوَّةٍ أَجْعَلْ بَيْنَكُمْ وَ بَيْنَهُمْ رَدْماً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آتُونِي زُبَرَ الْحَدِيدِ حَتَّي إِذا ساوي بَيْنَ الصَّدَفَيْنِ قالَ انْفُخُوا حَتَّي إِذا جَعَلَهُ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آتُونِي أُفْرِغْ عَلَيْهِ قِطْراً </w:t>
      </w:r>
      <w:r>
        <w:rPr>
          <w:rFonts w:ascii="Amiri" w:hAnsi="Amiri" w:eastAsia="Amiri" w:cs="Amiri"/>
          <w:i/>
          <w:i/>
          <w:iCs/>
          <w:color w:val="111111"/>
          <w:sz w:val="28"/>
          <w:sz w:val="28"/>
          <w:szCs w:val="28"/>
          <w:rtl w:val="true"/>
          <w:lang w:bidi="ar-SA"/>
        </w:rPr>
        <w:t>فَمَا اسْطاعُوا أَنْ يَظْهَرُوهُ وَ مَا اسْتَطاعُوا لَهُ نَقْباً</w:t>
      </w:r>
      <w:r>
        <w:rPr>
          <w:rFonts w:ascii="Amiri" w:hAnsi="Amiri" w:eastAsia="Amiri" w:cs="Amiri"/>
          <w:color w:val="111111"/>
          <w:sz w:val="28"/>
          <w:sz w:val="28"/>
          <w:szCs w:val="28"/>
          <w:rtl w:val="true"/>
          <w:lang w:bidi="ar-SA"/>
        </w:rPr>
        <w:t xml:space="preserve"> قالَ هذا رَحْمَةٌ مِنْ رَبِّي فَإِذا جاءَ وَعْدُ رَبِّي جَعَلَهُ دَكَّاءَ وَ كانَ وَعْدُ رَبِّي 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1348" w:name="__RefHeading___Toc4288348_1468164448"/>
      <w:bookmarkStart w:id="1349" w:name="_Toc620"/>
      <w:bookmarkEnd w:id="1348"/>
      <w:r>
        <w:rPr>
          <w:rtl w:val="true"/>
        </w:rPr>
        <w:t>تفسير</w:t>
      </w:r>
      <w:bookmarkEnd w:id="1349"/>
    </w:p>
    <w:p>
      <w:pPr>
        <w:pStyle w:val="BookText"/>
        <w:rPr/>
      </w:pPr>
      <w:r>
        <w:rPr>
          <w:rFonts w:ascii="Amiri" w:hAnsi="Amiri" w:eastAsia="Amiri" w:cs="Amiri"/>
          <w:color w:val="111111"/>
          <w:sz w:val="28"/>
          <w:sz w:val="28"/>
          <w:szCs w:val="28"/>
          <w:rtl w:val="true"/>
          <w:lang w:bidi="ar-SA"/>
        </w:rPr>
        <w:t>قال الطبرسي رحمه الله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مَكَّنَّا لَهُ فِي الْأَرْضِ أي بسطنا يده في الأرض و ملكناه حتي استولي عليها وَ رُوِيَ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اللَّهُ لَهُ السَّحَابَ فَحَمَلَهُ عَلَيْهَا وَ مَدَّ لَهُ فِي الْأَسْبَابِ وَ بَسَطَ لَهُ النُّورَ فَكَانَ اللَّيْلُ وَ النَّهَارُ عَلَيْهِ سَوَاءً فَهَذَا مَعْنَي تَمْكِينِهِ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 مِنْ كُلِّ شَيْ‌ءٍ سَبَباً أي و أعطيناه من كل شي‌ء علما و قدرة و آلة يتسبب بها إلي إرادته فَأَتْبَعَ سَبَباً أي فأتبع طريقا و أخذ في سلوكه أو فأتبع سببا من الأسباب التي أوتيها في المسير إلي المغرب حَتَّي إِذا بَلَغَ مَغْرِبَ الشَّمْسِ أي آخر العمارة من جانب المغرب و بلغ قوما لم يكن وراءهم أحد إلي موضع غروب</w:t>
      </w:r>
    </w:p>
    <w:p>
      <w:pPr>
        <w:pStyle w:val="Heading3"/>
        <w:numPr>
          <w:ilvl w:val="2"/>
          <w:numId w:val="1"/>
        </w:numPr>
        <w:rPr/>
      </w:pPr>
      <w:bookmarkStart w:id="1350" w:name="__RefHeading___Toc4288350_1468164448"/>
      <w:bookmarkStart w:id="1351" w:name="_Toc621"/>
      <w:bookmarkEnd w:id="1350"/>
      <w:r>
        <w:rPr>
          <w:rtl w:val="true"/>
        </w:rPr>
        <w:t>باب هشتم</w:t>
      </w:r>
      <w:r>
        <w:rPr>
          <w:rtl w:val="true"/>
        </w:rPr>
        <w:t xml:space="preserve">: </w:t>
      </w:r>
      <w:r>
        <w:rPr>
          <w:rtl w:val="true"/>
        </w:rPr>
        <w:t>داستان های ذوالقرنین</w:t>
      </w:r>
      <w:bookmarkEnd w:id="1351"/>
    </w:p>
    <w:p>
      <w:pPr>
        <w:pStyle w:val="Heading4"/>
        <w:numPr>
          <w:ilvl w:val="3"/>
          <w:numId w:val="1"/>
        </w:numPr>
        <w:rPr/>
      </w:pPr>
      <w:bookmarkStart w:id="1352" w:name="__RefHeading___Toc4288352_1468164448"/>
      <w:bookmarkStart w:id="1353" w:name="_Toc622"/>
      <w:bookmarkEnd w:id="1352"/>
      <w:r>
        <w:rPr>
          <w:rtl w:val="true"/>
        </w:rPr>
        <w:t>آیات</w:t>
      </w:r>
      <w:bookmarkEnd w:id="1353"/>
    </w:p>
    <w:p>
      <w:pPr>
        <w:pStyle w:val="BookText"/>
        <w:rPr/>
      </w:pPr>
      <w:r>
        <w:rPr>
          <w:rFonts w:ascii="Amiri" w:hAnsi="Amiri" w:eastAsia="Amiri" w:cs="Amiri"/>
          <w:color w:val="111111"/>
          <w:sz w:val="28"/>
          <w:sz w:val="28"/>
          <w:szCs w:val="28"/>
          <w:rtl w:val="true"/>
          <w:lang w:bidi="ar-SA"/>
        </w:rPr>
        <w:t xml:space="preserve">وَیَسْأَلُونَکَ عَن ذِی الْقَرْنَیْنِ قُلْ سَأَتْلُو عَلَیْکُم مِّنْهُ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مَکَّنَّا لَهُ فِی الْأَرْضِ وَآتَیْنَاهُ مِن کُلِّ شَیْءٍ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مَغْرِبَ الشَّمْسِ وَجَدَهَا تَغْرُبُ فِی عَیْنٍ حَمِئَةٍ وَوَجَدَ عِندَهَا قَوْمًا قُلْنَا یَا ذَا الْقَرْنَیْنِ إِمَّا أَن تُعَذِّبَ وَإِمَّا أَن تَتَّخِذَ فِیهِمْ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مَن ظَلَمَ فَسَوْفَ نُعَذِّبُهُ ثُمَّ یُرَدُّ إِلَی رَبِّهِ فَیُعَذِّبُهُ عَذَابًا نُّکْرًا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آمَنَ وَعَمِلَ صَالِحًا فَلَهُ جَزَاء الْحُسْنَی وَسَنَقُولُ لَهُ مِنْ أَمْرِنَا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مَطْلِعَ الشَّمْسِ وَجَدَهَا تَطْلُعُ عَلَی قَوْمٍ لَّمْ نَجْعَل لَّهُم مِّن دُونِهَا 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وَقَدْ أَحَطْنَا بِمَا لَدَیْهِ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بَیْنَ السَّدَّیْنِ وَجَدَ مِن دُونِهِمَا قَوْمًا لَّا یَکَادُونَ یَفْقَهُونَ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ذَا الْقَرْنَیْنِ إِنَّ یَأْجُوجَ وَمَأْجُوجَ مُفْسِدُونَ فِی الْأَرْضِ فَهَلْ نَجْعَلُ لَکَ خَرْجًا عَلَی أَن تَجْعَلَ بَیْنَنَا وَبَیْنَهُمْ 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مَکَّنِّی فِیهِ رَبِّی خَیْرٌ فَأَعِینُونِی بِقُوَّةٍ أَجْعَلْ بَیْنَکُمْ وَبَیْنَهُمْ رَدْمًا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آتُونِی زُبَرَ الْحَدِیدِ حَتَّی إِذَا سَاوَی بَیْنَ الصَّدَفَیْنِ قَالَ انفُخُوا حَتَّی إِذَا جَعَلَهُ نَارًا قَالَ آتُونِی أُفْرِغْ عَلَیْهِ قِطْرًا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اسْطَاعُوا أَن یَظْهَرُوهُ وَمَا اسْتَطَاعُوا لَهُ نَقْبًا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رَحْمَةٌ مِّن رَّبِّی فَإِذَا جَاء وَعْدُ رَبِّی جَعَلَهُ دَکَّاء وَکَانَ وَعْدُ رَبِّی حَقًّا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درباره ذوالقرنین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زودی چیزی از او برای شما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 به او امکاناتی دادیم و از هر چیزی وسیله‌ای بدو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راهی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که به غروبگاه خورشید رسید به نظرش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چشمه‌ای گل‌آلود و سیاه غروب می‌کند و نزدیک آن، طایفه‌ای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ذوالقرنین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عذاب می‌کنی یا در میانشان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پیش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که ستم ورزد عذابش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پروردگارش بازگردانیده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عذابی سخت‌خواهد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هر که ایمان آورد و کار شایسته کند پاداشی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خواهد داشت و به فرمان خود او را به کاری آسان واخواهیم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که به جایگاه برآمدن خورشید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که بر قومی طلوع می‌کرد که برای ایشان در برابر آن پوششی قرار نداده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به خبری که پیش او بود احاطه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راهی را دنبال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به میان دو سد رسید در برابر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را یافت که نمی‌توانستند هیچ زبانی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ذوالقرنین یاجوج و ماجوج سخت در زمین فساد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در اختیار تو قرار دهیم تا میان ما و آنان سدی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آنچه پروردگارم به من در آن تمکن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کمک مالی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مرا با نیرویی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و آنها سدی استوار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قطعات آهن بیاورید تا آنگاه که میان دو کوه برابر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بدمید تا وقتی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گردانید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گداخته برایم بیاورید تا روی آن بریزم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اقوام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روند و نتوانستند آن را سوراخ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رحمتی از جانب پروردگار من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وعده پروردگارم فرا رسد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کوبد و وعده پروردگارم حق است</w:t>
      </w:r>
      <w:r>
        <w:rPr>
          <w:rFonts w:eastAsia="IRNazanin" w:cs="IRNazanin"/>
          <w:color w:val="111111"/>
          <w:sz w:val="28"/>
          <w:szCs w:val="28"/>
          <w:rtl w:val="true"/>
          <w:lang w:bidi="fa-IR"/>
        </w:rPr>
        <w:t>.}</w:t>
      </w:r>
    </w:p>
    <w:p>
      <w:pPr>
        <w:pStyle w:val="Heading4"/>
        <w:numPr>
          <w:ilvl w:val="3"/>
          <w:numId w:val="1"/>
        </w:numPr>
        <w:rPr/>
      </w:pPr>
      <w:bookmarkStart w:id="1354" w:name="__RefHeading___Toc4288354_1468164448"/>
      <w:bookmarkStart w:id="1355" w:name="_Toc623"/>
      <w:bookmarkEnd w:id="1354"/>
      <w:r>
        <w:rPr>
          <w:rtl w:val="true"/>
        </w:rPr>
        <w:t>تفسیر</w:t>
      </w:r>
      <w:bookmarkEnd w:id="135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رحمه الله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زمین به او امکاناتی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 زمین قدرت بخشیدیم و به پادشاهی رساندیم تا این که بر تمام زمین سلطه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 را مطیع او ساخت و روی آن برنشاند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در اسباب باز گذاشت و نور را برای او گستراند، به طوری که شب و روز در پیش او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بخشیدن به او در زمین به این معنا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هر چیزی وسیله‌ای بدو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 چیزی به او علم، قدرت و وسیله ای ارزانی داشتیم تا آنها را بر طبق اراده خود به کار 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راهی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به دنبال راهی رفت و پیمودن آن را آغاز کرد یا سببی از اسبابی که به او داده شده است را در حرکت به سوی مغرب دنبال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آنگاه که به غروبگاه خورشید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آخرین آبادی از سوی مغرب و به قومی رسید که پشت سر آنان تا غروبگاه خورشید کس دیگری نبود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الشمس وَجَدَها تَغْرُبُ أي كأنها تغرب فِي عَيْنٍ حَمِئَةٍ و إن كانت تغرب وراءها لأن الشمس لا تزايل الفلك و لا تدخل عين الماء و لكن لما بلغ ذلك الموضع تراءي له كأنّ الشمس تغرب في عين كما أن من كان في البحر يراها كأنها تغرب في الماء و من كان في البر يراها كأنها تغرب في الأرض الملساء و العين الحمئة هي ذات الحمإ و هي الطين الأسود المنتن و الحامية الحارة و عن كعب قال أجدها في التوراة تغرب في ماء و طين إِمَّا أَنْ تُعَذِّبَ أي بالقتل من أقام منهم علي الشرك وَ إِمَّا أَنْ تَتَّخِذَ فِيهِمْ حُسْناً أي تأسرهم و تمسكهم بعد الأسر لتعلمهم الهدي و قيل معناه و إما أن تعفو عنهم و استدل من ذهب إلي أنه كان نبيا بهذا و قيل ألهمه و لم يوح إليه أَمَّا مَنْ ظَلَمَ أي أشرك فَسَوْفَ نُعَذِّبُهُ أي نقتله إذا لم يسلم نُكْراً أي منكرا غير معهود في النار فَلَهُ جَزاءً الْحُسْني أي له المثوبة الحسني جزاء وَ سَنَقُولُ لَهُ مِنْ أَمْرِنا يُسْراً أي قولا جميلا و سنأمره بما يتيسر عليه ثُمَّ أَتْبَعَ سَبَباً أي طريقا آخر من الأرض يوصله إلي مطلع الشمس حَتَّي إِذا بَلَغَ مَطْلِعَ الشَّمْسِ أي ابتداء المعمورة من جانب المشرق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قال البيضاوي أي أمر ذي القرنين كما وصفناه في رفعة المكان و بسطة الملك أو أمره فيهم كأمره في أهل المغرب من التخيير و الاختيار وَ قَدْ أَحَطْنا بِما لَدَيْهِ من الجنود و الآلات و العدد و الأسباب خُبْراً أي علما تعلق بظواهره و خفاياه و المراد أن كثرة ذلك بلغت مبلغا لا يحيط به إلا علم اللطيف الخبير ثُمَّ أَتْبَعَ سَبَباً يعني طريقا ثالثا معترضا بين المشرق و المغرب آخذا من الجنوب إلي الشمال حَتَّي إِذا بَلَغَ بَيْنَ السَّدَّيْنِ بين الجبلين المبني عليهما سده و هما جبلا أرمنية و آذربيجان و قيل جبلان في أواخر الشمال في منقطع أرض الترك من ورائهما يأجوج و مأجوج لا يَكادُونَ يَفْقَهُونَ قَوْلًا لغرابة لغتهم و قلة فطنتهم قالُوا يا ذَا الْقَرْنَيْنِ أي قال مترجمهم و في مصحف ابن مسعود قال الذين من دونهم فَهَلْ نَجْعَلُ لَكَ خَرْجاً أي جعلا نخرجه من أموالنا قالَ ما مَكَّنِّي فِيهِ رَبِّي خَيْرٌ أي ما جعلني فيه مكينا من المال و الملك خير مما تبذلون لي من الخراج و لا حاجة بي إليه فَأَعِينُونِي بِقُوَّةٍ أي بفعلة أو بما أتقوي به من الآلات رَدْماً أي حاجزا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نظرش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گویی که غروب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چشمه‌ای گل‌آلود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خورشید در پشت آن چشمه در حال غروب بود؛ زیرا خورشید از مدار فلک جدا نشده و وارد چشمه آب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ذوالقرنین به آن جا رسید چنین به نظرش آمد که گویی خورشید درون یک چشمه غروب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فردی که در دریا به آن می نگرد آن را طوری می بیند که گویی درون آب غروب می کند و فردی که در خشکی به آن می نگرد آن را طوری می بیند که گویی در زمین صاف غروب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الحَمِئَه به معنای چشمه گِل آلود سیاه رنگ بدبو و اَلحامِیَه به معنای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خوانده ام که خورشید در آب و گِل غروب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عذاب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کشتن کسانی از آنان که بنایشان بر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در میانشان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پیش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اسیر می کنی و بعد از اسارت آنان را پایبند می کنی تا هدایت را به آنان بیاموزانی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از آنان در می 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معتقدند ذوالقرنین، پیامبر بوده است، به این آیه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معتقدند که خداوند به او الهام کرده و وحی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هر که ستم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شرک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عذابش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اسلام نیاورد، او را می کشیم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عذابی در آتش که نامتداول و نامرسوم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پاداشی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جزای او آن پاداش نیکوتر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فرمان خود او را به کاری آسان واخواهیم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کاری آسان، سخن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آنچه برایش آسان باشد، فرمان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راهی دیگر در زمین که او را به مکان طلوع خورشید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آنگاه که به جایگاه برآمدن خورشید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نخستین آبادی از سوی شرق</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در تفسیر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ذوالقرنین همان طور که شرح دادیم فرمان داد تا جایگاهش را بالا ببرد و پادشاهی اش را بگسترد یا به او به مانند فرمانش درباره اهل مغرب که مخیر کردن و اختیار بود،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به آنچه که پیش او بود احاطه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 از سربازان، ادوات و ساز و برگ ها و اسباب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و آگاهی به پیدا و پنهان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شمار آن چیز ها به حدی رسیده بود که تنها علم خداوند مهربان و آگاه می توانست به آن آگاهی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راهی را دنبال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راه سومی رفت که در عرض مشرق و مغرب بود و از جنوب، آغاز و به شمال، منتهی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به میان دو سد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میان دو کوهی رسید که سد بر روی آنها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کوه، کوه ارمنیه و آذربایجان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معتقدند که آن دو، کوه هایی در اواخر مسیر شمال در عرض سرزمین ترک نشین بودند که یأجوج و مأجوج در پشت آن دو کوه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نمی‌توانستند هیچ زبانی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زبان عجیب و هوش اندکشان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مترجمشان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ابن مسعود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پایین تر از آنان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در اختیار تو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اجری که آن را از اموالمان جدا سازیم در اختیار تو 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پروردگارم به من در آن تمکن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کمک مالی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اموال و پادشاهی ای که خداوند مرا در آن تمکن بخشیده از خراجی که می خواهید به من بدهید، بهتر است و مرا به آن نیازی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با نیرویی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با کار کردن یا ابزار و وسایلی که با آن نیرو یابم، یاری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سدی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مانعی استوار </w:t>
      </w:r>
    </w:p>
    <w:p>
      <w:pPr>
        <w:pStyle w:val="BookText"/>
        <w:rPr/>
      </w:pPr>
      <w:r>
        <w:rPr>
          <w:rFonts w:ascii="Amiri" w:hAnsi="Amiri" w:eastAsia="Amiri" w:cs="Amiri"/>
          <w:color w:val="111111"/>
          <w:sz w:val="28"/>
          <w:sz w:val="28"/>
          <w:szCs w:val="28"/>
          <w:rtl w:val="true"/>
          <w:lang w:bidi="ar-SA"/>
        </w:rPr>
        <w:t>حصينا و هو أكبر من السد زُبَرَ الْحَدِيدِ أي قطعه بَيْنَ الصَّدَفَيْنِ أي بين جانبي الجبلين بتنضيدها قالَ انْفُخُوا أي قال للعملة انفخوا في الأكوار و الحديد حَتَّي إِذا جَعَلَهُ أي جعل المنفوخ فيه ناراً أي كالنار بالإحماء قالَ آتُونِي أُفْرِغْ عَلَيْهِ قِطْراً أي آتوني قطرا أي نحاسا مذابا أفرغ عليه قطرا فحذف الأول لدلالة الثاني عليه فَمَا اسْطاعُوا بحذف التاء حذرا من تلاقي متقاربين أَنْ يَظْهَرُوهُ أي أن يعلوه بالصعود لارتفاعه و انملاسه وَ مَا اسْتَطاعُوا لَهُ نَقْباً لثخنه و صلابته قيل حفر للأساس حتي بلغ الماء و جعله من الصخرة و النحاس المذاب و البنيان من زبر الحديد بينهما الحطب و الفحم حتي ساوي أعلي الجبلين ثم وضع المنافخ حتي صارت كالنار فصب النحاس المذاب عليها فاختلط و التصق بعضها ببعض و صار جبلا صلدا و قيل بناه من الصخور مرتبطا بعضها ببعض بكلاليب من حديد و نحاس مذاب في تجاويفها قالَ هذا السد أو الإقدار علي تسويته رَحْمَةٌ مِنْ رَبِّي علي عباده فَإِذا جاءَ وَعْدُ رَبِّي وقت وعده بخروج يأجوج و مأجوج أو بقيام الساعة بأن شارف يوم القيامة جَعَلَهُ دَكَّاءَ مدكوكا مسويا بالأرض</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و قال الطبرسي رحمه الله قيل إن هذا السد وراء بحر الروم بين جبلين هناك يلي مؤخرهما البحر المحيط و قيل إنه وراء دربند و خزران من ناحية أرمنية و آذربيجان و قيل إن مقدار ارتفاع السد مائتا ذراع و عرض الحائط نحو من خمسين ذراعا و جاء في الحديث أنهم يدأبون في حفره نهارهم حتي إذا أمسوا و كادوا يبصرون شعاع الشمس قالوا نرجع غدا و نفتحه و لا يستثنون فيعودون من الغد و قد استوي كما كان حتي إذا جاء وعد الله قالوا غدا نفتح و نخرج إن شاء الله فيعودون إليه و هو كهيئته حين تركوه بالأمس فيخرقونه فيخرجون علي الناس فينشفون المياه و تتحصن الناس في حصونهم منهم فيرمون سهامهم إلي السماء فترجع و فيها كهيئة الدماء فيقولون قد قهرنا أهل الأرض و علونا أهل السماء فيبعث الله عليهم نغفا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يأجوج مأجوج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فيرسل اللّه عليهم النغف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 يكون في انوف الإبل و الغنم، واحدتها نغفة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أقفائهم فتدخل في آذانهم فيهلكون بها</w:t>
      </w:r>
    </w:p>
    <w:p>
      <w:pPr>
        <w:pStyle w:val="BookText"/>
        <w:rPr/>
      </w:pPr>
      <w:r>
        <w:rPr>
          <w:rFonts w:ascii="Amiri" w:hAnsi="Amiri" w:eastAsia="Amiri" w:cs="Amiri"/>
          <w:color w:val="111111"/>
          <w:sz w:val="28"/>
          <w:sz w:val="28"/>
          <w:szCs w:val="28"/>
          <w:rtl w:val="true"/>
          <w:lang w:bidi="ar-SA"/>
        </w:rPr>
        <w:t>فَقَالَ</w:t>
      </w:r>
    </w:p>
    <w:p>
      <w:pPr>
        <w:pStyle w:val="BookText"/>
        <w:rPr/>
      </w:pPr>
      <w:r>
        <w:rPr>
          <w:rFonts w:ascii="IRNazanin" w:hAnsi="IRNazanin" w:eastAsia="IRNazanin"/>
          <w:color w:val="111111"/>
          <w:sz w:val="28"/>
          <w:sz w:val="28"/>
          <w:szCs w:val="28"/>
          <w:rtl w:val="true"/>
          <w:lang w:bidi="fa-IR"/>
        </w:rPr>
        <w:t>که بزرگتر از سد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قطعات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قطعه هایی از آهن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دو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دو کوه که با قطعه های آهن برابر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کارگران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کوره های آهنگری و آهن بدمید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وقتی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آنچه در آن دمیدند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داغ کردن مانند آتش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گداخته برایم بیاورید تا روی آن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 گداخته برایم بیاورید تا از مس گداخته روی آن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اولی به قرینه مس دومی حذف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اقوام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جلوگیری از کنار هم آمدن دو حرف قریب المخرج حذف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بلند و صاف بودن آن نتوانستند از آن بالا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نتوانستند آن را سوراخ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ضخیم و محکم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بنیان آن را تا جایی کند که به آب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سد استوار را از جنس تخت سنگ و مس گداخته و بنیان آن را از قطعه های آهن قرار داد و میان آن دو از چوب و زغال استفاده کرد تا این که آن را با بالاترین نقطه آن دو کوه برابر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دَم های آهنگری را قرار داد تا حدی که اجزای آن سد مانند آتش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 گداخته را روی آن اجزا ریخت و بدین سان آنها در هم آمیخته و به یکدیگر چسبیدند و تبدیل به کوهی سخت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آن کوه را از تخته سنگ هایی ساخت که به وسیله قلاب هایی از آهن و ریختن مس گداخته در فضای خالی میانشان به یکدیگر متصل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سد یا قدرت ساخت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از جانب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بندگانش ارزانی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وعده پروردگارم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زمان وعده اش به ظهور یأجوج و مأجوج فرارسد یا قیامت نزدیک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در هم می کوبد و با خاک یکسان می کند</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سد در پشت دریای روم میان دو کوه است که قسمت انتهایی شان پس از اقیانوس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معتقدند که آن در پشت دربند و خزران از نواحی ارمنستان و آذربایجان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برخی دیگر ارتفاع آن سد،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عرض دیوار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روزها در حفره های آن نفوذ می کنند تا این که وقتی شب فرا می رسد و تقریباً شعاع خورشید را می بینند می گویند که فردا باز می گردیم و آن را می گشاییم و هیچ روزی را استثنا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فردای آن روز باز می گردند و آن را همان طور که بود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وعده خداوند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فردا باز می گردیم و بیرون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باز می گردند و آن را به همان حالی که دیروز بود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نفوذ می کنند و بر مردم ظاهر می شوند و آب ها را می خشکانند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دست آنان به دژ های خود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سوی آسمان تیر می اندازند و تیر ها به شکل خون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که بر اهل زمین و آسمان غلبه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کِرمی را به سوی پَس گردنشان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کِرم وارد گوش هایشان می شود و آنان را می کشد</w:t>
      </w:r>
      <w:r>
        <w:rPr>
          <w:rFonts w:eastAsia="IRNazanin" w:cs="IRNazanin"/>
          <w:color w:val="111111"/>
          <w:sz w:val="28"/>
          <w:szCs w:val="28"/>
          <w:rtl w:val="true"/>
          <w:lang w:bidi="fa-IR"/>
        </w:rPr>
        <w:t xml:space="preserve">. </w:t>
      </w:r>
      <w:bookmarkStart w:id="1356" w:name="pg13910_167367"/>
    </w:p>
    <w:p>
      <w:pPr>
        <w:pStyle w:val="BookText"/>
        <w:rPr/>
      </w:pPr>
      <w:bookmarkEnd w:id="1356"/>
      <w:r>
        <w:rPr>
          <w:rFonts w:ascii="Amiri" w:hAnsi="Amiri" w:eastAsia="Amiri" w:cs="Amiri"/>
          <w:color w:val="111111"/>
          <w:sz w:val="28"/>
          <w:sz w:val="28"/>
          <w:szCs w:val="28"/>
          <w:rtl w:val="true"/>
          <w:lang w:bidi="ar-SA"/>
        </w:rPr>
        <w:t>النَّبِيُّ صلي الله عليه و آله وَ الَّذِي نَفْسُ مُحَمَّدٍ بِيَدِهِ إِنَّ دَوَابَّ الْأَرْضِ لَتَسْمَنُ وَ تَشْكَرُ مِنْ لُحُومِهِمْ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تفسير الكلبي أن الخضر و إلياس يجتمعان كل ليلة علي ذلك السد يحجبان يأجوج و مأجوج عن الخروج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7" w:name="__RefHeading___Toc4288356_1468164448"/>
      <w:bookmarkStart w:id="1358" w:name="_Toc624"/>
      <w:bookmarkEnd w:id="1357"/>
      <w:r>
        <w:rPr>
          <w:rtl w:val="true"/>
        </w:rPr>
        <w:t>الأخبار</w:t>
      </w:r>
      <w:bookmarkEnd w:id="1358"/>
    </w:p>
    <w:p>
      <w:pPr>
        <w:pStyle w:val="Heading5"/>
        <w:numPr>
          <w:ilvl w:val="4"/>
          <w:numId w:val="1"/>
        </w:numPr>
        <w:rPr/>
      </w:pPr>
      <w:bookmarkStart w:id="1359" w:name="__RefHeading___Toc4288358_1468164448"/>
      <w:bookmarkStart w:id="1360" w:name="_Toc625"/>
      <w:bookmarkEnd w:id="1359"/>
      <w:r>
        <w:rPr>
          <w:rtl w:val="true"/>
        </w:rPr>
        <w:t>«</w:t>
      </w:r>
      <w:r>
        <w:rPr/>
        <w:t>1</w:t>
      </w:r>
      <w:r>
        <w:rPr>
          <w:rtl w:val="true"/>
        </w:rPr>
        <w:t>»</w:t>
      </w:r>
      <w:bookmarkEnd w:id="1360"/>
    </w:p>
    <w:p>
      <w:pPr>
        <w:pStyle w:val="BookText"/>
        <w:rPr/>
      </w:pPr>
      <w:r>
        <w:rPr>
          <w:rFonts w:ascii="Amiri" w:hAnsi="Amiri" w:eastAsia="Amiri" w:cs="Amiri"/>
          <w:color w:val="111111"/>
          <w:sz w:val="28"/>
          <w:sz w:val="28"/>
          <w:szCs w:val="28"/>
          <w:rtl w:val="true"/>
          <w:lang w:bidi="ar-SA"/>
        </w:rPr>
        <w:t xml:space="preserve">ص، قصص الأنبياء عليهم السلام كان اسم ذي القرنين عياشا و كان أول الملوك بعد نوح عليه السلام ملك ما بين المشرق و المغرب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1" w:name="__RefHeading___Toc4288360_1468164448"/>
      <w:bookmarkStart w:id="1362" w:name="_Toc626"/>
      <w:bookmarkEnd w:id="1361"/>
      <w:r>
        <w:rPr>
          <w:rtl w:val="true"/>
        </w:rPr>
        <w:t>«</w:t>
      </w:r>
      <w:r>
        <w:rPr/>
        <w:t>2</w:t>
      </w:r>
      <w:r>
        <w:rPr>
          <w:rtl w:val="true"/>
        </w:rPr>
        <w:t>»</w:t>
      </w:r>
      <w:bookmarkEnd w:id="1362"/>
    </w:p>
    <w:p>
      <w:pPr>
        <w:pStyle w:val="BookText"/>
        <w:rPr/>
      </w:pPr>
      <w:r>
        <w:rPr>
          <w:rFonts w:ascii="Amiri" w:hAnsi="Amiri" w:eastAsia="Amiri" w:cs="Amiri"/>
          <w:color w:val="111111"/>
          <w:sz w:val="28"/>
          <w:sz w:val="28"/>
          <w:szCs w:val="28"/>
          <w:rtl w:val="true"/>
          <w:lang w:bidi="ar-SA"/>
        </w:rPr>
        <w:t>ع، علل الشرائع لي، الأمالي للصدوق مُحَمَّدُ بْنُ هَارُونَ الزَّنْجَانِيُّ عَنْ مُعَاذِ بْنِ الْمُثَنَّي الْعَنْبَرِيِّ عَنْ عَبْدِ اللَّهِ بْنِ أَسْمَاءَ عَنْ جُوَيْرِيَةَ عَنْ سُفْيَانَ عَنْ مَنْصُورٍ عَنْ أَبِي وَائِلٍ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كُتُبِ اللَّهِ عَزَّ وَ جَلَّ أَنَّ ذَا الْقَرْنَيْنِ لَمَّا فَرَغَ مِنْ عَمَلِ السَّدِّ انْطَلَقَ عَلَي وَجْهِهِ فَبَيْنَا هُوَ يَسِيرُ وَ جُنُودَهُ إِذْ مَرَّ عَلَي شَيْخٍ يُصَلِّي فَوَقَفَ عَلَيْهِ بِجُنُودِهِ حَتَّي انْصَرَفَ مِنْ صَلَاتِهِ فَقَالَ لَهُ ذُو الْقَرْنَيْنِ كَيْفَ لَمْ يُرَوِّعْكَ مَا حَضَرَكَ مِنْ جُنُودِي قَالَ كُنْتُ أُنَاجِي مَنْ هُوَ أَكْثَرُ جُنُوداً مِنْكَ وَ أَعَزُّ سُلْطَاناً وَ أَشَدُّ قُوَّةً وَ لَوْ صَرَفْتُ وَجْهِي إِلَيْكَ لَمْ أُدْرِكْ حَاجَتِي قِبَلَهُ فَقَالَ لَهُ ذُو الْقَرْنَيْنِ هَلْ لَكَ فِي أَنْ تَنْطَلِقَ مَعِي فَأُوَاسِيَكَ بِنَفْسِي وَ أَسْتَعِينَ بِكَ عَلَي بَعْضِ أَمْرِي قَالَ نَعَمْ إِنْ ضَمِنْتَ لِي أَرْبَعَ خِصَالٍ نَعِيماً لَا يَزُولُ وَ صِحَّةً لَا سُقْمَ فِيهَا وَ شَبَاباً لَا هَرَمَ فِيهِ وَ حَيَاةً لَا مَوْتَ فِيهَا فَقَالَ لَهُ ذُو الْقَرْنَيْنِ وَ أَيُّ مَخْلُوقٍ يَقْدِرُ عَلَي هَذِهِ الْخِصَالِ فَقَالَ الشَّيْخُ فَإِنِّي مَعَ مَنْ يَقْدِرُ عَلَيْهَا وَ يَمْلِكُهَا وَ 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بِرَجُلٍ عَالِمٍ فَقَالَ لِذِي الْقَرْنَيْنِ أَخْبِرْنِي عَنْ شَيْئَيْنِ مُنْذُ خَلَقَهُمَا اللَّهُ عَزَّ وَ جَلَّ قَائِمَيْنِ وَ عَنْ شَيْئَيْنِ جَارِيَيْنِ وَ شَيْئَيْنِ مُخْتَلِفَيْنِ وَ شَيْئَيْنِ مُتَبَاغِضَيْنِ فَقَالَ لَهُ ذُو الْقَرْنَيْنِ أَمَّا الشَّيْئَانِ الْقَائِمَانِ فَالسَّمَاوَاتُ وَ الْأَرْضُ وَ أَمَّا الشَّيْئَانِ الْجَارِيَانِ فَالشَّمْسُ وَ الْقَمَرُ وَ أَمَّا الشَّيْئَانِ الْمُخْتَلِفَانِ فَاللَّيْلُ وَ النَّهَارُ وَ أَمَّا الشَّيْئَانِ الْمُتَبَاغِضَانِ فَالْمَوْتُ وَ الْحَيَاةُ فَقَالَ انْطَلِقْ فَإِنَّكَ عَالِمٌ فَانْطَلَقَ ذُو الْقَرْنَيْنِ يَسِيرُ فِي الْبِلَادِ حَتَّي مَرَّ بِشَيْخٍ يُقَلِّبُ جَمَاجِمَ الْمَوْتَي فَوَقَفَ عَلَيْهِ بِجُنُودِهِ فَقَالَ لَهُ أَخْبِرْنِي أَيُّهَا الشَّيْخُ لِأَيِّ شَيْ‌ءٍ تُقَلِّبُ هَذِهِ الْجَمَاجِمَ قَالَ لِأَعْرِفَ الشَّرِيفَ مِنَ الْوَضِيعِ وَ الْغَنِيَّ مِنَ الْفَقِيرِ فَمَا عَرَفْتُ</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چهارپایان زمین از گوشت آنان می خورند و بسیار فربه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و الیاس علیهما السلام هر شب بر روی آن سد گرد هم می آیند و مانع بیرون آمدن یأجوج و مأجوج می شوند</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3" w:name="__RefHeading___Toc4288362_1468164448"/>
      <w:bookmarkStart w:id="1364" w:name="_Toc627"/>
      <w:bookmarkEnd w:id="1363"/>
      <w:r>
        <w:rPr>
          <w:rtl w:val="true"/>
        </w:rPr>
        <w:t>روایات</w:t>
      </w:r>
      <w:bookmarkEnd w:id="1364"/>
    </w:p>
    <w:p>
      <w:pPr>
        <w:pStyle w:val="Heading5"/>
        <w:numPr>
          <w:ilvl w:val="4"/>
          <w:numId w:val="1"/>
        </w:numPr>
        <w:rPr/>
      </w:pPr>
      <w:bookmarkStart w:id="1365" w:name="__RefHeading___Toc4288364_1468164448"/>
      <w:bookmarkStart w:id="1366" w:name="_Toc628"/>
      <w:bookmarkEnd w:id="1365"/>
      <w:r>
        <w:rPr>
          <w:rtl w:val="true"/>
        </w:rPr>
        <w:t xml:space="preserve">روایت </w:t>
      </w:r>
      <w:r>
        <w:rPr/>
        <w:t>1</w:t>
      </w:r>
      <w:bookmarkEnd w:id="1366"/>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عیاش نام داشت و نخستین پادشاه پس از نوح علیه السلام بود که بر ما بین مشرق و مغرب حکم راند</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7" w:name="__RefHeading___Toc4288366_1468164448"/>
      <w:bookmarkStart w:id="1368" w:name="_Toc629"/>
      <w:bookmarkEnd w:id="1367"/>
      <w:r>
        <w:rPr>
          <w:rtl w:val="true"/>
        </w:rPr>
        <w:t xml:space="preserve">روایت </w:t>
      </w:r>
      <w:r>
        <w:rPr/>
        <w:t>2</w:t>
      </w:r>
      <w:bookmarkEnd w:id="1368"/>
    </w:p>
    <w:p>
      <w:pPr>
        <w:pStyle w:val="BookText"/>
        <w:rPr/>
      </w:pPr>
      <w:r>
        <w:rPr>
          <w:rFonts w:ascii="IRNazanin" w:hAnsi="IRNazanin" w:eastAsia="IRNazanin"/>
          <w:color w:val="111111"/>
          <w:sz w:val="28"/>
          <w:sz w:val="28"/>
          <w:szCs w:val="28"/>
          <w:rtl w:val="true"/>
          <w:lang w:bidi="fa-IR"/>
        </w:rPr>
        <w:t>علل الشرائع،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کتاب های آسمانی خوانده ام که وقتی ذوالقرنین ساخت سد را به پایان رسانید به سمت جلو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و لشکریانش در حال حرکت بودند به پیر مردی برخوردند که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لشکریانش را در کنار آن پیر مرد از حرکت باز ایستاند تا این که نمازش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لشکریانم که در پیش تو حضور یافته اند تو را به هراس وا نمی دارند؟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در حال راز و نیاز بودم که لشکریان بیشتری دارد و سلطه و نیرویش بیشتر از تو است و اگر من به تو رو می کردم خواسته ام را از او نمی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 تا با من همراه شوی و من خود از تو حمایت کنم و از تو در برخی کارهایم کمک جویم؟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خصلت را برایم تضمین کنی با تو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خصلت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بی پایان، سلامتی ای که مرضی در آن واقع نشود، جوانی ای که در آن پیری نباشد و حیاتی که مرگ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مخلوق قادر بر این خصلت ها است؟ آن 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با کسی هستم که بر این خصلت ها تواناست و مالک آنها و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ذوالقرنین از کنار مرد عالمی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به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باخبر ساز که کدام دو چیز هستند که از ابتدای آفرینشان توسط خداوند برپا هستند و کدام دو چیز جاریند و کدام دو چیز در حال رفت و آمدند و کدام دو چیز دشمن یکدیگرند؟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چیز که برپا هستند، آسمآنها و زمین، آن دو چیز که در حرکت هستند، خورشید و ماه، آن دو چیز که در حال رفت و آمدند، شب و روز و آن دو چیز که با هم دشمند، مرگ و زندگانی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گفت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راهت ادامه بده که تو 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راه افتاد و از میان کشور ها می گذشت تا این که به پیر مردی رسید که جمجمه های مردگان را زیر و رو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لشکریانش را نزد آن پیرمرد از حرکت باز ایستاند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مرد، مرا آگاه ساز از این که چرا این جمجمه ها را زیر و رو می کنی؟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انسان شریف را از پست و انسان ثروتمند را از فقیر بشناسم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إِنِّي لَأُقَلِّبُهَا مُنْذُ عِشْرِينَ سَنَةً فَانْطَلَقَ ذُو الْقَرْنَيْنِ وَ تَرَكَهُ فَقَالَ مَا عَنَيْتَ بِهَذَا أَحَداً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هُوَ يَسِيرُ إِذَا وَقَعَ إِلَي الْأُمَّةِ </w:t>
      </w:r>
      <w:r>
        <w:rPr>
          <w:rStyle w:val="FootnoteAnchor"/>
          <w:rtl w:val="true"/>
        </w:rPr>
        <w:footnoteReference w:id="1199"/>
      </w:r>
      <w:r>
        <w:rPr>
          <w:rFonts w:ascii="Amiri" w:hAnsi="Amiri" w:eastAsia="Amiri" w:cs="Amiri"/>
          <w:color w:val="111111"/>
          <w:sz w:val="28"/>
          <w:sz w:val="28"/>
          <w:szCs w:val="28"/>
          <w:rtl w:val="true"/>
          <w:lang w:bidi="ar-SA"/>
        </w:rPr>
        <w:t xml:space="preserve">الْعَالِمَةِ مِنْ قَوْمِ مُوسَي الَّذِينَ يَهْدُونَ بِالْحَقِّ وَ بِهِ يَعْدِلُونَ فَلَمَّا رَآهُمْ قَالَ لَهُمْ أَيُّهَا الْقَوْمُ أَخْبِرُونِي بِخَبَرِكُمْ فَإِنِّي قَدْ دُرْتُ الْأَرْضَ شَرْقَهَا وَ غَرْبَهَا وَ بَرَّهَا وَ بَحْرَهَا وَ سَهْلَهَا وَ جَبَلَهَا وَ نُورَهَا وَ ظُلْمَتَهَا فَلَمْ أَلْقَ مِثْلَكُمْ فَأَخْبِرُونِي مَا بَالُ قُبُورِ مَوْتَاكُمْ عَلَي أَبْوَابِ بُيُوتِكُمْ قَالُوا فَعَلْنَا ذَلِكَ لِئَلَّا نَنْسَي الْمَوْتَ وَ لَا يَخْرُجَ ذِكْرُهُ مِنْ قُلُوبِنَا قَالَ فَمَا بَالُ بُيُوتِكُمْ لَيْسَ عَلَيْهَا أَبْوَابٌ قَالُوا لَيْسَ فِينَا لِصٌّ وَ لَا ظَنِينٌ وَ لَيْسَ فِينَا إِلَّا أَمِينٌ قَالَ فَمَا بَالُكُمْ لَيْسَ عَلَيْكُمْ أُمَرَاءُ قَالُوا لَا نَتَظَالَمُ قَالَ فَمَا بَالُكُمْ لَيْسَ بَيْنَكُمْ حُكَّامٌ قَالُوا لَا نَخْتَصِمُ قَالَ فَمَا بَالُكُمْ لَيْسَ فِيكُمْ مُلُوكٌ قَالُوا لَا نَتَكَاثَرُ قَالَ فَمَا بَالُكُمْ لَا تَتَفَاضَلُونَ وَ لَا تَتَفَاوَتُونَ قَالُوا مِنْ قِبَلِ أَنَّا مُتَوَاسُونَ مُتَرَاحِمُونَ قَالَ فَمَا بَالُكُمْ لَا تَتَنَازَعُونَ وَ لَا تَخْتَلِفُونَ قَالُوا مِنْ قِبَلِ أُلْفَةِ قُلُوبِنَا وَ صَلَاحِ ذَاتِ بَيْنِنَا قَالَ فَمَا بَالُكُمْ لَا تَسْتَبُونَ وَ لَا تَقْتُلُونَ قَالُوا مِنْ قِبَلِ أَنَّا غَلَبْنَا طَبَائِعَنَا بِالْعَزْمِ وَ سُسْنَا </w:t>
      </w:r>
      <w:r>
        <w:rPr>
          <w:rStyle w:val="FootnoteAnchor"/>
          <w:rtl w:val="true"/>
        </w:rPr>
        <w:footnoteReference w:id="1200"/>
      </w:r>
      <w:r>
        <w:rPr>
          <w:rFonts w:ascii="Amiri" w:hAnsi="Amiri" w:eastAsia="Amiri" w:cs="Amiri"/>
          <w:color w:val="111111"/>
          <w:sz w:val="28"/>
          <w:sz w:val="28"/>
          <w:szCs w:val="28"/>
          <w:rtl w:val="true"/>
          <w:lang w:bidi="ar-SA"/>
        </w:rPr>
        <w:t xml:space="preserve">أَنْفُسَنَا بِالْحِلْمِ قَالَ فَمَا بَالُكُمْ كَلِمَتُكُمْ وَاحِدَةٌ وَ طَرِيقَتُكُمْ مُسْتَقِيمَةٌ قَالُوا مِنْ قِبَلِ أَنَّا لَا نَتَكَاذَبُ وَ لَا نَتَخَادَعُ وَ لَا يَغْتَابُ بَعْضُنَا بَعْضاً قَالَ فَأَخْبِرُونِي لِمَ لَيْسَ فِيكُمْ مِسْكِينٌ وَ لَا فَقِيرٌ قَالُوا مِنْ قِبَلِ أَنَّا نُقَسِّمُ بِالسَّوِيَّةِ قَالَ فَمَا بَالُكُمْ لَيْسَ فِيكُمْ فَظٌّ </w:t>
      </w:r>
      <w:r>
        <w:rPr>
          <w:rStyle w:val="FootnoteAnchor"/>
          <w:rtl w:val="true"/>
        </w:rPr>
        <w:footnoteReference w:id="1201"/>
      </w:r>
      <w:r>
        <w:rPr>
          <w:rFonts w:ascii="Amiri" w:hAnsi="Amiri" w:eastAsia="Amiri" w:cs="Amiri"/>
          <w:color w:val="111111"/>
          <w:sz w:val="28"/>
          <w:sz w:val="28"/>
          <w:szCs w:val="28"/>
          <w:rtl w:val="true"/>
          <w:lang w:bidi="ar-SA"/>
        </w:rPr>
        <w:t xml:space="preserve">وَ لَا غَلِيظٌ قَالُوا مِنْ قِبَلِ الذُّلِّ وَ التَّوَاضُعِ قَالَ فَلِمَ جَعَلَكُمُ اللَّهُ عَزَّ وَ جَلَّ أَطْوَلَ النَّاسِ أَعْمَاراً قَالُوا مِنْ قِبَلِ أَنَّا نَتَعَاطَي الْحَقَّ وَ نَحْكُمُ بِالْعَدْلِ قَالَ فَمَا بَالُكُمْ لَا تُقْحَطُونَ قَالُوا مِنْ قِبَلِ أَنَّا لَا نَغْفَلُ عَنِ الِاسْتِغْفَارِ قَالَ فَمَا بَالُكُمْ لَا تَحْزَنُونَ قَالُوا مِنْ قِبَلِ أَنَّا وَطَّنَّا أَنْفُسَنَا </w:t>
      </w:r>
      <w:r>
        <w:rPr>
          <w:rStyle w:val="FootnoteAnchor"/>
          <w:rtl w:val="true"/>
        </w:rPr>
        <w:footnoteReference w:id="1202"/>
      </w:r>
      <w:r>
        <w:rPr>
          <w:rFonts w:ascii="Amiri" w:hAnsi="Amiri" w:eastAsia="Amiri" w:cs="Amiri"/>
          <w:color w:val="111111"/>
          <w:sz w:val="28"/>
          <w:sz w:val="28"/>
          <w:szCs w:val="28"/>
          <w:rtl w:val="true"/>
          <w:lang w:bidi="ar-SA"/>
        </w:rPr>
        <w:t xml:space="preserve">عَلَي الْبَلَاءِ فَعَزَّيْنَا أَنْفُسَنَا </w:t>
      </w:r>
      <w:r>
        <w:rPr>
          <w:rStyle w:val="FootnoteAnchor"/>
          <w:rtl w:val="true"/>
        </w:rPr>
        <w:footnoteReference w:id="1203"/>
      </w:r>
      <w:r>
        <w:rPr>
          <w:rFonts w:ascii="Amiri" w:hAnsi="Amiri" w:eastAsia="Amiri" w:cs="Amiri"/>
          <w:color w:val="111111"/>
          <w:sz w:val="28"/>
          <w:sz w:val="28"/>
          <w:szCs w:val="28"/>
          <w:rtl w:val="true"/>
          <w:lang w:bidi="ar-SA"/>
        </w:rPr>
        <w:t>قَالَ فَمَا بَالُكُمْ لَا يُصِيبُكُمُ الْآفَاتُ قَالُوا مِنْ قِبَلِ أَنَّا</w:t>
      </w:r>
    </w:p>
    <w:p>
      <w:pPr>
        <w:pStyle w:val="BookText"/>
        <w:rPr/>
      </w:pPr>
      <w:r>
        <w:rPr>
          <w:rFonts w:ascii="IRNazanin" w:hAnsi="IRNazanin" w:eastAsia="IRNazanin"/>
          <w:color w:val="111111"/>
          <w:sz w:val="28"/>
          <w:sz w:val="28"/>
          <w:szCs w:val="28"/>
          <w:rtl w:val="true"/>
          <w:lang w:bidi="fa-IR"/>
        </w:rPr>
        <w:t>من بیست سال است که این جمجمه ها را زیر و رو می کنم، اما هنوز به پاسخ این سؤالم دست نیافته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راه افتاد و او را به حال خود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از این سخن، تنها من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ذوالقرنین به حرکت خود ادامه می داد به امت دانایی</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از قوم موسی علیه السلام برخورد که به وسیله حق هدایت می شدند و با آن عدالت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را دید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مرا از خود آگاه سازید؛ چرا که من در شرق، غرب، خشکی، دریا، دشت، کوه، نور و تاریکی این زمین گشته ام، اما همچون شما را تا به حال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 آگاه سازید که برای چه قبر مردگانتان بر در خانه هایتان است؟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کردیم تا مرگ را فراموش نکنیم و یاد آن از دل هایمان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خانه هایتان در ندارد؟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هیچ دزد و فرد غیر قابل اعتمادی وجود ندارد و تمام کسانی که در میان ما هستند، امینند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 ندارید؟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یکدیگر ستم روا نمی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حاکم ندارید؟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یکدیگر دشمنی نمی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پادشاه ندارید؟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فزونی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w:t>
      </w:r>
    </w:p>
    <w:p>
      <w:pPr>
        <w:pStyle w:val="BookText"/>
        <w:rPr/>
      </w:pPr>
      <w:r>
        <w:rPr>
          <w:rFonts w:ascii="IRNazanin" w:hAnsi="IRNazanin" w:eastAsia="IRNazanin"/>
          <w:color w:val="111111"/>
          <w:sz w:val="28"/>
          <w:sz w:val="28"/>
          <w:szCs w:val="28"/>
          <w:rtl w:val="true"/>
          <w:lang w:bidi="fa-IR"/>
        </w:rPr>
        <w:t>یکدیگر برتری ندارید و با یکدیگر متفاوت نیستید؟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یکدیگر را حمایت می کنیم و مهربان با یکدیگر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یکدیگر نزاع نکرده و اختلاف نظر پیدا نمی کنید؟ پاسخ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دلیل انس داشتن دل هایمان با یکدیگر و آشتی میانمان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اسیر نمی گیرید و نمی کشید؟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با عزم خود بر سرشت هایمان چیره شدیم و با بردباری، نفس خود را تدبیر کردیم</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یکپارچه اید و بر راه راست گام بر می دارید؟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دروغ نمی گوییم، یکدیگر را فریب نمی دهیم و از یکدیگر غیبت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سازید که چرا در میان شما بیچاره و فقیری وجود ندارد؟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اموالمان را میان همه به طور مساوی تقسیم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سازید از این که چرا در میان شما فرد زشت خو و بد اخلاقی نیست؟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خود کوچک ببینی و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شما عمر طولانی تری از دیگران داده است؟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پایبند حق هستیم و به عدالت حکم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قحطی به سراغتان نمی آید؟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از استغفار کردن غافل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 از چه رو غمگین نمی شوید؟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خود را برای بلا آماده کرده ایم و خود را تسکین بخشیدیم</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آفت ها به سراغتان نمی آیند؟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بر </w:t>
      </w:r>
      <w:bookmarkStart w:id="1369" w:name="pg13910_167369"/>
    </w:p>
    <w:p>
      <w:pPr>
        <w:pStyle w:val="BookText"/>
        <w:rPr/>
      </w:pPr>
      <w:bookmarkEnd w:id="1369"/>
      <w:r>
        <w:rPr>
          <w:rFonts w:ascii="Amiri" w:hAnsi="Amiri" w:eastAsia="Amiri" w:cs="Amiri"/>
          <w:color w:val="111111"/>
          <w:sz w:val="28"/>
          <w:sz w:val="28"/>
          <w:szCs w:val="28"/>
          <w:rtl w:val="true"/>
          <w:lang w:bidi="ar-SA"/>
        </w:rPr>
        <w:t xml:space="preserve">لَا نَتَوَكَّلُ عَلَي غَيْرِ اللَّهِ عَزَّ وَ جَلَّ وَ لَا نَسْتَمْطِرُ بِالْأَنْوَاءِ </w:t>
      </w:r>
      <w:r>
        <w:rPr>
          <w:rStyle w:val="FootnoteAnchor"/>
          <w:rtl w:val="true"/>
        </w:rPr>
        <w:footnoteReference w:id="1207"/>
      </w:r>
      <w:r>
        <w:rPr>
          <w:rFonts w:ascii="Amiri" w:hAnsi="Amiri" w:eastAsia="Amiri" w:cs="Amiri"/>
          <w:color w:val="111111"/>
          <w:sz w:val="28"/>
          <w:sz w:val="28"/>
          <w:szCs w:val="28"/>
          <w:rtl w:val="true"/>
          <w:lang w:bidi="ar-SA"/>
        </w:rPr>
        <w:t xml:space="preserve">وَ النُّجُومِ قَالَ فَحَدِّثُونِي أَيُّهَا الْقَوْمُ هَكَذَا وَجَدْتُمْ آبَاءَكُمْ يَفْعَلُونَ قَالُوا وَجَدْنَا آبَاءَنَا يَرْحَمُونَ مِسْكِينَهُمْ وَ يُوَاسُونَ فَقِيرَهُمْ وَ يَعْفُونَ عَمَّنْ ظَلَمَهُمْ وَ يُحْسِنُونَ إِلَي مَنْ أَسَاءَ إِلَيْهِمْ وَ يَسْتَغْفِرُونَ لِمُسِيئِهِمْ وَ يَصِلُونَ أَرْحَامَهُمْ وَ يُؤَدُّونَ أَمَانَتَهُمْ وَ يَصْدُقُونَ وَ لَا يَكْذِبُونَ فَأَصْلَحَ اللَّهُ لَهُمْ بِذَلِكَ أَمْرَهُمْ فَأَقَامَ عِنْدَهُمْ ذُو الْقَرْنَيْنِ حَتَّي قُبِضَ وَ كَانَ لَهُ خَمْسُمِائَةِ عَامٍ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0" w:name="__RefHeading___Toc4288368_1468164448"/>
      <w:bookmarkStart w:id="1371" w:name="_Toc630"/>
      <w:bookmarkEnd w:id="1370"/>
      <w:r>
        <w:rPr>
          <w:rtl w:val="true"/>
        </w:rPr>
        <w:t>«</w:t>
      </w:r>
      <w:r>
        <w:rPr/>
        <w:t>3</w:t>
      </w:r>
      <w:r>
        <w:rPr>
          <w:rtl w:val="true"/>
        </w:rPr>
        <w:t>»</w:t>
      </w:r>
      <w:bookmarkEnd w:id="1371"/>
    </w:p>
    <w:p>
      <w:pPr>
        <w:pStyle w:val="BookText"/>
        <w:rPr/>
      </w:pPr>
      <w:r>
        <w:rPr>
          <w:rFonts w:ascii="Amiri" w:hAnsi="Amiri" w:eastAsia="Amiri" w:cs="Amiri"/>
          <w:color w:val="111111"/>
          <w:sz w:val="28"/>
          <w:sz w:val="28"/>
          <w:szCs w:val="28"/>
          <w:rtl w:val="true"/>
          <w:lang w:bidi="ar-SA"/>
        </w:rPr>
        <w:t>ل، الخصال الطَّالَقَانِيُّ عَنْ عَبْدِ الْعَزِيزِ بْنِ يَحْيَي الْبَصْرِيِّ عَنْ مُحَمَّدِ بْنِ عَطِيَّةَ عَنْ عَبْدِ اللَّهِ بْنِ عَمْرِو بْنِ سَعِيدٍ الْبَصْرِيِّ عَنْ هِشَامِ بْنِ جَعْفَرٍ عَنْ حَمَّادٍ عَنْ عَبْدِ اللَّهِ بْنِ سُلَيْمَانَ وَ كَانَ قَارِئاً لِلْكُتُبِ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بَعْضِ كُتُبِ اللَّهِ عَزَّ وَ جَلَّ أَنَّ ذَا الْقَرْنَيْنِ لَمَّا فَرَغَ مِنْ عَمَلِ السَّدِّ انْطَلَقَ عَلَي وَجْهِهِ فَبَيْنَا هُوَ يَسِيرُ وَ جُنُودَهُ إِذْ مَرَّ بِرَجُلٍ عَالِمٍ فَقَالَ لِذِي الْقَرْنَيْنِ أَخْبِرْنِي عَنْ شَيْئَيْنِ مُنْذُ خَلَقَهُمَا اللَّهُ عَزَّ وَ جَلَّ قَائِمَيْنِ وَ سَاقَ الْحَدِيثَ إِلَي قَوْلِهِ انْطَلِقْ فَإِنَّكَ عَالِمٌ ثُمَّ قَالَ وَ الْحَدِيثُ طَوِيلٌ أَخَذْنَا مِنْهُ مَوْضِعَ الْحَاجَةِ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2" w:name="__RefHeading___Toc4288370_1468164448"/>
      <w:bookmarkStart w:id="1373" w:name="_Toc631"/>
      <w:bookmarkEnd w:id="1372"/>
      <w:r>
        <w:rPr>
          <w:rtl w:val="true"/>
        </w:rPr>
        <w:t>بيان</w:t>
      </w:r>
      <w:bookmarkEnd w:id="1373"/>
    </w:p>
    <w:p>
      <w:pPr>
        <w:pStyle w:val="BookText"/>
        <w:rPr/>
      </w:pPr>
      <w:r>
        <w:rPr>
          <w:rFonts w:ascii="Amiri" w:hAnsi="Amiri" w:eastAsia="Amiri" w:cs="Amiri"/>
          <w:color w:val="111111"/>
          <w:sz w:val="28"/>
          <w:sz w:val="28"/>
          <w:szCs w:val="28"/>
          <w:rtl w:val="true"/>
          <w:lang w:bidi="ar-SA"/>
        </w:rPr>
        <w:t>الظنين المتهم و قوله لا تستبون غير مهموز من السبي يقال سباه و استباه بمعني</w:t>
      </w:r>
      <w:r>
        <w:rPr>
          <w:rFonts w:eastAsia="Amiri" w:cs="Amiri" w:ascii="Amiri" w:hAnsi="Amiri"/>
          <w:color w:val="111111"/>
          <w:sz w:val="28"/>
          <w:szCs w:val="28"/>
          <w:rtl w:val="true"/>
          <w:lang w:bidi="ar-SA"/>
        </w:rPr>
        <w:t>.</w:t>
      </w:r>
    </w:p>
    <w:p>
      <w:pPr>
        <w:pStyle w:val="Heading5"/>
        <w:numPr>
          <w:ilvl w:val="4"/>
          <w:numId w:val="1"/>
        </w:numPr>
        <w:rPr/>
      </w:pPr>
      <w:bookmarkStart w:id="1374" w:name="__RefHeading___Toc4288372_1468164448"/>
      <w:bookmarkStart w:id="1375" w:name="_Toc632"/>
      <w:bookmarkEnd w:id="1374"/>
      <w:r>
        <w:rPr>
          <w:rtl w:val="true"/>
        </w:rPr>
        <w:t>«</w:t>
      </w:r>
      <w:r>
        <w:rPr/>
        <w:t>4</w:t>
      </w:r>
      <w:r>
        <w:rPr>
          <w:rtl w:val="true"/>
        </w:rPr>
        <w:t>»</w:t>
      </w:r>
      <w:bookmarkEnd w:id="1375"/>
    </w:p>
    <w:p>
      <w:pPr>
        <w:pStyle w:val="BookText"/>
        <w:rPr/>
      </w:pPr>
      <w:r>
        <w:rPr>
          <w:rFonts w:ascii="Amiri" w:hAnsi="Amiri" w:eastAsia="Amiri" w:cs="Amiri"/>
          <w:color w:val="111111"/>
          <w:sz w:val="28"/>
          <w:sz w:val="28"/>
          <w:szCs w:val="28"/>
          <w:rtl w:val="true"/>
          <w:lang w:bidi="ar-SA"/>
        </w:rPr>
        <w:t>فس، تفسير القمي جَعْفَرُ بْنُ أَحْمَدَ عَنْ عَبْدِ اللَّهِ بْنِ مُوسَي عَنِ الْحَسَنِ بْنِ عَلِيِّ بْنِ أَبِي حَمْزَةَ عَنْ أَبِيهِ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تَعَالَي يَسْئَلُونَكَ عَنْ</w:t>
      </w:r>
    </w:p>
    <w:p>
      <w:pPr>
        <w:pStyle w:val="BookText"/>
        <w:rPr/>
      </w:pPr>
      <w:r>
        <w:rPr>
          <w:rFonts w:ascii="IRNazanin" w:hAnsi="IRNazanin" w:eastAsia="IRNazanin"/>
          <w:color w:val="111111"/>
          <w:sz w:val="28"/>
          <w:sz w:val="28"/>
          <w:szCs w:val="28"/>
          <w:rtl w:val="true"/>
          <w:lang w:bidi="fa-IR"/>
        </w:rPr>
        <w:t>غیر خدا توکل نمی کنیم و از منازل ماه</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و ستارگان طلب باران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به من بگویید که آیا پدرانتان را نیز در حال انجام همین کار ها یافتید؟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پدرانمان با بیچارگان قوم خود مهربانند و از فقیران قوم خود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کسانی که به آنان ستم روا می داشتند، در می گذشتند و به کسانی که به آنان بدی می کردند، نیکی می ورزیدند و برای بدانشان آمرزش می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به جا می آوردند و امانت را به صاحبش باز می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راستگو بودند و دروغ نمی گفتند؛ از این رو خداوند، کار آنان را سر و سامان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تا زمان مرگ خود در میان آنان اقامت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مرگ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6" w:name="__RefHeading___Toc4288374_1468164448"/>
      <w:bookmarkStart w:id="1377" w:name="_Toc633"/>
      <w:bookmarkEnd w:id="1376"/>
      <w:r>
        <w:rPr>
          <w:rtl w:val="true"/>
        </w:rPr>
        <w:t xml:space="preserve">روایت </w:t>
      </w:r>
      <w:r>
        <w:rPr/>
        <w:t>3</w:t>
      </w:r>
      <w:bookmarkEnd w:id="137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که کتاب خوان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کتاب های آسمانی خوانده ام که وقتی ذوالقرنین کار ساخت آن سد را به پایان رساند، به جلو حرکت کرد و در حالی که او و لشکریانش حرکت می کردند به مرد عالمی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عالم به ذوالقرنین گفت که مرا آگاه ساز از دو چیزی که از ابتدای آفرینشان توسط خداوند عزوجل بر پا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حدیث را به این</w:t>
      </w:r>
    </w:p>
    <w:p>
      <w:pPr>
        <w:pStyle w:val="BookText"/>
        <w:rPr/>
      </w:pPr>
      <w:r>
        <w:rPr>
          <w:rFonts w:ascii="IRNazanin" w:hAnsi="IRNazanin" w:eastAsia="IRNazanin"/>
          <w:color w:val="111111"/>
          <w:sz w:val="28"/>
          <w:sz w:val="28"/>
          <w:szCs w:val="28"/>
          <w:rtl w:val="true"/>
          <w:lang w:bidi="fa-IR"/>
        </w:rPr>
        <w:t>جا می رساند که آن مرد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 برو که تو 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الخصال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طولانی است و ما تنها به اندازه نیازمان از آن اقتباس کرده ایم</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8" w:name="__RefHeading___Toc4288376_1468164448"/>
      <w:bookmarkStart w:id="1379" w:name="_Toc634"/>
      <w:bookmarkEnd w:id="1378"/>
      <w:r>
        <w:rPr>
          <w:rtl w:val="true"/>
        </w:rPr>
        <w:t>توضیح</w:t>
      </w:r>
      <w:bookmarkEnd w:id="1379"/>
    </w:p>
    <w:p>
      <w:pPr>
        <w:pStyle w:val="BookText"/>
        <w:rPr/>
      </w:pPr>
      <w:r>
        <w:rPr>
          <w:rFonts w:ascii="IRNazanin" w:hAnsi="IRNazanin" w:eastAsia="IRNazanin"/>
          <w:color w:val="111111"/>
          <w:sz w:val="28"/>
          <w:sz w:val="28"/>
          <w:szCs w:val="28"/>
          <w:rtl w:val="true"/>
          <w:lang w:bidi="fa-IR"/>
        </w:rPr>
        <w:t>ظَنین به معنای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تَستَبون بدون همزه از ریشه سَبی به معنای اسیر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سَباهُ و اِستَباه نیز به یک معنا هستند</w:t>
      </w:r>
      <w:r>
        <w:rPr>
          <w:rFonts w:eastAsia="IRNazanin" w:cs="IRNazanin"/>
          <w:color w:val="111111"/>
          <w:sz w:val="28"/>
          <w:szCs w:val="28"/>
          <w:rtl w:val="true"/>
          <w:lang w:bidi="fa-IR"/>
        </w:rPr>
        <w:t>.</w:t>
      </w:r>
    </w:p>
    <w:p>
      <w:pPr>
        <w:pStyle w:val="Heading5"/>
        <w:numPr>
          <w:ilvl w:val="4"/>
          <w:numId w:val="1"/>
        </w:numPr>
        <w:rPr/>
      </w:pPr>
      <w:bookmarkStart w:id="1380" w:name="__RefHeading___Toc4288378_1468164448"/>
      <w:bookmarkStart w:id="1381" w:name="_Toc635"/>
      <w:bookmarkEnd w:id="1380"/>
      <w:r>
        <w:rPr>
          <w:rtl w:val="true"/>
        </w:rPr>
        <w:t xml:space="preserve">روایت </w:t>
      </w:r>
      <w:r>
        <w:rPr/>
        <w:t>4</w:t>
      </w:r>
      <w:bookmarkEnd w:id="138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در باره ذوالقرنین می‌پرسند</w:t>
      </w:r>
      <w:r>
        <w:rPr>
          <w:rFonts w:eastAsia="IRNazanin" w:cs="IRNazanin"/>
          <w:color w:val="111111"/>
          <w:sz w:val="28"/>
          <w:szCs w:val="28"/>
          <w:rtl w:val="true"/>
          <w:lang w:bidi="fa-IR"/>
        </w:rPr>
        <w:t xml:space="preserve">. </w:t>
      </w:r>
      <w:bookmarkStart w:id="1382" w:name="pg13910_167370"/>
    </w:p>
    <w:p>
      <w:pPr>
        <w:pStyle w:val="BookText"/>
        <w:rPr/>
      </w:pPr>
      <w:bookmarkEnd w:id="1382"/>
      <w:r>
        <w:rPr>
          <w:rFonts w:ascii="Amiri" w:hAnsi="Amiri" w:eastAsia="Amiri" w:cs="Amiri"/>
          <w:color w:val="111111"/>
          <w:sz w:val="28"/>
          <w:sz w:val="28"/>
          <w:szCs w:val="28"/>
          <w:rtl w:val="true"/>
          <w:lang w:bidi="ar-SA"/>
        </w:rPr>
        <w:t xml:space="preserve">ذِي الْقَرْنَيْنِ قُلْ سَأَتْلُوا عَلَيْكُمْ مِنْهُ ذِكْراً قَالَ إِنَّ ذَا الْقَرْنَيْنِ بَعَثَهُ اللَّهُ تَعَالَي إِلَي قَوْمِهِ فَضُرِبَ عَلَي قَرْنِهِ الْأَيْمَنِ فَأَمَاتَهُ اللَّهُ خَمْسَمِائَةِ عَامٍ ثُمَّ بَعَثَهُ اللَّهُ إِلَيْهِمْ بَعْدَ ذَلِكَ فَضُرِبَ عَلَي قَرْنِهِ الْأَيْسَرِ فَأَمَاتَهُ اللَّهُ خَمْسَمِائَةِ عَامٍ ثُمَّ بَعَثَهُ إِلَيْهِمْ بَعْدَ ذَلِكَ فَمَلَّكَهُ مَشَارِقَ الْأَرْضِ وَ مَغَارِبَهَا مِنْ حَيْثُ تَطْلُعُ الشَّمْسُ إِلَي حَيْثُ تَغْرُبُ فَهُوَ قَوْلُهُ حَتَّي إِذا بَلَغَ مَغْرِبَ الشَّمْسِ وَجَدَها تَغْرُبُ فِي عَيْنٍ حَمِئَةٍ </w:t>
      </w:r>
      <w:r>
        <w:rPr>
          <w:rStyle w:val="FootnoteAnchor"/>
          <w:rtl w:val="true"/>
        </w:rPr>
        <w:footnoteReference w:id="1213"/>
      </w:r>
      <w:r>
        <w:rPr>
          <w:rFonts w:ascii="Amiri" w:hAnsi="Amiri" w:eastAsia="Amiri" w:cs="Amiri"/>
          <w:color w:val="111111"/>
          <w:sz w:val="28"/>
          <w:sz w:val="28"/>
          <w:szCs w:val="28"/>
          <w:rtl w:val="true"/>
          <w:lang w:bidi="ar-SA"/>
        </w:rPr>
        <w:t xml:space="preserve">إِلَي قَوْلِهِ عَذاباً نُكْراً قَالَ فِي النَّارِ فَجَعَلَ ذُو الْقَرْنَيْنِ بَيْنَهُمْ بَاباً مِنْ نُحَاسٍ وَ حَدِيدٍ وَ زِفْتٍ وَ قَطِرَانٍ </w:t>
      </w:r>
      <w:r>
        <w:rPr>
          <w:rFonts w:eastAsia="Amiri" w:cs="Amiri" w:ascii="Amiri" w:hAnsi="Amiri"/>
          <w:color w:val="111111"/>
          <w:sz w:val="28"/>
          <w:szCs w:val="28"/>
          <w:rtl w:val="true"/>
          <w:lang w:bidi="ar-SA"/>
        </w:rPr>
        <w:t xml:space="preserve">- </w:t>
      </w:r>
      <w:r>
        <w:rPr>
          <w:rStyle w:val="FootnoteAnchor"/>
          <w:rtl w:val="true"/>
        </w:rPr>
        <w:footnoteReference w:id="1214"/>
      </w:r>
      <w:r>
        <w:rPr>
          <w:rFonts w:ascii="Amiri" w:hAnsi="Amiri" w:eastAsia="Amiri" w:cs="Amiri"/>
          <w:color w:val="111111"/>
          <w:sz w:val="28"/>
          <w:sz w:val="28"/>
          <w:szCs w:val="28"/>
          <w:rtl w:val="true"/>
          <w:lang w:bidi="ar-SA"/>
        </w:rPr>
        <w:t>فَحَالَ بَيْنَهُمْ وَ بَيْنَ الْخُرُوجِ ثُمَّ قَالَ أَبُو عَبْدِ اللَّهِ عليه السلام لَيْسَ مِنْهُمْ رَجُلٌ يَمُوتُ حَتَّي يُولَدَ لَهُ مِنْ صُلْبِهِ أَلْفُ ذَكَرٍ ثُمَّ قَالَ هُمْ أَكْثَرُ خَلْقٍ خُلِقُوا بَعْدَ الْمَلَائِكَةِ</w:t>
      </w:r>
      <w:r>
        <w:rPr>
          <w:rFonts w:eastAsia="Amiri" w:cs="Amiri" w:ascii="Amiri" w:hAnsi="Amiri"/>
          <w:color w:val="111111"/>
          <w:sz w:val="28"/>
          <w:szCs w:val="28"/>
          <w:rtl w:val="true"/>
          <w:lang w:bidi="ar-SA"/>
        </w:rPr>
        <w:t>.</w:t>
      </w:r>
    </w:p>
    <w:p>
      <w:pPr>
        <w:pStyle w:val="Heading5"/>
        <w:numPr>
          <w:ilvl w:val="4"/>
          <w:numId w:val="1"/>
        </w:numPr>
        <w:rPr/>
      </w:pPr>
      <w:bookmarkStart w:id="1383" w:name="__RefHeading___Toc4288380_1468164448"/>
      <w:bookmarkStart w:id="1384" w:name="_Toc636"/>
      <w:bookmarkEnd w:id="1383"/>
      <w:r>
        <w:rPr>
          <w:rtl w:val="true"/>
        </w:rPr>
        <w:t>«</w:t>
      </w:r>
      <w:r>
        <w:rPr/>
        <w:t>5</w:t>
      </w:r>
      <w:r>
        <w:rPr>
          <w:rtl w:val="true"/>
        </w:rPr>
        <w:t>»</w:t>
      </w:r>
      <w:bookmarkEnd w:id="1384"/>
    </w:p>
    <w:p>
      <w:pPr>
        <w:pStyle w:val="BookText"/>
        <w:rPr/>
      </w:pPr>
      <w:r>
        <w:rPr>
          <w:rFonts w:ascii="Amiri" w:hAnsi="Amiri" w:eastAsia="Amiri" w:cs="Amiri"/>
          <w:color w:val="111111"/>
          <w:sz w:val="28"/>
          <w:sz w:val="28"/>
          <w:szCs w:val="28"/>
          <w:rtl w:val="true"/>
          <w:lang w:bidi="ar-SA"/>
        </w:rPr>
        <w:t xml:space="preserve">وَ سُئِلَ أَمِيرُ الْمُؤْمِنِينَ عليه السلام عَنْ ذِي الْقَرْنَيْنِ أَ نَبِيّاً كَانَ أَمْ مَلَكاً فَقَالَ لَا نَبِيّاً وَ لَا مَلَكاً بَلْ عَبْداً </w:t>
      </w:r>
      <w:r>
        <w:rPr>
          <w:rStyle w:val="FootnoteAnchor"/>
          <w:rtl w:val="true"/>
        </w:rPr>
        <w:footnoteReference w:id="1215"/>
      </w:r>
      <w:r>
        <w:rPr>
          <w:rFonts w:ascii="Amiri" w:hAnsi="Amiri" w:eastAsia="Amiri" w:cs="Amiri"/>
          <w:color w:val="111111"/>
          <w:sz w:val="28"/>
          <w:sz w:val="28"/>
          <w:szCs w:val="28"/>
          <w:rtl w:val="true"/>
          <w:lang w:bidi="ar-SA"/>
        </w:rPr>
        <w:t xml:space="preserve">أَحَبَّ اللَّهَ فَأَحَبَّهُ </w:t>
      </w:r>
      <w:r>
        <w:rPr>
          <w:rStyle w:val="FootnoteAnchor"/>
          <w:rtl w:val="true"/>
        </w:rPr>
        <w:footnoteReference w:id="1216"/>
      </w:r>
      <w:r>
        <w:rPr>
          <w:rFonts w:ascii="Amiri" w:hAnsi="Amiri" w:eastAsia="Amiri" w:cs="Amiri"/>
          <w:color w:val="111111"/>
          <w:sz w:val="28"/>
          <w:sz w:val="28"/>
          <w:szCs w:val="28"/>
          <w:rtl w:val="true"/>
          <w:lang w:bidi="ar-SA"/>
        </w:rPr>
        <w:t xml:space="preserve">وَ نَصَحَ لِلَّهِ فَنَصَحَ لَهُ فَبَعَثَهُ إِلَي قَوْمِهِ فَضَرَبُوهُ عَلَي قَرْنِهِ الْأَيْمَنِ فَغَابَ عَنْهُمْ مَا شَاءَ اللَّهُ أَنْ يَغِيبَ ثُمَّ بَعَثَهُ الثَّانِيَةَ فَضَرَبُوهُ </w:t>
      </w:r>
      <w:r>
        <w:rPr>
          <w:rStyle w:val="FootnoteAnchor"/>
          <w:rtl w:val="true"/>
        </w:rPr>
        <w:footnoteReference w:id="1217"/>
      </w:r>
      <w:r>
        <w:rPr>
          <w:rFonts w:ascii="Amiri" w:hAnsi="Amiri" w:eastAsia="Amiri" w:cs="Amiri"/>
          <w:color w:val="111111"/>
          <w:sz w:val="28"/>
          <w:sz w:val="28"/>
          <w:szCs w:val="28"/>
          <w:rtl w:val="true"/>
          <w:lang w:bidi="ar-SA"/>
        </w:rPr>
        <w:t xml:space="preserve">عَلَي قَرْنِهِ الْأَيْسَرِ فَغَابَ عَنْهُمْ مَا شَاءَ اللَّهُ أَنْ يَغِيبَ ثُمَّ بَعَثَهُ اللَّهُ الثَّالِثَةَ فَمَكَّنَ اللَّهُ لَهُ فِي الْأَرْضِ وَ فِيكُمْ مِثْلُهُ يَعْنِي نَفْسَهُ فَ بَلَغَ مَغْرِبَ الشَّمْسِ فَ وَجَدَها تَغْرُبُ فِي عَيْنٍ حَمِئَةٍ وَ وَجَدَ عِنْدَها قَوْماً </w:t>
      </w:r>
      <w:r>
        <w:rPr>
          <w:rFonts w:eastAsia="Amiri" w:cs="Amiri" w:ascii="Amiri" w:hAnsi="Amiri"/>
          <w:color w:val="111111"/>
          <w:sz w:val="28"/>
          <w:szCs w:val="28"/>
          <w:rtl w:val="true"/>
          <w:lang w:bidi="ar-SA"/>
        </w:rPr>
        <w:t xml:space="preserve">- </w:t>
      </w:r>
      <w:r>
        <w:rPr>
          <w:rStyle w:val="FootnoteAnchor"/>
          <w:rtl w:val="true"/>
        </w:rPr>
        <w:footnoteReference w:id="1218"/>
      </w:r>
      <w:r>
        <w:rPr>
          <w:rFonts w:ascii="Amiri" w:hAnsi="Amiri" w:eastAsia="Amiri" w:cs="Amiri"/>
          <w:color w:val="111111"/>
          <w:sz w:val="28"/>
          <w:sz w:val="28"/>
          <w:szCs w:val="28"/>
          <w:rtl w:val="true"/>
          <w:lang w:bidi="ar-SA"/>
        </w:rPr>
        <w:t>قُلْنا يا ذَا الْقَرْنَيْنِ إِمَّا أَنْ تُعَذِّبَ وَ إِمَّا أَنْ تَتَّخِذَ فِيهِمْ حُسْناً قالَ ذُو الْقَرْنَيْنِ أَمَّا مَنْ ظَلَمَ فَسَوْفَ نُعَذِّبُهُ ثُمَّ يُرَدُّ إِلي رَبِّهِ فَيُعَذِّبُهُ عَذاباً نُكْراً إِلَي قَوْلِهِ ثُمَّ أَتْبَعَ سَبَباً أَيْ دَلِيلًا حَتَّي إِذا بَلَغَ مَطْلِعَ الشَّمْسِ وَجَدَها تَطْلُعُ عَلي قَوْمٍ لَمْ نَجْعَلْ لَهُمْ مِنْ دُونِها سِتْراً قَالَ لَمْ يَعْلَمُوا صَنْعَةَ ثِيَابٍ ثُمَّ أَتْبَعَ سَبَباً أَيْ دَلِيلًا حَتَّي إِذا بَلَغَ بَيْنَ السَّدَّيْنِ وَجَدَ مِنْ دُونِهِما قَوْماً لا يَكادُونَ يَفْقَهُونَ قَوْلًا قالُوا يا ذَا الْقَرْنَيْنِ إِنَّ يَأْجُوجَ وَ مَأْجُوجَ مُفْسِدُونَ فِي الْأَرْضِ فَهَلْ نَجْعَلُ لَكَ خَرْجاً عَلي أَنْ تَجْعَلَ بَيْنَنا وَ بَيْنَهُمْ سَدًّا فَقَالَ ذُو الْقَرْنَيْنِ ما مَكَّنِّي فِيهِ رَبِّي خَيْرٌ فَأَعِينُونِي بِقُوَّةٍ أَجْعَلْ بَيْنَكُمْ وَ بَيْنَهُمْ رَدْماً آتُونِي زُبَرَ الْحَدِيدِ فَأَمَرَهُمْ أَنْ يَأْتُوهُ بِالْحَدِيدِ</w:t>
      </w:r>
    </w:p>
    <w:p>
      <w:pPr>
        <w:pStyle w:val="BookText"/>
        <w:rPr/>
      </w:pPr>
      <w:r>
        <w:rPr>
          <w:rFonts w:ascii="IRNazanin" w:hAnsi="IRNazanin" w:eastAsia="IRNazanin"/>
          <w:color w:val="111111"/>
          <w:sz w:val="28"/>
          <w:sz w:val="28"/>
          <w:szCs w:val="28"/>
          <w:rtl w:val="true"/>
          <w:lang w:bidi="fa-IR"/>
        </w:rPr>
        <w:t>بگو به زودی چیزی از او برای شما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و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ذوالقرنین را به سوی قومش فرستاد و آنان بر شاخ راست او زدند و خداوند او را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دوباره به سوی آنان فرستاد و آنان بر شاخ چپش زدند و خداوند او را در سن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سوم به سوی آنان فرستاد و او را حاکم مشرق و مغرب زمین از جای بر آمدن خورشید تا غروبگاه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آنگاه که به غروبگاه خورشید رسید به نظرش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چشمه‌ای گل‌آلود و سیاه</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سخت‌خواهد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امر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عذابی سخت،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در مقابل آنان دری از جنس مس، آهن، قیر و قطران</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قرار داد و این در مانع از بیرون آمدن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مردی از آنان می مرد، از صلب او هزار پسر متولد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فرشتگان، آنان بیشترین مردمی بودند که آفریده شدند</w:t>
      </w:r>
      <w:r>
        <w:rPr>
          <w:rFonts w:eastAsia="IRNazanin" w:cs="IRNazanin"/>
          <w:color w:val="111111"/>
          <w:sz w:val="28"/>
          <w:szCs w:val="28"/>
          <w:rtl w:val="true"/>
          <w:lang w:bidi="fa-IR"/>
        </w:rPr>
        <w:t>.</w:t>
      </w:r>
    </w:p>
    <w:p>
      <w:pPr>
        <w:pStyle w:val="Heading5"/>
        <w:numPr>
          <w:ilvl w:val="4"/>
          <w:numId w:val="1"/>
        </w:numPr>
        <w:rPr/>
      </w:pPr>
      <w:bookmarkStart w:id="1385" w:name="__RefHeading___Toc4288382_1468164448"/>
      <w:bookmarkStart w:id="1386" w:name="_Toc637"/>
      <w:bookmarkEnd w:id="1385"/>
      <w:r>
        <w:rPr>
          <w:rtl w:val="true"/>
        </w:rPr>
        <w:t xml:space="preserve">روایت </w:t>
      </w:r>
      <w:r>
        <w:rPr/>
        <w:t>5</w:t>
      </w:r>
      <w:bookmarkEnd w:id="1386"/>
    </w:p>
    <w:p>
      <w:pPr>
        <w:pStyle w:val="BookText"/>
        <w:rPr/>
      </w:pPr>
      <w:r>
        <w:rPr>
          <w:rFonts w:ascii="IRNazanin" w:hAnsi="IRNazanin" w:eastAsia="IRNazanin"/>
          <w:color w:val="111111"/>
          <w:sz w:val="28"/>
          <w:sz w:val="28"/>
          <w:szCs w:val="28"/>
          <w:rtl w:val="true"/>
          <w:lang w:bidi="fa-IR"/>
        </w:rPr>
        <w:t>برخی از امام علی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پیامبر بود یا پادشاه؟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پیامبر بود و نه پادشاه، بلکه بنده ای بود که دوستدار خداوند شد و خداوند نیز او را دوست داشت و برای او خیر خواه بود و خداوند نیز برای او خیر خواه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سوی قومش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شاخ راست او زدند و او تا زمانی که خداوند خواست، از دیدگانشان پنهان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دوباره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بار بر شاخ چپ او زدند و او تا زمانی که خداوند خواست، از دیدگانشان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برای بار سوم فرستاد و در زمین مکنت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نیز کسی مانند او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حضرت، خودش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غروب گاه خورشید رسید و آن را طوری یافت که انگار در چشمه ای گِل آلود و سیاه غروب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آن، طایفه ای را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ذوالقرنین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عذاب می‌کنی یا در میانشان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پیش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که ستم ورزد عذابش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پروردگارش بازگردانیده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عذابی سخت‌خواهد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راهنمای دیگری را دنبال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آنگاه که به جایگاه برآمدن خورشید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که بر قومی طلوع می‌کرد که برای ایشان در برابر آن پوششی قرار نداده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درست کردن لباس را نمی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راهی را دنبال نمود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راهنمایی را دنبال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وقتی به میان دو سد رسید در برابر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را یافت که نمی‌توانستند هیچ زبانی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یاجوج و ماجوج سخت در زمین فساد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در اختیار تو قرار دهیم تا میان ما و آنان سدی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پروردگارم به من در آن تمکن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کمک مالی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نیرویی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و آنها سدی استوار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قطعات آهن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آنان دستور داد تا برایش آهن بیاورند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فَأَتَوْا بِهِ فَوَضَعَهُ بَيْنَ الصَّدَفَيْنِ يَعْنِي بَيْنَ الْجَبَلَيْنِ حَتَّي سَوَّي بَيْنَهُمَا ثُمَّ أَمَرَهُمْ أَنْ يَأْتُوا بِالنَّارِ فَأَتَوْا بِهَا فَنَفَخُوا تَحْتَ الْحَدِيدِ حَتَّي صَارَ </w:t>
      </w:r>
      <w:r>
        <w:rPr>
          <w:rStyle w:val="FootnoteAnchor"/>
          <w:rtl w:val="true"/>
        </w:rPr>
        <w:footnoteReference w:id="1221"/>
      </w:r>
      <w:r>
        <w:rPr>
          <w:rFonts w:ascii="Amiri" w:hAnsi="Amiri" w:eastAsia="Amiri" w:cs="Amiri"/>
          <w:color w:val="111111"/>
          <w:sz w:val="28"/>
          <w:sz w:val="28"/>
          <w:szCs w:val="28"/>
          <w:rtl w:val="true"/>
          <w:lang w:bidi="ar-SA"/>
        </w:rPr>
        <w:t>مِثْلَ النَّارِ ثُمَّ صَبَّ عَلَيْهِ الْقِطْرَ وَ هُوَ الصُّفْرُ حَتَّي سَدَّهُ وَ هُوَ قَوْلُهُ حَتَّي إِذا ساوي بَيْنَ الصَّدَفَيْنِ قالَ انْفُخُوا حَتَّي إِذا جَعَلَهُ ناراً إِلَي قَوْلِهِ نَقْباً فَقَالَ ذُو الْقَرْنَيْنِ هذا رَحْمَةٌ مِنْ رَبِّي فَإِذا جاءَ وَعْدُ رَبِّي جَعَلَهُ دَكَّاءَ وَ كانَ وَعْدُ رَبِّي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إِذَا كَانَ قَبْلَ يَوْمِ الْقِيَامَةِ فِي آخِرِ الزَّمَانِ انْهَدَمَ ذَلِكَ السَّدُّ وَ خَرَجَ يَأْجُوجُ وَ مَأْجُوجُ إِلَي الدُّنْيَا وَ أَكَلُوا النَّاسَ وَ هُوَ قَوْلُهُ حَتَّي إِذا فُتِحَتْ يَأْجُوجُ وَ مَأْجُوجُ وَ هُمْ مِنْ كُلِّ حَدَبٍ يَنْسِلُونَ </w:t>
      </w:r>
      <w:r>
        <w:rPr>
          <w:rStyle w:val="FootnoteAnchor"/>
          <w:rtl w:val="true"/>
        </w:rPr>
        <w:footnoteReference w:id="1222"/>
      </w:r>
      <w:r>
        <w:rPr>
          <w:rFonts w:ascii="Amiri" w:hAnsi="Amiri" w:eastAsia="Amiri" w:cs="Amiri"/>
          <w:color w:val="111111"/>
          <w:sz w:val="28"/>
          <w:sz w:val="28"/>
          <w:szCs w:val="28"/>
          <w:rtl w:val="true"/>
          <w:lang w:bidi="ar-SA"/>
        </w:rPr>
        <w:t xml:space="preserve">قَالَ فَسَارَ ذُو الْقَرْنَيْنِ إِلَي نَاحِيَةِ الْمَغْرِبِ فَكَانَ إِذَا مَرَّ بِقَرْيَةٍ زَأَرَ فِيهَا كَمَا يَزْأَرُ الْأَسَدُ الْمُغْضَبُ فَيَنْبَعِثُ فِي الْقَرْيَةِ ظُلُمَاتٌ وَ رَعْدٌ وَ بَرْقٌ وَ صَوَاعِقُ يَهْلِكُ مَنْ نَاوَاهُ </w:t>
      </w:r>
      <w:r>
        <w:rPr>
          <w:rStyle w:val="FootnoteAnchor"/>
          <w:rtl w:val="true"/>
        </w:rPr>
        <w:footnoteReference w:id="1223"/>
      </w:r>
      <w:r>
        <w:rPr>
          <w:rFonts w:ascii="Amiri" w:hAnsi="Amiri" w:eastAsia="Amiri" w:cs="Amiri"/>
          <w:color w:val="111111"/>
          <w:sz w:val="28"/>
          <w:sz w:val="28"/>
          <w:szCs w:val="28"/>
          <w:rtl w:val="true"/>
          <w:lang w:bidi="ar-SA"/>
        </w:rPr>
        <w:t>وَ خَالَفَهُ فَلَمْ يَبْلُغْ مَغْرِبَ الشَّمْسِ حَتَّي دَانَ لَهُ أَهْلُ الْمَشْرِقِ وَ الْمَغْرِبِ فَقَالَ أَمِيرُ الْمُؤْمِنِينَ عليه السلام وَ ذَلِكَ قَوْلُ اللَّهِ عَزَّ وَ جَلَّ إِنَّا مَكَّنَّا لَهُ فِي الْأَرْضِ وَ آتَيْناهُ مِنْ كُلِّ شَيْ‌ءٍ سَبَباً أَيْ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فِي أَرْضِهِ عَيْناً يُقَالُ لَهَا عَيْنُ الْحَيَاةِ لَا يَشْرَبُ مِنْهَا ذُو رُوحٍ إِلَّا لَمْ يَمُتْ حَتَّي الصَّيْحَةِ فَدَعَا ذُو الْقَرْنَيْنِ الْخَضِرَ وَ كَانَ أَفْضَلَ أَصْحَابِهِ عِنْدَهُ وَ دَعَا ثَلَاثَمِائَةٍ وَ سِتِّينَ رَجُلًا وَ دَفَعَ إِلَي كُلِّ وَاحِدٍ مِنْهُمْ سَمَكَةً وَ قَالَ لَهُمْ اذْهَبُوا إِلَي مَوْضِعِ كَذَا وَ كَذَا فَإِنَّ هُنَاكَ ثَلَاثَمِائَةٍ وَ سِتِّينَ عَيْناً فَلْيَغْسِلْ كُلُّ وَاحِدٍ مِنْكُمْ سَمَكَتَهُ فِي عَيْنٍ غَيْرِ عَيْنِ صَاحِبِهِ فَذَهَبُوا يَغْسِلُونَ وَ قَعَدَ الْخَضِرُ يَغْسِلُ فَانْسَابَتِ </w:t>
      </w:r>
      <w:r>
        <w:rPr>
          <w:rStyle w:val="FootnoteAnchor"/>
          <w:rtl w:val="true"/>
        </w:rPr>
        <w:footnoteReference w:id="1224"/>
      </w:r>
      <w:r>
        <w:rPr>
          <w:rFonts w:ascii="Amiri" w:hAnsi="Amiri" w:eastAsia="Amiri" w:cs="Amiri"/>
          <w:color w:val="111111"/>
          <w:sz w:val="28"/>
          <w:sz w:val="28"/>
          <w:szCs w:val="28"/>
          <w:rtl w:val="true"/>
          <w:lang w:bidi="ar-SA"/>
        </w:rPr>
        <w:t xml:space="preserve">السَّمَكَةُ مِنْهُ فِي الْعَيْنِ وَ بَقِيَ الْخَضِرُ مُتَعَجِّباً مِمَّا رَأَي وَ قَالَ فِي نَفْسِهِ مَا أَقُولُ لِذِي الْقَرْنَيْنِ ثُمَّ نَزَعَ ثِيَابَهُ يَطْلُبُ السَّمَكَةَ فَشَرِبَ مِنْ مَائِهَا وَ اغْتَمَسَ فِيهِ وَ لَمْ يَقْدِرْ عَلَي السَّمَكَةِ فَرَجَعُوا إِلَي ذِي الْقَرْنَيْنِ فَأَمَرَ ذُو الْقَرْنَيْنِ بِقَبْضِ السَّمَكِ مِنْ أَصْحَابِهِ فَلَمَّا انْتَهَوْا إِلَي الْخَضِرِ لَمْ يَجِدُوا مَعَهُ شَيْئاً فَدَعَاهُ وَ قَالَ لَهُ </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آنان نیز چنین کردند و او آن آهن را میان دو کوه قرار داد تا این که میان دو کوه را با هم برابر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دستور داد تا آتش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کردند و آن آتش را در زیر آهن دمیدند تا این که آهن مانند آتش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ذوالقرنین به روی آن، مس گداخته ریخت تا آن که آن را محکم و استوار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میان دو کوه برابر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بدمید تا وقتی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آتش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نتوانستند آن را سوراخ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همن امر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رحمتی از جانب پروردگار من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وعده پروردگارم فرا رسد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کوبد و وعده پروردگارم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سد پیش از فرارسیدن قیامت در آخر الزمان منهدم می شود و یأجوج و مأجوج بیرون آمده و به دنیا می آیند و مردم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وقتی که یاجوج و ماجوج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شود و آنها از هر پشته‌ای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سمت مغرب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کنار دِهی می گذشت، به مانند شیر ژیان در آن نعره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در آن دِه تاریکی، رعد و برق و آذرخش برانگیخته می شد و هر کسی که با او مخالفت می ورزید را نابود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ذوالقرنین به غروبگاه خورشید رسید ساکنان مغرب و مشرق به او نزدیکی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زمین به او امکاناتی دادیم و از هر چیزی وسیله‌ای بدو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راهی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امر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به معنای راهی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به ذوالقرنین گفتند که خداوند در زمین خود چشمه ای دارد که چشمه زندگانی نامیده می شود و اگر جانداری از آن بنوشد تا زمان برآمدن بانگ در قیامت زنده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خضر را که بهترین دوستش بود به همراه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 را فراخواند و به هر کدام یک ماهی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فلان جا و فلان جا بروید؛ چرا که در این جا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باید ماهی اش را در چشمه ای غیر از چشمه دیگری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و شروع به شستن ماهی های خود در آن چشمه 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نیز در کنار چشمه ای نشست و شروع به شستن ماهی کرد، اما ماهی به سرعت از دست او رها شد و در آن چشمه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از آن چه دید در شگفت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ذوالقرنین چه بگویم؟ سپس لباس خود را برکند و به دنبال ماهی درون چشمه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مقداری از آب آن چشمه را نوشید و در آن فرو رفت، اما نتوانست بر ماهی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ذوالقرنین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دستور داد تا ماهی را از دست آنان بازگیرند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خضر علیه السلام رسیدند، دیدند که چیزی به همراه ندارد؛ از این رو ذوالقرنین، او را فرا خوانند </w:t>
      </w:r>
      <w:bookmarkStart w:id="1387" w:name="pg13910_167372"/>
    </w:p>
    <w:p>
      <w:pPr>
        <w:pStyle w:val="BookText"/>
        <w:rPr/>
      </w:pPr>
      <w:bookmarkEnd w:id="1387"/>
      <w:r>
        <w:rPr>
          <w:rFonts w:ascii="Amiri" w:hAnsi="Amiri" w:eastAsia="Amiri" w:cs="Amiri"/>
          <w:color w:val="111111"/>
          <w:sz w:val="28"/>
          <w:sz w:val="28"/>
          <w:szCs w:val="28"/>
          <w:rtl w:val="true"/>
          <w:lang w:bidi="ar-SA"/>
        </w:rPr>
        <w:t xml:space="preserve">مَا حَالُ السَّمَكَةِ فَأَخْبَرَهُ الْخَبَرَ فَقَالَ لَهُ فَصَنَعْتَ مَا ذَا </w:t>
      </w:r>
      <w:r>
        <w:rPr>
          <w:rStyle w:val="FootnoteAnchor"/>
          <w:rtl w:val="true"/>
        </w:rPr>
        <w:footnoteReference w:id="1226"/>
      </w:r>
      <w:r>
        <w:rPr>
          <w:rFonts w:ascii="Amiri" w:hAnsi="Amiri" w:eastAsia="Amiri" w:cs="Amiri"/>
          <w:color w:val="111111"/>
          <w:sz w:val="28"/>
          <w:sz w:val="28"/>
          <w:szCs w:val="28"/>
          <w:rtl w:val="true"/>
          <w:lang w:bidi="ar-SA"/>
        </w:rPr>
        <w:t xml:space="preserve">قَالَ اغْتَمَسْتُ فِيهَا فَجَعَلْتُ أَغُوصُ وَ أَطْلُبُهَا فَلَمْ أَجِدْهَا قَالَ فَشَرِبْتَ مِنْ مَائِهَا قَالَ نَعَمْ قَالَ فَطَلَبَ ذُو الْقَرْنَيْنِ الْعَيْنَ فَلَمْ يَجِدْهَا فَقَالَ لِلْخَضِرِ كُنْتَ أَنْتَ صَاحِبَهَا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8" w:name="__RefHeading___Toc4288384_1468164448"/>
      <w:bookmarkStart w:id="1389" w:name="_Toc638"/>
      <w:bookmarkEnd w:id="1388"/>
      <w:r>
        <w:rPr>
          <w:rtl w:val="true"/>
        </w:rPr>
        <w:t>بيان</w:t>
      </w:r>
      <w:bookmarkEnd w:id="1389"/>
    </w:p>
    <w:p>
      <w:pPr>
        <w:pStyle w:val="BookText"/>
        <w:rPr/>
      </w:pPr>
      <w:r>
        <w:rPr>
          <w:rFonts w:ascii="Amiri" w:hAnsi="Amiri" w:eastAsia="Amiri" w:cs="Amiri"/>
          <w:color w:val="111111"/>
          <w:sz w:val="28"/>
          <w:sz w:val="28"/>
          <w:szCs w:val="28"/>
          <w:rtl w:val="true"/>
          <w:lang w:bidi="ar-SA"/>
        </w:rPr>
        <w:t>الزأر و الزئير صوت الأسد من صدره يقال زأر كضرب و منع و سمع</w:t>
      </w:r>
      <w:r>
        <w:rPr>
          <w:rFonts w:eastAsia="Amiri" w:cs="Amiri" w:ascii="Amiri" w:hAnsi="Amiri"/>
          <w:color w:val="111111"/>
          <w:sz w:val="28"/>
          <w:szCs w:val="28"/>
          <w:rtl w:val="true"/>
          <w:lang w:bidi="ar-SA"/>
        </w:rPr>
        <w:t>.</w:t>
      </w:r>
    </w:p>
    <w:p>
      <w:pPr>
        <w:pStyle w:val="Heading5"/>
        <w:numPr>
          <w:ilvl w:val="4"/>
          <w:numId w:val="1"/>
        </w:numPr>
        <w:rPr/>
      </w:pPr>
      <w:bookmarkStart w:id="1390" w:name="__RefHeading___Toc4288386_1468164448"/>
      <w:bookmarkStart w:id="1391" w:name="_Toc639"/>
      <w:bookmarkEnd w:id="1390"/>
      <w:r>
        <w:rPr>
          <w:rtl w:val="true"/>
        </w:rPr>
        <w:t>«</w:t>
      </w:r>
      <w:r>
        <w:rPr/>
        <w:t>6</w:t>
      </w:r>
      <w:r>
        <w:rPr>
          <w:rtl w:val="true"/>
        </w:rPr>
        <w:t>»</w:t>
      </w:r>
      <w:bookmarkEnd w:id="1391"/>
    </w:p>
    <w:p>
      <w:pPr>
        <w:pStyle w:val="BookText"/>
        <w:rPr/>
      </w:pPr>
      <w:r>
        <w:rPr>
          <w:rFonts w:ascii="Amiri" w:hAnsi="Amiri" w:eastAsia="Amiri" w:cs="Amiri"/>
          <w:color w:val="111111"/>
          <w:sz w:val="28"/>
          <w:sz w:val="28"/>
          <w:szCs w:val="28"/>
          <w:rtl w:val="true"/>
          <w:lang w:bidi="ar-SA"/>
        </w:rPr>
        <w:t>شي، تفسير العياشي ج، الإحتجاج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ابْنُ الْكَوَّاءِ إِلَي عَلِيٍّ عليه السلام وَ هُوَ عَلَي الْمِنْبَرِ فَقَالَ يَا أَمِيرَ الْمُؤْمِنِينَ أَخْبِرْنِي عَنْ ذِي الْقَرْنَيْنِ أَ نَبِيّاً كَانَ أَمْ مَلَكاً وَ أَخْبِرْنِي عَنْ قَرْنَيْهِ </w:t>
      </w:r>
      <w:r>
        <w:rPr>
          <w:rStyle w:val="FootnoteAnchor"/>
          <w:rtl w:val="true"/>
        </w:rPr>
        <w:footnoteReference w:id="1228"/>
      </w:r>
      <w:r>
        <w:rPr>
          <w:rFonts w:ascii="Amiri" w:hAnsi="Amiri" w:eastAsia="Amiri" w:cs="Amiri"/>
          <w:color w:val="111111"/>
          <w:sz w:val="28"/>
          <w:sz w:val="28"/>
          <w:szCs w:val="28"/>
          <w:rtl w:val="true"/>
          <w:lang w:bidi="ar-SA"/>
        </w:rPr>
        <w:t xml:space="preserve">أَ مِنْ ذَهَبٍ كَانَ أَمْ مِنْ فِضَّةٍ فَقَالَ لَهُ عَلِيٌّ عليه السلام لَمْ يَكُنْ نَبِيّاً وَ لَا مَلَكاً وَ لَمْ يَكُنْ قَرْنَاهُ مِنْ ذَهَبٍ وَ لَا مِنْ فِضَّةٍ وَ لَكِنَّهُ كَانَ عَبْداً أَحَبَّ اللَّهَ فَأَحَبَّهُ وَ نَصَحَ لِلَّهِ فَنَصَحَ اللَّهُ لَهُ وَ إِنَّمَا سُمِّيَ ذُو الْقَرْنَيْنِ لِأَنَّهُ دَعَا قَوْمَهُ إِلَي اللَّهِ عَزَّ وَ جَلَّ فَضَرَبُوهُ عَلَي قَرْنِهِ فَغَابَ عَنْهُمْ حِيناً ثُمَّ عَادَ إِلَيْهِمْ فَضَرَبُوهُ بِالسَّيْفِ عَلَي قَرْنِهِ الْآخَرِ وَ فِيكُمْ مِثْلُهُ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 علل الشرائع أبي عن محمد العطار عن ابن أبان عن ابن أورمة عن القاسم بن عروة عن بريد العجلي عن الأصبغ مثله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ك، إكمال الدين العطار عن أبيه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2" w:name="__RefHeading___Toc4288388_1468164448"/>
      <w:bookmarkStart w:id="1393" w:name="_Toc640"/>
      <w:bookmarkEnd w:id="1392"/>
      <w:r>
        <w:rPr>
          <w:rtl w:val="true"/>
        </w:rPr>
        <w:t>«</w:t>
      </w:r>
      <w:r>
        <w:rPr/>
        <w:t>7</w:t>
      </w:r>
      <w:r>
        <w:rPr>
          <w:rtl w:val="true"/>
        </w:rPr>
        <w:t>»</w:t>
      </w:r>
      <w:bookmarkEnd w:id="1393"/>
    </w:p>
    <w:p>
      <w:pPr>
        <w:pStyle w:val="BookText"/>
        <w:rPr/>
      </w:pPr>
      <w:r>
        <w:rPr>
          <w:rFonts w:ascii="Amiri" w:hAnsi="Amiri" w:eastAsia="Amiri" w:cs="Amiri"/>
          <w:color w:val="111111"/>
          <w:sz w:val="28"/>
          <w:sz w:val="28"/>
          <w:szCs w:val="28"/>
          <w:rtl w:val="true"/>
          <w:lang w:bidi="ar-SA"/>
        </w:rPr>
        <w:t xml:space="preserve">فس، تفسير القمي حَتَّي إِذا فُتِحَتْ يَأْجُوجُ وَ مَأْجُوجُ وَ هُمْ مِنْ كُلِّ حَدَبٍ يَنْسِلُونَ قَالَ إِذَا كَانَ آخِرُ الزَّمَانِ خَرَجَ يَأْجُوجُ وَ مَأْجُوجُ إِلَي الدُّنْيَا وَ يَأْكُلُونَ النَّاسَ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4" w:name="__RefHeading___Toc4288390_1468164448"/>
      <w:bookmarkStart w:id="1395" w:name="_Toc641"/>
      <w:bookmarkEnd w:id="1394"/>
      <w:r>
        <w:rPr>
          <w:rtl w:val="true"/>
        </w:rPr>
        <w:t>«</w:t>
      </w:r>
      <w:r>
        <w:rPr/>
        <w:t>8</w:t>
      </w:r>
      <w:r>
        <w:rPr>
          <w:rtl w:val="true"/>
        </w:rPr>
        <w:t>»</w:t>
      </w:r>
      <w:bookmarkEnd w:id="1395"/>
    </w:p>
    <w:p>
      <w:pPr>
        <w:pStyle w:val="BookText"/>
        <w:rPr/>
      </w:pPr>
      <w:r>
        <w:rPr>
          <w:rFonts w:ascii="Amiri" w:hAnsi="Amiri" w:eastAsia="Amiri" w:cs="Amiri"/>
          <w:color w:val="111111"/>
          <w:sz w:val="28"/>
          <w:sz w:val="28"/>
          <w:szCs w:val="28"/>
          <w:rtl w:val="true"/>
          <w:lang w:bidi="ar-SA"/>
        </w:rPr>
        <w:t xml:space="preserve">لي، الأمالي للصدوق مَاجِيلَوَيْهِ عَنْ مُحَمَّدٍ الْعَطَّارِ عَنِ الْأَشْعَرِيِّ عَنْ عِيسَي بْنِ مُحَمَّدٍ عَنْ عَلِيِّ بْنِ مَهْزِيَارَ عَنْ عَبْدِ اللَّهِ بْنِ عُمَرَ </w:t>
      </w:r>
      <w:r>
        <w:rPr>
          <w:rStyle w:val="FootnoteAnchor"/>
          <w:rtl w:val="true"/>
        </w:rPr>
        <w:footnoteReference w:id="1233"/>
      </w:r>
      <w:r>
        <w:rPr>
          <w:rFonts w:ascii="Amiri" w:hAnsi="Amiri" w:eastAsia="Amiri" w:cs="Amiri"/>
          <w:color w:val="111111"/>
          <w:sz w:val="28"/>
          <w:sz w:val="28"/>
          <w:szCs w:val="28"/>
          <w:rtl w:val="true"/>
          <w:lang w:bidi="ar-SA"/>
        </w:rPr>
        <w:t>عَنْ عَبْدِ اللَّهِ بْنِ حَمَّادٍ عَنْ أَبِي عَبْدِ اللَّهِ الصَّادِقِ جَعْفَرِ بْنِ مُحَمَّدٍ عليهما السلام</w:t>
      </w:r>
    </w:p>
    <w:p>
      <w:pPr>
        <w:pStyle w:val="BookText"/>
        <w:rPr/>
      </w:pP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 در چه حالی است؟ خضر علیه السلام او را از ماجرا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 کردی؟ خضر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چشمه فرو رفتم و در پی آن ماهی به شنا پرداختم، اما آن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آب آن نوشیدی؟ خضر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در پی آن چشمه برآمد، اما آن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خضر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آن چشمه بودی</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6" w:name="__RefHeading___Toc4288392_1468164448"/>
      <w:bookmarkStart w:id="1397" w:name="_Toc642"/>
      <w:bookmarkEnd w:id="1396"/>
      <w:r>
        <w:rPr>
          <w:rtl w:val="true"/>
        </w:rPr>
        <w:t>بیان</w:t>
      </w:r>
      <w:bookmarkEnd w:id="1397"/>
    </w:p>
    <w:p>
      <w:pPr>
        <w:pStyle w:val="BookText"/>
        <w:rPr/>
      </w:pPr>
      <w:r>
        <w:rPr>
          <w:rFonts w:ascii="IRNazanin" w:hAnsi="IRNazanin" w:eastAsia="IRNazanin"/>
          <w:color w:val="111111"/>
          <w:sz w:val="28"/>
          <w:sz w:val="28"/>
          <w:szCs w:val="28"/>
          <w:rtl w:val="true"/>
          <w:lang w:bidi="fa-IR"/>
        </w:rPr>
        <w:t>الزأر و الزئیر صوت الأسد من صدره یقال زأر کضرب و منع و سمع</w:t>
      </w:r>
      <w:r>
        <w:rPr>
          <w:rFonts w:eastAsia="IRNazanin" w:cs="IRNazanin"/>
          <w:color w:val="111111"/>
          <w:sz w:val="28"/>
          <w:szCs w:val="28"/>
          <w:rtl w:val="true"/>
          <w:lang w:bidi="fa-IR"/>
        </w:rPr>
        <w:t>.</w:t>
      </w:r>
    </w:p>
    <w:p>
      <w:pPr>
        <w:pStyle w:val="Heading5"/>
        <w:numPr>
          <w:ilvl w:val="4"/>
          <w:numId w:val="1"/>
        </w:numPr>
        <w:rPr/>
      </w:pPr>
      <w:bookmarkStart w:id="1398" w:name="__RefHeading___Toc4288394_1468164448"/>
      <w:bookmarkStart w:id="1399" w:name="_Toc643"/>
      <w:bookmarkEnd w:id="1398"/>
      <w:r>
        <w:rPr>
          <w:rtl w:val="true"/>
        </w:rPr>
        <w:t xml:space="preserve">روایت </w:t>
      </w:r>
      <w:r>
        <w:rPr/>
        <w:t>6</w:t>
      </w:r>
      <w:bookmarkEnd w:id="1399"/>
    </w:p>
    <w:p>
      <w:pPr>
        <w:pStyle w:val="BookText"/>
        <w:rPr/>
      </w:pPr>
      <w:r>
        <w:rPr>
          <w:rFonts w:ascii="IRNazanin" w:hAnsi="IRNazanin" w:eastAsia="IRNazanin"/>
          <w:color w:val="111111"/>
          <w:sz w:val="28"/>
          <w:sz w:val="28"/>
          <w:szCs w:val="28"/>
          <w:rtl w:val="true"/>
          <w:lang w:bidi="fa-IR"/>
        </w:rPr>
        <w:t>تفسیر العیاشی،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نزد امام علی علیه السلام که در بالای منبر بود،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مرا آگاه ساز که ذوالقرنین، پیامبر بود یا پادشاه؟ همچنین مرا با خبر ساز که شاخ هایش از جنس زر بود یا سیم؟ امام علی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پیامبر بود نه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شاخ هایش نه از زر بود و نه از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بنده ای بود که دوستدار خداوند شد و خداوند نیز او را دوست داشت و برای خداوند خیر خواه بود و خداوند نیز برای او خیر خواه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نامیده شدن ذوالقرنین به این نام این بود که او قومش را به سوی خداوند عزوجل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شاخ او زدند و او مدتی از دیدگان آنان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آنان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شمشیر بر شاخ دیگر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نیز کسی مانند او وجود دارد</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 به حدیث بالا آمده است</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 کتاب نیز حدیثی شبیه به حدیث بالا آمده است</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0" w:name="__RefHeading___Toc4288396_1468164448"/>
      <w:bookmarkStart w:id="1401" w:name="_Toc644"/>
      <w:bookmarkEnd w:id="1400"/>
      <w:r>
        <w:rPr>
          <w:rtl w:val="true"/>
        </w:rPr>
        <w:t xml:space="preserve">روایت </w:t>
      </w:r>
      <w:r>
        <w:rPr/>
        <w:t>7</w:t>
      </w:r>
      <w:bookmarkEnd w:id="1401"/>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وقتی که یاجوج و ماجوج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شود و آنها از هر پشته‌ای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آخر</w:t>
      </w:r>
    </w:p>
    <w:p>
      <w:pPr>
        <w:pStyle w:val="BookText"/>
        <w:rPr/>
      </w:pPr>
      <w:r>
        <w:rPr>
          <w:rFonts w:ascii="IRNazanin" w:hAnsi="IRNazanin" w:eastAsia="IRNazanin"/>
          <w:color w:val="111111"/>
          <w:sz w:val="28"/>
          <w:sz w:val="28"/>
          <w:szCs w:val="28"/>
          <w:rtl w:val="true"/>
          <w:lang w:bidi="fa-IR"/>
        </w:rPr>
        <w:t>الزمان فرا رسد، یأجوج و مأجوج بیرون آمده و به دنیا می آیند و مردم را می خورند</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2" w:name="__RefHeading___Toc4288398_1468164448"/>
      <w:bookmarkStart w:id="1403" w:name="_Toc645"/>
      <w:bookmarkEnd w:id="1402"/>
      <w:r>
        <w:rPr>
          <w:rtl w:val="true"/>
        </w:rPr>
        <w:t xml:space="preserve">روایت </w:t>
      </w:r>
      <w:r>
        <w:rPr/>
        <w:t>8</w:t>
      </w:r>
      <w:bookmarkEnd w:id="140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bookmarkStart w:id="1404" w:name="pg13910_167373"/>
    </w:p>
    <w:p>
      <w:pPr>
        <w:pStyle w:val="BookText"/>
        <w:rPr/>
      </w:pPr>
      <w:bookmarkEnd w:id="140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الْقَرْنَيْنِ لَمَّا انْتَهَي إِلَي السَّدِّ جَاوَزَهُ فَدَخَلَ فِي الظُّلُمَاتِ فَإِذَا هُوَ بِمَلَكٍ قَائِمٍ عَلَي جَبَلٍ طُولُهُ خَمْسُمِائَةِ ذِرَاعٍ فَقَالَ لَهُ الْمَلَكُ يَا ذَا الْقَرْنَيْنِ أَ مَا كَانَ خَلْفَكَ مَسْلَكٌ فَقَالَ لَهُ ذُو الْقَرْنَيْنِ مَنْ أَنْتَ قَالَ أَنَا مَلَكٌ مِنْ مَلَائِكَةِ الرَّحْمَنِ مُوَكَّلٌ بِهَذَا الْجَبَلِ فَلَيْسَ مِنْ جَبَلٍ خَلَقَهُ اللَّهُ عَزَّ وَ جَلَّ إِلَّا وَ لَهُ عِرْقٌ إِلَي هَذَا الْجَبَلِ </w:t>
      </w:r>
      <w:r>
        <w:rPr>
          <w:rStyle w:val="FootnoteAnchor"/>
          <w:rtl w:val="true"/>
        </w:rPr>
        <w:footnoteReference w:id="1239"/>
      </w:r>
      <w:r>
        <w:rPr>
          <w:rFonts w:ascii="Amiri" w:hAnsi="Amiri" w:eastAsia="Amiri" w:cs="Amiri"/>
          <w:color w:val="111111"/>
          <w:sz w:val="28"/>
          <w:sz w:val="28"/>
          <w:szCs w:val="28"/>
          <w:rtl w:val="true"/>
          <w:lang w:bidi="ar-SA"/>
        </w:rPr>
        <w:t xml:space="preserve">فَإِذَا أَرَادَ اللَّهُ عَزَّ وَ جَلَّ أَنْ يُزَلْزِلَ مَدِينَةً أَوْحَي إِلَيَّ فَزَلْزَلْتُهَا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عن جميل عنه عليه السلام مثله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يب، تهذيب الأحكام محمد بن علي بن محبوب عن ابن معروف عن ابن مهزيار عن الحسين بن سعيد عن عبد الله بن عمرو عن حماد بن عثمان عن جميل عنه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1405" w:name="__RefHeading___Toc4288400_1468164448"/>
      <w:bookmarkStart w:id="1406" w:name="_Toc646"/>
      <w:bookmarkEnd w:id="1405"/>
      <w:r>
        <w:rPr>
          <w:rtl w:val="true"/>
        </w:rPr>
        <w:t>«</w:t>
      </w:r>
      <w:r>
        <w:rPr/>
        <w:t>9</w:t>
      </w:r>
      <w:r>
        <w:rPr>
          <w:rtl w:val="true"/>
        </w:rPr>
        <w:t>»</w:t>
      </w:r>
      <w:bookmarkEnd w:id="1406"/>
    </w:p>
    <w:p>
      <w:pPr>
        <w:pStyle w:val="BookText"/>
        <w:rPr/>
      </w:pPr>
      <w:r>
        <w:rPr>
          <w:rFonts w:ascii="Amiri" w:hAnsi="Amiri" w:eastAsia="Amiri" w:cs="Amiri"/>
          <w:color w:val="111111"/>
          <w:sz w:val="28"/>
          <w:sz w:val="28"/>
          <w:szCs w:val="28"/>
          <w:rtl w:val="true"/>
          <w:lang w:bidi="ar-SA"/>
        </w:rPr>
        <w:t>ل، الخصال ابْنُ الْوَلِيدِ عَنِ الصَّفَّارِ عَنِ الْبَرْقِيِّ عَنِ ابْنِ مَحْبُوبٍ عَنْ هِشَامِ بْنِ سَالِمٍ عَمَّنْ ذَكَرَهُ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لَمْ يَبْعَثْ أَنْبِيَاءَ مُلُوكاً فِي الْأَرْضِ إِلَّا أَرْبَعَةً بَعْدَ نُوحٍ ذُو الْقَرْنَيْنِ وَ اسْمُهُ عَيَّاشٌ وَ دَاوُدُ وَ سُلَيْمَانُ وَ يُوسُفُ عليهم السلام فَأَمَّا عَيَّاشٌ فَمَلَكَ مَا بَيْنَ الْمَشْرِقِ وَ الْمَغْرِبِ وَ أَمَّا دَاوُدُ فَمَلَكَ مَا بَيْنَ الشَّامَاتِ إِلَي بِلَادِ إِصْطَخْرَ وَ كَذَلِكَ مُلْكُ سُلَيْمَانَ </w:t>
      </w:r>
      <w:r>
        <w:rPr>
          <w:rStyle w:val="FootnoteAnchor"/>
          <w:rtl w:val="true"/>
        </w:rPr>
        <w:footnoteReference w:id="1242"/>
      </w:r>
      <w:r>
        <w:rPr>
          <w:rFonts w:ascii="Amiri" w:hAnsi="Amiri" w:eastAsia="Amiri" w:cs="Amiri"/>
          <w:color w:val="111111"/>
          <w:sz w:val="28"/>
          <w:sz w:val="28"/>
          <w:szCs w:val="28"/>
          <w:rtl w:val="true"/>
          <w:lang w:bidi="ar-SA"/>
        </w:rPr>
        <w:t xml:space="preserve">وَ أَمَّا يُوسُفُ فَمَلَكَ مِصْرَ وَ بَرَارِيَهَا لَمْ يُجَاوِزْهَا إِلَي غَيْرِهَا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عن الثمالي عنه عليه السلام مثله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قال الصدوق رحمه الله جاء هذا الخبر هكذا و الصحيح الذي أعتقده في ذي القرنين أنه لم يكن نبيا و إنما كان عبدا صالحا أحب الله فأحبه الله و نصح لله فنصحه الله</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وقتی ذوالقرنین به آن سد رسید، از آن فراتر رفت و در تاریکی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فرشته ای را دید که بر روی کوه ایستاده است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آیا راهی پشت سرت نبود؟ ذوالقرنین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پاسخ داد که من فرشته ای از فرشتگان الهی هستم که کار این کوه به من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کوه هایی که خداوند آفریده است ریشه ای در این کوه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بخواهد در شهری زلزله ایجاد کند به من وحی می فرماید و من آن را می لرزانم</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 به حدیث بالا آمده است</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 به حدیث بالا آمده است</w:t>
      </w:r>
      <w:r>
        <w:rPr>
          <w:rFonts w:eastAsia="IRNazanin" w:cs="IRNazanin"/>
          <w:color w:val="111111"/>
          <w:sz w:val="28"/>
          <w:szCs w:val="28"/>
          <w:rtl w:val="true"/>
          <w:lang w:bidi="fa-IR"/>
        </w:rPr>
        <w:t>.</w:t>
      </w:r>
    </w:p>
    <w:p>
      <w:pPr>
        <w:pStyle w:val="Heading5"/>
        <w:numPr>
          <w:ilvl w:val="4"/>
          <w:numId w:val="1"/>
        </w:numPr>
        <w:rPr/>
      </w:pPr>
      <w:bookmarkStart w:id="1407" w:name="__RefHeading___Toc4288402_1468164448"/>
      <w:bookmarkStart w:id="1408" w:name="_Toc647"/>
      <w:bookmarkEnd w:id="1407"/>
      <w:r>
        <w:rPr>
          <w:rtl w:val="true"/>
        </w:rPr>
        <w:t xml:space="preserve">روایت </w:t>
      </w:r>
      <w:r>
        <w:rPr/>
        <w:t>9</w:t>
      </w:r>
      <w:bookmarkEnd w:id="140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شخصی که می شناخت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تنها چهار پیامبر را پس از نوح علیه السلام به عنوان پادشاه به 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که عیاش نام داشت، داود، سلیمان و یوسف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 علیه السلام بر ما بین مشرق و مغرب حکم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پادشاه میان شامات تا سرزمین اصطخر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پادشاهی سلیمان علیه السلام نیز به همین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نیز تنها بر مصر و بیابان هایش حکم راند</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نیز حدیثی شبیه به حدیث بالا آمده است</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همین شکل نقل شده است، اما درستش به نظر من این است که ذوالقرنین، پیامبر نبود و تنها بنده ای درستکار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دوستدار خداوند شد و خداوند نیز او را دوست داشت و برای خداوند خیر خواه بود و خداوند نیز برای او خیر خواه بود</w:t>
      </w:r>
      <w:r>
        <w:rPr>
          <w:rFonts w:eastAsia="IRNazanin" w:cs="IRNazanin"/>
          <w:color w:val="111111"/>
          <w:sz w:val="28"/>
          <w:szCs w:val="28"/>
          <w:rtl w:val="true"/>
          <w:lang w:bidi="fa-IR"/>
        </w:rPr>
        <w:t xml:space="preserve">. </w:t>
      </w:r>
      <w:bookmarkStart w:id="1409" w:name="pg13910_167374"/>
    </w:p>
    <w:p>
      <w:pPr>
        <w:pStyle w:val="BookText"/>
        <w:rPr/>
      </w:pPr>
      <w:bookmarkEnd w:id="1409"/>
      <w:r>
        <w:rPr>
          <w:rFonts w:ascii="Amiri" w:hAnsi="Amiri" w:eastAsia="Amiri" w:cs="Amiri"/>
          <w:color w:val="111111"/>
          <w:sz w:val="28"/>
          <w:sz w:val="28"/>
          <w:szCs w:val="28"/>
          <w:rtl w:val="true"/>
          <w:lang w:bidi="ar-SA"/>
        </w:rPr>
        <w:t xml:space="preserve">أمير المؤمنين عليه السلام و فيكم مثله </w:t>
      </w:r>
      <w:r>
        <w:rPr>
          <w:rStyle w:val="FootnoteAnchor"/>
          <w:rtl w:val="true"/>
        </w:rPr>
        <w:footnoteReference w:id="1249"/>
      </w:r>
      <w:r>
        <w:rPr>
          <w:rFonts w:ascii="Amiri" w:hAnsi="Amiri" w:eastAsia="Amiri" w:cs="Amiri"/>
          <w:color w:val="111111"/>
          <w:sz w:val="28"/>
          <w:sz w:val="28"/>
          <w:szCs w:val="28"/>
          <w:rtl w:val="true"/>
          <w:lang w:bidi="ar-SA"/>
        </w:rPr>
        <w:t xml:space="preserve">و ذو القرنين ملك مبعوث و ليس برسول و لا نبي كما كان طالوت </w:t>
      </w:r>
      <w:r>
        <w:rPr>
          <w:rStyle w:val="FootnoteAnchor"/>
          <w:rtl w:val="true"/>
        </w:rPr>
        <w:footnoteReference w:id="1250"/>
      </w:r>
      <w:r>
        <w:rPr>
          <w:rFonts w:ascii="Amiri" w:hAnsi="Amiri" w:eastAsia="Amiri" w:cs="Amiri"/>
          <w:color w:val="111111"/>
          <w:sz w:val="28"/>
          <w:sz w:val="28"/>
          <w:szCs w:val="28"/>
          <w:rtl w:val="true"/>
          <w:lang w:bidi="ar-SA"/>
        </w:rPr>
        <w:t>قال الله عز و جل وَ قالَ لَهُمْ نَبِيُّهُمْ إِنَّ اللَّهَ قَدْ بَعَثَ لَكُمْ طالُوتَ مَلِكاً و قد يجوز أن يذكر في جملة الأنبياء من ليس بنبي كما يجوز أن يذكر في جملة الملائكة من ليس بملك قال الله جل ثناؤه وَ إِذْ قُلْنا لِلْمَلائِكَةِ اسْجُدُوا لِآدَمَ فَسَجَدُوا إِلَّا إِبْلِيسَ كانَ مِنَ الْجِنِ</w:t>
      </w:r>
    </w:p>
    <w:p>
      <w:pPr>
        <w:pStyle w:val="BookText"/>
        <w:rPr/>
      </w:pP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0" w:name="__RefHeading___Toc4288404_1468164448"/>
      <w:bookmarkStart w:id="1411" w:name="_Toc648"/>
      <w:bookmarkEnd w:id="1410"/>
      <w:r>
        <w:rPr>
          <w:rtl w:val="true"/>
        </w:rPr>
        <w:t>«</w:t>
      </w:r>
      <w:r>
        <w:rPr/>
        <w:t>10</w:t>
      </w:r>
      <w:r>
        <w:rPr>
          <w:rtl w:val="true"/>
        </w:rPr>
        <w:t>»</w:t>
      </w:r>
      <w:bookmarkEnd w:id="1411"/>
    </w:p>
    <w:p>
      <w:pPr>
        <w:pStyle w:val="BookText"/>
        <w:rPr/>
      </w:pPr>
      <w:r>
        <w:rPr>
          <w:rFonts w:ascii="Amiri" w:hAnsi="Amiri" w:eastAsia="Amiri" w:cs="Amiri"/>
          <w:color w:val="111111"/>
          <w:sz w:val="28"/>
          <w:sz w:val="28"/>
          <w:szCs w:val="28"/>
          <w:rtl w:val="true"/>
          <w:lang w:bidi="ar-SA"/>
        </w:rPr>
        <w:t>ل، الخصال ابْنُ الْبَرْقِيِّ عَنْ أَبِيهِ عَنْ جَدِّهِ أَحْمَدَ عَنْ أَبِيهِ مُحَمَّدِ بْنِ خَالِدٍ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الْأَرْضَ كُلَّهَا أَرْبَعَةٌ مُؤْمِنَانِ وَ كَافِرَانِ فَأَمَّا الْمُؤْمِنَانِ فَسُلَيْمَانُ بْنُ دَاوُدَ وَ ذُو الْقَرْنَيْنِ وَ الْكَافِرَانِ نُمْرُودُ وَ بُخْتَنَصَّرُ وَ اسْمُ ذُو الْقَرْنَيْنِ عَبْدُ اللَّهِ بْنُ ضَحَّاكِ بْنِ مَعَدٍّ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2" w:name="__RefHeading___Toc4288406_1468164448"/>
      <w:bookmarkStart w:id="1413" w:name="_Toc649"/>
      <w:bookmarkEnd w:id="1412"/>
      <w:r>
        <w:rPr>
          <w:rtl w:val="true"/>
        </w:rPr>
        <w:t>«</w:t>
      </w:r>
      <w:r>
        <w:rPr/>
        <w:t>11</w:t>
      </w:r>
      <w:r>
        <w:rPr>
          <w:rtl w:val="true"/>
        </w:rPr>
        <w:t>»</w:t>
      </w:r>
      <w:bookmarkEnd w:id="1413"/>
    </w:p>
    <w:p>
      <w:pPr>
        <w:pStyle w:val="BookText"/>
        <w:rPr/>
      </w:pPr>
      <w:r>
        <w:rPr>
          <w:rFonts w:ascii="IRNazanin" w:hAnsi="IRNazanin" w:eastAsia="IRNazanin"/>
          <w:color w:val="111111"/>
          <w:sz w:val="28"/>
          <w:sz w:val="28"/>
          <w:szCs w:val="28"/>
          <w:rtl w:val="true"/>
          <w:lang w:bidi="fa-IR"/>
        </w:rPr>
        <w:t xml:space="preserve">ع، علل الشرائع </w:t>
      </w:r>
      <w:r>
        <w:rPr>
          <w:rStyle w:val="FootnoteAnchor"/>
          <w:rtl w:val="true"/>
        </w:rPr>
        <w:footnoteReference w:id="1253"/>
      </w:r>
      <w:r>
        <w:rPr>
          <w:rFonts w:ascii="Amiri" w:hAnsi="Amiri" w:eastAsia="Amiri" w:cs="Amiri"/>
          <w:color w:val="111111"/>
          <w:sz w:val="28"/>
          <w:sz w:val="28"/>
          <w:szCs w:val="28"/>
          <w:rtl w:val="true"/>
          <w:lang w:bidi="ar-SA"/>
        </w:rPr>
        <w:t>الْمُفِيدُ عَنِ ابْنِ قُولَوَيْهِ عَنْ أَبِيهِ عَنْ سَعْدٍ عَنِ الْأَشْعَرِيِّ عَنْ مُحَمَّدِ بْنِ الْحُسَيْنِ عَنْ مُحَمَّدِ بْنِ سُلَيْمَانَ عَنِ الثُّمَالِيِّ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اثْنَيْنِ تَصَافَحَا عَلَي وَجْهِ الْأَرْضِ ذُو الْقَرْنَيْنِ وَ إِبْرَاهِيمُ الْخَلِيلُ اسْتَقْبَلَهُ إِبْرَاهِيمُ فَصَافَحَهُ وَ أَوَّلُ شَجَرَةٍ نَبَتَتْ عَلَي وَجْهِ الْأَرْضِ النَّخْلَةُ</w:t>
      </w:r>
      <w:r>
        <w:rPr>
          <w:rFonts w:eastAsia="Amiri" w:cs="Amiri" w:ascii="Amiri" w:hAnsi="Amiri"/>
          <w:color w:val="111111"/>
          <w:sz w:val="28"/>
          <w:szCs w:val="28"/>
          <w:rtl w:val="true"/>
          <w:lang w:bidi="ar-SA"/>
        </w:rPr>
        <w:t>.</w:t>
      </w:r>
    </w:p>
    <w:p>
      <w:pPr>
        <w:pStyle w:val="Heading5"/>
        <w:numPr>
          <w:ilvl w:val="4"/>
          <w:numId w:val="1"/>
        </w:numPr>
        <w:rPr/>
      </w:pPr>
      <w:bookmarkStart w:id="1414" w:name="__RefHeading___Toc4288408_1468164448"/>
      <w:bookmarkStart w:id="1415" w:name="_Toc650"/>
      <w:bookmarkEnd w:id="1414"/>
      <w:r>
        <w:rPr>
          <w:rtl w:val="true"/>
        </w:rPr>
        <w:t>«</w:t>
      </w:r>
      <w:r>
        <w:rPr/>
        <w:t>12</w:t>
      </w:r>
      <w:r>
        <w:rPr>
          <w:rtl w:val="true"/>
        </w:rPr>
        <w:t>»</w:t>
      </w:r>
      <w:bookmarkEnd w:id="1415"/>
    </w:p>
    <w:p>
      <w:pPr>
        <w:pStyle w:val="BookText"/>
        <w:rPr/>
      </w:pPr>
      <w:r>
        <w:rPr>
          <w:rFonts w:ascii="Amiri" w:hAnsi="Amiri" w:eastAsia="Amiri" w:cs="Amiri"/>
          <w:color w:val="111111"/>
          <w:sz w:val="28"/>
          <w:sz w:val="28"/>
          <w:szCs w:val="28"/>
          <w:rtl w:val="true"/>
          <w:lang w:bidi="ar-SA"/>
        </w:rPr>
        <w:t>ير، بصائر الدرجات أَحْمَدُ بْنُ مُحَمَّدٍ عَنِ ابْنِ سِنَانٍ عَنْ أَبِي خَالِدٍ وَ أَبِي سَلَّامٍ عَنْ سَوْرَةَ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الْقَرْنَيْنِ قَدْ خُيِّرَ السَّحَابَيْنِ وَ اخْتَارَ الذَّلُولَ وَ ذَخَرَ لِصَاحِبِكُمُ الصَّعْبَ</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نیز کسی مانند ذوالقرنین وجود دارد</w:t>
      </w:r>
      <w:r>
        <w:rPr>
          <w:rStyle w:val="FootnoteAnchor"/>
          <w:rtl w:val="true"/>
        </w:rPr>
        <w:footnoteReference w:id="1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مانند طالوت، پادشاهی فرستاده شده از سوی خداوند بود و رسول یا نبی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لَهُمْ نَبِیُّهُمْ إِنَّ اللَّهَ قَدْ بَعَثَ لَکُمْ طالُوتَ مَلِکا</w:t>
      </w:r>
      <w:r>
        <w:rPr>
          <w:rFonts w:eastAsia="IRNazanin" w:cs="IRNazanin"/>
          <w:color w:val="111111"/>
          <w:sz w:val="28"/>
          <w:szCs w:val="28"/>
          <w:rtl w:val="true"/>
          <w:lang w:bidi="fa-IR"/>
        </w:rPr>
        <w:t>»</w:t>
      </w:r>
      <w:r>
        <w:rPr>
          <w:rStyle w:val="FootnoteAnchor"/>
          <w:rtl w:val="true"/>
        </w:rPr>
        <w:footnoteReference w:id="1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پیامبرشان به آنان گفت در حقیقت خداوند طالوت را بر شما به پادشاهی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جایز است نام کسی که پیامبر نیست در زمره پیامبران آورده شود، همان طور که جایز است نام کسی که فرشته نیست، در زمره فرشتگان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یاد نیکش بلند مرتبه باد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قُلْنا لِلْمَلائِکَةِ اسْجُدُوا لِآدَمَ فَسَجَدُوا إِلاَّ إِبْلیسَ کانَ مِنَ الْجِن</w:t>
      </w:r>
      <w:r>
        <w:rPr>
          <w:rFonts w:eastAsia="IRNazanin" w:cs="IRNazanin"/>
          <w:color w:val="111111"/>
          <w:sz w:val="28"/>
          <w:szCs w:val="28"/>
          <w:rtl w:val="true"/>
          <w:lang w:bidi="fa-IR"/>
        </w:rPr>
        <w:t>»</w:t>
      </w:r>
      <w:r>
        <w:rPr>
          <w:rStyle w:val="FootnoteAnchor"/>
          <w:rtl w:val="true"/>
        </w:rPr>
        <w:footnoteReference w:id="1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فرشتگان گفتیم آدم را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ابلیس سجده کردند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بود</w:t>
      </w:r>
      <w:r>
        <w:rPr>
          <w:rFonts w:eastAsia="IRNazanin" w:cs="IRNazanin"/>
          <w:color w:val="111111"/>
          <w:sz w:val="28"/>
          <w:szCs w:val="28"/>
          <w:rtl w:val="true"/>
          <w:lang w:bidi="fa-IR"/>
        </w:rPr>
        <w:t>.}</w:t>
      </w:r>
      <w:r>
        <w:rPr>
          <w:rStyle w:val="FootnoteAnchor"/>
          <w:rtl w:val="true"/>
        </w:rPr>
        <w:footnoteReference w:id="1257"/>
      </w:r>
    </w:p>
    <w:p>
      <w:pPr>
        <w:pStyle w:val="Heading5"/>
        <w:numPr>
          <w:ilvl w:val="4"/>
          <w:numId w:val="1"/>
        </w:numPr>
        <w:rPr/>
      </w:pPr>
      <w:bookmarkStart w:id="1416" w:name="__RefHeading___Toc4288410_1468164448"/>
      <w:bookmarkStart w:id="1417" w:name="_Toc651"/>
      <w:bookmarkEnd w:id="1416"/>
      <w:r>
        <w:rPr>
          <w:rtl w:val="true"/>
        </w:rPr>
        <w:t xml:space="preserve">روایت </w:t>
      </w:r>
      <w:r>
        <w:rPr/>
        <w:t>10</w:t>
      </w:r>
      <w:bookmarkEnd w:id="141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بر تمام زمین حکم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آنان مؤمن و دو تن از آنان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مؤمن، سلیمان بن داود علیهما السلام و ذوالقرنین و آن دو کافر، نمرود و بخت نصّر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نام ذوالقرنین عبد الله بن ضحّاک بن معد بود</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8" w:name="__RefHeading___Toc4288412_1468164448"/>
      <w:bookmarkStart w:id="1419" w:name="_Toc652"/>
      <w:bookmarkEnd w:id="1418"/>
      <w:r>
        <w:rPr>
          <w:rtl w:val="true"/>
        </w:rPr>
        <w:t xml:space="preserve">روایت </w:t>
      </w:r>
      <w:r>
        <w:rPr/>
        <w:t>11</w:t>
      </w:r>
      <w:bookmarkEnd w:id="1419"/>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کسانی که بر روی زمین با یکدیگر دست دادند، ذوالقرنین و ابراهیم خلیل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استقبال او رفت و با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نخستین درختی که بر روی زمین رویید، درخت خرما بود</w:t>
      </w:r>
      <w:r>
        <w:rPr>
          <w:rFonts w:eastAsia="IRNazanin" w:cs="IRNazanin"/>
          <w:color w:val="111111"/>
          <w:sz w:val="28"/>
          <w:szCs w:val="28"/>
          <w:rtl w:val="true"/>
          <w:lang w:bidi="fa-IR"/>
        </w:rPr>
        <w:t>.</w:t>
      </w:r>
    </w:p>
    <w:p>
      <w:pPr>
        <w:pStyle w:val="Heading5"/>
        <w:numPr>
          <w:ilvl w:val="4"/>
          <w:numId w:val="1"/>
        </w:numPr>
        <w:rPr/>
      </w:pPr>
      <w:bookmarkStart w:id="1420" w:name="__RefHeading___Toc4288414_1468164448"/>
      <w:bookmarkStart w:id="1421" w:name="_Toc653"/>
      <w:bookmarkEnd w:id="1420"/>
      <w:r>
        <w:rPr>
          <w:rtl w:val="true"/>
        </w:rPr>
        <w:t xml:space="preserve">روایت </w:t>
      </w:r>
      <w:r>
        <w:rPr/>
        <w:t>12</w:t>
      </w:r>
      <w:bookmarkEnd w:id="142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میان انتخاب دو ابر مخیّر شد و ابر ذَلول را برگزید و ابر صَعب را برای صاحب شما اندوخت</w:t>
      </w:r>
      <w:r>
        <w:rPr>
          <w:rFonts w:eastAsia="IRNazanin" w:cs="IRNazanin"/>
          <w:color w:val="111111"/>
          <w:sz w:val="28"/>
          <w:szCs w:val="28"/>
          <w:rtl w:val="true"/>
          <w:lang w:bidi="fa-IR"/>
        </w:rPr>
        <w:t xml:space="preserve">. </w:t>
      </w:r>
      <w:bookmarkStart w:id="1422" w:name="pg13910_167375"/>
    </w:p>
    <w:p>
      <w:pPr>
        <w:pStyle w:val="BookText"/>
        <w:rPr/>
      </w:pPr>
      <w:bookmarkEnd w:id="1422"/>
      <w:r>
        <w:rPr>
          <w:rFonts w:ascii="Amiri" w:hAnsi="Amiri" w:eastAsia="Amiri" w:cs="Amiri"/>
          <w:color w:val="111111"/>
          <w:sz w:val="28"/>
          <w:sz w:val="28"/>
          <w:szCs w:val="28"/>
          <w:rtl w:val="true"/>
          <w:lang w:bidi="ar-SA"/>
        </w:rPr>
        <w:t xml:space="preserve">قَالَ قُلْتُ وَ مَا الصَّعْبُ قَالَ مَا كَانَ مِنْ سَحَابٍ فِيهِ رَعْدٌ وَ صَاعِقَةٌ أَوْ بَرْقٌ فَصَاحِبُكُمْ </w:t>
      </w:r>
      <w:r>
        <w:rPr>
          <w:rStyle w:val="FootnoteAnchor"/>
          <w:rtl w:val="true"/>
        </w:rPr>
        <w:footnoteReference w:id="1259"/>
      </w:r>
      <w:r>
        <w:rPr>
          <w:rFonts w:ascii="Amiri" w:hAnsi="Amiri" w:eastAsia="Amiri" w:cs="Amiri"/>
          <w:color w:val="111111"/>
          <w:sz w:val="28"/>
          <w:sz w:val="28"/>
          <w:szCs w:val="28"/>
          <w:rtl w:val="true"/>
          <w:lang w:bidi="ar-SA"/>
        </w:rPr>
        <w:t xml:space="preserve">يَرْكَبُهُ أَمَا إِنَّهُ سَيَرْكَبُ السَّحَابَ وَ يَرْقَي فِي الْأَسْبَابِ أَسْبَابِ السَّمَاوَاتِ السَّبْعِ وَ الْأَرَضِينَ السَّبْعِ خَمْسٌ عَوَامِرُ وَ اثْنَتَانِ خَرَابَانِ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3" w:name="__RefHeading___Toc4288416_1468164448"/>
      <w:bookmarkStart w:id="1424" w:name="_Toc654"/>
      <w:bookmarkEnd w:id="1423"/>
      <w:r>
        <w:rPr>
          <w:rtl w:val="true"/>
        </w:rPr>
        <w:t>«</w:t>
      </w:r>
      <w:r>
        <w:rPr/>
        <w:t>13</w:t>
      </w:r>
      <w:r>
        <w:rPr>
          <w:rtl w:val="true"/>
        </w:rPr>
        <w:t>»</w:t>
      </w:r>
      <w:bookmarkEnd w:id="1424"/>
    </w:p>
    <w:p>
      <w:pPr>
        <w:pStyle w:val="BookText"/>
        <w:rPr/>
      </w:pPr>
      <w:r>
        <w:rPr>
          <w:rFonts w:ascii="Amiri" w:hAnsi="Amiri" w:eastAsia="Amiri" w:cs="Amiri"/>
          <w:color w:val="111111"/>
          <w:sz w:val="28"/>
          <w:sz w:val="28"/>
          <w:szCs w:val="28"/>
          <w:rtl w:val="true"/>
          <w:lang w:bidi="ar-SA"/>
        </w:rPr>
        <w:t xml:space="preserve">ير، بصائر الدرجات مُحَمَّدُ بْنُ هَارُونَ عَنْ سَهْلِ بْنِ زِيَادٍ أَبِي يَحْيَي قَالَ قَالَ أَبُو عَبْدِ اللَّهِ عليه السلام إِنَّ اللَّهَ خَيَّرَ ذَا الْقَرْنَيْنِ السَّحَابَيْنِ الذَّلُولَ وَ الصَّعْبَ فَاخْتَارَ الذَّلُولَ وَ هُوَ مَا لَيْسَ فِيهِ بَرْقٌ وَ لَا رَعْدٌ وَ لَوِ اخْتَارَ الصَّعْبَ لَمْ يَكُنْ لَهُ ذَلِكَ لِأَنَّ اللَّهَ ادَّخَرَهُ لِلْقَائِمِ عليه السلام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5" w:name="__RefHeading___Toc4288418_1468164448"/>
      <w:bookmarkStart w:id="1426" w:name="_Toc655"/>
      <w:bookmarkEnd w:id="1425"/>
      <w:r>
        <w:rPr>
          <w:rtl w:val="true"/>
        </w:rPr>
        <w:t>«</w:t>
      </w:r>
      <w:r>
        <w:rPr/>
        <w:t>14</w:t>
      </w:r>
      <w:r>
        <w:rPr>
          <w:rtl w:val="true"/>
        </w:rPr>
        <w:t>»</w:t>
      </w:r>
      <w:bookmarkEnd w:id="1426"/>
    </w:p>
    <w:p>
      <w:pPr>
        <w:pStyle w:val="BookText"/>
        <w:rPr/>
      </w:pPr>
      <w:r>
        <w:rPr>
          <w:rFonts w:ascii="Amiri" w:hAnsi="Amiri" w:eastAsia="Amiri" w:cs="Amiri"/>
          <w:color w:val="111111"/>
          <w:sz w:val="28"/>
          <w:sz w:val="28"/>
          <w:szCs w:val="28"/>
          <w:rtl w:val="true"/>
          <w:lang w:bidi="ar-SA"/>
        </w:rPr>
        <w:t xml:space="preserve">سن، المحاسن ابْنُ يَزِيدَ عَنْ إِبْرَاهِيمَ بْنِ أَبِي سَمَّاكٍ </w:t>
      </w:r>
      <w:r>
        <w:rPr>
          <w:rStyle w:val="FootnoteAnchor"/>
          <w:rtl w:val="true"/>
        </w:rPr>
        <w:footnoteReference w:id="1262"/>
      </w:r>
      <w:r>
        <w:rPr>
          <w:rFonts w:ascii="Amiri" w:hAnsi="Amiri" w:eastAsia="Amiri" w:cs="Amiri"/>
          <w:color w:val="111111"/>
          <w:sz w:val="28"/>
          <w:sz w:val="28"/>
          <w:szCs w:val="28"/>
          <w:rtl w:val="true"/>
          <w:lang w:bidi="ar-SA"/>
        </w:rPr>
        <w:t xml:space="preserve">عَنْ رَجُلٍ عَنْ أَبِي عَبْدِ اللَّهِ عليه السلام فِي قَوْلِ اللَّهِ فَلَمَّا بَلَغَ مَطْلِعَ الشَّمْسِ وَجَدَها تَطْلُعُ عَلي قَوْمٍ لَمْ نَجْعَلْ لَهُمْ مِنْ دُونِها سِتْراً قَالَ لَمْ يَعْلَمُوا صَنْعَةَ الْبِنَاءِ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7" w:name="__RefHeading___Toc4288420_1468164448"/>
      <w:bookmarkStart w:id="1428" w:name="_Toc656"/>
      <w:bookmarkEnd w:id="1427"/>
      <w:r>
        <w:rPr>
          <w:rtl w:val="true"/>
        </w:rPr>
        <w:t>«</w:t>
      </w:r>
      <w:r>
        <w:rPr/>
        <w:t>15</w:t>
      </w:r>
      <w:r>
        <w:rPr>
          <w:rtl w:val="true"/>
        </w:rPr>
        <w:t>»</w:t>
      </w:r>
      <w:bookmarkEnd w:id="1428"/>
    </w:p>
    <w:p>
      <w:pPr>
        <w:pStyle w:val="BookText"/>
        <w:rPr/>
      </w:pPr>
      <w:r>
        <w:rPr>
          <w:rFonts w:ascii="Amiri" w:hAnsi="Amiri" w:eastAsia="Amiri" w:cs="Amiri"/>
          <w:color w:val="111111"/>
          <w:sz w:val="28"/>
          <w:sz w:val="28"/>
          <w:szCs w:val="28"/>
          <w:rtl w:val="true"/>
          <w:lang w:bidi="ar-SA"/>
        </w:rPr>
        <w:t xml:space="preserve">ك، إكمال الدين الطَّالَقَانِيُّ عَنِ الْجَلُودِيِّ عَنْ مُحَمَّدِ بْنِ عَطِيَّةَ عَنْ عَبْدِ اللَّهِ بْنِ عُمَرَ بْنِ سَعِيدٍ الْبَصْرِيِّ عَنْ هِشَامِ بْنِ جَعْفَرِ بْنِ حَمَّادٍ عَنْ عَبْدِ اللَّهِ بْنِ سُلَيْمَانَ وَ كَانَ قَارِئاً لِلْكُتُبِ قَالَ قَرَأْتُ فِي بَعْضِ كُتُبِ اللَّهِ عَزَّ وَ جَلَّ أَنَّ ذَا الْقَرْنَيْنِ كَانَ رَجُلًا مِنْ أَهْلِ الْإِسْكَنْدَرِيَّةِ وَ أُمُّهُ عَجُوزٌ مِنْ عَجَائِزِهِمْ لَيْسَ لَهَا وَلَدٌ غَيْرُهُ يُقَالُ لَهُ إِسْكَنْدَرُوسُ </w:t>
      </w:r>
      <w:r>
        <w:rPr>
          <w:rStyle w:val="FootnoteAnchor"/>
          <w:rtl w:val="true"/>
        </w:rPr>
        <w:footnoteReference w:id="1264"/>
      </w:r>
      <w:r>
        <w:rPr>
          <w:rFonts w:ascii="Amiri" w:hAnsi="Amiri" w:eastAsia="Amiri" w:cs="Amiri"/>
          <w:color w:val="111111"/>
          <w:sz w:val="28"/>
          <w:sz w:val="28"/>
          <w:szCs w:val="28"/>
          <w:rtl w:val="true"/>
          <w:lang w:bidi="ar-SA"/>
        </w:rPr>
        <w:t xml:space="preserve">وَ كَانَ لَهُ أَدَبٌ وَ خُلُقٌ وَ عِفَّةٌ مِنْ وَقْتِ مَا كَانَ فِيهِ غُلَاماً </w:t>
      </w:r>
      <w:r>
        <w:rPr>
          <w:rStyle w:val="FootnoteAnchor"/>
          <w:rtl w:val="true"/>
        </w:rPr>
        <w:footnoteReference w:id="1265"/>
      </w:r>
      <w:r>
        <w:rPr>
          <w:rFonts w:ascii="Amiri" w:hAnsi="Amiri" w:eastAsia="Amiri" w:cs="Amiri"/>
          <w:color w:val="111111"/>
          <w:sz w:val="28"/>
          <w:sz w:val="28"/>
          <w:szCs w:val="28"/>
          <w:rtl w:val="true"/>
          <w:lang w:bidi="ar-SA"/>
        </w:rPr>
        <w:t>إِلَي أَنْ بَلَغَ رَجُلًا وَ كَانَ رَأَي فِي الْمَنَامِ كَأَنَّهُ دَنَا مِنَ الشَّمْسِ حَتَّي أَخَذَ بِقَرْنَيْهَا شَرْقَهَا وَ غَرْبَهَا فَلَمَّا قَصَّ رُؤْيَاهُ عَلَي قَوْمِهِ سَمَّوْهُ ذَا الْقَرْنَيْنِ فَلَمَّا رَأَي</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چیست؟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است که دارای رعد و صاعقه یا همان برق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شما</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بر آن ابر بر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 خواهد نشست و به سوی اسباب هفت آسمان و هفت زمین که پنج تای آنها آباد و دو تایشان ویران هستند، می رود</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9" w:name="__RefHeading___Toc4288422_1468164448"/>
      <w:bookmarkStart w:id="1430" w:name="_Toc657"/>
      <w:bookmarkEnd w:id="1429"/>
      <w:r>
        <w:rPr>
          <w:rtl w:val="true"/>
        </w:rPr>
        <w:t xml:space="preserve">روایت </w:t>
      </w:r>
      <w:r>
        <w:rPr/>
        <w:t>13</w:t>
      </w:r>
      <w:bookmarkEnd w:id="143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ذوالقرنین را میان انتخاب دو ابر ذَلول و صَعب مخیّر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ذَلول را که ابری بی رعد و برق است،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 صَعب را بر می گزید، برایش نمی بود؛ زیرا خداوند، آن را برای حضرت قائم علیه السلام اندوخته است</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1" w:name="__RefHeading___Toc4288424_1468164448"/>
      <w:bookmarkStart w:id="1432" w:name="_Toc658"/>
      <w:bookmarkEnd w:id="1431"/>
      <w:r>
        <w:rPr>
          <w:rtl w:val="true"/>
        </w:rPr>
        <w:t xml:space="preserve">روایت </w:t>
      </w:r>
      <w:r>
        <w:rPr/>
        <w:t>14</w:t>
      </w:r>
      <w:bookmarkEnd w:id="1432"/>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آنگاه که به جایگاه برآمدن خورشید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که بر قومی طلوع می‌کرد که برای ایشان در برابر آن پوششی قرار نداده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ساختمان سازی نمی دانستند</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3" w:name="__RefHeading___Toc4288426_1468164448"/>
      <w:bookmarkStart w:id="1434" w:name="_Toc659"/>
      <w:bookmarkEnd w:id="1433"/>
      <w:r>
        <w:rPr>
          <w:rtl w:val="true"/>
        </w:rPr>
        <w:t xml:space="preserve">روایت </w:t>
      </w:r>
      <w:r>
        <w:rPr/>
        <w:t>15</w:t>
      </w:r>
      <w:bookmarkEnd w:id="1434"/>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که کتاب خوان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کتاب های آسمانی خوانده ام که ذوالقرنین، مردی از اهالی اسکندریه بود و مادرش پیر زنی از پیرزن های آن جا بود که همین یک فرزند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فرزند، اسکندروس</w:t>
      </w:r>
      <w:r>
        <w:rPr>
          <w:rStyle w:val="FootnoteAnchor"/>
          <w:rtl w:val="true"/>
        </w:rPr>
        <w:footnoteReference w:id="127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زمانی که پسر بچه ای بیش نبود تا رسیدن به سن بزرگسالی مؤدب، خوش اخلاق و پاکدامن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خواب دیده بود که به خورشید نزدیک می شود تا این که با دو شاخ خورشید سمت شرق و غرب آن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رؤیایش را برای قومش بازگو کرد آنان او را ذوالقرنین نامیدند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هَذِهِ الرُّؤْيَا بَعُدَتْ هِمَّتُهُ وَ عَلَا صَوْتُهُ وَ عَزَّ فِي قَوْمِهِ وَ كَانَ أَوَّلَ مَا أَجْمَعَ عَلَيْهِ أَمْرَهُ أَنْ قَالَ أَسْلَمْتُ لِلَّهِ عَزَّ وَ جَلَّ ثُمَّ دَعَا قَوْمَهُ إِلَي الْإِسْلَامِ فَأَسْلَمُوا هَيْبَةً لَهُ ثُمَّ أَمَرَهُمْ أَنْ يَبْنُوا لَهُ مَسْجِداً فَأَجَابُوهُ إِلَي ذَلِكَ فَأَمَرَ أَنْ يُجْعَلَ طُولُهُ أَرْبَعَمِائَةِ ذِرَاعٍ وَ عَرْضُهُ مِائَتَيْ ذِرَاعٍ وَ عَرْضُ حَائِطِهِ اثْنَيْنِ وَ عِشْرِينَ ذِرَاعاً وَ عُلُوُّهُ </w:t>
      </w:r>
      <w:r>
        <w:rPr>
          <w:rStyle w:val="FootnoteAnchor"/>
          <w:rtl w:val="true"/>
        </w:rPr>
        <w:footnoteReference w:id="1271"/>
      </w:r>
      <w:r>
        <w:rPr>
          <w:rFonts w:ascii="Amiri" w:hAnsi="Amiri" w:eastAsia="Amiri" w:cs="Amiri"/>
          <w:color w:val="111111"/>
          <w:sz w:val="28"/>
          <w:sz w:val="28"/>
          <w:szCs w:val="28"/>
          <w:rtl w:val="true"/>
          <w:lang w:bidi="ar-SA"/>
        </w:rPr>
        <w:t xml:space="preserve">إِلَي السَّمَاءِ مِائَةَ ذِرَاعٍ فَقَالُوا لَهُ يَا ذَا الْقَرْنَيْنِ كَيْفَ لَكَ بِخَشَبٍ يَبْلُغُ مَا بَيْنَ الْحَائِطَيْنِ فَقَالَ لَهُمْ إِذَا فَرَغْتُمْ مِنْ بُنْيَانِ الْحَائِطَيْنِ فَاكْبِسُوهُ </w:t>
      </w:r>
      <w:r>
        <w:rPr>
          <w:rStyle w:val="FootnoteAnchor"/>
          <w:rtl w:val="true"/>
        </w:rPr>
        <w:footnoteReference w:id="1272"/>
      </w:r>
      <w:r>
        <w:rPr>
          <w:rFonts w:ascii="Amiri" w:hAnsi="Amiri" w:eastAsia="Amiri" w:cs="Amiri"/>
          <w:color w:val="111111"/>
          <w:sz w:val="28"/>
          <w:sz w:val="28"/>
          <w:szCs w:val="28"/>
          <w:rtl w:val="true"/>
          <w:lang w:bidi="ar-SA"/>
        </w:rPr>
        <w:t xml:space="preserve">بِالتُّرَابِ حَتَّي يَسْتَوِيَ الْكَبْسُ مَعَ حِيطَانِ الْمَسْجِدِ فَإِذَا فَرَغْتُمْ مِنْ ذَلِكَ فَرَضْتُمْ عَلَي كُلِّ رَجُلٍ مِنَ الْمُؤْمِنِينَ عَلَي قَدْرِهِ مِنَ الذَّهَبِ وَ الْفِضَّةِ ثُمَّ قَطَعْتُمُوهُ مِثْلَ قُلَامَةِ الظُّفُرِ </w:t>
      </w:r>
      <w:r>
        <w:rPr>
          <w:rStyle w:val="FootnoteAnchor"/>
          <w:rtl w:val="true"/>
        </w:rPr>
        <w:footnoteReference w:id="1273"/>
      </w:r>
      <w:r>
        <w:rPr>
          <w:rFonts w:ascii="Amiri" w:hAnsi="Amiri" w:eastAsia="Amiri" w:cs="Amiri"/>
          <w:color w:val="111111"/>
          <w:sz w:val="28"/>
          <w:sz w:val="28"/>
          <w:szCs w:val="28"/>
          <w:rtl w:val="true"/>
          <w:lang w:bidi="ar-SA"/>
        </w:rPr>
        <w:t xml:space="preserve">وَ خَلَطْتُمُوهُ مَعَ ذَلِكَ الْكَبْسِ وَ عَمِلْتُمْ لَهُ خَشَباً مِنْ نُحَاسٍ وَ صَفَائِحَ </w:t>
      </w:r>
      <w:r>
        <w:rPr>
          <w:rStyle w:val="FootnoteAnchor"/>
          <w:rtl w:val="true"/>
        </w:rPr>
        <w:footnoteReference w:id="1274"/>
      </w:r>
      <w:r>
        <w:rPr>
          <w:rFonts w:ascii="Amiri" w:hAnsi="Amiri" w:eastAsia="Amiri" w:cs="Amiri"/>
          <w:color w:val="111111"/>
          <w:sz w:val="28"/>
          <w:sz w:val="28"/>
          <w:szCs w:val="28"/>
          <w:rtl w:val="true"/>
          <w:lang w:bidi="ar-SA"/>
        </w:rPr>
        <w:t xml:space="preserve">تُذِيبُونَ ذَلِكَ وَ أَنْتُمْ مُتَمَكِّنُونَ مِنَ الْعَمَلِ كَيْفَ شِئْتُمْ عَلَي أَرْضٍ مُسْتَوِيَةٍ فَإِذَا فَرَغْتُمْ مِنْ ذَلِكَ دَعَوْتُمُ الْمَسَاكِينَ لِنَقْلِ ذَلِكَ التُّرَابِ فَيُسَارِعُونَ فِيهِ </w:t>
      </w:r>
      <w:r>
        <w:rPr>
          <w:rStyle w:val="FootnoteAnchor"/>
          <w:rtl w:val="true"/>
        </w:rPr>
        <w:footnoteReference w:id="1275"/>
      </w:r>
      <w:r>
        <w:rPr>
          <w:rFonts w:ascii="Amiri" w:hAnsi="Amiri" w:eastAsia="Amiri" w:cs="Amiri"/>
          <w:color w:val="111111"/>
          <w:sz w:val="28"/>
          <w:sz w:val="28"/>
          <w:szCs w:val="28"/>
          <w:rtl w:val="true"/>
          <w:lang w:bidi="ar-SA"/>
        </w:rPr>
        <w:t>مِنْ أَجْلِ مَا فِيهِ مِنَ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فَبَنَوُا الْمَسْجِدَ وَ أَخْرَجَ الْمَسَاكِينُ ذَلِكَ التُّرَابَ وَ قَدِ اسْتَقَلَّ </w:t>
      </w:r>
      <w:r>
        <w:rPr>
          <w:rStyle w:val="FootnoteAnchor"/>
          <w:rtl w:val="true"/>
        </w:rPr>
        <w:footnoteReference w:id="1276"/>
      </w:r>
      <w:r>
        <w:rPr>
          <w:rFonts w:ascii="Amiri" w:hAnsi="Amiri" w:eastAsia="Amiri" w:cs="Amiri"/>
          <w:color w:val="111111"/>
          <w:sz w:val="28"/>
          <w:sz w:val="28"/>
          <w:szCs w:val="28"/>
          <w:rtl w:val="true"/>
          <w:lang w:bidi="ar-SA"/>
        </w:rPr>
        <w:t>السَّقْفُ بِمَا فِيهِ وَ اسْتَغْنَي الْمَسَاكِينُ فَجَنَّدَهُمْ أَرْبَعَةَ أَجْنَادٍ فِي كُلِّ جُنْدٍ عَشْرَةُ آلَافٍ ثُمَّ نَشَرَهُمْ فِي الْبِلَادِ وَ حَدَّثَ نَفْسَهُ بِالسَّيْرِ فَاجْتَمَعَ إِلَيْهِ قَوْمُهُ فَقَالُوا لَهُ يَا ذَا الْقَرْنَيْنِ نَنْشُدُكَ بِاللَّهِ لَا تُؤْثِرْ عَلَيْنَا بِنَفْسِكَ غَيْرَنَا فَنَحْنُ أَحَقُّ بِرُؤْيَتِكَ وَ فِينَا كَانَ مَسْقَطُ رَأْسِكَ وَ بَيْنَنَا نَشَأْتَ وَ رُبِّيتَ وَ هَذِهِ أَمْوَالُنَا وَ أَنْفُسُنَا وَ أَنْتَ الْحَاكِمُ فِيهَا وَ هَذِهِ أُمُّكَ عَجُوزٌ كَبِيرَةٌ وَ هِيَ أَعْظَمُ خَلْقِ اللَّهِ عَلَيْكَ حَقّاً فَلَيْسَ يَنْبَغِي عَلَيْكَ أَنْ تَعْصِيَهَا وَ لَا تُخَالِفَهَا فَقَالَ لَهُمْ وَ اللَّهِ إِنَّ الْقَوْلَ لَقَوْلُكُمْ وَ إِنَّ الرَّأْيَ لَرَأْيُكُمْ وَ لَكِنِّي بِمَنْزِلَةِ الْمَأْخُوذِ بِقَلْبِهِ وَ سَمْعِهِ وَ بَصَرِهِ يُقَادُ وَ يُدْفَعُ مِنْ خَلْفِهِ لَا يَدْرِي أَيْنَ يُؤْخَذُ بِهِ وَ لَا مَا يُرَادُ بِهِ وَ لَكِنْ هَلُمُّوا مَعْشَرَ قَوْمِي فَادْخُلُوا هَذَا الْمَسْجِدَ وَ أَسْلِمُوا عَنْ آخِرِكُمْ وَ لَا تُخَالِفُوا عَلَيَّ فَتَهْلِكُوا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با دیدن این رؤیا همت بلندی یافت و در میان قومش نفوذ و عزت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کارش را بر روی آن متمرکز کرد،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عزوجل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قومش را به اسلام فراخواند و آنان نیز از روی هیبت و جلال او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دستور داد تا برایش مسجدی بنا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دستور او را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داد که طول آن مسجد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عرضش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عرض دیوارش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ارتفاعش به سوی آسمان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چگونه می خواهی فاصله میان دو دیوار را با چوب بپوشانی؟ او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ساخت دیوار ها را به پایان رساندید، چوب را با خاک</w:t>
      </w:r>
    </w:p>
    <w:p>
      <w:pPr>
        <w:pStyle w:val="BookText"/>
        <w:rPr/>
      </w:pPr>
      <w:r>
        <w:rPr>
          <w:rFonts w:ascii="IRNazanin" w:hAnsi="IRNazanin" w:eastAsia="IRNazanin"/>
          <w:color w:val="111111"/>
          <w:sz w:val="28"/>
          <w:sz w:val="28"/>
          <w:szCs w:val="28"/>
          <w:rtl w:val="true"/>
          <w:lang w:bidi="fa-IR"/>
        </w:rPr>
        <w:t>بپوشانید تا آن چوبِ اندود شده با خاک با دیوار های مسجد برابر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کار را نیز به پایان رساندید هر مرد از مردان مؤمن باید به اندازه توان خود زر و سیم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آن را به مانند تراشه های ناخن ریز ریز کنید و با آن خاک مخلوط سازید و برای آن چوبی از مس و ورقه های گداخته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این کار را در هر نقطه از زمین صاف که خواستید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کار را به پایان رساندید، مردمان نیازمند را برای انتقال آن خاک فرا بخوانید؛ چرا که آنان به دلیل زر و سیمی که در آن خاک است برای انتقال آن می شتابند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مسجد را بنا نهادند و مردم نیازمند، آن خاک را بیرون کشیدند و سقف مسجد با آنچه که در آن به کار رفته بود، برافراشته شد و آن مردم نیازمند نیز بی نیاز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آنان را در چهار لشکر ده هزار نفره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در سراسر آن سرزمین پراکند و با خود سخن از سفر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او کنارش گرد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تو را به خداوند سوگند می دهیم که دیگران را نسبت به در اختیار داشتنت بر ما ترجیح ندهی؛ زیرا ما شایسته تر از دیگران به دیدن رویت هستیم و زادگاهت در میان ما بوده است و در میان ما بالیدی و پرورش یافتی و این، مال و جان ماست که تو در آن حکم می 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مادر پیر توست که بیش از هر کس دیگری بر گردن تو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نیست که از او نافرمانی کنی و با او مخالفت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سخن و نظر شما بر من حجت است، اما من به سان کسی هستم که قلب، گوش و چشمش را ربوده اند و از جای دیگری هدایت و به جلو رانده می شود و نمی داند که کجا و با چه هدفی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قوم من، بیایید وارد این مسجد شوید و همگی فرمانبردار باشید و از مخالفت با من بپرهیزید که هلاک خواهید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دَعَا دِهْقَانَ </w:t>
      </w:r>
      <w:r>
        <w:rPr>
          <w:rStyle w:val="FootnoteAnchor"/>
          <w:rtl w:val="true"/>
        </w:rPr>
        <w:footnoteReference w:id="1277"/>
      </w:r>
      <w:r>
        <w:rPr>
          <w:rFonts w:ascii="Amiri" w:hAnsi="Amiri" w:eastAsia="Amiri" w:cs="Amiri"/>
          <w:color w:val="111111"/>
          <w:sz w:val="28"/>
          <w:sz w:val="28"/>
          <w:szCs w:val="28"/>
          <w:rtl w:val="true"/>
          <w:lang w:bidi="ar-SA"/>
        </w:rPr>
        <w:t xml:space="preserve">الْإِسْكَنْدَرِيَّةِ فَقَالَ لَهُ اعْمُرْ مَسْجِدِي وَ عَزِّ عَنِّي أُمِّي فَلَمَّا رَأَي الدِّهْقَانُ جَزَعَ أُمِّهِ وَ طُولَ بُكَائِهَا احْتَالَ لِيُعَزِّيَهَا بِمَا أَصَابَ النَّاسَ قَبْلَهَا وَ بَعْدَهَا مِنَ الْمَصَائِبِ وَ الْبَلَاءِ فَصَنَعَ عِيداً عَظِيماً ثُمَّ أَذَّنَ مُؤَذِّنُهُ أَيُّهَا النَّاسُ إِنَّ الدِّهْقَانَ يُؤْذِنُكُمْ أَنْ تَحْضُرُوا يَوْمَ كَذَا وَ كَذَا فَلَمَّا كَانَ ذَلِكَ الْيَوْمَ أَذَّنَ مُؤَذِّنُهُ أَسْرِعُوا </w:t>
      </w:r>
      <w:r>
        <w:rPr>
          <w:rStyle w:val="FootnoteAnchor"/>
          <w:rtl w:val="true"/>
        </w:rPr>
        <w:footnoteReference w:id="1278"/>
      </w:r>
      <w:r>
        <w:rPr>
          <w:rFonts w:ascii="Amiri" w:hAnsi="Amiri" w:eastAsia="Amiri" w:cs="Amiri"/>
          <w:color w:val="111111"/>
          <w:sz w:val="28"/>
          <w:sz w:val="28"/>
          <w:szCs w:val="28"/>
          <w:rtl w:val="true"/>
          <w:lang w:bidi="ar-SA"/>
        </w:rPr>
        <w:t>وَ احْذَرُوا أَنْ يَحْضُرَ هَذَا الْعِيدَ إِلَّا رَجُلٌ قَدْ عَرِيَ مِنَ الْبَلَاءِ وَ الْمَصَائِبِ فَاحْتُبِسَ النَّاسُ كُلُّهُمْ وَ قَالُوا لَيْسَ فِينَا أَحَدٌ عَرِيَ مِنَ الْبَلَاءِ وَ الْمَصَائِبِ مَا مِنَّا أَحَدٌ إِلَّا وَ قَدْ أُصِيبَتْ بِبَلَاءٍ أَوْ بِمَوْتِ حَمِيمٍ فَسَمِعَتْ أُمُّ ذِي الْقَرْنَيْنِ فَأَعْجَبَهَا وَ لَمْ تَدْرِ مَا أَرَادَ الدِّهْقَانُ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الدِّهْقَانَ بَعَثَ مُنَادِياً يُنَادِي فَقَالَ أَيُّهَا النَّاسُ إِنَّ الدِّهْقَانَ قَدْ أَمَرَكُمْ أَنْ تَحْضُرُوا يَوْمَ كَذَا وَ كَذَا وَ لَا يَحْضُرَ إِلَّا رَجُلٌ قَدِ ابْتُلِيَ وَ أُصِيبَ وَ فُجِعَ وَ لَا يَحْضُرُهُ أَحَدٌ عَرِيَ مِنَ الْبَلَاءِ فَإِنَّهُ لَا خَيْرَ فِيمَنْ لَا يُصِيبُهُ الْبَلَاءُ فَلَمَّا فَعَلَ ذَلِكَ قَالَ النَّاسُ هَذَا رَجُلٌ قَدْ بَخِلَ </w:t>
      </w:r>
      <w:r>
        <w:rPr>
          <w:rStyle w:val="FootnoteAnchor"/>
          <w:rtl w:val="true"/>
        </w:rPr>
        <w:footnoteReference w:id="1279"/>
      </w:r>
      <w:r>
        <w:rPr>
          <w:rFonts w:ascii="Amiri" w:hAnsi="Amiri" w:eastAsia="Amiri" w:cs="Amiri"/>
          <w:color w:val="111111"/>
          <w:sz w:val="28"/>
          <w:sz w:val="28"/>
          <w:szCs w:val="28"/>
          <w:rtl w:val="true"/>
          <w:lang w:bidi="ar-SA"/>
        </w:rPr>
        <w:t>ثُمَّ نَدِمَ وَ اسْتَحْيَا فَتَدَارَكَ أَمْرَهُ وَ مَحَا عَيْبَهُ فَلَمَّا اجْتَمَعُوا خَطَبَهُمْ ثُمَّ قَالَ إِنِّي لَمْ أَجْمَعْكُمْ لِمَا دَعَوْتُكُمْ لَهُ وَ لَكِنِّي جَمَعْتُكُمْ لِأُكَلِّمَكُمْ فِي ذِي الْقَرْنَيْنِ وَ فِيمَا فُجِعْنَا بِهِ مِنْ فَقْدِهِ وَ فِرَاقِهِ فَاذْكُرُوا آدَمَ إِنَّ اللَّهَ عَزَّ وَ جَلَّ خَلَقَهُ بِيَدِهِ وَ نَفَخَ فِيهِ مِنْ رُوحِهِ وَ أَسْجَدَ لَهُ مَلَائِكَتَهُ وَ أَسْكَنَهُ جَنَّتَهُ وَ أَكْرَمَهُ بِكَرَامَةٍ لَمْ يُكْرِمْ بِهَا أَحَداً ثُمَّ ابْتَلَاهُ بِأَعْظَمِ بَلِيَّةٍ كَانَتْ فِي الدُّنْيَا وَ ذَلِكَ الْخُرُوجُ مِنَ الْجَنَّةِ وَ هِيَ الْمُصِيبَةُ الَّتِي لَا جَبْرَ لَهَا ثُمَّ ابْتَلَي إِبْرَاهِيمَ مِنْ بَعْدِهِ بِالْحَرِيقِ وَ ابْتَلَي ابْنَهُ بِالذَّبْحِ وَ يَعْقُوبَ بِالْحُزْنِ وَ الْبُكَاءِ وَ يُوسُفَ بِالرِّقِّ وَ أَيُّوبَ بِالسُّقْمِ وَ يَحْيَي بِالذَّبْحِ وَ زَكَرِيَّا بِالْقَتْلِ وَ عِيسَي بِالْأَسْرِ وَ خَلْقاً مِنْ خَلْقِ اللَّهِ كَثِيراً لَا يُحْصِيهِمْ إِلَّا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مِنْ هَذَا الْكَلَامِ قَالَ لَهُمْ انْطَلِقُوا وَ عَزُّوا أُمَّ الْإِسْكَنْدَرُوسِ لِنَنْظُرَ كَيْفَ صَبْرُهَا فَإِنَّهَا أَعْظَمُ مُصِيبَةً فِي ابْنِهَا فَلَمَّا دَخَلُوا عَلَيْهَا قَالُوا لَهَا هَلْ حَضَرْتِ الْجَمْعَ الْيَوْمَ وَ سَمِعْتِ الْكَلَامَ قَالَتْ لَهُمْ مَا غَابَ </w:t>
      </w:r>
      <w:r>
        <w:rPr>
          <w:rStyle w:val="FootnoteAnchor"/>
          <w:rtl w:val="true"/>
        </w:rPr>
        <w:footnoteReference w:id="1280"/>
      </w:r>
      <w:r>
        <w:rPr>
          <w:rFonts w:ascii="Amiri" w:hAnsi="Amiri" w:eastAsia="Amiri" w:cs="Amiri"/>
          <w:color w:val="111111"/>
          <w:sz w:val="28"/>
          <w:sz w:val="28"/>
          <w:szCs w:val="28"/>
          <w:rtl w:val="true"/>
          <w:lang w:bidi="ar-SA"/>
        </w:rPr>
        <w:t>عَنِّي مِنْ أَمْرِكُمْ شَيْ‌ءٌ وَ لَا سَقَطَ عَنِّي مِنْ كَلَامِكُمْ شَيْ‌ءٌ وَ مَا كَانَ فِيكُمْ أَحَدٌ أَعْظَمَ مُصِيبَةً بِالْإِسْكَنْدَرُوسِ مِنِّي وَ لَقَدْ صَبَّرَنِيَ اللَّهُ وَ أَرْضَانِي وَ رَبَطَ</w:t>
      </w:r>
    </w:p>
    <w:p>
      <w:pPr>
        <w:pStyle w:val="BookText"/>
        <w:rPr/>
      </w:pPr>
      <w:r>
        <w:rPr>
          <w:rFonts w:ascii="IRNazanin" w:hAnsi="IRNazanin" w:eastAsia="IRNazanin"/>
          <w:color w:val="111111"/>
          <w:sz w:val="28"/>
          <w:sz w:val="28"/>
          <w:szCs w:val="28"/>
          <w:rtl w:val="true"/>
          <w:lang w:bidi="fa-IR"/>
        </w:rPr>
        <w:t>سپس ذوالقرنین، فرماندار اسکندریه را فراخواند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مسجدم را آباد و به جای من مادرم را عزیز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فرماندار بی تابی مادر ذوالقرنین وگریه های طولانی اش را دید، ترفندی به کار برد تا او را با شنیدن مصائب و بلایایی که مردم پیش و پس از او بدآنها دچار شده و می شوند، تسکین دهد؛ از این رو جشن بزرگی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اش بانگ برآورد که ای مردم، فرماندار اسکندریه شما را فرا می خواند که در فلان روز حضور به 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فرارسیدن آن روز منادی او بانگ برآورد که بشتابید و بر حذر باشید که تنها آنانی که تا به حال مصیبت ندیده و گرفتار بلا نشده اند در این جشن حاضر شوند؛ از این رو تمامی مردم در خانه خود ماندند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ما کسی نیست که از مصائب و بلا در</w:t>
      </w:r>
    </w:p>
    <w:p>
      <w:pPr>
        <w:pStyle w:val="BookText"/>
        <w:rPr/>
      </w:pPr>
      <w:r>
        <w:rPr>
          <w:rFonts w:ascii="IRNazanin" w:hAnsi="IRNazanin" w:eastAsia="IRNazanin"/>
          <w:color w:val="111111"/>
          <w:sz w:val="28"/>
          <w:sz w:val="28"/>
          <w:szCs w:val="28"/>
          <w:rtl w:val="true"/>
          <w:lang w:bidi="fa-IR"/>
        </w:rPr>
        <w:t>امان مانده باشد؛ چرا که تمامی ما به بلا یا مرگ انسانی صمیمی دچار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ذوالقرنین به این سخنان گوش داد و آن را پسندید و ندانست که فرماندار اسکندریه چه هدفی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فرماندار منادی خود را فرستاد تا بانگ برآورد که ای مردم، فرماندار به شما دستور داده است تا در فلان روز حضور به هم رسانید و از میان شما تنها باید کسانی حاضر شوند که بپشتر دچار بلا شده و مصیبت زده باشند و کسی که دچار بلا و مصیبت نشده نباید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منادی این کار را کرد،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فرماندار، مردی است که بخل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کار خود پشیمان شده و حیا ورزیده است؛ از این رو در پی جبران کار خود برآمده و عیبش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گرد آمدند او خطاب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خاطر چیزی که برایش فراخوانده ام در این جا گرد هم نیاورده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کار من آن بود تا با شما درباره ذوالقرنین و مصیبت از دست دادن او و دوری اش سخن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را به یاد آورید که خداوند، او را با دست خود آفرید و از روح خود در او دمید و فرشتگانش را به سجده بر او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علیه السلام را در بهشت خود منزل داد و او را با کرامت و بزرگی ای بزرگ داشت که تا به حال هیچ کس دیگری را به آنگونه بزرگ نداشته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دچار بزرگترین بلا در دنیا کرد که همان بیرون رفتن از بهشت و جبران 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ابرایم علیه السلام را به آتش، پسرش را به سر بریده شدن، یعقوب علیه السلام را به اندوه و گریه، یوسف علیه السلام را به بندگی، ایوب علیه السلام را به بیماری، یحیی علیه السلام را به سر بریده شدن، زکریا علیه السلام را به کشته شدن، عیسی علیه السلام را به اسارت و افراد بی شماری از خلق خود را مبتلا کرد که شمار آنان را تنها خود او می داند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فرماندار این سخن خود را به پایان رساند،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مادر اسکندروس را عزیز بدارید تا ببینیم چگونه شکیبایی می ورزد؛ چرا که او درباره پسرش به بزرگترین مصیبت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نزد مادر اسکندروس رفتند،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در میان جمعیت حاضر شده ای و آن سخن را شنیده ای؟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کار شما از من پنهان نمانده است و با شنیدن سخن شما مقداری از غم و اندوهم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هیچ یک از شما به پای مصیبت من که همان از دست دادن اسکندروس است،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صبر عطا کرد و مرا خشنود گردانید </w:t>
      </w:r>
    </w:p>
    <w:p>
      <w:pPr>
        <w:pStyle w:val="BookText"/>
        <w:rPr/>
      </w:pPr>
      <w:r>
        <w:rPr>
          <w:rFonts w:ascii="Amiri" w:hAnsi="Amiri" w:eastAsia="Amiri" w:cs="Amiri"/>
          <w:color w:val="111111"/>
          <w:sz w:val="28"/>
          <w:sz w:val="28"/>
          <w:szCs w:val="28"/>
          <w:rtl w:val="true"/>
          <w:lang w:bidi="ar-SA"/>
        </w:rPr>
        <w:t xml:space="preserve">عَلَي قَلْبِي وَ إِنِّي لَأَرْجُو أَنْ يَكُونَ أَجْرِي عَلَي قَدْرِ ذَلِكَ وَ أَرْجُو لَكُمْ مِنَ الْأَجْرِ بِقَدْرِ مَا رُزِيتُمْ بِهِ مِنْ فَقْدِ أَخِيكُمْ وَ أَنْ تُؤْجَرُوا عَلَي قَدْرِ مَا نَوَيْتُمْ فِي أُمِّهِ وَ أَرْجُو أَنْ يَغْفِرَ اللَّهُ لِي وَ لَكُمْ وَ يَرْحَمَنِي وَ إِيَّاكُمْ فَلَمَّا رَأَوْا حُسْنَ عَزَائِهَا وَ صَبْرَهَا انْصَرَفُوا عَنْهَا وَ تَرَكُوهَا وَ انْطَلَقَ ذُو الْقَرْنَيْنِ يَسِيرُ عَلَي وَجْهِهِ حَتَّي أَمْعَنَ فِي الْبِلَادِ </w:t>
      </w:r>
      <w:r>
        <w:rPr>
          <w:rStyle w:val="FootnoteAnchor"/>
          <w:rtl w:val="true"/>
        </w:rPr>
        <w:footnoteReference w:id="1281"/>
      </w:r>
      <w:r>
        <w:rPr>
          <w:rFonts w:ascii="Amiri" w:hAnsi="Amiri" w:eastAsia="Amiri" w:cs="Amiri"/>
          <w:color w:val="111111"/>
          <w:sz w:val="28"/>
          <w:sz w:val="28"/>
          <w:szCs w:val="28"/>
          <w:rtl w:val="true"/>
          <w:lang w:bidi="ar-SA"/>
        </w:rPr>
        <w:t xml:space="preserve">يَؤُمُّ الْمَغْرِبَ </w:t>
      </w:r>
      <w:r>
        <w:rPr>
          <w:rStyle w:val="FootnoteAnchor"/>
          <w:rtl w:val="true"/>
        </w:rPr>
        <w:footnoteReference w:id="1282"/>
      </w:r>
      <w:r>
        <w:rPr>
          <w:rFonts w:ascii="Amiri" w:hAnsi="Amiri" w:eastAsia="Amiri" w:cs="Amiri"/>
          <w:color w:val="111111"/>
          <w:sz w:val="28"/>
          <w:sz w:val="28"/>
          <w:szCs w:val="28"/>
          <w:rtl w:val="true"/>
          <w:lang w:bidi="ar-SA"/>
        </w:rPr>
        <w:t>وَ جُنُودُهُ يَوْمَئِذٍ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فَأَوْحَي اللَّهُ جَلَّ جَلَالُهُ إِلَيْهِ يَا ذَا الْقَرْنَيْنِ أَنْتَ حُجَّتِي عَلَي جَمِيعِ الْخَلَائِقِ مَا بَيْنَ الْخَافِقَيْنِ </w:t>
      </w:r>
      <w:r>
        <w:rPr>
          <w:rStyle w:val="FootnoteAnchor"/>
          <w:rtl w:val="true"/>
        </w:rPr>
        <w:footnoteReference w:id="1283"/>
      </w:r>
      <w:r>
        <w:rPr>
          <w:rFonts w:ascii="Amiri" w:hAnsi="Amiri" w:eastAsia="Amiri" w:cs="Amiri"/>
          <w:color w:val="111111"/>
          <w:sz w:val="28"/>
          <w:sz w:val="28"/>
          <w:szCs w:val="28"/>
          <w:rtl w:val="true"/>
          <w:lang w:bidi="ar-SA"/>
        </w:rPr>
        <w:t xml:space="preserve">مِنْ مَطْلِعِ الشَّمْسِ إِلَي مَغْرِبِهَا وَ حُجَّتِي عَلَيْهِمْ وَ هَذَا تَأْوِيلُ رُؤْيَاكَ فَقَالَ ذُو الْقَرْنَيْنِ إِلَهِي إِنَّكَ نَدَبْتَنِي </w:t>
      </w:r>
      <w:r>
        <w:rPr>
          <w:rStyle w:val="FootnoteAnchor"/>
          <w:rtl w:val="true"/>
        </w:rPr>
        <w:footnoteReference w:id="1284"/>
      </w:r>
      <w:r>
        <w:rPr>
          <w:rFonts w:ascii="Amiri" w:hAnsi="Amiri" w:eastAsia="Amiri" w:cs="Amiri"/>
          <w:color w:val="111111"/>
          <w:sz w:val="28"/>
          <w:sz w:val="28"/>
          <w:szCs w:val="28"/>
          <w:rtl w:val="true"/>
          <w:lang w:bidi="ar-SA"/>
        </w:rPr>
        <w:t xml:space="preserve">لِأَمْرٍ عَظِيمٍ لَا يُقَدِّرُ قَدْرَهُ غَيْرُكَ فَأَخْبِرْنِي عَنْ هَذِهِ الْأُمَّةِ بِأَيَّةِ قَوْمٍ أُكَاثرُهُمْ </w:t>
      </w:r>
      <w:r>
        <w:rPr>
          <w:rStyle w:val="FootnoteAnchor"/>
          <w:rtl w:val="true"/>
        </w:rPr>
        <w:footnoteReference w:id="1285"/>
      </w:r>
      <w:r>
        <w:rPr>
          <w:rFonts w:ascii="Amiri" w:hAnsi="Amiri" w:eastAsia="Amiri" w:cs="Amiri"/>
          <w:color w:val="111111"/>
          <w:sz w:val="28"/>
          <w:sz w:val="28"/>
          <w:szCs w:val="28"/>
          <w:rtl w:val="true"/>
          <w:lang w:bidi="ar-SA"/>
        </w:rPr>
        <w:t xml:space="preserve">وَ بِأَيِّ عَدَدٍ أَغْلِبُهُمْ وَ بِأَيَّةِ حِيلَةٍ أَكِيدُهُمْ وَ بِأَيِّ صَبْرٍ أُقَاسِيهِمْ وَ بِأَيِّ لِسَانٍ أُكَلِّمُهُمْ وَ كَيْفَ لِي بِأَنْ أَعْرِفَ لُغَاتِهِمْ وَ بِأَيِّ سَمْعٍ أَعِي قَوْلَهُمْ وَ بِأَيِّ بَصَرٍ أَنْفُذُهُمْ </w:t>
      </w:r>
      <w:r>
        <w:rPr>
          <w:rStyle w:val="FootnoteAnchor"/>
          <w:rtl w:val="true"/>
        </w:rPr>
        <w:footnoteReference w:id="1286"/>
      </w:r>
      <w:r>
        <w:rPr>
          <w:rFonts w:ascii="Amiri" w:hAnsi="Amiri" w:eastAsia="Amiri" w:cs="Amiri"/>
          <w:color w:val="111111"/>
          <w:sz w:val="28"/>
          <w:sz w:val="28"/>
          <w:szCs w:val="28"/>
          <w:rtl w:val="true"/>
          <w:lang w:bidi="ar-SA"/>
        </w:rPr>
        <w:t xml:space="preserve">وَ بِأَيَّةِ حُجَّةٍ أُخَاصِمُهُمْ وَ بِأَيِّ قَلْبٍ أَغْفُلُ عَنْهُمْ وَ بِأَيَّةِ حِكْمَةٍ أُدَبِّرُ أُمُورَهُمْ وَ بِأَيِّ حِلْمٍ أُصَابِرُهُمْ وَ بِأَيِّ قِسْطٍ أَعْدِلُ فِيهِمْ </w:t>
      </w:r>
      <w:r>
        <w:rPr>
          <w:rStyle w:val="FootnoteAnchor"/>
          <w:rtl w:val="true"/>
        </w:rPr>
        <w:footnoteReference w:id="1287"/>
      </w:r>
      <w:r>
        <w:rPr>
          <w:rFonts w:ascii="Amiri" w:hAnsi="Amiri" w:eastAsia="Amiri" w:cs="Amiri"/>
          <w:color w:val="111111"/>
          <w:sz w:val="28"/>
          <w:sz w:val="28"/>
          <w:szCs w:val="28"/>
          <w:rtl w:val="true"/>
          <w:lang w:bidi="ar-SA"/>
        </w:rPr>
        <w:t>وَ بِأَيَّةِ مَعْرِفَةٍ أَفْصِلُ بَيْنَهُمْ وَ بِأَيِّ عِلْمٍ أُتْقِنُ أُمُورَهُمْ وَ بِأَيِّ عَقْلٍ أُحْصِيهِمْ وَ بِأَيِّ جُنْدٍ أُقَاتِلُهُمْ فَإِنَّهُ لَيْسَ عِنْدِي مِمَّا ذَكَرْتُ شَيْ‌ءٌ يَا رَبِّ فَقَوِّنِي عَلَيْهِمْ فَإِنَّكَ الرَّبُّ الرَّحِيمُ لَا تُكَلِّفُ نَفْساً إِلَّا وُسْعَهَا وَ لَا تَحْمِلُهَا إِلَّا طَاقَتَهَا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فَأَوْحَي اللَّهُ جَلَّ جَلَالُهُ إِلَيْهِ أَنِّي سَأُطَوِّقُكَ مَا حَمَّلْتُكَ وَ أَشْرَحُ لَكَ صَدْرَكَ فَتَسْمَعُ كُلَّ شَيْ‌ءٍ وَ أَشْرَحُ لَكَ فَهْمَكَ فَتَفْقَهُ كُلَّ شَيْ‌ءٍ وَ أُطْلِقُ لِسَانَكَ بِكُلِّ شَيْ‌ءٍ وَ أُحْصِي لَكَ </w:t>
      </w:r>
      <w:r>
        <w:rPr>
          <w:rStyle w:val="FootnoteAnchor"/>
          <w:rtl w:val="true"/>
        </w:rPr>
        <w:footnoteReference w:id="1288"/>
      </w:r>
      <w:r>
        <w:rPr>
          <w:rFonts w:ascii="Amiri" w:hAnsi="Amiri" w:eastAsia="Amiri" w:cs="Amiri"/>
          <w:color w:val="111111"/>
          <w:sz w:val="28"/>
          <w:sz w:val="28"/>
          <w:szCs w:val="28"/>
          <w:rtl w:val="true"/>
          <w:lang w:bidi="ar-SA"/>
        </w:rPr>
        <w:t>فَلَا يَفُوتُكَ شَيْ‌ءٌ وَ أَحْفَظُ عَلَيْكَ فَلَا يَعْزُبُ عَنْكَ شَيْ‌ءٌ وَ أَشُدُّ ظَهْرَكَ فَلَا يَهُولُكَ شَيْ‌ءٌ</w:t>
      </w:r>
    </w:p>
    <w:p>
      <w:pPr>
        <w:pStyle w:val="BookText"/>
        <w:rPr/>
      </w:pPr>
      <w:r>
        <w:rPr>
          <w:rFonts w:ascii="IRNazanin" w:hAnsi="IRNazanin" w:eastAsia="IRNazanin"/>
          <w:color w:val="111111"/>
          <w:sz w:val="28"/>
          <w:sz w:val="28"/>
          <w:szCs w:val="28"/>
          <w:rtl w:val="true"/>
          <w:lang w:bidi="fa-IR"/>
        </w:rPr>
        <w:t>و به من قوت قلب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اجر و پاداشم نیز به همین اندازه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امیدوارم که شما نیز به اندازه مصیبتتان که با از دست دادن برادرتان به آن دچار شدید و نیتتان درباره مادرش پاداش داده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خداوند، از من و شما در گذرد و به من و شما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آرامش و صبر نیک او را دیدند بازگشتند و 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جلو حرکت کرد تا این که به دورترین نقطه آن سرزمین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سمت مغرب در حرکت بود و لشکریانش در آن هنگام از مردمِ نیازمند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به او وحی فرمود که ای ذوالقرنین، تو حجت من بر تمام خلایق میان مشرق و مغرب از جای طلوع خورشید گرفته تا جای غروب آن هستی و این تأویل رؤیای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مرا برای انجام کاری بزرگ فراخوانده ای که اندازه اش را تنها خودت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 آگاه ساز که با چه نیرویی بر این امت فزونی یابم؟ با چه شماری بر آنان چیره گردم؟ با چه ترفندی آنان را فریب دهم؟ با چه صبری در برابر آنان شکیبایی ورزم؟ با چه زبانی با آنان سخن گویم؟ چگونه زبان آنان را بفهمم؟ با چه گوشی سخنانشان را درک کنم؟ و با چه چشمی در آنها نافذ شوم؟ با چه حجت و دلیلی با آنان به مجادله بپردازم؟ با چه قلبی کارهای آنان را نادیده بگیرم؟ با چه حکمتی کارهایشان را تدبیر کنم؟ با چه صبری در برابر آنان شکیبایی ورزم؟ با چه عدالتی در میانشان عدالت ورزم؟</w:t>
      </w:r>
      <w:r>
        <w:rPr>
          <w:rStyle w:val="FootnoteAnchor"/>
          <w:rtl w:val="true"/>
        </w:rPr>
        <w:footnoteReference w:id="1289"/>
      </w:r>
      <w:r>
        <w:rPr>
          <w:rFonts w:ascii="IRNazanin" w:hAnsi="IRNazanin" w:eastAsia="IRNazanin"/>
          <w:color w:val="111111"/>
          <w:sz w:val="28"/>
          <w:sz w:val="28"/>
          <w:szCs w:val="28"/>
          <w:rtl w:val="true"/>
          <w:lang w:bidi="fa-IR"/>
        </w:rPr>
        <w:t>با چه شناختی آنان را از یکدیگر جدا کنم؟ با چه دانشی کارهایشان را استوار گردانم؟ با چه خِرَدی آنان را محاسبه کنم؟ و با کدام لشکر با آنان بجنگم؟؛ چرا که هیچ یک از آن چه گفتم را در اختیار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خدایا مرا بر تمامی این چیز ها قدرت ده؛ چرا که تو پروردگار مهربانی و به هیچ کس مگر به اندازه ی طاقت و توانش تکلیف نمی کنی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خداند عزوجل به او وحی فرمود که من آنچه تو را بدان مسئول کرده ام، به تو ارزانی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ات را می گسترانم تا همه چیز را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درکت را افزایش می دهم تا همه چیز را درک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برای سخن گفتن به تمامی زبانها می 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محاسبه می  کنم تا چیزی از دستت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حفظ می کنم تا چیزی را از دست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پشتت گرمی می بخشم تا چیزی تو را نترساند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أُلْبِسُكَ الْهَيْبَةَ فَلَا يُرَوِّعُكَ شَيْ‌ءٌ وَ أُسَدِّدُ لَكَ رَأْيَكَ فَتُصِيبُ كُلَّ شَيْ‌ءٍ وَ أُسَخِّرُ لَكَ جَسَدَكَ فَتُحِسُّ كُلَّ شَيْ‌ءٍ وَ أُسَخِّرُ لَكَ النُّورَ وَ الظُّلْمَةَ وَ أَجْعَلُهُمَا جُنْدَيْنِ مِنْ جُنْدِكَ النُّورُ يَهْدِيكَ وَ الظُّلْمَةُ تَحُوطُكَ </w:t>
      </w:r>
      <w:r>
        <w:rPr>
          <w:rStyle w:val="FootnoteAnchor"/>
          <w:rtl w:val="true"/>
        </w:rPr>
        <w:footnoteReference w:id="1290"/>
      </w:r>
      <w:r>
        <w:rPr>
          <w:rFonts w:ascii="Amiri" w:hAnsi="Amiri" w:eastAsia="Amiri" w:cs="Amiri"/>
          <w:color w:val="111111"/>
          <w:sz w:val="28"/>
          <w:sz w:val="28"/>
          <w:szCs w:val="28"/>
          <w:rtl w:val="true"/>
          <w:lang w:bidi="ar-SA"/>
        </w:rPr>
        <w:t>وَ تَحُوشُ عَلَيْكَ الْأُمَمَ مِنْ وَرَائِكَ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ذُو الْقَرْنَيْنِ بِرِسَالَةِ رَبِّهِ عَزَّ وَ جَلَّ وَ أَيَّدَهُ اللَّهُ بِمَا وَعَدَهُ فَمَرَّ بِمَغْرِبِ الشَّمْسِ فَلَا يَمُرُّ بِأُمَّةٍ مِنَ الْأُمَمِ إِلَّا دَعَاهُمْ إِلَي اللَّهِ عَزَّ وَ جَلَّ فَإِنْ أَجَابُوهُ قَبِلَ مِنْهُمْ وَ إِنْ لَمْ يُجِيبُوهُ أَغْشَاهُمُ الظُّلْمَةَ فَأَظْلَمَتْ مَدَائِنُهُمْ وَ قُرَاهُمْ وَ حُصُونُهُمْ وَ بُيُوتُهُمْ وَ مَنَازِلُهُمْ وَ أَغْشَتْ أَبْصَارَهُمْ وَ دَخَلَتْ فِي أَفْوَاهِهِمْ وَ آنَافِهِمْ </w:t>
      </w:r>
      <w:r>
        <w:rPr>
          <w:rStyle w:val="FootnoteAnchor"/>
          <w:rtl w:val="true"/>
        </w:rPr>
        <w:footnoteReference w:id="1291"/>
      </w:r>
      <w:r>
        <w:rPr>
          <w:rFonts w:ascii="Amiri" w:hAnsi="Amiri" w:eastAsia="Amiri" w:cs="Amiri"/>
          <w:color w:val="111111"/>
          <w:sz w:val="28"/>
          <w:sz w:val="28"/>
          <w:szCs w:val="28"/>
          <w:rtl w:val="true"/>
          <w:lang w:bidi="ar-SA"/>
        </w:rPr>
        <w:t>وَ أَجْوَافِهِمْ فَلَا يَزَالُوا فِيهَا مُتَحَيِّرِينَ حَتَّي يَسْتَجِيبَ اللَّهُ عَزَّ وَ جَلَّ وَ يَعِجُّوا إِلَيْهِ حَتَّي إِذا بَلَغَ مَغْرِبَ الشَّمْسِ وَجَدَ عِنْدَهَا الْأُمَّةَ الَّتِي ذَكَرَهَا اللَّهُ عَزَّ وَ جَلَّ فِي كِتَابِهِ فَفَعَلَ بِهِمْ مَا كَانَ فَعَلَهُ بِمَنْ مَرَّ بِهِ قَبْلَهُمْ حَتَّي فَرَغَ مِمَّا بَيْنَهُ وَ بَيْنَ الْمَغْرِبِ وَ وَجَدَ جَمْعاً وَ عَدَداً لَا يُحْصِيهِ إِلَّا اللَّهُ عَزَّ وَ جَلَّ وَ قُوَّةً وَ بَأْساً لَا يُطِيقُهُ إِلَّا اللَّهُ وَ أَلْسِنَةً مُخْتَلِفَةً وَ أَهْوَاءً مُتَشَتِّتَةً وَ قُلُوباً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مَشَي عَلَي الظُّلْمَةِ ثَمَانِيَةَ أَيَّامٍ وَ ثَمَانَ لَيَالٍ وَ أَصْحَابُهُ يَنْظُرُونَهُ حَتَّي انْتَهَي إِلَي الْجَبَلِ الَّذِي هُوَ مُحِيطٌ بِالْأَرْضِ كُلِّهَا فَإِذَا بِمَلَكٍ مِنَ الْمَلَائِكَةِ قَابِضٍ عَلَي الْجَبَلِ وَ هُوَ يَقُولُ سُبْحَانَ رَبِّي مِنَ الْآنَ إِلَي مُنْتَهَي الدَّهْرِ سُبْحَانَ رَبِّي مِنْ أَوَّلِ الدُّنْيَا إِلَي آخِرِهَا سُبْحَانَ رَبِّي مِنْ مَوْضِعِ كَفِّي إِلَي عَرْشِ رَبِّي سُبْحَانَ رَبِّي مِنْ مُنْتَهَي الظُّلْمَةِ إِلَي النُّورِ فَلَمَّا سَمِعَ ذُو الْقَرْنَيْنِ خَرَّ سَاجِداً فَلَمْ يَرْفَعْ رَأْسَهُ حَتَّي قَوَّاهُ اللَّهُ عَزَّ وَ جَلَّ وَ أَعَانَهُ عَلَي النَّظَرِ إِلَي ذَلِكَ الْمَلَكِ فَقَالَ لَهُ الْمَلَكُ كَيْفَ قَوِيتَ يَا ابْنَ آدَمَ عَلَي أَنْ تَبْلُغَ إِلَي هَذَا الْمَوْضِعِ وَ لَمْ يَبْلُغْهُ أَحَدٌ مِنْ وُلْدِ آدَمَ قَبْلَكَ قَالَ ذُو الْقَرْنَيْنِ قَوَّانِي عَلَي ذَلِكَ الَّذِي قَوَّاكَ عَلَي قَبْضِ هَذَا الْجَبَلِ </w:t>
      </w:r>
      <w:r>
        <w:rPr>
          <w:rFonts w:eastAsia="Amiri" w:cs="Amiri" w:ascii="Amiri" w:hAnsi="Amiri"/>
          <w:color w:val="111111"/>
          <w:sz w:val="28"/>
          <w:szCs w:val="28"/>
          <w:rtl w:val="true"/>
          <w:lang w:bidi="ar-SA"/>
        </w:rPr>
        <w:t xml:space="preserve">- </w:t>
      </w:r>
      <w:r>
        <w:rPr>
          <w:rStyle w:val="FootnoteAnchor"/>
          <w:rtl w:val="true"/>
        </w:rPr>
        <w:footnoteReference w:id="1292"/>
      </w:r>
      <w:r>
        <w:rPr>
          <w:rFonts w:ascii="Amiri" w:hAnsi="Amiri" w:eastAsia="Amiri" w:cs="Amiri"/>
          <w:color w:val="111111"/>
          <w:sz w:val="28"/>
          <w:sz w:val="28"/>
          <w:szCs w:val="28"/>
          <w:rtl w:val="true"/>
          <w:lang w:bidi="ar-SA"/>
        </w:rPr>
        <w:t xml:space="preserve">وَ هُوَ مُحِيطٌ بِالْأَرْضِ كُلِّهَا قَالَ لَهُ الْمَلَكُ صَدَقْتَ وَ لَوْ لَا هَذَا الْجَبَلُ لَانْكَفَأَتِ الْأَرْضُ بِأَهْلِهَا </w:t>
      </w:r>
      <w:r>
        <w:rPr>
          <w:rStyle w:val="FootnoteAnchor"/>
          <w:rtl w:val="true"/>
        </w:rPr>
        <w:footnoteReference w:id="1293"/>
      </w:r>
      <w:r>
        <w:rPr>
          <w:rFonts w:ascii="Amiri" w:hAnsi="Amiri" w:eastAsia="Amiri" w:cs="Amiri"/>
          <w:color w:val="111111"/>
          <w:sz w:val="28"/>
          <w:sz w:val="28"/>
          <w:szCs w:val="28"/>
          <w:rtl w:val="true"/>
          <w:lang w:bidi="ar-SA"/>
        </w:rPr>
        <w:t xml:space="preserve">وَ لَيْسَ عَلَي وَجْهِ الْأَرْضِ جَبَلٌ أَعْظَمَ مِنْهُ وَ هُوَ أَوَّلُ جَبَلٍ أَسَّسَهُ اللَّهُ </w:t>
      </w:r>
      <w:r>
        <w:rPr>
          <w:rStyle w:val="FootnoteAnchor"/>
          <w:rtl w:val="true"/>
        </w:rPr>
        <w:footnoteReference w:id="1294"/>
      </w:r>
      <w:r>
        <w:rPr>
          <w:rFonts w:ascii="Amiri" w:hAnsi="Amiri" w:eastAsia="Amiri" w:cs="Amiri"/>
          <w:color w:val="111111"/>
          <w:sz w:val="28"/>
          <w:sz w:val="28"/>
          <w:szCs w:val="28"/>
          <w:rtl w:val="true"/>
          <w:lang w:bidi="ar-SA"/>
        </w:rPr>
        <w:t>عَزَّ وَ جَلَّ فَرَأْسُهُ مُلْصَقٌ</w:t>
      </w:r>
    </w:p>
    <w:p>
      <w:pPr>
        <w:pStyle w:val="BookText"/>
        <w:rPr/>
      </w:pPr>
      <w:r>
        <w:rPr>
          <w:rFonts w:ascii="IRNazanin" w:hAnsi="IRNazanin" w:eastAsia="IRNazanin"/>
          <w:color w:val="111111"/>
          <w:sz w:val="28"/>
          <w:sz w:val="28"/>
          <w:szCs w:val="28"/>
          <w:rtl w:val="true"/>
          <w:lang w:bidi="fa-IR"/>
        </w:rPr>
        <w:t>بر تو لباس هیبت می پوشانم تا از چیزی نهراسی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را درست می گردانم تا در هر چیز به درستی نظر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 را در تسخیر خودت در می آورم تا همه چیز را حس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تاریکی را به فرمان تو در می آورم تا در زمره سربازان تو درآیند و نور، تو را هدایت و تاریکی، تو را حمایت کند و مانع رسیدن امت های پشت سرت به تو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با پیام پروردگارش به راه افتاد و خداوند، او را به آنچه بدان وعده داده بود، مؤید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غروبگاه خورشید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کنار هر امتی می گذشت، آنان را به سوی خداوند عزوجل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پاسخ مثبت می دادند از آنان می پذیرفت وگرنه ظلمت و تاریکی بر آنان پرده می افکند و در نتیجه شهر ها، دِه ها، خانه ها و منازلشان در تاریکی فرو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ظلمت و تاریکی بر چشمشان پرده می افکند و در دهان، بینی و درونشان</w:t>
      </w:r>
      <w:r>
        <w:rPr>
          <w:rStyle w:val="FootnoteAnchor"/>
          <w:rtl w:val="true"/>
        </w:rPr>
        <w:footnoteReference w:id="1295"/>
      </w:r>
      <w:r>
        <w:rPr>
          <w:rFonts w:ascii="IRNazanin" w:hAnsi="IRNazanin" w:eastAsia="IRNazanin"/>
          <w:color w:val="111111"/>
          <w:sz w:val="28"/>
          <w:sz w:val="28"/>
          <w:szCs w:val="28"/>
          <w:rtl w:val="true"/>
          <w:lang w:bidi="fa-IR"/>
        </w:rPr>
        <w:t>راه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پیوسته در آن ظلمت و تاریکی سرگردان می ماندند تا این که خداوند را اجابت می کردند و به سویش می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ذوالقرنین به غروبگاه خورشید رسید و در آن جا امتی را یافت که خداوند در کتابش از آنان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آنان نیز به مانند امت هایی که پیشتر از کنارشان گذشته بود رفتار کرد تا این که از کار آنچه میان او و مغرب بود فارغ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جمعی را گرد هم آورد که شمارشان را تنها خداوند می داند و نیرو و قدرتی را جمع کرد که تنها خداوند، تحمل آن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افرادی با زبان های گوناگون و خواسته های متفاوت و دل های پراکنده را گرد 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حالی که سربازانش به او می نگریستند هشت روز و هشت شب بر روی تاریکی حرکت کرد تا این که به کوهی رسید که بر تمام زمین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ناگهان فرشته ای را دید که بر آن کوه چنگ زده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پروردگارم از کنون تا پایان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پروردگارم از ابتدای دنیا تا انتهای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پروردگارم از کف دستم تا عرش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پروردگارم از انتهای ظلمت تا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ذوالقرنین سخنان او را شنید بسیار خاموش ماند و سر بلند نکرد تا این که خداوند عزوجل به او نیرو بخشید و بر نگریستن به آن فرشته یاری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 چگونه توانستی به این جا برسی، در حالی که پیش از تو پای هیچ آدم زادی به این جا نرسیده است؟</w:t>
      </w:r>
    </w:p>
    <w:p>
      <w:pPr>
        <w:pStyle w:val="BookText"/>
        <w:rPr/>
      </w:pPr>
      <w:r>
        <w:rPr>
          <w:rFonts w:ascii="IRNazanin" w:hAnsi="IRNazanin" w:eastAsia="IRNazanin"/>
          <w:color w:val="111111"/>
          <w:sz w:val="28"/>
          <w:sz w:val="28"/>
          <w:szCs w:val="28"/>
          <w:rtl w:val="true"/>
          <w:lang w:bidi="fa-IR"/>
        </w:rPr>
        <w:t>ذوالقرنین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به تو توان چنگ انداختن به این کوه که بر تمام زمین احاطه دارد را داده است، مرا بر این کار توانا ساخته است</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کوه نبود، زمین به همراه ساکنانش پشت و رو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بزرگترین کوه بر روی زمین است و نخستین کوهی است که خداوند عزوجل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 کوه </w:t>
      </w:r>
    </w:p>
    <w:p>
      <w:pPr>
        <w:pStyle w:val="BookText"/>
        <w:rPr/>
      </w:pPr>
      <w:r>
        <w:rPr>
          <w:rFonts w:ascii="Amiri" w:hAnsi="Amiri" w:eastAsia="Amiri" w:cs="Amiri"/>
          <w:color w:val="111111"/>
          <w:sz w:val="28"/>
          <w:sz w:val="28"/>
          <w:szCs w:val="28"/>
          <w:rtl w:val="true"/>
          <w:lang w:bidi="ar-SA"/>
        </w:rPr>
        <w:t xml:space="preserve">بِالسَّمَاءِ الدُّنْيَا وَ أَسْفَلُهُ فِي الْأَرْضِ </w:t>
      </w:r>
      <w:r>
        <w:rPr>
          <w:rStyle w:val="FootnoteAnchor"/>
          <w:rtl w:val="true"/>
        </w:rPr>
        <w:footnoteReference w:id="1297"/>
      </w:r>
      <w:r>
        <w:rPr>
          <w:rFonts w:ascii="Amiri" w:hAnsi="Amiri" w:eastAsia="Amiri" w:cs="Amiri"/>
          <w:color w:val="111111"/>
          <w:sz w:val="28"/>
          <w:sz w:val="28"/>
          <w:szCs w:val="28"/>
          <w:rtl w:val="true"/>
          <w:lang w:bidi="ar-SA"/>
        </w:rPr>
        <w:t>السَّابِعَةِ السُّفْلَي وَ هُوَ مُحِيطٌ بِهَا كَالْحَلْقَةِ وَ لَيْسَ عَلَي وَجْهِ الْأَرْضِ مَدِينَةٌ إِلَّا وَ لَهَا عِرْقٌ إِلَي هَذَا الْجَبَلِ فَإِذَا أَرَادَ اللَّهُ عَزَّ وَ جَلَّ أَنْ يُزَلْزِلَ مَدِينَةً فَأَوْحَي إِلَيَّ فَحَرَّكْتُ الْعِرْقَ الَّذِي يَلِيهَا فَزَلْزَلْتُهَا فَلَمَّا أَرَادَ ذُو الْقَرْنَيْنِ الرُّجُوعَ قَالَ لِلْمَلَكِ أَوْصِنِي قَالَ الْمَلَكُ لَا يَهُمَّنَّكَ رِزْقُ غَدٍ وَ لَا تُؤَخِّرْ عَمَلَ الْيَوْمِ لِغَدٍ وَ لَا تَحْزَنْ عَلَي مَا فَاتَكَ وَ عَلَيْكَ بِالرِّفْقِ وَ لَا تَكُنْ جَبَّاراً مُتَكَبِّراً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ذَا الْقَرْنَيْنِ رَجَعَ إِلَي أَصْحَابِهِ ثُمَّ عَطَفَ بِهِمْ نَحْوَ الْمَشْرِقِ يَسْتَقْرِي مَا بَيْنَهُ وَ بَيْنَ الْمَشْرِقِ مِنَ الْأُمَمِ فَيَفْعَلُ بِهِمْ مَا فَعَلَ بِأُمَمِ الْمَغْرِبِ قَبْلَهُمْ حَتَّي إِذَا فَرَغَ مَا بَيْنَ الْمَشْرِقِ وَ الْمَغْرِبِ </w:t>
      </w:r>
      <w:r>
        <w:rPr>
          <w:rStyle w:val="FootnoteAnchor"/>
          <w:rtl w:val="true"/>
        </w:rPr>
        <w:footnoteReference w:id="1298"/>
      </w:r>
      <w:r>
        <w:rPr>
          <w:rFonts w:ascii="Amiri" w:hAnsi="Amiri" w:eastAsia="Amiri" w:cs="Amiri"/>
          <w:color w:val="111111"/>
          <w:sz w:val="28"/>
          <w:sz w:val="28"/>
          <w:szCs w:val="28"/>
          <w:rtl w:val="true"/>
          <w:lang w:bidi="ar-SA"/>
        </w:rPr>
        <w:t xml:space="preserve">عَطَفَ نَحْوَ الرُّومِ الَّذِي ذَكَرَهُ اللَّهُ عَزَّ وَ جَلَّ فِي كِتَابِهِ فَإِذَا هُوَ بِأُمَّةٍ لا يَكادُونَ يَفْقَهُونَ قَوْلًا وَ إِذَا مَا بَيْنَهُ وَ بَيْنَ الرُّومِ مَشْحُونٌ مِنْ أُمَّةٍ يُقَالُ لَهَا يَأْجُوجُ وَ مَأْجُوجُ أَشْبَاهُ الْبَهَائِمِ يَأْكُلُونَ وَ يَشْرَبُونَ وَ يَتَوَالَدُونَ هُمْ ذُكُورٌ وَ إِنَاثٌ وَ فِيهِمْ مَشَابِهُ مِنَ النَّاسِ الْوُجُوهُ وَ الْأَجْسَادُ وَ الْخِلْقَةُ وَ لَكِنَّهُمْ قَدْ نُقِصُوا فِي الْأَبْدَانِ نَقْصاً شَدِيداً وَ هُمْ فِي طُولِ الْغِلْمَانِ لَيْسَ مِنْهُمْ أُنْثَي وَ لَا ذَكَرٌ يُجَاوِزُ طُولُهُ خَمْسَةَ أَشْبَارٍ وَ هُمْ عَلَي مِقْدَارٍ وَاحِدٍ فِي الْخَلْقِ وَ الصُّوَرِ عُرَاةٌ حُفَاةٌ لَا يَغْزِلُونَ وَ لَا يَلْبَسُونَ وَ لَا يَحْتَذُونَ عَلَيْهِمْ وَبَرٌ كَوَبَرِ الْإِبِلِ يُوَارِيهِمْ وَ يَسْتُرُهُمْ مِنَ الْحَرِّ وَ الْبَرْدِ وَ لِكُلِّ وَاحِدٍ مِنْهُمْ أُذُنَانِ أَحَدُهُمَا ذَاتُ شَعَرٍ وَ الْأُخْرَي ذَاتُ وَبَرٍ ظَاهِرُهُمَا وَ بَاطِنُهُمَا وَ لَهُمْ مَخَالِبُ فِي مَوْضِعِ الْأَظْفَارِ وَ أَضْرَاسٌ وَ أَنْيَابٌ كَأَضْرَاسِ السِّبَاعِ وَ أَنْيَابِهَا وَ إِذَا نَامَ أَحَدُهُمْ افْتَرَشَ إِحْدَي أُذُنَيْهِ وَ الْتَحَفَ الْأُخْرَي فَتَسَعُهُ لِحَافاً </w:t>
      </w:r>
      <w:r>
        <w:rPr>
          <w:rStyle w:val="FootnoteAnchor"/>
          <w:rtl w:val="true"/>
        </w:rPr>
        <w:footnoteReference w:id="1299"/>
      </w:r>
      <w:r>
        <w:rPr>
          <w:rFonts w:ascii="Amiri" w:hAnsi="Amiri" w:eastAsia="Amiri" w:cs="Amiri"/>
          <w:color w:val="111111"/>
          <w:sz w:val="28"/>
          <w:sz w:val="28"/>
          <w:szCs w:val="28"/>
          <w:rtl w:val="true"/>
          <w:lang w:bidi="ar-SA"/>
        </w:rPr>
        <w:t xml:space="preserve">وَ هُمْ يُرْزَقُونَ تِنِّينَ الْبَحْرِ </w:t>
      </w:r>
      <w:r>
        <w:rPr>
          <w:rStyle w:val="FootnoteAnchor"/>
          <w:rtl w:val="true"/>
        </w:rPr>
        <w:footnoteReference w:id="1300"/>
      </w:r>
      <w:r>
        <w:rPr>
          <w:rFonts w:ascii="Amiri" w:hAnsi="Amiri" w:eastAsia="Amiri" w:cs="Amiri"/>
          <w:color w:val="111111"/>
          <w:sz w:val="28"/>
          <w:sz w:val="28"/>
          <w:szCs w:val="28"/>
          <w:rtl w:val="true"/>
          <w:lang w:bidi="ar-SA"/>
        </w:rPr>
        <w:t xml:space="preserve">كُلَّ عَامٍ يَقْذِفُهُ عَلَيْهِمُ السَّحَابُ فَيَعِيشُونَ بِهِ عَيْشاً خِصْباً وَ يَصْلُحُونَ عَلَيْهِ وَ يَسْتَمْطِرُونَهُ فِي إِبَّانِهِ </w:t>
      </w:r>
      <w:r>
        <w:rPr>
          <w:rStyle w:val="FootnoteAnchor"/>
          <w:rtl w:val="true"/>
        </w:rPr>
        <w:footnoteReference w:id="1301"/>
      </w:r>
      <w:r>
        <w:rPr>
          <w:rFonts w:ascii="Amiri" w:hAnsi="Amiri" w:eastAsia="Amiri" w:cs="Amiri"/>
          <w:color w:val="111111"/>
          <w:sz w:val="28"/>
          <w:sz w:val="28"/>
          <w:szCs w:val="28"/>
          <w:rtl w:val="true"/>
          <w:lang w:bidi="ar-SA"/>
        </w:rPr>
        <w:t>كَمَا يَسْتَمْطِرُ النَّاسُ الْمَطَرَ فِي إِبَّانِ الْمَطَرِ فَإِذَا قُذِفُوا بِهِ أَخْصَبُوا وَ سَمِنُوا وَ تَوَالَدُوا وَ كَثُرُوا فَأَكَلُوا مِنْهُ حَوْلًا كَامِلًا إِلَي مِثْلِهِ مِنَ الْعَامِ الْمُقْبِلِ وَ لَا</w:t>
      </w:r>
    </w:p>
    <w:p>
      <w:pPr>
        <w:pStyle w:val="BookText"/>
        <w:rPr/>
      </w:pPr>
      <w:r>
        <w:rPr>
          <w:rFonts w:ascii="IRNazanin" w:hAnsi="IRNazanin" w:eastAsia="IRNazanin"/>
          <w:color w:val="111111"/>
          <w:sz w:val="28"/>
          <w:sz w:val="28"/>
          <w:szCs w:val="28"/>
          <w:rtl w:val="true"/>
          <w:lang w:bidi="fa-IR"/>
        </w:rPr>
        <w:t>به آسمان دنیا متصل و نقطه زیرینش در زیر زمین هفتم است و به مانند یک حلقه، زمین را احاطه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شهرهای موجود بر روی این زمین ریشه ای در این کوه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عزوجل می خواهد در شهری زلزله ایجاد کند به من وحی می کند و من آن ریشه را که در پس آن شهر است، به حرکت در می آورم و آن شهر را می لرزانم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ذوالقرنین خواست بازگردد، به آن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روزیِ فردا تو را اندوهناک سازد و کار امروزت را به فردا محول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از دست دادی، غمگین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بورز و ستمگر و متکبر نباش</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ذوالقرنین نزد یاران خود بازگشت و مسیر حرکتشان را تغییر داده و آنان را به سمت مشرق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جستجوی امت های مشرق می پرداخت و با آنان همان کاری را می کرد که با امت های مغرب کرده بود تا این که وقتی آنچه میان مغرب و مشرق است به پایان رسید، مسیر خود را به سوی روم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رومی که در قرآن از آن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ناگهان آنان را قومی یافت که تقریباً هییچ زبان را نمی فهمیدند و ما بین او و روم امتی بودند که یأجوج و مأجوج 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شبیه چهارپایان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خوردند، می آشامیدند و زاد و ولد می کردند و مذکر و مؤنث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تن و آفرینششان به مردم شباهت داشت، اما بدنشان بسیار ناقص الخلقه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طولشان به اندازه پسر بچه ها بود و طول همه مذکر و مؤنث هایشان از پنج وجب فراتر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آفرینش و چهره به یک اندازه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عریان و پابرهنه بودند، چیزی نمی بافتند، نمی پوشیدند و چیزی به پا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بدنشان کرکی مانند کرک شتر بود که آنان را می پوشاند و از گرما و سرما حفاظت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آنان دو گوش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و درون یکی از گوش ها دارای مو و دیگری دارای کرک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جای ناخن، چنگال داشتند و دندآنها و دندان های نیششان به دندآنها و دندان های نیش درندگان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از آنان می خواست بخوابد، بر روی یکی از گوش ها می خوابید و دیگری را لحاف خود قرار می داد و آن گوش برای لحاف شدنش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نهنگی تغذیه می کردند که ابر، آن را هر ساله به سویشان پرتاب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وسیله آن نهنگ، زندگی پر از نعمتی را می گذراندند و بهبودی می یافتند و همان طور که مردم در موسم باران طلب باران می کنند، آنان نیز در موسم باریده شدن آن نهنگ، آن را طلب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افکنده شدن آن نهنگ به سویشان فراوانی می یافتند، فربه می شدند، زاد و ولد کرده و زیاد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زمان فرا رسیدن موسم دیگر در سال بعد به اندازه یک سال تنها از آن نهنگ می خوردند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يَأْكُلُونَ مَعَهُ شَيْئاً غَيْرَهُ وَ هُمْ لَا يُحْصِي عَدَدَهُمْ إِلَّا اللَّهُ عَزَّ وَ جَلَّ الَّذِي خَلَقَهُمْ وَ إِذَا أَخْطَأَهُمُ التِّنِّينُ قُحِطُوا وَ أُجْدِبُوا وَ جَاعُوا وَ انْقَطَعَ النَّسْلُ وَ الْوَلَدُ وَ هُمْ يَتَسَافَدُونَ </w:t>
      </w:r>
      <w:r>
        <w:rPr>
          <w:rFonts w:eastAsia="Amiri" w:cs="Amiri" w:ascii="Amiri" w:hAnsi="Amiri"/>
          <w:color w:val="111111"/>
          <w:sz w:val="28"/>
          <w:szCs w:val="28"/>
          <w:rtl w:val="true"/>
          <w:lang w:bidi="ar-SA"/>
        </w:rPr>
        <w:t xml:space="preserve">- </w:t>
      </w:r>
      <w:r>
        <w:rPr>
          <w:rStyle w:val="FootnoteAnchor"/>
          <w:rtl w:val="true"/>
        </w:rPr>
        <w:footnoteReference w:id="1302"/>
      </w:r>
      <w:r>
        <w:rPr>
          <w:rFonts w:ascii="Amiri" w:hAnsi="Amiri" w:eastAsia="Amiri" w:cs="Amiri"/>
          <w:color w:val="111111"/>
          <w:sz w:val="28"/>
          <w:sz w:val="28"/>
          <w:szCs w:val="28"/>
          <w:rtl w:val="true"/>
          <w:lang w:bidi="ar-SA"/>
        </w:rPr>
        <w:t xml:space="preserve">كَمَا تَتَسَافَدُ الْبَهَائِمُ عَلَي ظَهْرِ الطَّرِيقِ وَ حَيْثُ مَا الْتَقَوْا فَإِذَا أَخْطَأَهُمُ التِّنِّينُ جَاعُوا وَ سَاحُوا فِي الْبِلَادِ فَلَا يَدَعُونَ شَيْئاً أَتَوْا عَلَيْهِ إِلَّا أَفْسَدُوهُ وَ أَكَلُوهُ فَهُمْ أَشَدُّ فَسَاداً فِيمَا أَتَوْا عَلَيْهِ مِنَ الْأَرْضِ مِنَ الْجَرَادِ وَ الْبَرَدِ وَ الْآفَاتِ كُلِّهَا وَ إِذَا أَقْبَلُوا مِنْ أَرْضٍ إِلَي أَرْضٍ جَلَا أَهْلُهَا عَنْهَا وَ خَلَّوْهَا وَ لَيْسَ يُغْلَبُونَ وَ لَا يُدْفَعُونَ حَتَّي لَا يَجِدُ أَحَدٌ مِنْ خَلْقِ اللَّهِ مَوْضِعاً لِقَدَمِهِ وَ لَا يَخْلُو لِلْإِنْسَانِ قَدْرُ مَجْلِسِهِ وَ لَا يَدْرِي أَحَدٌ مِنْ خَلْقِ اللَّهِ كَمْ مِنْ أَوَّلِهِمْ إِلَي آخِرِهِمْ وَ لَا يَسْتَطِيعُ شَيْ‌ءٌ مِنْ خَلْقِ اللَّهِ أَنْ يَنْظُرَ إِلَيْهِمْ وَ لَا يَدْنُوَ مِنْهُمْ نَجَاسَةً وَ قَذَراً وَ سُوءَ حِلْيَةٍ فَبِهَذَا غَلَبُوا وَ لَهُمْ حِسٌّ وَ حَنِيْنٌ إِذَا أَقْبَلُوا إِلَي الْأَرْضِ يُسْمَعُ حِسُّهُمْ مِنْ مَسِيرَةِ مِائَةِ فَرْسَخٍ لِكَثْرَتِهِمْ كَمَا يُسْمَعُ حِسُّ الرِّيحِ الْبَعِيدَةِ أَوْ حِسُّ الْمَطَرِ الْبَعِيدِ وَ لَهُمْ هَمْهَمَةٌ إِذَا وَقَعُوا فِي الْبِلَادِ كَهَمْهَمَةِ النَّحْلِ إِلَّا أَنَّهُ أَشَدُّ وَ أَعْلَي صَوْتاً يَمْلَأُ الْأَرْضَ حَتَّي لَا يَكَادُ أَحَدٌ يَسْمَعُ مِنْ أَجْلِ ذَلِكَ الْهَمْهَمَةِ شَيْئاً وَ إِذَا أَقْبَلُوا إِلَي الْأَرْضِ حَاشُوا وُحُوشَهَا وَ سِبَاعَهَا حَتَّي لَا يَبْقَي فِيهَا شَيْ‌ءٌ مِنْهَا وَ ذَلِكَ لِأَنَّهُمْ يَمْلَئُونَ مَا بَيْنَ أَقْطَارِهَا وَ لَا يَتَخَلَّفُ وَرَاءَهُمْ مِنْ سَاكِنِ الْأَرْضِ شَيْ‌ءٌ فِيهِ رُوحٌ إِلَّا اجْتَلَبُوهُ </w:t>
      </w:r>
      <w:r>
        <w:rPr>
          <w:rStyle w:val="FootnoteAnchor"/>
          <w:rtl w:val="true"/>
        </w:rPr>
        <w:footnoteReference w:id="1303"/>
      </w:r>
      <w:r>
        <w:rPr>
          <w:rFonts w:ascii="Amiri" w:hAnsi="Amiri" w:eastAsia="Amiri" w:cs="Amiri"/>
          <w:color w:val="111111"/>
          <w:sz w:val="28"/>
          <w:sz w:val="28"/>
          <w:szCs w:val="28"/>
          <w:rtl w:val="true"/>
          <w:lang w:bidi="ar-SA"/>
        </w:rPr>
        <w:t xml:space="preserve">مِنْ قِبَلِ أَنَّهُمْ أَكْثَرُ مِنْ كُلِّ شَيْ‌ءٍ وَ أَمْرُهُمْ عَجَبٌ مِنَ الْعَجَبِ وَ لَيْسَ مِنْهُمْ أَحَدٌ إِلَّا وَ قَدْ عَرَفَ مَتَي يَمُوتُ وَ ذَلِكَ مِنْ قِبَلِ أَنَّهُ لَا يَمُوتُ مِنْهُمْ ذَكَرٌ حَتَّي يُولَدَ لَهُ أَلْفُ وَلَدٍ وَ لَا يَمُوتُ مِنْهُمْ أُنْثَي حَتَّي تَلِدَ أَلْفَ وَلَدٍ فَبِذَلِكَ عَرَفُوا آجَالَهُمْ فَإِذَا وَلَدُوا الْأَلْفَ بَرَزُوا لِلْمَوْتِ وَ تَرَكُوا طَلَبَ مَا كَانُوا فِيهِ مِنَ الْمَعِيشَةِ وَ الْحَيَاةِ فَتِلْكَ قِصَّتُهُمْ مِنْ يَوْمٍ خَلَقَهُمُ اللَّهُ تَعَالَي إِلَي يَوْمِ يُفْنِيهِمْ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إِنَّهُمْ أَجْفَلُوا </w:t>
      </w:r>
      <w:r>
        <w:rPr>
          <w:rStyle w:val="FootnoteAnchor"/>
          <w:rtl w:val="true"/>
        </w:rPr>
        <w:footnoteReference w:id="1305"/>
      </w:r>
      <w:r>
        <w:rPr>
          <w:rFonts w:ascii="Amiri" w:hAnsi="Amiri" w:eastAsia="Amiri" w:cs="Amiri"/>
          <w:color w:val="111111"/>
          <w:sz w:val="28"/>
          <w:sz w:val="28"/>
          <w:szCs w:val="28"/>
          <w:rtl w:val="true"/>
          <w:lang w:bidi="ar-SA"/>
        </w:rPr>
        <w:t xml:space="preserve">فِي زَمَانِ ذِي الْقَرْنَيْنِ يَدُورُونَ أَرْضاً أَرْضاً مِنَ الْأَرَضِينَ وَ أُمَّةً أُمَّةً مِنَ الْأُمَمِ وَ هُمْ إِذَا تَوَجَّهُوا الْوَجْهَ لَمْ يَعْدِلُوا عَنْهُ أَبَداً وَ لَا يَنْصَرِفُوا يَمِيناً وَ شِمَالًا </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شمارشان را تنها خداوندی که آنان را آفریده است،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یک سال، نهنگ به سویشان افکنده نشد، به قحطی، خشکسالی و گرسنگی دچار شدند و زاد و ولدشان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مانند چهارپایان در سر راه و هر کجا که به یکدیگر بر می خوردند، نزدیکی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افکنده نشدن آن نهنگ گرسنه شدند و به سوی آن سرزمین سرازیر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هیچ چیز فروگذار نکرده و آن را تباه ساخته و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تباهی ای که آنان در چیزهایی که بر روی زمین به آن بر می خوردند، ایجاد می  کردند از تباهی ملخ ها، سرما و تمامی آفت ها نیز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نقطه ای از زمین به سوی نقطه ای دیگر روی می آوردند، ساکنان آن جا رخت بر می بستند و آن را تخلیه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چیره شدنشان بر جایی جا به اندازه پا گذاشتن و نشستن هیچ انسانی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مردم نمی دانستند که آنان از ابتدا تا انتهایشان چه تعداد هستند و نمی توانستند به آنان بنگرند و با نجاست، کثافت و خلقت زشتشان به آنان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صدا و ناله ای داشتند که به دلیل شمار زیادشان از صد فرسخی شنیده می شد همان طور که صدای باد یا باران از دور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زمین می شدند، به مانند زنبور وزوز می کردند، در عین حال صدای وزوزشان قوی تر و بلند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وزوزشان، زمین را پر می کرد تا جایی که تقریباً صدای دیگر شنیده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سوی زمین روی می آوردند، وحوش و درندگان زمین دور می شدند به طوری که هیچ یک از آن وحوش و درندگان بر جای نمی ماندند؛ زیرا آنان سراسر زمین را پر می کردند و تمام ساکنان جاندار پشت سر خود بر روی زمین را باخود می آوردند؛ چرا که شمارشان از هر چیز دیگری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نیز از عجایب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آنان می دانست که کِی خواهد مرد؛ زیرا مرد و زن آنان تنها زمانی می مرد که دارای هزار فرزند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طریق به زمان فرارسیدن اجلشان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دنیا آمدن هزارمین فرزندشان برای مردن بیرون می آمدند و از جستجوی آنچه معیشت و زندگانی در آن است، دست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آنان از زمانی که خداوند، آنان را آفرید تا روزی که آنان را فنا می سازد</w:t>
      </w:r>
      <w:r>
        <w:rPr>
          <w:rStyle w:val="FootnoteAnchor"/>
          <w:rtl w:val="true"/>
        </w:rPr>
        <w:footnoteReference w:id="1307"/>
      </w:r>
      <w:r>
        <w:rPr>
          <w:rFonts w:ascii="IRNazanin" w:hAnsi="IRNazanin" w:eastAsia="IRNazanin"/>
          <w:color w:val="111111"/>
          <w:sz w:val="28"/>
          <w:sz w:val="28"/>
          <w:szCs w:val="28"/>
          <w:rtl w:val="true"/>
          <w:lang w:bidi="fa-IR"/>
        </w:rPr>
        <w:t>، بدین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در زمان ذوالقرنین رمیدند و به چرخیدن در میان تمام زمین ها و امت ها پرداختند</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آنان به سوی چیزی روی می آوردند هرگز تغییر جهت نمی دادند و به راست یا چپ نمی رفتند و </w:t>
      </w:r>
    </w:p>
    <w:p>
      <w:pPr>
        <w:pStyle w:val="BookText"/>
        <w:rPr/>
      </w:pPr>
      <w:r>
        <w:rPr>
          <w:rFonts w:ascii="Amiri" w:hAnsi="Amiri" w:eastAsia="Amiri" w:cs="Amiri"/>
          <w:color w:val="111111"/>
          <w:sz w:val="28"/>
          <w:sz w:val="28"/>
          <w:szCs w:val="28"/>
          <w:rtl w:val="true"/>
          <w:lang w:bidi="ar-SA"/>
        </w:rPr>
        <w:t xml:space="preserve">وَ لَا يَلْتَفِتُوا فَلَمَّا أَحَسَّتْ تِلْكَ الْأُمَمُ بِهِمْ وَ سَمِعُوا هَمْهَمَتَهُمْ اسْتَغَاثُوا بِذِي الْقَرْنَيْنِ وَ ذُو الْقَرْنَيْنِ يَوْمَئِذٍ نَازِلٌ فِي نَاحِيَتِهِمْ وَ اجْتَمَعُوا إِلَيْهِ فَقَالُوا يَا ذَا الْقَرْنَيْنِ إِنَّهُ قَدْ بَلَغَنَا مَا آتَاكَ اللَّهُ مِنَ الْمُلْكِ وَ السُّلْطَانِ وَ مَا أَلْبَسَكَ اللَّهُ مِنَ الْهَيْبَةِ وَ مَا أَيَّدَكَ بِهِ مِنْ جُنُودِ أَهْلِ الْأَرْضِ وَ مِنَ النُّورِ وَ الظُّلْمَةِ وَ إِنَّا جِيرَانُ يَأْجُوجَ وَ مَأْجُوجَ وَ لَيْسَ بَيْنَنَا وَ بَيْنَهُمْ سِوَي هَذِهِ الْجِبَالِ وَ لَيْسَ لَهُمْ إِلَيْنَا طَرِيقٌ إِلَّا مِنْ هَذَيْنِ الصَّدَفَيْنِ لَوْ مَالُوا عَلَيْنَا أَجْلَوْنَا مِنْ بِلَادِنَا </w:t>
      </w:r>
      <w:r>
        <w:rPr>
          <w:rStyle w:val="FootnoteAnchor"/>
          <w:rtl w:val="true"/>
        </w:rPr>
        <w:footnoteReference w:id="1309"/>
      </w:r>
      <w:r>
        <w:rPr>
          <w:rFonts w:ascii="Amiri" w:hAnsi="Amiri" w:eastAsia="Amiri" w:cs="Amiri"/>
          <w:color w:val="111111"/>
          <w:sz w:val="28"/>
          <w:sz w:val="28"/>
          <w:szCs w:val="28"/>
          <w:rtl w:val="true"/>
          <w:lang w:bidi="ar-SA"/>
        </w:rPr>
        <w:t xml:space="preserve">لِكَثْرَتِهِمْ حَتَّي لَا يَكُونُ لَنَا فِيهَا قَرَارٌ وَ هُمْ خَلْقٌ مِنْ خَلْقِ اللَّهِ كَثِيرٌ فِيهِمْ مَشَابِهُ مِنَ الْإِنْسِ وَ هُمْ أَشْبَاهُ الْبَهَائِمِ يَأْكُلُونَ الْعُشْبَ وَ يَفْرِسُونَ </w:t>
      </w:r>
      <w:r>
        <w:rPr>
          <w:rStyle w:val="FootnoteAnchor"/>
          <w:rtl w:val="true"/>
        </w:rPr>
        <w:footnoteReference w:id="1310"/>
      </w:r>
      <w:r>
        <w:rPr>
          <w:rFonts w:ascii="Amiri" w:hAnsi="Amiri" w:eastAsia="Amiri" w:cs="Amiri"/>
          <w:color w:val="111111"/>
          <w:sz w:val="28"/>
          <w:sz w:val="28"/>
          <w:szCs w:val="28"/>
          <w:rtl w:val="true"/>
          <w:lang w:bidi="ar-SA"/>
        </w:rPr>
        <w:t xml:space="preserve">الدَّوَابَّ وَ الْوُحُوشَ كَمَا تَفْتَرِسُهَا السِّبَاعُ وَ يَأْكُلُونَ حَشَرَاتِ الْأَرْضِ كُلَّهَا مِنَ الْحَيَّاتِ وَ الْعَقَارِبِ وَ كُلَّ ذِي رُوحٍ مِمَّا خَلَقَ اللَّهُ عَزَّ وَ جَلَّ وَ لَيْسَ لِلَّهِ عَزَّ وَ جَلَّ خَلْقٌ يَنْمُو نِمَاهُمْ وَ زِيَادَتَهُمْ وَ لَا نَشُكُّ أَنَّهُمْ يَمْلَئُونَ الْأَرْضَ </w:t>
      </w:r>
      <w:r>
        <w:rPr>
          <w:rStyle w:val="FootnoteAnchor"/>
          <w:rtl w:val="true"/>
        </w:rPr>
        <w:footnoteReference w:id="1311"/>
      </w:r>
      <w:r>
        <w:rPr>
          <w:rFonts w:ascii="Amiri" w:hAnsi="Amiri" w:eastAsia="Amiri" w:cs="Amiri"/>
          <w:color w:val="111111"/>
          <w:sz w:val="28"/>
          <w:sz w:val="28"/>
          <w:szCs w:val="28"/>
          <w:rtl w:val="true"/>
          <w:lang w:bidi="ar-SA"/>
        </w:rPr>
        <w:t xml:space="preserve">وَ يُجْلُونَ أَهْلَهَا مِنْهَا وَ يُفْسِدُونَ وَ نَحْنُ نَخْشَي كُلَّ وَقْتٍ أَنْ يَطْلُعَ عَلَيْنَا أَوَائِلُهُمْ مِنْ هَذَيْنِ الْجَبَلَيْنِ وَ قَدْ آتَاكَ اللَّهُ مِنَ الْحِيلَةِ وَ الْقُوَّةِ مَا لَمْ يُؤْتِ أَحَداً مِنَ الْعَالَمِينَ فَهَلْ نَجْعَلُ لَكَ خَرْجاً عَلي أَنْ تَجْعَلَ بَيْنَنا وَ بَيْنَهُمْ سَدًّا قالَ ما مَكَّنِّي فِيهِ رَبِّي خَيْرٌ فَأَعِينُونِي بِقُوَّةٍ أَجْعَلْ بَيْنَكُمْ وَ بَيْنَهُمْ رَدْماً آتُونِي زُبَرَ الْحَدِيدِ قَالُوا وَ مِنْ أَيْنَ لَنَا مِنَ الْحَدِيدِ وَ النُّحَاسِ مَا يَسَعُ هَذَا الْعَمَلَ الَّذِي تُرِيدُ أَنْ تَعْمَلَ قَالَ إِنِّي سَأَدُلُّكُمْ عَلَي مَعْدِنِ الْحَدِيدِ وَ النُّحَاسِ فَضَرَبَ لَهُمْ فِي جَبَلَيْنِ حَتَّي فَتَقَهُمَا وَ اسْتَخْرَجَ مِنْهُمَا مَعْدِنَيْنِ مِنَ الْحَدِيدِ وَ النُّحَاسِ قَالُوا بِأَيِّ قُوَّةٍ نَقْطَعُ الْحَدِيدَ وَ النُّحَاسَ فَاسْتَخْرَجَ لَهُمْ مَعْدِناً آخَرَ مِنْ تَحْتِ الْأَرْضِ يُقَالُ لَهُ السَّامُورُ </w:t>
      </w:r>
      <w:r>
        <w:rPr>
          <w:rStyle w:val="FootnoteAnchor"/>
          <w:rtl w:val="true"/>
        </w:rPr>
        <w:footnoteReference w:id="1312"/>
      </w:r>
      <w:r>
        <w:rPr>
          <w:rFonts w:ascii="Amiri" w:hAnsi="Amiri" w:eastAsia="Amiri" w:cs="Amiri"/>
          <w:color w:val="111111"/>
          <w:sz w:val="28"/>
          <w:sz w:val="28"/>
          <w:szCs w:val="28"/>
          <w:rtl w:val="true"/>
          <w:lang w:bidi="ar-SA"/>
        </w:rPr>
        <w:t xml:space="preserve">وَ هُوَ أَشَدُّ شَيْ‌ءٍّ بَيَاضاً </w:t>
      </w:r>
      <w:r>
        <w:rPr>
          <w:rStyle w:val="FootnoteAnchor"/>
          <w:rtl w:val="true"/>
        </w:rPr>
        <w:footnoteReference w:id="1313"/>
      </w:r>
      <w:r>
        <w:rPr>
          <w:rFonts w:ascii="Amiri" w:hAnsi="Amiri" w:eastAsia="Amiri" w:cs="Amiri"/>
          <w:color w:val="111111"/>
          <w:sz w:val="28"/>
          <w:sz w:val="28"/>
          <w:szCs w:val="28"/>
          <w:rtl w:val="true"/>
          <w:lang w:bidi="ar-SA"/>
        </w:rPr>
        <w:t>وَ لَيْسَ شَيْ‌ءٌ مِنْهُ يُوضَعُ عَلَي شَيْ‌ءٍ إِلَّا ذَابَ تَحْتَهُ فَصَنَعَ لَهُمْ مِنْهُ أَدَاةً يَعْمَلُونَ بِهَا وَ بِهِ قَطَعَ سُلَيْمَانُ بْنُ دَاوُدَ عليه السلام أَسَاطِينَ بَيْتِ الْمَقْدِسِ وَ صُخُورَهُ جَاءَتْ بِهِ الشَّيَاطِينُ مِنْ تِلْكَ الْمَعَادِنِ فَجَمَعُوا مِنْ ذَلِكَ مَا اكْتَفَوْا بِهِ فَأَوْقَدُوا عَلَي الْحَدِيدِ حَتَّي صَنَعُوا مِنْهُ زُبَراً مِثْلَ الصُّخُورِ فَجَعَلَ حِجَارَتَهُ</w:t>
      </w:r>
    </w:p>
    <w:p>
      <w:pPr>
        <w:pStyle w:val="BookText"/>
        <w:rPr/>
      </w:pPr>
      <w:r>
        <w:rPr>
          <w:rFonts w:ascii="IRNazanin" w:hAnsi="IRNazanin" w:eastAsia="IRNazanin"/>
          <w:color w:val="111111"/>
          <w:sz w:val="28"/>
          <w:sz w:val="28"/>
          <w:szCs w:val="28"/>
          <w:rtl w:val="true"/>
          <w:lang w:bidi="fa-IR"/>
        </w:rPr>
        <w:t>رو به سوی چیز دیگری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امت ها احساس کردند که آنان در حال آمدن هستند و صدای وزوزشان را شنیدند از ذوالقرنین کمک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در آن هنگام در کنار آنان فرود آمده بود و آنان نزد او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خبر حاکمیت و سلطنتی که خداوند به تو ارزانی داشته و لباس هیبت و جلالی که بر تو پوشانده و سربازان اهل زمین و نور و ظلمتی که آنها را پشتیبان تو قرار داده،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همسایه یأجوج و مأجوج هستیم و میان ما و آنان تنها این کوه ها فاصله می اندازد و تنها راه آنان به سوی ما شکاف میان این دو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ما روی آورند به دلیل شمار زیادشان ما را از سرزمینمان بیرون خواهند کرد به طوری که ما را در این جا قراری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مخلوقاتی از مخلوقات خداوند هستند که شمارشان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و چهارپایان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گیاه می خورند و چهارپایان و وحوش را به مانند درندگان می 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حشرات زمین اعم از مار ها، عقرب ها و تمام جاندارانی که خداوند عزوجل آفریده است، تغذیه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هیچ یک از مخلوقات خداوند به اندازه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تردیدی نداریم که آنان سراسر زمین را پر خواهند کرد</w:t>
      </w:r>
      <w:r>
        <w:rPr>
          <w:rStyle w:val="FootnoteAnchor"/>
          <w:rtl w:val="true"/>
        </w:rPr>
        <w:footnoteReference w:id="1314"/>
      </w:r>
      <w:r>
        <w:rPr>
          <w:rFonts w:ascii="IRNazanin" w:hAnsi="IRNazanin" w:eastAsia="IRNazanin"/>
          <w:color w:val="111111"/>
          <w:sz w:val="28"/>
          <w:sz w:val="28"/>
          <w:szCs w:val="28"/>
          <w:rtl w:val="true"/>
          <w:lang w:bidi="fa-IR"/>
        </w:rPr>
        <w:t>و ساکنان آن را بیرون خواهند راند و همه چیز را تباه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بیم آن داریم که طلایه داران آنان از میان این دو کوه به ما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ترفند و نیرویی به تو ارزانی داشته که آن را به هیچ کس از جهانیان ارزانی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برای تو خراجی در نظر بگیریم تا سدی میان ما و آنان قرار دهی؟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پروردگارم به من در آن تمکن داده از کمک مالی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نیرویی انسانی یاری کنید تا میان شما و آنان سدی استوار قرار دهم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من قطعات آهن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آهن و مس بیاوریم؟ این کاری که تو می خواهی در توان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معدن آهن و مس راهنمایی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 دو کوه زد تا این که آنها را شکافت و از آنها دو معدن آهن و مس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نیرویی آهن و مس را قطعه قطعه سازیم؟ ذوالقرنین معدن دیگری را با نام الماس که سفیدترین چیز است،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افکندن مقداری از الماس بر روی چیزی کافی بود تا آن را بگدازد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برای آنان ابزاری از الماس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علیه السلام نیز به وسیله الماس ستون های بیت المقدس و تخت سنگ هایی که شیاطین از آن معدن آوردند را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 معدن به اندازه کافی فراهم آوردند و روی آهن، آتش روشن کردند تا این که از آن، قطعه هایی چون تخته سنگ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سنگ آن سد را از آهن قرار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حَدِيدٍ </w:t>
      </w:r>
      <w:r>
        <w:rPr>
          <w:rStyle w:val="FootnoteAnchor"/>
          <w:rtl w:val="true"/>
        </w:rPr>
        <w:footnoteReference w:id="1315"/>
      </w:r>
      <w:r>
        <w:rPr>
          <w:rFonts w:ascii="Amiri" w:hAnsi="Amiri" w:eastAsia="Amiri" w:cs="Amiri"/>
          <w:color w:val="111111"/>
          <w:sz w:val="28"/>
          <w:sz w:val="28"/>
          <w:szCs w:val="28"/>
          <w:rtl w:val="true"/>
          <w:lang w:bidi="ar-SA"/>
        </w:rPr>
        <w:t xml:space="preserve">ثُمَّ أَذَابَ النُّحَاسَ فَجَعَلَهُ كَالطِّينِ لِتِلْكَ الْحِجَارَةِ ثُمَّ بَنَي وَ قَاسَ مَا بَيْنَ الصَّدَفَيْنِ فَوَجَدَهُ ثَلَاثَةَ أَمْيَالٍ فَحَفَرَ لَهُ أَسَاساً حَتَّي كَادَ يَبْلُغُ الْمَاءَ وَ جَعَلَ عَرْضَهُ مِيلًا وَ جَعَلَ حَشْوَهُ زُبَرَ الْحَدِيدِ وَ أَذَابَ النُّحَاسَ فَجَعَلَهُ خِلَالَ الْحَدِيدِ فَجَعَلَ طَبَقَةً </w:t>
      </w:r>
      <w:r>
        <w:rPr>
          <w:rStyle w:val="FootnoteAnchor"/>
          <w:rtl w:val="true"/>
        </w:rPr>
        <w:footnoteReference w:id="1316"/>
      </w:r>
      <w:r>
        <w:rPr>
          <w:rFonts w:ascii="Amiri" w:hAnsi="Amiri" w:eastAsia="Amiri" w:cs="Amiri"/>
          <w:color w:val="111111"/>
          <w:sz w:val="28"/>
          <w:sz w:val="28"/>
          <w:szCs w:val="28"/>
          <w:rtl w:val="true"/>
          <w:lang w:bidi="ar-SA"/>
        </w:rPr>
        <w:t xml:space="preserve">مِنْ نُحَاسٍ وَ أُخْرَي مِنْ حَدِيدٍ حَتَّي سَاوَي الرَّدْمَ بِطُولِ الصَّدَفَيْنِ فَصَارَ كَأَنَّهُ بُرْدُ حِبَرَةٍ مِنْ صُفْرَةِ النُّحَاسِ وَ حُمْرَتِهِ وَ سَوَادِ الْحَدِيدِ فَيَأْجُوجُ وَ مَأْجُوجُ يَنْتَابُونَهُ </w:t>
      </w:r>
      <w:r>
        <w:rPr>
          <w:rStyle w:val="FootnoteAnchor"/>
          <w:rtl w:val="true"/>
        </w:rPr>
        <w:footnoteReference w:id="1317"/>
      </w:r>
      <w:r>
        <w:rPr>
          <w:rFonts w:ascii="Amiri" w:hAnsi="Amiri" w:eastAsia="Amiri" w:cs="Amiri"/>
          <w:color w:val="111111"/>
          <w:sz w:val="28"/>
          <w:sz w:val="28"/>
          <w:szCs w:val="28"/>
          <w:rtl w:val="true"/>
          <w:lang w:bidi="ar-SA"/>
        </w:rPr>
        <w:t xml:space="preserve">فِي كُلِّ سَنَةٍ مَرَّةً وَ ذَلِكَ أَنَّهُمْ يَسِيحُونَ فِي بِلَادِهِمْ حَتَّي إِذَا وَقَعُوا إِلَي الرَّدْمِ حَبَسَهُمْ فَرَجَعُوا يَسِيحُونَ فِي بِلَادِهِمْ فَلَا يَزَالُونَ كَذَلِكَ حَتَّي تَقْرُبَ السَّاعَةُ وَ يَجِي‌ءَ أَشْرَاطُهَا </w:t>
      </w:r>
      <w:r>
        <w:rPr>
          <w:rStyle w:val="FootnoteAnchor"/>
          <w:rtl w:val="true"/>
        </w:rPr>
        <w:footnoteReference w:id="1318"/>
      </w:r>
      <w:r>
        <w:rPr>
          <w:rFonts w:ascii="Amiri" w:hAnsi="Amiri" w:eastAsia="Amiri" w:cs="Amiri"/>
          <w:color w:val="111111"/>
          <w:sz w:val="28"/>
          <w:sz w:val="28"/>
          <w:szCs w:val="28"/>
          <w:rtl w:val="true"/>
          <w:lang w:bidi="ar-SA"/>
        </w:rPr>
        <w:t>فَإِذَا جَاءَ أَشْرَاطُهَا وَ هُوَ قِيَامُ الْقَائِمِ عَجَّلَ اللَّهُ فَرَجَهُ فَتَحَهُ اللَّهُ عَزَّ وَ جَلَّ لَهُمْ وَ ذَلِكَ قَوْلُهُ عَزَّ وَ جَلَّ حَتَّي إِذا فُتِحَتْ يَأْجُوجُ وَ مَأْجُوجُ وَ هُمْ مِنْ كُلِّ حَدَبٍ يَنْسِلُونَ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ذُو الْقَرْنَيْنِ مِنْ عَمَلِ السَّدِّ انْطَلَقَ عَلَي وَجْهِهِ فَبَيْنَا هُوَ يَسِيرُ وَ جُنُودَهُ إِذْ مَرَّ عَلَي شَخْصٍ يُصَلِّي فَوَقَفَ عَلَيْهِ </w:t>
      </w:r>
      <w:r>
        <w:rPr>
          <w:rStyle w:val="FootnoteAnchor"/>
          <w:rtl w:val="true"/>
        </w:rPr>
        <w:footnoteReference w:id="1319"/>
      </w:r>
      <w:r>
        <w:rPr>
          <w:rFonts w:ascii="Amiri" w:hAnsi="Amiri" w:eastAsia="Amiri" w:cs="Amiri"/>
          <w:color w:val="111111"/>
          <w:sz w:val="28"/>
          <w:sz w:val="28"/>
          <w:szCs w:val="28"/>
          <w:rtl w:val="true"/>
          <w:lang w:bidi="ar-SA"/>
        </w:rPr>
        <w:t>حَتَّي انْصَرَفَ مِنْ صَلَاتِهِ فَقَالَ لَهُ ذُو الْقَرْنَيْنِ كَيْفَ لَمْ يَرُعْكَ مَا حَضَرَكَ مِنَ الْجُنُودِ قَالَ كُنْتُ أُنَاجِي مَنْ هُوَ أَكْثَرُ جُنُوداً مِنْكَ وَ أَعَزُّ سُلْطَاناً وَ أَشَدُّ قُوَّةً وَ لَوْ صَرَفْتُ وَجْهِي إِلَيْكَ لَمْ أُدْرِكْ حَاجَتِي قِبَلَهُ فَقَالَ لَهُ ذُو الْقَرْنَيْنِ هَلْ لَكَ أَنْ تَنْطَلِقَ مَعِي فَأُوَاسِيَكَ بِنَفْسِي وَ أَسْتَعِينَ بِكَ عَلَي بَعْضِ أُمُورِي قَالَ نَعَمْ إِنْ ضَمِنْتَ لِي أَرْبَعَ خِصَالٍ نَعِيماً لَا يَزُولُ وَ صِحَّةً لَا سُقْمَ فِيهَا وَ شَبَاباً لَا هَرَمَ مَعَهُ وَ حَيَاةً لَا مَوْتَ مَعَهَا فَقَالَ لَهُ ذُو الْقَرْنَيْنِ وَ أَيُّ مَخْلُوقٍ يَقْدِرُ عَلَي هَذِهِ الْخِصَالِ قَالَ فَإِنِّي مَعَ مَنْ يَقْدِرُ عَلَي هَذِهِ الْخِصَالِ وَ يَمْلِكُهَا وَ 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بِرَجُلٍ عَالِمٍ فَقَالَ لِذِي الْقَرْنَيْنِ أَخْبِرْنِي عَنْ شَيْئَيْنِ مُنْذُ خَلَقَهُمَا اللَّهُ عَزَّ وَ جَلَّ قَائِمَيْنِ وَ عَنْ شَيْئَيْنِ جَارِيَيْنِ وَ شَيْئَيْنِ مُخْتَلِفَيْنِ وَ شَيْئَيْنِ مُتَبَاغِضَيْنِ فَقَالَ ذُو الْقَرْنَيْنِ أَمَّا الشَّيْئَانِ الْقَائِمَانِ فَالسَّمَاءُ وَ الْأَرْضُ وَ أَمَّا الشَّيْئَانِ الْجَارِيَانِ فَالشَّمْسُ وَ الْقَمَرُ وَ أَمَّا الشَّيْئَانِ الْمُخْتَلِفَانِ فَاللَّيْلُ وَ النَّهَارُ وَ أَمَّا الشَّيْئَانِ الْمُتَبَاغِضَانِ فَالْمَوْتُ وَ الْحَيَاةُ فَقَالَ انْطَلِقْ فَإِنَّكَ</w:t>
      </w:r>
    </w:p>
    <w:p>
      <w:pPr>
        <w:pStyle w:val="BookText"/>
        <w:rPr/>
      </w:pPr>
      <w:r>
        <w:rPr>
          <w:rFonts w:ascii="IRNazanin" w:hAnsi="IRNazanin" w:eastAsia="IRNazanin"/>
          <w:color w:val="111111"/>
          <w:sz w:val="28"/>
          <w:sz w:val="28"/>
          <w:szCs w:val="28"/>
          <w:rtl w:val="true"/>
          <w:lang w:bidi="fa-IR"/>
        </w:rPr>
        <w:t>سپس مس را گداخت و آن را مانند گِل برای آن سنگ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سد را بنا نهاد و ما بین آن دو کوه را اندازه گرفت و دید که فاصله میان آن دو سه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بنیان آن سد را کَند تا این که تقریباً به آب رسید و عرض آن را یک میل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سد را از قطعه های آهن پر کرد و مس را گداخت و در لا به لای آن آهن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لایه ای از مس و سپس لایه ای از آن را قرار می داد تا این که آن سد را با آن دو کوه برابر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سد به دلیل رنگ زرد و سرخ مس و رنگ سیاه آهن به مانند ردای سیاه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و مأجوج یک بار در سال به سوی آن سد آمد و شد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گردش در سرزمینشان می پرداختند و وقتی به آن سد می رسیدند آن سد مانع از ادامه حرکتشان می شد و دوباره در سرزمین های خودشان به گردش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نزدیک شدن روز قیامت و آمدن نشانه های آن به همین حالت باقی می مانند تا این که نشانه های روز قیامت که همان ظهور حضرت قائم عجل الله فرجه است،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عزوجل آن سد را به روی آنان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وقتی که یاجوج و ماجوج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شود و آنها از هر پشته‌ای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امر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ذوالقرنین کار ساخت سد را به پایان رساند راه خود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و سربازانش به حرکت ادامه می دادند به شخصی برخوردند که در حال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در کنار او ایستاد تا این که او نمازش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حضور این سربازان در کنار تو، تو را به وحشت نینداخت؟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مناجات با کسی بودم که شمار سربازانش از تو بیشتر است و سلطنت قوی تر و نیروی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تو روی بر می گرداندم، خواسته ام را از او نمی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 با من بیایی و من از تو حمایت کنم و در برخی کار ها از تو کمک بگیرم؟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این چهار ویژگی را برایم تضمین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بی پایان، سلامتی پایدار، جوان ماندن همیشگی، زندگی بی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مخلوق توانایی این ویژگی ها را دارد؟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کسی می مانم که توانایی این ویژگی ها را دارد و مالک آن ویژگی ها و توست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ذوالقرنین از کنار مرد عالمی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باخبر ساز که کدام دو چیز هستند که از ابتدای آفرینشان توسط خداوند، برپا هستند و کدام دو چیز جاریند و کدام دو چیز در حال رفت و آمدند و کدام دو چیز دشمنند؟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چیز که برپا هستند، آسمآنها و زمین، آن دو چیز که در حرکت هستند، خورشید و ماه، آن دو چیز که در حال رفت و آمدند، شب و روز و آن دو چیز که با هم دشمنند، مرگ و زندگانی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راهت ادامه بده که تو عالمی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عَالِمٌ فَانْطَلَقَ ذُو الْقَرْنَيْنِ يَسِيرُ فِي الْبِلَادِ حَتَّي مَرَّ بِشَيْخٍ يُقَلِّبُ جَمَاجِمَ الْمَوْتَي فَوَقَفَ عَلَيْهِ بِجُنُودِهِ فَقَالَ أَخْبِرْنِي أَيُّهَا الشَّيْخُ لِأَيِّ شَيْ‌ءٍ تُقَلِّبُ هَذِهِ الْجَمَاجِمَ قَالَ لِأَعْرِفَ الشَّرِيفَ مِنَ الْوَضِيعِ فَمَا عَرَفْتُ وَ إِنِّي لَأُقَلِّبُهَا عِشْرِينَ سَنَةً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فَانْطَلَقَ ذُو الْقَرْنَيْنِ وَ تَرَكَهُ وَ قَالَ مَا أَرَاكَ عَنَيْتَ بِهَذَا أَحَداً غَيْرِي فَبَيْنَا هُوَ يَسِيرُ إِذْ وَقَعَ إِلَي الْأُمَّةِ الْعَالِمَةِ الَّذِينَ مِنْهُمْ قَوْمُ مُوسَي الَّذِينَ يَهْدُونَ بِالْحَقِّ وَ بِهِ يَعْدِلُونَ فَوَجَدَ أُمَّةً مُقْسِطَةً </w:t>
      </w:r>
      <w:r>
        <w:rPr>
          <w:rStyle w:val="FootnoteAnchor"/>
          <w:rtl w:val="true"/>
        </w:rPr>
        <w:footnoteReference w:id="1321"/>
      </w:r>
      <w:r>
        <w:rPr>
          <w:rFonts w:ascii="Amiri" w:hAnsi="Amiri" w:eastAsia="Amiri" w:cs="Amiri"/>
          <w:color w:val="111111"/>
          <w:sz w:val="28"/>
          <w:sz w:val="28"/>
          <w:szCs w:val="28"/>
          <w:rtl w:val="true"/>
          <w:lang w:bidi="ar-SA"/>
        </w:rPr>
        <w:t xml:space="preserve">عَادِلَةً يُقْسِمُونَ بِالسَّوِيَّةِ وَ يَحْكُمُونَ بِالْعَدْلِ وَ يَتَوَاسَوْنَ وَ يَتَرَاحَمُونَ حَالُهُمْ وَاحِدَةٌ وَ كَلِمَتُهُمْ وَاحِدَةٌ وَ قُلُوبُهُمْ مُؤْتَلِفَةٌ وَ طَرِيقَتُهُمْ مُسْتَقِيمَةٌ وَ سِيرَتُهُمْ جَمِيلَةٌ وَ قُبُورُ مَوْتَاهُمْ فِي أَفْنِيَتِهِمْ وَ عَلَي أَبْوَابِ دُورِهِمْ لَيْسَ لِبُيُوتِهِمْ أَبْوَابٌ وَ لَيْسَ عَلَيْهِمْ أُمَرَاءُ وَ لَيْسَ بَيْنَهُمْ قُضَاةٌ وَ لَيْسَ فِيهِمْ أَغْنِيَاءُ وَ لَا مُلُوكٌ وَ لَا أَشْرَافٌ وَ لَا يَتَفَاوَتُونَ وَ لَا يَتَفَاضَلُونَ وَ لَا يَخْتَلِفُونَ وَ لَا يَتَنَازَعُونَ وَ لَا يَسْتَبُّونَ وَ لَا يَقْتَتِلُونَ وَ لَا تُصِيبُهُمُ الْآفَاتُ فَلَمَّا رَأَي ذَلِكَ مِنْ أَمْرِهِمْ مُلِئَ مِنْهُمْ عَجَباً فَقَالَ لَهُمْ أَيُّهَا الْقَوْمُ أَخْبِرُونِي خَبَرَكُمْ فَإِنِّي قَدْ دُرْتُ فِي الْأَرْضِ شَرْقَهَا وَ غَرْبَهَا وَ بَرَّهَا وَ بَحْرَهَا وَ سَهْلَهَا وَ جَبَلَهَا وَ نُورَهَا وَ ظُلْمَتَهَا فَلَمْ أَرَ مِثْلَكُمْ فَأَخْبِرُونِي مَا بَالُ قُبُورِكُمْ عَلَي أَبْوَابِ أَفْنِيَتِكُمْ قَالُوا فَعَلْنَا ذَلِكَ عَمْداً لِئَلَّا نَنْسَي الْمَوْتَ وَ لَا يَخْرُجَ ذِكْرُهُ مِنْ قُلُوبِنَا قَالَ فَمَا بَالُ بُيُوتِكُمْ لَيْسَ عَلَيْهَا أَبْوَابٌ قَالُوا لَيْسَ فِينَا لِصٌّ وَ لَا خَائِنٌ وَ لَيْسَ فِينَا إِلَّا أَمِينٌ قَالَ فَمَا بَالُكُمْ لَيْسَ عَلَيْكُمْ أُمَرَاءُ قَالُوا إِنَّا لَا نَتَظَالَمُ قَالَ فَمَا بَالُكُمْ لَيْسَ عَلَيْكُمْ حُكَّامٌ قَالُوا إِنَّا لَا نَخْتَصِمُ قَالَ فَمَا بَالُكُمْ لَيْسَ فِيكُمْ مُلُوكٌ قَالُوا لِأَنَّا لَا نَتَكَاثَرُ قَالَ فَمَا بَالُكُمْ لَيْسَ فِيكُمْ أَشْرَافٌ قَالُوا لِأَنَّا لَا نَتَنَافَسُ قَالَ فَمَا بَالُكُمْ لَا تَتَفَاضَلُونَ وَ لَا تَتَفَاوَتُونَ </w:t>
      </w:r>
      <w:r>
        <w:rPr>
          <w:rStyle w:val="FootnoteAnchor"/>
          <w:rtl w:val="true"/>
        </w:rPr>
        <w:footnoteReference w:id="1322"/>
      </w:r>
      <w:r>
        <w:rPr>
          <w:rFonts w:ascii="Amiri" w:hAnsi="Amiri" w:eastAsia="Amiri" w:cs="Amiri"/>
          <w:color w:val="111111"/>
          <w:sz w:val="28"/>
          <w:sz w:val="28"/>
          <w:szCs w:val="28"/>
          <w:rtl w:val="true"/>
          <w:lang w:bidi="ar-SA"/>
        </w:rPr>
        <w:t>قَالُوا مِنْ قِبَلِ أَنَا مُتَوَاسُونَ مُتَرَاحِمُونَ قَالَ فَمَا بَالُكُمْ لَا تُنَازِعُونَ وَ لَا تَخْتَصِمُونَ قَالُوا مِنْ قِبَلِ أُلْفَةِ قُلُوبِنَا وَ صَلَاحِ ذَاتِ بَيْنِنَا قَالَ فَمَا بَالُكُمْ لَا تَسْتَبُونَ وَ لَا تَقْتَتِلُونَ قَالُوا مِنْ قِبَلِ أَنَّا غَلَبْنَا طَبَائِعَنَا بِالْعَزْمِ وَ سَنَنَّا أَنْفُسَنَا بِالْحِلْمِ قَالَ فَمَا بَالُكُمْ كَلِمَتُكُمْ وَاحِدَةٌ وَ طَرِيقَتُكُمْ مُسْتَقِيمَةٌ قَالُوا مِنْ قِبَلِ أَنَّا لَا نَتَكَاذَبُ وَ لَا نَتَخَادَعُ وَ لَا يَغْتَابُ بَعْضُنَا بَعْضاً قَالَ فَأَخْبِرُونِي لِمَ لَيْسَ فِيكُمْ فَقِيرٌ وَ لَا مِسْكِينٌ قَالُوا مِنْ قِبَلِ أَنَّا نَقْسِمُ بِالسَّوِيَّةِ قَالَ فَمَا بَالُكُمْ لَيْسَ</w:t>
      </w:r>
    </w:p>
    <w:p>
      <w:pPr>
        <w:pStyle w:val="BookText"/>
        <w:rPr/>
      </w:pPr>
      <w:r>
        <w:rPr>
          <w:rFonts w:ascii="IRNazanin" w:hAnsi="IRNazanin" w:eastAsia="IRNazanin"/>
          <w:color w:val="111111"/>
          <w:sz w:val="28"/>
          <w:sz w:val="28"/>
          <w:szCs w:val="28"/>
          <w:rtl w:val="true"/>
          <w:lang w:bidi="fa-IR"/>
        </w:rPr>
        <w:t>ذوالقرنین به راه افتاد و از میان کشور ها می گذشت تا این که به پیر مردی رسید که جمجمه ها را زیر و رو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لشکریانش را نزد آن پیرمرد از حرکت باز ایستاند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مرد، چرا این جمجمه ها را زیر و رو می کنی؟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انسان شریف را از پست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بیست سال است که این جمجه ها را زیر و رو می کنم، اما هنوز به پاسخ این سؤالم دست نیافته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راه افتاد و او را به حال خود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از این سخن، تنها من بودم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ذوالقرنین به حرکت خود ادامه می داد به امت دانایی برخورد که قوم موسی علیه السلام که به وسیله حق هدایت می شدند و با آن عدالت می ورزیدند از جمله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امتی عادل یافت که به طور مساوی تقسیم می کردند، به عدالت حکم می کردند، پشتیبان یکدیگر بوده و با هم مهربان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احوالشان یکسان و با هم متحد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هایشان به یکدیگر نزدیک، راهشان مستقیم، و سیرت شان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مردگانشان در حیات خانه شان و سر در خانه هایشان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هایشان 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امیر، قاضی، ثروتمند، پادشاه و بزرگ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میانشان تفاوتی نبود و بر یکدیگر برتری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اختلاف نمی ورزیدند و نزاع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نمی گرفتند، جنگ نمی کردند و به آفت دچار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را بدین صورت دید، بسیار تعجب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مرا از خود آگاه سازید؛ چرا که من در شرق، غرب، خشکی، دریا، دشت، کوه، نور و تاریکی این زمین گشته ام، اما همچون شما را تا به حال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 آگاه سازید که چرا قبر مردگانتان بر در خانه هایتان است؟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متعمدانه کردیم تا مرگ را فراموش نکنیم و یاد آن از دل هایمان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خانه هایتان در ندارد؟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هیچ دزد و خائنی وجود ندارد و تمام کسانی که در میان ما هستند، امینند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 ندارید؟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یکدیگر ستم رو نمی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حاکم ندارید؟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یکدیگر دشمنی نمی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پادشاه ندارید؟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بر یکدیگر فزونی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بزرگ ندارید؟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یکدیگر رقابت نمی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یکدیگر برتری ندارید و با یکدیگر متفاوت نیستید؟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یکدیگر حمایت می کنیم و با هم مهربان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یکدیگر نزاع نکرده و دشمنی نمی ورزید؟ پاسخ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دلیل انس داشتن دل هایمان با یکدیگر و آشتی میانمان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اسیر نمی گیرید و پیکار نمی کنید؟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با عزم خود بر سرشت هایمان چیره شدیم و سنت بردباری را در نفس خود وضع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یکپارچه اید و بر راه راست گام بر می دارید؟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یکدیگر دروغ نمی گوییم، یکدیگر را فریب نمی دهیم و از یکدیگر غیبت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سازید که چرا در میان شما فقیر و بیچاره ای وجود ندارد؟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اموالمان را میان همه به طور مساوی تقسیم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میان شما انسان درشت خو و </w:t>
      </w:r>
      <w:bookmarkStart w:id="1435" w:name="pg13910_167385"/>
    </w:p>
    <w:p>
      <w:pPr>
        <w:pStyle w:val="BookText"/>
        <w:rPr/>
      </w:pPr>
      <w:bookmarkEnd w:id="1435"/>
      <w:r>
        <w:rPr>
          <w:rFonts w:ascii="Amiri" w:hAnsi="Amiri" w:eastAsia="Amiri" w:cs="Amiri"/>
          <w:color w:val="111111"/>
          <w:sz w:val="28"/>
          <w:sz w:val="28"/>
          <w:szCs w:val="28"/>
          <w:rtl w:val="true"/>
          <w:lang w:bidi="ar-SA"/>
        </w:rPr>
        <w:t xml:space="preserve">فِيكُمْ فَظٌّ وَ لَا غَلِيظٌ قَالُوا مِنْ قِبَلِ الذُّلِّ وَ التَّوَاضُعِ قَالَ فَلِمَ جَعَلَكُمُ اللَّهُ أَطْوَلَ النَّاسِ أَعْمَاراً قَالُوا مِنْ قِبَلِ أَنَّا نَتَعَاطَي الْحَقَّ وَ نَحْكُمُ بِالْعَدْلِ قَالَ فَمَا بَالُكُمْ لَا تُقْحَطُونَ قَالُوا مِنْ قِبَلِ أَنَّا لَا نَغْفُلُ عَنِ الِاسْتِغْفَارِ قَالَ فَمَا بَالُكُمْ لَا تَحْزَنُونَ قَالُوا مِنْ قِبَلِ أَنَّا وَطَّنَّا أَنْفُسَنَا عَلَي الْبَلَاءِ وَ حَرَصْنَا عَلَيْهِ فَعَزَّيْنَا أَنْفُسَنَا </w:t>
      </w:r>
      <w:r>
        <w:rPr>
          <w:rStyle w:val="FootnoteAnchor"/>
          <w:rtl w:val="true"/>
        </w:rPr>
        <w:footnoteReference w:id="1323"/>
      </w:r>
      <w:r>
        <w:rPr>
          <w:rFonts w:ascii="Amiri" w:hAnsi="Amiri" w:eastAsia="Amiri" w:cs="Amiri"/>
          <w:color w:val="111111"/>
          <w:sz w:val="28"/>
          <w:sz w:val="28"/>
          <w:szCs w:val="28"/>
          <w:rtl w:val="true"/>
          <w:lang w:bidi="ar-SA"/>
        </w:rPr>
        <w:t xml:space="preserve">قَالَ فَمَا بَالُكُمْ لَا تُصِيبُكُمُ الْآفَاتُ قَالُوا مِنْ قِبَلِ أَنَّا لَا نَتَوَكَّلُ عَلَي غَيْرِ اللَّهِ وَ لَا نَسْتَمْطِرُ بِالْأَنْوَاءِ وَ النُّجُومِ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حَدِّثُونِي أَيُّهَا الْقَوْمُ أَ هَكَذَا وَجَدْتُمْ آبَاءَكُمْ يَفْعَلُونَ قَالُوا وَجَدْنَا آبَاءَنَا يَرْحَمُونَ مِسْكِينَهُمْ وَ يُوَاسُونَ فَقِيرَهُمْ وَ يَعْفُونَ عَمَّنْ ظَلَمَهُمْ وَ يُحْسِنُونَ إِلَي مَنْ أَسَاءَ إِلَيْهِمْ وَ يَسْتَغْفِرُونَ لِمُسِيئِهِمْ وَ يَصِلُونَ أَرْحَامَهُمْ وَ يُؤَدُّونَ أَمَانَاتِهِمْ وَ يَصْدُقُونَ وَ لَا يَكْذِبُونَ فَأَصْلَحَ اللَّهُ عَزَّ وَ جَلَّ لَهُمْ بِذَلِكَ أَمْرَهُمْ فَأَقَامَ عِنْدَهُمْ ذُو الْقَرْنَيْنِ حَتَّي قُبِضَ وَ لَمْ يَكُنْ لَهُ فِيهِمْ عُمُرٌ وَ كَانَ قَدْ بَلَغَ السِّنَّ فَأَدْرَكَهُ الْكِبَرُ وَ كَانَ عِدَّةُ مَا سَارَ فِي الْبِلَادِ مِنْ يَوْمَ بَعَثَهُ اللَّهُ عَزَّ وَ جَلَّ إِلَي يَوْمَ قُبِضَ خَمْسَمِائَةِ عَامٍ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6" w:name="__RefHeading___Toc4288428_1468164448"/>
      <w:bookmarkStart w:id="1437" w:name="_Toc660"/>
      <w:bookmarkEnd w:id="1436"/>
      <w:r>
        <w:rPr>
          <w:rtl w:val="true"/>
        </w:rPr>
        <w:t>بيان</w:t>
      </w:r>
      <w:bookmarkEnd w:id="1437"/>
    </w:p>
    <w:p>
      <w:pPr>
        <w:pStyle w:val="BookText"/>
        <w:rPr/>
      </w:pPr>
      <w:r>
        <w:rPr>
          <w:rFonts w:ascii="Amiri" w:hAnsi="Amiri" w:eastAsia="Amiri" w:cs="Amiri"/>
          <w:color w:val="111111"/>
          <w:sz w:val="28"/>
          <w:sz w:val="28"/>
          <w:szCs w:val="28"/>
          <w:rtl w:val="true"/>
          <w:lang w:bidi="ar-SA"/>
        </w:rPr>
        <w:t>قوله ما رزيتم من الرزيئة بالهمزة بمعني المصيبة و يقال أمعن الفرس أي تباعد و في الأمر أبعد و الضب في حجره غاب في أقصاها ذكره الفيروزآبادي و قال طوقني الله أداء حقه قواني عليه و حاش الإبل جمعها و قال الجوهري أجفل القوم أي هربوا مسرعين و أجفلت الريح أي أسرعت و انجفل القوم أي انقلعوا كلهم و مضوا انتهي و التنافس الرغبة في الشي‌ء و الانفراد به</w:t>
      </w:r>
      <w:r>
        <w:rPr>
          <w:rFonts w:eastAsia="Amiri" w:cs="Amiri" w:ascii="Amiri" w:hAnsi="Amiri"/>
          <w:color w:val="111111"/>
          <w:sz w:val="28"/>
          <w:szCs w:val="28"/>
          <w:rtl w:val="true"/>
          <w:lang w:bidi="ar-SA"/>
        </w:rPr>
        <w:t>.</w:t>
      </w:r>
    </w:p>
    <w:p>
      <w:pPr>
        <w:pStyle w:val="Heading5"/>
        <w:numPr>
          <w:ilvl w:val="4"/>
          <w:numId w:val="1"/>
        </w:numPr>
        <w:rPr/>
      </w:pPr>
      <w:bookmarkStart w:id="1438" w:name="__RefHeading___Toc4288430_1468164448"/>
      <w:bookmarkStart w:id="1439" w:name="_Toc661"/>
      <w:bookmarkEnd w:id="1438"/>
      <w:r>
        <w:rPr>
          <w:rtl w:val="true"/>
        </w:rPr>
        <w:t>«</w:t>
      </w:r>
      <w:r>
        <w:rPr/>
        <w:t>16</w:t>
      </w:r>
      <w:r>
        <w:rPr>
          <w:rtl w:val="true"/>
        </w:rPr>
        <w:t>»</w:t>
      </w:r>
      <w:bookmarkEnd w:id="1439"/>
    </w:p>
    <w:p>
      <w:pPr>
        <w:pStyle w:val="BookText"/>
        <w:rPr/>
      </w:pPr>
      <w:r>
        <w:rPr>
          <w:rFonts w:ascii="Amiri" w:hAnsi="Amiri" w:eastAsia="Amiri" w:cs="Amiri"/>
          <w:color w:val="111111"/>
          <w:sz w:val="28"/>
          <w:sz w:val="28"/>
          <w:szCs w:val="28"/>
          <w:rtl w:val="true"/>
          <w:lang w:bidi="ar-SA"/>
        </w:rPr>
        <w:t xml:space="preserve">ك، إكمال الدين أَحْمَدُ بْنُ مُحَمَّدٍ الْبَزَّازُ عَنْ مُحَمَّدِ بْنِ يَعْقُوبَ بْنِ يُوسُفَ عَنْ أَحْمَدَ بْنِ عَبْدِ الْجَبَّارِ عَنْ يُونُسَ بْنِ بُكَيْرٍ عَنْ مُحَمَّدِ بْنِ إِسْحَاقَ عَنْ بَشَّارٍ الْمَدِينِيِّ </w:t>
      </w:r>
      <w:r>
        <w:rPr>
          <w:rStyle w:val="FootnoteAnchor"/>
          <w:rtl w:val="true"/>
        </w:rPr>
        <w:footnoteReference w:id="1326"/>
      </w:r>
      <w:r>
        <w:rPr>
          <w:rFonts w:ascii="Amiri" w:hAnsi="Amiri" w:eastAsia="Amiri" w:cs="Amiri"/>
          <w:color w:val="111111"/>
          <w:sz w:val="28"/>
          <w:sz w:val="28"/>
          <w:szCs w:val="28"/>
          <w:rtl w:val="true"/>
          <w:lang w:bidi="ar-SA"/>
        </w:rPr>
        <w:t>عَنْ عَمْرِو بْنِ</w:t>
      </w:r>
    </w:p>
    <w:p>
      <w:pPr>
        <w:pStyle w:val="BookText"/>
        <w:rPr/>
      </w:pPr>
      <w:r>
        <w:rPr>
          <w:rFonts w:ascii="IRNazanin" w:hAnsi="IRNazanin" w:eastAsia="IRNazanin"/>
          <w:color w:val="111111"/>
          <w:sz w:val="28"/>
          <w:sz w:val="28"/>
          <w:szCs w:val="28"/>
          <w:rtl w:val="true"/>
          <w:lang w:bidi="fa-IR"/>
        </w:rPr>
        <w:t>بد اخلاقی نیست؟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خود کوچک بینی و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شما عمر طولانی تری از دیگران داده است؟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پایبند حق هستیم و به عدالت حکم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قحطی به سراغتان نمی آید؟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از طلب آمرزش از خداوند غافل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اندوهگین نمی شوید؟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خود را برای بلا آماده کرده ایم و مشتاق آن بودیم و خود را تسکین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آفت ها به سراغتان نمی آیند؟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بر غیر خدا توکل نکرده و از منازل ماه</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و ستارگان طلب باران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به من بگویید که تا به حال پدرانتان را نیز در حال انجام همین کار ها یافتید؟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پدرانمان با بیچارگان قوم خود مهربانند و از فقیران قوم خود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کسانی که به آنان ستم روا می داشتند، درمی گذشتند و به کسانی که به آنان بدی می کردند، نیکی می ورزیدند و برای بدی شان آمرزش می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به جای می آوردند و امانت را به صاحبش باز می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راستگو بودند و دروغ نمی گفتند؛ از این رو خداوند، کار آنان را سر و سامان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تا زمان مرگ خود در میان آنان اقامت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زیادی در میان آنان نکرد؛ چرا که به سن پیری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او در میان کشور ها از زمانی که خداوند عزوجل او را فرستاد تا زمان مرگش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0" w:name="__RefHeading___Toc4288432_1468164448"/>
      <w:bookmarkStart w:id="1441" w:name="_Toc662"/>
      <w:bookmarkEnd w:id="1440"/>
      <w:r>
        <w:rPr>
          <w:rtl w:val="true"/>
        </w:rPr>
        <w:t>توضیح</w:t>
      </w:r>
      <w:bookmarkEnd w:id="1441"/>
    </w:p>
    <w:p>
      <w:pPr>
        <w:pStyle w:val="BookText"/>
        <w:rPr/>
      </w:pPr>
      <w:r>
        <w:rPr>
          <w:rFonts w:ascii="IRNazanin" w:hAnsi="IRNazanin" w:eastAsia="IRNazanin"/>
          <w:color w:val="111111"/>
          <w:sz w:val="28"/>
          <w:sz w:val="28"/>
          <w:szCs w:val="28"/>
          <w:rtl w:val="true"/>
          <w:lang w:bidi="fa-IR"/>
        </w:rPr>
        <w:t>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رُزِئتُم، مشتق از رَزیئَه با همزه و به معنای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عرب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أَمعَنَ الفَرَسُ یعنی اسب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أَمعِن در حالت امر یعنی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أَمعَنَ الضَّبُّ فی جُحرِهِ یعنی سوسمار در دورترین نقطه سوراخش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طَوَّقَنی اللهُ أَداءَ حَقِّهِ یعنی خداوند مرا برای پرداخت حق او نیرو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الإِبِلَ یعنی شتران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أَجفَلَ القَومُ یعنی شتابان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أَجفَلَتِ الریحُ یعنی باد، سرعت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اِنجَفَلَ القَومُ یعنی قوم، همگی برکنده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جوهری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اَلتَّنافُس یعنی میل به چیزی و به خود اختصاص دادن آن</w:t>
      </w:r>
      <w:r>
        <w:rPr>
          <w:rFonts w:eastAsia="IRNazanin" w:cs="IRNazanin"/>
          <w:color w:val="111111"/>
          <w:sz w:val="28"/>
          <w:szCs w:val="28"/>
          <w:rtl w:val="true"/>
          <w:lang w:bidi="fa-IR"/>
        </w:rPr>
        <w:t>.</w:t>
      </w:r>
    </w:p>
    <w:p>
      <w:pPr>
        <w:pStyle w:val="Heading5"/>
        <w:numPr>
          <w:ilvl w:val="4"/>
          <w:numId w:val="1"/>
        </w:numPr>
        <w:rPr/>
      </w:pPr>
      <w:bookmarkStart w:id="1442" w:name="__RefHeading___Toc4288434_1468164448"/>
      <w:bookmarkStart w:id="1443" w:name="_Toc663"/>
      <w:bookmarkEnd w:id="1442"/>
      <w:r>
        <w:rPr>
          <w:rtl w:val="true"/>
        </w:rPr>
        <w:t xml:space="preserve">روایت </w:t>
      </w:r>
      <w:r>
        <w:rPr/>
        <w:t>16</w:t>
      </w:r>
      <w:bookmarkEnd w:id="144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علی علیه السلام پرسید</w:t>
      </w:r>
      <w:r>
        <w:rPr>
          <w:rFonts w:eastAsia="IRNazanin" w:cs="IRNazanin"/>
          <w:color w:val="111111"/>
          <w:sz w:val="28"/>
          <w:szCs w:val="28"/>
          <w:rtl w:val="true"/>
          <w:lang w:bidi="fa-IR"/>
        </w:rPr>
        <w:t xml:space="preserve">: </w:t>
      </w:r>
      <w:bookmarkStart w:id="1444" w:name="pg13910_167386"/>
    </w:p>
    <w:p>
      <w:pPr>
        <w:pStyle w:val="BookText"/>
        <w:rPr/>
      </w:pPr>
      <w:bookmarkEnd w:id="1444"/>
      <w:r>
        <w:rPr>
          <w:rFonts w:ascii="Amiri" w:hAnsi="Amiri" w:eastAsia="Amiri" w:cs="Amiri"/>
          <w:color w:val="111111"/>
          <w:sz w:val="28"/>
          <w:sz w:val="28"/>
          <w:szCs w:val="28"/>
          <w:rtl w:val="true"/>
          <w:lang w:bidi="ar-SA"/>
        </w:rPr>
        <w:t xml:space="preserve">ثَابِتٍ عَنْ سِمَاكِ </w:t>
      </w:r>
      <w:r>
        <w:rPr>
          <w:rStyle w:val="FootnoteAnchor"/>
          <w:rtl w:val="true"/>
        </w:rPr>
        <w:footnoteReference w:id="1329"/>
      </w:r>
      <w:r>
        <w:rPr>
          <w:rFonts w:ascii="Amiri" w:hAnsi="Amiri" w:eastAsia="Amiri" w:cs="Amiri"/>
          <w:color w:val="111111"/>
          <w:sz w:val="28"/>
          <w:sz w:val="28"/>
          <w:szCs w:val="28"/>
          <w:rtl w:val="true"/>
          <w:lang w:bidi="ar-SA"/>
        </w:rPr>
        <w:t>بْنِ حَرْبٍ عَنْ رَجُلٍ مِنْ بَنِي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عَلِيّاً عليه السلام أَ رَأَيْتَ ذَا الْقَرْنَيْنِ كَيْفَ اسْتَطَاعَ أَنْ يَبْلُغَ الْمَشْرِقَ وَ الْمَغْرِبَ قَالَ سَخَّرَ اللَّهُ لَهُ السَّحَابَ وَ مَدَّ لَهُ فِي الْأَسْبَابِ وَ بَسَطَ لَهُ النُّورَ فَكَانَ اللَّيْلُ وَ النَّهَارُ عَلَيْهِ سَوَاءً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5" w:name="__RefHeading___Toc4288436_1468164448"/>
      <w:bookmarkStart w:id="1446" w:name="_Toc664"/>
      <w:bookmarkEnd w:id="1445"/>
      <w:r>
        <w:rPr>
          <w:rtl w:val="true"/>
        </w:rPr>
        <w:t>«</w:t>
      </w:r>
      <w:r>
        <w:rPr/>
        <w:t>17</w:t>
      </w:r>
      <w:r>
        <w:rPr>
          <w:rtl w:val="true"/>
        </w:rPr>
        <w:t>»</w:t>
      </w:r>
      <w:bookmarkEnd w:id="1446"/>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أَبِيهِ عَنْ سَعْدٍ عَنِ ابْنِ عِيسَي عَنْ عَلِيِّ بْنِ النُّعْمَانِ عَنْ هَارُونَ بْنِ خَارِجَةَ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الْقَرْنَيْنِ لَمْ يَكُنْ نَبِيّاً لَكِنَّهُ كَانَ عَبْداً صَالِحاً أَحَبَّ اللَّهَ فَأَحَبَّهُ اللَّهُ وَ نَاصَحَ اللَّهَ فَنَاصَحَهُ اللَّهُ أَمَرَ قَوْمَهُ بِتَقْوَي اللَّهِ فَضَرَبُوهُ عَلَي قَرْنِهِ فَغَابَ عَنْهُمْ زَمَاناً ثُمَّ رَجَعَ إِلَيْهِمْ فَضَرَبُوهُ عَلَي قَرْنِهِ الْآخَرِ وَ فِيكُمْ مَنْ هُوَ عَلَي سُنَّتِهِ </w:t>
      </w:r>
      <w:r>
        <w:rPr>
          <w:rFonts w:eastAsia="Amiri" w:cs="Amiri" w:ascii="Amiri" w:hAnsi="Amiri"/>
          <w:color w:val="111111"/>
          <w:sz w:val="28"/>
          <w:szCs w:val="28"/>
          <w:rtl w:val="true"/>
          <w:lang w:bidi="ar-SA"/>
        </w:rPr>
        <w:t xml:space="preserve">- </w:t>
      </w:r>
      <w:r>
        <w:rPr>
          <w:rStyle w:val="FootnoteAnchor"/>
          <w:rtl w:val="true"/>
        </w:rPr>
        <w:footnoteReference w:id="1331"/>
      </w:r>
      <w:r>
        <w:rPr>
          <w:rFonts w:ascii="Amiri" w:hAnsi="Amiri" w:eastAsia="Amiri" w:cs="Amiri"/>
          <w:color w:val="111111"/>
          <w:sz w:val="28"/>
          <w:sz w:val="28"/>
          <w:szCs w:val="28"/>
          <w:rtl w:val="true"/>
          <w:lang w:bidi="ar-SA"/>
        </w:rPr>
        <w:t xml:space="preserve">وَ إِنَّهُ خُيِّرَ السَّحَابَ الصَّعْبَ وَ السَّحَابَ الذَّلُولَ فَاخْتَارَ الذَّلُولَ فَرَكِبَ الذَّلُولَ وَ كَانَ إِذَا انْتَهَي إِلَي قَوْمٍ كَانَ رَسُولَ نَفْسِهِ إِلَيْهِمْ لِكَيْلَا يُكَذَّبَ الرُّسُلُ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إكمال الدين أبي عن سعد إلي قوله من هو علي سنته </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 xml:space="preserve">شي، تفسير العياشي عن أبي بصير مثله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7" w:name="__RefHeading___Toc4288438_1468164448"/>
      <w:bookmarkStart w:id="1448" w:name="_Toc665"/>
      <w:bookmarkEnd w:id="1447"/>
      <w:r>
        <w:rPr>
          <w:rtl w:val="true"/>
        </w:rPr>
        <w:t>«</w:t>
      </w:r>
      <w:r>
        <w:rPr/>
        <w:t>18</w:t>
      </w:r>
      <w:r>
        <w:rPr>
          <w:rtl w:val="true"/>
        </w:rPr>
        <w:t>»</w:t>
      </w:r>
      <w:bookmarkEnd w:id="1448"/>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ابْنِ الْوَلِيدِ عَنِ الصَّفَّارِ عَنِ ابْنِ هَاشِمٍ عَنْ عَمْرِو بْنِ عُثْمَانَ عَنْ رَجُلٍ عَنْ خَلَّادٍ عَنْ سِمَاكِ بْنِ حَرْبِ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رَجُلٌ عَلِيّاً عليه السلام فَقَالَ يَا أَمِيرَ الْمُؤْمِنِينَ أَخْبِرْنِي عَنْ ذِي الْقَرْنَيْنِ فَقَالَ لَهُ عَلِيٌّ عليه السلام سُخِّرَتْ لَهُ السَّحَابُ وَ قَرُبَتْ لَهُ الْأَسْبَابُ وَ بُسِطَ لَهُ فِي النُّورِ فَقَالَ عليه السلام كَانَ يُبْصِرُ بِاللَّيْلِ كَمَا يُبْصِرُ بِالنَّهَارِ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9" w:name="__RefHeading___Toc4288440_1468164448"/>
      <w:bookmarkStart w:id="1450" w:name="_Toc666"/>
      <w:bookmarkEnd w:id="1449"/>
      <w:r>
        <w:rPr>
          <w:rtl w:val="true"/>
        </w:rPr>
        <w:t>«</w:t>
      </w:r>
      <w:r>
        <w:rPr/>
        <w:t>19</w:t>
      </w:r>
      <w:r>
        <w:rPr>
          <w:rtl w:val="true"/>
        </w:rPr>
        <w:t>»</w:t>
      </w:r>
      <w:bookmarkEnd w:id="1450"/>
    </w:p>
    <w:p>
      <w:pPr>
        <w:pStyle w:val="BookText"/>
        <w:rPr/>
      </w:pPr>
      <w:r>
        <w:rPr>
          <w:rFonts w:ascii="Amiri" w:hAnsi="Amiri" w:eastAsia="Amiri" w:cs="Amiri"/>
          <w:color w:val="111111"/>
          <w:sz w:val="28"/>
          <w:sz w:val="28"/>
          <w:szCs w:val="28"/>
          <w:rtl w:val="true"/>
          <w:lang w:bidi="ar-SA"/>
        </w:rPr>
        <w:t>ك، إكمال الدين عَنِ الْمُظَفَّرِ الْعَلَوِيِّ عَنِ ابْنِ الْعَيَّاشِيِّ عَنْ أَبِيهِ عَنْ مُحَمَّدِ بْنِ عِيسَي عَنْ عَمْرِو بْنِ شِمْرٍ عَنْ جَابِرٍ الْجُعْفِيِّ عَنْ جَابِرِ بْنِ عَبْدِ اللَّهِ قَالَ سَمِعْتُ رَسُولَ اللَّهِ صلی الله علیه و آله و سلم</w:t>
      </w:r>
    </w:p>
    <w:p>
      <w:pPr>
        <w:pStyle w:val="BookText"/>
        <w:rPr/>
      </w:pPr>
      <w:r>
        <w:rPr>
          <w:rFonts w:ascii="IRNazanin" w:hAnsi="IRNazanin" w:eastAsia="IRNazanin"/>
          <w:color w:val="111111"/>
          <w:sz w:val="28"/>
          <w:sz w:val="28"/>
          <w:szCs w:val="28"/>
          <w:rtl w:val="true"/>
          <w:lang w:bidi="fa-IR"/>
        </w:rPr>
        <w:t>آیا می دانید چگونه ذوالقرنین توانست به مشرق و مغرب برسد؟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 را در اختیار او درآورد و دستش را در اسباب بازگذاشت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برای او گستراند، به طوری که شب و روز برایش یکسان بود</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1" w:name="__RefHeading___Toc4288442_1468164448"/>
      <w:bookmarkStart w:id="1452" w:name="_Toc667"/>
      <w:bookmarkEnd w:id="1451"/>
      <w:r>
        <w:rPr>
          <w:rtl w:val="true"/>
        </w:rPr>
        <w:t xml:space="preserve">روایت </w:t>
      </w:r>
      <w:r>
        <w:rPr/>
        <w:t>17</w:t>
      </w:r>
      <w:bookmarkEnd w:id="1452"/>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پیامبر نبود، بلکه بنده درستکاری بود که دوستدار خداوند شد و خداوند نیز او را دوست داشت و برای خداوند خیر خواه بود و خداوند نیز برای او خیرخواه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قومش دستور داد تا تقوای الهی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شاخ او زدند و او مدتی از دیدگان آنان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آنان بازگشت و آنان بر شاخ دیگر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نیز کسی بر سنت او وجود دارد</w:t>
      </w:r>
      <w:r>
        <w:rPr>
          <w:rStyle w:val="FootnoteAnchor"/>
          <w:rtl w:val="true"/>
        </w:rPr>
        <w:footnoteReference w:id="1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مخیر شد که میان ابر صَعب و ابر ذَلول یکی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 ذلول را برگزید و بر آن سوار شد و هر گاه به قومی می رسید خود پیام رسان خود بود تا فرستادگانش تکذیب نشوند</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w:t>
      </w:r>
    </w:p>
    <w:p>
      <w:pPr>
        <w:pStyle w:val="BookText"/>
        <w:rPr/>
      </w:pPr>
      <w:r>
        <w:rPr>
          <w:rFonts w:ascii="IRNazanin" w:hAnsi="IRNazanin" w:eastAsia="IRNazanin"/>
          <w:color w:val="111111"/>
          <w:sz w:val="28"/>
          <w:sz w:val="28"/>
          <w:szCs w:val="28"/>
          <w:rtl w:val="true"/>
          <w:lang w:bidi="fa-IR"/>
        </w:rPr>
        <w:t>به حدیث بالا وجود دارد و راوی حدیث، آن را تا اینجا می رساند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نیز کسی هست که بر سنت اوست</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 به حدیث بالا آمده است</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3" w:name="__RefHeading___Toc4288444_1468164448"/>
      <w:bookmarkStart w:id="1454" w:name="_Toc668"/>
      <w:bookmarkEnd w:id="1453"/>
      <w:r>
        <w:rPr>
          <w:rtl w:val="true"/>
        </w:rPr>
        <w:t xml:space="preserve">روایت </w:t>
      </w:r>
      <w:r>
        <w:rPr/>
        <w:t>18</w:t>
      </w:r>
      <w:bookmarkEnd w:id="1454"/>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سماک بن حرب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مرا از ذوالقرنین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در اختیار او درآورده شد و اسباب به او نزدیک گردید و نور برای او گسترانده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او در شب به مانند روز بود</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5" w:name="__RefHeading___Toc4288446_1468164448"/>
      <w:bookmarkStart w:id="1456" w:name="_Toc669"/>
      <w:bookmarkEnd w:id="1455"/>
      <w:r>
        <w:rPr>
          <w:rtl w:val="true"/>
        </w:rPr>
        <w:t xml:space="preserve">روایت </w:t>
      </w:r>
      <w:r>
        <w:rPr/>
        <w:t>19</w:t>
      </w:r>
      <w:bookmarkEnd w:id="145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bookmarkStart w:id="1457" w:name="pg13910_167387"/>
    </w:p>
    <w:p>
      <w:pPr>
        <w:pStyle w:val="BookText"/>
        <w:rPr/>
      </w:pPr>
      <w:bookmarkEnd w:id="1457"/>
      <w:r>
        <w:rPr>
          <w:rFonts w:ascii="Amiri" w:hAnsi="Amiri" w:eastAsia="Amiri" w:cs="Amiri"/>
          <w:color w:val="111111"/>
          <w:sz w:val="28"/>
          <w:sz w:val="28"/>
          <w:szCs w:val="28"/>
          <w:rtl w:val="true"/>
          <w:lang w:bidi="ar-SA"/>
        </w:rPr>
        <w:t xml:space="preserve">يَقُولُ إِنَّ ذَا الْقَرْنَيْنِ كَانَ عَبْداً صَالِحاً جَعَلَهُ اللَّهُ حُجَّةً عَلَي عِبَادِهِ فَدَعَا قَوْمَهُ إِلَي اللَّهِ عَزَّ وَ جَلَّ وَ أَمَرَهُمْ بِتَقْوَاهُ فَضَرَبُوهُ عَلَي قَرْنِهِ فَغَابَ عَنْهُمْ زَمَاناً حَتَّي قِيلَ مَاتَ أَوْ هَلَكَ بِأَيِّ وَادٍ سَلَكَ ثُمَّ ظَهَرَ وَ رَجَعَ إِلَي قَوْمِهِ فَضَرَبُوهُ عَلَي قَرْنِهِ الْآخَرِ أَلَا وَ فِيكُمْ مَنْ هُوَ عَلَي سُنَّتِهِ وَ إِنَّ اللَّهَ عَزَّ وَ جَلَّ مَكَّنَ لَهُ فِي الْأَرْضِ وَ آتَاهُ مِنْ كُلِّ شَيْ‌ءٍ سَبَباً وَ بَلَغَ الْمَشْرِقَ وَ الْمَغْرِبَ وَ إِنَّ اللَّهَ تَبَارَكَ وَ تَعَالَي سَيُجْرِي سُنَّتَهُ فِي الْقَائِمِ مِنْ وُلْدِي وَ يُبَلِّغُهُ شَرْقَ الْأَرْضِ وَ غَرْبَهَا حَتَّي لَا يَبْقَي سَهْلٌ وَ لَا مَوْضِعٌ مِنْ سَهْلٍ وَ لَا جَبَلٍ وَطِئَهُ ذُو الْقَرْنَيْنِ إِلَّا وَطِئَهُ وَ يُظْهِرُ اللَّهُ لَهُ كُنُوزَ الْأَرْضِ وَ مَعَادِنَهَا وَ يَنْصُرُهُ بِالرُّعْبِ يَمْلَأُ الْأَرْضَ قِسْطاً وَ عَدْلًا كَمَا مُلِئَتْ جَوْراً وَ ظُلْماً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8" w:name="__RefHeading___Toc4288448_1468164448"/>
      <w:bookmarkStart w:id="1459" w:name="_Toc670"/>
      <w:bookmarkEnd w:id="1458"/>
      <w:r>
        <w:rPr>
          <w:rtl w:val="true"/>
        </w:rPr>
        <w:t>«</w:t>
      </w:r>
      <w:r>
        <w:rPr/>
        <w:t>20</w:t>
      </w:r>
      <w:r>
        <w:rPr>
          <w:rtl w:val="true"/>
        </w:rPr>
        <w:t>»</w:t>
      </w:r>
      <w:bookmarkEnd w:id="1459"/>
    </w:p>
    <w:p>
      <w:pPr>
        <w:pStyle w:val="BookText"/>
        <w:rPr/>
      </w:pPr>
      <w:r>
        <w:rPr>
          <w:rFonts w:ascii="Amiri" w:hAnsi="Amiri" w:eastAsia="Amiri" w:cs="Amiri"/>
          <w:color w:val="111111"/>
          <w:sz w:val="28"/>
          <w:sz w:val="28"/>
          <w:szCs w:val="28"/>
          <w:rtl w:val="true"/>
          <w:lang w:bidi="ar-SA"/>
        </w:rPr>
        <w:t>ص، قصص الأنبياء عليهم السلام بِالْإِسْنَادِ عَنِ الصَّدُوقِ بِإِسْنَادِهِ إِلَي مُحَمَّدِ بْنِ أُورَمَةَ عَنْ مُحَمَّدِ بْنِ خَالِدٍ عَمَّنْ ذَكَرَهُ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ذُو الْقَرْنَيْنِ فِي سِتِّمِائَةِ أَلْفِ فَارِسٍ فَلَمَّا دَخَلَ الْحَرَمَ شَيَّعَهُ </w:t>
      </w:r>
      <w:r>
        <w:rPr>
          <w:rStyle w:val="FootnoteAnchor"/>
          <w:rtl w:val="true"/>
        </w:rPr>
        <w:footnoteReference w:id="1343"/>
      </w:r>
      <w:r>
        <w:rPr>
          <w:rFonts w:ascii="Amiri" w:hAnsi="Amiri" w:eastAsia="Amiri" w:cs="Amiri"/>
          <w:color w:val="111111"/>
          <w:sz w:val="28"/>
          <w:sz w:val="28"/>
          <w:szCs w:val="28"/>
          <w:rtl w:val="true"/>
          <w:lang w:bidi="ar-SA"/>
        </w:rPr>
        <w:t xml:space="preserve">بَعْضُ أَصْحَابِهِ إِلَي الْبَيْتِ فَلَمَّا انْصَرَفَ فَقَالَ رَأَيْتُ رَجُلًا مَا رَأَيْتُ رَجُلًا أَكْثَرَ نُوراً وَ وَجْهاً مِنْهُ قَالُوا ذَاكَ إِبْرَاهِيمُ خَلِيلُ الرَّحْمَنِ عليه السلام قَالَ أَسْرِجُوا فَتَسَرَّجُوا </w:t>
      </w:r>
      <w:r>
        <w:rPr>
          <w:rStyle w:val="FootnoteAnchor"/>
          <w:rtl w:val="true"/>
        </w:rPr>
        <w:footnoteReference w:id="1344"/>
      </w:r>
      <w:r>
        <w:rPr>
          <w:rFonts w:ascii="Amiri" w:hAnsi="Amiri" w:eastAsia="Amiri" w:cs="Amiri"/>
          <w:color w:val="111111"/>
          <w:sz w:val="28"/>
          <w:sz w:val="28"/>
          <w:szCs w:val="28"/>
          <w:rtl w:val="true"/>
          <w:lang w:bidi="ar-SA"/>
        </w:rPr>
        <w:t xml:space="preserve">سِتَّمِائَةِ أَلْفِ دَابَّةٍ فِي مِقْدَارِ مَا يُسْرَجُ دَابَّةٌ وَاحِدَةٌ قَالَ ثُمَّ قَالَ ذُو الْقَرْنَيْنِ لَا بَلْ نَمْشِي إِلَي خَلِيلِ الرَّحْمَنِ فَمَشَي وَ مَشَي مَعَهُ أَصْحَابُهُ حَتَّي الْتَقَيَا قَالَ إِبْرَاهِيمُ عليه السلام بِمَ قَطَعْتَ الدَّهْرَ قَالَ بِإِحْدَي عَشْرَةَ كَلِمَةً سُبْحَانَ مَنْ هُوَ بَاقٍ لَا يَفْنَي سُبْحَانَ مَنْ هُوَ عَالِمٌ لَا يَنْسَي سُبْحَانَ مَنْ هُوَ حَافِظٌ لَا يَسْقُطُ سُبْحَانَ مَنْ هُوَ بَصِيرٌ لَا يَرْتَابُ سُبْحَانَ مَنْ هُوَ قَيُّومٌ لَا يَنَامُ سُبْحَانَ مَنْ هُوَ مَلِكٌ لَا يُرَامُ </w:t>
      </w:r>
      <w:r>
        <w:rPr>
          <w:rFonts w:eastAsia="Amiri" w:cs="Amiri" w:ascii="Amiri" w:hAnsi="Amiri"/>
          <w:color w:val="111111"/>
          <w:sz w:val="28"/>
          <w:szCs w:val="28"/>
          <w:rtl w:val="true"/>
          <w:lang w:bidi="ar-SA"/>
        </w:rPr>
        <w:t xml:space="preserve">- </w:t>
      </w:r>
      <w:r>
        <w:rPr>
          <w:rStyle w:val="FootnoteAnchor"/>
          <w:rtl w:val="true"/>
        </w:rPr>
        <w:footnoteReference w:id="1345"/>
      </w:r>
      <w:r>
        <w:rPr>
          <w:rFonts w:ascii="Amiri" w:hAnsi="Amiri" w:eastAsia="Amiri" w:cs="Amiri"/>
          <w:color w:val="111111"/>
          <w:sz w:val="28"/>
          <w:sz w:val="28"/>
          <w:szCs w:val="28"/>
          <w:rtl w:val="true"/>
          <w:lang w:bidi="ar-SA"/>
        </w:rPr>
        <w:t xml:space="preserve">سُبْحَانَ مَنْ هُوَ عَزِيزٌ لَا يُضَامُ </w:t>
      </w:r>
      <w:r>
        <w:rPr>
          <w:rStyle w:val="FootnoteAnchor"/>
          <w:rtl w:val="true"/>
        </w:rPr>
        <w:footnoteReference w:id="1346"/>
      </w:r>
      <w:r>
        <w:rPr>
          <w:rFonts w:ascii="Amiri" w:hAnsi="Amiri" w:eastAsia="Amiri" w:cs="Amiri"/>
          <w:color w:val="111111"/>
          <w:sz w:val="28"/>
          <w:sz w:val="28"/>
          <w:szCs w:val="28"/>
          <w:rtl w:val="true"/>
          <w:lang w:bidi="ar-SA"/>
        </w:rPr>
        <w:t xml:space="preserve">سُبْحَانَ مَنْ هُوَ مُحْتَجِبٌ لَا يُرَي سُبْحَانَ مَنْ هُوَ وَاسِعٌ لَا يَتَكَلَّفُ سُبْحَانَ مَنْ هُوَ قَائِمٌ لَا يَلْهُو سُبْحَانَ مَنْ هُوَ دَائِمٌ لَا يَسْهُو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ذوالقرنین بنده درستکاری بود که خداوند، او را حجتی برای بندگانش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قوم خود را به سوی خداوند عزوجل فراخواند و به آنان دستور داد تا تقوای الهی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شاخ او زدند و او مدتی از دیدگان آنان پنهان شد تا این که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یا هلاک شده است؟ به کدام وادی رفته است؟ سپس ظهور کرد و به سوی قومش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شاخ دیگر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در میان شما نیز کسی هست که بر سنت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ذوالقرنین در زمین امکانات داد و از هر چیزی به او سببی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برآمدن خورشید و جای غروب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سنت او را در قائم که از میان فرزندانم است، جاری خواهد ساخت و او را به شرق و غرب زمین خواهد رساند، به طوری که او بر تمام دشت ها و جای جای دشت ها و کوه هایی که ذوالقرنین در آن قدم نهاد، قدم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گنج ها و معادن زمین را برای او خارج می سازد و با ترس افکندن، او را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همان طور که پر از جور و ستم است، از عدل و داد پر می سازد</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0" w:name="__RefHeading___Toc4288450_1468164448"/>
      <w:bookmarkStart w:id="1461" w:name="_Toc671"/>
      <w:bookmarkEnd w:id="1460"/>
      <w:r>
        <w:rPr>
          <w:rtl w:val="true"/>
        </w:rPr>
        <w:t xml:space="preserve">روایت </w:t>
      </w:r>
      <w:r>
        <w:rPr/>
        <w:t>20</w:t>
      </w:r>
      <w:bookmarkEnd w:id="1461"/>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از کسی که او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همراه ششصد هزار سوارکار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حرم شد، برخی از یارانش او را به سوی خانه کعبه همراهی کردند</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از تمام مردانی که تا به حال دیده بودم نورانی تر و زیبا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ابراهیم خلیل الرحمن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هایتان را زین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ششصد هزار مرکب را تنها در مدت زمانی که برای زین کردن یک مرکب لازم است، زین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نزد خلیل الرحمن پیاده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یارانش به راه افتادند تا این که وی و ابراهیم علیه السلام به یکدیگر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روزگار را پیمودی؟ ذوالقرنین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یازده کلمه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ماندگار و فنا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داناست و چیزی را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نگهدارنده است و چیزی از دستش رها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بیناست و شک به خود راه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جاودان است و نمی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پادشاهی است که هدف هیچ بدی ای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قدرتمند و غلبه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پوشیده و نادیدنی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در فراخی است و به سختی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برپاست و کار بیهوده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زوال ناپذیر است و کار اشتباهی از او سر نمی زنند</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 xml:space="preserve">. </w:t>
      </w:r>
      <w:bookmarkStart w:id="1462" w:name="pg13910_167388"/>
    </w:p>
    <w:p>
      <w:pPr>
        <w:pStyle w:val="Heading5"/>
        <w:numPr>
          <w:ilvl w:val="4"/>
          <w:numId w:val="1"/>
        </w:numPr>
        <w:rPr/>
      </w:pPr>
      <w:bookmarkStart w:id="1463" w:name="__RefHeading___Toc4288452_1468164448"/>
      <w:bookmarkStart w:id="1464" w:name="_Toc672"/>
      <w:bookmarkEnd w:id="1462"/>
      <w:bookmarkEnd w:id="1463"/>
      <w:r>
        <w:rPr>
          <w:rtl w:val="true"/>
        </w:rPr>
        <w:t>«</w:t>
      </w:r>
      <w:r>
        <w:rPr/>
        <w:t>21</w:t>
      </w:r>
      <w:r>
        <w:rPr>
          <w:rtl w:val="true"/>
        </w:rPr>
        <w:t>»</w:t>
      </w:r>
      <w:bookmarkEnd w:id="1464"/>
    </w:p>
    <w:p>
      <w:pPr>
        <w:pStyle w:val="BookText"/>
        <w:rPr/>
      </w:pPr>
      <w:r>
        <w:rPr>
          <w:rFonts w:ascii="Amiri" w:hAnsi="Amiri" w:eastAsia="Amiri" w:cs="Amiri"/>
          <w:color w:val="111111"/>
          <w:sz w:val="28"/>
          <w:sz w:val="28"/>
          <w:szCs w:val="28"/>
          <w:rtl w:val="true"/>
          <w:lang w:bidi="ar-SA"/>
        </w:rPr>
        <w:t>سن، المحاسن الْيَقْطِينِيُّ عَنِ الدِّهْقَانِ عَنْ دُرُسْتَ عَنْ إِبْرَاهِيمَ بْنِ عَبْدِ الْحَمِيدِ 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ذُو الْقَرْنَيْنِ وَ هُوَ ابْنُ اثْنَيْ عَشَرَ وَ مَكَثَ فِي مُلْكِهِ ثَلَاثِينَ سَنَةً</w:t>
      </w:r>
      <w:r>
        <w:rPr>
          <w:rFonts w:eastAsia="Amiri" w:cs="Amiri" w:ascii="Amiri" w:hAnsi="Amiri"/>
          <w:color w:val="111111"/>
          <w:sz w:val="28"/>
          <w:szCs w:val="28"/>
          <w:rtl w:val="true"/>
          <w:lang w:bidi="ar-SA"/>
        </w:rPr>
        <w:t>.</w:t>
      </w:r>
    </w:p>
    <w:p>
      <w:pPr>
        <w:pStyle w:val="Heading5"/>
        <w:numPr>
          <w:ilvl w:val="4"/>
          <w:numId w:val="1"/>
        </w:numPr>
        <w:rPr/>
      </w:pPr>
      <w:bookmarkStart w:id="1465" w:name="__RefHeading___Toc4288454_1468164448"/>
      <w:bookmarkStart w:id="1466" w:name="_Toc673"/>
      <w:bookmarkEnd w:id="1465"/>
      <w:r>
        <w:rPr>
          <w:rtl w:val="true"/>
        </w:rPr>
        <w:t>بيان</w:t>
      </w:r>
      <w:bookmarkEnd w:id="1466"/>
    </w:p>
    <w:p>
      <w:pPr>
        <w:pStyle w:val="BookText"/>
        <w:rPr/>
      </w:pPr>
      <w:r>
        <w:rPr>
          <w:rFonts w:ascii="Amiri" w:hAnsi="Amiri" w:eastAsia="Amiri" w:cs="Amiri"/>
          <w:color w:val="111111"/>
          <w:sz w:val="28"/>
          <w:sz w:val="28"/>
          <w:szCs w:val="28"/>
          <w:rtl w:val="true"/>
          <w:lang w:bidi="ar-SA"/>
        </w:rPr>
        <w:t>يمكن الجمع بينه و بين ما مر بحمله علي ملكه قبل غيبته أو بأن يكون المراد مدة استيلائه علي جميع الأرض و استقرار دولته</w:t>
      </w:r>
      <w:r>
        <w:rPr>
          <w:rFonts w:eastAsia="Amiri" w:cs="Amiri" w:ascii="Amiri" w:hAnsi="Amiri"/>
          <w:color w:val="111111"/>
          <w:sz w:val="28"/>
          <w:szCs w:val="28"/>
          <w:rtl w:val="true"/>
          <w:lang w:bidi="ar-SA"/>
        </w:rPr>
        <w:t>.</w:t>
      </w:r>
    </w:p>
    <w:p>
      <w:pPr>
        <w:pStyle w:val="Heading5"/>
        <w:numPr>
          <w:ilvl w:val="4"/>
          <w:numId w:val="1"/>
        </w:numPr>
        <w:rPr/>
      </w:pPr>
      <w:bookmarkStart w:id="1467" w:name="__RefHeading___Toc4288456_1468164448"/>
      <w:bookmarkStart w:id="1468" w:name="_Toc674"/>
      <w:bookmarkEnd w:id="1467"/>
      <w:r>
        <w:rPr>
          <w:rtl w:val="true"/>
        </w:rPr>
        <w:t>«</w:t>
      </w:r>
      <w:r>
        <w:rPr/>
        <w:t>22</w:t>
      </w:r>
      <w:r>
        <w:rPr>
          <w:rtl w:val="true"/>
        </w:rPr>
        <w:t>»</w:t>
      </w:r>
      <w:bookmarkEnd w:id="1468"/>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مَاجِيلَوَيْهِ عَنْ عَمِّهِ عَنِ الْكُوفِيِّ عَنْ شَرِيفِ بْنِ سَابِقٍ عَنْ أَسْوَدَ بْنِ رَزِينٍ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الْأَوَّلِ عليه السلام وَ لَمْ يَكُنْ رَآنِي قَطُّ فَقَالَ مِنْ أَهْلِ السَّدِّ أَنْتَ فَقُلْتُ مِنْ أَهْلِ الْبَابِ فَقَالَ الثَّانِيَةَ مِنْ أَهْلِ السَّدِّ أَنْتَ قُلْتُ مِنْ أَهْلِ الْبَابِ قَالَ مِنْ أَهْلِ السَّدِّ قُلْتُ نَعَمْ قَالَ ذَاكَ السَّدُّ الَّذِي عَمِلَهُ ذُو الْقَرْنَيْنِ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 بعض أخباره في باب أحوال خضر عليه السلام</w:t>
      </w:r>
      <w:r>
        <w:rPr>
          <w:rFonts w:eastAsia="Amiri" w:cs="Amiri" w:ascii="Amiri" w:hAnsi="Amiri"/>
          <w:color w:val="111111"/>
          <w:sz w:val="28"/>
          <w:szCs w:val="28"/>
          <w:rtl w:val="true"/>
          <w:lang w:bidi="ar-SA"/>
        </w:rPr>
        <w:t>.</w:t>
      </w:r>
    </w:p>
    <w:p>
      <w:pPr>
        <w:pStyle w:val="Heading5"/>
        <w:numPr>
          <w:ilvl w:val="4"/>
          <w:numId w:val="1"/>
        </w:numPr>
        <w:rPr/>
      </w:pPr>
      <w:bookmarkStart w:id="1469" w:name="__RefHeading___Toc4288458_1468164448"/>
      <w:bookmarkStart w:id="1470" w:name="_Toc675"/>
      <w:bookmarkEnd w:id="1469"/>
      <w:r>
        <w:rPr>
          <w:rtl w:val="true"/>
        </w:rPr>
        <w:t>«</w:t>
      </w:r>
      <w:r>
        <w:rPr/>
        <w:t>23</w:t>
      </w:r>
      <w:r>
        <w:rPr>
          <w:rtl w:val="true"/>
        </w:rPr>
        <w:t>»</w:t>
      </w:r>
      <w:bookmarkEnd w:id="1470"/>
    </w:p>
    <w:p>
      <w:pPr>
        <w:pStyle w:val="BookText"/>
        <w:rPr/>
      </w:pPr>
      <w:r>
        <w:rPr>
          <w:rFonts w:ascii="Amiri" w:hAnsi="Amiri" w:eastAsia="Amiri" w:cs="Amiri"/>
          <w:color w:val="111111"/>
          <w:sz w:val="28"/>
          <w:sz w:val="28"/>
          <w:szCs w:val="28"/>
          <w:rtl w:val="true"/>
          <w:lang w:bidi="ar-SA"/>
        </w:rPr>
        <w:t xml:space="preserve">ص، قصص الأنبياء عليهم السلام الصَّدُوقُ عَنْ عَبْدِ اللَّهِ بْنِ حَامِدٍ عَنْ مُحَمَّدِ بْنِ جَعْفَرٍ عَنْ عَبْدِ اللَّهِ بْنِ أَحْمَدَ بْنِ إِبْرَاهِيمَ عَنْ عَمْرِو بْنِ حُصَيْنٍ الْبَاهِلِيِّ عَنْ عُمَرَ بْنِ مُسْلِمٍ عَنْ عَبْدِ الرَّحْمَنِ بْنِ زِيَادٍ عَنْ مُسْلِمِ بْنِ يَسَارٍ قَالَ قَالَ أَبُو عُقْبَةَ الْأَنْصَارِيُّ كُنْتُ فِي خِدْمَةِ رَسُولِ اللَّهِ صلي الله عليه و آله فَجَاءَ نَفَرٌ مِنَ الْيَهُودِ فَقَالُوا اسْتَأْذِنْ لَنَا عَلَي مُحَمَّدٍ صلي الله عليه و آله فَأَخْبَرْتُهُ فَدَخَلُوا عَلَيْهِ فَقَالُوا أَخْبِرْنَا عَمَّا جِئْنَا نَسْأَلُكَ عَنْهُ قَالَ جِئْتُمُونِي تَسْأَلُونَنِي عَنْ ذِي الْقَرْنَيْنِ قَالُوا نَعَمْ فَقَالَ كَانَ غُلَاماً مِنْ أَهْلِ الرُّومِ نَاصِحاً لِلَّهِ عَزَّ وَ جَلَّ فَأَحَبَّهُ اللَّهُ وَ مَلَكَ الْأَرْضَ فَسَارَ حَتَّي أَتَي مَغْرِبَ الشَّمْسِ ثُمَّ سَارَ إِلَي مَطْلِعِهَا ثُمَّ سَارَ إِلَي خَيْلِ يَأْجُوجَ وَ مَأْجُوجَ فَبَنَي فِيهَا السَّدَّ قَالُوا نَشْهَدُ أَنَّ هَذَا شَأْنُهُ وَ أَنَّهُ لَفِي التَّوْرَاةِ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1" w:name="__RefHeading___Toc4288460_1468164448"/>
      <w:bookmarkStart w:id="1472" w:name="_Toc676"/>
      <w:bookmarkEnd w:id="1471"/>
      <w:r>
        <w:rPr>
          <w:rtl w:val="true"/>
        </w:rPr>
        <w:t>«</w:t>
      </w:r>
      <w:r>
        <w:rPr/>
        <w:t>24</w:t>
      </w:r>
      <w:r>
        <w:rPr>
          <w:rtl w:val="true"/>
        </w:rPr>
        <w:t>»</w:t>
      </w:r>
      <w:bookmarkEnd w:id="1472"/>
    </w:p>
    <w:p>
      <w:pPr>
        <w:pStyle w:val="BookText"/>
        <w:rPr/>
      </w:pPr>
      <w:r>
        <w:rPr>
          <w:rFonts w:ascii="Amiri" w:hAnsi="Amiri" w:eastAsia="Amiri" w:cs="Amiri"/>
          <w:color w:val="111111"/>
          <w:sz w:val="28"/>
          <w:sz w:val="28"/>
          <w:szCs w:val="28"/>
          <w:rtl w:val="true"/>
          <w:lang w:bidi="ar-SA"/>
        </w:rPr>
        <w:t>شي، تفسير العياشي عَنْ أَبِي الطُّفَيْلِ قَالَ سَمِعْتُ عَلِيّاً عليه السلام يَقُولُ إِنَّ ذَا الْقَرْنَيْنِ لَمْ يَكُنْ نَبِيّاً وَ لَا رَسُولًا كَانَ عَبْداً أَحَبَّ اللَّهَ فَأَحَبَّهُ وَ نَاصَحَ اللَّهَ فَنَصَحَهُ دَعَا قَوْمَهُ فَضَرَبُوهُ عَلَي أَحَدِ</w:t>
      </w:r>
    </w:p>
    <w:p>
      <w:pPr>
        <w:pStyle w:val="Heading5"/>
        <w:numPr>
          <w:ilvl w:val="4"/>
          <w:numId w:val="1"/>
        </w:numPr>
        <w:rPr/>
      </w:pPr>
      <w:bookmarkStart w:id="1473" w:name="__RefHeading___Toc4288462_1468164448"/>
      <w:bookmarkStart w:id="1474" w:name="_Toc677"/>
      <w:bookmarkEnd w:id="1473"/>
      <w:r>
        <w:rPr>
          <w:rtl w:val="true"/>
        </w:rPr>
        <w:t xml:space="preserve">روایت </w:t>
      </w:r>
      <w:r>
        <w:rPr/>
        <w:t>21</w:t>
      </w:r>
      <w:bookmarkEnd w:id="147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در سن دوازده سالگی به پادشاهی رسید و سی سال پادشاهی کرد</w:t>
      </w:r>
      <w:r>
        <w:rPr>
          <w:rFonts w:eastAsia="IRNazanin" w:cs="IRNazanin"/>
          <w:color w:val="111111"/>
          <w:sz w:val="28"/>
          <w:szCs w:val="28"/>
          <w:rtl w:val="true"/>
          <w:lang w:bidi="fa-IR"/>
        </w:rPr>
        <w:t>.</w:t>
      </w:r>
    </w:p>
    <w:p>
      <w:pPr>
        <w:pStyle w:val="Heading5"/>
        <w:numPr>
          <w:ilvl w:val="4"/>
          <w:numId w:val="1"/>
        </w:numPr>
        <w:rPr/>
      </w:pPr>
      <w:bookmarkStart w:id="1475" w:name="__RefHeading___Toc4288464_1468164448"/>
      <w:bookmarkStart w:id="1476" w:name="_Toc678"/>
      <w:bookmarkEnd w:id="1475"/>
      <w:r>
        <w:rPr>
          <w:rtl w:val="true"/>
        </w:rPr>
        <w:t>توضیح</w:t>
      </w:r>
      <w:bookmarkEnd w:id="1476"/>
    </w:p>
    <w:p>
      <w:pPr>
        <w:pStyle w:val="BookText"/>
        <w:rPr/>
      </w:pPr>
      <w:r>
        <w:rPr>
          <w:rFonts w:ascii="IRNazanin" w:hAnsi="IRNazanin" w:eastAsia="IRNazanin"/>
          <w:color w:val="111111"/>
          <w:sz w:val="28"/>
          <w:sz w:val="28"/>
          <w:szCs w:val="28"/>
          <w:rtl w:val="true"/>
          <w:lang w:bidi="fa-IR"/>
        </w:rPr>
        <w:t>می توان میان این حدیث و احادیث قبل این طور جمع کرد که او پیش از غیبتش به اندازه این مدت پادشاهی کرده است یا این که مقصود، مدت زمان تسلطش بر تمام زمین و ثبات حکومتش است</w:t>
      </w:r>
      <w:r>
        <w:rPr>
          <w:rFonts w:eastAsia="IRNazanin" w:cs="IRNazanin"/>
          <w:color w:val="111111"/>
          <w:sz w:val="28"/>
          <w:szCs w:val="28"/>
          <w:rtl w:val="true"/>
          <w:lang w:bidi="fa-IR"/>
        </w:rPr>
        <w:t>.</w:t>
      </w:r>
    </w:p>
    <w:p>
      <w:pPr>
        <w:pStyle w:val="Heading5"/>
        <w:numPr>
          <w:ilvl w:val="4"/>
          <w:numId w:val="1"/>
        </w:numPr>
        <w:rPr/>
      </w:pPr>
      <w:bookmarkStart w:id="1477" w:name="__RefHeading___Toc4288466_1468164448"/>
      <w:bookmarkStart w:id="1478" w:name="_Toc679"/>
      <w:bookmarkEnd w:id="1477"/>
      <w:r>
        <w:rPr>
          <w:rtl w:val="true"/>
        </w:rPr>
        <w:t xml:space="preserve">روایت </w:t>
      </w:r>
      <w:r>
        <w:rPr/>
        <w:t>22</w:t>
      </w:r>
      <w:bookmarkEnd w:id="1478"/>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رزین قاضی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موسی کاظم علیه السلام که تا به حال مرا ندیده بود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ساکن سد هستی؟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بار سوم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ساکن سد هستی؟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آن سدی است که ذوالقرنین بنا نهاد</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احادیث او را در باب احوال خضر علیه السلام آوردیم</w:t>
      </w:r>
      <w:r>
        <w:rPr>
          <w:rFonts w:eastAsia="IRNazanin" w:cs="IRNazanin"/>
          <w:color w:val="111111"/>
          <w:sz w:val="28"/>
          <w:szCs w:val="28"/>
          <w:rtl w:val="true"/>
          <w:lang w:bidi="fa-IR"/>
        </w:rPr>
        <w:t>.</w:t>
      </w:r>
    </w:p>
    <w:p>
      <w:pPr>
        <w:pStyle w:val="Heading5"/>
        <w:numPr>
          <w:ilvl w:val="4"/>
          <w:numId w:val="1"/>
        </w:numPr>
        <w:rPr/>
      </w:pPr>
      <w:bookmarkStart w:id="1479" w:name="__RefHeading___Toc4288468_1468164448"/>
      <w:bookmarkStart w:id="1480" w:name="_Toc680"/>
      <w:bookmarkEnd w:id="1479"/>
      <w:r>
        <w:rPr>
          <w:rtl w:val="true"/>
        </w:rPr>
        <w:t xml:space="preserve">روایت </w:t>
      </w:r>
      <w:r>
        <w:rPr/>
        <w:t>23</w:t>
      </w:r>
      <w:bookmarkEnd w:id="1480"/>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عقبه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پیامبر صلی الله علیه و آله بودم که شماری از یهودیان آمدند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از پیامبر صلی الله علیه و آله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حضرت را از ورود آنان آگاه ساختم و آنان بر حضرت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که آمده ایم تا از تو درباره چه چیزی بپرسیم؟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اید تا از من درباره ذوالقرنین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جوانی از اهالی روم بود که برای خداوند عزوجل اخلاص ورزید؛ از این رو خداوند، او را دوست داشت وحکمران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حرکت کرد و به جای غروب خورشید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جای برآمدن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به سوی خیل سپاه یأجوج و مأجوج رفت و آن سد را در آن جا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 که همین طور بوده است و در تورات نیز به همین شکل آمده است</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1" w:name="__RefHeading___Toc4288470_1468164448"/>
      <w:bookmarkStart w:id="1482" w:name="_Toc681"/>
      <w:bookmarkEnd w:id="1481"/>
      <w:r>
        <w:rPr>
          <w:rtl w:val="true"/>
        </w:rPr>
        <w:t xml:space="preserve">روایت </w:t>
      </w:r>
      <w:r>
        <w:rPr/>
        <w:t>24</w:t>
      </w:r>
      <w:bookmarkEnd w:id="148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نبی و رسول نبود، بلکه بنده ای بود که دوستدار خداوند شد و خداوند نیز او را دوست داشت و برای خداوند خیر خواه بود و خداوند نیز برای او خیر خواه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قومش را فراخواند و آنان بر یکی از شاخ های وی زدند </w:t>
      </w:r>
      <w:bookmarkStart w:id="1483" w:name="pg13910_167389"/>
    </w:p>
    <w:p>
      <w:pPr>
        <w:pStyle w:val="BookText"/>
        <w:rPr/>
      </w:pPr>
      <w:bookmarkEnd w:id="1483"/>
      <w:r>
        <w:rPr>
          <w:rFonts w:ascii="Amiri" w:hAnsi="Amiri" w:eastAsia="Amiri" w:cs="Amiri"/>
          <w:color w:val="111111"/>
          <w:sz w:val="28"/>
          <w:sz w:val="28"/>
          <w:szCs w:val="28"/>
          <w:rtl w:val="true"/>
          <w:lang w:bidi="ar-SA"/>
        </w:rPr>
        <w:t>قَرْنَيْهِ فَقَتَلُوهُ ثُمَّ بَعَثَهُ اللَّهُ فَضَرَبُوهُ عَلَي قَرْنِهِ الْآخَرِ فَقَتَلُوهُ</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4" w:name="__RefHeading___Toc4288472_1468164448"/>
      <w:bookmarkStart w:id="1485" w:name="_Toc682"/>
      <w:bookmarkEnd w:id="1484"/>
      <w:r>
        <w:rPr>
          <w:rtl w:val="true"/>
        </w:rPr>
        <w:t>«</w:t>
      </w:r>
      <w:r>
        <w:rPr/>
        <w:t>25</w:t>
      </w:r>
      <w:r>
        <w:rPr>
          <w:rtl w:val="true"/>
        </w:rPr>
        <w:t>»</w:t>
      </w:r>
      <w:bookmarkEnd w:id="1485"/>
    </w:p>
    <w:p>
      <w:pPr>
        <w:pStyle w:val="BookText"/>
        <w:rPr/>
      </w:pPr>
      <w:r>
        <w:rPr>
          <w:rFonts w:ascii="Amiri" w:hAnsi="Amiri" w:eastAsia="Amiri" w:cs="Amiri"/>
          <w:color w:val="111111"/>
          <w:sz w:val="28"/>
          <w:sz w:val="28"/>
          <w:szCs w:val="28"/>
          <w:rtl w:val="true"/>
          <w:lang w:bidi="ar-SA"/>
        </w:rPr>
        <w:t xml:space="preserve">شي، تفسير العياشي عَنْ بُرَيْدِ بْنِ مُعَاوِيَةَ عَنْ أَبِي جَعْفَرٍ وَ أَبِي عَبْدِ اللَّهِ عليه السلام جَمِيعاً قَالَ لَهُمَا مَا مَنْزِلَتُكُمْ وَ مَنْ تُشْبِهُونَ مِمَّنْ مَضَي قَالا صَاحِبُ مُوسَي وَ ذُو الْقَرْنَيْنِ كَانَا عَالِمَيْنِ وَ لَمْ يَكُونَا نَبِيَّيْنِ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6" w:name="__RefHeading___Toc4288474_1468164448"/>
      <w:bookmarkStart w:id="1487" w:name="_Toc683"/>
      <w:bookmarkEnd w:id="1486"/>
      <w:r>
        <w:rPr>
          <w:rtl w:val="true"/>
        </w:rPr>
        <w:t>«</w:t>
      </w:r>
      <w:r>
        <w:rPr/>
        <w:t>26</w:t>
      </w:r>
      <w:r>
        <w:rPr>
          <w:rtl w:val="true"/>
        </w:rPr>
        <w:t>»</w:t>
      </w:r>
      <w:bookmarkEnd w:id="1487"/>
    </w:p>
    <w:p>
      <w:pPr>
        <w:pStyle w:val="BookText"/>
        <w:rPr/>
      </w:pPr>
      <w:r>
        <w:rPr>
          <w:rFonts w:ascii="Amiri" w:hAnsi="Amiri" w:eastAsia="Amiri" w:cs="Amiri"/>
          <w:color w:val="111111"/>
          <w:sz w:val="28"/>
          <w:sz w:val="28"/>
          <w:szCs w:val="28"/>
          <w:rtl w:val="true"/>
          <w:lang w:bidi="ar-SA"/>
        </w:rPr>
        <w:t>شي، تفسير العياشي عَنِ ابْنِ الْوَرْقَاءِ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أَمِيرَ الْمُؤْمِنِينَ عليه السلام عَنْ ذِي الْقَرْنَيْنِ مَا كَانَ قَرْنَاهُ فَقَالَ لَعَلَّكَ تَحْسَبُ كَانَ قَرْنُهُ ذَهَباً أَوْ فِضَّةً أَوْ كَانَ نَبِيّاً بَلْ كَانَ عَبْداً صَالِحاً بَعَثَهُ اللَّهُ إِلَي أُنَاسٍ فَدَعَاهُمْ إِلَي اللَّهِ وَ إِلَي الْخَيْرِ فَقَامَ رَجُلٌ مِنْهُمْ فَضَرَبَ قَرْنَهُ الْأَيْسَرَ فَمَاتَ ثُمَّ بَعَثَهُ فَأَحْيَاهُ وَ بَعَثَهُ إِلَي أُنَاسٍ فَقَامَ رَجُلٌ فَضَرَبَ قَرْنَهُ الْأَيْمَنَ فَمَاتَ فَسَمَّاهُ ذَا الْقَرْنَيْنِ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8" w:name="__RefHeading___Toc4288476_1468164448"/>
      <w:bookmarkStart w:id="1489" w:name="_Toc684"/>
      <w:bookmarkEnd w:id="1488"/>
      <w:r>
        <w:rPr>
          <w:rtl w:val="true"/>
        </w:rPr>
        <w:t>«</w:t>
      </w:r>
      <w:r>
        <w:rPr/>
        <w:t>27</w:t>
      </w:r>
      <w:r>
        <w:rPr>
          <w:rtl w:val="true"/>
        </w:rPr>
        <w:t>»</w:t>
      </w:r>
      <w:bookmarkEnd w:id="1489"/>
    </w:p>
    <w:p>
      <w:pPr>
        <w:pStyle w:val="BookText"/>
        <w:rPr/>
      </w:pPr>
      <w:r>
        <w:rPr>
          <w:rFonts w:ascii="Amiri" w:hAnsi="Amiri" w:eastAsia="Amiri" w:cs="Amiri"/>
          <w:color w:val="111111"/>
          <w:sz w:val="28"/>
          <w:sz w:val="28"/>
          <w:szCs w:val="28"/>
          <w:rtl w:val="true"/>
          <w:lang w:bidi="ar-SA"/>
        </w:rPr>
        <w:t xml:space="preserve">شي، تفسير العياشي عَنِ ابْنِ هِشَامٍ عَنْ أَبِيهِ عَمَّنْ حَدَّثَهُ عَنْ بَعْضِ آلِ مُحَمَّدٍ عليهم السلام </w:t>
      </w:r>
      <w:r>
        <w:rPr>
          <w:rStyle w:val="FootnoteAnchor"/>
          <w:rtl w:val="true"/>
        </w:rPr>
        <w:footnoteReference w:id="13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الْقَرْنَيْنِ كَانَ عَبْداً صَالِحاً طُوِيَتْ لَهُ الْأَسْبَابُ وَ مُكِّنَ لَهُ فِي الْبِلَادِ وَ كَانَ قَدْ وُصِفَ لَهُ عَيْنُ الْحَيَاةِ وَ قِيلَ لَهُ مَنْ يَشْرَبْ مِنْهَا شَرْبَةً لَمْ يَمُتْ حَتَّي يَسْمَعَ الصَّوْتَ وَ إِنَّهُ خَرَجَ فِي طَلَبِهَا حَتَّي أَتَي مَوْضِعَهَا وَ كَانَ فِي ذَلِكَ الْمَوْضِعِ ثَلَاثُمِائَةٍ وَ سِتِّينَ </w:t>
      </w:r>
      <w:r>
        <w:rPr>
          <w:rStyle w:val="FootnoteAnchor"/>
          <w:rtl w:val="true"/>
        </w:rPr>
        <w:footnoteReference w:id="1359"/>
      </w:r>
      <w:r>
        <w:rPr>
          <w:rFonts w:ascii="Amiri" w:hAnsi="Amiri" w:eastAsia="Amiri" w:cs="Amiri"/>
          <w:color w:val="111111"/>
          <w:sz w:val="28"/>
          <w:sz w:val="28"/>
          <w:szCs w:val="28"/>
          <w:rtl w:val="true"/>
          <w:lang w:bidi="ar-SA"/>
        </w:rPr>
        <w:t xml:space="preserve">عَيْناً وَ كَانَ الْخَضِرُ عَلَي مُقَدِّمَتِهِ وَ كَانَ مِنْ أَشَدِّ أَصْحَابِهِ </w:t>
      </w:r>
      <w:r>
        <w:rPr>
          <w:rStyle w:val="FootnoteAnchor"/>
          <w:rtl w:val="true"/>
        </w:rPr>
        <w:footnoteReference w:id="1360"/>
      </w:r>
      <w:r>
        <w:rPr>
          <w:rFonts w:ascii="Amiri" w:hAnsi="Amiri" w:eastAsia="Amiri" w:cs="Amiri"/>
          <w:color w:val="111111"/>
          <w:sz w:val="28"/>
          <w:sz w:val="28"/>
          <w:szCs w:val="28"/>
          <w:rtl w:val="true"/>
          <w:lang w:bidi="ar-SA"/>
        </w:rPr>
        <w:t>عِنْدَهُ فَدَعَاهُ فَأَعْطَاهُ وَ أَعْطَي قَوْماً مِنْ أَصْحَابِهِ كُلَّ رَجُلٍ مِنْهُمْ حُوتاً مُمَلَّحاً فَقَالَ انْطَلِقُوا إِلَي هَذِهِ الْمَوَاضِعِ فَلْيَغْسِلْ كُلُّ رَجُلٍ مِنْكُمْ حُوتَهُ عِنْدَ عَيْنٍ وَ لَا يَغْسِلْ مَعَهُ أَحَدٌ فَانْطَلَقُوا يَلْزَمُ كُلُّ رَجُلٍ مِنْهُمْ عَيْناً فَغَسَلَ فِيهَا حُوتَهُ وَ إِنَّ الْخَضِرَ انْتَهَي إِلَي عَيْنٍ مِنْ تِلْكَ الْعُيُونِ فَلَمَّا غَمَسَ الْحُوتَ وَ وَجَدَ الْحُوتُ رِيحَ الْمَاءِ حَيِيَ فَانْسَابَ فِي الْمَاءِ فَلَمَّا رَأَي ذَلِكَ الْخَضِرُ رَمَي بِثِيَابِهِ وَ سَقَطَ وَ جَعَلَ يَرْتَمِسُ فِي الْمَاءِ وَ يَشْرَبُ وَ يَجْتَهِدُ أَنْ يُصِيبَهُ فَلَمَّا رَأَي ذَلِكَ رَجَعَ فَرَجَعَ أَصْحَابُهُ وَ أَمَرَ ذُو الْقَرْنَيْنِ بِقَبْضِ السَّمَكِ فَقَالَ انْظُرُوا فَقَدْ تَخَلَّفَتْ سَمَكَةٌ فَقَالُوا الْخَضِرُ صَاحِبُهَا قَالَ فَدَعَاهُ فَقَالَ مَا خُلِّفَ</w:t>
      </w:r>
    </w:p>
    <w:p>
      <w:pPr>
        <w:pStyle w:val="BookText"/>
        <w:rPr/>
      </w:pPr>
      <w:r>
        <w:rPr>
          <w:rFonts w:ascii="IRNazanin" w:hAnsi="IRNazanin" w:eastAsia="IRNazanin"/>
          <w:color w:val="111111"/>
          <w:sz w:val="28"/>
          <w:sz w:val="28"/>
          <w:szCs w:val="28"/>
          <w:rtl w:val="true"/>
          <w:lang w:bidi="fa-IR"/>
        </w:rPr>
        <w:t>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برانگیخت و آنان بر شاخ دیگر او زدند و او را کشتند</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0" w:name="__RefHeading___Toc4288478_1468164448"/>
      <w:bookmarkStart w:id="1491" w:name="_Toc685"/>
      <w:bookmarkEnd w:id="1490"/>
      <w:r>
        <w:rPr>
          <w:rtl w:val="true"/>
        </w:rPr>
        <w:t xml:space="preserve">روایت </w:t>
      </w:r>
      <w:r>
        <w:rPr/>
        <w:t>25</w:t>
      </w:r>
      <w:bookmarkEnd w:id="1491"/>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شما چیست و به چه کسانی از گذشتگان شباهت</w:t>
      </w:r>
    </w:p>
    <w:p>
      <w:pPr>
        <w:pStyle w:val="BookText"/>
        <w:rPr/>
      </w:pPr>
      <w:r>
        <w:rPr>
          <w:rFonts w:ascii="IRNazanin" w:hAnsi="IRNazanin" w:eastAsia="IRNazanin"/>
          <w:color w:val="111111"/>
          <w:sz w:val="28"/>
          <w:sz w:val="28"/>
          <w:szCs w:val="28"/>
          <w:rtl w:val="true"/>
          <w:lang w:bidi="fa-IR"/>
        </w:rPr>
        <w:t>دارید؟ ایشان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منزله یار موسی و ذوالقرنین هستیم که هر دو عالم بودند، ولی پیامبر نبودند</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2" w:name="__RefHeading___Toc4288480_1468164448"/>
      <w:bookmarkStart w:id="1493" w:name="_Toc686"/>
      <w:bookmarkEnd w:id="1492"/>
      <w:r>
        <w:rPr>
          <w:rtl w:val="true"/>
        </w:rPr>
        <w:t xml:space="preserve">روایت </w:t>
      </w:r>
      <w:r>
        <w:rPr/>
        <w:t>26</w:t>
      </w:r>
      <w:bookmarkEnd w:id="1493"/>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ورقا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پرسیدم که شاخ های ذوالقرنین چه بودند؟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می پنداری که شاخ او از زر یا سیم بود و یا او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درستکاری بود که خداوند، او را به سوی مردمی فرستاد و او آن مردم را به سوی خداوند و نیکی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میان آنان برخاست و بر شاخ چپ او زد و 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برانگیخت و زنده کرد و به سوی مردمی دیگر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بر شاخ راست او زد و او مرد؛ از این رو او را ذوالقرنین نامیدند</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4" w:name="__RefHeading___Toc4288482_1468164448"/>
      <w:bookmarkStart w:id="1495" w:name="_Toc687"/>
      <w:bookmarkEnd w:id="1494"/>
      <w:r>
        <w:rPr>
          <w:rtl w:val="true"/>
        </w:rPr>
        <w:t xml:space="preserve">روایت </w:t>
      </w:r>
      <w:r>
        <w:rPr/>
        <w:t>27</w:t>
      </w:r>
      <w:bookmarkEnd w:id="1495"/>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روایت کرد از یکی از ائمه علیهم السلام</w:t>
      </w:r>
      <w:r>
        <w:rPr>
          <w:rStyle w:val="FootnoteAnchor"/>
          <w:rtl w:val="true"/>
        </w:rPr>
        <w:footnoteReference w:id="136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بنده درستکاری بود که اسباب برای او در هم پیچیده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او در زمین امکانات داده، و چشمه زندگانی برای او شرح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که هر که از آن چشمه بنوشد تا شنیدن آن بانگ در قیامت نخواهد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آن رفت تا این که به جایگاه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پیشاهنگ سپاه و از نزدیک ترین یاران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او را فراخواند و به او و شماری دیگر از یارانش به هر کدام یک دانه ماهی نمک سود شده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چشمه ها بروید و هر کدام از شما باید ماهی اش را به تنهایی در یک چشمه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و هر کدام چشمه ای را اختیار کرد و ماهی اش را در آن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نیز به یکی از چشمه 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ماهی اش را در آب چشمه فرو برد، ماهی، بوی آب را شنید و زنده شد و به سرعت درون آب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با دیدن این منظره لباس هایش را درآورد و خود را درون آب انداخت و شروع به فرو رفتن در آن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آب می نوشید و می کوشید تا بر آن ماهی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که قادر بر این کار نیست،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او نیز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دستور داد تا ماهی ها را از دست آنان جمع 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یک ماهی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صاحب آن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او را فراخواند و به او گفت</w:t>
      </w:r>
      <w:r>
        <w:rPr>
          <w:rFonts w:eastAsia="IRNazanin" w:cs="IRNazanin"/>
          <w:color w:val="111111"/>
          <w:sz w:val="28"/>
          <w:szCs w:val="28"/>
          <w:rtl w:val="true"/>
          <w:lang w:bidi="fa-IR"/>
        </w:rPr>
        <w:t xml:space="preserve">: </w:t>
      </w:r>
      <w:bookmarkStart w:id="1496" w:name="pg13910_167390"/>
    </w:p>
    <w:p>
      <w:pPr>
        <w:pStyle w:val="BookText"/>
        <w:rPr/>
      </w:pPr>
      <w:bookmarkEnd w:id="1496"/>
      <w:r>
        <w:rPr>
          <w:rFonts w:ascii="Amiri" w:hAnsi="Amiri" w:eastAsia="Amiri" w:cs="Amiri"/>
          <w:color w:val="111111"/>
          <w:sz w:val="28"/>
          <w:sz w:val="28"/>
          <w:szCs w:val="28"/>
          <w:rtl w:val="true"/>
          <w:lang w:bidi="ar-SA"/>
        </w:rPr>
        <w:t xml:space="preserve">سَمَكُكَ قَالَ فَأَخْبَرَهُ الْخَضِرُ فَقَالَ لَهُ فَصَنَعْتَ مَا ذَا قَالَ سَقَطْتُ عَلَيْهَا فَجَعَلْتُ أَغُوصُ فَأَطْلُبُهَا فَلَمْ أَجِدْهَا فَقَالَ فَشَرِبْتَ مِنَ الْمَاءِ </w:t>
      </w:r>
      <w:r>
        <w:rPr>
          <w:rStyle w:val="FootnoteAnchor"/>
          <w:rtl w:val="true"/>
        </w:rPr>
        <w:footnoteReference w:id="1365"/>
      </w:r>
      <w:r>
        <w:rPr>
          <w:rFonts w:ascii="Amiri" w:hAnsi="Amiri" w:eastAsia="Amiri" w:cs="Amiri"/>
          <w:color w:val="111111"/>
          <w:sz w:val="28"/>
          <w:sz w:val="28"/>
          <w:szCs w:val="28"/>
          <w:rtl w:val="true"/>
          <w:lang w:bidi="ar-SA"/>
        </w:rPr>
        <w:t xml:space="preserve">قَالَ نَعَمْ قَالَ فَطَلَبَ ذُو الْقَرْنَيْنِ الْعَيْنَ فَلَمْ يَجِدْهَا فَقَالَ لِلْخَضِرِ أَنْتَ صَاحِبُهَا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7" w:name="__RefHeading___Toc4288484_1468164448"/>
      <w:bookmarkStart w:id="1498" w:name="_Toc688"/>
      <w:bookmarkEnd w:id="1497"/>
      <w:r>
        <w:rPr>
          <w:rtl w:val="true"/>
        </w:rPr>
        <w:t>«</w:t>
      </w:r>
      <w:r>
        <w:rPr/>
        <w:t>28</w:t>
      </w:r>
      <w:r>
        <w:rPr>
          <w:rtl w:val="true"/>
        </w:rPr>
        <w:t>»</w:t>
      </w:r>
      <w:bookmarkEnd w:id="1498"/>
    </w:p>
    <w:p>
      <w:pPr>
        <w:pStyle w:val="BookText"/>
        <w:rPr/>
      </w:pPr>
      <w:r>
        <w:rPr>
          <w:rFonts w:ascii="Amiri" w:hAnsi="Amiri" w:eastAsia="Amiri" w:cs="Amiri"/>
          <w:color w:val="111111"/>
          <w:sz w:val="28"/>
          <w:sz w:val="28"/>
          <w:szCs w:val="28"/>
          <w:rtl w:val="true"/>
          <w:lang w:bidi="ar-SA"/>
        </w:rPr>
        <w:t>شي، تفسير العياشي عَنْ حَارِثِ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رَجُلٌ عَلِيّاً عليه السلام فَقَالَ لَهُ يَا أَمِيرَ الْمُؤْمِنِينَ أَخْبِرْنِي عَنْ ذِي الْقَرْنَيْنِ فَقَالَ لَهُ سُخِّرَ لَهُ السَّحَابُ وَ قَرُبَتْ لَهُ الْأَسْبَابُ وَ بُسِطَ لَهُ فِي النُّورِ فَقَالَ لَهُ الرَّجُلُ كَيْفَ بُسِطَ لَهُ فِي النُّورِ فَقَالَ عَلِيٌّ عليه السلام كَانَ يُبْصِرُ بِاللَّيْلِ كَمَا يُبْصِرُ بِالنَّهَارِ ثُمَّ قَالَ عَلِيٌّ عليه السلام لِلرَّجُلِ أَزِيدُكَ فِيهِ فَسَكَتَ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9" w:name="__RefHeading___Toc4288486_1468164448"/>
      <w:bookmarkStart w:id="1500" w:name="_Toc689"/>
      <w:bookmarkEnd w:id="1499"/>
      <w:r>
        <w:rPr>
          <w:rtl w:val="true"/>
        </w:rPr>
        <w:t>«</w:t>
      </w:r>
      <w:r>
        <w:rPr/>
        <w:t>29</w:t>
      </w:r>
      <w:r>
        <w:rPr>
          <w:rtl w:val="true"/>
        </w:rPr>
        <w:t>»</w:t>
      </w:r>
      <w:bookmarkEnd w:id="1500"/>
    </w:p>
    <w:p>
      <w:pPr>
        <w:pStyle w:val="BookText"/>
        <w:rPr/>
      </w:pPr>
      <w:r>
        <w:rPr>
          <w:rFonts w:ascii="Amiri" w:hAnsi="Amiri" w:eastAsia="Amiri" w:cs="Amiri"/>
          <w:color w:val="111111"/>
          <w:sz w:val="28"/>
          <w:sz w:val="28"/>
          <w:szCs w:val="28"/>
          <w:rtl w:val="true"/>
          <w:lang w:bidi="ar-SA"/>
        </w:rPr>
        <w:t>شي، تفسير العياشي عَنِ الْأَصْبَغِ بْنِ نُبَاتَةَ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ذِي الْقَرْنَيْنِ قَالَ كَانَ عَبْداً صَالِحاً وَ اسْمُهُ عَيَّاشٌ اخْتَارَهُ اللَّهُ وَ ابْتَعَثَهُ إِلَي قَرْنٍ مِنَ الْقُرُونَ الْأُولَي فِي نَاحِيَةِ الْمَغْرِبِ وَ ذَلِكَ بَعْدَ طُوفَانِ نُوحٍ فَضَرَبُوهُ عَلَي قَرْنِ رَأْسِهِ الْأَيْمَنِ فَمَاتَ مِنْهَا ثُمَّ أَحْيَاهُ اللَّهُ بَعْدَ مِائَةِ عَامٍ ثُمَّ بَعَثَهُ إِلَي قَرْنٍ مِنَ الْقُرُونِ الْأُولَي فِي نَاحِيَةِ الْمَشْرِقِ فَكَذَّبُوهُ فَضَرَبُوهُ ضَرْبَةً عَلَي قَرْنِهِ الْأَيْسَرِ فَمَاتَ مِنْهَا ثُمَّ أَحْيَاهُ اللَّهُ بَعْدَ مِائَةِ عَامٍ وَ عَوَّضَهُ مِنَ الضَّرْبَتَيْنِ اللَّتَيْنِ عَلَي رَأْسِهِ قَرْنَيْنِ فِي مَوْضِعِ الضَّرْبَتَيْنِ أَجْوَفَيْنِ وَ جَعَلَ عِزَّ مُلْكِهِ وَ آيَةَ نُبُوَّتِهِ فِي قَرْنَيْهِ ثُمَّ رَفَعَهُ اللَّهُ إِلَي السَّمَاءِ الدُّنْيَا فَكَشَطَ لَهُ عَنِ الْأَرْضِ كُلِّهَا جِبَالِهَا وَ سُهُولِهَا وَ فِجَاجِهَا حَتَّي أَبْصَرَ مَا بَيْنَ الْمَشْرِقِ وَ الْمَغْرِبِ وَ آتَاهُ اللَّهُ مِنْ كُلِّ شَيْ‌ءٍ عِلْماً يَعْرِفُ بِهِ الْحَقَّ وَ الْبَاطِلَ وَ أَيَّدَهُ فِي قَرْنَيْهِ بِكَسْفٍ مِنَ السَّمَاءِ فِيهِ ظُلُمَاتٌ وَ رَعْدٌ وَ بَرْقٌ ثُمَّ أَهْبَطَ إِلَي الْأَرْضِ وَ أَوْحَي إِلَيْهِ أَنْ سِرْ فِي نَاحِيَةِ غَرْبِ الْأَرْضِ وَ شَرْقِهَا فَقَدْ طَوَيْتُ لَكَ الْبِلَادَ وَ ذَلَّلْتُ لَكَ الْعِبَادَ فَأَرْهَبْتُهُمْ مِنْكَ فَسَارَ ذُو الْقَرْنَيْنِ إِلَي نَاحِيَةِ الْمَغْرِبِ فَكَانَ إِذَا مَرَّ بِقَرْيَةٍ زَأَرَ فِيهَا كَمَا يَزْأَرُ الْأَسَدُ الْمُغْضَبُ فَيُبْعَثُ مِنْ قَرْنَيْهِ ظُلُمَاتٌ وَ رَعْدٌ وَ بَرْقٌ وَ صَوَاعِقُ تُهْلِكُ مَنْ نَاوَاهُ وَ خَالَفَهُ فَلَمْ يَبْلُغْ مَغْرِبَ الشَّمْسِ حَتَّي دَانَ لَهُ أَهْلُ الْمَشْرِقِ وَ الْمَغْرِبِ قَالَ وَ ذَلِكَ قَوْلُ اللَّهِ إِنَّا مَكَّنَّا لَهُ فِي الْأَرْضِ وَ آتَيْناهُ مِنْ كُلِّ شَيْ‌ءٍ سَبَباً فَسَارَ حَتَّي إِذا بَلَغَ مَغْرِبَ الشَّمْسِ وَجَدَها تَغْرُبُ فِي عَيْنٍ حَمِئَةٍ إِلَي قَوْلِهِ أَمَّا مَنْ ظَلَمَ وَ لَمْ يُؤْمِنْ بِرَبِّهِ فَسَوْفَ نُعَذِّبُهُ فِي الدُّنْيَا بِعَذَابِ الدُّنْيَا ثُمَّ يُرَدُّ إِلي رَبِّهِ فِي مَرْجِعِهِ فَيُعَذِّبُهُ</w:t>
      </w:r>
    </w:p>
    <w:p>
      <w:pPr>
        <w:pStyle w:val="BookText"/>
        <w:rPr/>
      </w:pPr>
      <w:r>
        <w:rPr>
          <w:rFonts w:ascii="IRNazanin" w:hAnsi="IRNazanin" w:eastAsia="IRNazanin"/>
          <w:color w:val="111111"/>
          <w:sz w:val="28"/>
          <w:sz w:val="28"/>
          <w:szCs w:val="28"/>
          <w:rtl w:val="true"/>
          <w:lang w:bidi="fa-IR"/>
        </w:rPr>
        <w:t>چه باعث جاماندن ماهی ات شده است؟ خضر علیه السلام او را از ماجرا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کردی؟ خضر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درون چشمه انداختم و در پی آن ماهی شروع به غوطه ور شدن در آن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آب نوشیدی؟ خضر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در طلب آن چشمه برآمد، اما آن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خضر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آن چشمه هستی</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1" w:name="__RefHeading___Toc4288488_1468164448"/>
      <w:bookmarkStart w:id="1502" w:name="_Toc690"/>
      <w:bookmarkEnd w:id="1501"/>
      <w:r>
        <w:rPr>
          <w:rtl w:val="true"/>
        </w:rPr>
        <w:t xml:space="preserve">روایت </w:t>
      </w:r>
      <w:r>
        <w:rPr/>
        <w:t>28</w:t>
      </w:r>
      <w:bookmarkEnd w:id="1502"/>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ذوالقرنین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در اختیار او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به او نزدیک و نور برای او گسترانده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نور برایش گسترانده شد؟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او در شب به مانند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برایت بیشتر درباره او بگویم؟ و آن مرد ساکت شد</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3" w:name="__RefHeading___Toc4288490_1468164448"/>
      <w:bookmarkStart w:id="1504" w:name="_Toc691"/>
      <w:bookmarkEnd w:id="1503"/>
      <w:r>
        <w:rPr>
          <w:rtl w:val="true"/>
        </w:rPr>
        <w:t xml:space="preserve">روایت </w:t>
      </w:r>
      <w:r>
        <w:rPr/>
        <w:t>29</w:t>
      </w:r>
      <w:bookmarkEnd w:id="1504"/>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علی علیه السلام درباره ذوالقرنین پرسید و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درستکاری بود و عیاش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برگزید و او را به شاخی از شاخ های نخست ناحیه مغرب فرستاد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این فرستادن پس از طوفان نوح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شاخ راست او زدند و او به همین دلیل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پس از صد سال زنده کرد و پس از آن به سوی شاخی از شاخ های نخست ناحیه شرق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تکذیب کردند و ضربه ای بر شاخ چپ او زدند و او به همین دلیل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پس از صد سال زنده کرد و به جای دو ضربه ای که بر سرش خورد در جای خالی آن دو ضربه دو شاخ رویانید و خداوند، قدرت فرمانروایی و نشانه نبوّتش را در دو شاخش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به سوی آسمان دنیا بالا برد و برایش پرده از کوه ها، دشت ها و شکاف های زمین برداشت تا این که او میان مشرق و مغرب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چیز به او دانشی ارزانی داشت تا به وسیله آن، حق را از باطل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وی را با کسوفی از آسمان که دارای تاریکی، رعد و برق بود در دو شاخش مؤید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را به سوی زمین فرود آورد و وحی فرمود که به سمت غرب و شرق زمین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برایت در هم پیچیده شده است و بندگان، فرمانبردار تو شده اند؛ چرا که من آنان را از تو ترسانده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ذوالقرنین به سوی مغرب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او از دِهی می گذشت به مانند شیر ژیان می غرید و از شاخ هایش تاریکی، رعد، برق و آذرخشی بر می انگیخت که آنها دشمنان و مخالفان او را از پای در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به جای غروب خورشید رسید، دل های تمام مردم شرق و غرب به او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ذیل نیز به همین امر اشاره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زمین به او امکاناتی دادیم و از هر چیزی وسیله‌ای بدو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راه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آنگاه که به غروبگاه خورشید رسید به نظرش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چشمه‌ای گل‌آلود و سیاه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که ستم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پروردگارش ایمان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عذابش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با عذاب دنیایی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سوی پروردگارش بازگردانیده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بازگشتش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را عذابی سخت‌خواهد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عَذاباً نُكْراً إِلَي قَوْلِهِ وَ سَنَقُولُ لَهُ مِنْ أَمْرِنا يُسْراً ثُمَّ أَتْبَعَ سَبَباً ذُو الْقَرْنَيْنِ مِنَ الشَّمْسِ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أَمِيرُ الْمُؤْمِنِينَ إِنَّ ذَا الْقَرْنَيْنِ لَمَّا انْتَهَي مَعَ الشَّمْسِ إِلَي الْعَيْنِ الْحَامِيَةِ وَجَدَ الشَّمْسَ تَغْرُبُ فِيهَا وَ مَعَهَا سَبْعُونَ أَلْفَ مَلَكٍ يَجُرُّونَهَا بِسَلَاسِلِ الْحَدِيدِ وَ الْكَلَالِيبِ يَجُرُّونَهَا مِنْ قَعْرِ الْبَحْرِ فِي قُطْرِ الْأَرْضِ الْأَيْمَنِ كَمَا يَجْرِي السَّفِينَةُ عَلَي ظَهْرِ الْمَاءِ فَلَمَّا انْتَهَي مَعَهَا إِلَي مَطْلَعِ الشَّمْسِ سَبَباً وَجَدَها تَطْلُعُ عَلي قَوْمٍ إِلَي بِما لَدَيْهِ خُبْراً </w:t>
      </w:r>
      <w:r>
        <w:rPr>
          <w:rStyle w:val="FootnoteAnchor"/>
          <w:rtl w:val="true"/>
        </w:rPr>
        <w:footnoteReference w:id="1370"/>
      </w:r>
      <w:r>
        <w:rPr>
          <w:rFonts w:ascii="Amiri" w:hAnsi="Amiri" w:eastAsia="Amiri" w:cs="Amiri"/>
          <w:color w:val="111111"/>
          <w:sz w:val="28"/>
          <w:sz w:val="28"/>
          <w:szCs w:val="28"/>
          <w:rtl w:val="true"/>
          <w:lang w:bidi="ar-SA"/>
        </w:rPr>
        <w:t>فَقَالَ أَمِيرُ الْمُؤْمِنِينَ عليه السلام إِنَّ ذَا الْقَرْنَيْنِ وَرَدَ عَلَي قَوْمٍ قَدْ أَحْرَقَتْهُمُ الشَّمْسُ وَ غَيَّرَتْ أَجْسَادَهُمْ وَ أَلْوَانَهُمْ حَتَّي صَيَّرَتْهُمْ كَالظُّلْمَةِ ثُمَّ أَتْبَعَ ذُو الْقَرْنَيْنِ سَبَباً فِي نَاحِيَةِ الظُّلْمَةِ حَتَّي إِذا بَلَغَ بَيْنَ السَّدَّيْنِ وَجَدَ مِنْ دُونِهِما قَوْماً لا يَكادُونَ يَفْقَهُونَ قَوْلًا قالُوا يا ذَا الْقَرْنَيْنِ إِنَّ يَأْجُوجَ وَ مَأْجُوجَ خَلْفَ هَذَيْنِ الْجَبَلَيْنِ وَ هُمْ يُفْسِدُونَ فِي الْأَرْضِ إِذَا كَانَ إِبَّانُ زُرُوعِنَا وَ ثِمَارِنَا خَرَجُوا عَلَيْنَا مِنْ هَذَيْنِ السَّدَّيْنِ فَرَعَوْا فِي ثِمَارِنَا وَ زُرُوعِنَا حَتَّي لَا يُبْقُونَ مِنْهَا شَيْئاً فَهَلْ نَجْعَلُ لَكَ خَرْجاً نُؤَدِّيهِ إِلَيْكَ فِي كُلِّ عَامٍ عَلي أَنْ تَجْعَلَ بَيْنَنا وَ بَيْنَهُمْ سَدًّا إِلَي قَوْلِهِ زُبَرَ الْحَدِيدِ قَالَ فَاحْتُفِرَ لَهُ جَبَلُ حَدِيدٍ فَقَلَعُوا لَهُ أَمْثَالَ اللَّبِنِ فَطَرَحَ بَعْضَهُ عَلَي بَعْضٍ فِيمَا بَيْنَ الصَّدَفَيْنِ وَ كَانَ ذُو الْقَرْنَيْنِ هُوَ أَوَّلَ مَنْ بَنَي رَدْماً عَلَي الْأَرْضِ ثُمَّ جَمَعَ عَلَيْهِ الْحَطَبَ وَ أَلْهَبَ فِيهِ النَّارَ وَ وَضَعَ عَلَيْهِ الْمَنَافِيخَ فَنَفَخُوا عَلَيْهِ فَلَمَّا ذَابَ قَالَ آتُونِي بِقِطْرٍ وَ هُوَ الْمِسُّ الْأَحْمَرُ قَالَ فَاحْتَفَرُوا لَهُ جَبَلًا مِنْ مِسٍّ فَطَرَحُوهُ عَلَي الْحَدِيدِ فَذَابَ مَعَهُ وَ اخْتَلَطَ بِهِ قَالَ فَمَا اسْطاعُوا أَنْ يَظْهَرُوهُ وَ مَا اسْتَطاعُوا لَهُ نَقْباً يَعْنِي يَأْجُوجَ وَ مَأْجُوجَ قالَ هذا رَحْمَةٌ مِنْ رَبِّي فَإِذا جاءَ وَعْدُ رَبِّي جَعَلَهُ دَكَّاءَ وَ كانَ وَعْدُ رَبِّي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هاهنا رواية علي بن الحسين و رواية محمد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جَبْرَئِيلُ بْنُ أَحْمَدَ فِي حَدِيثِهِ بِأَسَانِيدَ عَنِ الْأَصْبَغِ بْنِ نُبَاتَةَ عَنْ عَلِيِّ بْنِ أَبِي طَالِبٍ عليهما السلام وَ تَرَكْنا بَعْضَهُمْ يَوْمَئِذٍ يَمُوجُ فِي بَعْضٍ يَعْنِي يَوْمَ الْقِيَامَةِ وَ كَانَ ذُو الْقَرْنَيْنِ عَبْداً صَالِحاً وَ كَانَ مِنَ اللَّهِ بِمَكَانٍ نَصَحَ اللَّهَ فَنَصَحَ لَهُ وَ أَحَبَّ اللَّهَ فَأَحَبَّهُ وَ كَانَ قَدْ سَبَّبَ لَهُ</w:t>
      </w:r>
    </w:p>
    <w:p>
      <w:pPr>
        <w:pStyle w:val="BookText"/>
        <w:rPr/>
      </w:pP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خود او را به کاری آسان واخواهیم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ذوالقرنین راهی دیگر از خورشید را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ذوالقرنین به همراه خورشید به آن چشمه گِل آلود و سیاه رسید، دید که خورشید در آن غروب می کند و هفتاد هزار فرشته به همراه خورشید هستند و آن را با زنجیر هایی آهنی و قلاب ها از قعر دریا به درون قطر راست زمین می کشند، همان طور که کشتی بر روی آب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ذوالقرنین به همراه خورشید به جایگاه برآمدنش راه یافت، دید که آن بر قومی طلوع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به خبری که پیش او بود احاطه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بر قومی وارد شد که خورشید، آنان را</w:t>
      </w:r>
    </w:p>
    <w:p>
      <w:pPr>
        <w:pStyle w:val="BookText"/>
        <w:rPr/>
      </w:pPr>
      <w:r>
        <w:rPr>
          <w:rFonts w:ascii="IRNazanin" w:hAnsi="IRNazanin" w:eastAsia="IRNazanin"/>
          <w:color w:val="111111"/>
          <w:sz w:val="28"/>
          <w:sz w:val="28"/>
          <w:szCs w:val="28"/>
          <w:rtl w:val="true"/>
          <w:lang w:bidi="fa-IR"/>
        </w:rPr>
        <w:t>سوزانده و بدن و رنگشان را تغییر داده بود، به طوری که به مانند تاریکی درآمده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راهی را در سمت تاریکی دنبال کرد تا آن که به میان آن دو سد رسید و نزد آنها قومی را یافت که تقریباً هیچ زبانی را نمی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یأجوج و مأجوج پشت این دو کوه هستند و آنان در زمین، فساد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هنگام برداشت محصولات و میوه هایمان می شود از این دو سد به سمت ما بیرون می آیند و در میان میوه ها و محصولاتمان می چرند به طوری که چیزی از آنها را باقی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آیا برای تو خراج سالیانه ای را تعیین کنیم تا سدی میان ما و آنان قرار دهی؟ 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قطعات آهن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برای ساخت آن سد کوهی از آهن را کاوید و آنان برای او از آن کوه چیز های مانند خِشت خام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آن چیز ها را در میان آن دو کوه بر روی یکدیگر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سدی را بر روی زمین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برای او هیزم گرد آوردند و او در آنها آتش روشن کرد و دَم های آهنگری را در کنار آنها قرار داد و آنها در آن آتش دمیدند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آهن گداخته شد،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که همان مس سرخ رنگ است را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ذوالقرنین کوهی از مس را کاویدند و آن را روی آن آهن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به همراه آهن، گداخته شد و با آن در 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روند و نتوانستند آن را سوراخ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رحمتی از جانب پروردگار من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وعده پروردگارم فرا رسد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کوبد و وعده پروردگارم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علی بن حسین و محمد بن نصر تا اینجا 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روایت دیگری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روز آنان را رها می‌کنیم تا موج‌آسا بعضی با برخی درآمیزند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بنده درستکاری بود و چنان جایگاهی نزد خداوند داشت که او برای خداوند خیر خواه بود و خداوند نیز برای او خیر خواه بود و او دوستدار خداوند شد و خداوند نیز او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وسایلی را </w:t>
      </w:r>
    </w:p>
    <w:p>
      <w:pPr>
        <w:pStyle w:val="BookText"/>
        <w:rPr/>
      </w:pPr>
      <w:r>
        <w:rPr>
          <w:rFonts w:ascii="Amiri" w:hAnsi="Amiri" w:eastAsia="Amiri" w:cs="Amiri"/>
          <w:color w:val="111111"/>
          <w:sz w:val="28"/>
          <w:sz w:val="28"/>
          <w:szCs w:val="28"/>
          <w:rtl w:val="true"/>
          <w:lang w:bidi="ar-SA"/>
        </w:rPr>
        <w:t xml:space="preserve">فِي الْبِلَادِ وَ مَكَّنَ لَهُ فِيهَا حَتَّي مَلَكَ مَا بَيْنَ الْمَشْرِقِ وَ الْمَغْرِبِ </w:t>
      </w:r>
      <w:r>
        <w:rPr>
          <w:rFonts w:eastAsia="Amiri" w:cs="Amiri" w:ascii="Amiri" w:hAnsi="Amiri"/>
          <w:color w:val="111111"/>
          <w:sz w:val="28"/>
          <w:szCs w:val="28"/>
          <w:rtl w:val="true"/>
          <w:lang w:bidi="ar-SA"/>
        </w:rPr>
        <w:t xml:space="preserve">- </w:t>
      </w:r>
      <w:r>
        <w:rPr>
          <w:rStyle w:val="FootnoteAnchor"/>
          <w:rtl w:val="true"/>
        </w:rPr>
        <w:footnoteReference w:id="1371"/>
      </w:r>
      <w:r>
        <w:rPr>
          <w:rFonts w:ascii="Amiri" w:hAnsi="Amiri" w:eastAsia="Amiri" w:cs="Amiri"/>
          <w:color w:val="111111"/>
          <w:sz w:val="28"/>
          <w:sz w:val="28"/>
          <w:szCs w:val="28"/>
          <w:rtl w:val="true"/>
          <w:lang w:bidi="ar-SA"/>
        </w:rPr>
        <w:t xml:space="preserve">وَ كَانَ لَهُ خَلِيلٌ مِنَ الْمَلَائِكَةِ يُقَالُ لَهُ رَقَائِيلُ </w:t>
      </w:r>
      <w:r>
        <w:rPr>
          <w:rStyle w:val="FootnoteAnchor"/>
          <w:rtl w:val="true"/>
        </w:rPr>
        <w:footnoteReference w:id="1372"/>
      </w:r>
      <w:r>
        <w:rPr>
          <w:rFonts w:ascii="Amiri" w:hAnsi="Amiri" w:eastAsia="Amiri" w:cs="Amiri"/>
          <w:color w:val="111111"/>
          <w:sz w:val="28"/>
          <w:sz w:val="28"/>
          <w:szCs w:val="28"/>
          <w:rtl w:val="true"/>
          <w:lang w:bidi="ar-SA"/>
        </w:rPr>
        <w:t xml:space="preserve">يَنْزِلُ إِلَيْهِ فَيُحَدِّثُهُ وَ يُنَاجِيهِ فَبَيْنَا هُوَ ذَاتَ يَوْمٍ عِنْدَهُ إِذْ قَالَ لَهُ ذُو الْقَرْنَيْنِ يَا رَقَائِيلُ كَيْفَ عِبَادَةُ أَهْلِ السَّمَاءِ وَ أَيْنَ هِيَ مِنْ عِبَادَةِ أَهْلِ الْأَرْضِ قَالَ رَقَائِيلُ يَا ذَا الْقَرْنَيْنِ وَ مَا عِبَادَةُ أَهْلِ الْأَرْضِ </w:t>
      </w:r>
      <w:r>
        <w:rPr>
          <w:rFonts w:eastAsia="Amiri" w:cs="Amiri" w:ascii="Amiri" w:hAnsi="Amiri"/>
          <w:color w:val="111111"/>
          <w:sz w:val="28"/>
          <w:szCs w:val="28"/>
          <w:rtl w:val="true"/>
          <w:lang w:bidi="ar-SA"/>
        </w:rPr>
        <w:t xml:space="preserve">- </w:t>
      </w:r>
      <w:r>
        <w:rPr>
          <w:rStyle w:val="FootnoteAnchor"/>
          <w:rtl w:val="true"/>
        </w:rPr>
        <w:footnoteReference w:id="1373"/>
      </w:r>
      <w:r>
        <w:rPr>
          <w:rFonts w:ascii="Amiri" w:hAnsi="Amiri" w:eastAsia="Amiri" w:cs="Amiri"/>
          <w:color w:val="111111"/>
          <w:sz w:val="28"/>
          <w:sz w:val="28"/>
          <w:szCs w:val="28"/>
          <w:rtl w:val="true"/>
          <w:lang w:bidi="ar-SA"/>
        </w:rPr>
        <w:t xml:space="preserve">فَقَالَ أَمَّا عِبَادَةُ أَهْلِ السَّمَاءِ مَا فِي السَّمَاوَاتِ مَوْضِعُ قَدَمٍ إِلَّا وَ عَلَيْهِ مَلَكٌ قَائِمٌ لَا يَقْعُدُ أَبَداً أَوْ رَاكِعٌ لَا يَسْجُدُ أَبَداً أَوْ سَاجِدٌ لَا يَرْفَعُ رَأْسَهُ أَبَداً فَبَكَي </w:t>
      </w:r>
      <w:r>
        <w:rPr>
          <w:rStyle w:val="FootnoteAnchor"/>
          <w:rtl w:val="true"/>
        </w:rPr>
        <w:footnoteReference w:id="1374"/>
      </w:r>
      <w:r>
        <w:rPr>
          <w:rFonts w:ascii="Amiri" w:hAnsi="Amiri" w:eastAsia="Amiri" w:cs="Amiri"/>
          <w:color w:val="111111"/>
          <w:sz w:val="28"/>
          <w:sz w:val="28"/>
          <w:szCs w:val="28"/>
          <w:rtl w:val="true"/>
          <w:lang w:bidi="ar-SA"/>
        </w:rPr>
        <w:t xml:space="preserve">ذُو الْقَرْنَيْنِ بُكَاءً شَدِيداً فَقَالَ يَا رَقَائِيلُ إِنِّي أُحِبُّ أَنْ أَعِيشَ حَتَّي أَبْلُغَ مِنْ عِبَادَةِ رَبِّي وَ حَقِّ طَاعَتِهِ مَا هُوَ أَهْلُهُ قَالَ رَقَائِيلُ يَا ذَا الْقَرْنَيْنِ إِنَّ لِلَّهِ فِي الْأَرْضِ عَيْناً </w:t>
      </w:r>
      <w:r>
        <w:rPr>
          <w:rStyle w:val="FootnoteAnchor"/>
          <w:rtl w:val="true"/>
        </w:rPr>
        <w:footnoteReference w:id="1375"/>
      </w:r>
      <w:r>
        <w:rPr>
          <w:rFonts w:ascii="Amiri" w:hAnsi="Amiri" w:eastAsia="Amiri" w:cs="Amiri"/>
          <w:color w:val="111111"/>
          <w:sz w:val="28"/>
          <w:sz w:val="28"/>
          <w:szCs w:val="28"/>
          <w:rtl w:val="true"/>
          <w:lang w:bidi="ar-SA"/>
        </w:rPr>
        <w:t xml:space="preserve">تُدْعَي عَيْنَ الْحَيَاةِ فِيهَا عَزِيمَةٌ مِنَ اللَّهِ أَنَّهُ مَنْ يَشْرَبْ مِنْهَا لَمْ يَمُتْ حَتَّي يَكُونَ هُوَ الَّذِي يَسْأَلُ اللَّهَ الْمَوْتَ </w:t>
      </w:r>
      <w:r>
        <w:rPr>
          <w:rStyle w:val="FootnoteAnchor"/>
          <w:rtl w:val="true"/>
        </w:rPr>
        <w:footnoteReference w:id="1376"/>
      </w:r>
      <w:r>
        <w:rPr>
          <w:rFonts w:ascii="Amiri" w:hAnsi="Amiri" w:eastAsia="Amiri" w:cs="Amiri"/>
          <w:color w:val="111111"/>
          <w:sz w:val="28"/>
          <w:sz w:val="28"/>
          <w:szCs w:val="28"/>
          <w:rtl w:val="true"/>
          <w:lang w:bidi="ar-SA"/>
        </w:rPr>
        <w:t xml:space="preserve">فَإِنْ ظَفِرْتَ بِهَا تَعِشْ مَا شِئْتَ قَالَ وَ أَيْنَ ذَلِكَ الْعَيْنُ وَ هَلْ تَعْرِفُهَا قَالَ لَا غَيْرَ أَنَّا نَتَحَدَّثُ </w:t>
      </w:r>
      <w:r>
        <w:rPr>
          <w:rStyle w:val="FootnoteAnchor"/>
          <w:rtl w:val="true"/>
        </w:rPr>
        <w:footnoteReference w:id="1377"/>
      </w:r>
      <w:r>
        <w:rPr>
          <w:rFonts w:ascii="Amiri" w:hAnsi="Amiri" w:eastAsia="Amiri" w:cs="Amiri"/>
          <w:color w:val="111111"/>
          <w:sz w:val="28"/>
          <w:sz w:val="28"/>
          <w:szCs w:val="28"/>
          <w:rtl w:val="true"/>
          <w:lang w:bidi="ar-SA"/>
        </w:rPr>
        <w:t xml:space="preserve">فِي السَّمَاءِ أَنَّ لِلَّهِ فِي الْأَرْضِ ظُلْمَةً لَمْ يَطَأْهَا إِنْسٌ وَ لَا جَانٌّ </w:t>
      </w:r>
      <w:r>
        <w:rPr>
          <w:rStyle w:val="FootnoteAnchor"/>
          <w:rtl w:val="true"/>
        </w:rPr>
        <w:footnoteReference w:id="1378"/>
      </w:r>
      <w:r>
        <w:rPr>
          <w:rFonts w:ascii="Amiri" w:hAnsi="Amiri" w:eastAsia="Amiri" w:cs="Amiri"/>
          <w:color w:val="111111"/>
          <w:sz w:val="28"/>
          <w:sz w:val="28"/>
          <w:szCs w:val="28"/>
          <w:rtl w:val="true"/>
          <w:lang w:bidi="ar-SA"/>
        </w:rPr>
        <w:t>فَقَالَ ذُو الْقَرْنَيْنِ وَ أَيْنَ تِلْكَ الظُّلْمَةُ قَالَ رَقَائِيلُ مَا أَدْرِي ثُمَّ صَعِدَ رَقَائِيلُ فَدَخَلَ ذَا الْقَرْنَيْنِ حُزْنٌ طَوِيلٌ مِنْ قَوْلِ رَقَائِيلَ وَ مِمَّا أَخْبَرَهُ عَنِ الْعَيْنِ وَ الظُّلْمَةِ وَ لَمْ يُخْبِرْهُ بِعِلْمٍ يَنْتَفِعُ بِهِ مِنْهُمَا فَجَمَعَ ذُو الْقَرْنَيْنِ فُقَهَاءَ</w:t>
      </w:r>
    </w:p>
    <w:p>
      <w:pPr>
        <w:pStyle w:val="BookText"/>
        <w:rPr/>
      </w:pPr>
      <w:r>
        <w:rPr>
          <w:rFonts w:ascii="IRNazanin" w:hAnsi="IRNazanin" w:eastAsia="IRNazanin"/>
          <w:color w:val="111111"/>
          <w:sz w:val="28"/>
          <w:sz w:val="28"/>
          <w:szCs w:val="28"/>
          <w:rtl w:val="true"/>
          <w:lang w:bidi="fa-IR"/>
        </w:rPr>
        <w:t>به او بر روی زمین عطا کرد و امکانتی</w:t>
      </w:r>
    </w:p>
    <w:p>
      <w:pPr>
        <w:pStyle w:val="BookText"/>
        <w:rPr/>
      </w:pPr>
      <w:r>
        <w:rPr>
          <w:rFonts w:ascii="IRNazanin" w:hAnsi="IRNazanin" w:eastAsia="IRNazanin"/>
          <w:color w:val="111111"/>
          <w:sz w:val="28"/>
          <w:sz w:val="28"/>
          <w:szCs w:val="28"/>
          <w:rtl w:val="true"/>
          <w:lang w:bidi="fa-IR"/>
        </w:rPr>
        <w:t>را برای او در آن فراهم آورد به طوری که او فرمانروای ما بین مشرق و مغرب شد</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دوستی از میان فرشتگان به نام رقائیل</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داشت که بر او نازل می شد و با او سخن گفته و نجوا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 ها که رقائیل نزد ذوالقرنین بود، ذوالقرنین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رقائیل، عبادت اهل آسمان چگونه است و چه تفاوتی با عبادت اهل زمین دارد؟ رقائیل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عبادت اهل زمین چیست؟</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عبادت اهل آسمان باید بگویم که در آسمآنها در هر جایی که بتوان در آن قدم گذاشت فرشته ای ایستاده و هرگز نمی نشیند یا در حال رکوع است و هرگز سجده نمی کند یا در حال سجده است و هرگز سر از سجده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با شنیدن این سخن بسیار گریست</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ذوااقرنین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رقائیل، من دوست دارم آن قدر زنده بمانم تا آن چنان که شایسته پروردگار است، او را عبادت کنم و حق بندگی او را آنچنان که شایسته ی اوست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چشمه ای هست</w:t>
      </w:r>
      <w:r>
        <w:rPr>
          <w:rStyle w:val="FootnoteAnchor"/>
          <w:rtl w:val="true"/>
        </w:rPr>
        <w:footnoteReference w:id="138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چشمه زندگانی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چشمه اراده ای از سوی خداوند هست که هر کس از آن بنوشد تا وقتی که خود از خداوند مرگ نخواهد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 چشمه دست یابی می توانی تا هر وقت که بخواهی زنده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چشمه کجاست؟ آیا تو می دانی؟ رقائیل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ما در آسمان درباره این مطلب سخن می گوییم که خداوند بر روی زمین، ظلمت و تاریکی ای دارد که هیچ انس و جنی در آن قدم نگذاشته است</w:t>
      </w:r>
      <w:r>
        <w:rPr>
          <w:rStyle w:val="FootnoteAnchor"/>
          <w:rtl w:val="true"/>
        </w:rPr>
        <w:footnoteReference w:id="1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ظلمت و تاریکی کجاست؟ رقائیل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رقائیل پرواز کرد و ذوالقرنین به دلیل سخن رقائیل که او را از آن چشمه و تاریکی آگاه کرده بود ولی او را آگاهی ای نبخشیده بود که بتواند از آن سود برد، دیر زمانی در غم و اندوه فرو 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أَهْلِ مَمْلَكَتِهِ وَ عُلَمَاءَهُمْ وَ أَهْلَ دِرَاسَةِ الْكُتُبِ وَ آثَارِ النُّبُوَّةِ فَلَمَّا اجْتَمَعُوا عِنْدَهُ قَالَ ذُو الْقَرْنَيْنِ يَا مَعْشَرَ الْفُقَهَاءِ وَ أَهْلَ الْكُتُبِ وَ آثَارِ النُّبُوَّةِ هَلْ وَجَدْتُمْ فِيمَا قَرَأْتُمْ مِنْ كُتُبِ اللَّهِ وَ فِي كُتُبِ مَنْ كَانَ قَبْلَكُمْ مِنَ الْمُلُوكِ أَنَّ لِلَّهِ عَيْناً تُدْعَي عَيْنَ الْحَيَاةِ فِيهَا مِنَ اللَّهِ عَزِيمَةٌ أَنَّهُ مَنْ يَشْرَبْ مِنْهَا لَمْ يَمُتْ حَتَّي يَكُونَ هُوَ الَّذِي يَسْأَلُ اللَّهَ الْمَوْتَ قَالُوا لَا يَا أَيُّهَا الْمَلِكُ قَالَ فَهَلْ وَجَدْتُمْ فِيمَا قَرَأْتُمْ مِنَ الْكُتُبِ أَنَّ لِلَّهِ فِي الْأَرْضِ ظُلْمَةً لَمْ يَطَأْهَا إِنْسٌ وَ لَا جَانٌّ قَالُوا لَا يَا أَيُّهَا الْمَلِكُ فَحَزِنَ عَلَيْهِ ذُو الْقَرْنَيْنِ حُزْناً شَدِيداً وَ بَكَي إِذْ لَمْ يُخْبَرْ عَنِ الْعَيْنِ وَ الظٌّلْمَةِ بِمَا يُحِبُّ وَ كَانَ فِيمَنْ حَضَرَهُ غُلَامٌ مِنَ الْغِلْمَانِ مِنْ أَوْلَادِ الْأَوْصِيَاءِ أَوْصِيَاءِ الْأَنْبِيَاءِ وَ كَانَ سَاكِتاً لَا يَتَكَلَّمُ حَتَّي إِذَا أَيِسَ ذُو الْقَرْنَيْنِ مِنْهُمْ قَالَ لَهُ الْغُلَامُ </w:t>
      </w:r>
      <w:r>
        <w:rPr>
          <w:rStyle w:val="FootnoteAnchor"/>
          <w:rtl w:val="true"/>
        </w:rPr>
        <w:footnoteReference w:id="1385"/>
      </w:r>
      <w:r>
        <w:rPr>
          <w:rFonts w:ascii="Amiri" w:hAnsi="Amiri" w:eastAsia="Amiri" w:cs="Amiri"/>
          <w:color w:val="111111"/>
          <w:sz w:val="28"/>
          <w:sz w:val="28"/>
          <w:szCs w:val="28"/>
          <w:rtl w:val="true"/>
          <w:lang w:bidi="ar-SA"/>
        </w:rPr>
        <w:t xml:space="preserve">أَيُّهَا الْمَلِكُ إِنَّكَ تَسْأَلُ هَؤُلَاءِ عَنْ أَمْرٍ لَيْسَ لَهُمْ بِهِ عِلْمٌ وَ عِلْمُ مَا تُرِيدُ عِنْدِي فَفَرِحَ ذُو الْقَرْنَيْنِ فَرَحاً شَدِيداً حَتَّي نَزَلَ عَنْ فِرَاشِهِ وَ قَالَ لَهُ ادْنُ مِنِّي فَدَنَا مِنْهُ فَقَالَ أَخْبِرْنِي قَالَ نَعَمْ أَيُّهَا الْمَلِكُ إِنِّي وَجَدْتُ فِي كِتَابِ آدَمَ الَّذِي كَتَبَ يَوْمَ سُمِّيَ لَهُ مَا فِي الْأَرْضِ مِنْ عَيْنٍ أَوْ شَجَرٍ فَوَجَدْتُ فِيهِ أَنَّ لِلَّهِ عَيْناً تُدْعَي عَيْنَ الْحَيَاةِ فِيهَا مِنْ أَمْرِ اللَّهِ عَزِيمَةٌ أَنَّهُ مَنْ يَشْرَبْ مِنْهَا لَمْ يَمُتْ حَتَّي يَكُونَ هُوَ الَّذِي يَسْأَلُ اللَّهَ الْمَوْتَ بِظُلْمَةٍ لَمْ يَطَأْهَا إِنْسٌ وَ لَا جَانٌّ فَفَرِحَ ذُو الْقَرْنَيْنِ وَ قَالَ ادْنُ مِنِّي يَا أَيُّهَا الْغُلَامُ تَدْرِي أَيْنَ مَوْضِعُهَا قَالَ نَعَمْ وَجَدْتُ فِي كِتَابِ آدَمَ أَنَّهَا عَلَي قَرْنِ الشَّمْسِ يَعْنِي مَطْلِعَهَا فَفَرِحَ ذُو الْقَرْنَيْنِ وَ بَعَثَ إِلَي أَهْلِ مَمْلَكَتِهِ فَجَمَعَ أَشْرَافَهُمْ وَ فُقَهَاءَهُمْ وَ عُلَمَاءَهُمْ وَ أَهْلَ الْحُكْمِ مِنْهُمْ فَاجْتَمَعَ إِلَيْهِ أَلْفُ حَكِيمٍ وَ عَالِمٍ وَ فَقِيهٍ فَلَمَّا اجْتَمَعُوا عَلَيْهِ تَهَيَّأَ لِلْمَسِيرِ وَ تَأَهَّبَ لَهُ بِأَعَدِّ الْعُدَّةِ وَ أَقْوَي الْقُوَّةِ فَسَارَ بِهِمْ يُرِيدُ مَطْلِعَ الشَّمْسِ يَخُوضُ الْبِحَارَ وَ يَقْطَعُ الْجِبَالَ وَ الْفَيَافِيَ وَ الْأَرَضِينَ وَ الْمَفَاوِزَ فَسَارَ اثْنَيْ عَشَرَ سَنَةً حَتَّي انْتَهَي إِلَي طَرَفِ الظٌّلْمَةِ فَإِذَا هِيَ لَيْسَتْ بِظُلْمَةِ لَيْلٍ وَ لَا دُخَانٍ </w:t>
      </w:r>
      <w:r>
        <w:rPr>
          <w:rStyle w:val="FootnoteAnchor"/>
          <w:rtl w:val="true"/>
        </w:rPr>
        <w:footnoteReference w:id="1386"/>
      </w:r>
      <w:r>
        <w:rPr>
          <w:rFonts w:ascii="Amiri" w:hAnsi="Amiri" w:eastAsia="Amiri" w:cs="Amiri"/>
          <w:color w:val="111111"/>
          <w:sz w:val="28"/>
          <w:sz w:val="28"/>
          <w:szCs w:val="28"/>
          <w:rtl w:val="true"/>
          <w:lang w:bidi="ar-SA"/>
        </w:rPr>
        <w:t xml:space="preserve">وَ لَكِنَّهَا هَوَاءٌ يَفُورُ سَدَّ مَا بَيْنَ الْأُفُقَيْنِ </w:t>
      </w:r>
      <w:r>
        <w:rPr>
          <w:rStyle w:val="FootnoteAnchor"/>
          <w:rtl w:val="true"/>
        </w:rPr>
        <w:footnoteReference w:id="1387"/>
      </w:r>
      <w:r>
        <w:rPr>
          <w:rFonts w:ascii="Amiri" w:hAnsi="Amiri" w:eastAsia="Amiri" w:cs="Amiri"/>
          <w:color w:val="111111"/>
          <w:sz w:val="28"/>
          <w:sz w:val="28"/>
          <w:szCs w:val="28"/>
          <w:rtl w:val="true"/>
          <w:lang w:bidi="ar-SA"/>
        </w:rPr>
        <w:t>فَنَزَلَ بِطَرَفِهَا</w:t>
      </w:r>
    </w:p>
    <w:p>
      <w:pPr>
        <w:pStyle w:val="BookText"/>
        <w:rPr/>
      </w:pPr>
      <w:r>
        <w:rPr>
          <w:rFonts w:ascii="IRNazanin" w:hAnsi="IRNazanin" w:eastAsia="IRNazanin"/>
          <w:color w:val="111111"/>
          <w:sz w:val="28"/>
          <w:sz w:val="28"/>
          <w:szCs w:val="28"/>
          <w:rtl w:val="true"/>
          <w:lang w:bidi="fa-IR"/>
        </w:rPr>
        <w:t>از این رو ذوالقرنین فقها، دانشمندان و پژوهندگان کتاب ها و آثار انبیای موجود در سرزمین خود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نزد او گرد آمدند،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فقها و پژوهندگان کتاب ها و آثار نبوت، آیا در کتاب های آسمانی و کتاب های پادشاهان پیش از شما که تاکنون خوانده اید، جایی دیده اید که خداوند، چشمه ای با نام چشمه زندگانی داشته و در آن چشمه اراده ای از سوی خداوند باشد که هر کس از آن بنوشد تا وقتی که خود از خداوند مرگ نخواهد نمی میرد؟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هایی که خوانده اید جایی دیده اید که خداوند بر روی زمین، ظلمت و تاریکی ای داشته باشد که هیچ انس و جنی در آن قدم نگذاشته باشند؟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با شنیدن پاسخ آنان بسیار اندوهگین شد و گریست؛ زیرا درباره آن چشمه و آن تاریکی آن چنان که دوست داشت خبری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حاضران پسر جوانی حضور داشت که از فرزندان اوصیای پیامبران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خاموش ماند و چیزی نگفت تا این که ذوالقرنین از آنان ناامید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جوانک به ذوالقرنین گفت</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شاها، تو از اینان درباره چیزی می پرسی که آنان از آن آگاهی ندارند و علم آن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با شنیدن سخن او بسیار شادمان شد به طوری که از تخت خود پایین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جوانک نزدیک آمد و ذوالقرنین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آدم علیه السلام که در روزی نوشته شد که چشمه ها و درختان روی زمین برایش نام گذاری شد، خوانده ام در آن که خداوند، چشمه ای به نام چشمه زندگانی دارد که اراده ای در آن از سوی خداوند است و هر کس از آن بنوشد تا وقتی که خود از خداوند مرگ نخواهد نمی میرد؟ این چشمه در تاریکی ای واقع است که هیچ انس و جنی در آن قدم نگذاشته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با شنیدن این سخنان شادمان شد و به آن جوانک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جوانک، 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آن تاریکی کجاست؟ جوانک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آدم علیه السلام خوانده ام که آن تاریکی بر روی شاخ خورشید – یعنی جای بر آمدن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که این سخنان را شنید خوشحال شد و پیکی را به سوی اهالی سرزمین خود فرستاد و بزرگان، فقها، دانشمندان و حکیمان آنان را گرد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هزار فرد حکیم، دانشمند و فقیه گرد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نزد او حضور یافتند او برای سفر آمده شد و تدارکات لازم و نیرومند ترین نیرو ها را برای این سفر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آنان به سوی جای برآمدن خورشید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دریا ها، کوه ها، بیابان ها، سرزمین ها و صحرا ها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 سال به حرکت خود ادامه داد تا این که به لبه آن تاریکی رسید و ناگهان دید که آن تاریکی، تاریکیِ شب یا دود نیست</w:t>
      </w:r>
      <w:r>
        <w:rPr>
          <w:rStyle w:val="FootnoteAnchor"/>
          <w:rtl w:val="true"/>
        </w:rPr>
        <w:footnoteReference w:id="1389"/>
      </w:r>
      <w:r>
        <w:rPr>
          <w:rFonts w:ascii="IRNazanin" w:hAnsi="IRNazanin" w:eastAsia="IRNazanin"/>
          <w:color w:val="111111"/>
          <w:sz w:val="28"/>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هوایی است که از سد میان دو افق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لبه آن تاریکی فرود آمد </w:t>
      </w:r>
    </w:p>
    <w:p>
      <w:pPr>
        <w:pStyle w:val="BookText"/>
        <w:rPr/>
      </w:pPr>
      <w:r>
        <w:rPr>
          <w:rFonts w:ascii="Amiri" w:hAnsi="Amiri" w:eastAsia="Amiri" w:cs="Amiri"/>
          <w:color w:val="111111"/>
          <w:sz w:val="28"/>
          <w:sz w:val="28"/>
          <w:szCs w:val="28"/>
          <w:rtl w:val="true"/>
          <w:lang w:bidi="ar-SA"/>
        </w:rPr>
        <w:t xml:space="preserve">وَ عَسْكَرَ عَلَيْهَا وَ جَمَعَ عُلَمَاءَ أَهْلِ عَسْكَرِهِ وَ فُقَهَاءَهُمْ وَ أَهْلَ الْفَضْلِ مِنْهُمْ فَقَالَ يَا مَعْشَرَ الْفُقَهَاءِ وَ الْعُلَمَاءِ إِنِّي أُرِيدُ أَنْ أَسْلُكَ هَذِهِ الظُّلْمَةَ فَخَرُّوا لَهُ سُجَّداً فَقَالُوا أَيُّهَا الْمَلِكُ إِنَّكَ لَتَطْلُبُ أَمْراً مَا طَلَبَهُ وَ لَا سَلَكَهُ أَحَدٌ كَانَ قَبْلَكَ مِنَ النَّبِيِّينَ وَ الْمُرْسَلِينَ وَ لَا مِنَ الْمُلُوكِ قَالَ إِنَّهُ لَا بُدَّ لِي مِنْ طَلَبِهَا قَالُوا أَيُّهَا الْمَلِكُ إِنَّا لَوْ نَعْلَمُ أَنَّكَ إِذَا سَلَكْتَهَا ظَفِرْتَ بِحَاجَتِكَ مِنْهَا بِغَيْرِ عَنَتٍ عَلَيْكَ لَأَمَرْنَا </w:t>
      </w:r>
      <w:r>
        <w:rPr>
          <w:rStyle w:val="FootnoteAnchor"/>
          <w:rtl w:val="true"/>
        </w:rPr>
        <w:footnoteReference w:id="1390"/>
      </w:r>
      <w:r>
        <w:rPr>
          <w:rFonts w:ascii="Amiri" w:hAnsi="Amiri" w:eastAsia="Amiri" w:cs="Amiri"/>
          <w:color w:val="111111"/>
          <w:sz w:val="28"/>
          <w:sz w:val="28"/>
          <w:szCs w:val="28"/>
          <w:rtl w:val="true"/>
          <w:lang w:bidi="ar-SA"/>
        </w:rPr>
        <w:t xml:space="preserve">وَ لَكِنَّا نَخَافُ أَنْ يَعْلَقَ بِكَ </w:t>
      </w:r>
      <w:r>
        <w:rPr>
          <w:rStyle w:val="FootnoteAnchor"/>
          <w:rtl w:val="true"/>
        </w:rPr>
        <w:footnoteReference w:id="1391"/>
      </w:r>
      <w:r>
        <w:rPr>
          <w:rFonts w:ascii="Amiri" w:hAnsi="Amiri" w:eastAsia="Amiri" w:cs="Amiri"/>
          <w:color w:val="111111"/>
          <w:sz w:val="28"/>
          <w:sz w:val="28"/>
          <w:szCs w:val="28"/>
          <w:rtl w:val="true"/>
          <w:lang w:bidi="ar-SA"/>
        </w:rPr>
        <w:t>مِنْهَا أَمْرٌ يَكُونُ فِيهِ هَلَاكُ مُلْكِكَ وَ زَوَالُ سُلْطَانِكَ وَ فَسَادٌ مِنَ الْأَرْضِ فَقَالَ لَا بُدَّ مِنْ أَنْ أَسْلُكَهَا فَخَرُّوا سُجَّداً لِلَّهِ وَ قَالُوا إِنَّا نَتَبَرَّأُ إِلَيْكَ مِمَّا يُرِيدُ ذُو الْقَرْنَيْنِ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ذُو الْقَرْنَيْنِ يَا مَعْشَرَ الْعُلَمَاءِ أَخْبِرُونِي بِأَبْصَرِ الدَّوَابِّ قَالُوا الْخَيْلُ الْإِنَاثُ الْبِكَارَةُ أَبْصَرُ الدَّوَابِّ فَانْتَخَبَ مِنْ عَسْكَرِهِ فَأَصَابَ سِتَّةَ آلَافِ فَرَسٍ إِنَاثاً أَبْكَاراً </w:t>
      </w:r>
      <w:r>
        <w:rPr>
          <w:rStyle w:val="FootnoteAnchor"/>
          <w:rtl w:val="true"/>
        </w:rPr>
        <w:footnoteReference w:id="1392"/>
      </w:r>
      <w:r>
        <w:rPr>
          <w:rFonts w:ascii="Amiri" w:hAnsi="Amiri" w:eastAsia="Amiri" w:cs="Amiri"/>
          <w:color w:val="111111"/>
          <w:sz w:val="28"/>
          <w:sz w:val="28"/>
          <w:szCs w:val="28"/>
          <w:rtl w:val="true"/>
          <w:lang w:bidi="ar-SA"/>
        </w:rPr>
        <w:t xml:space="preserve">وَ انْتَخَبَ مِنْ أَهْلِ الْعِلْمِ وَ الْفَضْلِ وَ الْحِكْمَةِ سِتَّةَ آلَافِ رَجُلٍ فَدَفَعَ إِلَي كُلِّ رَجُلٍ فَرَساً وَ وَلَّي فَسْحَرَ </w:t>
      </w:r>
      <w:r>
        <w:rPr>
          <w:rStyle w:val="FootnoteAnchor"/>
          <w:rtl w:val="true"/>
        </w:rPr>
        <w:footnoteReference w:id="1393"/>
      </w:r>
      <w:r>
        <w:rPr>
          <w:rFonts w:ascii="Amiri" w:hAnsi="Amiri" w:eastAsia="Amiri" w:cs="Amiri"/>
          <w:color w:val="111111"/>
          <w:sz w:val="28"/>
          <w:sz w:val="28"/>
          <w:szCs w:val="28"/>
          <w:rtl w:val="true"/>
          <w:lang w:bidi="ar-SA"/>
        </w:rPr>
        <w:t xml:space="preserve">وَ هُوَ الْخَضِرُ عَلَي أَلْفَيْ فَرَسٍ فَجَعَلَهُمْ عَلَي مُقَدِّمَتِهِ وَ أَمَرَهُمْ أَنْ يَدْخُلُوا الظُّلْمَةَ وَ سَارَ ذُو الْقَرْنَيْنِ فِي أَرْبَعَةِ آلَافٍ وَ أَمَرَ أَهْلَ عَسْكَرِهِ أَنْ يَلْزَمُوا مُعَسْكَرَهُ اثْنَيْ عَشَرَ سَنَةً </w:t>
      </w:r>
      <w:r>
        <w:rPr>
          <w:rStyle w:val="FootnoteAnchor"/>
          <w:rtl w:val="true"/>
        </w:rPr>
        <w:footnoteReference w:id="1394"/>
      </w:r>
      <w:r>
        <w:rPr>
          <w:rFonts w:ascii="Amiri" w:hAnsi="Amiri" w:eastAsia="Amiri" w:cs="Amiri"/>
          <w:color w:val="111111"/>
          <w:sz w:val="28"/>
          <w:sz w:val="28"/>
          <w:szCs w:val="28"/>
          <w:rtl w:val="true"/>
          <w:lang w:bidi="ar-SA"/>
        </w:rPr>
        <w:t xml:space="preserve">فَإِنْ رَجَعَ هُوَ إِلَيْهِمْ إِلَي ذَلِكَ الْوَقْتِ وَ إِلَّا تَفَرَّقُوا فِي الْبِلَادِ وَ لَحِقُوا بِبِلَادِهِمْ أَوْ حَيْثُ شَاءُوا فَقَالَ الْخَضِرُ أَيُّهَا الْمَلِكُ إِنَّا نَسْلُكَ فِي الظُّلْمَةِ لَا يَرَي بَعْضُنَا بَعْضاً كَيْفَ نَصْنَعُ بِالضَّلَالِ إِذَا أَصَابَنَا فَأَعْطَاهُ ذُو الْقَرْنَيْنِ خَرَزَةً حَمْرَاءَ </w:t>
      </w:r>
      <w:r>
        <w:rPr>
          <w:rStyle w:val="FootnoteAnchor"/>
          <w:rtl w:val="true"/>
        </w:rPr>
        <w:footnoteReference w:id="1395"/>
      </w:r>
      <w:r>
        <w:rPr>
          <w:rFonts w:ascii="Amiri" w:hAnsi="Amiri" w:eastAsia="Amiri" w:cs="Amiri"/>
          <w:color w:val="111111"/>
          <w:sz w:val="28"/>
          <w:sz w:val="28"/>
          <w:szCs w:val="28"/>
          <w:rtl w:val="true"/>
          <w:lang w:bidi="ar-SA"/>
        </w:rPr>
        <w:t>كَأَنَّهَا مَشْعَلَةٌ لَهَا ضَوْءٌ فَقَالَ خُذْ هَذِهِ الْخَرَزَةَ فَإِذَا أَصَابَكُمُ الضَّلَالُ فَارْمِ بِهَا إِلَي الْأَرْضِ فَإِنَّهَا تَصِيحُ فَإِذَا صَاحَتْ رَجَعَ أَهْلُ الضَّلَالِ إِلَي صَوْتِهَا فَأَخَذَهَا الْخَضِرُ وَ مَضَي فِي الظُّلْمَةِ وَ كَانَ الْخَضِرُ يَرْتَحِلُ وَ يَنْزِلُ ذُو الْقَرْنَيْنِ فَبَيْنَا الْخَضِرُ يَسِيرُ ذَاتَ يَوْمٍ إِذْ عَرَضَ لَهُ وَادٍ فِي الظُّلْمَةِ فَقَالَ لِأَصْحَابِهِ قِفُوا فِي هَذَا الْمَوْضِعِ لَا يَتَحَرَّكَنَّ أَحَدٌ مِنْكُمْ</w:t>
      </w:r>
    </w:p>
    <w:p>
      <w:pPr>
        <w:pStyle w:val="BookText"/>
        <w:rPr/>
      </w:pPr>
      <w:r>
        <w:rPr>
          <w:rFonts w:ascii="IRNazanin" w:hAnsi="IRNazanin" w:eastAsia="IRNazanin"/>
          <w:color w:val="111111"/>
          <w:sz w:val="28"/>
          <w:sz w:val="28"/>
          <w:szCs w:val="28"/>
          <w:rtl w:val="true"/>
          <w:lang w:bidi="fa-IR"/>
        </w:rPr>
        <w:t>و همان جا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دانشمندان، فقها و فضلای درون اردوگاه را گرد هم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فقها و دانشمندان، من می خواهم در این تاریکی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شنیدن این سخن برای</w:t>
      </w:r>
    </w:p>
    <w:p>
      <w:pPr>
        <w:pStyle w:val="BookText"/>
        <w:rPr/>
      </w:pPr>
      <w:r>
        <w:rPr>
          <w:rFonts w:ascii="IRNazanin" w:hAnsi="IRNazanin" w:eastAsia="IRNazanin"/>
          <w:color w:val="111111"/>
          <w:sz w:val="28"/>
          <w:sz w:val="28"/>
          <w:szCs w:val="28"/>
          <w:rtl w:val="true"/>
          <w:lang w:bidi="fa-IR"/>
        </w:rPr>
        <w:t>او به سجده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تو در پی چیزی هستی که هیچ یک از انبیا، رسولان و پادشاهان خواستار آن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ناگزیر خواستار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ما اگر می دانستیم که تو با وارد شدن در آن بدون رنج و زحمت به خواسته ات دست می یابی، دستور بدین کار می دادیم</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ما می ترسیم که چیزی در آن تاریکی به تو برسد و باعث نابودی فرمانروایی و سلطنت و ایجاد فسادی در زمین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ناگزیر باید در آن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شنیدن این سخن برای خداوند به سجده افتادند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چه ذوالقرنین خواستار آن است به سوی تو تبری می جوییم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دانشمندان، به من بگویید که کدام یک از چهارپایان تیزبین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های مادیان باکره تیز بین ترین چهارپا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از میان اسب های اردوگاه خود شش هزار اسب مادیان باکره و از میان دانشمندان، فضلا و حکیمان شش هزار مرد را برگزید و به هر کدام یک اسب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مسئولیت دو هزار سوار را به فسحر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خضر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محول کرد و آنان را در جلوی سپاه خود قرار داد و به آنان دستور داد تا وارد آن تاریکی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همراه چهار هزار سوار حرکت کرد و به افراد اردوگاهش دستور داد که دوازده سال در آن اردوگاه بمانند و اگر او پس از این مدت به سوی آنان بازنگشت در زمین پراکنده شوند و به سرزمین خود یا هر جای دیگری که خواستند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ما در این تاریکی وارد می شویم و یکدیگر را نمی توانیم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 شدیم چه کنیم؟ ذوالقرنین به او مهره سرخ رنگی داد که مانند مشعل نورانی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مهره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گم شدید آن را به سوی زمین بیفکن؛ چرا که صدایی از خود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آن صدا گمشدگان به سویش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آن مهره را گرفت و در تاریکی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حرکت ادامه می داد در حالی که ذوالقرنین فرود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 ها که خضر علیه السلام در حال حرکت بود به وادی ای از تاریکی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بایستید و هیچ کس از شما نباید از جای خود حرکت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مَوْضِعِهِ وَ نَزَلَ عَنْ فَرَسِهِ فَتَنَاوَلَ الْخَرَزَةَ فَرَمَي بِهَا فِي الْوَادِي فَأَبْطَأَتْ عَنْهُ بِالْإِجَابَةِ حَتَّي خَافَ أَنْ لَا يُجِيبَهُ ثُمَّ أَجَابَتْهُ فَخَرَجَ إِلَي صَوْتِهَا </w:t>
      </w:r>
      <w:r>
        <w:rPr>
          <w:rStyle w:val="FootnoteAnchor"/>
          <w:rtl w:val="true"/>
        </w:rPr>
        <w:footnoteReference w:id="1397"/>
      </w:r>
      <w:r>
        <w:rPr>
          <w:rFonts w:ascii="Amiri" w:hAnsi="Amiri" w:eastAsia="Amiri" w:cs="Amiri"/>
          <w:color w:val="111111"/>
          <w:sz w:val="28"/>
          <w:sz w:val="28"/>
          <w:szCs w:val="28"/>
          <w:rtl w:val="true"/>
          <w:lang w:bidi="ar-SA"/>
        </w:rPr>
        <w:t xml:space="preserve">فَإِذَا هِيَ عَلَي جَانِبِ الْعَيْنِ وَ إِذَا مَاؤُهَا أَشَدُّ بَيَاضاً مِنَ اللَّبَنِ وَ أَصْفَي مِنَ الْيَاقُوتِ وَ أَحْلَي مِنَ الْعَسَلِ فَشَرِبَ مِنْهُ ثُمَّ خَلَعَ ثِيَابَهُ فَاغْتَسَلَ مِنْهَا ثُمَّ لَبِسَ ثِيَابَهُ ثُمَّ رَمَي بِالْخَرَزَةِ نَحْوَ أَصْحَابِهِ فَأَجَابَتْهُ فَخَرَجَ إِلَي أَصْحَابِهِ وَ رَكِبَ وَ أَمَرَهُمْ بِالْمَسِيرِ فَسَارُوا وَ مَرَّ ذُو الْقَرْنَيْنِ بَعْدَهُ فَأَخْطَأَ الْوَادِيَ فَسَلَكُوا تِلْكَ الظُّلْمَةَ أَرْبَعِينَ يَوْماً وَ أَرْبَعِينَ لَيْلَةً ثُمَّ خَرَجُوا بِضَوْءٍ لَيْسَ بِضَوْءِ نَهَارٍ وَ لَا شَمْسٍ وَ لَا قَمَرٍ وَ لَكِنَّهُ نُورٌ فَخَرَجُوا إِلَي أَرْضٍ حَمْرَاءَ رَمِلَةٍ خَشْخَاشَةٍ </w:t>
      </w:r>
      <w:r>
        <w:rPr>
          <w:rStyle w:val="FootnoteAnchor"/>
          <w:rtl w:val="true"/>
        </w:rPr>
        <w:footnoteReference w:id="1398"/>
      </w:r>
      <w:r>
        <w:rPr>
          <w:rFonts w:ascii="Amiri" w:hAnsi="Amiri" w:eastAsia="Amiri" w:cs="Amiri"/>
          <w:color w:val="111111"/>
          <w:sz w:val="28"/>
          <w:sz w:val="28"/>
          <w:szCs w:val="28"/>
          <w:rtl w:val="true"/>
          <w:lang w:bidi="ar-SA"/>
        </w:rPr>
        <w:t xml:space="preserve">فَرِكَةٍ كَأَنَّ حَصَاهَا اللُّؤْلُؤُ فَإِذَا هُوَ بِقَصْرٍ مَبْنِيٍّ عَلَي طُولِ فَرْسَخٍ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فَجَاءَ ذُو الْقَرْنَيْنِ إِلَي الْبَابِ فَعَسْكَرَ عَلَيْهِ ثُمَّ تَوَجَّهَ بِوَجْهِهِ وَحْدَهُ إِلَي الْقَصْرِ فَإِذَا طَائِرٌ وَ إِذَا حَدِيدَةٌ طَوِيلَةٌ قَدْ وُضِعَ طَرَفَاهَا عَلَي جَانِبَيِ الْقَصْرِ وَ الطَّيْرُ أَسْوَدُ مُعَلَّقٌ فِي تِلْكَ الْحَدِيدَةِ بَيْنَ السَّمَاءِ وَ الْأَرْضِ كَأَنَّهُ الْخُطَّافُ أَوْ صُورَةُ الْخُطَّافِ أَوْ شَبِيهٌ بِالْخُطَّافِ أَوْ هُوَ خُطَّافٌ </w:t>
      </w:r>
      <w:r>
        <w:rPr>
          <w:rStyle w:val="FootnoteAnchor"/>
          <w:rtl w:val="true"/>
        </w:rPr>
        <w:footnoteReference w:id="1400"/>
      </w:r>
      <w:r>
        <w:rPr>
          <w:rFonts w:ascii="Amiri" w:hAnsi="Amiri" w:eastAsia="Amiri" w:cs="Amiri"/>
          <w:color w:val="111111"/>
          <w:sz w:val="28"/>
          <w:sz w:val="28"/>
          <w:szCs w:val="28"/>
          <w:rtl w:val="true"/>
          <w:lang w:bidi="ar-SA"/>
        </w:rPr>
        <w:t xml:space="preserve">فَلَمَّا سَمِعَ الطَّائِرُ خَشْخَشَةَ ذِي الْقَرْنَيْنِ قَالَ مَنْ هَذَا قَالَ أَنَا ذُو الْقَرْنَيْنِ فَقَالَ الطَّائِرُ يَا ذَا الْقَرْنَيْنِ أَ مَا كَفَاكَ مَا وَرَاءَكَ حَتَّي وَصَلْتَ إِلَي حَدِّ بَابِي هَذَا فَفَرِقَ </w:t>
      </w:r>
      <w:r>
        <w:rPr>
          <w:rStyle w:val="FootnoteAnchor"/>
          <w:rtl w:val="true"/>
        </w:rPr>
        <w:footnoteReference w:id="1401"/>
      </w:r>
      <w:r>
        <w:rPr>
          <w:rFonts w:ascii="Amiri" w:hAnsi="Amiri" w:eastAsia="Amiri" w:cs="Amiri"/>
          <w:color w:val="111111"/>
          <w:sz w:val="28"/>
          <w:sz w:val="28"/>
          <w:szCs w:val="28"/>
          <w:rtl w:val="true"/>
          <w:lang w:bidi="ar-SA"/>
        </w:rPr>
        <w:t>ذُو الْقَرْنَيْنِ فَرَقاً شَدِيداً فَقَالَ يَا ذَا الْقَرْنَيْنِ لَا تَخَفْ وَ أَخْبِرْنِي قَالَ سَلْ قَالَ هَلْ كَثُرَ فِي الْأَرْضِ بُنْيَانُ الْآجُرِّ وَ الْجِصِّ قَالَ نَعَمْ قَالَ فَانْتَفَضَ الطَّيْرُ وَ امْتَلَأَ حَتَّي مَلَأَ مِنَ الْحَدِيدَةِ ثُلُثَهَا فَفَرِقَ ذُو الْقَرْنَيْنِ فَقَالَ لَا تَخَفْ وَ أَخْبِرْنِي قَالَ سَلْ قَالَ هَلْ كَثُرَتِ الْمَعَازِفُ قَالَ نَعَمْ قَالَ فَانْتَفَضَ الطَّيْرُ وَ امْتَلَأَ حَتَّي مَلَأَ مِنَ الْحَدِيدَةِ ثُلُثَيْهَا فَفَرِقَ ذُو الْقَرْنَيْنِ فَقَالَ لَا تَخَفْ وَ أَخْبِرْنِي قَالَ سَلْ قَالَ هَلِ ارْتَكَبَ النَّاسُ شَهَادَةَ الزُّورِ فِي الْأَرْضِ قَالَ نَعَمْ فَانْتَفَضَ انْتِفَاضَةً وَ انْتَفَخَ فَسَدَّ مَا بَيْنَ جِدَارَيِ الْقَصْرِ قَالَ فَامْتَلَأَ ذُو الْقَرْنَيْنِ عِنْدَ ذَلِكَ فَرَقاً مِنْهُ فَقَالَ لَهُ لَا تَخَفْ وَ أَخْبِرْنِي قَالَ</w:t>
      </w:r>
    </w:p>
    <w:p>
      <w:pPr>
        <w:pStyle w:val="BookText"/>
        <w:rPr/>
      </w:pPr>
      <w:r>
        <w:rPr>
          <w:rFonts w:ascii="IRNazanin" w:hAnsi="IRNazanin" w:eastAsia="IRNazanin"/>
          <w:color w:val="111111"/>
          <w:sz w:val="28"/>
          <w:sz w:val="28"/>
          <w:szCs w:val="28"/>
          <w:rtl w:val="true"/>
          <w:lang w:bidi="fa-IR"/>
        </w:rPr>
        <w:t>او از اسب خود پیاده شد و آن مهره را در دست گرفت و در آن وادی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مهره او را پاسخ نگفت، به طوری که ترسید او را پاسخ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پاسخ گفت و خضر علیه السلام به سوی صدای آن مهره رفت</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و ناگهان آن را در کنار یک چشمه یافت و دید که آب آن سفید تر از شیر، صاف تر از یاقوت و شیرین تر از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آب آن چشمه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لباسش را از تن درآورد و در آن چشمه شستشو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لباسش را بر تن کرد و آن مهره را به سوی یارانش پرتاب نمود و آن مهره او را پاسخ گفت و او به سوی همراهان خود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بر اسب خود شد و به آنان دستور حرکت داد و آنان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پس از خضر علیه السلام از آن وادی گذشت و مسیر را به اشتباه پیمود؛ از این رو چهل روز و چهل شب در آن تاریکی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وسیله نوری که نور روز، خورشید و ماه نبود، اما یک</w:t>
      </w:r>
    </w:p>
    <w:p>
      <w:pPr>
        <w:pStyle w:val="BookText"/>
        <w:rPr/>
      </w:pPr>
      <w:r>
        <w:rPr>
          <w:rFonts w:ascii="IRNazanin" w:hAnsi="IRNazanin" w:eastAsia="IRNazanin"/>
          <w:color w:val="111111"/>
          <w:sz w:val="28"/>
          <w:sz w:val="28"/>
          <w:szCs w:val="28"/>
          <w:rtl w:val="true"/>
          <w:lang w:bidi="fa-IR"/>
        </w:rPr>
        <w:t>نور بود از آنان تاریکی بیرون آمدند و به زمینی سرخ رنگ با شن هایی که در وقت اصطکاک از خود صدا می دادند و سائیده شده بودند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 های آن زمین از جنس مروارید بود و ناگهان دیدند که در یک فرسخی آنان کاخی وجود دارد</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ذوالقرنین به سوی آن در آمد و در آن جا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تنهایی رو به آن کاخ کرد و ناگهان پرنده و یک تکه آهن بلندی دید که دو لبه آن آهن روی دو طرف کاخ قرار داده شده و آن پرنده که گویی پرستو یا تصویر پرستو یا مانند پرستو و یا خود پرستو بود، سیاه رنگ و آویزان در آن آهن میان آسمان و زمین بود</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پرنده صدای تلق و تلق ذوالقرنین را شنید،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ذوالقرنین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آیا آنچه پشت سرت داشتی برایت بس نبود که به در خانه من آمده ای؟ ذوالقرنین با شنیدن این سخن بسیار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نترس و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روی زمین ساختن ساختمان از آجر و گچ فراوان شده است؟ ذوالقرنین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با شنیدن این سخن به خود لرزید و یک سومش تبدیل به آهن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نیز با دیدن این صحنه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و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سازها فراوان شده است؟ ذوالقرنین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با شنیدن این سخن به خود لرزید و دو سومش تبدیل به آهن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نیز با دیدن این صحنه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و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بر روی زمین شهادت دروغ داده اند؟ ذوالقرنین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با شنیدن این سخن به خود لرزید و بردمیده شد به طوری که میان دو دیوار کاخ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نیز در این هنگام پر از اندوه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و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 قَالَ هَلْ تَرَكَ النَّاسُ شَهَادَةَ أَنْ لَا إِلَهَ إِلَّا اللَّهُ قَالَ لَا فَانْضَمَّ ثُلُثُهُ ثُمَّ قَالَ يَا ذَا الْقَرْنَيْنِ لَا تَخَفْ وَ أَخْبِرْنِي قَالَ سَلْ قَالَ هَلْ تَرَكَ النَّاسُ الصَّلَاةَ الْمَفْرُوضَةَ قَالَ لَا قَالَ فَانْضَمَّ ثُلُثٌ آخَرُ ثُمَّ قَالَ يَا ذَا الْقَرْنَيْنِ لَا تَخَفْ وَ أَخْبِرْنِي قَالَ سَلْ قَالَ هَلْ تَرَكَ النَّاسُ الْغُسْلَ مِنَ الْجَنَابَةِ قَالَ لَا قَالَ فَانْضَمَّ حَتَّي عَادَ إِلَي حَالِهِ الْأَوَّلِ فَإِذَا هُوَ بِدَرَجَةٍ مُدْرَجَةٍ إِلَي أَعْلَي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الطَّيْرُ يَا ذَا الْقَرْنَيْنِ اسْلُكْ هَذِهِ الدَّرَجَةَ فَسَلَكَهَا وَ هُوَ خَائِفٌ لَا يَدْرِي مَا يَهْجُمُ عَلَيْهِ حَتَّي اسْتَوَي عَلَي ظَهْرِهَا فَإِذَا هُوَ بِسَطْحٍ مَمْدُودٍ مَدَّ الْبَصَرِ وَ إِذَا رَجُلٌ شَابٌّ أَبْيَضُ مُضِي‌ءُ الْوَجْهِ عَلَيْهِ ثِيَابٌ بِيضٌ حَتَّي كَأَنَّهُ رَجُلٌ أَوْ فِي صُورَةِ رَجُلٍ أَوْ شَبِيهٌ بِالرَّجُلِ أَوْ هُوَ رَجُلٌ وَ إِذَا هُوَ رَافِعٌ رَأْسَهُ إِلَي السَّمَاءِ يَنْظُرُ إِلَيْهَا وَاضِعٌ يَدَهُ عَلَي فِيهِ فَلَمَّا سَمِعَ خَشْخَشَةَ ذِي الْقَرْنَيْنِ قَالَ مَنْ هَذَا قَالَ أَنَا ذُو الْقَرْنَيْنِ قَالَ يَا ذَا الْقَرْنَيْنِ أَ مَا كَفَاكَ مَا وَرَاءَكَ حَتَّي وَصَلْتَ إِلَيَّ قَالَ ذُو الْقَرْنَيْنِ مَا لِي أَرَاكَ وَاضِعاً يَدَكَ عَلَي فِيكَ قَالَ يَا ذَا الْقَرْنَيْنِ أَنَا صَاحِبُ الصُّورِ وَ إِنَّ السَّاعَةَ قَدِ اقْتَرَبَتْ وَ أَنَا أَنْتَظِرُ أَنْ أُومَرَ بِالنَّفْخِ فَأَنْفُخَ ثُمَّ ضَرَبَ بِيَدِهِ فَتَنَاوَلَ حَجَراً فَرَمَي بِهِ إِلَي ذِي الْقَرْنَيْنِ كَأَنَّهُ حَجَرٌ أَوْ شِبْهُ حَجَرٍ أَوْ هُوَ حَجَرٌ فَقَالَ يَا ذَا الْقَرْنَيْنِ خُذْهَا فَإِنْ جَاعَ جُعْتَ وَ إِنْ شَبِعَ شَبِعْتَ فَارْجِعْ فَرَجَعَ ذُو الْقَرْنَيْنِ بِذَلِكَ الْحَجَرِ حَتَّي خَرَجَ بِهِ إِلَي أَصْحَابِهِ فَأَخْبَرَهُمْ بِالطَّيْرِ وَ مَا سَأَلَهُ عَنْهُ وَ مَا قَالَ لَهُ وَ مَا كَانَ مِنْ أَمْرِهِ وَ أَخْبَرَهُمْ بِصَاحِبِ السَّطْحِ وَ مَا قَالَ لَهُ وَ مَا أَعْطَاهُ ثُمَّ قَالَ لَهُمْ إِنَّهُ أَعْطَانِي هَذَا الْحَجَرَ وَ قَالَ لِي إِنْ جَاعَ جُعْتَ وَ إِنْ شَبِعَ شَبِعْتَ قَالَ أَخْبِرُونِي بِأَمْرِ هَذَا الْحَجَرِ فَوُضِعَ فِي إِحْدَي الْكَفَّيْنِ فَوُضِعَ حَجَرٌ مِثْلُهُ فِي الْكِفَّةِ الْأُخْرَي ثُمَّ رُفِعَ الْمِيزَانُ </w:t>
      </w:r>
      <w:r>
        <w:rPr>
          <w:rStyle w:val="FootnoteAnchor"/>
          <w:rtl w:val="true"/>
        </w:rPr>
        <w:footnoteReference w:id="1405"/>
      </w:r>
      <w:r>
        <w:rPr>
          <w:rFonts w:ascii="Amiri" w:hAnsi="Amiri" w:eastAsia="Amiri" w:cs="Amiri"/>
          <w:color w:val="111111"/>
          <w:sz w:val="28"/>
          <w:sz w:val="28"/>
          <w:szCs w:val="28"/>
          <w:rtl w:val="true"/>
          <w:lang w:bidi="ar-SA"/>
        </w:rPr>
        <w:t xml:space="preserve">فَإِذَا الْحَجَرُ الَّذِي جَاءَ بِهِ أَرْجَحُ بِمِثْلِ الْآخَرِ </w:t>
      </w:r>
      <w:r>
        <w:rPr>
          <w:rStyle w:val="FootnoteAnchor"/>
          <w:rtl w:val="true"/>
        </w:rPr>
        <w:footnoteReference w:id="1406"/>
      </w:r>
      <w:r>
        <w:rPr>
          <w:rFonts w:ascii="Amiri" w:hAnsi="Amiri" w:eastAsia="Amiri" w:cs="Amiri"/>
          <w:color w:val="111111"/>
          <w:sz w:val="28"/>
          <w:sz w:val="28"/>
          <w:szCs w:val="28"/>
          <w:rtl w:val="true"/>
          <w:lang w:bidi="ar-SA"/>
        </w:rPr>
        <w:t>فَوَضَعُوا آخَرَ فَمَالَ بِهِ حَتَّي وَضَعُوا أَلْفَ حَجَرٍ كُلُّهَا مِثْلُهُ ثُمَّ رَفَعُوا الْمِيزَانَ فَمَالَ بِهَا وَ لَمْ يَسْتَمِلْ بِهِ الْأَلْفُ حَجَرٍ فَقَالُوا يَا أَيُّهَا الْمَلِكُ لَا عِلْمَ لَنَا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الْخَضِرُ أَيُّهَا الْمَلِكُ إِنَّكَ تَسْأَلُ هَؤُلَاءِ عَمَّا لَا عِلْمَ لَهُمْ بِهِ وَ قَدْ أُوتِيتُ عِلْمَ</w:t>
      </w:r>
    </w:p>
    <w:p>
      <w:pPr>
        <w:pStyle w:val="BookText"/>
        <w:rPr/>
      </w:pPr>
      <w:r>
        <w:rPr>
          <w:rFonts w:ascii="IRNazanin" w:hAnsi="IRNazanin" w:eastAsia="IRNazanin"/>
          <w:color w:val="111111"/>
          <w:sz w:val="28"/>
          <w:sz w:val="28"/>
          <w:szCs w:val="28"/>
          <w:rtl w:val="true"/>
          <w:lang w:bidi="fa-IR"/>
        </w:rPr>
        <w:t>آن پرنده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شهادت لا اله الا الله را ترک کرده اند؟ ذوالقرنین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یک سوم آن پرنده به هم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مترس و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نماز واجب را ترک کرده اند؟ ذوالقرنین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یک سوم دیگر آن پرنده به هم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پرنده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مترس و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غسل جنابت را ترک کرده اند؟ ذوالقرنین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تمام اعضای آن پرنده به هم پیوست تا این که به حالت نخست خود درآمد و ناگهان ذوالقرنین دید که در برابر پله ای است که به بالای کاخ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از این پله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در حالی که می ترسید و نمی دانست که چه چیزی به او هجوم می آورد از آن پله بالا رفت تا این که بر بالای آن ایستاد و ناگهان دید که آن، پشت بامی است که تا جایی که چشم کار می کند،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ناگهان مرد جوان و سفید رویی را دید که چهره ای نورانی</w:t>
      </w:r>
    </w:p>
    <w:p>
      <w:pPr>
        <w:pStyle w:val="BookText"/>
        <w:rPr/>
      </w:pPr>
      <w:r>
        <w:rPr>
          <w:rFonts w:ascii="IRNazanin" w:hAnsi="IRNazanin" w:eastAsia="IRNazanin"/>
          <w:color w:val="111111"/>
          <w:sz w:val="28"/>
          <w:sz w:val="28"/>
          <w:szCs w:val="28"/>
          <w:rtl w:val="true"/>
          <w:lang w:bidi="fa-IR"/>
        </w:rPr>
        <w:t>داشت و لباس های سفیدی بر تن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گویی یک مرد، به صورت یک مرد، شبیه به یک مرد یا خود یک مرد بود و دست بر دهان سر به آسمان بلند کرده بود و به آن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صدای پای ذوالقرنین را شنید،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ذوالقرنین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ذوالقرنین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آیا آن چه پشت سرت داشتی برایت بس نبود که به سوی من آمده ای؟ 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بر دهانت گذاشته ای؟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من صاحب شیپور هستم و قیامت نزدیک است و من منتظر هستم که فرمان دمیدن در آن را به من بدهند و من در آن بدمم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با دستش ضربه ای زد و سنگی را برداشت و به سوی ذوالقرنین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گویا یک سنگ، شبیه یک سنگ یا خود یک 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این سنگ را بگیر و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سنگ گرسنه شود، تو نیز گرسنه می شوی و اگر سیر گردد تو نیز سیر 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ذوالقرنین به همراه آن سنگ بازگشت و آن را نزد یاران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آنان را از ماجرای آن پرنده و پرسش های او و سخنان و حالتش و نیز از آن مردِ روی پشت بام و سخنانش و آن چه به او داد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سنگ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سنگ، گرسنه شود تو نیز گرسنه می شوی و اگر سیر گردد تو نیز سیر 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امر این سنگ آگاه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سنگ را در یکی از دو کفه ترازو و سنگ دیگری مانند آن را در کفه دیگر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ترازو را بلند کرد</w:t>
      </w:r>
      <w:r>
        <w:rPr>
          <w:rStyle w:val="FootnoteAnchor"/>
          <w:rtl w:val="true"/>
        </w:rPr>
        <w:footnoteReference w:id="1407"/>
      </w:r>
      <w:r>
        <w:rPr>
          <w:rFonts w:ascii="IRNazanin" w:hAnsi="IRNazanin" w:eastAsia="IRNazanin"/>
          <w:color w:val="111111"/>
          <w:sz w:val="28"/>
          <w:sz w:val="28"/>
          <w:szCs w:val="28"/>
          <w:rtl w:val="true"/>
          <w:lang w:bidi="fa-IR"/>
        </w:rPr>
        <w:t>و ناگهان دید که آن سنگی که با خود آورده است از آن دیگری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سنگ دیگری را گذاشتند و دیدند که باز آن سنگ سنگین تر است تا این که هزار سنگ ماند آن را با هم در کفه دیگر ترازو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ترازو را بلند کردند، اما دیدند که آن سنگ از آن هزار سنگ نیز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ما درباره این سنگ هیچ دانشی نداریم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 علیه السلام به ذوالقرنین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 تو از اینان درباره چیزی می پرسی که درباره آن هیچ نمی دانند، در حالی که علم </w:t>
      </w:r>
    </w:p>
    <w:p>
      <w:pPr>
        <w:pStyle w:val="BookText"/>
        <w:rPr/>
      </w:pPr>
      <w:r>
        <w:rPr>
          <w:rFonts w:ascii="Amiri" w:hAnsi="Amiri" w:eastAsia="Amiri" w:cs="Amiri"/>
          <w:color w:val="111111"/>
          <w:sz w:val="28"/>
          <w:sz w:val="28"/>
          <w:szCs w:val="28"/>
          <w:rtl w:val="true"/>
          <w:lang w:bidi="ar-SA"/>
        </w:rPr>
        <w:t xml:space="preserve">هَذَا الْحَجَرِ فَقَالَ ذُو الْقَرْنَيْنِ فَأَخْبِرْنَا بِهِ وَ بَيِّنْهُ لَنَا فَتَنَاوَلَ الْخَضِرُ الْمِيزَانَ فَوَضَعَ الْحَجَرَ الَّذِي جَاءَ بِهِ ذُو الْقَرْنَيْنِ فِي كِفَّةِ الْمِيزَانِ ثُمَّ وَضَعَ حَجَراً آخَرَ فِي كِفَّةٍ أُخْرَي ثُمَّ وَضَعَ كِفَّةَ تُرَابٍ عَلَي حَجَرِ ذِي الْقَرْنَيْنِ يَزِيدُهُ ثِقْلًا ثُمَّ رَفَعَ الْمِيزَانَ فَاعْتَدَلَ وَ عَجِبُوا وَ خَرُّوا سُجَّداً لِلَّهِ تَعَالَي وَ قَالُوا أَيُّهَا الْمَلِكُ هَذَا أَمْرٌ لَمْ يَبْلُغْهُ عِلْمُنَا وَ إِنَّا لَنَعْلَمُ أَنَّ الْخَضِرَ لَيْسَ بِسَاحِرٍ فَكَيْفَ هَذَا وَ قَدْ وَضَعْنَا مَعَهُ أَلْفَ حَجَرٍ كُلُّهَا مِثْلُهُ فَمَالَ بِهَا وَ هَذَا قَدِ اعْتَدَلَ بِهِ وَ زَادَهُ تُرَاباً قَالَ ذُو الْقَرْنَيْنِ بَيِّنْ يَا خَضِرُ لَنَا أَمْرَ هَذَا الْحَجَرِ قَالَ الْخَضِرُ أَيُّهَا الْمَلِكُ إِنَّ أَمْرَ اللَّهِ نَافِذٌ فِي عِبَادِهِ وَ سُلْطَانَهُ قَاهِرٌ وَ حُكْمَهُ فَاصِلٌ وَ إِنَّ اللَّهَ ابْتَلَي عِبَادَهُ بَعْضَهُمْ بِبَعْضٍ وَ ابْتَلَي الْعَالِمَ بِالْعَالِمِ وَ الْجَاهِلَ بِالْجَاهِلِ وَ الْعَالِمَ بِالْجَاهِلِ وَ الْجَاهِلَ بِالْعَالِمِ وَ إِنَّهُ ابْتَلَانِي بِكَ وَ ابْتَلَاكَ بِي فَقَالَ ذُو الْقَرْنَيْنِ يَرْحَمُكَ اللَّهُ يَا خَضِرُ إِنَّمَا تَقُولُ ابْتَلَانِي بِكَ حِينَ جُعِلْتَ أَعْلَمَ مِنِّي وَ جُعِلْتَ تَحْتَ يَدِي أَخْبِرْنِي يَرْحَمُكَ اللَّهُ عَنْ أَمْرِ هَذَا الْحَجَرِ فَقَالَ الْخَضِرُ أَيُّهَا الْمَلِكُ إِنَّ هَذَا الْحَجَرَ مَثَلٌ ضَرَبَهُ لَكَ صَاحِبُ الصُّورِ يَقُولُ إِنَّ مَثَلَ بَنِي آدَمَ مَثَلُ هَذَا الْحَجَرِ الَّذِي وُضِعَ وَ وُضِعَ مَعَهُ أَلْفُ حَجَرٍ فَمَالَ بِهَا ثُمَّ إِذَا وُضِعَ عَلَيْهِ التُّرَابُ شَبِعَ وَ عَادَ حَجَراً مِثْلَهُ فَيَقُولُ كَذَلِكَ مَثَلُكَ أَعْطَاكَ اللَّهُ مِنَ الْمُلْكِ مَا أَعْطَاكَ فَلَمْ تَرْضَ بِهِ حَتَّي طَلَبْتَ أَمْراً لَمْ يَطْلُبْهُ أَبَداً مَنْ كَانَ قَبْلَكَ وَ دَخَلْتَ مَدْخَلًا لَمْ يَدْخُلْهُ إِنْسٌ وَ لَا جَانٌّ يَقُولُ كَذَلِكَ ابْنُ آدَمَ وَ لَا يَشْبَعُ حَتَّي يُحْثَي عَلَيْهِ التُّرَابُ قَالَ فَبَكَي ذُو الْقَرْنَيْنِ بُكَاءً شَدِيداً وَ قَالَ صَدَقْتَ يَا خَضِرُ يَضْرِبُ لِي هَذَا الْمَثَلَ لَا جَرَمَ أَنِّي لَا أَطْلُبُ أَثَراً فِي الْبِلَادِ بَعْدَ مَسْلَكِي هَذَا ثُمَّ انْصَرَفَ رَاجِعاً فِي الظٌّلْمَةِ فَبَيْنَا هُمْ يَسِيرُونَ إِذَا سَمِعُوا خَشْخَشَةً تَحْتَ سَنَابِكِ </w:t>
      </w:r>
      <w:r>
        <w:rPr>
          <w:rStyle w:val="FootnoteAnchor"/>
          <w:rtl w:val="true"/>
        </w:rPr>
        <w:footnoteReference w:id="1408"/>
      </w:r>
      <w:r>
        <w:rPr>
          <w:rFonts w:ascii="Amiri" w:hAnsi="Amiri" w:eastAsia="Amiri" w:cs="Amiri"/>
          <w:color w:val="111111"/>
          <w:sz w:val="28"/>
          <w:sz w:val="28"/>
          <w:szCs w:val="28"/>
          <w:rtl w:val="true"/>
          <w:lang w:bidi="ar-SA"/>
        </w:rPr>
        <w:t xml:space="preserve">خَيْلِهِمْ فَقَالُوا أَيُّهَا الْمَلِكُ مَا هَذَا فَقَالَ خُذُوا مِنْهُ فَمَنْ أَخَذَ مِنْهُ نَدِمَ وَ مَنْ تَرَكَهُ نَدِمَ فَأَخَذَ بَعْضٌ وَ تَرَكَ بَعْضٌ فَلَمَّا خَرَجُوا مِنَ الظُّلْمَةِ إِذَا هُمْ بِالزَّبَرْجَدِ فَنَدِمَ الْآخِذُ وَ التَّارِكُ وَ رَجَعَ ذُو الْقَرْنَيْنِ إِلَي دُومَةِ الْجَنْدَلِ وَ كَانَ بِهَا مَنْزِلُهُ فَلَمْ يَزَلْ بِهَا حَتَّي قَبَضَهُ اللَّهُ إِلَيْهِ قَالَ وَ كَانَ صلي الله عليه و آله </w:t>
      </w:r>
      <w:r>
        <w:rPr>
          <w:rStyle w:val="FootnoteAnchor"/>
          <w:rtl w:val="true"/>
        </w:rPr>
        <w:footnoteReference w:id="1409"/>
      </w:r>
      <w:r>
        <w:rPr>
          <w:rFonts w:ascii="Amiri" w:hAnsi="Amiri" w:eastAsia="Amiri" w:cs="Amiri"/>
          <w:color w:val="111111"/>
          <w:sz w:val="28"/>
          <w:sz w:val="28"/>
          <w:szCs w:val="28"/>
          <w:rtl w:val="true"/>
          <w:lang w:bidi="ar-SA"/>
        </w:rPr>
        <w:t>إِذَا حَدَّثَ بِهَذَا الْحَدِيثِ قَالَ رَحِمَ اللَّهُ أَخِي ذَا الْقَرْنَيْنِ مَا كَانَ مُخْطِئاً إِذْ سَلَكَ مَا سَلَكَ وَ طَلَبَ مَا طَلَبَ وَ لَوْ ظَفِرَ بِوَادِي الزَّبَرْجَدِ فِي مَذْهَبِهِ لَمَا تَرَكَ فِيهِ شَيْئاً إِلَّا أَخْرَجَهُ إِلَي النَّاسِ لِأَنَّهُ كَانَ رَاغِباً</w:t>
      </w:r>
    </w:p>
    <w:p>
      <w:pPr>
        <w:pStyle w:val="BookText"/>
        <w:rPr/>
      </w:pPr>
      <w:r>
        <w:rPr>
          <w:rFonts w:ascii="IRNazanin" w:hAnsi="IRNazanin" w:eastAsia="IRNazanin"/>
          <w:color w:val="111111"/>
          <w:sz w:val="28"/>
          <w:sz w:val="28"/>
          <w:szCs w:val="28"/>
          <w:rtl w:val="true"/>
          <w:lang w:bidi="fa-IR"/>
        </w:rPr>
        <w:t>درباره آن سنگ به من ارزانی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را از آن آگاه ساز و امر آن را بر ما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ترازو را در دست گرفت و سنگی که ذوالقرنین آورده بود را در کفه ترازو و سنگ دیگری را در کفه دیگر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خاک را روی سنگ ذوالقرنین قرار داد که باعث سنگین تر شدن آن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ترازو را بلند کرد و دو کفه با هم برابر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شگفت آمدند و برای خداوند متعال به سجده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این، چیزی است که علممان بدان راه نیافته بود و ما می دانیم که خضر، جادوگر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این سنگ از هزار سنگ شبیه به آن که ما در کفه دیگر نهادیم سنگین تر بود، اما وقتی خضر علیه السلام مقداری خاک بدان افزود، کفه های ترازو با هم برابر شدند؟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خضر، امر این سنگ را بر ما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فرمان خداوند در میان بندگانش نافذ است و قدرتش بر همه چیز غلبه دارد و حکمش فصل الخطاب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بندگانش را به وسیله یکدیگر، دانا را با دانا، نادان را با نادان، دانا را با نادان و نادان را با دانا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 تو و تو را با من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خضر، خداوند،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باید بگویی که مرا با تو آزمود؛ زیرا خداوند، تو را داناتر از من و زیر دست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امر این سنگ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w:t>
      </w:r>
    </w:p>
    <w:p>
      <w:pPr>
        <w:pStyle w:val="BookText"/>
        <w:rPr/>
      </w:pP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این سنگ، ضرب المثلی برای تو از سوی صاحب شیپور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بگوید که مَثَل بنی آدم، مَثَل این سنگ است که از هزار سنگ دیگر که در کفه ترازو نهاده شدند، سنگین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مقداری خاک بر رویش نهاده شد، سیر گشت و به حالت سنگی مانند خود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بگوید که مَثَل تو نیز این چنین است؛ چرا که خداوند، این همه سرزمین را به تو ارزانی داشت، اما تو بدآنها راضی نشدی، به طوری که خواستار کاری شدی که هیچ کس پیش از تو خواستار آن نبود و در جایی پا نهادی که هیچ انس و جنی در آن قدم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بگوید که انسان چنین حالتی دارد و تا زمانی که خاک بر او پاشیده نشود، سیر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با شنیدن این سخنان بسیار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خضر،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ناگزیر برای من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این در جستجوی جایی از زمین برنمی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ذوالقرنین در آن تاریکی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حالی که حرکت می کردند صدای خش خشی را در زیر سم اسبان خود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این صدای چیست؟ ذوالقرنین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برگیرید؛ چرا که هر کس از آن برگیرد پشیمان و هر کس آن را رها کند نیز پشیمان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آنان از آن برگرفته و برخی دیگر آن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از تاریکی بیرون آمدند ناگهان دیدند که آن، یاقوت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آن کسانی که از آن برگرفتند و هم آن کسانی که آن را رها کردند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دومة الجندل که خانه اش در آن جا بود بازگشت و تا زمان مرگ 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حضرت</w:t>
      </w:r>
      <w:r>
        <w:rPr>
          <w:rStyle w:val="FootnoteAnchor"/>
          <w:rtl w:val="true"/>
        </w:rPr>
        <w:footnoteReference w:id="141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حکایت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برادرم ذوالقرنین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پیمودن راهی که پیمود و خواستن آن چه در پی آن برآمد، اشتباهی مرتکب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در راه رفتن خود بر وادی یاقوت دست می یافت، چیزی را در آن باقی نمی گذاشت و همه را برای مردم بیرون می آورد؛ زیرا او مایل به این کار بود، </w:t>
      </w:r>
      <w:bookmarkStart w:id="1505" w:name="pg13910_167398"/>
    </w:p>
    <w:p>
      <w:pPr>
        <w:pStyle w:val="BookText"/>
        <w:rPr/>
      </w:pPr>
      <w:bookmarkEnd w:id="1505"/>
      <w:r>
        <w:rPr>
          <w:rFonts w:ascii="Amiri" w:hAnsi="Amiri" w:eastAsia="Amiri" w:cs="Amiri"/>
          <w:color w:val="111111"/>
          <w:sz w:val="28"/>
          <w:sz w:val="28"/>
          <w:szCs w:val="28"/>
          <w:rtl w:val="true"/>
          <w:lang w:bidi="ar-SA"/>
        </w:rPr>
        <w:t xml:space="preserve">وَ لَكِنَّهُ ظَفِرَ بِهِ بَعْدَ مَا رَجَعَ فَقَدْ زَهِدَ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6" w:name="__RefHeading___Toc4288492_1468164448"/>
      <w:bookmarkStart w:id="1507" w:name="_Toc692"/>
      <w:bookmarkEnd w:id="1506"/>
      <w:r>
        <w:rPr>
          <w:rtl w:val="true"/>
        </w:rPr>
        <w:t>«</w:t>
      </w:r>
      <w:r>
        <w:rPr/>
        <w:t>30</w:t>
      </w:r>
      <w:r>
        <w:rPr>
          <w:rtl w:val="true"/>
        </w:rPr>
        <w:t>»</w:t>
      </w:r>
      <w:bookmarkEnd w:id="1507"/>
    </w:p>
    <w:p>
      <w:pPr>
        <w:pStyle w:val="BookText"/>
        <w:rPr/>
      </w:pPr>
      <w:r>
        <w:rPr>
          <w:rFonts w:ascii="Amiri" w:hAnsi="Amiri" w:eastAsia="Amiri" w:cs="Amiri"/>
          <w:color w:val="111111"/>
          <w:sz w:val="28"/>
          <w:sz w:val="28"/>
          <w:szCs w:val="28"/>
          <w:rtl w:val="true"/>
          <w:lang w:bidi="ar-SA"/>
        </w:rPr>
        <w:t>جَبْرَئِيلُ بْنُ أَحْمَدَ عَنْ مُوسَي بْنِ جَعْفَرٍ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الْقَرْنَيْنِ عَمِلَ صُنْدُوقاً مِنْ قَوَارِيرَ ثُمَّ حَمَلَ فِي مَسِيرِهِ مَا شَاءَ اللَّهُ ثُمَّ رَكِبَ الْبَحْرَ فَلَمَّا انْتَهَي إِلَي مَوْضِعٍ مِنْهُ قَالَ لِأَصْحَابِهِ دُلُّونِي فَإِذَا حَرَّكْتُ الْحَبْلَ فَأَخْرِجُونِي فَإِنْ لَمْ أُحَرِّكِ الْحَبْلَ فَأَرْسِلُونِي إِلَي آخِرِهِ فَأَرْسَلُوهُ فِي الْبَحْرِ وَ أَرْسَلُوا الْحَبْلَ مَسِيرَةَ أَرْبَعِينَ يَوْماً فَإِذَا ضَارِبٌ يَضْرِبُ حَيْثُ الصُّنْدُوقُ وَ يَقُولُ يَا ذَا الْقَرْنَيْنِ أَيْنَ تُرِيدُ قَالَ أُرِيدُ أَنْ أَنْظُرَ إِلَي مُلْكِ رَبِّي فِي الْبَحْرِ كَمَا رَأَيْتُهُ فِي الْبَرِّ فَقَالَ يَا ذَا الْقَرْنَيْنِ إِنَّ هَذَا الْمَوْضِعَ الَّذِي أَنْتَ فِيهِ مَرَّ فِيهِ نُوحٌ زَمَانَ الطُّوفَانِ فَسَقَطَ مِنْهُ قَدُومٌ فَهُوَ يَهْوِي فِي قَعْرِ الْبَحْرِ إِلَي السَّاعَةِ لَمْ يَبْلُغْ قَعْرَهُ فَلَمَّا سَمِعَ ذُو الْقَرْنَيْنِ ذَلِكَ حَرَّكَ الْحَبْلَ وَ خَرَجَ</w:t>
      </w:r>
      <w:r>
        <w:rPr>
          <w:rFonts w:eastAsia="Amiri" w:cs="Amiri" w:ascii="Amiri" w:hAnsi="Amiri"/>
          <w:color w:val="111111"/>
          <w:sz w:val="28"/>
          <w:szCs w:val="28"/>
          <w:rtl w:val="true"/>
          <w:lang w:bidi="ar-SA"/>
        </w:rPr>
        <w:t xml:space="preserve">. </w:t>
      </w:r>
      <w:r>
        <w:rPr>
          <w:rStyle w:val="FootnoteAnchor"/>
          <w:rtl w:val="true"/>
        </w:rPr>
        <w:footnoteReference w:id="1412"/>
      </w:r>
    </w:p>
    <w:p>
      <w:pPr>
        <w:pStyle w:val="Heading5"/>
        <w:numPr>
          <w:ilvl w:val="4"/>
          <w:numId w:val="1"/>
        </w:numPr>
        <w:rPr/>
      </w:pPr>
      <w:bookmarkStart w:id="1508" w:name="__RefHeading___Toc4288494_1468164448"/>
      <w:bookmarkStart w:id="1509" w:name="_Toc693"/>
      <w:bookmarkEnd w:id="1508"/>
      <w:r>
        <w:rPr>
          <w:rtl w:val="true"/>
        </w:rPr>
        <w:t>بيان</w:t>
      </w:r>
      <w:bookmarkEnd w:id="1509"/>
    </w:p>
    <w:p>
      <w:pPr>
        <w:pStyle w:val="BookText"/>
        <w:rPr/>
      </w:pPr>
      <w:r>
        <w:rPr>
          <w:rFonts w:ascii="Amiri" w:hAnsi="Amiri" w:eastAsia="Amiri" w:cs="Amiri"/>
          <w:color w:val="111111"/>
          <w:sz w:val="28"/>
          <w:sz w:val="28"/>
          <w:szCs w:val="28"/>
          <w:rtl w:val="true"/>
          <w:lang w:bidi="ar-SA"/>
        </w:rPr>
        <w:t>قال الفيروزآبادي الخشخشة صوت السلاح و كل شي‌ء يابس إذا حل بعضه ببعض و الدخول في الشي‌ء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فركة أي كانت لينة بحيث كان يمكن فركها باليد</w:t>
      </w:r>
      <w:r>
        <w:rPr>
          <w:rFonts w:eastAsia="Amiri" w:cs="Amiri" w:ascii="Amiri" w:hAnsi="Amiri"/>
          <w:color w:val="111111"/>
          <w:sz w:val="28"/>
          <w:szCs w:val="28"/>
          <w:rtl w:val="true"/>
          <w:lang w:bidi="ar-SA"/>
        </w:rPr>
        <w:t>.</w:t>
      </w:r>
    </w:p>
    <w:p>
      <w:pPr>
        <w:pStyle w:val="Heading5"/>
        <w:numPr>
          <w:ilvl w:val="4"/>
          <w:numId w:val="1"/>
        </w:numPr>
        <w:rPr/>
      </w:pPr>
      <w:bookmarkStart w:id="1510" w:name="__RefHeading___Toc4288496_1468164448"/>
      <w:bookmarkStart w:id="1511" w:name="_Toc694"/>
      <w:bookmarkEnd w:id="1510"/>
      <w:r>
        <w:rPr>
          <w:rtl w:val="true"/>
        </w:rPr>
        <w:t>«</w:t>
      </w:r>
      <w:r>
        <w:rPr/>
        <w:t>31</w:t>
      </w:r>
      <w:r>
        <w:rPr>
          <w:rtl w:val="true"/>
        </w:rPr>
        <w:t>»</w:t>
      </w:r>
      <w:bookmarkEnd w:id="1511"/>
    </w:p>
    <w:p>
      <w:pPr>
        <w:pStyle w:val="BookText"/>
        <w:rPr/>
      </w:pPr>
      <w:r>
        <w:rPr>
          <w:rFonts w:ascii="Amiri" w:hAnsi="Amiri" w:eastAsia="Amiri" w:cs="Amiri"/>
          <w:color w:val="111111"/>
          <w:sz w:val="28"/>
          <w:sz w:val="28"/>
          <w:szCs w:val="28"/>
          <w:rtl w:val="true"/>
          <w:lang w:bidi="ar-SA"/>
        </w:rPr>
        <w:t xml:space="preserve">شي، تفسير العياشي عَنْ جَابِرٍ عَنْ أَبِي جَعْفَرٍ عليه السلام قَالَ قَالَ أَمِيرُ الْمُؤْمِنِينَ عليه السلام تَغْرُبُ الشَّمْسُ فِي عَيْنٍ حَامِيَةٍ فِي بَحْرٍ دُونَ الْمَدِينَةِ الَّتِي مِمَّا يَلِي الْمَغْرِبَ يَعْنِي جَابَلْقَا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2" w:name="__RefHeading___Toc4288498_1468164448"/>
      <w:bookmarkStart w:id="1513" w:name="_Toc695"/>
      <w:bookmarkEnd w:id="1512"/>
      <w:r>
        <w:rPr>
          <w:rtl w:val="true"/>
        </w:rPr>
        <w:t>بيان</w:t>
      </w:r>
      <w:bookmarkEnd w:id="1513"/>
    </w:p>
    <w:p>
      <w:pPr>
        <w:pStyle w:val="BookText"/>
        <w:rPr/>
      </w:pPr>
      <w:r>
        <w:rPr>
          <w:rFonts w:ascii="Amiri" w:hAnsi="Amiri" w:eastAsia="Amiri" w:cs="Amiri"/>
          <w:color w:val="111111"/>
          <w:sz w:val="28"/>
          <w:sz w:val="28"/>
          <w:szCs w:val="28"/>
          <w:rtl w:val="true"/>
          <w:lang w:bidi="ar-SA"/>
        </w:rPr>
        <w:t>قرأ ابن عامر و حمزة و الكسائي و أبو بكر حامية أي حارة و قرأ الباقون حَمِئَةٍ أي ذات حمئة و طين أسود و أولت بأن المراد أنه بلغ ساحل البحر المحيط فرآها كذلك إذ لم يكن في مطمح نظره غير الماء و لذا قال تعالي وَجَدَها تَغْرُبُ و لم يقل كانت تغرب</w:t>
      </w:r>
      <w:r>
        <w:rPr>
          <w:rFonts w:eastAsia="Amiri" w:cs="Amiri" w:ascii="Amiri" w:hAnsi="Amiri"/>
          <w:color w:val="111111"/>
          <w:sz w:val="28"/>
          <w:szCs w:val="28"/>
          <w:rtl w:val="true"/>
          <w:lang w:bidi="ar-SA"/>
        </w:rPr>
        <w:t>.</w:t>
      </w:r>
    </w:p>
    <w:p>
      <w:pPr>
        <w:pStyle w:val="Heading5"/>
        <w:numPr>
          <w:ilvl w:val="4"/>
          <w:numId w:val="1"/>
        </w:numPr>
        <w:rPr/>
      </w:pPr>
      <w:bookmarkStart w:id="1514" w:name="__RefHeading___Toc4288500_1468164448"/>
      <w:bookmarkStart w:id="1515" w:name="_Toc696"/>
      <w:bookmarkEnd w:id="1514"/>
      <w:r>
        <w:rPr>
          <w:rtl w:val="true"/>
        </w:rPr>
        <w:t>«</w:t>
      </w:r>
      <w:r>
        <w:rPr/>
        <w:t>32</w:t>
      </w:r>
      <w:r>
        <w:rPr>
          <w:rtl w:val="true"/>
        </w:rPr>
        <w:t>»</w:t>
      </w:r>
      <w:bookmarkEnd w:id="1515"/>
    </w:p>
    <w:p>
      <w:pPr>
        <w:pStyle w:val="BookText"/>
        <w:rPr/>
      </w:pPr>
      <w:r>
        <w:rPr>
          <w:rFonts w:ascii="Amiri" w:hAnsi="Amiri" w:eastAsia="Amiri" w:cs="Amiri"/>
          <w:color w:val="111111"/>
          <w:sz w:val="28"/>
          <w:sz w:val="28"/>
          <w:szCs w:val="28"/>
          <w:rtl w:val="true"/>
          <w:lang w:bidi="ar-SA"/>
        </w:rPr>
        <w:t xml:space="preserve">شي، تفسير العياشي عَنْ أَبِي بَصِيرٍ عَنْ أَبِي جَعْفَرٍ عليه السلام فِي قَوْلِ اللَّهِ لَمْ نَجْعَلْ لَهُمْ مِنْ دُونِها سِتْراً كَذَلِكَ قَالَ لَمْ يَعْلَمُوا صَنْعَةَ الْبُيُوتِ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6" w:name="__RefHeading___Toc4288502_1468164448"/>
      <w:bookmarkStart w:id="1517" w:name="_Toc697"/>
      <w:bookmarkEnd w:id="1516"/>
      <w:r>
        <w:rPr>
          <w:rtl w:val="true"/>
        </w:rPr>
        <w:t>إيضاح</w:t>
      </w:r>
      <w:bookmarkEnd w:id="1517"/>
    </w:p>
    <w:p>
      <w:pPr>
        <w:pStyle w:val="BookText"/>
        <w:rPr/>
      </w:pPr>
      <w:r>
        <w:rPr>
          <w:rFonts w:ascii="Amiri" w:hAnsi="Amiri" w:eastAsia="Amiri" w:cs="Amiri"/>
          <w:color w:val="111111"/>
          <w:sz w:val="28"/>
          <w:sz w:val="28"/>
          <w:szCs w:val="28"/>
          <w:rtl w:val="true"/>
          <w:lang w:bidi="ar-SA"/>
        </w:rPr>
        <w:t xml:space="preserve">قال الرازي فيه قولان الأول أنه شاطئ بحر لا جبل و لا شي‌ء يمنع من وقوع شعاع الشمس عليهم فلهذا إذا طلعت الشمس دخلوا في أسراب واغلة </w:t>
      </w:r>
      <w:r>
        <w:rPr>
          <w:rStyle w:val="FootnoteAnchor"/>
          <w:rtl w:val="true"/>
        </w:rPr>
        <w:footnoteReference w:id="1415"/>
      </w:r>
      <w:r>
        <w:rPr>
          <w:rFonts w:ascii="Amiri" w:hAnsi="Amiri" w:eastAsia="Amiri" w:cs="Amiri"/>
          <w:color w:val="111111"/>
          <w:sz w:val="28"/>
          <w:sz w:val="28"/>
          <w:szCs w:val="28"/>
          <w:rtl w:val="true"/>
          <w:lang w:bidi="ar-SA"/>
        </w:rPr>
        <w:t>في الأرض</w:t>
      </w:r>
    </w:p>
    <w:p>
      <w:pPr>
        <w:pStyle w:val="BookText"/>
        <w:rPr/>
      </w:pPr>
      <w:r>
        <w:rPr>
          <w:rFonts w:ascii="IRNazanin" w:hAnsi="IRNazanin" w:eastAsia="IRNazanin"/>
          <w:color w:val="111111"/>
          <w:sz w:val="28"/>
          <w:sz w:val="28"/>
          <w:szCs w:val="28"/>
          <w:rtl w:val="true"/>
          <w:lang w:bidi="fa-IR"/>
        </w:rPr>
        <w:t>اما او در راه بازگشت بر آن دست یافت و آن را رهاکرد</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8" w:name="__RefHeading___Toc4288504_1468164448"/>
      <w:bookmarkStart w:id="1519" w:name="_Toc698"/>
      <w:bookmarkEnd w:id="1518"/>
      <w:r>
        <w:rPr>
          <w:rtl w:val="true"/>
        </w:rPr>
        <w:t xml:space="preserve">روایت </w:t>
      </w:r>
      <w:r>
        <w:rPr/>
        <w:t>30</w:t>
      </w:r>
      <w:bookmarkEnd w:id="151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صندوقی از جنس شیشه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مسیر سفر خود تا آن جایی که خداوند خواست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کشتی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جایی از دریا رسید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پایین افکنید و هرگاه که ریسمان را تکان دادم مرا بیرون بکشید و اگر آن را تکان ندادم مرا تا انتهای دریا به سوی پایین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درون دریا فرستادند و ریسمان را به اندازه چهل روز به سمت پایین روانه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کسی به صندوق ضربه ای زد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چه می خواهی؟ ذوالقرنین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همان طور که مُلک پروردگارم را در خشکی دیده ام به مُلک او در دریا نیز نگاه 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نوح علیه السلام در هنگام طوفان از همین جایی که تو در حال گذار از آن هستی عبور کرد و تیشه اش در دریا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تیشه تا قیامت در تَه دریا فرو می رود، اما به تَه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ذوالقرنین این سخن را شنید ریسمان را تکان داد و بیرون آمد</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0" w:name="__RefHeading___Toc4288506_1468164448"/>
      <w:bookmarkStart w:id="1521" w:name="_Toc699"/>
      <w:bookmarkEnd w:id="1520"/>
      <w:r>
        <w:rPr>
          <w:rtl w:val="true"/>
        </w:rPr>
        <w:t>توضیح</w:t>
      </w:r>
      <w:bookmarkEnd w:id="1521"/>
    </w:p>
    <w:p>
      <w:pPr>
        <w:pStyle w:val="BookText"/>
        <w:rPr/>
      </w:pP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اَلخَشخَشَه به معنای صدای سلاح و هر چیز خشکی که در یکدیگر فرو می روند و نیز به معنای فرو رفتن در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فیروز آبادی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نرم است، به طوری که می توان بر آن دست مالید</w:t>
      </w:r>
      <w:r>
        <w:rPr>
          <w:rFonts w:eastAsia="IRNazanin" w:cs="IRNazanin"/>
          <w:color w:val="111111"/>
          <w:sz w:val="28"/>
          <w:szCs w:val="28"/>
          <w:rtl w:val="true"/>
          <w:lang w:bidi="fa-IR"/>
        </w:rPr>
        <w:t>.</w:t>
      </w:r>
    </w:p>
    <w:p>
      <w:pPr>
        <w:pStyle w:val="Heading5"/>
        <w:numPr>
          <w:ilvl w:val="4"/>
          <w:numId w:val="1"/>
        </w:numPr>
        <w:rPr/>
      </w:pPr>
      <w:bookmarkStart w:id="1522" w:name="__RefHeading___Toc4288508_1468164448"/>
      <w:bookmarkStart w:id="1523" w:name="_Toc700"/>
      <w:bookmarkEnd w:id="1522"/>
      <w:r>
        <w:rPr>
          <w:rtl w:val="true"/>
        </w:rPr>
        <w:t xml:space="preserve">روایت </w:t>
      </w:r>
      <w:r>
        <w:rPr/>
        <w:t>31</w:t>
      </w:r>
      <w:bookmarkEnd w:id="1523"/>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در چشمه ای گرم درون دریایی پایین تر از شهری – یعنی جابلقا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می کند که پس از مغرب واقع است</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4" w:name="__RefHeading___Toc4288510_1468164448"/>
      <w:bookmarkStart w:id="1525" w:name="_Toc701"/>
      <w:bookmarkEnd w:id="1524"/>
      <w:r>
        <w:rPr>
          <w:rtl w:val="true"/>
        </w:rPr>
        <w:t>توضیح</w:t>
      </w:r>
      <w:bookmarkEnd w:id="1525"/>
    </w:p>
    <w:p>
      <w:pPr>
        <w:pStyle w:val="BookText"/>
        <w:rPr/>
      </w:pPr>
      <w:r>
        <w:rPr>
          <w:rFonts w:ascii="IRNazanin" w:hAnsi="IRNazanin" w:eastAsia="IRNazanin"/>
          <w:color w:val="111111"/>
          <w:sz w:val="28"/>
          <w:sz w:val="28"/>
          <w:szCs w:val="28"/>
          <w:rtl w:val="true"/>
          <w:lang w:bidi="fa-IR"/>
        </w:rPr>
        <w:t xml:space="preserve">ابن عامر، حمزه، کسائی و 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که یعنی گرم و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اند که به معنای گِل آلود و سیاه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تأویلش گفته اند که ذوالقرنین به ساحل اقیانوس رسید و خورشد را این گونه دید؛ زیرا در جلوی دیدگانش چیزی جز آب نبود و از این روست که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نظرش آمد که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می کند</w:t>
      </w:r>
      <w:r>
        <w:rPr>
          <w:rFonts w:eastAsia="IRNazanin" w:cs="IRNazanin"/>
          <w:color w:val="111111"/>
          <w:sz w:val="28"/>
          <w:szCs w:val="28"/>
          <w:rtl w:val="true"/>
          <w:lang w:bidi="fa-IR"/>
        </w:rPr>
        <w:t>.</w:t>
      </w:r>
    </w:p>
    <w:p>
      <w:pPr>
        <w:pStyle w:val="Heading5"/>
        <w:numPr>
          <w:ilvl w:val="4"/>
          <w:numId w:val="1"/>
        </w:numPr>
        <w:rPr/>
      </w:pPr>
      <w:bookmarkStart w:id="1526" w:name="__RefHeading___Toc4288512_1468164448"/>
      <w:bookmarkStart w:id="1527" w:name="_Toc702"/>
      <w:bookmarkEnd w:id="1526"/>
      <w:r>
        <w:rPr>
          <w:rtl w:val="true"/>
        </w:rPr>
        <w:t xml:space="preserve">روایت </w:t>
      </w:r>
      <w:r>
        <w:rPr/>
        <w:t>32</w:t>
      </w:r>
      <w:bookmarkEnd w:id="1527"/>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ایشان در برابر آن، پوششی قرار نداده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خانه ساختن نمی دانستند</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8" w:name="__RefHeading___Toc4288514_1468164448"/>
      <w:bookmarkStart w:id="1529" w:name="_Toc703"/>
      <w:bookmarkEnd w:id="1528"/>
      <w:r>
        <w:rPr>
          <w:rtl w:val="true"/>
        </w:rPr>
        <w:t>توضیح</w:t>
      </w:r>
      <w:bookmarkEnd w:id="152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تفسیر آیه فوق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 این است که آن جا، ساحل دریایی است که کوه یا چیز دیگری در آن وجود ندارد تا مانع از رسیدن شعاع خورشید به ساکنان آن جا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وقتی خورشید، طلوع می کند آنان وارد حفره هایی درون زمین می شوند </w:t>
      </w:r>
      <w:bookmarkStart w:id="1530" w:name="pg13910_167399"/>
    </w:p>
    <w:p>
      <w:pPr>
        <w:pStyle w:val="BookText"/>
        <w:rPr/>
      </w:pPr>
      <w:bookmarkEnd w:id="1530"/>
      <w:r>
        <w:rPr>
          <w:rFonts w:ascii="Amiri" w:hAnsi="Amiri" w:eastAsia="Amiri" w:cs="Amiri"/>
          <w:color w:val="111111"/>
          <w:sz w:val="28"/>
          <w:sz w:val="28"/>
          <w:szCs w:val="28"/>
          <w:rtl w:val="true"/>
          <w:lang w:bidi="ar-SA"/>
        </w:rPr>
        <w:t>أو غاصوا في الماء فيكون عند طلوع الشمس يتعذر عليهم التصرف في المعاش و عند غروبها يشتغلون بتحصيل مهمات المعاش و حالهم بالضد من أحوال سائر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الثاني أن معناه لا ثياب لهم و يكونون كسائر الحيوانات عراة أبدا و في كتب الهيئة أن حال أكثر أهل الزنج كذلك و حال كل من سكن البلاد القريبة من خط الإستواء كذلك و ذكر في بعض كتب التفسير أن بعضهم قال سافرت حتي جاوزت الصين فسألت عن هؤلاء القوم فقيل بينك و بينهم مسيرة يوم و ليلة فبلغتهم و إذا أحدهم يفرش إحدي أذنيه و يلبس الأخري فلما قرب طلوع الشمس سمعت صوتا كهيئة الصلصلة فغشي علي ثم أفقت فلما طلعت الشمس إذا هي فوق الماء كهيئة الزيت فأدخلوني سربا لهم فلما ارتفع النهار جعلوا يصطادون السمك و يطرحون في الشمس فينضج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1" w:name="__RefHeading___Toc4288516_1468164448"/>
      <w:bookmarkStart w:id="1532" w:name="_Toc704"/>
      <w:bookmarkEnd w:id="1531"/>
      <w:r>
        <w:rPr>
          <w:rtl w:val="true"/>
        </w:rPr>
        <w:t>«</w:t>
      </w:r>
      <w:r>
        <w:rPr/>
        <w:t>33</w:t>
      </w:r>
      <w:r>
        <w:rPr>
          <w:rtl w:val="true"/>
        </w:rPr>
        <w:t>»</w:t>
      </w:r>
      <w:bookmarkEnd w:id="1532"/>
    </w:p>
    <w:p>
      <w:pPr>
        <w:pStyle w:val="BookText"/>
        <w:rPr/>
      </w:pPr>
      <w:r>
        <w:rPr>
          <w:rFonts w:ascii="Amiri" w:hAnsi="Amiri" w:eastAsia="Amiri" w:cs="Amiri"/>
          <w:color w:val="111111"/>
          <w:sz w:val="28"/>
          <w:sz w:val="28"/>
          <w:szCs w:val="28"/>
          <w:rtl w:val="true"/>
          <w:lang w:bidi="ar-SA"/>
        </w:rPr>
        <w:t>شي، تفسير العياشي عَنْ جَابِرٍ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بَيْنَنَا وَ بَيْنَهُمْ سَدّاً فَمَا اسْطاعُوا أَنْ يَظْهَرُوهُ وَ مَا اسْتَطاعُوا لَهُ نَقْباً قَالَ هُوَ السَّدُّ التَّقِيَّةُ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3" w:name="__RefHeading___Toc4288518_1468164448"/>
      <w:bookmarkStart w:id="1534" w:name="_Toc705"/>
      <w:bookmarkEnd w:id="1533"/>
      <w:r>
        <w:rPr>
          <w:rtl w:val="true"/>
        </w:rPr>
        <w:t>«</w:t>
      </w:r>
      <w:r>
        <w:rPr/>
        <w:t>34</w:t>
      </w:r>
      <w:r>
        <w:rPr>
          <w:rtl w:val="true"/>
        </w:rPr>
        <w:t>»</w:t>
      </w:r>
      <w:bookmarkEnd w:id="1534"/>
    </w:p>
    <w:p>
      <w:pPr>
        <w:pStyle w:val="BookText"/>
        <w:rPr/>
      </w:pPr>
      <w:r>
        <w:rPr>
          <w:rFonts w:ascii="Amiri" w:hAnsi="Amiri" w:eastAsia="Amiri" w:cs="Amiri"/>
          <w:color w:val="111111"/>
          <w:sz w:val="28"/>
          <w:sz w:val="28"/>
          <w:szCs w:val="28"/>
          <w:rtl w:val="true"/>
          <w:lang w:bidi="ar-SA"/>
        </w:rPr>
        <w:t xml:space="preserve">شي، تفسير العياشي عَنِ الْمُفَضَّلِ قَالَ سَأَلْتُ الصَّادِقَ عليه السلام عَنْ قَوْلِهِ أَجْعَلْ بَيْنَكُمْ وَ بَيْنَهُمْ رَدْماً قَالَ التَّقِيَّةَ فَمَا اسْطاعُوا أَنْ يَظْهَرُوهُ وَ مَا اسْتَطاعُوا لَهُ نَقْباً قَالَ مَا اسْتَطَاعُوا لَهُ نَقْباً إِذَا عُمِلَ بِالتَّقِيَّةِ لَمْ يَقْدِرُوا فِي ذَلِكَ عَلَي حِيلَةٍ وَ هُوَ الْحِصْنُ الْحَصِينُ وَ صَارَ بَيْنَكَ وَ بَيْنَ أَعْدَاءِ اللَّهِ سَدّاً لَا يَسْتَطِيعُونَ لَهُ نَقْباً قَالَ وَ سَأَلْتُهُ عَنْ قَوْلِهِ فَإِذا جاءَ وَعْدُ رَبِّي جَعَلَهُ دَكَّاءَ قَالَ رَفَعَ التَّقِيَّةَ عِنْدَ قِيَامِ الْقَائِمِ فَيَنْتَقِمُ مِنْ أَعْدَاءِ اللَّهِ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5" w:name="__RefHeading___Toc4288520_1468164448"/>
      <w:bookmarkStart w:id="1536" w:name="_Toc706"/>
      <w:bookmarkEnd w:id="1535"/>
      <w:r>
        <w:rPr>
          <w:rtl w:val="true"/>
        </w:rPr>
        <w:t>بيان</w:t>
      </w:r>
      <w:bookmarkEnd w:id="1536"/>
    </w:p>
    <w:p>
      <w:pPr>
        <w:pStyle w:val="BookText"/>
        <w:rPr/>
      </w:pPr>
      <w:r>
        <w:rPr>
          <w:rFonts w:ascii="Amiri" w:hAnsi="Amiri" w:eastAsia="Amiri" w:cs="Amiri"/>
          <w:color w:val="111111"/>
          <w:sz w:val="28"/>
          <w:sz w:val="28"/>
          <w:szCs w:val="28"/>
          <w:rtl w:val="true"/>
          <w:lang w:bidi="ar-SA"/>
        </w:rPr>
        <w:t>كأن هذا كلام علي سبيل التمثيل و التشبيه أي جعل الله التقية لكم سدا لرفع ضرر المخالفين عنكم إلي قيام القائم عليه السلام و رفع التقية كما أن ذا القرنين وضع السد لرفع فتنة يأجوج و مأجوج إلي أن يأذن الله لرفعها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 قال الرازي اختلف الناس في أن ذا القرنين من هو و ذكروا أقوالا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در آب غوطه ورر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دنبال روزی گشتن به هنگام طلوع خورشید بر آنان دشوار است و آنان به هنگام غروب به این کار می پردازند و حالتشان به عکس حالت دیگر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 این است که یعنی آنان هیچ لباسی بر تن نمی کردند و مانند دیگر حیوانات همیشه برهنه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هیئت آمده است که حال بیشتر اهل زنگ و تمام کسانی که در سرزمین های نزدیک به خط استوا زندگی می کنند،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مفسران در کتاب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رفتم تا این که از چین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ساکنان آن جا درباره این قوم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 و آنان یک روز و یک شب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 ادامه دادم و به آن قوم رسیدم و ناگهان دیدم که یکی از آنان یک گوش خود را بالین خود قرار می دهد و با گوش دیگر، خود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طلوع خورشید شد صدایی مانند صدای به هم خوردن دو چیز را شنیدم و از هوش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هوش آمدم و چون خورشید طلوع کرد ناگهان آن را به مانند روغن زیتون بر روی آب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 وارد حفره های خود کردند و چون روز بالا آمد شروع به ماهی 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ماهی را درون خورشید می افکندند و ماهی در آن می پخت</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7" w:name="__RefHeading___Toc4288522_1468164448"/>
      <w:bookmarkStart w:id="1538" w:name="_Toc707"/>
      <w:bookmarkEnd w:id="1537"/>
      <w:r>
        <w:rPr>
          <w:rtl w:val="true"/>
        </w:rPr>
        <w:t xml:space="preserve">روایت </w:t>
      </w:r>
      <w:r>
        <w:rPr/>
        <w:t>33</w:t>
      </w:r>
      <w:bookmarkEnd w:id="1538"/>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آنان سدی قرار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اقوام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روند و نتوانستند آن را سوراخ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سد، تقیه است</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9" w:name="__RefHeading___Toc4288524_1468164448"/>
      <w:bookmarkStart w:id="1540" w:name="_Toc708"/>
      <w:bookmarkEnd w:id="1539"/>
      <w:r>
        <w:rPr>
          <w:rtl w:val="true"/>
        </w:rPr>
        <w:t xml:space="preserve">روایت </w:t>
      </w:r>
      <w:r>
        <w:rPr/>
        <w:t>34</w:t>
      </w:r>
      <w:bookmarkEnd w:id="1540"/>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و آنها سدی استوار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سد،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اقوام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روند و نتوانستند آن را سوراخ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به تقیه عمل کند آنان نمی توانند آن را سوراخ کنند و نمی توانند درباره آن چاره ای بیندیشند و تقیه، همان دژ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کردنت به تقیه، سدی میان تو و دشمنان خدا ایجاد می شود که آنان نمی توانند آن را سوراخ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وعده پروردگارم فرا رسد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برداشته شدن حکم تقیه به هنگام ظهور حضرت قائم علیه السلام است؛ چرا که او از دشمنان خداوند انتقام می گیرد</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1" w:name="__RefHeading___Toc4288526_1468164448"/>
      <w:bookmarkStart w:id="1542" w:name="_Toc709"/>
      <w:bookmarkEnd w:id="1541"/>
      <w:r>
        <w:rPr>
          <w:rtl w:val="true"/>
        </w:rPr>
        <w:t>توضیح</w:t>
      </w:r>
      <w:bookmarkEnd w:id="1542"/>
    </w:p>
    <w:p>
      <w:pPr>
        <w:pStyle w:val="BookText"/>
        <w:rPr/>
      </w:pPr>
      <w:r>
        <w:rPr>
          <w:rFonts w:ascii="IRNazanin" w:hAnsi="IRNazanin" w:eastAsia="IRNazanin"/>
          <w:color w:val="111111"/>
          <w:sz w:val="28"/>
          <w:sz w:val="28"/>
          <w:szCs w:val="28"/>
          <w:rtl w:val="true"/>
          <w:lang w:bidi="fa-IR"/>
        </w:rPr>
        <w:t>گویا این سخن از باب تمثیل و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ذوالقرنین به منظور از بین رفتن فتنه یأجوج و مأجوج تا زمانی که خداوند به از بین رفتن آن اذن دهد، آن سد را ایجاد کرد، خداوند نیز تقیه را برای شما مانند سدی قرار داد که شما را از زیان مخالفان تا روز ظهور حضرت قائم علیه السلام که در آن روز حکم تقیه برداشته می شود مصون می دارد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ذوالقرنین کیست، اختلاف نظر وجود دارد و چند نظر نقل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الإسكندر بن فيلقوس اليوناني قالوا و الدليل عليه أن القرآن دل علي أن الرجل المسمي بذي القرنين بلغ ملكه إلي أقصي المغرب بدليل قوله حَتَّي إِذا بَلَغَ مَغْرِبَ الشَّمْسِ وَجَدَها تَغْرُبُ فِي عَيْنٍ حَمِئَةٍ و أيضا بلغ ملكه أقصي المشرق بدليل قوله حَتَّي إِذا بَلَغَ مَطْلِعَ الشَّمْسِ و أيضا بلغ ملكه أقصي الشمال بدليل أن يأجوج و مأجوج قوم من الترك و يسكنون في أقصي الشمال و بدليل أن السد المذكور في القرآن يقال في كتب التواريخ إنه في أقصي الشمال </w:t>
      </w:r>
      <w:r>
        <w:rPr>
          <w:rStyle w:val="FootnoteAnchor"/>
          <w:rtl w:val="true"/>
        </w:rPr>
        <w:footnoteReference w:id="1426"/>
      </w:r>
      <w:r>
        <w:rPr>
          <w:rFonts w:ascii="Amiri" w:hAnsi="Amiri" w:eastAsia="Amiri" w:cs="Amiri"/>
          <w:color w:val="111111"/>
          <w:sz w:val="28"/>
          <w:sz w:val="28"/>
          <w:szCs w:val="28"/>
          <w:rtl w:val="true"/>
          <w:lang w:bidi="ar-SA"/>
        </w:rPr>
        <w:t xml:space="preserve">فهذا المسمي بذي القرنين في القرآن قد دل القرآن علي أن ملكه بلغ أقصي المشرق و المغرب و الشمال و هذا هو تمام القدر المعمور </w:t>
      </w:r>
      <w:r>
        <w:rPr>
          <w:rStyle w:val="FootnoteAnchor"/>
          <w:rtl w:val="true"/>
        </w:rPr>
        <w:footnoteReference w:id="1427"/>
      </w:r>
      <w:r>
        <w:rPr>
          <w:rFonts w:ascii="Amiri" w:hAnsi="Amiri" w:eastAsia="Amiri" w:cs="Amiri"/>
          <w:color w:val="111111"/>
          <w:sz w:val="28"/>
          <w:sz w:val="28"/>
          <w:szCs w:val="28"/>
          <w:rtl w:val="true"/>
          <w:lang w:bidi="ar-SA"/>
        </w:rPr>
        <w:t xml:space="preserve">من الأرض و مثل ذلك الملك البسيط لا شك أنه علي خلاف العادة و ما كان كذلك وجب أن يبقي ذكره مخلدا علي وجه الدهر و أن لا يبقي مخفيا مستترا و الملك الذي اشتهر في كتب التواريخ أنه بلغ ملكه إلي هذا القدر ليس إلا الإسكندر و ذلك لأنه لما مات أبوه جمع ملك الروم </w:t>
      </w:r>
      <w:r>
        <w:rPr>
          <w:rStyle w:val="FootnoteAnchor"/>
          <w:rtl w:val="true"/>
        </w:rPr>
        <w:footnoteReference w:id="1428"/>
      </w:r>
      <w:r>
        <w:rPr>
          <w:rFonts w:ascii="Amiri" w:hAnsi="Amiri" w:eastAsia="Amiri" w:cs="Amiri"/>
          <w:color w:val="111111"/>
          <w:sz w:val="28"/>
          <w:sz w:val="28"/>
          <w:szCs w:val="28"/>
          <w:rtl w:val="true"/>
          <w:lang w:bidi="ar-SA"/>
        </w:rPr>
        <w:t xml:space="preserve">بعد أن كانوا طوائف ثم قصد </w:t>
      </w:r>
      <w:r>
        <w:rPr>
          <w:rStyle w:val="FootnoteAnchor"/>
          <w:rtl w:val="true"/>
        </w:rPr>
        <w:footnoteReference w:id="1429"/>
      </w:r>
      <w:r>
        <w:rPr>
          <w:rFonts w:ascii="Amiri" w:hAnsi="Amiri" w:eastAsia="Amiri" w:cs="Amiri"/>
          <w:color w:val="111111"/>
          <w:sz w:val="28"/>
          <w:sz w:val="28"/>
          <w:szCs w:val="28"/>
          <w:rtl w:val="true"/>
          <w:lang w:bidi="ar-SA"/>
        </w:rPr>
        <w:t xml:space="preserve">ملوك المغرب و قهرهم و أمعن </w:t>
      </w:r>
      <w:r>
        <w:rPr>
          <w:rStyle w:val="FootnoteAnchor"/>
          <w:rtl w:val="true"/>
        </w:rPr>
        <w:footnoteReference w:id="1430"/>
      </w:r>
      <w:r>
        <w:rPr>
          <w:rFonts w:ascii="Amiri" w:hAnsi="Amiri" w:eastAsia="Amiri" w:cs="Amiri"/>
          <w:color w:val="111111"/>
          <w:sz w:val="28"/>
          <w:sz w:val="28"/>
          <w:szCs w:val="28"/>
          <w:rtl w:val="true"/>
          <w:lang w:bidi="ar-SA"/>
        </w:rPr>
        <w:t xml:space="preserve">حتي انتهي إلي البحر الأخضر ثم عاد إلي مصر و بني الإسكندرية و سماها باسم نفسه ثم دخل الشام و قصد بني إسرائيل </w:t>
      </w:r>
      <w:r>
        <w:rPr>
          <w:rStyle w:val="FootnoteAnchor"/>
          <w:rtl w:val="true"/>
        </w:rPr>
        <w:footnoteReference w:id="1431"/>
      </w:r>
      <w:r>
        <w:rPr>
          <w:rFonts w:ascii="Amiri" w:hAnsi="Amiri" w:eastAsia="Amiri" w:cs="Amiri"/>
          <w:color w:val="111111"/>
          <w:sz w:val="28"/>
          <w:sz w:val="28"/>
          <w:szCs w:val="28"/>
          <w:rtl w:val="true"/>
          <w:lang w:bidi="ar-SA"/>
        </w:rPr>
        <w:t>و ورد بيت المقدس و ذبح في مذبحه ثم انعطف إلي أرمنية و باب الأبواب و دانت له العبرانيون و القبط و البربر و توجه بعد ذلك إلي دارا بن دارا و هزمه مرات إلي أن قتله صاحب حرسه و استولي الإسكندر علي ملوك الفرس و قصد الهند و الصين و غزا الأمم البعيدة و رجع إلي خراسان و بني المدن الكثيرة و رجع إلي العراق و مرض بشهرذور و مات بها فلما ثبت بالقرآن أن ذا القرنين كان رجلا ملك الأرض بالكلية أو ما يقرب منها و ثبت بعلم التواريخ أن الذي هذا شأنه ما كان إلا الإسكندر وجب القطع بأن المراد بذي القرنين هو الإسكندر بن فيلقوس اليوناني</w:t>
      </w:r>
      <w:r>
        <w:rPr>
          <w:rFonts w:eastAsia="Amiri" w:cs="Amiri" w:ascii="Amiri" w:hAnsi="Amiri"/>
          <w:color w:val="111111"/>
          <w:sz w:val="28"/>
          <w:szCs w:val="28"/>
          <w:rtl w:val="true"/>
          <w:lang w:bidi="ar-SA"/>
        </w:rPr>
        <w:t xml:space="preserve">. </w:t>
      </w:r>
      <w:r>
        <w:rPr>
          <w:rStyle w:val="FootnoteAnchor"/>
          <w:rtl w:val="true"/>
        </w:rPr>
        <w:footnoteReference w:id="143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اسکندر بن فیلقوس یونانی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صاحبان این نظر این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آنگاه که به غروبگاه خورشید رسید به نظرش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چشمه‌ای گل‌آلود و سیاه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دامنه فرمانروایی آن مردی که ذوالقرنین نام داشت به دورترین نقطه مغرب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به جایگاه برآمدن خورشید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دامنه فرمانروایی اش به دورترین نقطه شرق نیز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که یأجوج و مأجوج قومی از ترکان هستند و در دورترین نقطه شمال سکونت دارند، نشان می دهد که دامنه فرمانروایی ذوالقرنین به دورترین نقطه شمال نیز رسید؛ زیرا در کتاب های تاریخ آمده است که آن سد نامبرده شده در قرآن در دورترین نقطه شمال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نشان می دهد که دامنه فرمانروایی آن کسی که ذوالقرنین نام داشت، به دورترین نقطه شرق، غرب و شمال رسید و این، تمام مناطق آباد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چنین فرمانروایی گسترده ای بر خلاف معمول است و یادش باید در روزگار، جاودان و نه مخفی و پوشیده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تاریخ مشهور است که تنها پادشاهی که دامنه فرمانروایی اش به این اندازه بوده، اسکندر است؛ زیرا وقتی پدرش مرد او رومیان را که چند طائفه بودند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آهنگ پادشاهان مغرب زمین را کرد و بر آنان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رفت تا آن که به دریای سبز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مصر بازگشت و اسکندریه را که آن را به نام خود نامیده است،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شام شد و آهنگ بنی اسرائیل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بیت المقدس پا گذاشت و در قربانگاه آن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ارمنستان و باب الابواب رفت و عبری ها، قبطیان و بربرها به فرمان او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دارا بن دارا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او را چند بار شکست داد تا این که رئیس نگهبانان دارا او را کشت و اسکندر بر پادشاهان ایران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اسکندر، آهنگ چین و هند کرد و با امت های دور به پیکار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خراسان بازگشت و شهر های بسیاری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عراق بازگشت و در شهر ذور بیمار شد و در همان جا نیز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در قرآن آمده است که ذوالقرنین بر تمام زمین یا نزدیک به این مقدار حکم می رانده و با علم تاریخ ثابت شده که شخصی با این جایگاه و مقام تنها اسکندر بوده است، بنابراین باید قاطعانه گفت که مقصود از ذوالقرنین، اسکندر بن فیلقوس یونانی است</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ذكروا في تسمية ذي القرنين بهذا الاسم وجوها الأول أنه لقب بهذا اللقب لأجل بلوغه قرني الشمس أي مطلعها و مغربها كما لقب أردشير بطول اليدين </w:t>
      </w:r>
      <w:r>
        <w:rPr>
          <w:rStyle w:val="FootnoteAnchor"/>
          <w:rtl w:val="true"/>
        </w:rPr>
        <w:footnoteReference w:id="1434"/>
      </w:r>
      <w:r>
        <w:rPr>
          <w:rFonts w:ascii="Amiri" w:hAnsi="Amiri" w:eastAsia="Amiri" w:cs="Amiri"/>
          <w:color w:val="111111"/>
          <w:sz w:val="28"/>
          <w:sz w:val="28"/>
          <w:szCs w:val="28"/>
          <w:rtl w:val="true"/>
          <w:lang w:bidi="ar-SA"/>
        </w:rPr>
        <w:t xml:space="preserve">لنفوذ أمره حيث أراده و الثاني أن الفرس قالوا إن دارا الأكبر كان تزوج بابنة فيلقوس فلما قرب منها وجد منها رائحة منكرة فردها إلي أبيها و كانت قد حملت منه بالإسكندر فولدت الإسكندر بعد عودها إلي أبيها فيلقس فبقي الإسكندر عند فيلقس و أظهر أنه ابنه و هو في الحقيقة ابن دارا الأكبر قالوا و الدليل علي ذلك أن الإسكندر لما أدرك دارا بن دارا و به رمق وضع رأسه في حجره و قال لدارا يا أخي أخبرني عمن فعل هذا لأنتقم لك منه فهذا ما قاله الفرس قالوا فعلي هذا التقدير فالإسكندر أبوه دارا الأكبر و أمه بنت فيلقس فهذا إنما تولد من أصلين مختلفين الفرس </w:t>
      </w:r>
      <w:r>
        <w:rPr>
          <w:rStyle w:val="FootnoteAnchor"/>
          <w:rtl w:val="true"/>
        </w:rPr>
        <w:footnoteReference w:id="1435"/>
      </w:r>
      <w:r>
        <w:rPr>
          <w:rFonts w:ascii="Amiri" w:hAnsi="Amiri" w:eastAsia="Amiri" w:cs="Amiri"/>
          <w:color w:val="111111"/>
          <w:sz w:val="28"/>
          <w:sz w:val="28"/>
          <w:szCs w:val="28"/>
          <w:rtl w:val="true"/>
          <w:lang w:bidi="ar-SA"/>
        </w:rPr>
        <w:t>و الروم و هذا الذي قاله الفرس و إنما ذكروه لأنهم أرادوا أن يجعلوه من نسل ملوك العجم حتي لا يكون ملك مثله من نسب غير نسب ملوك العجم و هو في الحقيقة كذب و إنما قال الإسكندر لدارا يا أخي علي سبيل التواضع و أكرم دارا بذلك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الريحان البيروني المنجم في كتابه الذي سماه بالآثار الباقية من القرون الخالية قيل إن ذا القرنين هو أبو كرب شمر </w:t>
      </w:r>
      <w:r>
        <w:rPr>
          <w:rStyle w:val="FootnoteAnchor"/>
          <w:rtl w:val="true"/>
        </w:rPr>
        <w:footnoteReference w:id="1436"/>
      </w:r>
      <w:r>
        <w:rPr>
          <w:rFonts w:ascii="Amiri" w:hAnsi="Amiri" w:eastAsia="Amiri" w:cs="Amiri"/>
          <w:color w:val="111111"/>
          <w:sz w:val="28"/>
          <w:sz w:val="28"/>
          <w:szCs w:val="28"/>
          <w:rtl w:val="true"/>
          <w:lang w:bidi="ar-SA"/>
        </w:rPr>
        <w:t xml:space="preserve">بن عمير بن أفريقش الحميري </w:t>
      </w:r>
      <w:r>
        <w:rPr>
          <w:rStyle w:val="FootnoteAnchor"/>
          <w:rtl w:val="true"/>
        </w:rPr>
        <w:footnoteReference w:id="1437"/>
      </w:r>
      <w:r>
        <w:rPr>
          <w:rFonts w:ascii="Amiri" w:hAnsi="Amiri" w:eastAsia="Amiri" w:cs="Amiri"/>
          <w:color w:val="111111"/>
          <w:sz w:val="28"/>
          <w:sz w:val="28"/>
          <w:szCs w:val="28"/>
          <w:rtl w:val="true"/>
          <w:lang w:bidi="ar-SA"/>
        </w:rPr>
        <w:t>و هو الذي بلغ ملكه مشارق الأرض و مغاربها و هو الذي افتخر به أحد الشعراء من حمير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ذو القرنين قبلي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علا في الأرض غير معبد </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سپس درباره علت نامیده شدن ذوالقرنین بدین نام نیز چند وجه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این که به دو شاخ خورشید یعنی جای طلوع و غروب آن رسید این لقب را به او دادند همان طور که اردشیر به دلیل نافذ بودن فرمانش در همه جا به بلندیِ دست</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می گویند که دارای اکبر با دختر فیلقوس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او نزدیکی کرد، متوجه بوی بدی از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را که اسکندر را از او باردار شده بود به پدرش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بازگش به سوی پدرش فیلقوس، اسکندر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نزد فیلقوس ماند و چنین وانمود کرد که پسر او است، در حالی که در حقیقت او پسر دارای اکبر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ایرانیان این است که وقتی اسکندر بر دارا بن دارا که اندک رمقی در او مانده بود دست یافت، سرش را بر بالین خود نهاد و به دارا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به من بگو چه کسی با تو چنین کرده است تا از او برایت انتقام بگیرم؟ این سخن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پدر اسکندر، دارای اکبر و مادرش دختر فیلقوس است و او از دو اصل متفاوت یعنی ایرانی و رومی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ایرانیان می گویند</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این طور می گویند تا اسکندر را از نسل پادشاهان عجم بدانند و نگذراند که چنین پادشاهی به نسبی غیر از نسب پادشاهان عجم منتسب شود و این در حقیقت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اسکندر به دارا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از باب فروتنی و گرامی داشت دارا با این خطاب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ابوریحان بیرونی ستاره شناس در کتاب خود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الباقیه من القرون الخالیه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ذوالقرنین، ابو کرب شمر</w:t>
      </w:r>
      <w:r>
        <w:rPr>
          <w:rStyle w:val="FootnoteAnchor"/>
          <w:rtl w:val="true"/>
        </w:rPr>
        <w:footnoteReference w:id="1441"/>
      </w:r>
    </w:p>
    <w:p>
      <w:pPr>
        <w:pStyle w:val="BookText"/>
        <w:rPr/>
      </w:pPr>
      <w:r>
        <w:rPr>
          <w:rFonts w:ascii="IRNazanin" w:hAnsi="IRNazanin" w:eastAsia="IRNazanin"/>
          <w:color w:val="111111"/>
          <w:sz w:val="28"/>
          <w:sz w:val="28"/>
          <w:szCs w:val="28"/>
          <w:rtl w:val="true"/>
          <w:lang w:bidi="fa-IR"/>
        </w:rPr>
        <w:t>بن عمیر بن افریقش حمیری</w:t>
      </w:r>
      <w:r>
        <w:rPr>
          <w:rStyle w:val="FootnoteAnchor"/>
          <w:rtl w:val="true"/>
        </w:rPr>
        <w:footnoteReference w:id="1442"/>
      </w:r>
    </w:p>
    <w:p>
      <w:pPr>
        <w:pStyle w:val="BookText"/>
        <w:rPr/>
      </w:pPr>
      <w:r>
        <w:rPr>
          <w:rFonts w:ascii="IRNazanin" w:hAnsi="IRNazanin" w:eastAsia="IRNazanin"/>
          <w:color w:val="111111"/>
          <w:sz w:val="28"/>
          <w:sz w:val="28"/>
          <w:szCs w:val="28"/>
          <w:rtl w:val="true"/>
          <w:lang w:bidi="fa-IR"/>
        </w:rPr>
        <w:t>است و هم اوست که به فرمانروایی شرق و غرب زمین رسید و یکی از شعرای حمیر در افتخار به او چنین می 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کانَ ذُوالقَرنَینِ قَبلی مُسلِماً مَلِکاً عَلا فِی الأَرضِ غَیرَ مُعَبَّدِ</w:t>
      </w:r>
      <w:r>
        <w:rPr>
          <w:rStyle w:val="FootnoteAnchor"/>
          <w:rtl w:val="true"/>
        </w:rPr>
        <w:footnoteReference w:id="144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ذوالقرنین پیش از من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و پادشاهی بود که در روی زمین به جایگاه والایی رسید و برده کسی نبود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بلغ المشارق و المغارب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ملك من كريم سيد</w:t>
      </w:r>
    </w:p>
    <w:p>
      <w:pPr>
        <w:pStyle w:val="BookText"/>
        <w:rPr/>
      </w:pPr>
      <w:r>
        <w:rPr>
          <w:rFonts w:ascii="Amiri" w:hAnsi="Amiri" w:eastAsia="Amiri" w:cs="Amiri"/>
          <w:color w:val="111111"/>
          <w:sz w:val="28"/>
          <w:sz w:val="28"/>
          <w:szCs w:val="28"/>
          <w:rtl w:val="true"/>
          <w:lang w:bidi="ar-SA"/>
        </w:rPr>
        <w:t xml:space="preserve">ثم قال أبو الريحان و يشبه أن يكون هذا القول أقرب لأن الأذواء </w:t>
      </w:r>
      <w:r>
        <w:rPr>
          <w:rStyle w:val="FootnoteAnchor"/>
          <w:rtl w:val="true"/>
        </w:rPr>
        <w:footnoteReference w:id="1444"/>
      </w:r>
      <w:r>
        <w:rPr>
          <w:rFonts w:ascii="Amiri" w:hAnsi="Amiri" w:eastAsia="Amiri" w:cs="Amiri"/>
          <w:color w:val="111111"/>
          <w:sz w:val="28"/>
          <w:sz w:val="28"/>
          <w:szCs w:val="28"/>
          <w:rtl w:val="true"/>
          <w:lang w:bidi="ar-SA"/>
        </w:rPr>
        <w:t xml:space="preserve">كانوا من اليمن و هم الذين لا تخلو أساميهم من ذي كذي المنار و ذي نواس </w:t>
      </w:r>
      <w:r>
        <w:rPr>
          <w:rStyle w:val="FootnoteAnchor"/>
          <w:rtl w:val="true"/>
        </w:rPr>
        <w:footnoteReference w:id="1445"/>
      </w:r>
      <w:r>
        <w:rPr>
          <w:rFonts w:ascii="Amiri" w:hAnsi="Amiri" w:eastAsia="Amiri" w:cs="Amiri"/>
          <w:color w:val="111111"/>
          <w:sz w:val="28"/>
          <w:sz w:val="28"/>
          <w:szCs w:val="28"/>
          <w:rtl w:val="true"/>
          <w:lang w:bidi="ar-SA"/>
        </w:rPr>
        <w:t>و ذي النون و ذي يزن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أنه كان عبدا صالحا ملكه الله الأرض و أعطاه العلم و الحكمة و ألبسه الهيبة و إن كنا لا نعرف من هو ثم ذكروا في تسميته بذي القرنين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الْكَوَّاءِ عَلِيّاً عليه السلام عَنْ ذِي الْقَرْنَيْنِ وَ قَالَ أَ مَلِكٌ أَوْ نَبِيٌّ قَالَ لَا مَلِكٌ وَ لَا نَبِيٌّ كَانَ عَبْداً صَالِحاً ضُرِبَ عَلَي قَرْنِهِ الْأَيْمَنِ فَمَاتَ ثُمَّ بَعَثَهُ اللَّهُ فَضُرِبَ عَلَي قَرْنِهِ الْأَيْسَرِ فَمَاتَ فَبَعَثَهُ اللَّهُ فَسُمِّيَ ذَا الْقَرْنَيْنِ وَ فِيكُمْ مِثْلُهُ </w:t>
      </w:r>
      <w:r>
        <w:rPr>
          <w:rStyle w:val="FootnoteAnchor"/>
          <w:rtl w:val="true"/>
        </w:rPr>
        <w:footnoteReference w:id="1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سمي بذي القرنين لأنه انقرض في وقته قرنان من الناس الثالث قيل كانت صفحتا رأسه من نحاس الرابع كان علي رأسه ما يشبه القرنين الخامس كان لتاجه قرنان السادس عَنِ النَّبِيِّ صلي الله عليه و آله أَنَّهُ سُمِّيَ ذَا الْقَرْنَيْنِ لِأَنَّهُ طَافَ قَرْنَيِ الدُّنْيَا يَعْنِي شَرْقَهَا وَ 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كان له قرنان أي ضفيرتان الثامن أن الله تعالي سخر له النور و الظلمة فإذا سري يهديه النور من أمامه و يمتد الظلمة من ورائه التاسع يجوز أن يلقب بذلك لشجاعته كما سمي الشجاع بالقرن لأنه يقطع </w:t>
      </w:r>
      <w:r>
        <w:rPr>
          <w:rStyle w:val="FootnoteAnchor"/>
          <w:rtl w:val="true"/>
        </w:rPr>
        <w:footnoteReference w:id="1447"/>
      </w:r>
      <w:r>
        <w:rPr>
          <w:rFonts w:ascii="Amiri" w:hAnsi="Amiri" w:eastAsia="Amiri" w:cs="Amiri"/>
          <w:color w:val="111111"/>
          <w:sz w:val="28"/>
          <w:sz w:val="28"/>
          <w:szCs w:val="28"/>
          <w:rtl w:val="true"/>
          <w:lang w:bidi="ar-SA"/>
        </w:rPr>
        <w:t>أقرانه العاشر أنه رأي في المنام كأنه صعد الفلك و تعلق بطرفي الشمس و قرنيها أي جانبيها فسمي لهذا السبب بذي القرنين الحادي عشر سمي بذلك لأنه دخل النور و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القرنين ملك من الملائكة عن عمر و أنه سمع رجلا يقول</w:t>
      </w:r>
    </w:p>
    <w:p>
      <w:pPr>
        <w:pStyle w:val="BookText"/>
        <w:rPr/>
      </w:pPr>
      <w:r>
        <w:rPr>
          <w:rFonts w:ascii="IRNazanin" w:hAnsi="IRNazanin" w:eastAsia="IRNazanin"/>
          <w:color w:val="111111"/>
          <w:sz w:val="28"/>
          <w:sz w:val="28"/>
          <w:szCs w:val="28"/>
          <w:rtl w:val="true"/>
          <w:lang w:bidi="fa-IR"/>
        </w:rPr>
        <w:t>بَلَغَ المَشارِقَ وَ المَغارِبَ یَبتَغی أَسبابَ مُلکٍ مِن کَرِیمٍ سَیِّدِ او به شرق و غرب رسید و در پی اسباب پادشاهی از سوی بخشنده ای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ریحان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این نظر به واقعیت نزدیک تر است؛ زیرا اَذواء یعنی پادشاهانی که نامشان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شد همگی از یمن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ذوالمنار، ذونواس</w:t>
      </w:r>
      <w:r>
        <w:rPr>
          <w:rStyle w:val="FootnoteAnchor"/>
          <w:rtl w:val="true"/>
        </w:rPr>
        <w:footnoteReference w:id="1448"/>
      </w:r>
      <w:r>
        <w:rPr>
          <w:rFonts w:ascii="IRNazanin" w:hAnsi="IRNazanin" w:eastAsia="IRNazanin"/>
          <w:color w:val="111111"/>
          <w:sz w:val="28"/>
          <w:sz w:val="28"/>
          <w:szCs w:val="28"/>
          <w:rtl w:val="true"/>
          <w:lang w:bidi="fa-IR"/>
        </w:rPr>
        <w:t>، ذوالنون و ذویزن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درستکاری بود که خداوند، او را فرمانروای زمین قرار داد و به او دانش و حکمت ارزانی داشت و بر او لباس هیبت پوشانید، هر چند نمی دانیم که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این نظر درباره علت نامیده شدن ذوالقرنین بدین نام چند وجه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از امام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پادشاه بود یا پیامبر؟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پادشاه بود و نه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درستکاری بود که بر شاخ راست او ضربه زدند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حیات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شاخ چپ او ضربه زدند و او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زنده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او را ذوالقرنین نامیدند و در میان شما نیز کسی مانند او هست</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بدین نام نامیده شد؛ زیرا دو نسل از مردم در زمان او منقرض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دو طرف سر او از جنس 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سرش چیزی شبیه شاخ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او دو شاخ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بدین نام نامیده شد؛ زیرا او به دو شاخ دنیا یعنی شرق و غرب آن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شاخ یعنی دو گیسو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روشنایی و تاریکی را در اختیار او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شبانه حرکت می کرد روشنایی از روبرو او را هدایت می نمود و تاریکی از پشت سرش گسترده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این لقبش به دلیل دلیری اش باشد همان طور که انسان دلیر،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زیرا شاخ هایش را قطع می کند</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خواب دید که گویا از فلک بالا رفته و به دو لبه خورشید و دو شاخ آن – یعنی دو طرف آن – درآویخته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ذوالقرنین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بدین نام نامیده شد؛ زیرا وارد روشنایی و تاریکی 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یک فرشته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عمر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مردی شنید </w:t>
      </w:r>
    </w:p>
    <w:p>
      <w:pPr>
        <w:pStyle w:val="BookText"/>
        <w:rPr/>
      </w:pPr>
      <w:r>
        <w:rPr>
          <w:rFonts w:ascii="Amiri" w:hAnsi="Amiri" w:eastAsia="Amiri" w:cs="Amiri"/>
          <w:color w:val="111111"/>
          <w:sz w:val="28"/>
          <w:sz w:val="28"/>
          <w:szCs w:val="28"/>
          <w:rtl w:val="true"/>
          <w:lang w:bidi="ar-SA"/>
        </w:rPr>
        <w:t xml:space="preserve">يا ذا القرنين فقال اللهم اغفر </w:t>
      </w:r>
      <w:r>
        <w:rPr>
          <w:rStyle w:val="FootnoteAnchor"/>
          <w:rtl w:val="true"/>
        </w:rPr>
        <w:footnoteReference w:id="1451"/>
      </w:r>
      <w:r>
        <w:rPr>
          <w:rFonts w:ascii="Amiri" w:hAnsi="Amiri" w:eastAsia="Amiri" w:cs="Amiri"/>
          <w:color w:val="111111"/>
          <w:sz w:val="28"/>
          <w:sz w:val="28"/>
          <w:szCs w:val="28"/>
          <w:rtl w:val="true"/>
          <w:lang w:bidi="ar-SA"/>
        </w:rPr>
        <w:t xml:space="preserve">أ ما رضيتم أن تسموا بأسماء الأنبياء حتي سميتم بأسماء الملائكة </w:t>
      </w:r>
      <w:r>
        <w:rPr>
          <w:rStyle w:val="FootnoteAnchor"/>
          <w:rtl w:val="true"/>
        </w:rPr>
        <w:footnoteReference w:id="1452"/>
      </w:r>
      <w:r>
        <w:rPr>
          <w:rFonts w:ascii="Amiri" w:hAnsi="Amiri" w:eastAsia="Amiri" w:cs="Amiri"/>
          <w:color w:val="111111"/>
          <w:sz w:val="28"/>
          <w:sz w:val="28"/>
          <w:szCs w:val="28"/>
          <w:rtl w:val="true"/>
          <w:lang w:bidi="ar-SA"/>
        </w:rPr>
        <w:t>فهذا جملة ما قيل في هذا الباب و القول الأول أظهر لأجل الدليل الذي ذكرناه و هو أن مثل هذا الملك العظيم يجب أن يكون معلوم الحال و هذا الملك العظيم هو الإسكندر فوجب أن يكون المراد بذي القرنين هو إلا أن فيه إشكالا قويا و هو أنه كان تلميذا لأرسطاطاليس الحكيم و كان علي مذهبه فتعظيم الله إياه يوجب الحكم بأن مذهب أرسطاطاليس حق و صدق و ذلك مما لا سبيل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 اختلفوا في أن ذا القرنين هل كان من الأنبياء أم لا منهم من قال إنه كان من الأنبياء و احتجوا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قوله إِنَّا مَكَّنَّا لَهُ فِي الْأَرْضِ و الأولي حمله علي التمكين في الدين و التمكين الكامل في الدين هو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قوله وَ آتَيْناهُ مِنْ كُلِّ شَيْ‌ءٍ سَبَباً و من جملة الأشياء النبوة فمقتضي العموم في قوله وَ آتَيْناهُ مِنْ كُلِّ شَيْ‌ءٍ سَبَباً هو أنه تعالي آتاه من النبوة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قوله تعالي قُلْنا يا ذَا الْقَرْنَيْنِ إِمَّا أَنْ تُعَذِّبَ وَ إِمَّا أَنْ تَتَّخِذَ فِيهِمْ حُسْناً و الذي يتكلم الله معه لا بد و أن يكون نبيا و منهم من قال إنه كان عبدا صالحا و ما كان نبيا انتهي</w:t>
      </w:r>
      <w:r>
        <w:rPr>
          <w:rFonts w:eastAsia="Amiri" w:cs="Amiri" w:ascii="Amiri" w:hAnsi="Amiri"/>
          <w:color w:val="111111"/>
          <w:sz w:val="28"/>
          <w:szCs w:val="28"/>
          <w:rtl w:val="true"/>
          <w:lang w:bidi="ar-SA"/>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الظاهر من الأخبار أنه غير الإسكندر </w:t>
      </w:r>
      <w:r>
        <w:rPr>
          <w:rStyle w:val="FootnoteAnchor"/>
          <w:rtl w:val="true"/>
        </w:rPr>
        <w:footnoteReference w:id="1454"/>
      </w:r>
      <w:r>
        <w:rPr>
          <w:rFonts w:ascii="Amiri" w:hAnsi="Amiri" w:eastAsia="Amiri" w:cs="Amiri"/>
          <w:color w:val="111111"/>
          <w:sz w:val="28"/>
          <w:sz w:val="28"/>
          <w:szCs w:val="28"/>
          <w:rtl w:val="true"/>
          <w:lang w:bidi="ar-SA"/>
        </w:rPr>
        <w:t xml:space="preserve">و أنه كان في زمن إبراهيم عليه السلام </w:t>
      </w:r>
      <w:r>
        <w:rPr>
          <w:rStyle w:val="FootnoteAnchor"/>
          <w:rtl w:val="true"/>
        </w:rPr>
        <w:footnoteReference w:id="1455"/>
      </w:r>
      <w:r>
        <w:rPr>
          <w:rFonts w:ascii="Amiri" w:hAnsi="Amiri" w:eastAsia="Amiri" w:cs="Amiri"/>
          <w:color w:val="111111"/>
          <w:sz w:val="28"/>
          <w:sz w:val="28"/>
          <w:szCs w:val="28"/>
          <w:rtl w:val="true"/>
          <w:lang w:bidi="ar-SA"/>
        </w:rPr>
        <w:t>و أنه أول الملوك بعد نوح عليه السلام و أما استدلاله فلا يخفي ضعفه بعد ما قد عرفت</w:t>
      </w:r>
    </w:p>
    <w:p>
      <w:pPr>
        <w:pStyle w:val="BookText"/>
        <w:rPr/>
      </w:pPr>
      <w:r>
        <w:rPr>
          <w:rFonts w:ascii="IRNazanin" w:hAnsi="IRNazanin" w:eastAsia="IRNazanin"/>
          <w:color w:val="111111"/>
          <w:sz w:val="28"/>
          <w:sz w:val="28"/>
          <w:szCs w:val="28"/>
          <w:rtl w:val="true"/>
          <w:lang w:bidi="fa-IR"/>
        </w:rPr>
        <w:t>که کسی را ذوالقرنین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نامیدن خود با نام انبیا راضی نشده اید تا حدی که خود را با نام فرشتگان می نامید؟</w:t>
      </w:r>
    </w:p>
    <w:p>
      <w:pPr>
        <w:pStyle w:val="BookText"/>
        <w:rPr/>
      </w:pPr>
      <w:r>
        <w:rPr>
          <w:rFonts w:ascii="IRNazanin" w:hAnsi="IRNazanin" w:eastAsia="IRNazanin"/>
          <w:color w:val="111111"/>
          <w:sz w:val="28"/>
          <w:sz w:val="28"/>
          <w:szCs w:val="28"/>
          <w:rtl w:val="true"/>
          <w:lang w:bidi="fa-IR"/>
        </w:rPr>
        <w:t>این ها جمله سخنانی بود که درباره این باب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نخست ظاهر تر است و دلیلش همان چیزی است که پیشتر گفتیم؛ چرا که چنین پادشاه بزرگی باید شناخته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بزرگی که شناخته شده است، اسکندر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ین رو باید مقصود از ذوالقرنین اسکندر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این امر یک اشکال بزرگ وجود دارد که عبارت است از این که اسکندر، شاگرد ارسطوی حکیم و بر مذهب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بزرگداشت اسکندر توسط خداوند باعث می شود که مذهب ارسطو نیز به حق و درست باشد که چنین چیزی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ذوالقرنین، پیامبر بوده است یا نه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او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به این نظرند چند دلیل آورده اند که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نخست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زمین به او امکاناتی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شایسته تر است تمکن، بر تمکن در دین حمل شود و تمکن کامل در دین، پیامبری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چیزی وسیله‌ای بدو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از جمله آن چیز ها پیامبری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مقتضای عموم در این آیه آن است که خداوند متعال وسیله ای از پیامبری نیز به او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ذوالقرنین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عذاب می‌کنی یا در میانشان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پیش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کسی که خداوند با او سخن می گوید ناگزیر باید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او بنده درستکاری بود و پیامبر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رازی به پایان رسید</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روایات چنین بر می آید که ذوالقرنین همان اسکندر نیست</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زمان ابراهیم علیه السلام می زیست</w:t>
      </w:r>
      <w:r>
        <w:rPr>
          <w:rStyle w:val="FootnoteAnchor"/>
          <w:rtl w:val="true"/>
        </w:rPr>
        <w:footnoteReference w:id="145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نخستین پادشاه پس از نوح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دلیلی که آورد برای این سخن همانطور که می دانیم ضعیف است؛ </w:t>
      </w:r>
    </w:p>
    <w:p>
      <w:pPr>
        <w:pStyle w:val="BookText"/>
        <w:rPr/>
      </w:pPr>
      <w:r>
        <w:rPr>
          <w:rFonts w:ascii="Amiri" w:hAnsi="Amiri" w:eastAsia="Amiri" w:cs="Amiri"/>
          <w:color w:val="111111"/>
          <w:sz w:val="28"/>
          <w:sz w:val="28"/>
          <w:szCs w:val="28"/>
          <w:rtl w:val="true"/>
          <w:lang w:bidi="ar-SA"/>
        </w:rPr>
        <w:t xml:space="preserve">مع أن الملوك المتقدمة لم يضبط أحوالهم بحيث لا يشذ عنهم أحد و أيضا الظاهر من كلام أهل الكتاب الذين عليهم يعولون في التواريخ عدم الاتحاد ثم الظاهر مما ذكرنا من الأخبار و غيرهما مما أورده الكليني و غيره أنه لم يكن نبيا </w:t>
      </w:r>
      <w:r>
        <w:rPr>
          <w:rStyle w:val="FootnoteAnchor"/>
          <w:rtl w:val="true"/>
        </w:rPr>
        <w:footnoteReference w:id="1459"/>
      </w:r>
      <w:r>
        <w:rPr>
          <w:rFonts w:ascii="Amiri" w:hAnsi="Amiri" w:eastAsia="Amiri" w:cs="Amiri"/>
          <w:color w:val="111111"/>
          <w:sz w:val="28"/>
          <w:sz w:val="28"/>
          <w:szCs w:val="28"/>
          <w:rtl w:val="true"/>
          <w:lang w:bidi="ar-SA"/>
        </w:rPr>
        <w:t>و لكنه كان عبدا صالحا مؤيدا من عنده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يأجوج و مأجوج فقد ذكر الشيخ الطبرسي أن فسادهم أنهم كانوا يخرجون فيقتلونهم و يأكلون لحومهم و دوابهم و قيل كانوا يخرجون أيام الربيع فلا يدعون شيئا أخضر إلا أكلوه و لا يابسا إلا احتملوه عن الكلبي و قيل أرادوا أنهم سيفسدون في المستقبل عند خروجهم‌وَ وَرَدَ فِي الْخَبَرِ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صلي الله عليه و آله عَنْ يَأْجُوجَ وَ مَأْجُوجَ فَقَالَ يَأْجُوجُ أُمَّةٌ وَ مَأْجُوجُ أُمَّةٌ كُلُّ أُمَّةٍ أَرْبَعُمِائَةِ أُمَّةٍ لَا يَمُوتُ الرَّجُلُ مِنْهُمْ حَتَّي يَنْظُرَ إِلَي أَلْفِ ذَكَرٍ مِنْ صُلْبِهِ كُلٌّ قَدْ حَمَلَ السِّلَاحَ قُلْتُ يَا رَسُولَ اللَّهِ صِفْهُمْ لَنَا قَالَ هُمْ ثَلَاثَةُ أَصْنَافٍ صِنْفٌ مِنْهُمْ أَمْثَالُ الْأَرْزِ قُلْتُ يَا رَسُولَ اللَّهِ وَ مَا الْأَرْزُ قَالَ شَجَرٌ بِالشَّامِ طَوِيلٌ وَ صِنْفٌ مِنْهُمْ طُولُهُمْ وَ عَرْضُهُمْ سَوَاءٌ وَ هَؤُلَاءِ الَّذِينَ لَا يَقُومُ لَهُمْ جَبَلٌ وَ لَا حَدِيدٌ وَ صِنْفٌ مِنْهُمْ يَفْتَرِشُ أَحَدُهُمْ إِحْدَي أُذُنَيْهِ وَ يَلْتَحِفُ بِالْأُخْرَي وَ لَا يَمُرُّونَ بِفِيلٍ وَ لَا وَحْشٍ وَ لَا جَمَلٍ وَ لَا خِنْزِيرٍ إِلَّا أَكَلُوهُ وَ مَنْ مَاتَ مِنْهُمْ أَكَلُوهُ مُقَدِّمَتُهُمْ بِالشَّامِ وَ سَاقَتُهُمْ بِخُرَاسَانَ يَشْرَبُونَ أَنْهَارَ الْمَشْرِقِ وَ بُحَيْرَةَ طَبَرِيَّةَ </w:t>
      </w:r>
      <w:r>
        <w:rPr>
          <w:rStyle w:val="FootnoteAnchor"/>
          <w:rtl w:val="true"/>
        </w:rPr>
        <w:footnoteReference w:id="1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وهب و مقاتل إنهم من ولد يافث بن نوح أبي الترك و قال السدي الترك سرية من يأجوج و مأجوج خرجت تغير </w:t>
      </w:r>
      <w:r>
        <w:rPr>
          <w:rStyle w:val="FootnoteAnchor"/>
          <w:rtl w:val="true"/>
        </w:rPr>
        <w:footnoteReference w:id="1461"/>
      </w:r>
      <w:r>
        <w:rPr>
          <w:rFonts w:ascii="Amiri" w:hAnsi="Amiri" w:eastAsia="Amiri" w:cs="Amiri"/>
          <w:color w:val="111111"/>
          <w:sz w:val="28"/>
          <w:sz w:val="28"/>
          <w:szCs w:val="28"/>
          <w:rtl w:val="true"/>
          <w:lang w:bidi="ar-SA"/>
        </w:rPr>
        <w:t>فجاء ذو القرنين فضرب السد فبقيت خارجه و قال قتادة إن ذا القرنين بني السد علي إحدي و عشرين قبيلة و بقيت منهم قبيلة دون السد فهم الترك و قال كعب هم نادرة من ولد آدم و ذلك أن آدم احتلم ذات يوم و امتزجت نطفته بالتراب فخلق الله من ذلك الماء و التراب يأجوج و مأجوج فهم متصلون بنا من جهة الأب دون الأم و هذا بعيد انتهي</w:t>
      </w:r>
      <w:r>
        <w:rPr>
          <w:rFonts w:eastAsia="Amiri" w:cs="Amiri" w:ascii="Amiri" w:hAnsi="Amiri"/>
          <w:color w:val="111111"/>
          <w:sz w:val="28"/>
          <w:szCs w:val="28"/>
          <w:rtl w:val="true"/>
          <w:lang w:bidi="ar-SA"/>
        </w:rPr>
        <w:t xml:space="preserve">. </w:t>
      </w:r>
      <w:r>
        <w:rPr>
          <w:rStyle w:val="FootnoteAnchor"/>
          <w:rtl w:val="true"/>
        </w:rPr>
        <w:footnoteReference w:id="1462"/>
      </w:r>
    </w:p>
    <w:p>
      <w:pPr>
        <w:pStyle w:val="BookText"/>
        <w:rPr/>
      </w:pPr>
      <w:r>
        <w:rPr>
          <w:rFonts w:ascii="IRNazanin" w:hAnsi="IRNazanin" w:eastAsia="IRNazanin"/>
          <w:color w:val="111111"/>
          <w:sz w:val="28"/>
          <w:sz w:val="28"/>
          <w:szCs w:val="28"/>
          <w:rtl w:val="true"/>
          <w:lang w:bidi="fa-IR"/>
        </w:rPr>
        <w:t>زیرا احوال پادشاهان پیشین طوری ثبت نشده است که نتوان هیچ کس از آنان را استثنا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ظاهر سخن اهل کتاب که در تاریخ بر آنان تکیه می شود چنین برمی آید که آنان با هم اتفاق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ظاهر روایاتی که آورده ایم و دیگر روایاتی که کلینی و دیگران روایت کرده اند دلالت دارد بر این که ذوالقرنین، پیامبر نبود</w:t>
      </w:r>
      <w:r>
        <w:rPr>
          <w:rStyle w:val="FootnoteAnchor"/>
          <w:rtl w:val="true"/>
        </w:rPr>
        <w:footnoteReference w:id="146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بلکه بنده درستکاری بود که خداوند متعال او را مورد تأیید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درباره فسادگری یأجوج و مأجوج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بیرون می آمده و مردم را می کشتند و گوشت و چهارپایان آنان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نقل از کلبی می گویند که آنان در زمان بهار بیرون می آمدند و همه چیزهای سبز را می خوردند و همه چیزهای خشک را با خود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این است که آنان در آینده بیرون می آیند و فساد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درباره یأجوج و و مأجوج پرسیدم و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یک امت و مأجوج، امت دیگری است و هر امت از آنان از چهار صد امت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آنان تنها زمانی می میرد که ببیند هزارمین فرزند پسر از صُلب او به دنیا آمده و همگی سلاح به دست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آنان را برایم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آنان مانند برنج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برنج چیست؟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بلند در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دیگری از آنان طول و عرضشان یکسان است و اینان همان کسانی هستند که هیچ کوه و آهنی نمی تواند در برابرشان 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دیگری نیز یکی از گوش های خود را بالین خود و گوش دیگر را لحاف خود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کنار هر فیل، حیوان وحشی، شتر و خوکی که می گذرند آن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مردگان خود را نیز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جلوی آنان در شام و قسمت میانی شان در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رود های مشرق زمین و دریاچه طبریّه می نوشند</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و مقاتل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نسل یافث بن نوح، پدر ترکان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دسته ای از یأجوج و مأجوج هستند که بیرون آمده و حمله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آمد و آن سد را بنا نهاد و آنان در بیرون سد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آن سد را به روی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بنا نهاد و یک قبیله از آنان در بیرون سد باقی ماند که همان ترکان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نسل نادری از آدم علیه السلام هستند؛ زیرا آدم علیه السلام روزی محتلم شد و نطفه اش با خاک درآمیخت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آب و خاک یأجوج و مأجوج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از جهت پدری و نه مادری به ما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طبرسی به پایان رسید</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بيان أحوالهم في كتاب الغيبة إن شاء الله تعالي ثم اعلم أنا إنما أوردنا قصة ذي القرنين بعد قصص إبراهيم عليه السلام تبعا للصدوق رحمه الله و لما مر من أنه كان في زمنه عليه السلام و ذهب بعض المؤرخين إلي أنه كان متقدما علي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غريبة قال الثعلبي في العرائس يحكي أن الواثق بالله رأي في المنام كأن السد مفتوح فوجه سلاما الترجمان في خمسين رجلا و أعطاه ديته خمسة آلاف دينار و أعطي كل رجل من الخمسين ألف درهم و رزق سنة و أعطاه مائتي بغل لحمل الزاد و الماء فتوجه من سرمن‌رأي بكتاب من الواثق إلي إسحاق بن إسماعيل صاحب إرمينية و كان بتفليس و كتب له إسحاق إلي صاحب السرير ملك الأردن و كتب له ملك الأردن إلي طلخيذ فيلاذ شاه ملك الخور </w:t>
      </w:r>
      <w:r>
        <w:rPr>
          <w:rStyle w:val="FootnoteAnchor"/>
          <w:rtl w:val="true"/>
        </w:rPr>
        <w:footnoteReference w:id="1466"/>
      </w:r>
      <w:r>
        <w:rPr>
          <w:rFonts w:ascii="Amiri" w:hAnsi="Amiri" w:eastAsia="Amiri" w:cs="Amiri"/>
          <w:color w:val="111111"/>
          <w:sz w:val="28"/>
          <w:sz w:val="28"/>
          <w:szCs w:val="28"/>
          <w:rtl w:val="true"/>
          <w:lang w:bidi="ar-SA"/>
        </w:rPr>
        <w:t xml:space="preserve">فأقام عنده حتي وجه خمسين رجلا أدلاء فساروا خمسة و عشرين يوما حتي انتهوا إلي أرض سوداء منتنة الريح و كانوا قد حملوا خلا يشمونه من الرائحة الكريهة </w:t>
      </w:r>
      <w:r>
        <w:rPr>
          <w:rStyle w:val="FootnoteAnchor"/>
          <w:rtl w:val="true"/>
        </w:rPr>
        <w:footnoteReference w:id="1467"/>
      </w:r>
      <w:r>
        <w:rPr>
          <w:rFonts w:ascii="Amiri" w:hAnsi="Amiri" w:eastAsia="Amiri" w:cs="Amiri"/>
          <w:color w:val="111111"/>
          <w:sz w:val="28"/>
          <w:sz w:val="28"/>
          <w:szCs w:val="28"/>
          <w:rtl w:val="true"/>
          <w:lang w:bidi="ar-SA"/>
        </w:rPr>
        <w:t xml:space="preserve">فساروا فيها سبعة و عشرين يوما </w:t>
      </w:r>
      <w:r>
        <w:rPr>
          <w:rStyle w:val="FootnoteAnchor"/>
          <w:rtl w:val="true"/>
        </w:rPr>
        <w:footnoteReference w:id="1468"/>
      </w:r>
      <w:r>
        <w:rPr>
          <w:rFonts w:ascii="IRNazanin" w:hAnsi="IRNazanin" w:eastAsia="IRNazanin"/>
          <w:color w:val="111111"/>
          <w:sz w:val="28"/>
          <w:sz w:val="28"/>
          <w:szCs w:val="28"/>
          <w:rtl w:val="true"/>
          <w:lang w:bidi="fa-IR"/>
        </w:rPr>
        <w:t>فمات هاهنا 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ساروا في مدن خربة عشرين يوما فسألوا عن تلك المدن فقالوا إنها قد ظهرت يأجوج و مأجوج فخربوها ثم ساروا إلي حصون بالقرب من الجبل يتكلمون بالعربية و الفارسية يقرءون القرآن لهم كتاتيب </w:t>
      </w:r>
      <w:r>
        <w:rPr>
          <w:rStyle w:val="FootnoteAnchor"/>
          <w:rtl w:val="true"/>
        </w:rPr>
        <w:footnoteReference w:id="1469"/>
      </w:r>
      <w:r>
        <w:rPr>
          <w:rFonts w:ascii="Amiri" w:hAnsi="Amiri" w:eastAsia="Amiri" w:cs="Amiri"/>
          <w:color w:val="111111"/>
          <w:sz w:val="28"/>
          <w:sz w:val="28"/>
          <w:szCs w:val="28"/>
          <w:rtl w:val="true"/>
          <w:lang w:bidi="ar-SA"/>
        </w:rPr>
        <w:t xml:space="preserve">و مساجد فقالوا من القوم قالوا رسل أمير المؤمنين فقالوا من أمير المؤمنين قالوا بالعراق فتعجبوا و قالوا شيخ أو شاب و زعموا أنه لم يبلغهم خبره ثم ساروا </w:t>
      </w:r>
      <w:r>
        <w:rPr>
          <w:rStyle w:val="FootnoteAnchor"/>
          <w:rtl w:val="true"/>
        </w:rPr>
        <w:footnoteReference w:id="1470"/>
      </w:r>
      <w:r>
        <w:rPr>
          <w:rFonts w:ascii="Amiri" w:hAnsi="Amiri" w:eastAsia="Amiri" w:cs="Amiri"/>
          <w:color w:val="111111"/>
          <w:sz w:val="28"/>
          <w:sz w:val="28"/>
          <w:szCs w:val="28"/>
          <w:rtl w:val="true"/>
          <w:lang w:bidi="ar-SA"/>
        </w:rPr>
        <w:t xml:space="preserve">إلي جبل أملس ليس عليه خضرة و إذا جبل مقطوع بواد عرضه مائة و خمسون ذراعا فإذا عضادتان مبنيتان مقابلتا الجبل من جنبتي الوادي كل عضادة خمسة و عشرون ذراعا </w:t>
      </w:r>
      <w:r>
        <w:rPr>
          <w:rStyle w:val="FootnoteAnchor"/>
          <w:rtl w:val="true"/>
        </w:rPr>
        <w:footnoteReference w:id="1471"/>
      </w:r>
      <w:r>
        <w:rPr>
          <w:rFonts w:ascii="Amiri" w:hAnsi="Amiri" w:eastAsia="Amiri" w:cs="Amiri"/>
          <w:color w:val="111111"/>
          <w:sz w:val="28"/>
          <w:sz w:val="28"/>
          <w:szCs w:val="28"/>
          <w:rtl w:val="true"/>
          <w:lang w:bidi="ar-SA"/>
        </w:rPr>
        <w:t>الظاهر من تحتها عشرة أذرع مبنية بلبن من حديد مركبة بنحاس</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تبیین احوال آنان در کتاب غیبت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بدان که ما به پیروی از شیخ صدوق رحمه الله داستان ذوالقرنین را پس از داستان های ابراهیم علیه السلام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دیگرش نیز این است که ذوالقرنین همان طور که پیشتر آوردیم معاصر ابراهیم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مورخان معتقدند که ذوالقرنین پیش از ابراهیم علیه السلام می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در عرائس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 شود که واثق بالله خواب دید که گویا آن سد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سلاما الترجمان را به همراه پنجاه مرد گسیل داشت و به او پنج هزار دینار به عنوان خون بها و به هر کدام از آن پنجاه نفر هزار درهم و روزیِ یک سال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سلاما الترجمان دویست استر برای حمل توشه و آب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او به همراه نامه ای از واثق از سامرا به سمت اسحاق بن اسماعیل والی ارمنستان که در تفلیس بود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نیز برای او نامه ای به سوی والی سریر پادشاه اردن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اردن نیز برای او نامه ای به سوی طلخیذ فیلاذ شاه پادشاه خور نوشت</w:t>
      </w:r>
      <w:r>
        <w:rPr>
          <w:rStyle w:val="FootnoteAnchor"/>
          <w:rtl w:val="true"/>
        </w:rPr>
        <w:footnoteReference w:id="1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 الترجمان نزد او ماند تا این که آن پنجاه مرد را به سوی ادلاء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حرکت کردند تا این که به سرزمینی سیاه رنگ و بدبو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همراه خود سرکه برده بودند تا به جای آن بوی بد آن را ببویند</w:t>
      </w:r>
      <w:r>
        <w:rPr>
          <w:rStyle w:val="FootnoteAnchor"/>
          <w:rtl w:val="true"/>
        </w:rPr>
        <w:footnoteReference w:id="1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Style w:val="FootnoteAnchor"/>
          <w:rtl w:val="true"/>
        </w:rPr>
        <w:footnoteReference w:id="1474"/>
      </w:r>
    </w:p>
    <w:p>
      <w:pPr>
        <w:pStyle w:val="BookText"/>
        <w:rPr/>
      </w:pPr>
      <w:r>
        <w:rPr>
          <w:rFonts w:ascii="IRNazanin" w:hAnsi="IRNazanin" w:eastAsia="IRNazanin"/>
          <w:color w:val="111111"/>
          <w:sz w:val="28"/>
          <w:sz w:val="28"/>
          <w:szCs w:val="28"/>
          <w:rtl w:val="true"/>
          <w:lang w:bidi="fa-IR"/>
        </w:rPr>
        <w:t>در آن سرزمین که قومی در آن جا مرده بودند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میان شهر هایی ویران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درباره آن شهر ها پرسیدند و پاسخ شنیدند که یأجوج و مأجوج در آن شهر ها ظاهر شدند و آنها را ویران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به سوی دژهایی نزدیک آن کوه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جا به عربی و فارسی سخن می گفتند و قرآن می خواندند و چند مکتب خانه و مسجد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جا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کیستند؟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امیر المؤمنین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کیست؟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در عراق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 است یا جوان؟ آنان</w:t>
      </w:r>
    </w:p>
    <w:p>
      <w:pPr>
        <w:pStyle w:val="BookText"/>
        <w:rPr/>
      </w:pPr>
      <w:r>
        <w:rPr>
          <w:rFonts w:ascii="IRNazanin" w:hAnsi="IRNazanin" w:eastAsia="IRNazanin"/>
          <w:color w:val="111111"/>
          <w:sz w:val="28"/>
          <w:sz w:val="28"/>
          <w:szCs w:val="28"/>
          <w:rtl w:val="true"/>
          <w:lang w:bidi="fa-IR"/>
        </w:rPr>
        <w:t>دانستند که خبر امیر المؤمنین به آنان نرسیده است</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سمت کوهی صاف حرکت کردند که بر رویش هیچ سبزه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ناگهان کوه بریده ای را در وادی ای دیدند که عرضش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 و دو بازو را دیدند که در مقابل آن کوه از دو طرف آن وادی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آن بازو 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Style w:val="FootnoteAnchor"/>
          <w:rtl w:val="true"/>
        </w:rPr>
        <w:footnoteReference w:id="1476"/>
      </w:r>
      <w:r>
        <w:rPr>
          <w:rFonts w:ascii="IRNazanin" w:hAnsi="IRNazanin" w:eastAsia="IRNazanin"/>
          <w:color w:val="111111"/>
          <w:sz w:val="28"/>
          <w:sz w:val="28"/>
          <w:szCs w:val="28"/>
          <w:rtl w:val="true"/>
          <w:lang w:bidi="fa-IR"/>
        </w:rPr>
        <w:t xml:space="preserve">و آن چه از زیرشان پیدا بود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آنها از خشت های آهنی و مرکب با مس </w:t>
      </w:r>
    </w:p>
    <w:p>
      <w:pPr>
        <w:pStyle w:val="BookText"/>
        <w:rPr/>
      </w:pPr>
      <w:r>
        <w:rPr>
          <w:rFonts w:ascii="Amiri" w:hAnsi="Amiri" w:eastAsia="Amiri" w:cs="Amiri"/>
          <w:color w:val="111111"/>
          <w:sz w:val="28"/>
          <w:sz w:val="28"/>
          <w:szCs w:val="28"/>
          <w:rtl w:val="true"/>
          <w:lang w:bidi="ar-SA"/>
        </w:rPr>
        <w:t xml:space="preserve">في سمك خمسين ذراعا و إذا دروند </w:t>
      </w:r>
      <w:r>
        <w:rPr>
          <w:rStyle w:val="FootnoteAnchor"/>
          <w:rtl w:val="true"/>
        </w:rPr>
        <w:footnoteReference w:id="1477"/>
      </w:r>
      <w:r>
        <w:rPr>
          <w:rFonts w:ascii="Amiri" w:hAnsi="Amiri" w:eastAsia="Amiri" w:cs="Amiri"/>
          <w:color w:val="111111"/>
          <w:sz w:val="28"/>
          <w:sz w:val="28"/>
          <w:szCs w:val="28"/>
          <w:rtl w:val="true"/>
          <w:lang w:bidi="ar-SA"/>
        </w:rPr>
        <w:t xml:space="preserve">من حديد طرفاه علي عضادتين طوله مائة و عشرون ذراعا قد ركبت طرفاه العضادتين علي كل واحدة </w:t>
      </w:r>
      <w:r>
        <w:rPr>
          <w:rStyle w:val="FootnoteAnchor"/>
          <w:rtl w:val="true"/>
        </w:rPr>
        <w:footnoteReference w:id="1478"/>
      </w:r>
      <w:r>
        <w:rPr>
          <w:rFonts w:ascii="Amiri" w:hAnsi="Amiri" w:eastAsia="Amiri" w:cs="Amiri"/>
          <w:color w:val="111111"/>
          <w:sz w:val="28"/>
          <w:sz w:val="28"/>
          <w:szCs w:val="28"/>
          <w:rtl w:val="true"/>
          <w:lang w:bidi="ar-SA"/>
        </w:rPr>
        <w:t xml:space="preserve">مقدار عشرة أذرع في عرض خمسة أذرع و فوق ذلك الدروند بني بذلك اللبن من الحديد المنصب في النحاس </w:t>
      </w:r>
      <w:r>
        <w:rPr>
          <w:rStyle w:val="FootnoteAnchor"/>
          <w:rtl w:val="true"/>
        </w:rPr>
        <w:footnoteReference w:id="1479"/>
      </w:r>
      <w:r>
        <w:rPr>
          <w:rFonts w:ascii="Amiri" w:hAnsi="Amiri" w:eastAsia="Amiri" w:cs="Amiri"/>
          <w:color w:val="111111"/>
          <w:sz w:val="28"/>
          <w:sz w:val="28"/>
          <w:szCs w:val="28"/>
          <w:rtl w:val="true"/>
          <w:lang w:bidi="ar-SA"/>
        </w:rPr>
        <w:t xml:space="preserve">إلي رأس الجبل و ارتفاعه مد البصر و فوق ذلك شرف من حديد في طرف كل شرفه قرنان مبني بعضها إلي بعض كل واحد إلي صاحبه و إذا باب مصراعان منصوبان </w:t>
      </w:r>
      <w:r>
        <w:rPr>
          <w:rStyle w:val="FootnoteAnchor"/>
          <w:rtl w:val="true"/>
        </w:rPr>
        <w:footnoteReference w:id="1480"/>
      </w:r>
      <w:r>
        <w:rPr>
          <w:rFonts w:ascii="Amiri" w:hAnsi="Amiri" w:eastAsia="Amiri" w:cs="Amiri"/>
          <w:color w:val="111111"/>
          <w:sz w:val="28"/>
          <w:sz w:val="28"/>
          <w:szCs w:val="28"/>
          <w:rtl w:val="true"/>
          <w:lang w:bidi="ar-SA"/>
        </w:rPr>
        <w:t xml:space="preserve">من حديد عرض كل باب خمسون ذراعا في ارتفاع خمسين ذراعا قائمتاهما في دورهما علي قدر الدروند و علي الباب قفل طوله سبعة أذرع في غلظ ذراع و ارتفاع القفل من الأرض خمسة و خمسون ذراعا و فوق القفل مقدار خمسة أذرع غلق </w:t>
      </w:r>
      <w:r>
        <w:rPr>
          <w:rStyle w:val="FootnoteAnchor"/>
          <w:rtl w:val="true"/>
        </w:rPr>
        <w:footnoteReference w:id="1481"/>
      </w:r>
      <w:r>
        <w:rPr>
          <w:rFonts w:ascii="Amiri" w:hAnsi="Amiri" w:eastAsia="Amiri" w:cs="Amiri"/>
          <w:color w:val="111111"/>
          <w:sz w:val="28"/>
          <w:sz w:val="28"/>
          <w:szCs w:val="28"/>
          <w:rtl w:val="true"/>
          <w:lang w:bidi="ar-SA"/>
        </w:rPr>
        <w:t xml:space="preserve">و علي الغلق مفتاح طوله ذراع و نصف و له اثنتا عشرة دندانجة كل واحدة كدسجدة منجل من أعظم ما يكون </w:t>
      </w:r>
      <w:r>
        <w:rPr>
          <w:rStyle w:val="FootnoteAnchor"/>
          <w:rtl w:val="true"/>
        </w:rPr>
        <w:footnoteReference w:id="1482"/>
      </w:r>
      <w:r>
        <w:rPr>
          <w:rFonts w:ascii="Amiri" w:hAnsi="Amiri" w:eastAsia="Amiri" w:cs="Amiri"/>
          <w:color w:val="111111"/>
          <w:sz w:val="28"/>
          <w:sz w:val="28"/>
          <w:szCs w:val="28"/>
          <w:rtl w:val="true"/>
          <w:lang w:bidi="ar-SA"/>
        </w:rPr>
        <w:t xml:space="preserve">و معلق في سلسلة طولها ثمانية أذرع في استدارة أربعة أشبار و الحلقة التي في السلسلة مثل حلقة المنجنيق و عتبة الباب عشرة أذرع في وسطه مائة ذراع سوي ما تحت العضادتين و الظاهر منها </w:t>
      </w:r>
      <w:r>
        <w:rPr>
          <w:rStyle w:val="FootnoteAnchor"/>
          <w:rtl w:val="true"/>
        </w:rPr>
        <w:footnoteReference w:id="1483"/>
      </w:r>
      <w:r>
        <w:rPr>
          <w:rFonts w:ascii="Amiri" w:hAnsi="Amiri" w:eastAsia="Amiri" w:cs="Amiri"/>
          <w:color w:val="111111"/>
          <w:sz w:val="28"/>
          <w:sz w:val="28"/>
          <w:szCs w:val="28"/>
          <w:rtl w:val="true"/>
          <w:lang w:bidi="ar-SA"/>
        </w:rPr>
        <w:t xml:space="preserve">خمسة أذرع هذا كله بذراع السواد و رئيس تلك الحصون يركب في كل جمعة في عشرة فوارس مع كل فارس مرزبة </w:t>
      </w:r>
      <w:r>
        <w:rPr>
          <w:rStyle w:val="FootnoteAnchor"/>
          <w:rtl w:val="true"/>
        </w:rPr>
        <w:footnoteReference w:id="1484"/>
      </w:r>
      <w:r>
        <w:rPr>
          <w:rFonts w:ascii="Amiri" w:hAnsi="Amiri" w:eastAsia="Amiri" w:cs="Amiri"/>
          <w:color w:val="111111"/>
          <w:sz w:val="28"/>
          <w:sz w:val="28"/>
          <w:szCs w:val="28"/>
          <w:rtl w:val="true"/>
          <w:lang w:bidi="ar-SA"/>
        </w:rPr>
        <w:t>من حديد كل واحد منها خمسون منا فيضرب القفل بالمرزبات في كل يوم ثلاث ضربات يسمع من وراء الباب الصوت و يعلمون أن هناك حفظة و يعلم هؤلاء أن أولئك لم يحدثوا في الباب حدثا و إذا ضربوا أصغوا إليها بآذانهم يسمعون من داخل دويا و بالقرب من هذا الجبل حصن عظيم كبير عشرة فراسخ</w:t>
      </w:r>
    </w:p>
    <w:p>
      <w:pPr>
        <w:pStyle w:val="BookText"/>
        <w:rPr/>
      </w:pPr>
      <w:r>
        <w:rPr>
          <w:rFonts w:ascii="IRNazanin" w:hAnsi="IRNazanin" w:eastAsia="IRNazanin"/>
          <w:color w:val="111111"/>
          <w:sz w:val="28"/>
          <w:sz w:val="28"/>
          <w:szCs w:val="28"/>
          <w:rtl w:val="true"/>
          <w:lang w:bidi="fa-IR"/>
        </w:rPr>
        <w:t xml:space="preserve">در ضخامت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آهنی بزرگی نیز وجود داشت که دو طرفش بر روی آن دو بازو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و دو طرفش بر روی آن دو بازو بر روی هر کدام به اندازه ده ذراع در عرض پنج ذراع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تا سر آن کوه به وسیله خشت های آهنی ریخته شده در مس بنا نهاده شده بود و تا جایی که چشم کار می کرد ارتفاع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آن کنگره هایی از جنس آهن بود و در لبه هر کنگره دو شاخ ساخته شده که در کنار هم قرار داشت و به یکدیگر چسبیده بود</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در، دو لنگه از جنس آهن داشت که پهنای هر کدام از آنها پنجاه ذراع در ارتفاع پنجاه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ستون در کنار آن دو نیز به اندازه آن 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در، قفلی به طول هفت ذراع و ضخامت یک ذراع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آن قفل از زمین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 و رویش چفتی به اندازه پنج ذراع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چفت کلیدی به طول دو ذراع و نیم بود و دوازده دندانه داشت که هر کدام مانند بزرگترین دسجده های داس بودند</w:t>
      </w:r>
      <w:r>
        <w:rPr>
          <w:rStyle w:val="FootnoteAnchor"/>
          <w:rtl w:val="true"/>
        </w:rPr>
        <w:footnoteReference w:id="1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کلید در زنجیری به طول هشت ذراع به قطر چهار وجب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آن زنجیر به حلقه منجنیق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آن در ده ذراع بود و میانه اش به جز آنچه که زیر دو بازو بود، صد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بیرونی آن آستانه پنج ذراع بود</w:t>
      </w:r>
      <w:r>
        <w:rPr>
          <w:rStyle w:val="FootnoteAnchor"/>
          <w:rtl w:val="true"/>
        </w:rPr>
        <w:footnoteReference w:id="1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اندازه ها که گفتیم بر اساس ذراع سواد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 دژها هر جمعه به همراه ده سوار کار که هر کدام عصای کوچکی از جنس آهن در دست داشتند و هر کدام به اندازه پنجاه نفر از ما بودند، سوار بر اسب خود می آمد و با آن عصاها در هر روز سه ضربه به آن قفل می زد که صدای آن از پشت در شنیده می شد و آنان که پشت در بودند می دانستند که نگهبانانی در آن جا هستند و اینان در می یافتتند که آنان آسیبی به در وارد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ضربه می زدند به آن گوش می دادند و پژواک آن را از داخل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آن کوه دژ بزرگی به اندازه ده فرسخ در </w:t>
      </w:r>
    </w:p>
    <w:p>
      <w:pPr>
        <w:pStyle w:val="BookText"/>
        <w:rPr/>
      </w:pPr>
      <w:r>
        <w:rPr>
          <w:rFonts w:ascii="Amiri" w:hAnsi="Amiri" w:eastAsia="Amiri" w:cs="Amiri"/>
          <w:color w:val="111111"/>
          <w:sz w:val="28"/>
          <w:sz w:val="28"/>
          <w:szCs w:val="28"/>
          <w:rtl w:val="true"/>
          <w:lang w:bidi="ar-SA"/>
        </w:rPr>
        <w:t xml:space="preserve">في عشرة فراسخ تكسيرها مائة فرسخ و مع الباب حصنان يكون كل واحد منهما مائتي ذراع </w:t>
      </w:r>
      <w:r>
        <w:rPr>
          <w:rStyle w:val="FootnoteAnchor"/>
          <w:rtl w:val="true"/>
        </w:rPr>
        <w:footnoteReference w:id="1488"/>
      </w:r>
      <w:r>
        <w:rPr>
          <w:rFonts w:ascii="Amiri" w:hAnsi="Amiri" w:eastAsia="Amiri" w:cs="Amiri"/>
          <w:color w:val="111111"/>
          <w:sz w:val="28"/>
          <w:sz w:val="28"/>
          <w:szCs w:val="28"/>
          <w:rtl w:val="true"/>
          <w:lang w:bidi="ar-SA"/>
        </w:rPr>
        <w:t xml:space="preserve">في مائتي ذراع و علي باب هذين الحصنين صخرتان و بين الحصنين عين ماء عذب و في أحد الحصنين آلة البناء التي بني بها السد من قدور الحديد و مغارف من حديد مثل قدر الصابون </w:t>
      </w:r>
      <w:r>
        <w:rPr>
          <w:rStyle w:val="FootnoteAnchor"/>
          <w:rtl w:val="true"/>
        </w:rPr>
        <w:footnoteReference w:id="1489"/>
      </w:r>
      <w:r>
        <w:rPr>
          <w:rFonts w:ascii="Amiri" w:hAnsi="Amiri" w:eastAsia="Amiri" w:cs="Amiri"/>
          <w:color w:val="111111"/>
          <w:sz w:val="28"/>
          <w:sz w:val="28"/>
          <w:szCs w:val="28"/>
          <w:rtl w:val="true"/>
          <w:lang w:bidi="ar-SA"/>
        </w:rPr>
        <w:t xml:space="preserve">و هناك بعض اللبن من الحديد قد التصق بعضه ببعض من الصدأ </w:t>
      </w:r>
      <w:r>
        <w:rPr>
          <w:rStyle w:val="FootnoteAnchor"/>
          <w:rtl w:val="true"/>
        </w:rPr>
        <w:footnoteReference w:id="1490"/>
      </w:r>
      <w:r>
        <w:rPr>
          <w:rFonts w:ascii="Amiri" w:hAnsi="Amiri" w:eastAsia="Amiri" w:cs="Amiri"/>
          <w:color w:val="111111"/>
          <w:sz w:val="28"/>
          <w:sz w:val="28"/>
          <w:szCs w:val="28"/>
          <w:rtl w:val="true"/>
          <w:lang w:bidi="ar-SA"/>
        </w:rPr>
        <w:t xml:space="preserve">و اللبنة ذراع و نصف في طول شبر </w:t>
      </w:r>
      <w:r>
        <w:rPr>
          <w:rStyle w:val="FootnoteAnchor"/>
          <w:rtl w:val="true"/>
        </w:rPr>
        <w:footnoteReference w:id="1491"/>
      </w:r>
      <w:r>
        <w:rPr>
          <w:rFonts w:ascii="Amiri" w:hAnsi="Amiri" w:eastAsia="Amiri" w:cs="Amiri"/>
          <w:color w:val="111111"/>
          <w:sz w:val="28"/>
          <w:sz w:val="28"/>
          <w:szCs w:val="28"/>
          <w:rtl w:val="true"/>
          <w:lang w:bidi="ar-SA"/>
        </w:rPr>
        <w:t>و سألنا هل رأوا هناك أحدا من يأجوج و مأجوج فذكروا أنهم رأوا عدة منهم فوق الشرف فهبت ريح سوداء فألقتهم إلي جانبهم و كان مقدار الرجل في رأي العين شبرا و نصفا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انصرفنا أخذتنا الأدلاء </w:t>
      </w:r>
      <w:r>
        <w:rPr>
          <w:rStyle w:val="FootnoteAnchor"/>
          <w:rtl w:val="true"/>
        </w:rPr>
        <w:footnoteReference w:id="1492"/>
      </w:r>
      <w:r>
        <w:rPr>
          <w:rFonts w:ascii="Amiri" w:hAnsi="Amiri" w:eastAsia="Amiri" w:cs="Amiri"/>
          <w:color w:val="111111"/>
          <w:sz w:val="28"/>
          <w:sz w:val="28"/>
          <w:szCs w:val="28"/>
          <w:rtl w:val="true"/>
          <w:lang w:bidi="ar-SA"/>
        </w:rPr>
        <w:t xml:space="preserve">علي نواحي خراسان فعدلنا إليها فوقعنا إلي القرب من سمرقند علي سبع فراسخ و كان أصحاب الحصن قد زودونا الطعام ثم سرنا إلي عبد الله بن طاهر فوصلنا بمائة ألف درهم و وصل كل رجل كان معي خمسمائة درهم و أجري </w:t>
      </w:r>
      <w:r>
        <w:rPr>
          <w:rStyle w:val="FootnoteAnchor"/>
          <w:rtl w:val="true"/>
        </w:rPr>
        <w:footnoteReference w:id="1493"/>
      </w:r>
      <w:r>
        <w:rPr>
          <w:rFonts w:ascii="Amiri" w:hAnsi="Amiri" w:eastAsia="Amiri" w:cs="Amiri"/>
          <w:color w:val="111111"/>
          <w:sz w:val="28"/>
          <w:sz w:val="28"/>
          <w:szCs w:val="28"/>
          <w:rtl w:val="true"/>
          <w:lang w:bidi="ar-SA"/>
        </w:rPr>
        <w:t>علي كل فارس خمسة دراهم و علي كل راجل ثلاثة دراهم كل يوم حتي صرنا إلي الري و رجعنا إلي سرمن‌رأي بعد ثمانية و عشرين شهرا</w:t>
      </w:r>
      <w:r>
        <w:rPr>
          <w:rFonts w:eastAsia="Amiri" w:cs="Amiri" w:ascii="Amiri" w:hAnsi="Amiri"/>
          <w:color w:val="111111"/>
          <w:sz w:val="28"/>
          <w:szCs w:val="28"/>
          <w:rtl w:val="true"/>
          <w:lang w:bidi="ar-SA"/>
        </w:rPr>
        <w:t xml:space="preserve">. </w:t>
      </w:r>
      <w:r>
        <w:rPr>
          <w:rStyle w:val="FootnoteAnchor"/>
          <w:rtl w:val="true"/>
        </w:rPr>
        <w:footnoteReference w:id="1494"/>
      </w:r>
    </w:p>
    <w:p>
      <w:pPr>
        <w:pStyle w:val="BookText"/>
        <w:rPr/>
      </w:pPr>
      <w:r>
        <w:rPr>
          <w:rFonts w:ascii="IRNazanin" w:hAnsi="IRNazanin" w:eastAsia="IRNazanin"/>
          <w:color w:val="111111"/>
          <w:sz w:val="28"/>
          <w:sz w:val="28"/>
          <w:szCs w:val="28"/>
          <w:rtl w:val="true"/>
          <w:lang w:bidi="fa-IR"/>
        </w:rPr>
        <w:t>ده فرسخ بود که مساحتش صد فرسخ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آن در دو دژ وجود داشت که هر کدام دویست ذراع در دویست ذراع بود و روی در هر یک از این دو دژ دو صخره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دژ نیز چشمه آب گوارایی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 دو دژ ابزار های ساختی بود که آن سد را به وسیله آن ساخته 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های آهنی، ملاقه های آهنی و دیگ صابون</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خشت های آهنی نیز در آن جا وجود داشت که به دلیل زنگ زدن به یکدیگر چسبیده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خشت یک ذراع و نیم در طول یک وجب بود</w:t>
      </w:r>
      <w:r>
        <w:rPr>
          <w:rStyle w:val="FootnoteAnchor"/>
          <w:rtl w:val="true"/>
        </w:rPr>
        <w:footnoteReference w:id="1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پرسیدیم که آیا تا به حال کسی از یأجوج و مأجوج را دیده اند؟ آنان پاسخ دادند که چند تن از آنان را در بالای کنگره ها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بادی سیاه وزید و آنان را در کنارشان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هر مرد از آنان به چشم سر یک وجب و نیم بود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بازگشتیم راه ادلاء ما را به نواحی خراسان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راهمان را به سوی آن کج کردیم و به هفت فرسخی سمرقند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دژ ما را به غذا مجهز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عبد الله بن طاهر رفتیم و او صد هزار درهم به ما پاداش داد و به هر کدام از مردانی که با من بودند پانصد درهم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روزانه برای هر سوارکار پنج درهم و برای هر پیاده سه درهم معین کرد تا این که به ری رفتیم و پس از بیست و هشت ماه به سامرا رسیدیم</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 xml:space="preserve">. </w:t>
      </w:r>
      <w:bookmarkStart w:id="1543" w:name="pg13910_167408"/>
    </w:p>
    <w:p>
      <w:pPr>
        <w:pStyle w:val="Heading3"/>
        <w:numPr>
          <w:ilvl w:val="2"/>
          <w:numId w:val="1"/>
        </w:numPr>
        <w:rPr/>
      </w:pPr>
      <w:bookmarkStart w:id="1544" w:name="__RefHeading___Toc4288528_1468164448"/>
      <w:bookmarkStart w:id="1545" w:name="_Toc710"/>
      <w:bookmarkEnd w:id="1543"/>
      <w:bookmarkEnd w:id="1544"/>
      <w:r>
        <w:rPr>
          <w:rtl w:val="true"/>
        </w:rPr>
        <w:t xml:space="preserve">باب </w:t>
      </w:r>
      <w:r>
        <w:rPr/>
        <w:t>9</w:t>
      </w:r>
      <w:r>
        <w:rPr>
          <w:rtl w:val="true"/>
        </w:rPr>
        <w:t xml:space="preserve"> </w:t>
      </w:r>
      <w:r>
        <w:rPr>
          <w:rtl w:val="true"/>
        </w:rPr>
        <w:t>قصص یعقوب و یوسف علی نبینا و آله و علیهما الصلاة و السلام‌</w:t>
      </w:r>
      <w:bookmarkEnd w:id="1545"/>
    </w:p>
    <w:p>
      <w:pPr>
        <w:pStyle w:val="Heading4"/>
        <w:numPr>
          <w:ilvl w:val="3"/>
          <w:numId w:val="1"/>
        </w:numPr>
        <w:rPr/>
      </w:pPr>
      <w:bookmarkStart w:id="1546" w:name="__RefHeading___Toc4288530_1468164448"/>
      <w:bookmarkStart w:id="1547" w:name="_Toc711"/>
      <w:bookmarkEnd w:id="1546"/>
      <w:r>
        <w:rPr>
          <w:rtl w:val="true"/>
        </w:rPr>
        <w:t>الآیات</w:t>
      </w:r>
      <w:bookmarkEnd w:id="1547"/>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وَصَّی بِها إِبْراهِیمُ بَنِیهِ وَ یَعْقُوبُ یا بَنِیَّ إِنَّ اللَّهَ اصْطَفی لَکُمُ الدِّینَ فَلا تَمُوتُنَّ إِلَّا وَ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کُنْتُمْ شُهَداءَ إِذْ حَضَرَ یَعْقُوبَ الْمَوْتُ إِذْ قالَ لِبَنِیهِ ما تَعْبُدُونَ مِنْ بَعْدِی قالُوا نَعْبُدُ إِلهَکَ وَ إِلهَ آبائِکَ إِبْراهِیمَ وَ إِسْماعِیلَ وَ إِسْحاقَ إِلهاً واحِداً وَ نَحْنُ لَهُ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الطَّعامِ کانَ حِلًّا لِبَنِی إِسْرائِیلَ إِلَّا ما حَرَّمَ إِسْرائِیلُ عَلی نَفْسِهِ مِنْ قَبْلِ أَنْ تُنَزَّلَ التَّوْراةُ قُلْ فَأْتُوا بِالتَّوْراةِ فَاتْلُوها إِنْ کُنْتُمْ 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نَقُصُّ عَلَیْکَ أَحْسَنَ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یَمْکُرُونَ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وَهَبْنا لَهُ إِسْحاقَ وَ یَعْقُوبَ وَ کُلًّا جَعَلْنا 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1548" w:name="__RefHeading___Toc4288532_1468164448"/>
      <w:bookmarkStart w:id="1549" w:name="_Toc712"/>
      <w:bookmarkEnd w:id="1548"/>
      <w:r>
        <w:rPr>
          <w:rtl w:val="true"/>
        </w:rPr>
        <w:t>تفسیر</w:t>
      </w:r>
      <w:bookmarkEnd w:id="1549"/>
    </w:p>
    <w:p>
      <w:pPr>
        <w:pStyle w:val="BookText"/>
        <w:rPr/>
      </w:pPr>
      <w:r>
        <w:rPr>
          <w:rFonts w:ascii="IRNazanin" w:hAnsi="IRNazanin" w:eastAsia="IRNazanin"/>
          <w:color w:val="111111"/>
          <w:sz w:val="28"/>
          <w:sz w:val="28"/>
          <w:szCs w:val="28"/>
          <w:rtl w:val="true"/>
          <w:lang w:bidi="fa-IR"/>
        </w:rPr>
        <w:t>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حَرَّمَ إِسْرائِیلُ أی یعقوب عَلی نَفْسِهِ اختلفوا فی ذلک الطعام فقیل إن یعقوب أخذه وجع العرق الذی یقال له عرق النسا فنذر إن شفاه الله أن یحرم العروق و لحم الإبل و هو أحب الطعام إلیه عن ابن عباس و غیره و قیل حرم إسرائیل علی نفسه لحم الجزور تعبدا لله و سأل الله أن یجیز له فحرم الله تعالی ذلک علی ولده و قیل حرم زائدة الکبد و الکلیتین و الشحم إلا ما حملته الظهور و اختلف فی أنه علیه السلام کیف حرم علی نفسه فقیل بالاجتهاد و هو باطل و قیل بالنذر و قیل بنص ورد علیه و قیل حرمه کما یحرم المستظهر فی دینه من الزهاد اللذة علی نفسه مِنْ قَبْلِ أَنْ تُنَزَّلَ التَّوْراةُ أی کل الطعام کان حلالا لبنی إسرائیل قبل أن تنزل التوراة علی موسی فإنها تضمنت تحریم ما کانت حلالا لبنی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فیما حرم علیهم فقیل إنه حرم علیهم ما کانوا یحرمونه قبل نزولها اقتداء بأبیهم یعقوب و قیل لم یحرمه الله علیهم فی التوراة و إنما حرم علیهم بعد التوراة بظلمهم و کفرهم و کانت بنو إسرائیل إذا أصابوا ذنبا عظیما حرم الله علیهم طعاما طیبا و صب علیهم رجزا</w:t>
      </w:r>
    </w:p>
    <w:p>
      <w:pPr>
        <w:pStyle w:val="Heading3"/>
        <w:numPr>
          <w:ilvl w:val="2"/>
          <w:numId w:val="1"/>
        </w:numPr>
        <w:rPr/>
      </w:pPr>
      <w:bookmarkStart w:id="1550" w:name="__RefHeading___Toc4288534_1468164448"/>
      <w:bookmarkStart w:id="1551" w:name="_Toc713"/>
      <w:bookmarkEnd w:id="1550"/>
      <w:r>
        <w:rPr>
          <w:rtl w:val="true"/>
        </w:rPr>
        <w:t>باب نهم</w:t>
      </w:r>
      <w:r>
        <w:rPr>
          <w:rtl w:val="true"/>
        </w:rPr>
        <w:t xml:space="preserve">: </w:t>
      </w:r>
      <w:r>
        <w:rPr>
          <w:rtl w:val="true"/>
        </w:rPr>
        <w:t>داستان های یعقوب و یوسف علی نبینا و آله و علیهما السلام</w:t>
      </w:r>
      <w:bookmarkEnd w:id="1551"/>
    </w:p>
    <w:p>
      <w:pPr>
        <w:pStyle w:val="Heading4"/>
        <w:numPr>
          <w:ilvl w:val="3"/>
          <w:numId w:val="1"/>
        </w:numPr>
        <w:rPr/>
      </w:pPr>
      <w:bookmarkStart w:id="1552" w:name="__RefHeading___Toc4288536_1468164448"/>
      <w:bookmarkStart w:id="1553" w:name="_Toc714"/>
      <w:bookmarkEnd w:id="1552"/>
      <w:r>
        <w:rPr>
          <w:rtl w:val="true"/>
        </w:rPr>
        <w:t>آیات</w:t>
      </w:r>
      <w:bookmarkEnd w:id="15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وَوَصَّی بِهَا إِبْرَاهِیمُ بَنِیهِ وَیَعْقُوبُ یَا بَنِیَّ إِنَّ اللّهَ اصْطَفَی لَکُمُ الدِّینَ فَلاَ تَمُوتُنَّ إَلاَّ وَأَنتُم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کُنتُمْ شُهَدَاء إِذْ حَضَرَ یَعْقُوبَ الْمَوْتُ إِذْ قَالَ لِبَنِیهِ مَا تَعْبُدُونَ مِن بَعْدِی قَالُواْ نَعْبُدُ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 وَإِلَ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آبَائِکَ إِبْرَاهِیمَ وَإِسْمَاعِیلَ وَإِسْحَقَ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وَاحِدًا وَنَحْنُ لَهُ مُسْلِمُونَ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ابراهیم و یعقوب پسران خود را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در وصیتشان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من خداوند برای شما این دین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البته نباید جز مسلمان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که یعقوب را مرگ فرا رسید حاضر بودید هنگامی که به پسران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چه را خواهید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تو و معبود پدرانت ابراهیم و اسماعیل و اسحاق معبودی یگانه را می‌پرستیم و در برابر او تسلیم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 الطَّعَامِ کَانَ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لِّبَنِی إِسْرَائِیلَ إِلاَّ مَا حَرَّمَ إِسْرَائِیلُ عَلَی نَفْسِهِ مِن قَبْلِ أَن تُنَزَّلَ التَّوْرَاةُ قُلْ فَأْتُواْ بِالتَّوْرَاةِ فَاتْلُوهَا إِن کُنتُمْ صَادِقِینَ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خوراکی ها بر فرزندان اسرائیل حلال بود جز آنچه پیش از نزول تورات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خویشتن حرام ساخته بود بگو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می‌گویید تورات را بیاورید و آن را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نَقُصُّ عَلَیْکَ أَحْسَنَ الْقَصَصِ بِمَا أَوْحَیْنَا إِلَیْکَ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الْقُرْآنَ وَإِن کُنتَ مِن قَبْلِهِ لَمِنَ الْغَافِلِینَ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یُوسُفُ لِأَبِیهِ یَا أَبتِ إِنِّی رَأَیْتُ أَحَدَ عَشَرَ کَوْکَبًا وَالشَّمْسَ وَالْقَمَرَ رَأَیْتُهُمْ لِی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بُنَیَّ لاَ تَقْصُصْ رُؤْیَاکَ عَلَی إِخْوَتِکَ فَیَکِیدُواْ لَکَ کَیْدًا إِنَّ الشَّیْطَانَ لِلإِنسَانِ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یَجْتَبِیکَ رَبُّکَ وَیُعَلِّمُکَ مِن تَأْوِیلِ الأَحَادِیثِ وَیُتِمُّ نِعْمَتَهُ عَلَیْکَ وَعَلَی آلِ یَعْقُوبَ کَمَا أَتَمَّهَا عَلَی أَبَوَیْکَ مِن قَبْلُ إِبْرَاهِیمَ وَإِسْحَقَ إِنَّ رَبَّکَ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فِی یُوسُفَ وَإِخْوَتِهِ آیَاتٌ لِّلسَّائِلِینَ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لَیُوسُفُ وَأَخُوهُ أَحَبُّ إِلَی أَبِینَا مِنَّا وَنَحْنُ عُصْبَةٌ إِنَّ أَبَانَا لَفِی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یُوسُفَ أَوِ اطْرَحُوهُ أَرْضًا یَخْلُ لَکُمْ وَجْهُ أَبِیکُمْ وَتَکُونُواْ مِن بَعْدِهِ قَوْمًا 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قَآئِلٌ مَّنْهُمْ لاَ تَقْتُلُواْ یُوسُفَ وَأَلْقُوهُ فِی غَیَابَةِ الْجُبِّ یَلْتَقِطْهُ بَعْضُ السَّیَّارَةِ إِن کُنتُمْ فَاعِلِینَ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مَا لَکَ لاَ تَأْمَنَّا عَلَی یُوسُفَ وَإِنَّا لَهُ لَنَاصِحُونَ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مَعَنَا غَدًا یَرْتَعْ وَیَلْعَبْ وَإِنَّا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لَیَحْزُنُنِی أَن تَذْهَبُواْ بِهِ وَأَخَافُ أَن یَأْکُلَهُ الذِّئْبُ وَأَنتُمْ عَنْهُ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أَکَلَهُ الذِّئْبُ وَنَحْنُ عُصْبَةٌ إِنَّا إِذًا 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ذَهَبُواْ بِهِ وَأَجْمَعُواْ أَن یَجْعَلُوهُ فِی غَیَابَةِ الْجُبِّ وَأَوْحَیْنَآ إِلَیْهِ لَتُنَبِّئَنَّهُم بِأَمْرِهِمْ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وَهُمْ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وَجَاؤُواْ أَبَاهُمْ عِشَاء یَبْکُونَ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إِنَّا ذَهَبْنَا نَسْتَبِقُ وَتَرَکْنَا یُوسُفَ عِندَ مَتَاعِنَا فَأَکَلَهُ الذِّئْبُ وَمَا أَنتَ بِمُؤْمِنٍ لِّنَا وَلَوْ کُنَّا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وَجَآؤُوا عَلَی قَمِیصِهِ بِدَمٍ کَذِبٍ قَالَ بَلْ سَوَّلَتْ لَکُمْ أَنفُسُکُمْ أَمْرًا فَصَبْرٌ جَمِیلٌ وَاللّهُ الْمُسْتَعَانُ عَلَی مَا تَصِفُونَ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سَیَّارَةٌ فَأَرْسَلُواْ وَارِدَهُمْ فَأَدْلَی دَلْوَهُ قَالَ یَا بُشْرَی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غُلاَمٌ وَأَسَرُّوهُ بِضَاعَةً وَاللّهُ عَلِیمٌ بِمَا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وَشَرَوْهُ بِثَمَنٍ بَخْسٍ دَرَاهِمَ مَعْدُودَةٍ وَکَانُواْ فِیهِ مِنَ الزَّاهِدِینَ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 اشْتَرَاهُ مِن مِّصْرَ لاِمْرَأَتِهِ أَکْرِمِی مَثْوَاهُ عَسَی أَن یَنفَعَنَا أَوْ نَتَّخِذَهُ وَلَدًا وَکَذَلِکَ مَکَّنِّا لِیُوسُفَ فِی الأَرْضِ وَلِنُعَلِّمَهُ مِن تَأْوِیلِ الأَحَادِیثِ وَاللّهُ غَالِبٌ عَلَی أَمْرِهِ 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أَکْثَرَ النَّاسِ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أَشُدَّهُ آتَیْنَاهُ حُکْمًا وَعِلْمًا وَکَذَلِکَ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وَرَاوَدَتْهُ الَّتِی هُوَ فِی بَیْتِهَا عَن نَّفْسِهِ وَغَلَّقَتِ الأَبْوَابَ وَقَالَتْ هَیْتَ لَکَ قَالَ مَعَاذَ اللّهِ إِنَّهُ رَبِّی أَحْسَنَ مَثْوَایَ إِنَّهُ لاَ یُفْلِحُ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هَمَّتْ بِهِ وَهَمَّ بِهَا لَوْلا أَن رَّأَی بُرْهَانَ رَبِّهِ کَذَلِکَ لِنَصْرِفَ عَنْهُ السُّوءَ وَالْفَحْشَاء إِنَّهُ مِنْ عِبَادِنَا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وَاسُتَبَقَا الْبَابَ وَقَدَّتْ قَمِیصَهُ مِن دُبُرٍ وَأَلْفَیَا سَیِّدَهَا لَدَی الْبَابِ قَالَتْ مَا جَزَاء مَنْ أَرَادَ بِأَهْلِکَ سُوَءًا إِلاَّ أَن یُسْجَنَ أَوْ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هِیَ رَاوَدَتْنِی عَن نَّفْسِی وَشَهِدَ شَاهِدٌ مِّنْ أَهْلِهَا إِن کَانَ قَمِیصُهُ قُدَّ مِن قُبُلٍ فَصَدَقَتْ وَهُوَ مِنَ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قَمِیصُهُ قُدَّ مِن دُبُرٍ فَکَذَبَتْ وَهُوَ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قَمِیصَهُ قُدَّ مِن دُبُرٍ قَالَ إِنَّهُ مِن کَیْدِکُنَّ إِنَّ کَیْدَکُنَّ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أَعْرِضْ عَنْ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وَاسْتَغْفِرِی لِذَنبِکِ إِنَّکِ کُنتِ مِنَ الْخَاطِئِینَ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نِسْوَةٌ فِی الْمَدِینَةِ امْرَأَةُ الْعَزِیزِ تُرَاوِدُ فَتَاهَا عَن نَّفْسِهِ قَدْ شَغَفَهَا حُبًّا إِنَّا لَنَرَاهَا 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بِمَکْرِهِنَّ أَرْسَلَتْ إِلَیْهِنَّ وَأَعْتَدَتْ لَهُنَّ مُتَّکَأً وَآتَتْ کُلَّ وَاحِدَةٍ مِّنْهُنَّ سِکِّینًا وَقَالَتِ اخْرُجْ عَلَیْهِنَّ فَلَمَّا رَأَیْنَهُ أَکْبَرْنَهُ وَقَطَّعْنَ أَیْدِیَهُنَّ وَقُلْنَ حَاشَ لِلّهِ مَا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بَشَرًا إِنْ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إِلاَّ مَلَکٌ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فَذَلِکُنَّ الَّذِی لُمْتُنَّنِی فِیهِ وَلَقَدْ رَاوَدتُّهُ عَن نَّفْسِهِ فَاسَتَعْصَمَ وَلَئِن لَّمْ یَفْعَلْ مَا آمُرُهُ لَیُسْجَنَنَّ وَلَیَکُونًا مِّنَ الصَّاغِرِینَ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السِّجْنُ أَحَبُّ إِلَیَّ مِمَّا یَدْعُونَنِی إِلَیْهِ وَإِلاَّ تَصْرِفْ عَنِّی کَیْدَهُنَّ أَصْبُ إِلَیْهِنَّ وَأَکُن مِّنَ الْجَاهِلِینَ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 رَبُّهُ فَصَرَفَ عَنْهُ کَیْدَهُنَّ إِنَّهُ هُوَ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بَدَا لَهُم مِّن بَعْدِ مَا رَأَوُاْ الآیَاتِ لَیَسْجُنُنَّهُ حَتَّی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مَعَهُ السِّجْنَ فَتَیَانَ قَالَ أَحَدُهُمَآ إِنِّی أَرَانِی أَعْصِرُ خَمْرًا وَقَالَ الآخَرُ إِنِّی أَرَانِی أَحْمِلُ فَوْقَ رَأْسِی خُبْزًا تَأْکُلُ الطَّیْرُ مِنْهُ نَبِّئْنَا بِتَأْوِیلِهِ إِنَّا نَرَاکَ مِنَ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یَأْتِیکُمَا طَعَامٌ تُرْزَقَانِهِ إِلاَّ نَبَّأْتُکُمَا بِتَأْوِیلِهِ قَبْلَ أَن یَأْتِیکُمَا ذَلِکُمَا مِمَّا عَلَّمَنِی رَبِّی إِنِّی تَرَکْتُ مِلَّةَ قَوْمٍ لاَّ یُؤْمِنُونَ بِاللّهِ وَهُم بِالآخِرَةِ هُمْ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وَاتَّبَعْتُ مِلَّةَ آبَآئِ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إِبْرَاهِیمَ وَإِسْحَقَ وَیَعْقُوبَ مَا کَانَ لَنَا أَن نُّشْرِکَ بِاللّهِ مِن شَیْءٍ ذَلِکَ مِن فَضْلِ اللّهِ عَلَیْنَا وَعَلَی النَّاسِ 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أَکْثَرَ النَّاسِ لاَ یَشْکُرُونَ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صَاحِبَیِ السِّجْنِ أَأَرْبَابٌ مُّتَفَرِّقُونَ خَیْرٌ أَمِ اللّهُ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تَعْبُدُونَ مِن دُونِهِ إِلاَّ أَسْمَاء سَمَّیْتُمُوهَا أَنتُمْ وَآبَآؤُکُم مَّا أَنزَلَ اللّهُ بِهَا مِن سُلْطَانٍ إِنِ الْحُکْمُ إِلاَّ لِلّهِ أَمَرَ أَلاَّ تَعْبُدُواْ إِلاَّ إِیَّاهُ ذَلِکَ الدِّینُ الْقَیِّمُ 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أَکْثَرَ النَّاسِ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صَاحِبَیِ السِّجْنِ أَمَّا أَحَدُکُمَا فَیَسْقِی رَبَّهُ خَمْرًا وَأَمَّا الآخَرُ فَیُصْلَبُ فَتَأْکُلُ الطَّیْرُ مِن رَّأْسِهِ قُضِیَ الأَمْرُ الَّذِی فِیهِ تَسْتَفْتِیَانِ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لِلَّذِی ظَنَّ أَنَّهُ نَاجٍ مِّنْهُمَا اذْکُرْنِی عِندَ رَبِّکَ فَأَنسَاهُ الشَّیْطَانُ ذِکْرَ رَبِّهِ فَلَبِثَ فِی السِّجْنِ بِضْعَ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الْمَلِکُ إِنِّی أَرَی سَبْعَ بَقَرَاتٍ سِمَانٍ یَأْکُلُهُنَّ سَبْعٌ عِجَافٌ وَسَبْعَ سُنبُلاَتٍ خُضْرٍ وَأُخَرَ یَابِسَاتٍ یَا أَیُّهَا الْمَلأُ أَفْتُونِی فِی رُؤْیَایَ إِن کُنتُمْ لِلرُّؤْیَا تَعْبُرُونَ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أَضْغَاثُ أَحْلاَمٍ وَمَا نَحْنُ بِتَأْوِیلِ الأَحْلاَمِ بِعَالِمِینَ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 نَجَا مِنْهُمَا وَادَّکَرَ بَعْدَ أُمَّةٍ أَنَاْ أُنَبِّئُکُم بِتَأْوِیلِهِ فَأَرْسِلُونِ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أَیُّهَا الصِّدِّیقُ أَفْتِنَا فِی سَبْعِ بَقَرَاتٍ سِمَانٍ یَأْکُلُهُنَّ سَبْعٌ عِجَافٌ وَسَبْعِ سُنبُلاَتٍ خُضْرٍ وَأُخَرَ یَابِسَاتٍ لَّعَلِّی أَرْجِعُ إِلَی النَّاسِ لَعَلَّهُمْ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تَزْرَعُونَ سَبْعَ سِنِینَ دَأَبًا فَمَا حَصَدتُّمْ فَذَرُوهُ فِی سُنبُلِهِ إِلاَّ قَلِیلاً مِّمَّا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مِن بَعْدِ ذَلِکَ سَبْعٌ شِدَادٌ یَأْکُلْنَ مَا قَدَّمْتُمْ لَهُنَّ إِلاَّ قَلِیلاً مِّمَّا تُحْصِنُونَ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مِن بَعْدِ ذَلِکَ عَامٌ فِیهِ یُغَاثُ النَّاسُ وَفِیهِ یَعْصِرُونَ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الْمَلِکُ ائْتُونِی بِهِ فَلَمَّا جَاءهُ الرَّسُولُ قَالَ ارْجِعْ إِلَی رَبِّکَ فَاسْأَلْهُ مَا بَالُ النِّسْوَةِ اللاَّتِی قَطَّعْنَ أَیْدِیَهُنَّ إِنَّ رَبِّی بِکَیْدِهِنَّ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خَطْبُکُنَّ إِذْ رَاوَدتُّنَّ یُوسُفَ عَن نَّفْسِهِ قُلْنَ حَاشَ لِلّهِ مَا عَلِمْنَا عَلَیْهِ مِن سُوءٍ قَالَتِ امْرَأَةُ الْعَزِیزِ الآنَ حَصْحَصَ الْحَقُّ أَنَاْ رَاوَدتُّهُ عَن نَّفْسِهِ وَإِنَّهُ لَمِنَ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لِیَعْلَمَ أَنِّی لَمْ أَخُنْهُ بِالْغَیْبِ وَأَنَّ اللّهَ لاَ یَهْدِی کَیْدَ الْخَائِنِینَ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أُبَرِّیءُ نَفْسِی إِنَّ النَّفْسَ لأَمَّارَةٌ بِالسُّوءِ إِلاَّ مَا رَحِمَ رَبِّیَ إِنَّ رَبِّی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الْمَلِکُ ائْتُونِی بِهِ أَسْتَخْلِصْهُ لِنَفْسِی فَلَمَّا کَلَّمَهُ قَالَ إِنَّکَ الْیَوْمَ لَدَیْنَا مِکِینٌ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اجْعَلْنِی عَلَی خَزَآئِنِ الأَرْضِ إِنِّی حَفِیظٌ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مَکَّنِّا لِیُوسُفَ فِی الأَرْضِ یَتَبَوَّأُ مِنْهَا حَیْثُ یَشَاء نُصِیبُ بِرَحْمَتِنَا مَن نَّشَاء وَلاَ نُضِیعُ أَجْرَ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وَلَأَجْرُ الآخِرَةِ خَیْرٌ لِّلَّذِینَ آمَنُواْ وَکَانُواْ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إِخْوَةُ یُوسُفَ فَدَخَلُواْ عَلَیْهِ فَعَرَفَهُمْ وَهُمْ لَهُ مُنکِرُونَ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جَهَّزَهُم بِجَهَازِهِمْ قَالَ ائْتُونِی بِأَخٍ لَّکُم مِّنْ أَبِیکُمْ أَلاَ تَرَوْنَ أَنِّی أُوفِی الْکَیْلَ وَأَنَاْ خَیْرُ الْمُنزِلِینَ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تَأْتُونِی بِهِ فَلاَ کَیْلَ لَکُمْ عِندِی وَلاَ تَقْرَبُونِ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سَنُرَاوِدُ عَنْهُ أَبَاهُ وَإِنَّا لَفَاعِلُونَ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لِفِتْیَانِهِ اجْعَلُواْ بِضَاعَتَهُمْ فِی رِحَالِهِمْ لَعَلَّهُمْ یَعْرِفُونَهَا إِذَا انقَلَبُواْ إِلَی أَهْلِهِمْ لَعَلَّهُمْ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رَجِعُوا إِلَی أَبِیهِمْ قَالُواْ یَا أَبَانَا مُنِعَ مِنَّا الْکَیْلُ فَأَرْسِلْ مَعَنَا أَخَانَا نَکْتَلْ وَإِنَّا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آمَنُکُمْ عَلَیْهِ إِلاَّ کَمَا أَمِنتُکُمْ عَلَی أَخِیهِ مِن قَبْلُ فَاللّهُ خَیْرٌ حَافِظًا وَهُوَ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فَتَحُواْ مَتَاعَهُمْ وَجَدُواْ بِضَاعَتَهُمْ رُدَّتْ إِلَیْهِمْ قَالُواْ یَا أَبَانَا مَا نَبْغِی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 بِضَاعَتُنَا رُدَّتْ إِلَیْنَا وَنَمِیرُ أَهْلَنَا وَنَحْفَظُ أَخَانَا وَنَزْدَادُ کَیْلَ بَعِیرٍ ذَلِکَ کَیْلٌ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 أُرْسِلَهُ مَعَکُمْ حَتَّی تُؤْتُونِ مَوْثِقًا مِّنَ اللّهِ لَتَأْتُنَّنِی بِهِ إِلاَّ أَن یُحَاطَ بِکُمْ فَلَمَّا آتَوْهُ مَوْثِقَهُمْ قَالَ اللّهُ عَلَی مَا نَقُولُ 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یَا بَنِیَّ لاَ تَدْخُلُواْ مِن بَابٍ وَاحِدٍ وَادْخُلُواْ مِنْ أَبْوَابٍ مُّتَفَرِّقَةٍ وَمَا أُغْنِی عَنکُم مِّنَ اللّهِ مِن شَیْءٍ إِنِ الْحُکْمُ إِلاَّ لِلّهِ عَلَیْهِ تَوَکَّلْتُ وَعَلَیْهِ فَلْیَتَوَکَّلِ الْمُتَوَکِّلُونَ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دَخَلُواْ مِنْ حَیْثُ أَمَرَهُمْ أَبُوهُم مَّا کَانَ یُغْنِی عَنْهُم مِّنَ اللّهِ مِن شَیْءٍ إِلاَّ حَاجَةً فِی نَفْسِ یَعْقُوبَ قَضَاهَا وَإِنَّهُ لَذُو عِلْمٍ لِّمَا عَلَّمْنَاهُ 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أَکْثَرَ النَّاسِ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دَخَلُواْ عَلَی یُوسُفَ آوَی إِلَیْهِ أَخَاهُ قَالَ إِنِّی أَنَاْ أَخُوکَ فَلاَ تَبْتَئِسْ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جَهَّزَهُم بِجَهَازِهِمْ جَعَلَ السِّقَایَةَ فِی رَحْلِ أَخِیهِ ثُمَّ أَذَّنَ مُؤَذِّنٌ أَیَّتُهَا الْعِیرُ إِنَّکُمْ لَسَارِقُونَ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وَأَقْبَلُواْ عَلَیْهِم مَّاذَا تَفْقِدُونَ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نَفْقِدُ صُوَاعَ الْمَلِکِ وَلِمَن جَاء بِهِ حِمْلُ بَعِیرٍ وَأَنَاْ بِهِ زَعِیمٌ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عَلِمْتُم مَّا جِئْنَا لِنُفْسِدَ فِی الأَرْضِ وَمَا کُنَّا سَارِقِینَ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فَمَا جَزَآؤُهُ إِن کُنتُمْ 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جَزَآؤُهُ مَن وُجِدَ فِی رَحْلِهِ فَهُوَ جَزَاؤُهُ کَذَلِکَ نَجْزِی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بِأَوْعِیَتِهِمْ قَبْلَ وِعَاء أَخِیهِ ثُمَّ اسْتَخْرَجَهَا مِن وِعَاء أَخِیهِ کَذَلِکَ کِدْنَا لِیُوسُفَ مَا کَانَ لِیَأْخُذَ أَخَاهُ فِی دِینِ الْمَلِکِ إِلاَّ أَن یَشَاء اللّهُ نَرْفَعُ دَرَجَاتٍ مِّن نَّشَاء وَفَوْقَ کُلِّ ذِی عِلْمٍ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یَسْرِقْ فَقَدْ سَرَقَ أَخٌ لَّهُ مِن قَبْلُ فَأَسَرَّهَا یُوسُفُ فِی نَفْسِهِ وَلَمْ یُبْدِهَا لَهُمْ قَالَ أَنتُمْ شَرٌّ مَّکَانًا وَاللّهُ أَعْلَمْ بِمَا تَصِفُونَ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أَیُّهَا الْعَزِیزُ إِنَّ لَهُ أَبًا شَیْخًا کَبِیرًا فَخُذْ أَحَدَنَا مَکَانَهُ إِنَّا نَرَاکَ مِنَ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مَعَاذَ اللّهِ أَن نَّأْخُذَ إِلاَّ مَن وَجَدْنَا مَتَاعَنَا عِندَهُ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إِذًا 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اسْتَیْأَسُواْ مِنْهُ خَلَصُواْ نَجِیًّا قَالَ کَبِیرُهُمْ أَلَمْ تَعْلَمُواْ أَنَّ أَبَاکُمْ قَدْ أَخَذَ عَلَیْکُم مَّوْثِقًا مِّنَ اللّهِ وَمِن قَبْلُ مَا فَرَّطتُمْ فِی یُوسُفَ فَلَنْ أَبْرَحَ الأَرْضَ حَتَّیَ یَأْذَنَ لِی أَبِی أَوْ یَحْکُمَ اللّهُ لِی وَهُوَ خَیْرُ الْحَاکِمِینَ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إِلَی أَبِیکُمْ فَقُولُواْ یَا أَبَانَا إِنَّ ابْنَکَ سَرَقَ وَمَا شَهِدْنَا إِلاَّ بِمَا عَلِمْنَا وَمَا کُنَّا لِلْغَیْبِ حَافِظِینَ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 الْقَرْیَةَ الَّتِی کُنَّا فِیهَا وَالْعِیْرَ الَّتِی أَقْبَلْنَا فِیهَا وَإِنَّا 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سَوَّلَتْ لَکُمْ أَنفُسُکُمْ أَمْرًا فَصَبْرٌ جَمِیلٌ عَسَی اللّهُ أَن یَأْتِیَنِی بِهِمْ جَمِیعًا إِنَّهُ هُوَ الْعَلِیمُ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وَتَوَلَّی عَنْهُمْ وَقَالَ یَا أَسَفَی عَلَی یُوسُفَ وَابْیَضَّتْ عَیْنَاهُ مِنَ الْحُزْنِ فَهُوَ کَظِیمٌ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تَفْتَأُ تَذْکُرُ یُوسُفَ حَتَّی تَکُونَ حَرَضًا أَوْ تَکُونَ مِنَ الْهَالِکِینَ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أَشْکُو بَثِّی وَحُزْنِی إِلَی اللّهِ وَأَعْلَمُ مِنَ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اذْهَبُواْ فَتَحَسَّسُواْ مِن یُوسُفَ وَأَخِیهِ وَلاَ تَیْأَسُواْ مِن رَّوْحِ اللّهِ إِنَّهُ لاَ یَیْأَسُ مِن رَّوْحِ اللّهِ إِلاَّ الْقَوْمُ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عَلَیْهِ قَالُواْ یَا أَیُّهَا الْعَزِیزُ مَسَّنَا وَأَهْلَنَا الضُّرُّ وَجِئْنَا بِبِضَاعَةٍ مُّزْجَاةٍ فَأَوْفِ لَنَا الْکَیْلَ وَتَصَدَّقْ عَلَیْنَآ إِنَّ اللّهَ یَجْزِی الْمُتَصَدِّقِینَ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عَلِمْتُم مَّا فَعَلْتُم بِیُوسُفَ وَأَخِیهِ إِذْ أَنتُمْ جَاهِلُونَ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أَإِنَّکَ لَأَنتَ یُوسُفُ قَالَ أَنَاْ یُوسُفُ 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أَخِی قَدْ مَنَّ اللّهُ عَلَیْنَا إِنَّهُ مَن یَتَّقِ وَیِصْبِرْ فَإِنَّ اللّهَ لاَ یُضِیعُ أَجْرَ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آثَرَکَ اللّهُ عَلَیْنَا وَإِن کُنَّا لَخَاطِئِینَ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تَثْرَیبَ عَلَیْکُمُ الْیَوْمَ یَغْفِرُ اللّهُ لَکُمْ وَهُوَ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بِقَمِیصِی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فَأَلْقُوهُ عَلَی وَجْهِ أَبِی یَأْتِ بَصِیرًا وَأْتُونِی بِأَهْلِکُمْ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فَصَلَتِ الْعِیرُ قَالَ أَبُوهُمْ إِنِّی لَأَجِدُ رِیحَ یُوسُفَ لَوْلاَ أَن تُفَنِّدُونِ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إِنَّکَ لَفِی ضَلاَلِکَ الْقَدِیمِ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الْبَشِیرُ أَلْقَاهُ عَلَی وَجْهِهِ فَارْتَدَّ بَصِیرًا قَالَ أَلَمْ أَقُل لَّکُمْ إِنِّی أَعْلَمُ مِنَ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اسْتَغْفِرْ لَنَا ذُنُوبَنَا إِنَّا کُنَّا 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أَسْتَغْفِرُ لَکُمْ رَبِّیَ إِنَّهُ هُوَ الْغَفُورُ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عَلَی یُوسُفَ آوَی إِلَیْهِ أَبَوَیْهِ وَقَالَ ادْخُلُواْ مِصْرَ إِن شَاء اللّهُ 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أَبَوَیْهِ عَلَی الْعَرْشِ وَخَرُّواْ لَهُ سُجَّدًا وَقَالَ یَا أَبَتِ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تَأْوِیلُ رُؤْیَایَ مِن قَبْلُ قَدْ جَعَلَهَا رَبِّی حَقًّا وَقَدْ أَحْسَنَ بَی إِذْ أَخْرَجَنِی مِنَ السِّجْنِ وَجَاء بِکُم مِّنَ الْبَدْوِ مِن بَعْدِ أَن نَّزغَ الشَّیْطَانُ بَیْنِی وَبَیْنَ إِخْوَتِی إِنَّ رَبِّی لَطِیفٌ لِّمَا یَشَاء إِنَّهُ هُوَ الْعَلِیمُ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آتَیْتَنِی مِنَ الْمُلْکِ وَعَلَّمْتَنِی مِن تَأْوِیلِ الأَحَادِیثِ فَاطِرَ السَّمَاوَاتِ وَالأَرْضِ أَنتَ وَلِیِّی فِی الدُّنُیَا وَالآخِرَةِ تَوَفَّنِی مُسْلِمًا وَأَلْحِقْنِی بِالصَّالِحِینَ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مِنْ أَنبَاء الْغَیْبِ نُوحِیهِ إِلَیْکَ وَمَا کُنتَ لَدَیْهِمْ إِذْ أَجْمَعُواْ أَمْرَهُمْ وَهُمْ یَمْکُرُونَ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نیکوترین سرگذشت را به موجب این قرآن که به تو وحی کردیم بر تو حکایت می کنیم و تو قطعا پیش از آن از بی خبران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یوسف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ستاره را با خورشید و ماه دیدم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سجده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 خوابت را برای برادرانت حکایت مکن که برای تو نیرنگی می اندیشند؛ زیرا شیطان برای آدمی دشمنی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پروردگارت، تو را برمی گزیند و از تعبیر خوابها به تو می آموزد و نعمتش را بر تو و بر خاندان یعقوب تمام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قبلا بر پدران تو ابراهیم و اسحاق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پروردگار تو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برادرانش برای پرسندگان عبرتهاست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برادرش نزد پدرمان از ما که جمعی نیرومند هستیم دوستداشتنی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پدر ما در گمراهی آشکاری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بکشید یا او را به سرزمینی بیندازید تا توجه پدرتان معطوف شما گردد و پس از او مردمی شایسته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 از میان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می کنید او را در نهانخانه چاه بیفکنید تا برخی از مسافران او را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تو را چه شده است که ما را بر یوسف امین نمی دانی، در حالی که ما خیرخواه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او را با ما بفرست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بگردد و بازی کند و ما به خوبی نگهبان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 را ببرید سخت مرا اندوهگین می کند و می ترسم از او غافل شوید و گرگ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گرگ او را بخورد با این که ما گروهی نیرومند هستیم در آن صورت ما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مقدار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او را بردند و همداستان شدند تا او را در نهانخانه چاه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وحی کردیم که قطعا آنان را از این کارشان در حالی که نمی دانند با خبر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شامگاهان گریان نزد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ما رفتیم مسابقه دهیم و یوسف را پیش کالای خود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گرگ او را خورد، ولی تو ما را هر چند راستگو باشیم باور نمی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پیراهنش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خونی دروغین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نفس شما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صبری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آنچه توصیف می کنید خدا یاری 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کاروانی آمد پس آب آور خود را فرستادند و دلوش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این، یک پسر است و او را چون کالایی پنهان داشتند و خدا به آنچه می کردند دانا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بهای ناچیزی چند درهم فروختند و در آن بی رغبت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او را از مصر خریده بود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نیکش بدار شاید به حال ما سود بخشد یا او را به فرزندی اختیار کنیم و بدین گونه ما یوسف را در آن سرزمین مکانت بخشیدیم تا به او تاویل خواب ها را بیاموزیم و خدا بر کار خویش چیره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مردم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حد رشد رسید او را حکمت و دانش عطا کردیم و نیکوکاران را چنین پاداش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در خانه اش بود خواست از او کام گیرد و درها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از آن توام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او آقای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جای نیکو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ستمکاران رستگار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وی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برهان پروردگارش را ندیده بود آهنگ او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 و زشتکاری را از او بازگردانیم؛ چرا که او از بندگان مخلص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به سوی در بر یکدیگر سبقت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او را از پشت بدرید و در آستانه در آقای آن زن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کسی که قصد بد به خانواده تو کرده چیست جز اینکه زندانی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دردناک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کام خواست و شاهدی از خانواده آن زن شهادت داد اگر پیراهن او از جلو چاک خورده زن راست گفته و او از دروغگویان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پیراهن او از پشت دریده شده زن دروغ گفته و او از راستگویان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پیراهن او از پشت چاک خورده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این از نیرنگ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نیرنگ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یوسف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 خود آمرزش بخواه که تو از خطاکاران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شهر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از غلام خود کام خواسته و سخت خاطرخواه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او را در گمراهی آشکاری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مکرشان اطلاع یافت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محفلی برایشان آماده ساخت و به هر یک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کاردی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درآی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دیدند وی را بس شگرف یافتند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خود را بریدند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فرشته ای بزرگوار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در باره او سرزنشم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از او کام خواستم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نگاه داشت و اگر آنچه را به او دستور می دهم نکند قطعا زندانی خواهد شد و حتما از خوارشدگان خواهد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زندان برای من دوستداشتنی تر است از آنچه مرا به آن می خوانند و اگر نیرنگ آنان را از من بازنگردانی به سوی آنان خواهم گرایید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اجابت کرد و نیرنگ آنان را از او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دیدن آن نشانه ها به نظرشان آمد که او را تا چندی به زندان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جوان با او به زندان درآمدند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خویشتن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 فشارم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بر روی سرم نان می برم و پرندگان از آن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از تعبیرش خبر ده که ما تو را از نیکوکاران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غذایی را که روزی شماست برای شما نمی آورند مگر آن که من از تعبیر آن به شما خبر می دهم پیش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چیزهایی است که پروردگارم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آیین قومی را که به خدا اعتقاد ندارند و منکر آخرتند رها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 پدرانم ابراهیم و اسحاق و یعقوب را پیروی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سزاوار نیست که چیزی را شریک خدا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عنایت خدا بر ما و بر مردم است، ولی بیشتر مردم سپاسگزاری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رفیق زندانیم، آیا خدایان پراکنده بهترند یا خدای یگانه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جای او جز نامهایی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پرستید که شما و پدرانتان آنها را نامگذاری کرده اید و خدا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که 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درست، ولی بیشتر مردم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 رفیق زندانیم، اما یکی از شما به آقای خود باده می نوشاند و اما دیگری به دار آویخته می شود و پرندگان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شما دو تن از من جویا شدید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 از آن دو که گمان می کرد خلاص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آقای خود به یاد آور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یادآوری به آقایش را از یاد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چند سالی در زندان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هفت گاو فربه است که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 آنها را می خورند و هفت خوشه سبز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سران قوم، اگر خواب تعبیر می کنید درباره خواب من به من نظر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هایی است پریشان و ما به تعبیر خواب های آشفته دانا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نجات یافته و پس از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 تا شما را از تعبیر آن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یوسف ای مرد راستگوی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گاو فربه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 آنها را می خورند و هفت خوشه سبز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خشکیده دیگر به ما نظر ده تا به سوی مردم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هفتسال پی در پی می کارید و آنچه را درویدید جز اندکی را که می خورید در خوشه اش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پس از آن، هفت سال سخت می آید که آنچه را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نهاده اید جز اندکی را که ذخیره می کنید همه را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پس از آن سالی فرا می رسد که به مردم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 رسد و در آن آب میوه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آن فرستاده نزد وی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آقای خویش برگرد و از او بپرس که حال آن زنانی که دست های خود را بریدند چگونه است؛ زیرا پروردگار من به نیرنگ آنان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وقتی از یوسف 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خواستید چه منظور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ست خدا، ما گناهی بر او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حقیقت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کام خواستم و بی شک او از راستگویان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اعاده 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من در نهان به او خیانت نکردم و خدا نیرنگ خائنان را به جایی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نفس خود را تبرئه نمی کنم؛ چرا که نفس قطعا به بدی امر می کند مگر کسی را که خدا رحم کند؛ زیرا پروردگار من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آورید تا وی را خاص خود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با او سخن راند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نزد ما با منزلت و امین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خزانه های این سرزمین بگمار که من نگهبانی دانا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گونه یوسف را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دادیم که در آن هر جا که می خواست سکونت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بخواهیم به رحمت خود می رسانیم و اجر نیکوکاران را تباه نمی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اجر آخرت برای کسانی که ایمان آورده و پرهیزکاری می نمودند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یوسف آمدند و بر او وارد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شناخت، ولی آنان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آنان را به خوار و بارشان مجهز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پدری خود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بینید که من پیمانه را تمام می دهم و من بهترین میزبانانم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نزد من نیاوردید برای شما نزد من پیمانه ای نیست و به من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نیرنگ از پدرش خواهیم خواست و محققا این کار را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آنان را در بارهایشان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وقتی به سوی خانواده خود برمی گردند آن را بازیابند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آنان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سوی پدر خود بازگشتند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پیمانه از ما منع شد برادرمان را با ما بفرست تا پیمانه بگیریم و ما نگهبان او 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گونه که شما را پیش از این بر برادرش امین گردانیدم بر او امین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بهترین نگهبان است و اوست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بارهای خود را گشودند دریافتند که سرمایه شان بدآنها بازگردانیده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 ماست که به ما بازگردانیده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خانواده خود را فراهم و برادرمان را نگهبانی می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شتر می افزاییم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اضافی نزد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ای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او را با شما نخواهم فرستاد تا با من با نام خدا پیمان استواری ببندید که حتما او را نزد من باز آورید مگر آنکه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پیمان خود را با او استوار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آنچه می گوییم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نیایید، بلکه از دروازه های مختلف وارد شوید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شما دور نمی توانم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توکل کنندگان باید بر او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همان گونه که پدرشان به آنان فرمان داده بود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در برابر خدا از آنان برطرف نمی کرد جز این که یعقوب نیازی را که در دلش بود برآورد و بی گمان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بدو آموخته بودیم دارای دانشی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بیشتر مردم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بر یوسف وارد شدند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خود جای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 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آنان را به خوار و بارشان مجهز کرد آبخوری را در بار برادرش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نداکننده ای بانگ درداد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آنان روی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شاه را گم کرده ایم و برای هر کس که آن را بیاورد یک بار شتر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خوب می دانید که ما نیامده ایم در این سرزمین فساد کنیم و ما دزد نبوده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دروغ بگویید کیفرش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او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کیفرش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ستمکاران را این گونه کیفر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بارهای آنان پیش از بار برادرش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را از بار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به یوسف شیوه آموختیم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آیین پادشاه نمی توانست برادرش را بازداشت کند مگر این که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راهی بدو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کسانی را که بخواهیم بالا می بریم و فوق هر صاحب دانشی دانشوری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دزدی کرده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دزدی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خود پنهان داشت و آن را برایشان آشکار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شما بدتر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خدا به آنچه وصف می کنید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او پدری پیر سالخورده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ما را به جای او بگیر که ما تو را از نیکوکاران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که جز آن کس را که کالای خود را نزد وی یافته ایم، بازداشت کنیم؛ زیرا در آن صورت قطعا ستمکار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او نومید شدند رازگویان کنار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دانید که پدرتان با نام خدا پیمانی استوار از شما گرفته است و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یوسف تقصیر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این سرزمین نمی روم تا پدرم به من اجازه دهد یا خدا در حق من داوری کند و او بهترین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پدرتان بازگردید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پسرت دزدی کرده و ما جز آنچه می دانیم گواهی نمی دهیم و ما نگهبان غیب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آن بودیم و کاروانی که در میان آن آمدیم جویا شو و ما قطعا راست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نفس شما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خدا همه آنان را به سوی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که او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روی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 بر یوسف و در حالی که اندوه خود را فرو می خورد چشمانش از اندوه سپید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پیوسته یوسف را یاد می کنی تا بیمار شوی یا هلاک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شکایت غم و اندوه خود را پیش خدا می برم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من بروید و از یوسف و برادرش جستجو کنید و از رحمت خدا نومید مباشید؛ زیرا جز گروه کافران کسی از رحمت خدا نومید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به ما و خانواده ما آسیب رسیده است و سرمایه ای ناچیز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پیمانه ما را تمام بده و بر ما تصدق کن که خدا صدقه دهندگان را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دانستید وقتی که نادان بودید با یوسف و برادرش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 یوسفی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بر ما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هر که تقوا و صبر پیشه کند خدا پاداش نیکوکاران را تباه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واقعا خدا تو را بر ما برتری داده است و ما خطاکار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شما سرزنشی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می آمرزد و او مهربانترین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مرا ببرید و آن را بر چهره پدرم بیفکنید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شود و همه کسان خود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کاروان رهسپار شد پدرشان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کمخردی نسبت ندهید بوی یوسف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سخت در گمراهی دیرین خود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مژده رسان آمد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چهره او انداخت پس بینا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نگفتم که بی شک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چیزهایی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برای گناهان ما آمرزش خواه که ما خطاکار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پروردگارم برای شما آمرزش می خواهم که او همانا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 یوسف وارد شدند پدر و مادر خود را در کنار خویش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داخل مصر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و مادرش را به تخت برنشانید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او به سجده درافتادند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این است تعبیر خواب پیشین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پروردگارم آن را راست گردانید و به من احسان کرد آنگاه که مرا از زندان خارج ساخت و شما را از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 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آورد پس از آن که شیطان میان من و برادرانم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پروردگار من نسبت به آنچه بخواهد صاحب لطف است؛ زیرا که او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به من دولت دادی و از تعبیر خواب ها به من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پدیدآورنده آسمآنها و زمین، تنها تو در دنیا و آخرت مولای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مسلمان بمیران و مرا به شایستگان ملحق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خبرهای غیب است که به تو وحی می کنیم و تو هنگامی که آنان همداستان شدند و نیرنگ می کردند نزدشان نبودی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وَهَبْنَا لَهُ إِسْحَقَ وَیَعْقُوبَ وَکُلًّا جَعَلْنَا نَبِیًّا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یعقوب را به او عطا کردیم و همه را پیامبر گردانیدیم</w:t>
      </w:r>
      <w:r>
        <w:rPr>
          <w:rFonts w:eastAsia="IRNazanin" w:cs="IRNazanin"/>
          <w:color w:val="111111"/>
          <w:sz w:val="28"/>
          <w:szCs w:val="28"/>
          <w:rtl w:val="true"/>
          <w:lang w:bidi="fa-IR"/>
        </w:rPr>
        <w:t>.}</w:t>
      </w:r>
    </w:p>
    <w:p>
      <w:pPr>
        <w:pStyle w:val="Heading4"/>
        <w:numPr>
          <w:ilvl w:val="3"/>
          <w:numId w:val="1"/>
        </w:numPr>
        <w:rPr/>
      </w:pPr>
      <w:bookmarkStart w:id="1554" w:name="__RefHeading___Toc4288538_1468164448"/>
      <w:bookmarkStart w:id="1555" w:name="_Toc715"/>
      <w:bookmarkEnd w:id="1554"/>
      <w:r>
        <w:rPr>
          <w:rtl w:val="true"/>
        </w:rPr>
        <w:t>تفسیر</w:t>
      </w:r>
      <w:bookmarkEnd w:id="1555"/>
    </w:p>
    <w:p>
      <w:pPr>
        <w:pStyle w:val="BookText"/>
        <w:rPr/>
      </w:pP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آنچه حرام ساخته بود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آن غذا چه بوده است،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نقل از ابن عباس و دیگران می گویند که رگی از رگ های یعقوب علیه السلام به نام عِرقُ النَّسا درد گرفت؛ از این رو او نذر کرد که اگر خدا او را شفا دهد رگ ها و گوشت شتر که از دوستداشتنی ترین غذاها نزد او بود را بر خود حرام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او گوشت بچه شتر را از روی پرستش خداوند بر خود حرام کرد و از خداوند خواست تا اجازه این کار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آن را بر فرزندان او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دیگر او پاره جگر، کلیه ها و پیه را جز آنچه در پشت وجود دارد، بر خود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این که او چگونه آن غذاها را بر خود حرام کرد نیز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او به وسیله اجتهاد، این کار را کرده که این نظر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دیگر او این کار را با نذر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او به وسیله نصی که بر او وارد شد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دیگر او آن غذا را بر خود حرام کرد همان طور که زاهدان که خواهان تسلط بر نفس خویش در دین هستند لذت را بر خود حرام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نزول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آن که تورات بر موسی علیه السلام نازل شود تمام غذاها برای بنی اسرائیل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تحریم آنچه برای بنی اسرائیل حلال بود را در بر دارد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آنچه بر آنان حرام شد نیز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آنچه آنان به پیروی از پدرشان یعقوب علیه السلام پیش از نزول تورات برخود حرام می کردند بر آنان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دیگر خداوند، آن غذا را در تورات بر آنان حرام نکرد، بلکه به دلیل ستم و کفرشان، بعد از نزول تورات بر آنان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بنی اسرائیل مرتکب گناه کبیره ای می شدند خداوند، غذای پاکیزه ای را بر آنان حرام می کرد و عذابی که </w:t>
      </w:r>
      <w:bookmarkStart w:id="1556" w:name="pg13910_167409"/>
    </w:p>
    <w:p>
      <w:pPr>
        <w:pStyle w:val="BookText"/>
        <w:rPr/>
      </w:pPr>
      <w:bookmarkEnd w:id="1556"/>
      <w:r>
        <w:rPr>
          <w:rFonts w:ascii="Amiri" w:hAnsi="Amiri" w:eastAsia="Amiri" w:cs="Amiri"/>
          <w:color w:val="111111"/>
          <w:sz w:val="28"/>
          <w:sz w:val="28"/>
          <w:szCs w:val="28"/>
          <w:rtl w:val="true"/>
          <w:lang w:bidi="ar-SA"/>
        </w:rPr>
        <w:t xml:space="preserve">و هو الموت و ذلك قوله تعالي فَبِظُلْمٍ مِنَ الَّذِينَ هادُوا الآية و قيل لم يكن شيئا </w:t>
      </w:r>
      <w:r>
        <w:rPr>
          <w:rStyle w:val="FootnoteAnchor"/>
          <w:rtl w:val="true"/>
        </w:rPr>
        <w:footnoteReference w:id="1498"/>
      </w:r>
      <w:r>
        <w:rPr>
          <w:rFonts w:ascii="Amiri" w:hAnsi="Amiri" w:eastAsia="Amiri" w:cs="Amiri"/>
          <w:color w:val="111111"/>
          <w:sz w:val="28"/>
          <w:sz w:val="28"/>
          <w:szCs w:val="28"/>
          <w:rtl w:val="true"/>
          <w:lang w:bidi="ar-SA"/>
        </w:rPr>
        <w:t xml:space="preserve">من ذلك حراما عليهم في التوراة و إنما هو شي‌ء حرموه علي أنفسهم اتباعا لأبيهم و أضافوا تحريمه إلي الله فكذبهم الله تعالي و احتج عليهم بالتوراة فلم يجسروا علي إتيان التوراة لعلمهم بصدق النبي صلي الله عليه و آله و كذبهم و كان ذلك دليلا ظاهرا علي صحة نبوة نبينا صلي الله عليه و آله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7" w:name="__RefHeading___Toc4288540_1468164448"/>
      <w:bookmarkStart w:id="1558" w:name="_Toc716"/>
      <w:bookmarkEnd w:id="1557"/>
      <w:r>
        <w:rPr>
          <w:rtl w:val="true"/>
        </w:rPr>
        <w:t>الأخبار</w:t>
      </w:r>
      <w:bookmarkEnd w:id="1558"/>
    </w:p>
    <w:p>
      <w:pPr>
        <w:pStyle w:val="Heading5"/>
        <w:numPr>
          <w:ilvl w:val="4"/>
          <w:numId w:val="1"/>
        </w:numPr>
        <w:rPr/>
      </w:pPr>
      <w:bookmarkStart w:id="1559" w:name="__RefHeading___Toc4288542_1468164448"/>
      <w:bookmarkStart w:id="1560" w:name="_Toc717"/>
      <w:bookmarkEnd w:id="1559"/>
      <w:r>
        <w:rPr>
          <w:rtl w:val="true"/>
        </w:rPr>
        <w:t>«</w:t>
      </w:r>
      <w:r>
        <w:rPr/>
        <w:t>1</w:t>
      </w:r>
      <w:r>
        <w:rPr>
          <w:rtl w:val="true"/>
        </w:rPr>
        <w:t>»</w:t>
      </w:r>
      <w:bookmarkEnd w:id="1560"/>
    </w:p>
    <w:p>
      <w:pPr>
        <w:pStyle w:val="BookText"/>
        <w:rPr/>
      </w:pPr>
      <w:r>
        <w:rPr>
          <w:rFonts w:ascii="Amiri" w:hAnsi="Amiri" w:eastAsia="Amiri" w:cs="Amiri"/>
          <w:color w:val="111111"/>
          <w:sz w:val="28"/>
          <w:sz w:val="28"/>
          <w:szCs w:val="28"/>
          <w:rtl w:val="true"/>
          <w:lang w:bidi="ar-SA"/>
        </w:rPr>
        <w:t xml:space="preserve">فس، تفسير القمي محمد بن جعفر عن محمد بن أحمد عن علي بن محمد عمن حدثه </w:t>
      </w:r>
      <w:r>
        <w:rPr>
          <w:rStyle w:val="FootnoteAnchor"/>
          <w:rtl w:val="true"/>
        </w:rPr>
        <w:footnoteReference w:id="1500"/>
      </w:r>
      <w:r>
        <w:rPr>
          <w:rFonts w:ascii="Amiri" w:hAnsi="Amiri" w:eastAsia="Amiri" w:cs="Amiri"/>
          <w:color w:val="111111"/>
          <w:sz w:val="28"/>
          <w:sz w:val="28"/>
          <w:szCs w:val="28"/>
          <w:rtl w:val="true"/>
          <w:lang w:bidi="ar-SA"/>
        </w:rPr>
        <w:t xml:space="preserve">عن المنقري عن عمرو بن شمر عن إسماعيل بن السندي عن عبد الرحمن بن أسباط القرشي عن جابر بن عبد الله الأنصاري في قول الله إِنِّي رَأَيْتُ أَحَدَ عَشَرَ كَوْكَباً وَ الشَّمْسَ وَ الْقَمَرَ رَأَيْتُهُمْ لِي ساجِدِينَ قال في تسمية النجوم هو الطارق و حوبان و الذيال </w:t>
      </w:r>
      <w:r>
        <w:rPr>
          <w:rStyle w:val="FootnoteAnchor"/>
          <w:rtl w:val="true"/>
        </w:rPr>
        <w:footnoteReference w:id="1501"/>
      </w:r>
      <w:r>
        <w:rPr>
          <w:rFonts w:ascii="Amiri" w:hAnsi="Amiri" w:eastAsia="Amiri" w:cs="Amiri"/>
          <w:color w:val="111111"/>
          <w:sz w:val="28"/>
          <w:sz w:val="28"/>
          <w:szCs w:val="28"/>
          <w:rtl w:val="true"/>
          <w:lang w:bidi="ar-SA"/>
        </w:rPr>
        <w:t xml:space="preserve">و ذو الكتفين و وثاب و قابس و عمودان و فيلق </w:t>
      </w:r>
      <w:r>
        <w:rPr>
          <w:rStyle w:val="FootnoteAnchor"/>
          <w:rtl w:val="true"/>
        </w:rPr>
        <w:footnoteReference w:id="1502"/>
      </w:r>
      <w:r>
        <w:rPr>
          <w:rFonts w:ascii="IRNazanin" w:hAnsi="IRNazanin" w:eastAsia="IRNazanin"/>
          <w:color w:val="111111"/>
          <w:sz w:val="28"/>
          <w:sz w:val="28"/>
          <w:szCs w:val="28"/>
          <w:rtl w:val="true"/>
          <w:lang w:bidi="fa-IR"/>
        </w:rPr>
        <w:t xml:space="preserve">و مصبح و الصرح </w:t>
      </w:r>
      <w:r>
        <w:rPr>
          <w:rStyle w:val="FootnoteAnchor"/>
          <w:rtl w:val="true"/>
        </w:rPr>
        <w:footnoteReference w:id="1503"/>
      </w:r>
      <w:r>
        <w:rPr>
          <w:rFonts w:ascii="IRNazanin" w:hAnsi="IRNazanin" w:eastAsia="IRNazanin"/>
          <w:color w:val="111111"/>
          <w:sz w:val="28"/>
          <w:sz w:val="28"/>
          <w:szCs w:val="28"/>
          <w:rtl w:val="true"/>
          <w:lang w:bidi="fa-IR"/>
        </w:rPr>
        <w:t xml:space="preserve">و الفروغ </w:t>
      </w:r>
      <w:r>
        <w:rPr>
          <w:rStyle w:val="FootnoteAnchor"/>
          <w:rtl w:val="true"/>
        </w:rPr>
        <w:footnoteReference w:id="1504"/>
      </w:r>
      <w:r>
        <w:rPr>
          <w:rFonts w:ascii="Amiri" w:hAnsi="Amiri" w:eastAsia="Amiri" w:cs="Amiri"/>
          <w:color w:val="111111"/>
          <w:sz w:val="28"/>
          <w:sz w:val="28"/>
          <w:szCs w:val="28"/>
          <w:rtl w:val="true"/>
          <w:lang w:bidi="ar-SA"/>
        </w:rPr>
        <w:t>و الضياء و النور يعني الشمس و القمر و كل هذا النجوم محيطة بالسماء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هَذِهِ الرُّؤْيَا أَنَّهُ سَيَمْلِكُ مِصْرَ وَ يَدْخُلُ عَلَيْهِ أَبَوَاهُ وَ إِخْوَتُهُ أَمَّا الشَّمْسُ فَأُمُّ يُوسُفَ رَاحِيلُ وَ الْقَمَرُ يَعْقُوبُ وَ أَمَّا أَحَدَ عَشَرَ كَوْكَباً فَإِخْوَتُهُ فَلَمَّا دَخَلُوا عَلَيْهِ سَجَدُوا شُكْراً لِلَّهِ وَحْدَهُ حِينَ نَظَرُوا إِلَيْهِ وَ كَانَ ذَلِكَ السُّجُودُ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إِبْرَاهِيمَ فَحَدَّثَنِي أَبِي عَنْ عَمْرِو بْنِ شِمْرٍ عَنْ جَابِرٍ عَنْ أَبِي جَعْفَرٍ عليه السلام أَنَّهُ كَانَ مِنْ خَبَرِ يُوسُفَ أَنَّهُ كَانَ لَهُ أَحَدَ عَشَرَ أَخاً وَ كَانَ لَهُ مِنْ أُمِّهِ أَخٌ وَاحِدٌ</w:t>
      </w:r>
    </w:p>
    <w:p>
      <w:pPr>
        <w:pStyle w:val="BookText"/>
        <w:rPr/>
      </w:pPr>
      <w:r>
        <w:rPr>
          <w:rFonts w:ascii="IRNazanin" w:hAnsi="IRNazanin" w:eastAsia="IRNazanin"/>
          <w:color w:val="111111"/>
          <w:sz w:val="28"/>
          <w:sz w:val="28"/>
          <w:szCs w:val="28"/>
          <w:rtl w:val="true"/>
          <w:lang w:bidi="fa-IR"/>
        </w:rPr>
        <w:t>همان مرگ بود را بر آنان نازل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سزای ستمی که از یهودیان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آخرش نیز 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چیزی از آن غذا در تورات بر آنان حرام نشده بود، بلکه آن چیزی بود که آنان خود به پیروی از پدرشان بر خود حرام کردند و تحریم آن را به خداوند نسبت دادند؛ از این رو خداوند متعال آنان را تکذیب کرد و به وسیله تورات برای آنان حجت و دلیل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آنان جرئت نکردند که تورات را به عنوان حجت خود قرار دهند؛ زیرا می دانستند که پیامبر صلی الله علیه و آله راست می گوید و سخن آنان، دروغ است و این، دلیل آشکاری بر درستی نبوت پیامبرمان صلی الله علیه و آله است</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1" w:name="__RefHeading___Toc4288544_1468164448"/>
      <w:bookmarkStart w:id="1562" w:name="_Toc718"/>
      <w:bookmarkEnd w:id="1561"/>
      <w:r>
        <w:rPr>
          <w:rtl w:val="true"/>
        </w:rPr>
        <w:t>روایات</w:t>
      </w:r>
      <w:bookmarkEnd w:id="1562"/>
    </w:p>
    <w:p>
      <w:pPr>
        <w:pStyle w:val="Heading5"/>
        <w:numPr>
          <w:ilvl w:val="4"/>
          <w:numId w:val="1"/>
        </w:numPr>
        <w:rPr/>
      </w:pPr>
      <w:bookmarkStart w:id="1563" w:name="__RefHeading___Toc4288546_1468164448"/>
      <w:bookmarkStart w:id="1564" w:name="_Toc719"/>
      <w:bookmarkEnd w:id="1563"/>
      <w:r>
        <w:rPr>
          <w:rtl w:val="true"/>
        </w:rPr>
        <w:t xml:space="preserve">روایت </w:t>
      </w:r>
      <w:r>
        <w:rPr/>
        <w:t>1</w:t>
      </w:r>
      <w:bookmarkEnd w:id="1564"/>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درباره تفسیر نام ستارگانی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ستاره را با خورشید و ماه دیدم،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طارق، حوبان، ذیال</w:t>
      </w:r>
      <w:r>
        <w:rPr>
          <w:rStyle w:val="FootnoteAnchor"/>
          <w:rtl w:val="true"/>
        </w:rPr>
        <w:footnoteReference w:id="150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ذوالکتفین، وثاب، قابس، عمودان، فیلق، مصبح، صرح، فروغ، ضیاء و نور یعنی خورشید و ماه هستند که به دور آسمان حلقه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ابوالجارود این گونه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خواب آن است که او فرمانراوی مصر خواهد شد و پدر و مادر و بردرانش بر او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خورشید، مادر یوسف راحیل، تأویل ماه یعقوب علیه السلام و تأویل یازده ستاره برادران یوسف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بر او وارد شدند و نگاهشان به او افتاد تنها برای سپاس گذاری از خداوند سجده گزاردند و آن سجده تنها برای خداوند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می گوید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ماجرای یوسف علیه السلام این بود که او یازده برادر داشت که یکی از آنان به </w:t>
      </w:r>
      <w:bookmarkStart w:id="1565" w:name="pg13910_167410"/>
    </w:p>
    <w:p>
      <w:pPr>
        <w:pStyle w:val="BookText"/>
        <w:rPr/>
      </w:pPr>
      <w:bookmarkEnd w:id="1565"/>
      <w:r>
        <w:rPr>
          <w:rFonts w:ascii="Amiri" w:hAnsi="Amiri" w:eastAsia="Amiri" w:cs="Amiri"/>
          <w:color w:val="111111"/>
          <w:sz w:val="28"/>
          <w:sz w:val="28"/>
          <w:szCs w:val="28"/>
          <w:rtl w:val="true"/>
          <w:lang w:bidi="ar-SA"/>
        </w:rPr>
        <w:t xml:space="preserve">يُسَمَّي بِنْيَامِينَ </w:t>
      </w:r>
      <w:r>
        <w:rPr>
          <w:rStyle w:val="FootnoteAnchor"/>
          <w:rtl w:val="true"/>
        </w:rPr>
        <w:footnoteReference w:id="1507"/>
      </w:r>
      <w:r>
        <w:rPr>
          <w:rFonts w:ascii="Amiri" w:hAnsi="Amiri" w:eastAsia="Amiri" w:cs="Amiri"/>
          <w:color w:val="111111"/>
          <w:sz w:val="28"/>
          <w:sz w:val="28"/>
          <w:szCs w:val="28"/>
          <w:rtl w:val="true"/>
          <w:lang w:bidi="ar-SA"/>
        </w:rPr>
        <w:t>وَ كَانَ يَعْقُوبُ إِسْرَائِيلَ اللَّهِ وَ مَعْنَي إِسْرَائِيلِ اللَّهِ أَيْ خَالِصُ اللَّهِ ابْنُ إِسْحَاقَ نَبِيِّ اللَّهِ ابْنِ إِبْرَاهِيمَ خَلِيلِ اللَّهِ فَرَأَي يُوسُفُ هَذِهِ الرُّؤْيَا وَ لَهُ تِسْعُ سِنِينَ فَقَصَّهَا عَلَي أَبِيهِ فَقَالَ يَعْقُوبُ يا بُنَيَّ لا تَقْصُصْ رُؤْياكَ عَلي إِخْوَتِكَ فَيَكِيدُوا لَكَ كَيْداً إِنَّ الشَّيْطانَ لِلْإِنْسانِ عَدُوٌّ مُبِينٌ قَوْلُهُ فَيَكِيدُوا لَكَ كَيْداً أَيْ يَحْتَالُوا عَلَيْكَ فَقَالَ يَعْقُوبُ لِيُوسُفَ وَ كَذلِكَ يَجْتَبِيكَ رَبُّكَ وَ يُعَلِّمُكَ مِنْ تَأْوِيلِ الْأَحادِيثِ وَ يُتِمُّ نِعْمَتَهُ عَلَيْكَ وَ عَلي آلِ يَعْقُوبَ كَما أَتَمَّها عَلي أَبَوَيْكَ مِنْ قَبْلُ إِبْراهِيمَ وَ إِسْحاقَ إِنَّ رَبَّكَ عَلِيمٌ حَكِيمٌ وَ كَانَ يُوسُفُ مِنْ أَحْسَنِ النَّاسِ وَجْهاً وَ كَانَ يَعْقُوبُ يُحِبُّهُ وَ يُؤْثِرُهُ عَلَي أَوْلَادِهِ فَحَسَدُوهُ إِخْوَتُهُ عَلَي ذَلِكَ وَ قَالُوا فِيمَا بَيْنَهُمْ مَا حَكَي اللَّهُ عَزَّ وَ جَلَّ إِذْ قالُوا لَيُوسُفُ وَ أَخُوهُ أَحَبُّ إِلي أَبِينا مِنَّا وَ نَحْنُ عُصْبَةٌ أَيْ جَمَاعَةٌ إِنَّ أَبانا لَفِي ضَلالٍ مُبِينٍ فَعَمَدُوا عَلَي قَتْلِ يُوسُفَ فَقَالُوا نَقْتُلُهُ حَتَّي يَخْلُوَ لَنَا وَجْهُ أَبِينَا فَقَالَ لَاوَي لَا يَجُوزُ قَتْلُهُ وَ لَكِنْ نُغَيِّبُهُ عَنْ أَبِينَا وَ نَحْنُ نَخْلُو بِهِ فَقَالُوا كَمَا حَكَي اللَّهُ عَزَّ وَ جَلَّ يا أَبانا ما لَكَ لا تَأْمَنَّا عَلي يُوسُفَ وَ إِنَّا لَهُ لَناصِحُونَ أَرْسِلْهُ مَعَنا غَداً يَرْتَعْ وَ يَلْعَبْ أَيْ يَرْعَي الْغَنَمَ وَ يَلْعَبُ وَ إِنَّا لَهُ لَحافِظُونَ فَأَجْرَي اللَّهُ عَلَي لِسَانِ يَعْقُوبَ إِنِّي لَيَحْزُنُنِي أَنْ تَذْهَبُوا بِهِ وَ أَخافُ أَنْ يَأْكُلَهُ الذِّئْبُ وَ أَنْتُمْ عَنْهُ غافِلُونَ فَقَالُوا كَمَا حَكَي اللَّهُ لَئِنْ أَكَلَهُ الذِّئْبُ وَ نَحْنُ عُصْبَةٌ إِنَّا إِذاً لَخاسِرُونَ الْعُصْبَةُ عَشَرَةٌ إِلَي ثَلَاثَةَ عَشَرَ فَلَمَّا ذَهَبُوا بِهِ وَ أَجْمَعُوا أَنْ يَجْعَلُوهُ فِي غَيابَتِ الْجُبِّ وَ أَوْحَيْنا إِلَيْهِ لَتُنَبِّئَنَّهُمْ بِأَمْرِهِمْ هذا وَ هُمْ لا يَشْعُرُونَ أَيْ تُخْبِرُهُمْ بِمَا هَمُّوا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فِي قَوْلِهِ لَتُنَبِّئَنَّهُمْ بِأَمْرِهِمْ هذا وَ هُمْ لا يَشْعُرُونَ يَقُولُ لَا يَشْعُرُونَ أَنَّكَ أَنْتَ يُوسُفُ أَتَاهُ جَبْرَئِيلُ فَأَخْبَرَهُ بِذَلِكَ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6" w:name="__RefHeading___Toc4288548_1468164448"/>
      <w:bookmarkStart w:id="1567" w:name="_Toc720"/>
      <w:bookmarkEnd w:id="1566"/>
      <w:r>
        <w:rPr>
          <w:rtl w:val="true"/>
        </w:rPr>
        <w:t>بيان</w:t>
      </w:r>
      <w:bookmarkEnd w:id="1567"/>
    </w:p>
    <w:p>
      <w:pPr>
        <w:pStyle w:val="BookText"/>
        <w:rPr/>
      </w:pPr>
      <w:r>
        <w:rPr>
          <w:rFonts w:ascii="Amiri" w:hAnsi="Amiri" w:eastAsia="Amiri" w:cs="Amiri"/>
          <w:color w:val="111111"/>
          <w:sz w:val="28"/>
          <w:sz w:val="28"/>
          <w:szCs w:val="28"/>
          <w:rtl w:val="true"/>
          <w:lang w:bidi="ar-SA"/>
        </w:rPr>
        <w:t>قال الطبرسي رحمه الله يعقوب هو إسرائيل الله و معناه عبد الله الخالص ابن إسحاق نبي الله ابن إبراهيم خليل الله وَ فِي الْحَدِيثِ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ابْنُ الْكَرِيمِ ابْنِ الْكَرِيمِ ابْنِ الْكَرِيمِ يُوسُفُ بْنُ يَعْقُوبَ بْنِ إِسْحَاقَ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أن يوسف رأي في المنام ليلة الجمعة ليلة القدر أحد عشر كوكبا نزلت من السماء فسجدت</w:t>
      </w:r>
    </w:p>
    <w:p>
      <w:pPr>
        <w:pStyle w:val="BookText"/>
        <w:rPr/>
      </w:pPr>
      <w:r>
        <w:rPr>
          <w:rFonts w:ascii="IRNazanin" w:hAnsi="IRNazanin" w:eastAsia="IRNazanin"/>
          <w:color w:val="111111"/>
          <w:sz w:val="28"/>
          <w:sz w:val="28"/>
          <w:szCs w:val="28"/>
          <w:rtl w:val="true"/>
          <w:lang w:bidi="fa-IR"/>
        </w:rPr>
        <w:t>نام بنیامین</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برادر تنی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ملقب به اسرائیل الله یعنی خالص برای خدا، پسر اسحاق پیامبر خدا پسر ابراهیم خلیل الله 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این خواب را در سن نه سالگی دید و آن را برای پدرش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من، خوابت را برای برادرانت حکایت مکن که برای تو نیرنگی می اندیشند؛ زیرا شیطان برای آدمی دشمنی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نیرنگی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علیه تو حیله ای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چنین پروردگارت تو را برمی گزیند و از تعبیر خواب ها به تو می آموزد و نعمتش را بر تو و بر خاندان یعقوب تمام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قبلا بر پدران تو ابراهیم و اسحاق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پروردگار تو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زیباترین مردم بود و یعقوب علیه السلام او را بسیار دوست می داشت و به دیگر فرزندانش برتری می داد؛ از این رو برادرانش به این دلیل به او حسادت ورزیدند و باخود چیزی گفتند که خداوند عزوجل آن را حکایت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برادرش نزد پدرمان از ما که جمعی نیرومند هستیم دوستداشتنی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عُصبَه، گروه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پدر ما در گمراهی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خواستند که یوسف علیه السلام را بکشند؛ از این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می کشیم تا توجه پدرمان به ما معطوف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او جایز نیست؛ اما او را از چشم پدرمان پنهان می کنیم و تنها خود برای او باقی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سخنی را گفتند که خداوند عزوجل حکایت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تو را چه شده است که ما را بر یوسف امین نمی دانی در حالی که ما خیرخواه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او را با ما بفرست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بگردد و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گوسفند بچراند و بازی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به خوبی نگهبان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زبان یعقوب علیه السلام این سخن را جاری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او را ببرید سخت مرا اندوهگین می کند و می ترسم از او غافل شوید و گرگ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طور که خداوند حکایت می کند،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گرگ او را بخورد با این که ما گروهی نیرومند هستیم در آن صورت ما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مقدار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تا سیزده نفر عُصبه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وقتی او را بردند و همداستان شدند تا او را در نهانخانه چاه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وحی کردیم که قطعا آنان را از این کارشان در حالی که نمی دانند با خبر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از این کاری که خواستند بکنند با خبر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روایت دیگری درباره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آنان را از این کارشان در حالی که نمی دانند با خبر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آنان نمی دانند تو یوسف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او آمد و او را از این امر آگاه ساخت</w:t>
      </w:r>
      <w:r>
        <w:rPr>
          <w:rFonts w:eastAsia="IRNazanin" w:cs="IRNazanin"/>
          <w:color w:val="111111"/>
          <w:sz w:val="28"/>
          <w:szCs w:val="28"/>
          <w:rtl w:val="true"/>
          <w:lang w:bidi="fa-IR"/>
        </w:rPr>
        <w:t>.</w:t>
      </w:r>
    </w:p>
    <w:p>
      <w:pPr>
        <w:pStyle w:val="Heading5"/>
        <w:numPr>
          <w:ilvl w:val="4"/>
          <w:numId w:val="1"/>
        </w:numPr>
        <w:rPr/>
      </w:pPr>
      <w:bookmarkStart w:id="1568" w:name="__RefHeading___Toc4288550_1468164448"/>
      <w:bookmarkStart w:id="1569" w:name="_Toc721"/>
      <w:bookmarkEnd w:id="1568"/>
      <w:r>
        <w:rPr>
          <w:rtl w:val="true"/>
        </w:rPr>
        <w:t>توضیح</w:t>
      </w:r>
      <w:bookmarkEnd w:id="156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اسرائیل الله یعنی بنده خالص خدا پسر اسحاقِ نبی بن ابراهیم خلیل 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الکریم بن الکریم بن الکریم بن الکریم همان یوسف بن یعقوب بن اسحاق بن ابراهیم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شب جمعه که مصادف با شب قدر بود در خواب دید که یازده ستاره از آسمان نازل شدند و بر او سجده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 و رأي الشمس و القمر نزلا من السماء فسجدا له قال فالشمس و القمر أبواه و الكواكب إخوته الأحد عشر و قال السدي الشمس أبوه و القمر خالته و ذلك أن أمه راحيل قد ماتت و قال ابن عباس الشمس أمه و القمر أبوه و قال وهب كان يوسف رأي و هو ابن سبع سنين أن أحد عشر عصا طوالا كانت مركوزة في الأرض كهيئة الدائرة و إذا عصا صغيرة وثبت عليها حتي اقتلعتها و غلبتها فوصف ذلك لأبيه فقال له إياك أن تذكر ذلك لإخوتك ثم رأي و هو ابن اثنتي عشرة سنة أن أحد عشر كوكبا و الشمس و القمر سجدن له فقصها علي أبيه فقال له لا تَقْصُصْ الآية و قيل إنه كان بين رؤياه و بين مصير أبيه و إخوته إلي مصر أربعون سنة و قيل ثمانون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تعالي وَ كَذلِكَ أي كما أراك هذه الرؤيا يَجْتَبِيكَ رَبُّكَ أي يصطفيك و يختارك للنبوة وَ يُعَلِّمُكَ مِنْ تَأْوِيلِ الْأَحادِيثِ أي من تعبير الرؤيا قيل و كان أعبر الناس للرؤيا أو مطلق العلوم و الأخبار السالفة و الآتية لَقَدْ كانَ فِي يُوسُفَ وَ إِخْوَتِهِ كان ليعقوب اثنا عشر ولدا و قيل أسماؤهم روبيل و هو أكبرهم و شمعون و لاوي و يهودا و ريالون </w:t>
      </w:r>
      <w:r>
        <w:rPr>
          <w:rStyle w:val="FootnoteAnchor"/>
          <w:rtl w:val="true"/>
        </w:rPr>
        <w:footnoteReference w:id="1510"/>
      </w:r>
      <w:r>
        <w:rPr>
          <w:rFonts w:ascii="Amiri" w:hAnsi="Amiri" w:eastAsia="Amiri" w:cs="Amiri"/>
          <w:color w:val="111111"/>
          <w:sz w:val="28"/>
          <w:sz w:val="28"/>
          <w:szCs w:val="28"/>
          <w:rtl w:val="true"/>
          <w:lang w:bidi="ar-SA"/>
        </w:rPr>
        <w:t xml:space="preserve">و يشجر و أمهم ليا </w:t>
      </w:r>
      <w:r>
        <w:rPr>
          <w:rStyle w:val="FootnoteAnchor"/>
          <w:rtl w:val="true"/>
        </w:rPr>
        <w:footnoteReference w:id="1511"/>
      </w:r>
      <w:r>
        <w:rPr>
          <w:rFonts w:ascii="Amiri" w:hAnsi="Amiri" w:eastAsia="Amiri" w:cs="Amiri"/>
          <w:color w:val="111111"/>
          <w:sz w:val="28"/>
          <w:sz w:val="28"/>
          <w:szCs w:val="28"/>
          <w:rtl w:val="true"/>
          <w:lang w:bidi="ar-SA"/>
        </w:rPr>
        <w:t xml:space="preserve">بنت ليان و هي ابنة خالة يعقوب ثم توفيت ليا فتزوج يعقوب أختها راحيل فولدت له يوسف و بنيامين </w:t>
      </w:r>
      <w:r>
        <w:rPr>
          <w:rStyle w:val="FootnoteAnchor"/>
          <w:rtl w:val="true"/>
        </w:rPr>
        <w:footnoteReference w:id="1512"/>
      </w:r>
      <w:r>
        <w:rPr>
          <w:rFonts w:ascii="Amiri" w:hAnsi="Amiri" w:eastAsia="Amiri" w:cs="Amiri"/>
          <w:color w:val="111111"/>
          <w:sz w:val="28"/>
          <w:sz w:val="28"/>
          <w:szCs w:val="28"/>
          <w:rtl w:val="true"/>
          <w:lang w:bidi="ar-SA"/>
        </w:rPr>
        <w:t xml:space="preserve">و قيل ابن يامين و ولد له من سريتين </w:t>
      </w:r>
      <w:r>
        <w:rPr>
          <w:rStyle w:val="FootnoteAnchor"/>
          <w:rtl w:val="true"/>
        </w:rPr>
        <w:footnoteReference w:id="1513"/>
      </w:r>
    </w:p>
    <w:p>
      <w:pPr>
        <w:pStyle w:val="BookText"/>
        <w:rPr/>
      </w:pPr>
      <w:r>
        <w:rPr>
          <w:rFonts w:ascii="IRNazanin" w:hAnsi="IRNazanin" w:eastAsia="IRNazanin"/>
          <w:color w:val="111111"/>
          <w:sz w:val="28"/>
          <w:sz w:val="28"/>
          <w:szCs w:val="28"/>
          <w:rtl w:val="true"/>
          <w:lang w:bidi="fa-IR"/>
        </w:rPr>
        <w:t>او همچنین خورشید و ماه را دید که از آسمان فرود آمدند و بر او سجده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پدر و مادر او و ستارگان، یازده برادر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پدر او و ماه، خاله اوست؛ زیرا مادرش راحیل درگذشته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مادرش و ماه،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سن هفت سالگی خواب دیده بود که یازده چوبدست بلند در زمین به صورت دایره نصب شده بود و چوبدست کوچکی روی آنها جهید به طوری که آنها را از زمین کَند و بر آنها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خواب را برای پدرش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خواب را برای برادرانت تعریف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یوسف علیه السلام در سن دوازده سالگی خواب دید که یازده ستاره و خورشید و ماه بر او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خواب را برای پدرش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خواب یوسف علیه السلام تا رفتن پدر و برادرانش به مصر چهل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این مدت را هشتاد سال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طور که آن خواب را بر تو نمایاند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تو را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برای پیامبری انتخاب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تعبیر خواب ها به تو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تعبیر و تبیین خواب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تواناترین مردم در تعبیر خواب یا در تمام علوم و حوادث گذشته و آینده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برادرانش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دوازده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بزرگترین آنان روبیل و نام بقیه شمعون، لاوی، یهودا، ریالون</w:t>
      </w:r>
      <w:r>
        <w:rPr>
          <w:rStyle w:val="FootnoteAnchor"/>
          <w:rtl w:val="true"/>
        </w:rPr>
        <w:footnoteReference w:id="1514"/>
      </w:r>
    </w:p>
    <w:p>
      <w:pPr>
        <w:pStyle w:val="BookText"/>
        <w:rPr/>
      </w:pPr>
      <w:r>
        <w:rPr>
          <w:rFonts w:ascii="IRNazanin" w:hAnsi="IRNazanin" w:eastAsia="IRNazanin"/>
          <w:color w:val="111111"/>
          <w:sz w:val="28"/>
          <w:sz w:val="28"/>
          <w:szCs w:val="28"/>
          <w:rtl w:val="true"/>
          <w:lang w:bidi="fa-IR"/>
        </w:rPr>
        <w:t>و یشجر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لیّا</w:t>
      </w:r>
      <w:r>
        <w:rPr>
          <w:rStyle w:val="FootnoteAnchor"/>
          <w:rtl w:val="true"/>
        </w:rPr>
        <w:footnoteReference w:id="151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لیّان دخترخاله یعقوب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لیّا درگذشت و یعقوب علیه السلام با خواهرش راحیل ازدواج کرد و از او صاحب یوسف علیه السلام و بنیامین</w:t>
      </w:r>
      <w:r>
        <w:rPr>
          <w:rStyle w:val="FootnoteAnchor"/>
          <w:rtl w:val="true"/>
        </w:rPr>
        <w:footnoteReference w:id="1516"/>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نام او را ابن یامین می دانند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له اسم إحداهما زلفة و الأخري بلهة </w:t>
      </w:r>
      <w:r>
        <w:rPr>
          <w:rStyle w:val="FootnoteAnchor"/>
          <w:rtl w:val="true"/>
        </w:rPr>
        <w:footnoteReference w:id="1517"/>
      </w:r>
      <w:r>
        <w:rPr>
          <w:rFonts w:ascii="Amiri" w:hAnsi="Amiri" w:eastAsia="Amiri" w:cs="Amiri"/>
          <w:color w:val="111111"/>
          <w:sz w:val="28"/>
          <w:sz w:val="28"/>
          <w:szCs w:val="28"/>
          <w:rtl w:val="true"/>
          <w:lang w:bidi="ar-SA"/>
        </w:rPr>
        <w:t xml:space="preserve">أربعة بنين دار </w:t>
      </w:r>
      <w:r>
        <w:rPr>
          <w:rStyle w:val="FootnoteAnchor"/>
          <w:rtl w:val="true"/>
        </w:rPr>
        <w:footnoteReference w:id="1518"/>
      </w:r>
      <w:r>
        <w:rPr>
          <w:rFonts w:ascii="Amiri" w:hAnsi="Amiri" w:eastAsia="Amiri" w:cs="Amiri"/>
          <w:color w:val="111111"/>
          <w:sz w:val="28"/>
          <w:sz w:val="28"/>
          <w:szCs w:val="28"/>
          <w:rtl w:val="true"/>
          <w:lang w:bidi="ar-SA"/>
        </w:rPr>
        <w:t xml:space="preserve">و يقنالي و حاد و أشر لَيُوسُفُ وَ أَخُوهُ أي بنيامين وَ نَحْنُ عُصْبَةٌ أي جماعة يتعصب بعضنا لبعض و يعين بعضنا بعضا فنحن أنفع لأبينا لَفِي ضَلالٍ مُبِينٍ أي ذهاب عن طريق الصواب الذي هو التعديل بيننا أو في خطاء من الرأي في أمور الأولاد و التدبير الدنيوي إذ نحن أقوم بأموره و أكثر المفسرين علي أن إخوة يوسف كانوا أنبياء و قال بعضهم لم يكونوا أنبياء لأن الأنبياء لا يقع منهم القبائح </w:t>
      </w:r>
      <w:r>
        <w:rPr>
          <w:rStyle w:val="FootnoteAnchor"/>
          <w:rtl w:val="true"/>
        </w:rPr>
        <w:footnoteReference w:id="1519"/>
      </w:r>
      <w:r>
        <w:rPr>
          <w:rFonts w:ascii="Amiri" w:hAnsi="Amiri" w:eastAsia="Amiri" w:cs="Amiri"/>
          <w:color w:val="111111"/>
          <w:sz w:val="28"/>
          <w:sz w:val="28"/>
          <w:szCs w:val="28"/>
          <w:rtl w:val="true"/>
          <w:lang w:bidi="ar-SA"/>
        </w:rPr>
        <w:t>وَ رَوَي ابْنُ بَابَوَيْهِ فِي كِتَابِ النُّبُوَّةِ بِإِسْنَادِهِ عَنِ ابْنِ بَزِيعٍ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أَ كَانَ أَوْلَادُ يَعْقُوبَ أَنْبِيَاءَ فَقَالَ لَا وَ لَكِنَّهُمْ كَانُوا أَسْبَاطاً أَوْلَادَ الْأَنْبِيَاءِ وَ لَمْ يُفَارِقُوا الدُّنْيَا إِلَّا سُعَدَاءَ تَابُوا وَ تَذَكَّرُوا مَا صَنَعُوا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يَخْلُ لَكُمْ وَجْهُ أَبِيكُمْ أَيْ تَخْلُصْ لَكُمْ مَحَبَّتُهُ قالَ قائِلٌ مِنْهُمْ أي روبيل و قيل يهودا و قيل لاوي فِي غَيابَتِ الْجُبِّ أي في قعر البئر و اختلف فيه فقيل هو بئر بيت المقدس و قيل بأرض الأردن و قيل بين مدين و مصر و قيل علي ثلاثة فراسخ من منزل يعقوب أَخافُ أَنْ يَأْكُلَهُ الذِّئْبُ قيل كانت أرضهم مذئبة و كانت السباع ضارية في ذلك الوقت و قيل إن يعقوب عليه السلام رأي في منامه كأن يوسف قد شد عليه عشرة أذؤب ليقتلوه و إذا ذئب منها يحمي عنه فكأن الأرض انشقت فدخل فيها يوسف فلم</w:t>
      </w:r>
    </w:p>
    <w:p>
      <w:pPr>
        <w:pStyle w:val="BookText"/>
        <w:rPr/>
      </w:pPr>
      <w:r>
        <w:rPr>
          <w:rFonts w:ascii="IRNazanin" w:hAnsi="IRNazanin" w:eastAsia="IRNazanin"/>
          <w:color w:val="111111"/>
          <w:sz w:val="28"/>
          <w:sz w:val="28"/>
          <w:szCs w:val="28"/>
          <w:rtl w:val="true"/>
          <w:lang w:bidi="fa-IR"/>
        </w:rPr>
        <w:t>او از دو کنیز به نام های زلفه و بلهه</w:t>
      </w:r>
      <w:r>
        <w:rPr>
          <w:rStyle w:val="FootnoteAnchor"/>
          <w:rtl w:val="true"/>
        </w:rPr>
        <w:footnoteReference w:id="1520"/>
      </w:r>
    </w:p>
    <w:p>
      <w:pPr>
        <w:pStyle w:val="BookText"/>
        <w:rPr/>
      </w:pPr>
      <w:r>
        <w:rPr>
          <w:rFonts w:ascii="IRNazanin" w:hAnsi="IRNazanin" w:eastAsia="IRNazanin"/>
          <w:color w:val="111111"/>
          <w:sz w:val="28"/>
          <w:sz w:val="28"/>
          <w:szCs w:val="28"/>
          <w:rtl w:val="true"/>
          <w:lang w:bidi="fa-IR"/>
        </w:rPr>
        <w:t>نیز صاحب چهار پسر به نام های دار</w:t>
      </w:r>
      <w:r>
        <w:rPr>
          <w:rStyle w:val="FootnoteAnchor"/>
          <w:rtl w:val="true"/>
        </w:rPr>
        <w:footnoteReference w:id="15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یقنالی، حاد و اشر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جمعی نیرومند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جمعی هستیم که از یکدیگر طرفداری و یکدیگر را یاری می کنیم؛ بنابراین، ما برای پدرمان مفیدتر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در گمراهی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از راه درست که همان عدالت ورزیدن میان ما است، منحرف شده یا این که او در امور فرزندان خود و تدبیر دنیوی به اشتباه افتاده است؛ زیرا ما در انجام کارهای او استوار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معتقدند که برادران یوسف علیه السلام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پیامبر نبودند؛ زیرا پیامبران، کار قبیح و زشت نمی کنند</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پسران یعقوب،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 آنان سبط و فرزند پیامبران بودند و پس از آن که توبه کردند و سعادتمند گشتند و گناه خود را متذکر شدند، از دار دنیا رفتند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توجه پدرتان معطوف شما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محبتش تنها برای شما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ای از میان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روبیل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او را یهودا و برخی دیگر او را لاوی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نهانخانه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ته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چاه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آن، چاه بیت 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آن را چاهی در سرزمین اردن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می گویند که آن در میان مدین و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دیگر آن چاه در سه فرسخی منزل یعقوب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ترسم گرگ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سرزمین آنان، گرگ خیز بود و درندگان در آن زمان، وحشی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در خواب دید که گویا ده گرگ یوسف علیه السلام را در تنگنا قرار داده اند تا او را بکشند و ناگهان یک گرگ از او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زمین شکافته شد و یوسف علیه السلام وارد آن گردید </w:t>
      </w:r>
      <w:bookmarkStart w:id="1570" w:name="pg13910_167413"/>
    </w:p>
    <w:p>
      <w:pPr>
        <w:pStyle w:val="BookText"/>
        <w:rPr/>
      </w:pPr>
      <w:bookmarkEnd w:id="1570"/>
      <w:r>
        <w:rPr>
          <w:rFonts w:ascii="IRNazanin" w:hAnsi="IRNazanin" w:eastAsia="IRNazanin"/>
          <w:color w:val="111111"/>
          <w:sz w:val="28"/>
          <w:sz w:val="28"/>
          <w:szCs w:val="28"/>
          <w:rtl w:val="true"/>
          <w:lang w:bidi="fa-IR"/>
        </w:rPr>
        <w:t xml:space="preserve">یخرج إلا بعد ثلاثة أیام فمن ثم قال هذا فلقنهم العلة و کانوا لا یدرون و روی عن النبی صلی الله علیه و آله أنه قال لا تلقنوا الکذب فتکذبوا فإن بنی یعقوب لم یعلموا أن الذئب یأکل الإنسان حتی لقنهم أبوهم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قیل کنی عنهم بالذئب مساترة عنهم و قال الحسن جعل یوسف فی الجب و هو ابن سبع عشرة سنة و کان فی البلاء إلی أن وصل إلیه أبوه ثمانین سنة و لبث بعد الاجتماع ثلاثا و عشرین سنة و مات و هو ابن مائة و عشرین سنة </w:t>
      </w:r>
      <w:r>
        <w:rPr>
          <w:rStyle w:val="FootnoteAnchor"/>
          <w:rtl w:val="true"/>
        </w:rPr>
        <w:footnoteReference w:id="1524"/>
      </w:r>
      <w:r>
        <w:rPr>
          <w:rFonts w:ascii="IRNazanin" w:hAnsi="IRNazanin" w:eastAsia="IRNazanin"/>
          <w:color w:val="111111"/>
          <w:sz w:val="28"/>
          <w:sz w:val="28"/>
          <w:szCs w:val="28"/>
          <w:rtl w:val="true"/>
          <w:lang w:bidi="fa-IR"/>
        </w:rPr>
        <w:t xml:space="preserve">و قیل کان له یوم ألقی فی الجب عشر سنین و قیل اثنا عشر و قیل سبع و قیل تسع و جمع بینه و بین أبیه و هو ابن أربعین سنة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1" w:name="__RefHeading___Toc4288552_1468164448"/>
      <w:bookmarkStart w:id="1572" w:name="_Toc722"/>
      <w:bookmarkEnd w:id="1571"/>
      <w:r>
        <w:rPr>
          <w:rtl w:val="true"/>
        </w:rPr>
        <w:t>«</w:t>
      </w:r>
      <w:r>
        <w:rPr/>
        <w:t>2</w:t>
      </w:r>
      <w:r>
        <w:rPr>
          <w:rtl w:val="true"/>
        </w:rPr>
        <w:t>»</w:t>
      </w:r>
      <w:bookmarkEnd w:id="1572"/>
    </w:p>
    <w:p>
      <w:pPr>
        <w:pStyle w:val="BookText"/>
        <w:rPr/>
      </w:pPr>
      <w:r>
        <w:rPr>
          <w:rFonts w:ascii="Amiri" w:hAnsi="Amiri" w:eastAsia="Amiri" w:cs="Amiri"/>
          <w:color w:val="111111"/>
          <w:sz w:val="28"/>
          <w:sz w:val="28"/>
          <w:szCs w:val="28"/>
          <w:rtl w:val="true"/>
          <w:lang w:bidi="ar-SA"/>
        </w:rPr>
        <w:t xml:space="preserve">فس، تفسیر القمی قَالَ عَلِیُّ بْنُ إِبْرَاهِیمَ فَقَالَ لَاوَی أَلْقُوهُ فِی هَذَا الْجُبِّ یَلْتَقِطْهُ بَعْضُ السَّیَّارَةِ إِنْ کُنْتُمْ فَاعِلِینَ فَأَدْنَوْهُ مِنْ رَأْسِ الْجُبِّ فَقَالُوا لَهُ انْزِعْ قَمِیصَکَ فَبَکَی فَقَالَ یَا إِخْوَتِی تُجَرِّدُونِّی فَسَلَّ وَاحِدٌ مِنْهُمْ عَلَیْهِ السِّکِّینَ فَقَالَ لَئِنْ لَمْ تَنْزِعْهُ لَأَقْتُلَنَّکَ فَنَزَعَهُ </w:t>
      </w:r>
      <w:r>
        <w:rPr>
          <w:rStyle w:val="FootnoteAnchor"/>
          <w:rtl w:val="true"/>
        </w:rPr>
        <w:footnoteReference w:id="1526"/>
      </w:r>
      <w:r>
        <w:rPr>
          <w:rFonts w:ascii="Amiri" w:hAnsi="Amiri" w:eastAsia="Amiri" w:cs="Amiri"/>
          <w:color w:val="111111"/>
          <w:sz w:val="28"/>
          <w:sz w:val="28"/>
          <w:szCs w:val="28"/>
          <w:rtl w:val="true"/>
          <w:lang w:bidi="ar-SA"/>
        </w:rPr>
        <w:t xml:space="preserve">فَدَلَّوْهُ فِی الْیَمِّ </w:t>
      </w:r>
      <w:r>
        <w:rPr>
          <w:rStyle w:val="FootnoteAnchor"/>
          <w:rtl w:val="true"/>
        </w:rPr>
        <w:footnoteReference w:id="1527"/>
      </w:r>
      <w:r>
        <w:rPr>
          <w:rFonts w:ascii="Amiri" w:hAnsi="Amiri" w:eastAsia="Amiri" w:cs="Amiri"/>
          <w:color w:val="111111"/>
          <w:sz w:val="28"/>
          <w:sz w:val="28"/>
          <w:szCs w:val="28"/>
          <w:rtl w:val="true"/>
          <w:lang w:bidi="ar-SA"/>
        </w:rPr>
        <w:t xml:space="preserve">وَ تَنَحَّوْا عَنْهُ فَقَالَ یُوسُفُ فِی الْجُبِّ یَا إِلَهَ إِبْرَاهِیمَ وَ إِسْحَاقَ وَ یَعْقُوبَ ارْحَمْ ضَعْفِی وَ قِلَّةَ حِیلَتِی وَ صِغَرِی فَنَزَلَتْ سَیَّارَةٌ </w:t>
      </w:r>
      <w:r>
        <w:rPr>
          <w:rStyle w:val="FootnoteAnchor"/>
          <w:rtl w:val="true"/>
        </w:rPr>
        <w:footnoteReference w:id="1528"/>
      </w:r>
      <w:r>
        <w:rPr>
          <w:rFonts w:ascii="Amiri" w:hAnsi="Amiri" w:eastAsia="Amiri" w:cs="Amiri"/>
          <w:color w:val="111111"/>
          <w:sz w:val="28"/>
          <w:sz w:val="28"/>
          <w:szCs w:val="28"/>
          <w:rtl w:val="true"/>
          <w:lang w:bidi="ar-SA"/>
        </w:rPr>
        <w:t>مِنْ أَهْلِ مِصْرَ فَبَعَثُوا</w:t>
      </w:r>
    </w:p>
    <w:p>
      <w:pPr>
        <w:pStyle w:val="BookText"/>
        <w:rPr/>
      </w:pPr>
      <w:r>
        <w:rPr>
          <w:rFonts w:ascii="IRNazanin" w:hAnsi="IRNazanin" w:eastAsia="IRNazanin"/>
          <w:color w:val="111111"/>
          <w:sz w:val="28"/>
          <w:sz w:val="28"/>
          <w:szCs w:val="28"/>
          <w:rtl w:val="true"/>
          <w:lang w:bidi="fa-IR"/>
        </w:rPr>
        <w:t>و پس از سه روز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بود که یعقوب علیه السلام این سخن را بر زبان آورد و علت را که آنان از آن آگاهی نداشتند، به آنان تلقین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را تلقین نکنید که خود دروغگو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فرزندان یعقوب نمی دانستند که گرگ، انسان را می خورد تا پدرشان به آنان تلقین کرد</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کنایه از فرزندان یعقوب آمد تا از آنان پوشیده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سن هفده سالگی در چاه انداخته شد و تا زمانی که پدرش به سن هشتاد سالگی رسید در بلا و آزمایش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دیدار پدرش نیز بیست و سه سال عمر کرد و در صد و بیست سالگی درگذشت</w:t>
      </w:r>
      <w:r>
        <w:rPr>
          <w:rStyle w:val="FootnoteAnchor"/>
          <w:rtl w:val="true"/>
        </w:rPr>
        <w:footnoteReference w:id="1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نیز او در سن ده سالگی در چاه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سن او در این هنگام را دوازده سالگی و برخی دیگر هفت سالگی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w:t>
      </w:r>
    </w:p>
    <w:p>
      <w:pPr>
        <w:pStyle w:val="BookText"/>
        <w:rPr/>
      </w:pPr>
      <w:r>
        <w:rPr>
          <w:rFonts w:ascii="IRNazanin" w:hAnsi="IRNazanin" w:eastAsia="IRNazanin"/>
          <w:color w:val="111111"/>
          <w:sz w:val="28"/>
          <w:sz w:val="28"/>
          <w:szCs w:val="28"/>
          <w:rtl w:val="true"/>
          <w:lang w:bidi="fa-IR"/>
        </w:rPr>
        <w:t>که او در سن نه سالگی در چاه انداخته شد و در سن چهل سالگی با پدرش دیدار کرد</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3" w:name="__RefHeading___Toc4288554_1468164448"/>
      <w:bookmarkStart w:id="1574" w:name="_Toc723"/>
      <w:bookmarkEnd w:id="1573"/>
      <w:r>
        <w:rPr>
          <w:rtl w:val="true"/>
        </w:rPr>
        <w:t xml:space="preserve">روایت </w:t>
      </w:r>
      <w:r>
        <w:rPr/>
        <w:t>2</w:t>
      </w:r>
      <w:bookmarkEnd w:id="1574"/>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می کنید او را در این چاه بیندازید تا مسافران او را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نزدیک دهانه چاه آوردند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برادرانم، آیا مرا برهنه می سازید؟ یکی از آنان برای او چاقو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لباست را درنیاوری تو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یوسف علیه السلام لباسش را از تن درآورد و آنان او را در چاه انداختند و از او کناره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داخل چاه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ابراهیم، اسحاق و یعقوب، بر ناتوانی، بیچارگی و کودکی ام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کاروانی از اهالی مصر در آن جا فرود آمدند</w:t>
      </w:r>
    </w:p>
    <w:p>
      <w:pPr>
        <w:pStyle w:val="BookText"/>
        <w:rPr/>
      </w:pPr>
      <w:r>
        <w:rPr>
          <w:rStyle w:val="FootnoteAnchor"/>
          <w:rtl w:val="true"/>
        </w:rPr>
        <w:footnoteReference w:id="15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فَأَدْلی دَلْوَهُ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دلو خود را در چاه انداخت که آب بکشد، یوسف خود را به طناب دلو آویزان کرد و چون آن مرد دلو را بیرون آورد پسر زیبایی را دید که در زیبایی بی‌نظیر بود، و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همه زیبایی‌ها را به یوسف دادند و نیم دیگر را به سایر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کعب الاحبار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زیبا روی و دارای موهایی مجعد و چشمانی درشت و میانه اندام و سفیدرو و چهار شانه و کمر باریک بود، و هر گاه تبسم می کرد نوری از دندانهایش برق میزد، و چون سخن میگفت شعاع نوری در سخنش هویدا میگشت که از دندانهای پیشین او زبانه میکشید، و کسی نمی‌تواند وصفش را بگوید، زیبایی او هم چون روشنی روز بود در برابر شب، و شباهت به آدم ابو البشر علیه السلام داشت در آن روزی که خدا او را آفرید و از روح خود در وی دمید پیش از آنکه دچار نافرمانی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بُشْری هذا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بشارت داد و برخی گفته اند بشری اسم مردی از دوستانش بود و او را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أَسَرُّوهُ بِضاعَةً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که یوسف را پیدا کردند از ترس آنکه مبادا سایر تجّار مدعی شرکت با آنها در یوسف گردند او را پنهان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التجاره و کالایی است که ساکنان اطراف چاه آن را بما داده‌اند تا برای آنها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موقع در آنجا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خود را با وی پنهان کرده و به کاروانیان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ما است که از دست ما گریخته، و از آن سو بزبان عبرانی به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من برادر ایشان هستم تو را خواهیم کشت، یوسف نیز از ترس آنکه مبادا او را بکشند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ابن عباس نقل شده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شَرَوْهُ بِثَمَنٍ 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بهایی ناچیز و اندک فروختند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دَراهِمَ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بچند درهم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توصیف درهم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فهماندن کمی و اندک بودن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آنها بر این بود که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چهل درهم به بالا بود به وزن در نمی‌آوردند،و اوقیه و بالاتر از آن را وزن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فِیهِ مِنَ الزَّاهِدِینَ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که او را خریداری کردند از خریدن او خوشحال نبوده و به این کار بی‌رغبت بودند زیرا در یوسف نشانه آزادگان را دیدند و به همین جهت رغبتی به کار خود نداشتند و 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که یوسف را فروختند نسبت به یوسف و یا پولی که به عنوان بهای او گرفتند رغبتی نداشتند و بخاطر خودش و یا پول، او را نفروختند بلکه او را فروختند تا روی عمل خود سرپوشی بگذارند و رفتاری را که انجام داده بودند فاش نشود و قول دیگر آنست که اینها درباره یوسف رغبتی نداشتند زیرا مقام او را نزد خدای سبحان نمیدانستند و از منزلت او در پیشگاه خدای تعالی بی‌خبر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رَجُلًا لِيَسْتَقِيَ لَهُمُ الْمَاءَ مِنَ الْجُبِّ فَلَمَّا أَدْلَي الدَّلْوَ عَلَي يُوسُفَ تَشَبَّثَ بِالدَّلْوِ فَجَرُّوهُ فَنَظَرُوا إِلَي غُلَامٍ مِنْ أَحْسَنِ النَّاسِ وَجْهاً فَعَدَوْا إِلَي صَاحِبِهِمْ فَقَالُوا يا بُشْري هذا غُلامٌ فَنُخْرِجُهُ وَ نَبِيعُهُ وَ نَجْعَلُهُ بِضَاعَةً لَنَا فَبَلَغَ إِخْوَتَهُ فَجَاءُوا فَقَالُوا هَذَا عَبْدٌ لَنَا أَبَقَ ثُمَّ قَالُوا لِيُوسُفَ لَئِنْ لَمْ تُقِرَّ بِالْعُبُودِيَّةِ لَنَقْتُلَنَّكَ فَقَالَتِ السَّيَّارَةُ لِيُوسُفَ مَا تَقُولُ قَالَ أَنَا عَبْدُهُمْ فَقَالَتِ السَّيَّارَةُ فَتَبِيعُوهُ </w:t>
      </w:r>
      <w:r>
        <w:rPr>
          <w:rStyle w:val="FootnoteAnchor"/>
          <w:rtl w:val="true"/>
        </w:rPr>
        <w:footnoteReference w:id="1533"/>
      </w:r>
      <w:r>
        <w:rPr>
          <w:rFonts w:ascii="Amiri" w:hAnsi="Amiri" w:eastAsia="Amiri" w:cs="Amiri"/>
          <w:color w:val="111111"/>
          <w:sz w:val="28"/>
          <w:sz w:val="28"/>
          <w:szCs w:val="28"/>
          <w:rtl w:val="true"/>
          <w:lang w:bidi="ar-SA"/>
        </w:rPr>
        <w:t>مِنَّا قَالُوا نَعَمْ فَبَاعُوهُ مِنْهُمْ عَلَي أَنْ يَحْمِلُوهُ إِلَي مِصْرَ وَ شَرَوْهُ بِثَمَنٍ بَخْسٍ دَراهِمَ مَعْدُودَةٍ وَ كانُوا فِيهِ مِنَ الزَّاهِدِينَ قَالَ الَّذِي بِيعَ بِهَا يُوسُفُ ثَمَانِيَةَ عَشَرَ دِرْهَماً وَ كَانَ عِنْدَهُمْ كَمَا قَالَ اللَّهُ وَ كانُوا فِيهِ مِنَ الزَّاهِدِينَ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إِدْرِيسَ عَنْ أَحْمَدَ بْنِ مُحَمَّدِ بْنِ عِيسَي عَنْ أَحْمَدَ بْنِ مُحَمَّدِ بْنِ أَبِي نَصْرٍ عَنِ الرِّضَا عليه السلام فِي قَوْلِ اللَّهِ وَ شَرَوْهُ بِثَمَنٍ بَخْسٍ دَراهِمَ مَعْدُودَةٍ قَالَ كَانَتْ عِشْرِينَ دِرْهَماً وَ الْبَخْسُ النَّقْصُ وَ هِيَ قِيمَةُ كَلْبِ الصَّيْدِ إِذَا قُتِلَ كَانَ قِيمَتُهُ عِشْرِينَ دِرْهَماً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عليهم السلام بالإسناد عن الصدوق عن ابن الوليد عن الصفار عن ابن عيسي مثله </w:t>
      </w:r>
      <w:r>
        <w:rPr>
          <w:rStyle w:val="FootnoteAnchor"/>
          <w:rtl w:val="true"/>
        </w:rPr>
        <w:footnoteReference w:id="1535"/>
      </w:r>
    </w:p>
    <w:p>
      <w:pPr>
        <w:pStyle w:val="BookText"/>
        <w:rPr/>
      </w:pPr>
      <w:r>
        <w:rPr>
          <w:rFonts w:ascii="IRNazanin" w:hAnsi="IRNazanin" w:eastAsia="IRNazanin"/>
          <w:color w:val="111111"/>
          <w:sz w:val="28"/>
          <w:sz w:val="28"/>
          <w:szCs w:val="28"/>
          <w:rtl w:val="true"/>
          <w:lang w:bidi="fa-IR"/>
        </w:rPr>
        <w:t>و مردی را فرستادند تا برایشان از آن چاه، آب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سطلش را در چاه انداخت و به روی یوسف علیه السلام افتاد، او به آن درآویخت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بیرون کشیدند و پسرکی را دیدند که از زیباروترین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سوی همراه خود دویدند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این یک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اینجا می بریم و می فروشیم و کالای خود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برادران یوسف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ماست که از دستمان گریخته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یوسف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بنده بودن ما اذعان نکنی تو را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از یوسف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به ما می فروشید؟ برادران یوسف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یوسف علیه السلام را مشروط بر این که کاروانیان او را به مصر ببرند به آنان فروختند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به بهای ناچیزی چند درهم فروختند و در آن بی رغبت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مقابل هجده درهم فروخته شد، در حالی که این مقدار پول نزد آنان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بی رغبت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بهای ناچیزی چند درهم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 درهم ها بیست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بَخس به معنای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 بهای کشته شدن یک سگ شکاری است؛ زیرا بهای سگ شکاری بیست درهم بود</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 به حدیث بالا آمده است</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 xml:space="preserve">. </w:t>
      </w:r>
      <w:bookmarkStart w:id="1575" w:name="pg13910_167415"/>
    </w:p>
    <w:p>
      <w:pPr>
        <w:pStyle w:val="Heading5"/>
        <w:numPr>
          <w:ilvl w:val="4"/>
          <w:numId w:val="1"/>
        </w:numPr>
        <w:rPr/>
      </w:pPr>
      <w:bookmarkStart w:id="1576" w:name="__RefHeading___Toc4288556_1468164448"/>
      <w:bookmarkStart w:id="1577" w:name="_Toc724"/>
      <w:bookmarkEnd w:id="1575"/>
      <w:bookmarkEnd w:id="1576"/>
      <w:r>
        <w:rPr>
          <w:rtl w:val="true"/>
        </w:rPr>
        <w:t>بيان</w:t>
      </w:r>
      <w:bookmarkEnd w:id="1577"/>
    </w:p>
    <w:p>
      <w:pPr>
        <w:pStyle w:val="BookText"/>
        <w:rPr/>
      </w:pPr>
      <w:r>
        <w:rPr>
          <w:rFonts w:ascii="Amiri" w:hAnsi="Amiri" w:eastAsia="Amiri" w:cs="Amiri"/>
          <w:color w:val="111111"/>
          <w:sz w:val="28"/>
          <w:sz w:val="28"/>
          <w:szCs w:val="28"/>
          <w:rtl w:val="true"/>
          <w:lang w:bidi="ar-SA"/>
        </w:rPr>
        <w:t xml:space="preserve">المشهور بين الأصحاب في كلب الغنم عشرين </w:t>
      </w:r>
      <w:r>
        <w:rPr>
          <w:rStyle w:val="FootnoteAnchor"/>
          <w:rtl w:val="true"/>
        </w:rPr>
        <w:footnoteReference w:id="1538"/>
      </w:r>
      <w:r>
        <w:rPr>
          <w:rFonts w:ascii="Amiri" w:hAnsi="Amiri" w:eastAsia="Amiri" w:cs="Amiri"/>
          <w:color w:val="111111"/>
          <w:sz w:val="28"/>
          <w:sz w:val="28"/>
          <w:szCs w:val="28"/>
          <w:rtl w:val="true"/>
          <w:lang w:bidi="ar-SA"/>
        </w:rPr>
        <w:t xml:space="preserve">و في كلب الصيد أربعين أو القيمة فيهما و سيأتي في كتاب الديات و قال الطبرسي رحمه الله قيل كانت الدراهم عشرين درهما عن ابن مسعود و ابن عباس و السدي و هو المروي عن علي بن الحسين عليهما السلام قالوا و كانوا عشرة فاقتسموها درهمين درهمين و قيل كانت اثنين و عشرين درهما عن مجاهد و قيل كانت أربعين درهما عن عكرمة و قيل ثمانية عشر درهما عن أبي عبد الله عليه السلام و اختلف فيمن باعه فقيل إن إخوة يوسف باعوه و كان يهودا منتبذا </w:t>
      </w:r>
      <w:r>
        <w:rPr>
          <w:rStyle w:val="FootnoteAnchor"/>
          <w:rtl w:val="true"/>
        </w:rPr>
        <w:footnoteReference w:id="1539"/>
      </w:r>
      <w:r>
        <w:rPr>
          <w:rFonts w:ascii="Amiri" w:hAnsi="Amiri" w:eastAsia="Amiri" w:cs="Amiri"/>
          <w:color w:val="111111"/>
          <w:sz w:val="28"/>
          <w:sz w:val="28"/>
          <w:szCs w:val="28"/>
          <w:rtl w:val="true"/>
          <w:lang w:bidi="ar-SA"/>
        </w:rPr>
        <w:t>ينظر إلي يوسف فلما أخرجوه من البئر أخبر إخوته فأتوا مالكا و باعوه منه عن ابن عباس و مجاهد و أكثر المفسرين و قيل باعه الواجدون بمصر عن قتادة و قيل إن الذين أخرجوه من الجب باعوه من السيارة عن الأصم و الأصح الأول و ذكر أبو حمزة الثمالي في تفسيره قال فلم يزل مالك بن زعر و أصحابه يتعرفون من الله الخير في سفرهم ذلك حتي فارقوا يوسف ففقدوا ذلك قال و تحرك قلب مالك ليوسف فأتاه فقال أخبرني من أنت فانتسب له يوسف و لم يكن مالك يعرفه فقال أنا يوسف بن يعقوب بن إسحاق بن إبراهيم فالتزمه مالك و بكي و كان مالك رجلا عاقرا لا يولد له فقال ليوسف لو دعوت ربك أن يهب لي ولدا فدعا يوسف ربه أن يهب له ولدا و يجعلهم ذكورا فولد له اثنا عشر بطنا في كل بطن غلامان</w:t>
      </w:r>
      <w:r>
        <w:rPr>
          <w:rFonts w:eastAsia="Amiri" w:cs="Amiri" w:ascii="Amiri" w:hAnsi="Amiri"/>
          <w:color w:val="111111"/>
          <w:sz w:val="28"/>
          <w:szCs w:val="28"/>
          <w:rtl w:val="true"/>
          <w:lang w:bidi="ar-SA"/>
        </w:rPr>
        <w:t xml:space="preserve">. </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و قال السيد المرتضي رحمه الله في كتاب تنزيه الأنبياء فإن قال قائل كيف صبر يوسف عليه السلام علي العبودية و لم ينكرها و كيف يجوز علي نبي الصبر علي أن يستعبد و يسترق الجواب قيل له إن يوسف عليه السلام لم يكن في تلك الحال نبيا علي ما قاله كثير من الناس و لما خاف علي نفسه القتل جاز أن يصبر علي الاسترقاق و من ذهب إلي هذا الوجه يتأول قوله تعالي وَ أَوْحَيْنا إِلَيْهِ لَتُنَبِّئَنَّهُمْ بِأَمْرِهِمْ هذا وَ هُمْ لا يَشْعُرُونَ علي أن الوحي لم يكن في تلك الحال بل كان في غيرها و يصرف ذلك إلي الحال المستقبلة التي كان فيها نبيا</w:t>
      </w:r>
      <w:r>
        <w:rPr>
          <w:rFonts w:eastAsia="Amiri" w:cs="Amiri" w:ascii="Amiri" w:hAnsi="Amiri"/>
          <w:color w:val="111111"/>
          <w:sz w:val="28"/>
          <w:szCs w:val="28"/>
          <w:rtl w:val="true"/>
          <w:lang w:bidi="ar-SA"/>
        </w:rPr>
        <w:t>.</w:t>
      </w:r>
    </w:p>
    <w:p>
      <w:pPr>
        <w:pStyle w:val="Heading5"/>
        <w:numPr>
          <w:ilvl w:val="4"/>
          <w:numId w:val="1"/>
        </w:numPr>
        <w:rPr/>
      </w:pPr>
      <w:bookmarkStart w:id="1578" w:name="__RefHeading___Toc4288558_1468164448"/>
      <w:bookmarkStart w:id="1579" w:name="_Toc725"/>
      <w:bookmarkEnd w:id="1578"/>
      <w:r>
        <w:rPr>
          <w:rtl w:val="true"/>
        </w:rPr>
        <w:t>توضیح</w:t>
      </w:r>
      <w:bookmarkEnd w:id="1579"/>
    </w:p>
    <w:p>
      <w:pPr>
        <w:pStyle w:val="BookText"/>
        <w:rPr/>
      </w:pPr>
      <w:r>
        <w:rPr>
          <w:rFonts w:ascii="IRNazanin" w:hAnsi="IRNazanin" w:eastAsia="IRNazanin"/>
          <w:color w:val="111111"/>
          <w:sz w:val="28"/>
          <w:sz w:val="28"/>
          <w:szCs w:val="28"/>
          <w:rtl w:val="true"/>
          <w:lang w:bidi="fa-IR"/>
        </w:rPr>
        <w:t>مشهور در میان یاران ما این است که بهای سگ گله، بیست درهم و بهای سگ شکاری چهل درهم و یا بهای هر دو چهل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کتاب دیات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ابن عباس و سدّی می گویند که تعداد آن درهم ها بیست درهم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امام علی بن حسین علیهما السلام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تعداد آنها را ده درهم می دانند که آنان آن را دو درهم دو درهم میان خود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می گوید که تعداد آن درهم ها بیست و دو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تعداد آنها را چهل درهم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 که تعداد آنها هجده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کسانی که یوسف علیه السلام را فروختند نیز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جاهد و بسیاری از مفسران می گویند که برادران یوسف او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عقب نشسته بود و به یوسف علیه السلام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از چاه بیرون آوردند او برادرانش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مالک آمدند و یوسف علیه السلام را به او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او را یافتند، در مصر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 نیز معتقد است آنانی که او را از چاه بیرون کشیدند به مسافران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 درست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در تفسیر خود به نقل از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زعر و یاران او پیوسته در سفر خود با خیر روبرو می شدند تا این که از یوسف علیه السلام جدا شدند و آن خیر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مالک متمایل به یوسف علیه السلام شد؛ از این رو نزد او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تو کیستی؟ یوسف علیه السلام برای مالک که او را نمی شناخت، نسب خود را برشمرد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 بن یعقوب بن اسحاق بن ابراهیم علیهم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مالک، ملازم او شد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مردی بود که بچه دار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یوسف علیه السلام گفت که ای کاش دعا کنی تا پروردگارت به من فرزندی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دعا کرد که خداوند، فرزندان پسری به او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برای او دوازده شکم در هر شکم دو پسر زاده شد</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رحمه الله در کتاب تنزیه الانبیا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چگونه یوسف علیه السلام بر بندگی شکیبایی ورزید و آن را انکار نکرد؟ و چگونه برای یک پیامبر رواست که به بندگی درآید؟ در پاسخ می گوییم که به نظر بیشتر مردم یوسف علیه السلام در آن زمان پیامبر نبود و چون ترسید که کشته شود رواست که بر بندگی شکیبایی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به این وجه معتقد شود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وحی کردیم که قطعا آنان را از این کارشان در حالی که نمی دانند با خبر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طور تأویل می برد که آن وحی در آن زمان بر او نازل نشد، بلکه در زمان دیگری نازل شده است و باید آن وحی را به حالتی در آینده برگرداند که یوسف علیه السلام در آن، پیامبر شده است</w:t>
      </w:r>
      <w:r>
        <w:rPr>
          <w:rFonts w:eastAsia="IRNazanin" w:cs="IRNazanin"/>
          <w:color w:val="111111"/>
          <w:sz w:val="28"/>
          <w:szCs w:val="28"/>
          <w:rtl w:val="true"/>
          <w:lang w:bidi="fa-IR"/>
        </w:rPr>
        <w:t xml:space="preserve">. </w:t>
      </w:r>
      <w:bookmarkStart w:id="1580" w:name="pg13910_167416"/>
    </w:p>
    <w:p>
      <w:pPr>
        <w:pStyle w:val="BookText"/>
        <w:rPr/>
      </w:pPr>
      <w:bookmarkEnd w:id="1580"/>
      <w:r>
        <w:rPr>
          <w:rFonts w:ascii="Amiri" w:hAnsi="Amiri" w:eastAsia="Amiri" w:cs="Amiri"/>
          <w:color w:val="111111"/>
          <w:sz w:val="28"/>
          <w:sz w:val="28"/>
          <w:szCs w:val="28"/>
          <w:rtl w:val="true"/>
          <w:lang w:bidi="ar-SA"/>
        </w:rPr>
        <w:t>و وجه آخر و هو أن الله لا يمتنع أن يكون أمره بكتمان أمره و الصبر علي مشقة العبودية امتحانا و تشديدا في التكليف كما امتحن أبويه إبراهيم و إسحاق أحدهما بنمرود و الآخر بالذبح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آخر و هو أنه يجوز أن يكون عليه السلام قد خبرهم بأنه غير عبد و أنكر عليهم ما فعلوه من استرقاقه إلا أنهم لم يسمعوا منه و لا أصغوا إلي قوله و إن لم ينقل ذلك فليس كل ما جري في تلك الأزمان قد اتصل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آخر و هو أن قوما قالوا إنه خاف القتل فكتم أمر نبوته و صبر علي العبودية و هذا جواب فاسد لأن النبي لا يجوز أن يكتم ما أرسل به خوفا من القتل لأنه يعلم أن الله تعالي لم يبعثه للأداء إلا و هو عاصم له من القتل حتي يقع الأداء و يسمع الدعوة و إلا كان نقضا للغرض انتهي كلامه رحمة الله عليه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1" w:name="__RefHeading___Toc4288560_1468164448"/>
      <w:bookmarkStart w:id="1582" w:name="_Toc726"/>
      <w:bookmarkEnd w:id="1581"/>
      <w:r>
        <w:rPr>
          <w:rtl w:val="true"/>
        </w:rPr>
        <w:t>«</w:t>
      </w:r>
      <w:r>
        <w:rPr/>
        <w:t>3</w:t>
      </w:r>
      <w:r>
        <w:rPr>
          <w:rtl w:val="true"/>
        </w:rPr>
        <w:t>»</w:t>
      </w:r>
      <w:bookmarkEnd w:id="1582"/>
    </w:p>
    <w:p>
      <w:pPr>
        <w:pStyle w:val="BookText"/>
        <w:rPr/>
      </w:pPr>
      <w:r>
        <w:rPr>
          <w:rFonts w:ascii="Amiri" w:hAnsi="Amiri" w:eastAsia="Amiri" w:cs="Amiri"/>
          <w:color w:val="111111"/>
          <w:sz w:val="28"/>
          <w:sz w:val="28"/>
          <w:szCs w:val="28"/>
          <w:rtl w:val="true"/>
          <w:lang w:bidi="ar-SA"/>
        </w:rPr>
        <w:t xml:space="preserve">فس، تفسير القمي وَ فِي رِوَايَةِ أَبِي الْجَارُودِ عَنْ أَبِي جَعْفَرٍ عليه السلام فِي قَوْلِهِ وَ جاؤُ عَلي قَمِيصِهِ بِدَمٍ كَذِبٍ قَالَ إِنَّهُمْ ذَبَحُوا جَدْياً عَلَي قَمِيصِهِ وَ قَالَ عَلِيُّ بْنُ إِبْرَاهِيمَ وَ رَجَعَ إِخْوَتُهُ وَ قَالُوا نَعْمِدُ إِلَي قَمِيصِهِ فَنُلَطِّخُهُ بِالدَّمِ فَنَقُولُ لِأَبِينَا إِنَّ الذِّئْبَ أَكَلَهُ فَلَمَّا فَعَلُوا ذَلِكَ قَالَ لَهُمْ لَاوَي يَا قَوْمِ أَ لَسْنَا بَنِي يَعْقُوبَ إِسْرَائِيلِ اللَّهِ بْنِ إِسْحَاقَ نَبِيِّ اللَّهِ بْنِ إِبْرَاهِيمَ خَلِيلِ اللَّهِ أَ فَتَظُنُّونَ أَنَّ اللَّهَ يَكْتُمُ هَذَا الْخَبَرَ عَنْ أَنْبِيَائِهِ </w:t>
      </w:r>
      <w:r>
        <w:rPr>
          <w:rFonts w:eastAsia="Amiri" w:cs="Amiri" w:ascii="Amiri" w:hAnsi="Amiri"/>
          <w:color w:val="111111"/>
          <w:sz w:val="28"/>
          <w:szCs w:val="28"/>
          <w:rtl w:val="true"/>
          <w:lang w:bidi="ar-SA"/>
        </w:rPr>
        <w:t xml:space="preserve">- </w:t>
      </w:r>
      <w:r>
        <w:rPr>
          <w:rStyle w:val="FootnoteAnchor"/>
          <w:rtl w:val="true"/>
        </w:rPr>
        <w:footnoteReference w:id="1543"/>
      </w:r>
      <w:r>
        <w:rPr>
          <w:rFonts w:ascii="Amiri" w:hAnsi="Amiri" w:eastAsia="Amiri" w:cs="Amiri"/>
          <w:color w:val="111111"/>
          <w:sz w:val="28"/>
          <w:sz w:val="28"/>
          <w:szCs w:val="28"/>
          <w:rtl w:val="true"/>
          <w:lang w:bidi="ar-SA"/>
        </w:rPr>
        <w:t xml:space="preserve">فَقَالُوا وَ مَا الْحِيلَةُ قَالَ نَقُومُ وَ نَغْتَسِلُ وَ نُصَلِّي جَمَاعَةً وَ نَتَضَرَّعُ إِلَي اللَّهِ تَبَارَكَ وَ تَعَالَي أَنْ يَكْتُمَ ذَلِكَ عَنْ أَبِينَا فَإِنَّهُ جَوَادٌ كَرِيمٌ فَقَامُوا وَ اغْتَسَلُوا وَ كَانَ فِي سُنَّةِ إِبْرَاهِيمَ وَ إِسْحَاقَ وَ يَعْقُوبَ أَنَّهُمْ لَا يُصَلُّونَ جَمَاعَةً حَتَّي يَبْلُغُوا أَحَدَ عَشَرَ رَجُلًا فَيَكُونُ وَاحِدٌ مِنْهُمْ إِمَامَ عَشَرَةٍ يُصَلُّونَ خَلْفَهُ </w:t>
      </w:r>
      <w:r>
        <w:rPr>
          <w:rStyle w:val="FootnoteAnchor"/>
          <w:rtl w:val="true"/>
        </w:rPr>
        <w:footnoteReference w:id="1544"/>
      </w:r>
      <w:r>
        <w:rPr>
          <w:rFonts w:ascii="Amiri" w:hAnsi="Amiri" w:eastAsia="Amiri" w:cs="Amiri"/>
          <w:color w:val="111111"/>
          <w:sz w:val="28"/>
          <w:sz w:val="28"/>
          <w:szCs w:val="28"/>
          <w:rtl w:val="true"/>
          <w:lang w:bidi="ar-SA"/>
        </w:rPr>
        <w:t xml:space="preserve">فَقَالُوا كَيْفَ نَصْنَعُ وَ لَيْسَ لَنَا إِمَامٌ فَقَالَ لَاوَي نَجْعَلُ اللَّهَ إِمَامَنَا فَصَلَّوْا وَ بَكَوْا وَ تَضَرَّعُوا وَ قَالُوا يَا رَبِّ اكْتُمْ عَلَيْنَا هَذَا ثُمَّ جَاءُوا إِلَي أَبِيهِمْ عِشاءً يَبْكُونَ وَ مَعَهُمُ الْقَمِيصُ قَدْ لَطَّخُوهُ بِالدَّمِ فَ قالُوا يا أَبانا إِنَّا ذَهَبْنا نَسْتَبِقُ أَيْ نَعْدُو </w:t>
      </w:r>
      <w:r>
        <w:rPr>
          <w:rStyle w:val="FootnoteAnchor"/>
          <w:rtl w:val="true"/>
        </w:rPr>
        <w:footnoteReference w:id="1545"/>
      </w:r>
      <w:r>
        <w:rPr>
          <w:rFonts w:ascii="Amiri" w:hAnsi="Amiri" w:eastAsia="Amiri" w:cs="Amiri"/>
          <w:color w:val="111111"/>
          <w:sz w:val="28"/>
          <w:sz w:val="28"/>
          <w:szCs w:val="28"/>
          <w:rtl w:val="true"/>
          <w:lang w:bidi="ar-SA"/>
        </w:rPr>
        <w:t>وَ تَرَكْنا يُوسُفَ عِنْدَ مَتاعِنا فَأَكَلَهُ الذِّئْبُ إِلَي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دیگر این است که خداوند مانعی نمی دید که یوسف علیه السلام با تحمل سختی بندگی و سخت تر کردن تکلیفش آن را امتحانی برای او قرار دهد، همان طور که پدرانش ابراهیم علیه السلام را با نمرود و اسحاق علیه السلام را با قربانی شدن آزمود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این است که رواست یوسف علیه السلام آنان را از بنده نبودنش آگاه ساخته و به بندگی کشیدنش توسط آنان را انکار کرده باشد، در عین حال آنان از او نشنیده گرفتند و به او گوش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خبری در این باره در دست نیست، اما می توان چنین استدلال کرد که تمام ماجراهای آن زمآنها به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این است که جمعی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ترسید که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امر نبوّتش را کتمان کرد و بر بندگی شکیبایی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باطلی است؛ زیرا روا نیست که پیامبر از ترس کشته شدن، آنچه به دلیل آن فرستاده</w:t>
      </w:r>
    </w:p>
    <w:p>
      <w:pPr>
        <w:pStyle w:val="BookText"/>
        <w:rPr/>
      </w:pPr>
      <w:r>
        <w:rPr>
          <w:rFonts w:ascii="IRNazanin" w:hAnsi="IRNazanin" w:eastAsia="IRNazanin"/>
          <w:color w:val="111111"/>
          <w:sz w:val="28"/>
          <w:sz w:val="28"/>
          <w:szCs w:val="28"/>
          <w:rtl w:val="true"/>
          <w:lang w:bidi="fa-IR"/>
        </w:rPr>
        <w:t>شده است را کتمان کند؛ چرا که یوسف علیه السلام می دانست که خداوند متعال تا زمانی که او مأموریتش را ادا نکند و دعوت خود را به گوش مردم نرساند، از کشته شدن مصون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سید مرتضی رحمه الله به پایان رسید</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3" w:name="__RefHeading___Toc4288562_1468164448"/>
      <w:bookmarkStart w:id="1584" w:name="_Toc727"/>
      <w:bookmarkEnd w:id="1583"/>
      <w:r>
        <w:rPr>
          <w:rtl w:val="true"/>
        </w:rPr>
        <w:t xml:space="preserve">روایت </w:t>
      </w:r>
      <w:r>
        <w:rPr/>
        <w:t>3</w:t>
      </w:r>
      <w:bookmarkEnd w:id="158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پیراهنش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خونی دروغین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بزغاله ای را بر روی پیراهن یوسف علیه السلام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او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او را می گیریم و آغشته به خون می کنیم تا به پدرمان بگوییم که گرگ، او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کردند، لاوی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آیا ما فرزندان یعقوب اسرائیل الله بن اسحق نبی الله بن ابراهیم خلیل الله نیستیم؟ آیا گمان می کنید که خداوند، این خبر را از پیامبرانش پوشیده نگاه می دارد؟ آنان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چیست؟ لاوی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خیزیم و غسل می کنیم و نماز جماعت برپا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بلند مرتبه و متعال عاجزانه می خواهیم تا این خبر را از پدرمان پوشیده نگاه دارد؛ چرا که او بخشنده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برخاستند و غسل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در سنت ابراهیم، اسحاق و یعقوب علیهم السلام تنها با یازده نفر برپا می شد و یکی از آنان امام آن ده نفر می شد و بقیه پشت سر او نماز می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امام نداریم، چه کنیم؟ لاوی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امام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آنان نماز گزاردند، گریستند و عاجزانه از خداوند طلب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کارمان را بر ما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شامگاه با پیراهنی که آن را آغشته به خون ساخته بودند با چشمانی گریان نزد پدرشان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ما رفتیم مسابقه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بدویم و یوسف را پیش کالای خود رها کردیم و گرگ، او را خورد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 ما تَصِفُونَ ثُمَّ قَالَ يَعْقُوبُ مَا كَانَ أَشَدَّ غَضَبَ ذَلِكَ الذِّئْبِ عَلَي يُوسُفَ وَ أَشْفَقَهُ عَلَي قَمِيصِهِ حَيْثُ أَكَلَ يُوسُفَ وَ لَمْ يَمْزِقْ قَمِيصَهُ قَالَ فَحَمَلُوا يُوسُفَ إِلَي مِصْرَ وَ بَاعُوهُ مِنْ عَزِيزِ مِصْرَ </w:t>
      </w:r>
      <w:r>
        <w:rPr>
          <w:rStyle w:val="FootnoteAnchor"/>
          <w:rtl w:val="true"/>
        </w:rPr>
        <w:footnoteReference w:id="1547"/>
      </w:r>
      <w:r>
        <w:rPr>
          <w:rFonts w:ascii="Amiri" w:hAnsi="Amiri" w:eastAsia="Amiri" w:cs="Amiri"/>
          <w:color w:val="111111"/>
          <w:sz w:val="28"/>
          <w:sz w:val="28"/>
          <w:szCs w:val="28"/>
          <w:rtl w:val="true"/>
          <w:lang w:bidi="ar-SA"/>
        </w:rPr>
        <w:t xml:space="preserve">فَقَالَ الْعَزِيزُ لِامْرَأَتِهِ أَكْرِمِي مَثْواهُ أَيْ مَكَانَهُ عَسي أَنْ يَنْفَعَنا أَوْ نَتَّخِذَهُ وَلَداً وَ لَمْ يَكُنْ لَهُ وَلَدٌ فَأَكْرَمُوهُ وَ رَبَّوْهُ فَلَمَّا بَلَغَ أَشُدَّهُ هَوَتْهُ امْرَأَةُ الْعَزِيزِ وَ كَانَتْ لَا تَنْظُرُ إِلَي يُوسُفَ امْرَأَةٌ إِلَّا هَوَتْهُ وَ لَا رَجُلٌ إِلَّا أَحَبَّهُ وَ كَانَ وَجْهُهُ مِثْلَ الْقَمَرِ لَيْلَةَ الْبَدْرِ فَرَاوَدَتْهُ امْرَأَةُ الْعَزِيزِ وَ هُوَ قَوْلُهُ وَ راوَدَتْهُ الَّتِي هُوَ فِي بَيْتِها عَنْ نَفْسِهِ وَ غَلَّقَتِ الْأَبْوابَ وَ قالَتْ هَيْتَ لَكَ قالَ مَعاذَ اللَّهِ إِنَّهُ رَبِّي أَحْسَنَ مَثْوايَ إِنَّهُ لا يُفْلِحُ الظَّالِمُونَ فَمَا زَالَتْ تَخْدَعُهُ حَتَّي كَانَ كَمَا قَالَ اللَّهُ تَعَالَي وَ لَقَدْ هَمَّتْ بِهِ وَ هَمَّ بِها لَوْ لا أَنْ رَأي بُرْهانَ رَبِّهِ فَقَامَتِ امْرَأَةُ الْعَزِيزِ وَ غَلَّقَتِ الْأَبْوابَ فَلَمَّا هَمَّا </w:t>
      </w:r>
      <w:r>
        <w:rPr>
          <w:rStyle w:val="FootnoteAnchor"/>
          <w:rtl w:val="true"/>
        </w:rPr>
        <w:footnoteReference w:id="1548"/>
      </w:r>
      <w:r>
        <w:rPr>
          <w:rFonts w:ascii="Amiri" w:hAnsi="Amiri" w:eastAsia="Amiri" w:cs="Amiri"/>
          <w:color w:val="111111"/>
          <w:sz w:val="28"/>
          <w:sz w:val="28"/>
          <w:szCs w:val="28"/>
          <w:rtl w:val="true"/>
          <w:lang w:bidi="ar-SA"/>
        </w:rPr>
        <w:t>رَأَي يُوسُفُ صُورَةَ يَعْقُوبَ فِي نَاحِيَةِ الْبَيْتِ عَاضّاً عَلَي إِصْبَعِهِ يَقُولُ يَا يُوسُفُ أَنْتَ فِي السَّمَاءِ مَكْتُوبٌ فِي النَّبِيِّينَ وَ تُرِيدُ أَنْ تُكْتَبَ فِي الْأَرْضِ مِنَ الزُّنَاةِ فَعَلِمَ أَنَّهُ قَدْ أَخْطَأَ وَ 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أَبِي عَنْ بَعْضِ رِجَالِهِ رَفَعَهُ قَالَ قَالَ أَبُو عَبْدِ اللَّهِ لَمَّا هَمَّتْ بِهِ وَ هَمَّ بِهَا قَامَتْ إِلَي صَنَمٍ فِي بَيْتِهَا فَأَلْقَتْ عَلَيْهِ مُلَاءَةً لَهَا فَقَالَ لَهَا يُوسُفُ مَا تَعْمَلِينَ فَقَالَتْ أُلْقِي عَلَي هَذَا الصَّنَمِ ثَوْباً لَا يَرَانَا فَإِنِّي أَسْتَحْيِي مِنْهُ فَقَالَ يُوسُفُ أَنْتِ تَسْتَحْيِينَ مِنْ صَنَمٍ لَا يَسْمَعُ وَ لَا يُبْصِرُ وَ لَا أَسْتَحْيِي أَنَا مِنْ رَبِّي فَوَثَبَ وَ عَدَا وَ عَدَتْ مِنْ خَلْفِهِ وَ أَدْرَكَهُمَا الْعَزِيزُ عَلَي هَذِهِ الْحَالَةِ وَ هُوَ قَوْلُ اللَّهِ وَ اسْتَبَقَا الْبابَ وَ قَدَّتْ قَمِيصَهُ مِنْ دُبُرٍ وَ أَلْفَيا سَيِّدَها لَدَي الْبابِ</w:t>
      </w:r>
    </w:p>
    <w:p>
      <w:pPr>
        <w:pStyle w:val="BookText"/>
        <w:rPr/>
      </w:pP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توصیف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آن گرگ از دست یوسف خشمگین بود و چقدر نسبت به پیراهنش دلسوز؛ چرا که یوسف را خورد ولی پیراهنش را ندرید؟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یوسف علیه السلام را به مصر بردند و او را به عزیز مصر فروختند</w:t>
      </w:r>
      <w:r>
        <w:rPr>
          <w:rStyle w:val="FootnoteAnchor"/>
          <w:rtl w:val="true"/>
        </w:rPr>
        <w:footnoteReference w:id="1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شوهر زلیخا و عزیز مصر است،رب به معنای سید است یعنی عزیز، شوهر تو مالک و صاحب اختیار من است یا این که ضمیر بخدای تعالی بازمی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 به زنش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نیکش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مَثواه به معنای جایش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به حال ما سود بخشد یا او را به فرزندی اختیار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فرزندی نداشت؛ از این رو آنان او را گرامی داشتند و او را پرورش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یوسف علیه السلام به سن بلوغ رسید، زن عزیز عاشق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به یوسف علیه السلام می نگریست، عاشق او و هر مردی به او می نگریست دوستدارش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او مانند ماه شب چهارده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زن عزیز مصر خواست از او کام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در خانه اش بود خواست از او کام گیرد و درها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از آن توام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او آقای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جای نیکو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ستمکاران رستگار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در حال فریب دادن یوسف علیه السلام بود تا آن طور شد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وی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برهان پروردگارش را ندیده بود آهنگ او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برخاست و در ها را بست و چون خواستند آن کار را بکنند</w:t>
      </w:r>
      <w:r>
        <w:rPr>
          <w:rStyle w:val="FootnoteAnchor"/>
          <w:rtl w:val="true"/>
        </w:rPr>
        <w:footnoteReference w:id="1550"/>
      </w:r>
    </w:p>
    <w:p>
      <w:pPr>
        <w:pStyle w:val="BookText"/>
        <w:rPr/>
      </w:pPr>
      <w:r>
        <w:rPr>
          <w:rFonts w:ascii="IRNazanin" w:hAnsi="IRNazanin" w:eastAsia="IRNazanin"/>
          <w:color w:val="111111"/>
          <w:sz w:val="28"/>
          <w:sz w:val="28"/>
          <w:szCs w:val="28"/>
          <w:rtl w:val="true"/>
          <w:lang w:bidi="fa-IR"/>
        </w:rPr>
        <w:t>یوسف علیه السلام تصویر یعقوب علیه السلام را در گوشه خانه دید که انگشت خود را می گزید و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نام تو در آسمان در میان نام پیامبران نوشته شده است و تو می خواهی که نامت در زمین در میان نام زناکاران نوشته شود؟ بدین سان یوسف علیه السلام دانست که اشتباه و تخطی کرده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عزیز مصر آهنگ یوسف علیه السلام کرد و او نیز آهنگ آن زن کرد، آن زن به سوی بتی که درون خانه اش بود رفت و جامه ای را روی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کنی؟ آن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 را روی این بت می اندازم تا ما را نبیند و من از او شرم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بتی که نه می شنود و نه می بیند شرم می کنی و من نباید از پروردگارم شرم کنم؟ از این رو یوسف علیه السلام از جا جست و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نیز از پشت سر او دوید و عزیز مصر آنان را در این حالت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دو به سوی در بر یکدیگر سبقت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او را از پشت بدرید و در آستانه در آقای آن زن را یافتند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فَبَادَرَتِ امْرَأَةُ الْعَزِيزِ فَقَالَتْ لِلْعَزِيزِ ما جَزاءُ مَنْ أَرادَ بِأَهْلِكَ سُوءاً إِلَّا أَنْ يُسْجَنَ أَوْ عَذابٌ أَلِيمٌ فَقَالَ يُوسُفُ لِلْعَزِيزِ هِيَ راوَدَتْنِي عَنْ نَفْسِي وَ شَهِدَ شاهِدٌ مِنْ أَهْلِها </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و 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يجز بسكين لانه يؤكل في الغالب علي متكئا،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طعام و شراب علي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ابن عبّاس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خفيفة ساكنة التاء،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عليّ بن إبراهيم هكذا رواه فلذا فسره بذلك، أو فسره بمطلق الطعام، و لما كان الواقع ذلك فسره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رَأَيْنَهُ أَكْبَرْنَهُ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أعظمنه و تحيرن في جماله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قَطَّعْنَ أَيْدِيَهُنَّ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السكاكين علي جهة الخطاء بدل قطع الفواكه، فما أحسن الا بالدم، لم يجدن ألم القطع لاشتغال قلوبهن بيوسف، و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جرحن أيديهن؛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 حاشَ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يوسف في حشا، أي في ناحية ممّا قذف به لخوفه للّه و مراقبة أمره، أو تنزيها له عما رمته به امرأة العزيز، أو تنزيها للّه من صفات العجز و تعجبا من قدرته علي خلق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بَشَراً إِنْ هذا إِلَّا مَلَكٌ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الجمال غير معهود من البشر بل ملك كريم لحسنه و لطافته أو لجمعه بين الحسن الرائق و الكمال الفائق و العصمة البالغة، و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ليلة المعراج يوسف في السماء الثانية و صورته صورة القمر ليلة البدر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أراد به الملك أو زليخا بأعوانها فغلب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رفع اللّه درجاته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فَأَلْهَمَ اللَّهُ يُوسُفَ أَنْ قَالَ لِلْمَلِكِ سَلْ هَذَا الصَّبِيَّ فِي الْمَهْدِ فَإِنَّهُ يَشْهَدُ أَنَّهَا رَاوَدَتْنِي عَنْ نَفْسِي فَقَالَ الْعَزِيزُ لِلصَّبِيِّ فَأَنْطَقَ اللَّهُ الصَّبِيَّ فِي الْمَهْدِ لِيُوسُفَ حَتَّي قَالَ إِنْ كانَ قَمِيصُهُ قُدَّ مِنْ قُبُلٍ فَصَدَقَتْ وَ هُوَ مِنَ الْكاذِبِينَ وَ إِنْ كانَ قَمِيصُهُ قُدَّ مِنْ دُبُرٍ فَكَذَبَتْ وَ هُوَ مِنَ الصَّادِقِينَ فَلَمَّا رَأَي الْعَزِيزُ قَمِيصَ يُوسُفَ قَدْ تَخَرَّقَ مِنْ دُبُرٍ قَالَ لِامْرَأَتِهِ إِنَّهُ مِنْ كَيْدِكُنَّ إِنَّ كَيْدَكُنَّ عَظِيمٌ ثُمَّ قَالَ لِيُوسُفَ أَعْرِضْ عَنْ هذا وَ اسْتَغْفِرِي لِذَنْبِكِ إِنَّكِ كُنْتِ مِنَ الْخاطِئِينَ وَ شَاعَ الْخَبَرُ</w:t>
      </w:r>
    </w:p>
    <w:p>
      <w:pPr>
        <w:pStyle w:val="BookText"/>
        <w:rPr/>
      </w:pPr>
      <w:r>
        <w:rPr>
          <w:rFonts w:ascii="IRNazanin" w:hAnsi="IRNazanin" w:eastAsia="IRNazanin"/>
          <w:color w:val="111111"/>
          <w:sz w:val="28"/>
          <w:sz w:val="28"/>
          <w:szCs w:val="28"/>
          <w:rtl w:val="true"/>
          <w:lang w:bidi="fa-IR"/>
        </w:rPr>
        <w:t>نیز به همین ماجرا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مصر بر یوسف علیه السلام پیشی گرفت و به عزیز مصر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کیفر کسی که قصد بد به خانواده تو کرده چیست جز اینکه زندانی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دردناک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عیه السلام به عزیز مصر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من کام خواست و شاهدی از خانواده آن زن شهادت داد</w:t>
      </w:r>
      <w:r>
        <w:rPr>
          <w:rFonts w:eastAsia="IRNazanin" w:cs="IRNazanin"/>
          <w:color w:val="111111"/>
          <w:sz w:val="28"/>
          <w:szCs w:val="28"/>
          <w:rtl w:val="true"/>
          <w:lang w:bidi="fa-IR"/>
        </w:rPr>
        <w:t>.</w:t>
      </w:r>
      <w:r>
        <w:rPr>
          <w:rStyle w:val="FootnoteAnchor"/>
          <w:rtl w:val="true"/>
        </w:rPr>
        <w:footnoteReference w:id="1552"/>
      </w:r>
    </w:p>
    <w:p>
      <w:pPr>
        <w:pStyle w:val="BookText"/>
        <w:rPr/>
      </w:pPr>
      <w:r>
        <w:rPr>
          <w:rFonts w:ascii="IRNazanin" w:hAnsi="IRNazanin" w:eastAsia="IRNazanin"/>
          <w:color w:val="111111"/>
          <w:sz w:val="28"/>
          <w:sz w:val="28"/>
          <w:szCs w:val="28"/>
          <w:rtl w:val="true"/>
          <w:lang w:bidi="fa-IR"/>
        </w:rPr>
        <w:t>عکرمه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 از آن هر چیزی است که با چاقو بریده می شود؛ زیرا این گونه غذا ها غالباً روی یک تکیه گاه خورده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می گویند که به دلیل مطلق آمدن آن نتیجه می گیریم که مقصود از آن، غذا و نوشیدنی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تاء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علی بن ابراهیم آن را این طور روایت کرده و به همین دلیل آن را این گونه تفسیر کرده است یا آن را به مطلق غذا تفسیر کرده و چون در واقع نیز به همین صورت بوده آن را به این صورت تفسیر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دیدند وی را بس شگرف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بزرگ یافتند و در زیبایی او در شگفت 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چاقو ها به اشتباه به جای آن که میو ه ها را ببرند دست های خود را بریدند و تنها احساس کردند که خون جاری شده است و به دلیل مشغول شدن دلشان به یوسف علیه السلام از بریده شدن دستشان احساس درد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دست های خود را زخمی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می گویند که یعنی انگشتانشان را جدا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یوسف علیه السلام به دلیل ترس از خدا و مواظبت بر امر خود از آن چه به او نسبت داده شد به گوشه ای رفت یا این که آنان او را از تهمتی که زن عزیز مصر به او زده بود منزه دانستند و یا این که خداوند را از صفت عجز و ناتوانی منزه دانستند و از قدرت خداوند بر آفریدن چنین انسانی در شگفت 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فرشته ای بزرگوار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زیبایی ای در میان انسان ها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به دلیل زیبایی و رعنایی اش و یا به دلیل زیبایی جذاب، کمال برتر و عصمت جامعش باید یک فرشته بزرگوار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یوسف علیه السلام را در آسمان دوم دیدم که چهره اش مانند ماه شب چهارده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به نظرشان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خداوند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است که مقصودش پادشاه یا زلیخا و یارانش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مذکر را بر مؤنث غلبه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یوسف علیه السلام الهام فرمود و او به پادشاه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کودک درون گهواره بپرس؛ چرا که او گواهی می دهد که این زن از من کام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عزیز مصر به کودک گفت و خداوند، آن کودک درون گهواره را برای یوسف علیه السلام به سخن آورد تا این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پیراهن او از جلو چاک خورده زن راست گفته و او از دروغگویان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پیراهن او از پشت دریده شده زن دروغ گفته و او از راستگویان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عزیز مصر دید که پیراهن یوسف علیه السلام از پشت چاک خورده است به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این از نیرنگ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نیرنگ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یوسف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یوسف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 خود آمرزش بخواه که تو از خطاکاران بوده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در مصر پیچید</w:t>
      </w:r>
      <w:bookmarkStart w:id="1585" w:name="pg13910_167419"/>
    </w:p>
    <w:p>
      <w:pPr>
        <w:pStyle w:val="BookText"/>
        <w:rPr/>
      </w:pPr>
      <w:bookmarkEnd w:id="1585"/>
      <w:r>
        <w:rPr>
          <w:rFonts w:ascii="Amiri" w:hAnsi="Amiri" w:eastAsia="Amiri" w:cs="Amiri"/>
          <w:color w:val="111111"/>
          <w:sz w:val="28"/>
          <w:sz w:val="28"/>
          <w:szCs w:val="28"/>
          <w:rtl w:val="true"/>
          <w:lang w:bidi="ar-SA"/>
        </w:rPr>
        <w:t xml:space="preserve">بِمِصْرَ وَ جَعَلَتِ النِّسَاءُ </w:t>
      </w:r>
      <w:r>
        <w:rPr>
          <w:rStyle w:val="FootnoteAnchor"/>
          <w:rtl w:val="true"/>
        </w:rPr>
        <w:footnoteReference w:id="1553"/>
      </w:r>
      <w:r>
        <w:rPr>
          <w:rFonts w:ascii="Amiri" w:hAnsi="Amiri" w:eastAsia="Amiri" w:cs="Amiri"/>
          <w:color w:val="111111"/>
          <w:sz w:val="28"/>
          <w:sz w:val="28"/>
          <w:szCs w:val="28"/>
          <w:rtl w:val="true"/>
          <w:lang w:bidi="ar-SA"/>
        </w:rPr>
        <w:t xml:space="preserve">يَتَحَدَّثْنَ بِحَدِيثِهَا </w:t>
      </w:r>
      <w:r>
        <w:rPr>
          <w:rFonts w:eastAsia="Amiri" w:cs="Amiri" w:ascii="Amiri" w:hAnsi="Amiri"/>
          <w:color w:val="111111"/>
          <w:sz w:val="28"/>
          <w:szCs w:val="28"/>
          <w:rtl w:val="true"/>
          <w:lang w:bidi="ar-SA"/>
        </w:rPr>
        <w:t xml:space="preserve">- </w:t>
      </w:r>
      <w:r>
        <w:rPr>
          <w:rStyle w:val="FootnoteAnchor"/>
          <w:rtl w:val="true"/>
        </w:rPr>
        <w:footnoteReference w:id="1554"/>
      </w:r>
      <w:r>
        <w:rPr>
          <w:rFonts w:ascii="Amiri" w:hAnsi="Amiri" w:eastAsia="Amiri" w:cs="Amiri"/>
          <w:color w:val="111111"/>
          <w:sz w:val="28"/>
          <w:sz w:val="28"/>
          <w:szCs w:val="28"/>
          <w:rtl w:val="true"/>
          <w:lang w:bidi="ar-SA"/>
        </w:rPr>
        <w:t xml:space="preserve">وَ يَعْذِلْنَهَا وَ يَذْكُرْنَهَا وَ هُوَ قَوْلُهُ وَ قالَ نِسْوَةٌ فِي الْمَدِينَةِ امْرَأَتُ الْعَزِيزِ تُراوِدُ فَتاها عَنْ نَفْسِهِ فَبَلَغَ ذَلِكَ امْرَأَةَ الْعَزِيزِ فَبَعَثَتْ إِلَي كُلِّ امْرَأَةٍ رَئِيسَةٍ فَجَمَعَتْهُنَّ </w:t>
      </w:r>
      <w:r>
        <w:rPr>
          <w:rStyle w:val="FootnoteAnchor"/>
          <w:rtl w:val="true"/>
        </w:rPr>
        <w:footnoteReference w:id="1555"/>
      </w:r>
      <w:r>
        <w:rPr>
          <w:rFonts w:ascii="Amiri" w:hAnsi="Amiri" w:eastAsia="Amiri" w:cs="Amiri"/>
          <w:color w:val="111111"/>
          <w:sz w:val="28"/>
          <w:sz w:val="28"/>
          <w:szCs w:val="28"/>
          <w:rtl w:val="true"/>
          <w:lang w:bidi="ar-SA"/>
        </w:rPr>
        <w:t xml:space="preserve">فِي مَنْزِلِهَا وَ هَيَّأَتْ لَهُنَّ مَجْلِساً وَ دَفَعَتْ إِلَي كُلِّ امْرَأَةٍ أُتْرُجَّةً وَ سِكِّيناً فَقَالَتِ اقْطَعْنَ ثُمَّ قَالَتْ لِيُوسُفَ اخْرُجْ عَلَيْهِنَّ وَ كَانَ فِي بَيْتٍ فَخَرَجَ يُوسُفُ عَلَيْهِنَّ فَلَمَّا نَظَرْنَ </w:t>
      </w:r>
      <w:r>
        <w:rPr>
          <w:rStyle w:val="FootnoteAnchor"/>
          <w:rtl w:val="true"/>
        </w:rPr>
        <w:footnoteReference w:id="1556"/>
      </w:r>
      <w:r>
        <w:rPr>
          <w:rFonts w:ascii="Amiri" w:hAnsi="Amiri" w:eastAsia="Amiri" w:cs="Amiri"/>
          <w:color w:val="111111"/>
          <w:sz w:val="28"/>
          <w:sz w:val="28"/>
          <w:szCs w:val="28"/>
          <w:rtl w:val="true"/>
          <w:lang w:bidi="ar-SA"/>
        </w:rPr>
        <w:t xml:space="preserve">إِلَيْهِ أَقْبَلْنَ يَقْطَعْنَ أَيْدِيَهُنَّ وَ قُلْنَ كَمَا حَكَي اللَّهُ عَزَّ وَ جَلَّ فَلَمَّا سَمِعَتْ بِمَكْرِهِنَّ أَرْسَلَتْ إِلَيْهِنَّ وَ أَعْتَدَتْ لَهُنَّ مُتَّكَأً أَيْ أُتْرُجَّةً وَ آتَتْ وَ أَعْطَتْ كُلَّ واحِدَةٍ مِنْهُنَّ سِكِّيناً وَ قالَتِ اخْرُجْ عَلَيْهِنَّ فَلَمَّا رَأَيْنَهُ أَكْبَرْنَهُ إِلَي قَوْلِهِ إِنْ هذا إِلَّا مَلَكٌ كَرِيمٌ فَقَالَتِ امْرَأَةُ الْعَزِيزِ فَذلِكُنَّ الَّذِي لُمْتُنَّنِي فِيهِ فِي حُبِّهِ وَ لَقَدْ راوَدْتُهُ عَنْ نَفْسِهِ أَيْ دَعَوْتُهُ فَاسْتَعْصَمَ أَيْ امْتَنَعَ ثُمَّ قَالَتْ وَ لَئِنْ لَمْ يَفْعَلْ ما آمُرُهُ لَيُسْجَنَنَّ وَ لَيَكُوناً مِنَ الصَّاغِرِينَ فَمَا أَمْسَي يُوسُفُ فِي ذَلِكَ الْبَيْتِ </w:t>
      </w:r>
      <w:r>
        <w:rPr>
          <w:rStyle w:val="FootnoteAnchor"/>
          <w:rtl w:val="true"/>
        </w:rPr>
        <w:footnoteReference w:id="1557"/>
      </w:r>
      <w:r>
        <w:rPr>
          <w:rFonts w:ascii="Amiri" w:hAnsi="Amiri" w:eastAsia="Amiri" w:cs="Amiri"/>
          <w:color w:val="111111"/>
          <w:sz w:val="28"/>
          <w:sz w:val="28"/>
          <w:szCs w:val="28"/>
          <w:rtl w:val="true"/>
          <w:lang w:bidi="ar-SA"/>
        </w:rPr>
        <w:t xml:space="preserve">حَتَّي بَعَثَتْ إِلَيْهِ كُلُّ امْرَأَةٍ رَأَتْهُ تَدْعُوهُ إِلَي نَفْسِهَا فَضَجِرَ يُوسُفُ فِي ذَلِكَ الْبَيْتِ فَقَالَ رَبِّ السِّجْنُ أَحَبُّ إِلَيَّ مِمَّا يَدْعُونَنِي إِلَيْهِ وَ إِلَّا تَصْرِفْ عَنِّي كَيْدَهُنَّ أَصْبُ إِلَيْهِنَّ وَ أَكُنْ مِنَ الْجاهِلِينَ فَاسْتَجابَ لَهُ رَبُّهُ فَصَرَفَ عَنْهُ كَيْدَهُنَّ أَيْ حِيلَتَهُنَّ أَصْبُ إِلَيْهِنَّ أَيْ أَمِيلُ إِلَيْهِنَّ وَ أَمَرَتِ امْرَأَةُ الْعَزِيزِ بِحَبْسِهِ فَحُبِسَ فِي السِّجْنِ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6" w:name="__RefHeading___Toc4288564_1468164448"/>
      <w:bookmarkStart w:id="1587" w:name="_Toc728"/>
      <w:bookmarkEnd w:id="1586"/>
      <w:r>
        <w:rPr>
          <w:rtl w:val="true"/>
        </w:rPr>
        <w:t>بيان</w:t>
      </w:r>
      <w:bookmarkEnd w:id="1587"/>
    </w:p>
    <w:p>
      <w:pPr>
        <w:pStyle w:val="BookText"/>
        <w:rPr/>
      </w:pPr>
      <w:r>
        <w:rPr>
          <w:rFonts w:ascii="Amiri" w:hAnsi="Amiri" w:eastAsia="Amiri" w:cs="Amiri"/>
          <w:color w:val="111111"/>
          <w:sz w:val="28"/>
          <w:sz w:val="28"/>
          <w:szCs w:val="28"/>
          <w:rtl w:val="true"/>
          <w:lang w:bidi="ar-SA"/>
        </w:rPr>
        <w:t>قال الطبرسي رحمه الله يسأل و يقال كيف قال يوسف السِّجْنُ أَحَبُّ إِلَيَّ مِمَّا يَدْعُونَنِي إِلَيْهِ و لا يجوز أن يراد السجن الذي هو المكان و إن عني السجن الذي هو المصدر فإن السجن معصية كما أن ما دعونه إليه معصية فلا يجوز أن يريده فالجواب أنه لم يرد المحبة التي هي الإرادة و إنما أراد أن ذلك أخف علي و أسهل و وجه</w:t>
      </w:r>
    </w:p>
    <w:p>
      <w:pPr>
        <w:pStyle w:val="BookText"/>
        <w:rPr/>
      </w:pPr>
      <w:r>
        <w:rPr>
          <w:rFonts w:ascii="IRNazanin" w:hAnsi="IRNazanin" w:eastAsia="IRNazanin"/>
          <w:color w:val="111111"/>
          <w:sz w:val="28"/>
          <w:sz w:val="28"/>
          <w:szCs w:val="28"/>
          <w:rtl w:val="true"/>
          <w:lang w:bidi="fa-IR"/>
        </w:rPr>
        <w:t>و زنان شروع به سخن گفتن درباره زن عزیز مصر و سرزنش و بدگویی کردن از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شهر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از غلام خود کام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زن عزیز مصر رسید؛ از این رو به سوی هر یک از زنان سرشناس پیکی را فرستاد و آنان را در خانه خود گرد آورد و مجلسی را برای آنان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کدام از آن زنان یک ترنج و یک چاقو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یوسف علیه السلام که در خانه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درآی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آن زنان به او افتاد شروع به بریدن دست خود کردند و همان سخنی را گفتند که خداوند عزوجل حکایت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مکرشان اطلاع یافت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محفلی برایشان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پرتقال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یک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کاردی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بر آنان درآی 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دیدند وی را بس شگرف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 فرشته ای بزرگوار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مصر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است که در باره او سرزنشم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درباره عشق من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 از او کام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دعوت به این کار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 عزیز مصر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آنچه را به او دستور می دهم نکند قطعا زندانی خواهد شد و حتما از خوارشدگان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آن خانه</w:t>
      </w:r>
      <w:r>
        <w:rPr>
          <w:rStyle w:val="FootnoteAnchor"/>
          <w:rtl w:val="true"/>
        </w:rPr>
        <w:footnoteReference w:id="1559"/>
      </w:r>
    </w:p>
    <w:p>
      <w:pPr>
        <w:pStyle w:val="BookText"/>
        <w:rPr/>
      </w:pPr>
      <w:r>
        <w:rPr>
          <w:rFonts w:ascii="IRNazanin" w:hAnsi="IRNazanin" w:eastAsia="IRNazanin"/>
          <w:color w:val="111111"/>
          <w:sz w:val="28"/>
          <w:sz w:val="28"/>
          <w:szCs w:val="28"/>
          <w:rtl w:val="true"/>
          <w:lang w:bidi="fa-IR"/>
        </w:rPr>
        <w:t>روز را به شب نرسانید تا آن که هر یک از آنانی که او را دیده بودند برایش پیکی فرستاد و او را به خود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آن خانه آزرده خاطر شد؛ از این رو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زندان برای من دوستداشتنی تر است از آنچه مرا به آن می خوانند و اگر نیرنگ آنان را از من بازنگردانی به سوی آنان خواهم گرایید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اجابت کرد و نیرنگ آنان را از او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حیله آنان را از او برگردانید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آنان خواهم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آنان متمایل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مصر دستور زندانی کردن او را داد؛ از این رو او را زندانی کردند</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8" w:name="__RefHeading___Toc4288566_1468164448"/>
      <w:bookmarkStart w:id="1589" w:name="_Toc729"/>
      <w:bookmarkEnd w:id="1588"/>
      <w:r>
        <w:rPr>
          <w:rtl w:val="true"/>
        </w:rPr>
        <w:t>توضیح</w:t>
      </w:r>
      <w:bookmarkEnd w:id="158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پرسند که چگونه 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زندان برای من دوستداشتنی تر است از آنچه مرا به آن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روا نیست مقصود او زندان که یک مکان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زندان به معنای خاستگاه باشد نیز روا نیست؛ زیرا زندانی کردن خود گناه است، همانطور که آنچه آن زنان او را بدان فرا می خواندند، گناه بود؛ بنابراین روا نیست که مقصودش زندان باشد؟ در پاسخ باید بگوییم که مقصود یوسف علیه السلام دوست داشتن به معنای خواست و اراده نبوده، بلکه تنها خواست بگوید که زندان برای من سبک تر و راحت تر از انجام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bookmarkStart w:id="1590" w:name="pg13910_167420"/>
    </w:p>
    <w:p>
      <w:pPr>
        <w:pStyle w:val="BookText"/>
        <w:rPr/>
      </w:pPr>
      <w:bookmarkEnd w:id="1590"/>
      <w:r>
        <w:rPr>
          <w:rFonts w:ascii="Amiri" w:hAnsi="Amiri" w:eastAsia="Amiri" w:cs="Amiri"/>
          <w:color w:val="111111"/>
          <w:sz w:val="28"/>
          <w:sz w:val="28"/>
          <w:szCs w:val="28"/>
          <w:rtl w:val="true"/>
          <w:lang w:bidi="ar-SA"/>
        </w:rPr>
        <w:t>آخر المعني لو كان مما أريد لكان إرادتي له أشد و قيل إن معناه توطيني النفس علي السجن أحب إلي من توطيني النفس علي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فإن قيل ما معني سؤال يوسف اللطف من الله و هو عالم بأن الله يعلمه لا محالة فالجواب أنه يجوز أن تتعلق المصلحة بالألطاف عند الدعاء المجدد و متي قيل كيف علم أنه لو لا اللطف لركب الفاحشة و إذا وجد اللطف امتنع قلنا لما وجد في نفسه من الشهوة و علم أنه لو لا لطف الله ارتكب القبيح و علم أن الله يعصم أنبياءه بالألطاف و أن من لا يكون له لطف لا يبعثه الله نبيا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1" w:name="__RefHeading___Toc4288568_1468164448"/>
      <w:bookmarkStart w:id="1592" w:name="_Toc730"/>
      <w:bookmarkEnd w:id="1591"/>
      <w:r>
        <w:rPr>
          <w:rtl w:val="true"/>
        </w:rPr>
        <w:t>«</w:t>
      </w:r>
      <w:r>
        <w:rPr/>
        <w:t>4</w:t>
      </w:r>
      <w:r>
        <w:rPr>
          <w:rtl w:val="true"/>
        </w:rPr>
        <w:t>»</w:t>
      </w:r>
      <w:bookmarkEnd w:id="1592"/>
    </w:p>
    <w:p>
      <w:pPr>
        <w:pStyle w:val="BookText"/>
        <w:rPr/>
      </w:pPr>
      <w:r>
        <w:rPr>
          <w:rFonts w:ascii="Amiri" w:hAnsi="Amiri" w:eastAsia="Amiri" w:cs="Amiri"/>
          <w:color w:val="111111"/>
          <w:sz w:val="28"/>
          <w:sz w:val="28"/>
          <w:szCs w:val="28"/>
          <w:rtl w:val="true"/>
          <w:lang w:bidi="ar-SA"/>
        </w:rPr>
        <w:t xml:space="preserve">فس، تفسير القمي وَ فِي رِوَايَةِ أَبِي الْجَارُودِ عَنْ أَبِي جَعْفَرٍ عليه السلام فِي قَوْلِهِ ثُمَّ بَدا لَهُمْ مِنْ بَعْدِ ما رَأَوُا الْآياتِ لَيَسْجُنُنَّهُ حَتَّي حِينٍ فَالْآيَاتُ شَهَادَةُ الصَّبِيِّ وَ الْقَمِيصُ الْمُخَرَّقُ مِنْ دُبُرٍ وَ اسْتِبَاقُهُمَا الْبَابَ حَتَّي سَمِعَ مُجَاذَبَتَهَا إِيَّاهُ عَلَي الْبَابِ فَلَمَّا عَصَاهَا لَمْ تَزَلْ مُولَعَةً لِزَوْجِهَا حَتَّي حَبَسَهُ وَ دَخَلَ مَعَهُ السِّجْنَ فَتَيانِ يَقُولُ عَبْدَانِ لِلْمَلِكِ </w:t>
      </w:r>
      <w:r>
        <w:rPr>
          <w:rFonts w:eastAsia="Amiri" w:cs="Amiri" w:ascii="Amiri" w:hAnsi="Amiri"/>
          <w:color w:val="111111"/>
          <w:sz w:val="28"/>
          <w:szCs w:val="28"/>
          <w:rtl w:val="true"/>
          <w:lang w:bidi="ar-SA"/>
        </w:rPr>
        <w:t xml:space="preserve">- </w:t>
      </w:r>
      <w:r>
        <w:rPr>
          <w:rStyle w:val="FootnoteAnchor"/>
          <w:rtl w:val="true"/>
        </w:rPr>
        <w:footnoteReference w:id="1562"/>
      </w:r>
      <w:r>
        <w:rPr>
          <w:rFonts w:ascii="Amiri" w:hAnsi="Amiri" w:eastAsia="Amiri" w:cs="Amiri"/>
          <w:color w:val="111111"/>
          <w:sz w:val="28"/>
          <w:sz w:val="28"/>
          <w:szCs w:val="28"/>
          <w:rtl w:val="true"/>
          <w:lang w:bidi="ar-SA"/>
        </w:rPr>
        <w:t xml:space="preserve">أَحَدُهُمَا خَبَّازُهُ وَ الْآخَرُ صَاحِبُ الشَّرَابِ وَ الَّذِي كَذَبَ وَ لَمْ يَرَ الْمَنَامَ هُوَ الْخَبَّازُ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3" w:name="__RefHeading___Toc4288570_1468164448"/>
      <w:bookmarkStart w:id="1594" w:name="_Toc731"/>
      <w:bookmarkEnd w:id="1593"/>
      <w:r>
        <w:rPr>
          <w:rtl w:val="true"/>
        </w:rPr>
        <w:t>إيضاح</w:t>
      </w:r>
      <w:bookmarkEnd w:id="1594"/>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يوسف عليه السلام لما دخل السجن قال لأهله إني أعبر الرؤيا فقال أحد العبدين لصاحبه هلم فلنجربه فسألاه من غير أن يكون رأيا شيئا عن ابن مسعود و قيل بل رأيا علي صحة و حقيقة و لكنهما كذبا في الإنكار عن مجاهد و الجبائي و قيل إن المصلوب منهما كان كاذبا و الآخر صادقا عن أبي مجاز </w:t>
      </w:r>
      <w:r>
        <w:rPr>
          <w:rStyle w:val="FootnoteAnchor"/>
          <w:rtl w:val="true"/>
        </w:rPr>
        <w:footnoteReference w:id="1564"/>
      </w:r>
      <w:r>
        <w:rPr>
          <w:rFonts w:ascii="Amiri" w:hAnsi="Amiri" w:eastAsia="Amiri" w:cs="Amiri"/>
          <w:color w:val="111111"/>
          <w:sz w:val="28"/>
          <w:sz w:val="28"/>
          <w:szCs w:val="28"/>
          <w:rtl w:val="true"/>
          <w:lang w:bidi="ar-SA"/>
        </w:rPr>
        <w:t xml:space="preserve">و رواه علي بن إبراهيم أيضا في تفسيره عنهم عليهم السلام و المعني قال أحدهما و هو الساقي رأيت أصل حبلة </w:t>
      </w:r>
      <w:r>
        <w:rPr>
          <w:rStyle w:val="FootnoteAnchor"/>
          <w:rtl w:val="true"/>
        </w:rPr>
        <w:footnoteReference w:id="1565"/>
      </w:r>
      <w:r>
        <w:rPr>
          <w:rFonts w:ascii="Amiri" w:hAnsi="Amiri" w:eastAsia="Amiri" w:cs="Amiri"/>
          <w:color w:val="111111"/>
          <w:sz w:val="28"/>
          <w:sz w:val="28"/>
          <w:szCs w:val="28"/>
          <w:rtl w:val="true"/>
          <w:lang w:bidi="ar-SA"/>
        </w:rPr>
        <w:t>عليها ثلاثة عناقيد من عنب فجنيتها و عصرتها في كأس الملك فسقيته إياها</w:t>
      </w:r>
    </w:p>
    <w:p>
      <w:pPr>
        <w:pStyle w:val="BookText"/>
        <w:rPr/>
      </w:pPr>
      <w:r>
        <w:rPr>
          <w:rFonts w:ascii="IRNazanin" w:hAnsi="IRNazanin" w:eastAsia="IRNazanin"/>
          <w:color w:val="111111"/>
          <w:sz w:val="28"/>
          <w:sz w:val="28"/>
          <w:szCs w:val="28"/>
          <w:rtl w:val="true"/>
          <w:lang w:bidi="fa-IR"/>
        </w:rPr>
        <w:t>دیگر این است که یعنی اگر زندانی شدن از جمله خواسته های من می بود آن را بیشتر می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دادن نفس به زندان برایم دوستداشتنی تر از این است که آن را به زنا عادت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بپرسد که چرا یوسف علیه السلام از خداوند خواست تا به او لطف کند، در حالی که می دانست خداوند ناگزیر از آن آگاهی دارد؟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که منفعت به دلیل دعای مجدد به الطاف الهی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بپرسد که چگونه یوسف علیه السلام دانست که اگر لطف الهی شامل حالش نشود به زنا می افتد و اگر لطف الهی شاملش شود از آن امتناع می ورزد؟ پاسخ می دهیم که چون یوسف علیه السلام در خود احساس شهوت کرد دانست که اگر لطف خداوند نبود او مرتکب آن عمل زشت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دانست که خداوند، پیامبرانش را به وسیله الطاف خود باز می دارد و کسی که لطف الهی شاملش نشود خداوند، او را به پیامبری بر نمی گزیند</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5" w:name="__RefHeading___Toc4288572_1468164448"/>
      <w:bookmarkStart w:id="1596" w:name="_Toc732"/>
      <w:bookmarkEnd w:id="1595"/>
      <w:r>
        <w:rPr>
          <w:rtl w:val="true"/>
        </w:rPr>
        <w:t xml:space="preserve">روایت </w:t>
      </w:r>
      <w:r>
        <w:rPr/>
        <w:t>4</w:t>
      </w:r>
      <w:bookmarkEnd w:id="1596"/>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پس از دیدن آن نشانه ها به نظرشان آمد که او را تا چندی به زندان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 آن کودک، پیراهن پاره شده از پشت سر و سبقت گرفتن یوسف علیه السلام و زن عزیز مصر به سوی در به طوری که عزیز مصر که دم در بود شنید که زنش یوسف علیه السلام را به سوی خود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از زن عزیز مصر نافرمانی کرد او شوهرش را پیوسته تشویق کرد تا این که وی او را به زندان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 جوان با او به زندان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بندگان پادشاه</w:t>
      </w:r>
      <w:r>
        <w:rPr>
          <w:rStyle w:val="FootnoteAnchor"/>
          <w:rtl w:val="true"/>
        </w:rPr>
        <w:footnoteReference w:id="1567"/>
      </w:r>
    </w:p>
    <w:p>
      <w:pPr>
        <w:pStyle w:val="BookText"/>
        <w:rPr/>
      </w:pPr>
      <w:r>
        <w:rPr>
          <w:rFonts w:ascii="IRNazanin" w:hAnsi="IRNazanin" w:eastAsia="IRNazanin"/>
          <w:color w:val="111111"/>
          <w:sz w:val="28"/>
          <w:sz w:val="28"/>
          <w:szCs w:val="28"/>
          <w:rtl w:val="true"/>
          <w:lang w:bidi="fa-IR"/>
        </w:rPr>
        <w:t>بودند که یکی نانوای او و دیگری ساقی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دروغ گفت و خواب ندیده بود، همان نانوا بود</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7" w:name="__RefHeading___Toc4288574_1468164448"/>
      <w:bookmarkStart w:id="1598" w:name="_Toc733"/>
      <w:bookmarkEnd w:id="1597"/>
      <w:r>
        <w:rPr>
          <w:rtl w:val="true"/>
        </w:rPr>
        <w:t>توضیح</w:t>
      </w:r>
      <w:bookmarkEnd w:id="159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به زندان رفت به زندانیان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تعبیر خواب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بنده ها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او را بیازماییم؛ از این رو از او بی آن که خوابی ببینند تعبیر خواب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ابن مسعود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جبایی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دو به واقع خواب دیدند اما در انکار خود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مجاز</w:t>
      </w:r>
      <w:r>
        <w:rPr>
          <w:rStyle w:val="FootnoteAnchor"/>
          <w:rtl w:val="true"/>
        </w:rPr>
        <w:footnoteReference w:id="1569"/>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صلیب کشیده شد دروغگو و دیگری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علیه السلام نیز در تفسیر خود این سخن را از ائمه علیهم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یکی از آن دو که همان ساقی است به 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بیخ درخت انگوری را دیدم که رویش سه خوشه انگور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انگور ها را چیدم و در جام پادشاه فشردم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پادشاه نوشاندم</w:t>
      </w:r>
      <w:r>
        <w:rPr>
          <w:rFonts w:eastAsia="IRNazanin" w:cs="IRNazanin"/>
          <w:color w:val="111111"/>
          <w:sz w:val="28"/>
          <w:szCs w:val="28"/>
          <w:rtl w:val="true"/>
          <w:lang w:bidi="fa-IR"/>
        </w:rPr>
        <w:t xml:space="preserve">. </w:t>
      </w:r>
      <w:bookmarkStart w:id="1599" w:name="pg13910_167421"/>
    </w:p>
    <w:p>
      <w:pPr>
        <w:pStyle w:val="BookText"/>
        <w:rPr/>
      </w:pPr>
      <w:bookmarkEnd w:id="1599"/>
      <w:r>
        <w:rPr>
          <w:rFonts w:ascii="Amiri" w:hAnsi="Amiri" w:eastAsia="Amiri" w:cs="Amiri"/>
          <w:color w:val="111111"/>
          <w:sz w:val="28"/>
          <w:sz w:val="28"/>
          <w:szCs w:val="28"/>
          <w:rtl w:val="true"/>
          <w:lang w:bidi="ar-SA"/>
        </w:rPr>
        <w:t xml:space="preserve">و تقديره أعصر عنب خمر أي العنب الذي يكون عصيره خمرا فحذف المضاف قال الزجاج و ابن الأنباري و العرب تسمي الشي‌ء باسم ما يئول إليه إذا وضح المعني و لم يلتبس يقولون فلان يطبخ الآجر و يطبخ الدبس و إنما يطبخ اللبن و العصير و قال قوم إن بعض العرب يسمون العنب خمرا حكي الأصمعي عن المعتمر بن سليمان أنه لقي أعرابيا و معه عنب فقال له ما معك قال خمر و هو قول الضحاك فيكون معناه أني أعصر عنبا و روي في قراءة عبد الله و أبي جميعا إِنِّي رَأَيْتُنِي أَعْصِرُ عِنَباً و قال صاحب الطعام إني رأيت كأن فوق رأسي ثلاث سلال فيها الخبز و أنواع الأطعمة و سباع الطير تنهش منه </w:t>
      </w:r>
      <w:r>
        <w:rPr>
          <w:rStyle w:val="FootnoteAnchor"/>
          <w:rtl w:val="true"/>
        </w:rPr>
        <w:footnoteReference w:id="1570"/>
      </w:r>
      <w:r>
        <w:rPr>
          <w:rFonts w:ascii="Amiri" w:hAnsi="Amiri" w:eastAsia="Amiri" w:cs="Amiri"/>
          <w:color w:val="111111"/>
          <w:sz w:val="28"/>
          <w:sz w:val="28"/>
          <w:szCs w:val="28"/>
          <w:rtl w:val="true"/>
          <w:lang w:bidi="ar-SA"/>
        </w:rPr>
        <w:t>و أما تعبير رؤيا الساقي فروي أنه قال أما العناقيد الثلاثة فإنها ثلاثة أيام تبقي في السجن ثم يخرجك الملك في اليوم الرابع و تعود إلي ما كنت عليه و أجري علي مالكه صفة الرب لأنه عبده فأضافه إليه كما يقال رب الدار و رب الضيعة و أما صاحب الطعام فروي أنه قال له بئسما رأيت أما السلال الثلاث فإنها ثلاثة أيام تبقي في السجن ثم يخرجك الملك فيصلبك فتأكل الطير من رأسك فقال عند ذلك ما رأيت شيئا و كنت ألعب فقال يوسف قُضِيَ الْأَمْرُ الَّذِي فِيهِ تَسْتَفْتِيانِ أي فرغ من الأمر الذي تساءلان و تطلبان معرفته و ما قلته لكما فإنه نازل بكما و هو كائن لا محالة و في هذا دلالة علي أنه كان يقول ذلك علي جهة الإخبار عن الغيب بما يوحي إليه لا كما يعبر أحدنا الرؤيا علي جهة التأويل انتهي</w:t>
      </w:r>
      <w:r>
        <w:rPr>
          <w:rFonts w:eastAsia="Amiri" w:cs="Amiri" w:ascii="Amiri" w:hAnsi="Amiri"/>
          <w:color w:val="111111"/>
          <w:sz w:val="28"/>
          <w:szCs w:val="28"/>
          <w:rtl w:val="true"/>
          <w:lang w:bidi="ar-SA"/>
        </w:rPr>
        <w:t xml:space="preserve">. </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يخفي أن ظاهر الآيات هو أنهما كانا رأيا في المنام ما ذكره عليه السلام علي وجه التعبير فإن كان ما أورده علي بن إبراهيم خبرا كما فهمه رحمه الله فلتأويله وجه و إلا فلا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0" w:name="__RefHeading___Toc4288576_1468164448"/>
      <w:bookmarkStart w:id="1601" w:name="_Toc734"/>
      <w:bookmarkEnd w:id="1600"/>
      <w:r>
        <w:rPr>
          <w:rtl w:val="true"/>
        </w:rPr>
        <w:t>«</w:t>
      </w:r>
      <w:r>
        <w:rPr/>
        <w:t>5</w:t>
      </w:r>
      <w:r>
        <w:rPr>
          <w:rtl w:val="true"/>
        </w:rPr>
        <w:t>»</w:t>
      </w:r>
      <w:bookmarkEnd w:id="1601"/>
    </w:p>
    <w:p>
      <w:pPr>
        <w:pStyle w:val="BookText"/>
        <w:rPr/>
      </w:pPr>
      <w:r>
        <w:rPr>
          <w:rFonts w:ascii="Amiri" w:hAnsi="Amiri" w:eastAsia="Amiri" w:cs="Amiri"/>
          <w:color w:val="111111"/>
          <w:sz w:val="28"/>
          <w:sz w:val="28"/>
          <w:szCs w:val="28"/>
          <w:rtl w:val="true"/>
          <w:lang w:bidi="ar-SA"/>
        </w:rPr>
        <w:t>فس، تفسير القمي قَالَ عَلِيُّ بْنُ إِبْرَاهِيمَ وَ وَكَّلَ الْمَلِكُ بِيُوسُفَ رَجُلَيْنِ يَحْفَظَانِهِ فَلَمَّا</w:t>
      </w:r>
    </w:p>
    <w:p>
      <w:pPr>
        <w:pStyle w:val="BookText"/>
        <w:rPr/>
      </w:pPr>
      <w:r>
        <w:rPr>
          <w:rFonts w:ascii="IRNazanin" w:hAnsi="IRNazanin" w:eastAsia="IRNazanin"/>
          <w:color w:val="111111"/>
          <w:sz w:val="28"/>
          <w:sz w:val="28"/>
          <w:szCs w:val="28"/>
          <w:rtl w:val="true"/>
          <w:lang w:bidi="fa-IR"/>
        </w:rPr>
        <w:t>تقدیرش این است که انگورِ شراب را می فشرم یعنی انگوری که افشره اش تبدیل به شراب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مضاف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و ابن انباری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در صورتی که معنا واضح و روشن باشد و ابهامی وجود نداشته باشد شیء را به نام آنچه بدان تبدیل می شود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وقتی کسی خشت یا افشره را می پزد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آجر می پزد یا فلانی شیره می 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عرب ها انگور را شراب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از معتمر بن سلیمان نقل می کند که وی یک اعرابی را دید که انگور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همراه داری؟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ضحاک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این است که من انگور را می فشرم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آیه در قرائت عبد الله و اُبَیّ این طور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رَأَیتُنِی أَعصِرُ عِنَباً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غذا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سه سبد پُر از نان و انواع غذا بالای سرم است و پرندگان وحشی از آن بر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تعبیر خواب ساقی روایت شده است که 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آن سه خوشه انگور، سه روز زندانی شدنت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پادشاه در روز چهارم تو را از زندان بیرون می آورد و به سر کارت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برای مالک آن بنده صفت رَبّ آورد؛ زیرا او بنده مالکش بود؛ از این رو رَبّ را به او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 الضَّیعَه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تعبیر خواب مسئول غذا روایت شده است که یوسف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چیزی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آن سه سبد این است که سه روز در زندان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پادشاه، تو را از زندان بیرون می آورد و به صلیب می کشد و پرندگان از سر تو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غذا 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خوابی ندیدم و داشتم تو را به بازی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امری که شما دو تن از من جویا شدید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امری که شما خواستار دانستن آن هستید و درباره آن می پرسید به پایان رسیده است و آنچه به شما گفته ام بر شما نازل می شود و ناگزیر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یوسف علیه السلام دلالت می کند بر این که تعبیر خواب یوسف علیه السلام از باب خبر دادن از غیب به وسیله چیزی بود که به او وحی می شد، نه همان طور که برخی از ما از باب تأویل، تعبیر خواب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طبرسی رحمه الله به پایان رسید</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ظاهر آیات دلالت دارد بر این که آن دو در خواب چیزی را دیده بودند که یوسف علیه السلام بر وجه تعبیر آن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آنچه علی بن ابراهیم در کتاب خود آورده حدیث باشد همان طور که طبرسی رحمه الله فهمیده است بنابراین تأویل آن وجهی دارد وگرنه این طور نیست</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2" w:name="__RefHeading___Toc4288578_1468164448"/>
      <w:bookmarkStart w:id="1603" w:name="_Toc735"/>
      <w:bookmarkEnd w:id="1602"/>
      <w:r>
        <w:rPr>
          <w:rtl w:val="true"/>
        </w:rPr>
        <w:t xml:space="preserve">روایت </w:t>
      </w:r>
      <w:r>
        <w:rPr/>
        <w:t>5</w:t>
      </w:r>
      <w:bookmarkEnd w:id="160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دو مرد را مأمور کرد تا مراقب یوسف علیه السلام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دَخَلَ السِّجْنَ قَالُوا لَهُ مَا صِنَاعَتُكَ قَالَ أَعْبُرُ الرُّؤْيَا فَرَأَي أَحَدُ الْمُوَكَّلَينِ فِي نَوْمِهِ كَمَا قَالَ اللَّهُ عَزَّ وَ جَلَّ أَعْصِرُ خَمْراً قَالَ يُوسُفُ تَخْرُجُ مِنَ السِّجْنِ وَ تَصِيرُ عَلَي شَرَابِ الْمَلِكِ وَ تَرْتَفِعُ مَنْزِلَتُكَ عِنْدَهُ وَ قَالَ الْآخَرُ إِنِّي أَرانِي أَحْمِلُ فَوْقَ رَأْسِي خُبْزاً تَأْكُلُ الطَّيْرُ مِنْهُ وَ لَمْ يَكُنْ رَأَي ذَلِكَ فَقَالَ لَهُ يُوسُفُ أَنْتَ يَقْتُلُكَ الْمَلِكُ وَ يَصْلِبُكَ وَ تَأْكُلُ الطَّيْرُ مِنْ دِمَاغِكَ فَجَحَدَ الرَّجُلُ وَ قَالَ إِنِّي لَمْ أَرَ ذَلِكَ فَقَالَ يُوسُفُ كَمَا حَكَي اللَّهُ عَزَّ وَ جَلَّ يا صاحِبَيِ السِّجْنِ أَمَّا أَحَدُكُما فَيَسْقِي رَبَّهُ خَمْراً وَ أَمَّا الْآخَرُ فَيُصْلَبُ فَتَأْكُلُ الطَّيْرُ مِنْ رَأْسِهِ قُضِيَ الْأَمْرُ الَّذِي فِيهِ تَسْتَفْتِيانِ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عليه السلام فِي قَوْلِهِ إِنَّا نَراكَ مِنَ الْمُحْسِنِينَ قَالَ كَانَ يَقُومُ عَلَي الْمَرِيضِ وَ يَلْتَمِسُ الْمُحْتَاجَ وَ يُوَسِّعُ عَلَي الْمَحْبُوسِ </w:t>
      </w:r>
      <w:r>
        <w:rPr>
          <w:rStyle w:val="FootnoteAnchor"/>
          <w:rtl w:val="true"/>
        </w:rPr>
        <w:footnoteReference w:id="1575"/>
      </w:r>
      <w:r>
        <w:rPr>
          <w:rFonts w:ascii="Amiri" w:hAnsi="Amiri" w:eastAsia="Amiri" w:cs="Amiri"/>
          <w:color w:val="111111"/>
          <w:sz w:val="28"/>
          <w:sz w:val="28"/>
          <w:szCs w:val="28"/>
          <w:rtl w:val="true"/>
          <w:lang w:bidi="ar-SA"/>
        </w:rPr>
        <w:t xml:space="preserve">فَلَمَّا أَرَادَ مَنْ رَأَي فِي نَوْمِهِ أَنْ يَعْصِرَ خَمْراً الْخُرُوجَ مِنَ الْحَبْسِ قَالَ لَهُ يُوسُفُ اذْكُرْنِي عِنْدَ رَبِّكَ فَكَانَ كَمَا قَالَ اللَّهُ عَزَّ وَ جَلَّ فَأَنْساهُ الشَّيْطانُ ذِكْرَ رَبِّهِ </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و 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 البضع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الثلاث الي الخمس،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السبع،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التسع، و أكثر المفسرين علي ان البضع في الآية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السبع سوي الخمسة التي كانت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الْحَسَنُ بْنُ عَلِيٍّ عَنْ أَبِيهِ عَنْ إِسْمَاعِيلَ بْنِ عُمَرَ </w:t>
      </w:r>
      <w:r>
        <w:rPr>
          <w:rStyle w:val="FootnoteAnchor"/>
          <w:rtl w:val="true"/>
        </w:rPr>
        <w:footnoteReference w:id="1577"/>
      </w:r>
      <w:r>
        <w:rPr>
          <w:rFonts w:ascii="Amiri" w:hAnsi="Amiri" w:eastAsia="Amiri" w:cs="Amiri"/>
          <w:color w:val="111111"/>
          <w:sz w:val="28"/>
          <w:sz w:val="28"/>
          <w:szCs w:val="28"/>
          <w:rtl w:val="true"/>
          <w:lang w:bidi="ar-SA"/>
        </w:rPr>
        <w:t xml:space="preserve">عَنْ شُعَيْبٍ الْعَقَرْقُوفِيِّ </w:t>
      </w:r>
      <w:r>
        <w:rPr>
          <w:rStyle w:val="FootnoteAnchor"/>
          <w:rtl w:val="true"/>
        </w:rPr>
        <w:footnoteReference w:id="1578"/>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أَتَاهُ جَبْرَئِيلُ عليه السلام فَقَالَ لَهُ يَا يُوسُفُ إِنَّ رَبَّ الْعَالَمِينَ يُقْرِئُكَ السَّلَامَ وَ يَقُولُ لَكَ مَنْ جَعَلَكَ أَحْسَنَ خَلْقِهِ قَالَ فَصَاحَ وَ وَضَعَ خَدَّهُ عَلَي الْأَرْضِ ثُمَّ قَالَ أَنْتَ يَا رَبِّ ثُمَّ قَالَ لَهُ وَ يَقُولُ لَكَ مَنْ حَبَّبَكَ إِلَي أَبِيكَ دُونَ إِخْوَتِكَ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یوسف علیه السلام به زندان افتاد، آنان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 تو چیست؟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تعبیر خواب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مرد در خواب همان چیزی را دید که خداوند حکایت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انگور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 فشارم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زندان آزاد می شوی و ساقی پادشاه می گردی و جایگاه والاتری نزد او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که خوابی ندیده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بر روی سرم نان می برم و پرندگان از آن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تو را می کشد و به صلیب می کشد و پرندگان از مغز تو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مرد، خواب دیدنش را انکار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خواب را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همان طور که خداوند حکایت می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دو رفیق زندانیم، اما یکی از شما به آقای خود باده می نوشاند و اما دیگری به دار آویخته می شود و پرندگان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شما دو تن از من جویا شدید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از نیکوکاران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بیمار رسیدگی می کرد، حالِ نیازمند را جویا می شد و نسبت به زندانی سخاوت می ورزید</w:t>
      </w:r>
      <w:r>
        <w:rPr>
          <w:rStyle w:val="FootnoteAnchor"/>
          <w:rtl w:val="true"/>
        </w:rPr>
        <w:footnoteReference w:id="1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که در خواب دیده بود که انگور را برای شراب می فشارد خواست آزاد شود یوسف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نزد آقای خود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خداوند عزوجل حکایت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یادآوری به آقایش را از یاد او برد</w:t>
      </w:r>
      <w:r>
        <w:rPr>
          <w:rFonts w:eastAsia="IRNazanin" w:cs="IRNazanin"/>
          <w:color w:val="111111"/>
          <w:sz w:val="28"/>
          <w:szCs w:val="28"/>
          <w:rtl w:val="true"/>
          <w:lang w:bidi="fa-IR"/>
        </w:rPr>
        <w:t>.}</w:t>
      </w:r>
      <w:r>
        <w:rPr>
          <w:rStyle w:val="FootnoteAnchor"/>
          <w:rtl w:val="true"/>
        </w:rPr>
        <w:footnoteReference w:id="1580"/>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ما بین سه تا پنج، برخی دیگر آن را ما بین سه تا هفت و برخی آن را ما بین سه تا نه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مفسران بر این نظرند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هفت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سال غیر از آن پنج سالی است که پیش از آن در زندان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یوسف علیه السلام 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پروردگار جهانیان به تو سلام می رساند 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زیباترین خلقش گردانید؟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فریادی کشید و گونه اش را روی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نزد پدرت از دیگر برادرانت دوستداشتنی تر ساخت؟ حضرت فرمود</w:t>
      </w:r>
      <w:r>
        <w:rPr>
          <w:rFonts w:eastAsia="IRNazanin" w:cs="IRNazanin"/>
          <w:color w:val="111111"/>
          <w:sz w:val="28"/>
          <w:szCs w:val="28"/>
          <w:rtl w:val="true"/>
          <w:lang w:bidi="fa-IR"/>
        </w:rPr>
        <w:t xml:space="preserve">: </w:t>
      </w:r>
      <w:bookmarkStart w:id="1604" w:name="pg13910_167423"/>
    </w:p>
    <w:p>
      <w:pPr>
        <w:pStyle w:val="BookText"/>
        <w:rPr/>
      </w:pPr>
      <w:bookmarkEnd w:id="1604"/>
      <w:r>
        <w:rPr>
          <w:rFonts w:ascii="Amiri" w:hAnsi="Amiri" w:eastAsia="Amiri" w:cs="Amiri"/>
          <w:color w:val="111111"/>
          <w:sz w:val="28"/>
          <w:sz w:val="28"/>
          <w:szCs w:val="28"/>
          <w:rtl w:val="true"/>
          <w:lang w:bidi="ar-SA"/>
        </w:rPr>
        <w:t xml:space="preserve">فَصَاحَ وَ وَضَعَ خَدَّهُ عَلَي الْأَرْضِ وَ قَالَ أَنْتَ يَا رَبِّ قَالَ وَ يَقُولُ لَكَ مَنْ أَخْرَجَكَ مِنَ الْجُبِّ بَعْدَ أَنْ طُرِحْتَ فِيهَا وَ أَيْقَنْتَ بِالْهَلَكَةِ قَالَ فَصَاحَ وَ وَضَعَ خَدَّهُ عَلَي الْأَرْضِ ثُمَّ قَالَ أَنْتَ يَا رَبِّ قَالَ فَإِنَّ رَبَّكَ قَدْ جَعَلَ لَكَ عُقُوبَةً فِي اسْتِغَاثَتِكَ </w:t>
      </w:r>
      <w:r>
        <w:rPr>
          <w:rStyle w:val="FootnoteAnchor"/>
          <w:rtl w:val="true"/>
        </w:rPr>
        <w:footnoteReference w:id="1581"/>
      </w:r>
      <w:r>
        <w:rPr>
          <w:rFonts w:ascii="Amiri" w:hAnsi="Amiri" w:eastAsia="Amiri" w:cs="Amiri"/>
          <w:color w:val="111111"/>
          <w:sz w:val="28"/>
          <w:sz w:val="28"/>
          <w:szCs w:val="28"/>
          <w:rtl w:val="true"/>
          <w:lang w:bidi="ar-SA"/>
        </w:rPr>
        <w:t xml:space="preserve">بِغَيْرِهِ فَالْبَثْ </w:t>
      </w:r>
      <w:r>
        <w:rPr>
          <w:rStyle w:val="FootnoteAnchor"/>
          <w:rtl w:val="true"/>
        </w:rPr>
        <w:footnoteReference w:id="1582"/>
      </w:r>
      <w:r>
        <w:rPr>
          <w:rFonts w:ascii="Amiri" w:hAnsi="Amiri" w:eastAsia="Amiri" w:cs="Amiri"/>
          <w:color w:val="111111"/>
          <w:sz w:val="28"/>
          <w:sz w:val="28"/>
          <w:szCs w:val="28"/>
          <w:rtl w:val="true"/>
          <w:lang w:bidi="ar-SA"/>
        </w:rPr>
        <w:t xml:space="preserve">فِي السِّجْنِ بِضْعَ سِنِينَ قَالَ فَلَمَّا انْقَضَتِ الْمُدَّةُ وَ أَذِنَ اللَّهُ لَهُ فِي دُعَاءِ الْفَرَجِ وَضَعَ خَدَّهُ عَلَي الْأَرْضِ ثُمَّ قَالَ اللَّهُمَّ إِنْ كَانَتْ ذُنُوبِي قَدْ أَخْلَقَتْ وَجْهِي عِنْدَكَ فَإِنِّي أَتَوَجَّهُ إِلَيْكَ بِوَجْهِ آبَائِيَ الصَّالِحِينَ إِبْرَاهِيمَ وَ إِسْمَاعِيلَ وَ إِسْحَاقَ وَ يَعْقُوبَ فَفَرَّجَ اللَّهُ عَنْهُ قُلْتُ جُعِلْتُ فِدَاكَ أَ نَدْعُو نَحْنُ بِهَذَا الدُّعَاءِ فَقَالَ ادْعُ بِمِثْلِهِ اللَّهُمَّ إِنْ كَانَتْ ذُنُوبِي قَدْ أَخْلَقَتْ وَجْهِي عِنْدَكَ فَإِنِّي أَتَوَجَّهُ إِلَيْكَ بِنَبِيِّكَ نَبِيِّ الرَّحْمَةِ مُحَمَّدٍ صلي الله عليه و آله وَ عَلِيٍّ وَ فَاطِمَةَ وَ الْحَسَنِ وَ الْحُسَيْنِ وَ الْأَئِمَّةِ عليهم السلام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عن العقرقوفي مثله </w:t>
      </w:r>
      <w:r>
        <w:rPr>
          <w:rStyle w:val="FootnoteAnchor"/>
          <w:rtl w:val="true"/>
        </w:rPr>
        <w:footnoteReference w:id="1584"/>
      </w:r>
    </w:p>
    <w:p>
      <w:pPr>
        <w:pStyle w:val="Heading5"/>
        <w:numPr>
          <w:ilvl w:val="4"/>
          <w:numId w:val="1"/>
        </w:numPr>
        <w:rPr/>
      </w:pPr>
      <w:bookmarkStart w:id="1605" w:name="__RefHeading___Toc4288580_1468164448"/>
      <w:bookmarkStart w:id="1606" w:name="_Toc736"/>
      <w:bookmarkEnd w:id="1605"/>
      <w:r>
        <w:rPr>
          <w:rtl w:val="true"/>
        </w:rPr>
        <w:t>بيان</w:t>
      </w:r>
      <w:bookmarkEnd w:id="1606"/>
    </w:p>
    <w:p>
      <w:pPr>
        <w:pStyle w:val="BookText"/>
        <w:rPr/>
      </w:pPr>
      <w:r>
        <w:rPr>
          <w:rFonts w:ascii="Amiri" w:hAnsi="Amiri" w:eastAsia="Amiri" w:cs="Amiri"/>
          <w:color w:val="111111"/>
          <w:sz w:val="28"/>
          <w:sz w:val="28"/>
          <w:szCs w:val="28"/>
          <w:rtl w:val="true"/>
          <w:lang w:bidi="ar-SA"/>
        </w:rPr>
        <w:t>قال الطبرسي قدس الله روحه بعد نقل أمثال هذه الرواية و القول في ذلك أن الاستعانة بالعباد في دفع المضار و التخلص من المكاره جائز غير منكر و لا قبيح بل ربما يجب و كان نبيا يستعين فيما ينوبه بالمهاجرين و الأنصار و غيرهم و لو كان قبيحا لم يفعله فلو صحت هذه الروايات فإنما عوتب عليه السلام علي ترك عادته الجميلة في الصبر و التوكل علي الله سبحانه في كل أموره دون غيره وقتا ما و ابتلاء و تشديدا و إنما كان يكون قبيحا لو ترك التوكل علي الله سبحانه و اقتصر علي غيره و في هذا ترغيب في الاعتصام بالله و الاستعانة به دون غيره في الشدائد و إن جاز أيضا أن يستعان بغيره انتهي</w:t>
      </w:r>
      <w:r>
        <w:rPr>
          <w:rFonts w:eastAsia="Amiri" w:cs="Amiri" w:ascii="Amiri" w:hAnsi="Amiri"/>
          <w:color w:val="111111"/>
          <w:sz w:val="28"/>
          <w:szCs w:val="28"/>
          <w:rtl w:val="true"/>
          <w:lang w:bidi="ar-SA"/>
        </w:rPr>
        <w:t xml:space="preserve">.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ما ذكره رحمه الله من كون هذه الاستعانة جائزة غير محرمة لا ريب فيه و أما مقايستها باستعانة الرسول صلي الله عليه و آله بالمهاجرين و الأنصار فقياس مع الفارق إذ ما كان بأمر الله لابتلاء الخلق و تكليفهم ليس من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 علیه السلام فریادی کشید و گونه اش را روی زمین گذاشت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پس از آن که در چاه انداختند و یقین به مرگ داشتی از آن بیرون آورد؟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فریادی کشید و گونه اش را روی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 جا که از دیگری طلب یاری کرده ای خداوند تو را مجازات کرده است؛ از این رو باید چند سالی در زندان بمانی</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مدت گذشت و خداوند به یوسف علیه السلام اذن داد تا درخواست گشایش در کارش کند او گونه اش را روی زمین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گناهانم باعث شده است تا آبرویم را نزد تو از دست دهم من با آبرو پدران درستکارم ابراهیم، اسماعیل، اسحاق و یعقوب علیهم السلام به تو روی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خداوند گره از کار او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فدایتان باد، آیا ما نیز با این دعا، دعا کنیم؟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مانند این دعا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گناهانم باعث شده اند تا آبرویم را نزد تو از دست دهم من با آبروی پیامبر رحمت حضرت محمد صلی الله علیه و آله، علی، فاطمه، حسن، حسین و ائمه دیگر علیهم السلام به تو روی می آورم</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نیز حدیثی شبیه به حدیث بالا آمده است</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7" w:name="__RefHeading___Toc4288582_1468164448"/>
      <w:bookmarkStart w:id="1608" w:name="_Toc737"/>
      <w:bookmarkEnd w:id="1607"/>
      <w:r>
        <w:rPr>
          <w:rtl w:val="true"/>
        </w:rPr>
        <w:t>توضیح</w:t>
      </w:r>
      <w:bookmarkEnd w:id="1608"/>
    </w:p>
    <w:p>
      <w:pPr>
        <w:pStyle w:val="BookText"/>
        <w:rPr/>
      </w:pPr>
      <w:r>
        <w:rPr>
          <w:rFonts w:ascii="IRNazanin" w:hAnsi="IRNazanin" w:eastAsia="IRNazanin"/>
          <w:color w:val="111111"/>
          <w:sz w:val="28"/>
          <w:sz w:val="28"/>
          <w:szCs w:val="28"/>
          <w:rtl w:val="true"/>
          <w:lang w:bidi="fa-IR"/>
        </w:rPr>
        <w:t>طبرسی رحمه الله پس از نقل چنین روایاتی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باید بگوییم که یاری خواستن از بندگان در دفع ضرر و رهایی از امر ناپسند جایز است و زشتی و قبحی ندارد، بلکه گاه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صلی الله علیه و آله نیز در گرفتاری ها از مهاجرین، انصار و دیگران یاری می طلبید و اگر این کار زشت می بود این کار را نباید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درست بودن این احادیث باید این گونه توجیه کنیم که یوسف علیه السلام به دلیل ترک عادت زیبای خود در شکیبایی ورزیدن و توکل کردن تنها بر خداوند سبحان در همه امور در تمام زمآنها و به دلیل آزمایش و سختی سرزنش شد و این کار او زمانی زشت و قبیح به شمار می آمد که وی توکل بر خداوند سبحان را ترک می گفت و تنها به غیر او بسنده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سرزنش به توسل جستن به خداوند و تنها یاری جستن از او در سختی ها تشویق می کند، هر چند جایز است از دیگران نیز یاری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طبرسی به پایان رسید</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طبرسی رحمه الله درباره این که این یاری جستن جایز است بی شک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مقایسه کردن آن با یاری جستن پیامبر صلی الله علیه و آله از مهاجرین و انصار قیاس مع الفارق است؛ زیرا یاری طلبیدنی که به دستور خداوند و برای امتحان و مکلف کردن مردم می باشد از این باب نیست</w:t>
      </w:r>
      <w:r>
        <w:rPr>
          <w:rFonts w:eastAsia="IRNazanin" w:cs="IRNazanin"/>
          <w:color w:val="111111"/>
          <w:sz w:val="28"/>
          <w:szCs w:val="28"/>
          <w:rtl w:val="true"/>
          <w:lang w:bidi="fa-IR"/>
        </w:rPr>
        <w:t xml:space="preserve">. </w:t>
      </w:r>
      <w:bookmarkStart w:id="1609" w:name="pg13910_167424"/>
    </w:p>
    <w:p>
      <w:pPr>
        <w:pStyle w:val="Heading5"/>
        <w:numPr>
          <w:ilvl w:val="4"/>
          <w:numId w:val="1"/>
        </w:numPr>
        <w:rPr/>
      </w:pPr>
      <w:bookmarkStart w:id="1610" w:name="__RefHeading___Toc4288584_1468164448"/>
      <w:bookmarkStart w:id="1611" w:name="_Toc738"/>
      <w:bookmarkEnd w:id="1609"/>
      <w:bookmarkEnd w:id="1610"/>
      <w:r>
        <w:rPr>
          <w:rtl w:val="true"/>
        </w:rPr>
        <w:t>«</w:t>
      </w:r>
      <w:r>
        <w:rPr/>
        <w:t>6</w:t>
      </w:r>
      <w:r>
        <w:rPr>
          <w:rtl w:val="true"/>
        </w:rPr>
        <w:t>»</w:t>
      </w:r>
      <w:bookmarkEnd w:id="1611"/>
    </w:p>
    <w:p>
      <w:pPr>
        <w:pStyle w:val="BookText"/>
        <w:rPr/>
      </w:pPr>
      <w:r>
        <w:rPr>
          <w:rFonts w:ascii="Amiri" w:hAnsi="Amiri" w:eastAsia="Amiri" w:cs="Amiri"/>
          <w:color w:val="111111"/>
          <w:sz w:val="28"/>
          <w:sz w:val="28"/>
          <w:szCs w:val="28"/>
          <w:rtl w:val="true"/>
          <w:lang w:bidi="ar-SA"/>
        </w:rPr>
        <w:t xml:space="preserve">فس، تفسير القمي قَالَ عَلِيُّ بْنُ إِبْرَاهِيمَ ثُمَّ إِنَّ الْمَلِكَ رَأَي رُؤْيَا فَقَالَ لِوُزَرَائِهِ </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وقف بباب الملك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ربي من دنياي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سيأتي برواية الثعلبي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فاشتعلت فيهن النار و احرقتهن و صرن سودا متغيرات فهذا آخر ما رأيت من الرؤيا ثمّ انتبهت من نومك مذعورا،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شأن هذه الرؤيا بأعجب ما سمعته منك، فما تري في رؤياي أيها الصديق؟ 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 تجمع الطعام و تزرع زرعا كثيرا في هذه السنين المخصبة و تبني الاهراء و الخزائن فتجمع الطعام فيها بقصبه و سنبله ليكون قصبه و سنبله علفا للدواب، و تأمر الناس فيرفعون من طعامهم الخمس فيكفيك من الطعام الذي جمعته لاهل مصر و من حولها، و يأتيك الخلق من النواحي فيما ترون منك بحكمك، و يجتمع عندك من الكنوز ما لم يجتمع لاحد،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لي بهذا و من يجمعه و يبيعه و يكفي الشغل فيه؟ فعند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عَلي خَزائِنِ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ارضك حافظا و واليا فاني حفيظ أحفظه من الخيانة عليم بمن يستحق و من لا يستحق،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حفيظ للحساب، عالم بالالسن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طاب اللّه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الطبرسيّ أي الوليد و العزيز وزيره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يَأْكُلُهُنَّ سَبْعٌ عِجافٌ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مهازيل قد خلت السمان في بطون المهازيل حتّي لم أر منهن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 يابِساتٍ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استحصدت فالتوت اليابسات علي الخضر حتّي غلبن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الاشراف،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السحرة و الكهنة و قص رؤياه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أَضْغاثُ 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أباطيل أحلام، أو تخاليطها، أي منامات كاذبة لا يصحّ تأويلها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نَحْنُ بِتَأْوِيلِ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هذه صفتها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ادَّكَرَ بَعْدَ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تذكر بعد حين من الدهر و زمان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أرسلوني الي من عنده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تأويلها أو مكانك و فضلك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قَلِيلًا مِمَّا تُحْصِنُونَ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تحرزون و تدخرون لبذر الزراعة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اسم الملك مختلف في الكتب ففي بعض مواضع تفسيري الطبرسيّ و الثعلبي الوليد ابن الريان، و في بعضها الريان بن الوليد و لذا اختلف ذكره في كتابنا،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الريان بن الوليد لاتفاق سائر الكتب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البغداديّ في المحبر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الفراعنة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الريان بن الوليد بن ليث ابن فاران بن عمرو بن عمليق بن يلمع و هو فرعون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رَأَيْتُ فِي نَوْمِي سَبْعَ بَقَراتٍ سِمانٍ يَأْكُلُهُنَّ سَبْعٌ عِجافٌ أَيْ مَهَازِيلُ وَ رَأَيْتُ سَبْعَ سُنْبُلاتٍ خُضْرٍ وَ أُخَرَ يابِساتٍ وَ قَرَأَ أَبُو عَبْدِ اللَّهِ عليه السلام سَبْعَ سَنَابِلَ خُضْرٍ ثُمَّ قَالَ يا أَيُّهَا الْمَلَأُ أَفْتُونِي فِي رُءْيايَ إِنْ كُنْتُمْ لِلرُّءْيا تَعْبُرُونَ فَلَمْ يَعْرِفُوا تَأْوِيلَ ذَلِكَ فَذَكَرَ الَّذِي كَانَ</w:t>
      </w:r>
    </w:p>
    <w:p>
      <w:pPr>
        <w:pStyle w:val="Heading5"/>
        <w:numPr>
          <w:ilvl w:val="4"/>
          <w:numId w:val="1"/>
        </w:numPr>
        <w:rPr/>
      </w:pPr>
      <w:bookmarkStart w:id="1612" w:name="__RefHeading___Toc4288586_1468164448"/>
      <w:bookmarkStart w:id="1613" w:name="_Toc739"/>
      <w:bookmarkEnd w:id="1612"/>
      <w:r>
        <w:rPr>
          <w:rtl w:val="true"/>
        </w:rPr>
        <w:t xml:space="preserve">روایت </w:t>
      </w:r>
      <w:r>
        <w:rPr/>
        <w:t>6</w:t>
      </w:r>
      <w:bookmarkEnd w:id="1613"/>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پادشاه،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وزیران خود گفت</w:t>
      </w:r>
      <w:r>
        <w:rPr>
          <w:rStyle w:val="FootnoteAnchor"/>
          <w:rtl w:val="true"/>
        </w:rPr>
        <w:footnoteReference w:id="1591"/>
      </w:r>
    </w:p>
    <w:p>
      <w:pPr>
        <w:pStyle w:val="BookText"/>
        <w:rPr/>
      </w:pP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دم در پادشاه ایستاد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از دنیایم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 ثعلبی که جلوتر خواهد آمد و در آن به نقل از یوسف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آتش گرفتند و تو آن ها را آتش زدی و آن ها سیاه و دگرگون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چیزی بود که تو در خواب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پریشان از خوابت پریدی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 این خواب عجیب تر از آن چه از تو شنیدم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نظرت درباره خوابم چیست؟ 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در این هفت سال حاصلخیز غذا گرد می آورید و بسیار کِشت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سیلوها و انبارها می سازید و غذا را در آن با نِی و خوشه اش گرد می آوری تا نِی و خوشه اش علفی برای چهارپایان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دستور می دهید تا یک پنجم غذایشان را تقدیم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غذایی که گرد آورده ای اهالی مصر و اطراف آن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اطراف نزد تو می آیند و به حکم تو برایت خوار و بار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هایی نزد تو گرد هم می آید که تا به حال نزد کسی گرد هم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را به این کار گمارم و چه کسی آن را گرد هم می آورد و می فروشد و این شغل را بر عهده می گیرد؟ یوسف علیه السلام در این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محافظ و والی خزانه های زمین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محافظ و والی خزانه های زمینت قرار بده؛ چرا که من محافظی هستم که آن را از خیانت حفظ می کنم و به افراد مستحق و غیر مستحق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روایت کرده اند که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محافظ حساب و دانا به زبان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پادشاه، ولید است که عزیز، وزیر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آنها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عِجاف به معنای لاغر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گاوهای فربه در شکم گاو های لاغر وارد شدند به طوری که اثری از آن ها باقی نماند و هیچ یک از آن ها را دیگر ندیدم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چیده شد و بر هفت خوشه سبز دیگر درپیچید تا این که بر آن ها غلبه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معتقدند که یعنی ای جماعت ساحران و کاهنان که پادشاه، خواب خود را برای آنان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هایی است 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خواب هایی باطل یا آمیخته با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خواب هایی دروغین است که تعبیرش درست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به تعبیر خواب های آشفته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خواب هایی که تعریف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پس از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گذشت مدتی طولانی به یاد 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نزد کسی بفرستید که از تعبیر آن آگاهی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تعبیر آن خواب یا جایگاه و برتری تو را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اندکی را که ذخیره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اندکی که به عنوان بذر زراعت نگاه می دارید و ذخیره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درباره نام پادشاه در کتاب ها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برخی از صفحات تفسیر طبرسی و ثعلبی، ولید بن ریان و در برخی دیگر ریان بن ولید آمده است؛ از این رو نامش در کتاب ما نیز به صورت های گوناگون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نام او ریان بن ولید است؛ چرا که سایر کتاب ها بر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در محبر 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فراعنه را بر شمرده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فرعون، ریان بن ولید بن لیث بن فاران بن عمرو بن عمیلق بن یلمع نام داشت که همان فرعون یوسف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هفت گاو لاغر هفت گاو فربه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هفت خوشه سبز و هفت خوشه خشک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آیه را این طور قرائت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سَنابِلَ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سران قوم، اگر خواب تعبیر می کنید در باره خواب من به من نظر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تعبیر آن را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w:t>
      </w:r>
      <w:bookmarkStart w:id="1614" w:name="pg13910_167425"/>
    </w:p>
    <w:p>
      <w:pPr>
        <w:pStyle w:val="BookText"/>
        <w:rPr/>
      </w:pPr>
      <w:bookmarkEnd w:id="1614"/>
      <w:r>
        <w:rPr>
          <w:rFonts w:ascii="Amiri" w:hAnsi="Amiri" w:eastAsia="Amiri" w:cs="Amiri"/>
          <w:color w:val="111111"/>
          <w:sz w:val="28"/>
          <w:sz w:val="28"/>
          <w:szCs w:val="28"/>
          <w:rtl w:val="true"/>
          <w:lang w:bidi="ar-SA"/>
        </w:rPr>
        <w:t xml:space="preserve">عَلَي رَأْسِ الْمَلِكِ رُؤْيَاهُ الَّتِي رَآهَا وَ ذَكَرَ يُوسُفَ بَعْدَ سَبْعِ سِنِينَ وَ هُوَ قَوْلُهُ وَ قالَ الَّذِي نَجا مِنْهُما وَ ادَّكَرَ بَعْدَ أُمَّةٍ أَيْ بَعْدَ حِينٍ أَنَا أُنَبِّئُكُمْ بِتَأْوِيلِهِ فَأَرْسِلُونِ فَجَاءَ إِلَي يُوسُفَ فَقَالَ أَيُّهَا الصِّدِّيقُ أَفْتِنا فِي سَبْعِ بَقَراتٍ سِمانٍ يَأْكُلُهُنَّ سَبْعٌ عِجافٌ وَ سَبْعِ سُنْبُلاتٍ خُضْرٍ وَ أُخَرَ يابِساتٍ فَقَالَ يُوسُفُ تَزْرَعُونَ سَبْعَ سِنِينَ دَأَباً أَيْ وَلْياً </w:t>
      </w:r>
      <w:r>
        <w:rPr>
          <w:rStyle w:val="FootnoteAnchor"/>
          <w:rtl w:val="true"/>
        </w:rPr>
        <w:footnoteReference w:id="1592"/>
      </w:r>
      <w:r>
        <w:rPr>
          <w:rFonts w:ascii="Amiri" w:hAnsi="Amiri" w:eastAsia="Amiri" w:cs="Amiri"/>
          <w:color w:val="111111"/>
          <w:sz w:val="28"/>
          <w:sz w:val="28"/>
          <w:szCs w:val="28"/>
          <w:rtl w:val="true"/>
          <w:lang w:bidi="ar-SA"/>
        </w:rPr>
        <w:t xml:space="preserve">فَما حَصَدْتُمْ فَذَرُوهُ فِي سُنْبُلِهِ إِلَّا قَلِيلًا مِمَّا تَأْكُلُونَ أَيْ لَا تَدُوسُوهُ فَإِنَّهُ يَفْسُدُ </w:t>
      </w:r>
      <w:r>
        <w:rPr>
          <w:rStyle w:val="FootnoteAnchor"/>
          <w:rtl w:val="true"/>
        </w:rPr>
        <w:footnoteReference w:id="1593"/>
      </w:r>
      <w:r>
        <w:rPr>
          <w:rFonts w:ascii="Amiri" w:hAnsi="Amiri" w:eastAsia="Amiri" w:cs="Amiri"/>
          <w:color w:val="111111"/>
          <w:sz w:val="28"/>
          <w:sz w:val="28"/>
          <w:szCs w:val="28"/>
          <w:rtl w:val="true"/>
          <w:lang w:bidi="ar-SA"/>
        </w:rPr>
        <w:t xml:space="preserve">فِي طُولِ سَبْعِ سِنِينَ فَإِذَا كَانَ فِي سُنْبُلِهِ لَا يَفْسُدُ ثُمَّ يَأْتِي مِنْ بَعْدِ ذلِكَ سَبْعٌ شِدادٌ يَأْكُلْنَ ما قَدَّمْتُمْ لَهُنَّ أَيْ سَبْعَ سِنِينَ مَجَاعَةٌ شَدِيدَةٌ يَأْكُلْنَ مَا قَدَّمْتُهُمْ لَهُنَّ فِي سَبْعِ سِنِينَ الْمَاضِيَةِ </w:t>
      </w:r>
      <w:r>
        <w:rPr>
          <w:rStyle w:val="FootnoteAnchor"/>
          <w:rtl w:val="true"/>
        </w:rPr>
        <w:footnoteReference w:id="1594"/>
      </w:r>
      <w:r>
        <w:rPr>
          <w:rFonts w:ascii="Amiri" w:hAnsi="Amiri" w:eastAsia="Amiri" w:cs="Amiri"/>
          <w:color w:val="111111"/>
          <w:sz w:val="28"/>
          <w:sz w:val="28"/>
          <w:szCs w:val="28"/>
          <w:rtl w:val="true"/>
          <w:lang w:bidi="ar-SA"/>
        </w:rPr>
        <w:t>وَ قَالَ الصَّادِقُ عليه السلام إِنَّمَا نَزَلَ مَا قَرَّبْتُمْ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يَأْتِي مِنْ بَعْدِ ذلِكَ عامٌ فِيهِ يُغاثُ النَّاسُ وَ فِيهِ يَعْصِرُونَ أَيْ يُمْطَرُونَ وَ قَالَ أَبُو عَبْدِ اللَّهِ عليه السلام قَرَأَ رَجُلٌ عَلَي أَمِيرِ الْمُؤْمِنِينَ عليه السلام ثُمَّ يَأْتِي مِنْ بَعْدِ ذلِكَ عامٌ فِيهِ يُغاثُ النَّاسُ وَ فِيهِ يَعْصِرُونَ فَقَالَ وَيْحَكَ أَيَّ شَيْ‌ءٍ يَعْصِرُونَ أَ يَعْصِرُ الْخَمْرَ قَالَ الرَّجُلُ يَا أَمِيرَ الْمُؤْمِنِينَ كَيْفَ أَقْرَؤُهَا فَقَالَ إِنَّمَا نَزَلَتْ عَامٌ فِيهِ يُغَاثُ النَّاسُ وَ فِيهِ يُعْصَرُونَ أَيْ يُمْطَرُونَ بَعْدَ سِنِي الْمَجَاعَةِ وَ الدَّلِيلُ عَلَي ذَلِكَ قَوْلُهُ وَ أَنْزَلْنا مِنَ الْمُعْصِراتِ ماءً ثَجَّاجاً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5" w:name="__RefHeading___Toc4288588_1468164448"/>
      <w:bookmarkStart w:id="1616" w:name="_Toc740"/>
      <w:bookmarkEnd w:id="1615"/>
      <w:r>
        <w:rPr>
          <w:rtl w:val="true"/>
        </w:rPr>
        <w:t>توضيح</w:t>
      </w:r>
      <w:bookmarkEnd w:id="1616"/>
    </w:p>
    <w:p>
      <w:pPr>
        <w:pStyle w:val="BookText"/>
        <w:rPr/>
      </w:pPr>
      <w:r>
        <w:rPr>
          <w:rFonts w:ascii="Amiri" w:hAnsi="Amiri" w:eastAsia="Amiri" w:cs="Amiri"/>
          <w:color w:val="111111"/>
          <w:sz w:val="28"/>
          <w:sz w:val="28"/>
          <w:szCs w:val="28"/>
          <w:rtl w:val="true"/>
          <w:lang w:bidi="ar-SA"/>
        </w:rPr>
        <w:t>قوله تعالي دَأَباً قال البيضاوي أي علي عادتكم المستمرة</w:t>
      </w:r>
      <w:r>
        <w:rPr>
          <w:rFonts w:eastAsia="Amiri" w:cs="Amiri" w:ascii="Amiri" w:hAnsi="Amiri"/>
          <w:color w:val="111111"/>
          <w:sz w:val="28"/>
          <w:szCs w:val="28"/>
          <w:rtl w:val="true"/>
          <w:lang w:bidi="ar-SA"/>
        </w:rPr>
        <w:t xml:space="preserve">. </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و 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فازرعوا سبع سنين متوالية عن ابن عباس أي زراعة</w:t>
      </w:r>
    </w:p>
    <w:p>
      <w:pPr>
        <w:pStyle w:val="BookText"/>
        <w:rPr/>
      </w:pPr>
      <w:r>
        <w:rPr>
          <w:rFonts w:ascii="IRNazanin" w:hAnsi="IRNazanin" w:eastAsia="IRNazanin"/>
          <w:color w:val="111111"/>
          <w:sz w:val="28"/>
          <w:sz w:val="28"/>
          <w:szCs w:val="28"/>
          <w:rtl w:val="true"/>
          <w:lang w:bidi="fa-IR"/>
        </w:rPr>
        <w:t>بالای سر پادشاه بود خواب خود و یوسف علیه السلام را پس از هفت سال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ذیل نیز به همین مطلب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کس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نجات یافته و پس از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گذشت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 تا شما را از تعبیر آن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یوسف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 راستگوی،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گاو فربه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 آنها را می خورند و هفت خوشه سبز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خشکیده دیگر به ما نظر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هفتسال پی در پی می 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پشت سر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درویدید جز اندکی را که می خورید در خوشه اش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نکوبید؛ زیرا کوبیدن و جدا کردن آن از خوشه باعث می شود تا در طول هفت سال فاسد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خوشه بماند فاسد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پس از آن هفت سال سخت می آید که آنچه را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نهاده اید همه را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هفت سال قحطی شدید خواهد آمد که آنچه در هفت سال گذشته برای آن سال ها از پیش نهاده اید را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این طور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قَرَّبتُم 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برای آن سال ها نزدیک کرده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پس از آن سالی فرا می رسد که به مردم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 رسد و در آن آب میوه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بر آنان باریده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این آیه را برای امام علی علیه السلام این طور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یَأتی مِن بَعدِ ذلِکَ عامٌ فیهِ یُغاثُ الناسُ وَفیهِ یَعصِرونَ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آب چه چیز را می گیرند؟ آیا شراب می گیرند؟ آن مرد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آن را قرائت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طور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فیهِ یُغاثُ الناسُ وَفیهِ یُعصَرونَ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گذشت سال های خشکسالی بر آنان باران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ابرهای متراکم آبی ریزان فرود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دلیلی بر این سخن است</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7" w:name="__RefHeading___Toc4288590_1468164448"/>
      <w:bookmarkStart w:id="1618" w:name="_Toc741"/>
      <w:bookmarkEnd w:id="1617"/>
      <w:r>
        <w:rPr>
          <w:rtl w:val="true"/>
        </w:rPr>
        <w:t>توضیح</w:t>
      </w:r>
      <w:bookmarkEnd w:id="1618"/>
    </w:p>
    <w:p>
      <w:pPr>
        <w:pStyle w:val="BookText"/>
        <w:rPr/>
      </w:pPr>
      <w:r>
        <w:rPr>
          <w:rFonts w:ascii="IRNazanin" w:hAnsi="IRNazanin" w:eastAsia="IRNazanin"/>
          <w:color w:val="111111"/>
          <w:sz w:val="28"/>
          <w:sz w:val="28"/>
          <w:szCs w:val="28"/>
          <w:rtl w:val="true"/>
          <w:lang w:bidi="fa-IR"/>
        </w:rPr>
        <w:t xml:space="preserve">بیضاوی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عادت همیشگی تان</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تفسیر آن می گوید که یعنی </w:t>
      </w:r>
      <w:bookmarkStart w:id="1619" w:name="pg13910_167426"/>
    </w:p>
    <w:p>
      <w:pPr>
        <w:pStyle w:val="BookText"/>
        <w:rPr/>
      </w:pPr>
      <w:bookmarkEnd w:id="1619"/>
      <w:r>
        <w:rPr>
          <w:rFonts w:ascii="Amiri" w:hAnsi="Amiri" w:eastAsia="Amiri" w:cs="Amiri"/>
          <w:color w:val="111111"/>
          <w:sz w:val="28"/>
          <w:sz w:val="28"/>
          <w:szCs w:val="28"/>
          <w:rtl w:val="true"/>
          <w:lang w:bidi="ar-SA"/>
        </w:rPr>
        <w:t xml:space="preserve">متوالية في هذه السنين علي عادتكم في الزراعة سائر السنين و قيل دَأَباً أي بجد و اجتهاد في الزراعة انتهي و قوله تعالي يَأْكُلْنَ أي يأكل أهلهن و الإسناد مجازي </w:t>
      </w:r>
      <w:r>
        <w:rPr>
          <w:rStyle w:val="FootnoteAnchor"/>
          <w:rtl w:val="true"/>
        </w:rPr>
        <w:footnoteReference w:id="1599"/>
      </w:r>
      <w:r>
        <w:rPr>
          <w:rFonts w:ascii="Amiri" w:hAnsi="Amiri" w:eastAsia="Amiri" w:cs="Amiri"/>
          <w:color w:val="111111"/>
          <w:sz w:val="28"/>
          <w:sz w:val="28"/>
          <w:szCs w:val="28"/>
          <w:rtl w:val="true"/>
          <w:lang w:bidi="ar-SA"/>
        </w:rPr>
        <w:t>قَالَ الطَّبْرِسِيُّ رَحِمَهُ اللَّهُ قَرَأَ جَعْفَرُ بْنُ مُحَمَّدٍ عليهما السلام وَ سَبْعَ سَنَابِلَ وَ قَرَأَ أَيْضاً مَا قَرَّبْتُمْ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هو و الأعرج و عيسي بن عمر وَ فِيهِ يُعْصَرُونَ </w:t>
      </w:r>
      <w:r>
        <w:rPr>
          <w:rStyle w:val="FootnoteAnchor"/>
          <w:rtl w:val="true"/>
        </w:rPr>
        <w:footnoteReference w:id="1600"/>
      </w:r>
      <w:r>
        <w:rPr>
          <w:rFonts w:ascii="Amiri" w:hAnsi="Amiri" w:eastAsia="Amiri" w:cs="Amiri"/>
          <w:color w:val="111111"/>
          <w:sz w:val="28"/>
          <w:sz w:val="28"/>
          <w:szCs w:val="28"/>
          <w:rtl w:val="true"/>
          <w:lang w:bidi="ar-SA"/>
        </w:rPr>
        <w:t xml:space="preserve">بياء مضمومة و صاد مفتوحة ثم قال في بيان هذه القراءة يجوز أن يكون من العصرة و العصر المنجاة و يجوز أن يكون من عصرت السحابة ماءها عليهم ثم ذكر ما أورده علي بن إبراهيم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المعني الأول ذكره مع قطع النظر عن الخبر و قال البيضاوي فِيهِ يُغاثُ النَّاسُ يمطرون من الغيث أو يغاثون من القحط من الغوث وَ فِيهِ يَعْصِرُونَ ما يعصر كالعنب و الزيتون لكثرة الثمار و قيل يحلبون الضروع و قرئ علي بناء المفعول من عصره إذا أنجاه و يحتمل أن يكون المبني للفاعل منه أي يغيثهم الله و يغيث بعضهم بعضا أو من أعصرت السحابة عليهم فعدي بنزع الخافض أو بتضمينه معني المطر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0" w:name="__RefHeading___Toc4288592_1468164448"/>
      <w:bookmarkStart w:id="1621" w:name="_Toc742"/>
      <w:bookmarkEnd w:id="1620"/>
      <w:r>
        <w:rPr>
          <w:rtl w:val="true"/>
        </w:rPr>
        <w:t>«</w:t>
      </w:r>
      <w:r>
        <w:rPr/>
        <w:t>7</w:t>
      </w:r>
      <w:r>
        <w:rPr>
          <w:rtl w:val="true"/>
        </w:rPr>
        <w:t>»</w:t>
      </w:r>
      <w:bookmarkEnd w:id="1621"/>
    </w:p>
    <w:p>
      <w:pPr>
        <w:pStyle w:val="BookText"/>
        <w:rPr/>
      </w:pPr>
      <w:r>
        <w:rPr>
          <w:rFonts w:ascii="Amiri" w:hAnsi="Amiri" w:eastAsia="Amiri" w:cs="Amiri"/>
          <w:color w:val="111111"/>
          <w:sz w:val="28"/>
          <w:sz w:val="28"/>
          <w:szCs w:val="28"/>
          <w:rtl w:val="true"/>
          <w:lang w:bidi="ar-SA"/>
        </w:rPr>
        <w:t xml:space="preserve">فس، تفسير القمي فَرَجَعَ الرَّجُلُ إِلَي الْمَلِكِ فَأَخْبَرَهُ بِمَا قَالَ يُوسُفُ فَقالَ الْمَلِكُ ائْتُونِي بِهِ فَلَمَّا جاءَهُ الرَّسُولُ قالَ ارْجِعْ إِلي رَبِّكَ يَعْنِي إِلَي الْمَلِكِ فَسْئَلْهُ ما بالُ النِّسْوَةِ اللَّاتِي قَطَّعْنَ أَيْدِيَهُنَّ إِنَّ رَبِّي بِكَيْدِهِنَّ عَلِيمٌ </w:t>
      </w:r>
      <w:r>
        <w:rPr>
          <w:rStyle w:val="FootnoteAnchor"/>
          <w:rtl w:val="true"/>
        </w:rPr>
        <w:footnoteReference w:id="1603"/>
      </w:r>
      <w:r>
        <w:rPr>
          <w:rFonts w:ascii="Amiri" w:hAnsi="Amiri" w:eastAsia="Amiri" w:cs="Amiri"/>
          <w:color w:val="111111"/>
          <w:sz w:val="28"/>
          <w:sz w:val="28"/>
          <w:szCs w:val="28"/>
          <w:rtl w:val="true"/>
          <w:lang w:bidi="ar-SA"/>
        </w:rPr>
        <w:t>فَجَمَعَ الْمَلِكُ النِّسْوَةَ فَقَالَ لَهُنَّ ما خَطْبُكُنَّ إِذْ راوَدْتُنَّ يُوسُفَ عَنْ نَفْسِهِ قُلْنَ حاشَ لِلَّهِ ما عَلِمْنا عَلَيْهِ مِنْ سُوءٍ قالَتِ امْرَأَةُ الْعَزِيزِ الْآنَ حَصْحَصَ الْحَقُّ أَنَا راوَدْتُهُ عَنْ نَفْسِهِ وَ إِنَّهُ لَمِنَ الصَّادِقِينَ ذلِكَ لِيَعْلَمَ أَنِّي لَمْ أَخُنْهُ بِالْغَيْبِ وَ أَنَّ اللَّهَ لا يَهْدِي كَيْدَ الْخائِنِينَ أَيْ لَا أَكْذِبُ عَلَيْهِ الْآنَ كَمَا كَذَبْتُ عَلَيْهِ مِنْ قَبْلُ ثُمَّ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 سال پی در پی بکارید، به عبارت دیگر یعنی در این سال ها نیز به همان منوال که در سایر سال ها می کاشتید، بکارید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یعنی با تلاش و کوشش بکارید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سخن دیگران به پایان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در آن سال ها هستند خواهند خورد و اِسناد خوردن به سال ها از باب مجاز است</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وَسَبعَ سَنابِلَ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قَرَّبتُم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حضرت، اعرج و عیسی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یُعصَرونَ</w:t>
      </w:r>
      <w:r>
        <w:rPr>
          <w:rFonts w:eastAsia="IRNazanin" w:cs="IRNazanin"/>
          <w:color w:val="111111"/>
          <w:sz w:val="28"/>
          <w:szCs w:val="28"/>
          <w:rtl w:val="true"/>
          <w:lang w:bidi="fa-IR"/>
        </w:rPr>
        <w:t>}</w:t>
      </w:r>
      <w:r>
        <w:rPr>
          <w:rStyle w:val="FootnoteAnchor"/>
          <w:rtl w:val="true"/>
        </w:rPr>
        <w:footnoteReference w:id="1605"/>
      </w:r>
      <w:r>
        <w:rPr>
          <w:rFonts w:ascii="IRNazanin" w:hAnsi="IRNazanin" w:eastAsia="IRNazanin"/>
          <w:color w:val="111111"/>
          <w:sz w:val="28"/>
          <w:sz w:val="28"/>
          <w:szCs w:val="28"/>
          <w:rtl w:val="true"/>
          <w:lang w:bidi="fa-IR"/>
        </w:rPr>
        <w:t>به یاء مضموم و صاد مفتوح قرائت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طبرسی در تبیین این قرائت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یُعصَرونَ می تواند از عُصرَه به معنای پناه و نجات و یا از عَصَرَتِ السَّحابَهُ ماءَها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آبش را بر آنان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طبرسی سخنان احادیثی که علی بن ابراهیم آورده است را نقل می کند</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 اولی که او آورده است به صرف نظر از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یُغاثُ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غَیث باشد یعنی باران بر مردم بارانیده می شود و اگر از غَوث باشد یعنی مردم از دست خشکسالی یاری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یَعصِرُونَ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هایی مانند انگور و زیتون است که به دلیل میوه های زیادشان آب آنها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منظور آیه را دوشیدن شیر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درون آیه به صورت مفعول نیز قرائت شده است که از عَصَرَهُ به معنای او را نجات 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صورت فاعل نیز احتمال دارد که به معنای این که خداوند بر آنان باران می باراند و به یکدیگر کمک می کنند یا از أَعصَرَتِ السَّحابَهُ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بر آنان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متعدی به نزع خافض یا متضمن معنای باران باشد</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2" w:name="__RefHeading___Toc4288594_1468164448"/>
      <w:bookmarkStart w:id="1623" w:name="_Toc743"/>
      <w:bookmarkEnd w:id="1622"/>
      <w:r>
        <w:rPr>
          <w:rtl w:val="true"/>
        </w:rPr>
        <w:t xml:space="preserve">روایت </w:t>
      </w:r>
      <w:r>
        <w:rPr/>
        <w:t>7</w:t>
      </w:r>
      <w:bookmarkEnd w:id="162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پادشاه بازگشت و او را از گفته یوسف علیه السلام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آن فرستاده نزد وی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آقای خویش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 پادشاه برگرد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بپرس که حال آن زنانی که دست های خود را بریدند چگونه است؛ زیرا پروردگار من به نیرنگ آنان آگاه است</w:t>
      </w:r>
      <w:r>
        <w:rPr>
          <w:rFonts w:eastAsia="IRNazanin" w:cs="IRNazanin"/>
          <w:color w:val="111111"/>
          <w:sz w:val="28"/>
          <w:szCs w:val="28"/>
          <w:rtl w:val="true"/>
          <w:lang w:bidi="fa-IR"/>
        </w:rPr>
        <w:t>.}</w:t>
      </w:r>
      <w:r>
        <w:rPr>
          <w:rStyle w:val="FootnoteAnchor"/>
          <w:rtl w:val="true"/>
        </w:rPr>
        <w:footnoteReference w:id="1608"/>
      </w:r>
      <w:r>
        <w:rPr>
          <w:rFonts w:ascii="IRNazanin" w:hAnsi="IRNazanin" w:eastAsia="IRNazanin"/>
          <w:color w:val="111111"/>
          <w:sz w:val="28"/>
          <w:sz w:val="28"/>
          <w:szCs w:val="28"/>
          <w:rtl w:val="true"/>
          <w:lang w:bidi="fa-IR"/>
        </w:rPr>
        <w:t>پادشاه، آن زنان را گرد هم آورد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از یوسف 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خواستید چه منظور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گناهی بر او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حقیقت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کام خواستم و بی شک او از راستگویان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اعاده 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من در نهان به او خیانت نکردم و خدا نیرنگ خائنان را به جایی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همسر عزیز گفت که من اکنون به مانند قبل بر یوسف علیه السلام افترا نمی بندم</w:t>
      </w:r>
      <w:r>
        <w:rPr>
          <w:rFonts w:eastAsia="IRNazanin" w:cs="IRNazanin"/>
          <w:color w:val="111111"/>
          <w:sz w:val="28"/>
          <w:szCs w:val="28"/>
          <w:rtl w:val="true"/>
          <w:lang w:bidi="fa-IR"/>
        </w:rPr>
        <w:t xml:space="preserve">. </w:t>
      </w:r>
      <w:bookmarkStart w:id="1624" w:name="pg13910_167427"/>
    </w:p>
    <w:p>
      <w:pPr>
        <w:pStyle w:val="BookText"/>
        <w:rPr/>
      </w:pPr>
      <w:bookmarkEnd w:id="1624"/>
      <w:r>
        <w:rPr>
          <w:rFonts w:ascii="Amiri" w:hAnsi="Amiri" w:eastAsia="Amiri" w:cs="Amiri"/>
          <w:color w:val="111111"/>
          <w:sz w:val="28"/>
          <w:sz w:val="28"/>
          <w:szCs w:val="28"/>
          <w:rtl w:val="true"/>
          <w:lang w:bidi="ar-SA"/>
        </w:rPr>
        <w:t xml:space="preserve">وَ ما أُبَرِّئُ نَفْسِي إِنَّ النَّفْسَ لَأَمَّارَةٌ بِالسُّوءِ أَيْ تَأْمُرُ بِالسُّوءِ </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الخبر لكان هذا منه صلّي اللّه عليه و آله تواضعا و المراد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طاب اللّه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الخبر الثعلبي مرسلا في العرائس و الظاهر أنّه من مرويات العامّة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الْمَلِكُ ائْتُونِي بِهِ أَسْتَخْلِصْهُ لِنَفْسِي فَلَمَّا نَظَرَ إِلَي يُوسُفَ قَالَ إِنَّكَ الْيَوْمَ لَدَيْنا مَكِينٌ أَمِينٌ سَلْ حَاجَتَكَ قالَ اجْعَلْنِي عَلي خَزائِنِ الْأَرْضِ إِنِّي حَفِيظٌ عَلِيمٌ يَعْنِي عَلَي الْكَنَادِيجِ وَ الْأَنَابِيرِ فَجَعَلَهُ عَلَيْهَا وَ هُوَ قَوْلُهُ وَ كَذلِكَ مَكَّنَّا لِيُوسُفَ فِي الْأَرْضِ يَتَبَوَّأُ مِنْها حَيْثُ يَشاءُ فَأَمَرَ يُوسُفَ أَنْ يَبْنِيَ كَنَادِيجَ مِنْ صَخْرٍ وَ طَيَّنَهَا بِالْكِلْسِ ثُمَّ أَمَرَ بِزُرُوعِ مِصْرَ فَحُصِدَتْ وَ دُفِعَ إِلَي كُلِّ إِنْسَانٍ حِصَّتُهُ وَ تُرِكَ الْبَاقِي فِي سُنْبُلِهِ لَمْ يَدُسْهُ فَوَضَعَهُ فِي الْكَنَادِيجِ فَفَعَلَ ذَلِكَ سَبْعَ سِنِينَ فَلَمَّا جَاءَ 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الْجَدْبِ كَانَ يُخْرِجُ السُّنْبُلَ فَيَبِيعُ بِمَا 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625" w:name="__RefHeading___Toc4288596_1468164448"/>
      <w:bookmarkStart w:id="1626" w:name="_Toc744"/>
      <w:bookmarkEnd w:id="1625"/>
      <w:r>
        <w:rPr>
          <w:rtl w:val="true"/>
        </w:rPr>
        <w:t>بيان</w:t>
      </w:r>
      <w:bookmarkEnd w:id="1626"/>
    </w:p>
    <w:p>
      <w:pPr>
        <w:pStyle w:val="BookText"/>
        <w:rPr/>
      </w:pPr>
      <w:r>
        <w:rPr>
          <w:rFonts w:ascii="Amiri" w:hAnsi="Amiri" w:eastAsia="Amiri" w:cs="Amiri"/>
          <w:color w:val="111111"/>
          <w:sz w:val="28"/>
          <w:sz w:val="28"/>
          <w:szCs w:val="28"/>
          <w:rtl w:val="true"/>
          <w:lang w:bidi="ar-SA"/>
        </w:rPr>
        <w:t xml:space="preserve">ما خَطْبُكُنَّ أي ما شأنكن و الخطب الأمر الذي يحق أن يخاطب فيه صاحبه حاشَ لِلَّهِ تنزيه له و تعجب من قدرته علي خلق عفيف مثله حَصْحَصَ الْحَقُّ أي ثبت و استقر من حصحص البعير إذا ألقي مباركه ليناخ أو ظهر من حص شعره إذا استأصله بحيث ظهر بشرة رأسه </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 xml:space="preserve">و حصحص في صم الحصي ثفناته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رام القيام ساعة ثمّ صمما</w:t>
      </w:r>
    </w:p>
    <w:p>
      <w:pPr>
        <w:pStyle w:val="BookText"/>
        <w:rPr/>
      </w:pPr>
      <w:r>
        <w:rPr>
          <w:rFonts w:ascii="Amiri" w:hAnsi="Amiri" w:eastAsia="Amiri" w:cs="Amiri"/>
          <w:color w:val="111111"/>
          <w:sz w:val="28"/>
          <w:sz w:val="28"/>
          <w:szCs w:val="28"/>
          <w:rtl w:val="true"/>
          <w:lang w:bidi="ar-SA"/>
        </w:rPr>
        <w:t>قوله ذلِكَ لِيَعْلَمَ إلي قوله وَ ما أُبَرِّئُ نَفْسِي هذا من كلام يوسف علي قول أكثر المفسرين و قيل هو من كلام امرأة العزيز كما ذكره علي بن إبراهيم و الأول أشهر و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نفس خود را تبرئه نمی کنم؛ چرا که نفس قطعا به بدی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دستور به کار بد می دهد</w:t>
      </w:r>
      <w:r>
        <w:rPr>
          <w:rStyle w:val="FootnoteAnchor"/>
          <w:rtl w:val="true"/>
        </w:rPr>
        <w:footnoteReference w:id="1611"/>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درست باشد پیامبر صلی االله علیه و آله آن را از باب تواضع فرموده و مقصود،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ثعلبی به صورت مُرسَل در عرائس آورده و ظاهراً تنها از طریق عامه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من آورید تا وی را خاص خود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نگاه پادشاه به یوسف علیه السلام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نزد ما با منزلت و امین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نیازت را از ما بخواه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خزانه های این سرزمین بگمار که من نگهبانی دانا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بر سیلوها و انبارها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بدین گونه یوسف را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دادیم که در آن هر جا که می خواست سکونت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امر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دستور داد تا از تخته سنگ ها سیلو بسازند و بر آن ساروج بمالند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محصول زمین های مصر را درو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کس سهمش را داد و بقیه را در خوشه ها نگاه داشت و آن را نکوبید و به همان شکل در سیلو 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سال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های خشکسالی آمد خوشه ها را بیرون می آورد و به هر قیمتی که می خواست می فروخت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7" w:name="__RefHeading___Toc4288598_1468164448"/>
      <w:bookmarkStart w:id="1628" w:name="_Toc745"/>
      <w:bookmarkEnd w:id="1627"/>
      <w:r>
        <w:rPr>
          <w:rtl w:val="true"/>
        </w:rPr>
        <w:t>توضیح</w:t>
      </w:r>
      <w:bookmarkEnd w:id="162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منظور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کار داشتید؟ مقصود از خَطب، هر کاری است که شایسته است صاحب آن کار را درباره آن مورد خطاب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منزه است و ما از این که چنین انسان پاکدامنی را آفریده است در شگفتیم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حقیقت ثبات و قرار یافت، است که در این صورت از حَصحَصَ البَعیرُ گرفته شده و یعنی آن اعضایی از شتر که به هنگام فروخوابیدن به زمین می رسد روی زمین افکنده شد تا بخوابد و یا به معنای آشکار شد، است که از حَصَّ شَعرَهُ گرفته شده و یعنی مویش را از بیخ کَند به طوری که پوست سرش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بیشتر مفسران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اعاده 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نفس خود را تبرئه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یوسف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آن را سخن همسر عزیز می دانند همان طور که علی بن ابراهیم این طور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اول مشهورتر و ظاهرتر است</w:t>
      </w:r>
      <w:r>
        <w:rPr>
          <w:rFonts w:eastAsia="IRNazanin" w:cs="IRNazanin"/>
          <w:color w:val="111111"/>
          <w:sz w:val="28"/>
          <w:szCs w:val="28"/>
          <w:rtl w:val="true"/>
          <w:lang w:bidi="fa-IR"/>
        </w:rPr>
        <w:t xml:space="preserve">. </w:t>
      </w:r>
      <w:bookmarkStart w:id="1629" w:name="pg13910_167428"/>
    </w:p>
    <w:p>
      <w:pPr>
        <w:pStyle w:val="BookText"/>
        <w:rPr/>
      </w:pPr>
      <w:bookmarkEnd w:id="1629"/>
      <w:r>
        <w:rPr>
          <w:rFonts w:ascii="Amiri" w:hAnsi="Amiri" w:eastAsia="Amiri" w:cs="Amiri"/>
          <w:color w:val="111111"/>
          <w:sz w:val="28"/>
          <w:sz w:val="28"/>
          <w:szCs w:val="28"/>
          <w:rtl w:val="true"/>
          <w:lang w:bidi="ar-SA"/>
        </w:rPr>
        <w:t>و قال الفيروزآبادي الكندوج شبه المخزن معرب الكندو و قال الأنبار بيت التاجر ينضد فيه المتاع الواحد نبر بالكسر و الكلس بالكسر الصاروج</w:t>
      </w:r>
      <w:r>
        <w:rPr>
          <w:rFonts w:eastAsia="Amiri" w:cs="Amiri" w:ascii="Amiri" w:hAnsi="Amiri"/>
          <w:color w:val="111111"/>
          <w:sz w:val="28"/>
          <w:szCs w:val="28"/>
          <w:rtl w:val="true"/>
          <w:lang w:bidi="ar-SA"/>
        </w:rPr>
        <w:t>.</w:t>
      </w:r>
    </w:p>
    <w:p>
      <w:pPr>
        <w:pStyle w:val="Heading5"/>
        <w:numPr>
          <w:ilvl w:val="4"/>
          <w:numId w:val="1"/>
        </w:numPr>
        <w:rPr/>
      </w:pPr>
      <w:bookmarkStart w:id="1630" w:name="__RefHeading___Toc4288600_1468164448"/>
      <w:bookmarkStart w:id="1631" w:name="_Toc746"/>
      <w:bookmarkEnd w:id="1630"/>
      <w:r>
        <w:rPr>
          <w:rtl w:val="true"/>
        </w:rPr>
        <w:t>«</w:t>
      </w:r>
      <w:r>
        <w:rPr/>
        <w:t>8</w:t>
      </w:r>
      <w:r>
        <w:rPr>
          <w:rtl w:val="true"/>
        </w:rPr>
        <w:t>»</w:t>
      </w:r>
      <w:bookmarkEnd w:id="1631"/>
    </w:p>
    <w:p>
      <w:pPr>
        <w:pStyle w:val="BookText"/>
        <w:rPr/>
      </w:pPr>
      <w:r>
        <w:rPr>
          <w:rFonts w:ascii="Amiri" w:hAnsi="Amiri" w:eastAsia="Amiri" w:cs="Amiri"/>
          <w:color w:val="111111"/>
          <w:sz w:val="28"/>
          <w:sz w:val="28"/>
          <w:szCs w:val="28"/>
          <w:rtl w:val="true"/>
          <w:lang w:bidi="ar-SA"/>
        </w:rPr>
        <w:t xml:space="preserve">فس، تفسير القمي وَ كَانَ بَيْنَهُ وَ بَيْنَ أَبِيهِ ثَمَانِيَةَ عَشَرَ يَوْماً وَ كَانَ فِي بَادِيَةٍ وَ كَانَ النَّاسُ مِنَ الْآفَاقِ يَخْرُجُونَ إِلَي مِصْرَ لِيَمْتَارُوا </w:t>
      </w:r>
      <w:r>
        <w:rPr>
          <w:rStyle w:val="FootnoteAnchor"/>
          <w:rtl w:val="true"/>
        </w:rPr>
        <w:footnoteReference w:id="1612"/>
      </w:r>
      <w:r>
        <w:rPr>
          <w:rFonts w:ascii="Amiri" w:hAnsi="Amiri" w:eastAsia="Amiri" w:cs="Amiri"/>
          <w:color w:val="111111"/>
          <w:sz w:val="28"/>
          <w:sz w:val="28"/>
          <w:szCs w:val="28"/>
          <w:rtl w:val="true"/>
          <w:lang w:bidi="ar-SA"/>
        </w:rPr>
        <w:t xml:space="preserve">طَعَاماً وَ كَانَ يَعْقُوبُ وَ وُلْدُهُ نُزُولًا فِي بَادِيَةٍ فِيهِ مُقْلٌ </w:t>
      </w:r>
      <w:r>
        <w:rPr>
          <w:rFonts w:eastAsia="Amiri" w:cs="Amiri" w:ascii="Amiri" w:hAnsi="Amiri"/>
          <w:color w:val="111111"/>
          <w:sz w:val="28"/>
          <w:szCs w:val="28"/>
          <w:rtl w:val="true"/>
          <w:lang w:bidi="ar-SA"/>
        </w:rPr>
        <w:t xml:space="preserve">- </w:t>
      </w:r>
      <w:r>
        <w:rPr>
          <w:rStyle w:val="FootnoteAnchor"/>
          <w:rtl w:val="true"/>
        </w:rPr>
        <w:footnoteReference w:id="1613"/>
      </w:r>
      <w:r>
        <w:rPr>
          <w:rFonts w:ascii="Amiri" w:hAnsi="Amiri" w:eastAsia="Amiri" w:cs="Amiri"/>
          <w:color w:val="111111"/>
          <w:sz w:val="28"/>
          <w:sz w:val="28"/>
          <w:szCs w:val="28"/>
          <w:rtl w:val="true"/>
          <w:lang w:bidi="ar-SA"/>
        </w:rPr>
        <w:t xml:space="preserve">فَأَخَذَ إِخْوَةُ </w:t>
      </w:r>
      <w:r>
        <w:rPr>
          <w:rStyle w:val="FootnoteAnchor"/>
          <w:rtl w:val="true"/>
        </w:rPr>
        <w:footnoteReference w:id="1614"/>
      </w:r>
      <w:r>
        <w:rPr>
          <w:rFonts w:ascii="Amiri" w:hAnsi="Amiri" w:eastAsia="Amiri" w:cs="Amiri"/>
          <w:color w:val="111111"/>
          <w:sz w:val="28"/>
          <w:sz w:val="28"/>
          <w:szCs w:val="28"/>
          <w:rtl w:val="true"/>
          <w:lang w:bidi="ar-SA"/>
        </w:rPr>
        <w:t xml:space="preserve">يُوسُفَ مِنْ ذَلِكَ الْمُقْلِ وَ حَمَلُوهُ إِلَي مِصْرَ لِيَمْتَارُوا </w:t>
      </w:r>
      <w:r>
        <w:rPr>
          <w:rStyle w:val="FootnoteAnchor"/>
          <w:rtl w:val="true"/>
        </w:rPr>
        <w:footnoteReference w:id="1615"/>
      </w:r>
      <w:r>
        <w:rPr>
          <w:rFonts w:ascii="Amiri" w:hAnsi="Amiri" w:eastAsia="Amiri" w:cs="Amiri"/>
          <w:color w:val="111111"/>
          <w:sz w:val="28"/>
          <w:sz w:val="28"/>
          <w:szCs w:val="28"/>
          <w:rtl w:val="true"/>
          <w:lang w:bidi="ar-SA"/>
        </w:rPr>
        <w:t xml:space="preserve">بِهِ طَعَاماً وَ كَانَ يُوسُفُ يَتَوَلَّي الْبَيْعَ بِنَفْسِهِ فَلَمَّا دَخَلَ إِخْوَتُهُ عَلَي يُوسُفَ عَرَفَهُمْ وَ لَمْ يَعْرِفُوهُ كَمَا حَكَي اللَّهُ عَزَّ وَ جَلَّ وَ هُمْ لَهُ مُنْكِرُونَ فَلَمَّا جَهَّزَهُمْ بِجَهَازِهِمْ وَ أَعْطَاهُمْ وَ أَحْسَنَ إِلَيْهِمْ فِي الْكَيْلِ قَالَ لَهُمْ مَنْ أَنْتُمْ قَالُوا نَحْنُ بَنُو يَعْقُوبَ بْنِ إِسْحَاقَ بْنِ إِبْرَاهِيمَ خَلِيلِ اللَّهِ الَّذِي أَلْقَاهُ نُمْرُودُ فِي النَّارِ فَلَمْ يَحْتَرِقْ فَجَعَلَهَا اللَّهُ عَلَيْهِ بَرْداً وَ سَلَاماً قَالَ فَمَا فَعَلَ أَبُوكُمْ قَالُوا شَيْخٌ ضَعِيفٌ قَالَ فَلَكُمْ أَخٌ غَيْرُكُمْ قَالُوا لَنَا أَخٌ مِنْ أَبِينَا لَا مِنْ أُمِّنَا قَالَ فَإِذَا رَجَعْتُمْ إِلَيَّ فَأْتُوْنِي بِهِ وَ هُوَ قَوْلُهُ ائْتُونِي بِأَخٍ لَكُمْ مِنْ أَبِيكُمْ أَ لا تَرَوْنَ أَنِّي أُوفِي الْكَيْلَ وَ أَنَا خَيْرُ الْمُنْزِلِينَ فَإِنْ لَمْ تَأْتُونِي بِهِ فَلا كَيْلَ لَكُمْ عِنْدِي وَ لا تَقْرَبُونِ قالُوا سَنُراوِدُ عَنْهُ أَباهُ وَ إِنَّا لَفاعِلُونَ ثُمَّ قَالَ يُوسُفُ لِقَوْمِهِ رُدُّوا هَذِهِ الْبِضَاعَةَ الَّتِي حَمَلُوهَا إِلَيْنَا اجْعَلُوهَا فِيمَا بَيْنَ رِحَالِهِمْ حَتَّي إِذَا رَجَعُوا إِلَي مَنَازِلِهِمْ وَ رَأَوْهَا رَجَعُوا إِلَيْنَا وَ هُوَ قَوْلُهُ وَ قالَ لِفِتْيانِهِ اجْعَلُوا بِضاعَتَهُمْ فِي رِحالِهِمْ لَعَلَّهُمْ يَعْرِفُونَها إِذَا انْقَلَبُوا إِلي أَهْلِهِمْ لَعَلَّهُمْ يَرْجِعُونَ </w:t>
      </w:r>
      <w:r>
        <w:rPr>
          <w:rStyle w:val="FootnoteAnchor"/>
          <w:rtl w:val="true"/>
        </w:rPr>
        <w:footnoteReference w:id="1616"/>
      </w:r>
      <w:r>
        <w:rPr>
          <w:rFonts w:ascii="Amiri" w:hAnsi="Amiri" w:eastAsia="Amiri" w:cs="Amiri"/>
          <w:color w:val="111111"/>
          <w:sz w:val="28"/>
          <w:sz w:val="28"/>
          <w:szCs w:val="28"/>
          <w:rtl w:val="true"/>
          <w:lang w:bidi="ar-SA"/>
        </w:rPr>
        <w:t xml:space="preserve">يَعْنِي كَيْ يرجعون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رَجَعُوا إِلي أَبِيهِمْ قالُوا يا أَبانا مُنِعَ مِنَّا الْكَيْلُ فَأَرْسِلْ مَعَنا أَخانا نَكْتَلْ وَ إِنَّا لَهُ لَحافِظُونَ قالَ يَعْقُوبُ هَلْ آمَنُكُمْ عَلَيْهِ إِلَّا كَما أَمِنْتُكُمْ عَلي أَخِيهِ مِنْ قَبْلُ فَاللَّهُ خَيْرٌ حافِظاً وَ هُوَ أَرْحَمُ الرَّاحِمِينَ وَ لَمَّا فَتَحُوا مَتاعَهُمْ وَجَدُوا بِضاعَتَهُمْ رُدَّتْ إِلَيْهِمْ فِي رِحَالِهِمُ الَّتِي حَمَلُوهَا إِلَي مِصْرَ قالُوا يا أَبانا ما نَبْغِي أَيْ مَا نُرِيدُ هذِهِ بِضاعَتُنا رُدَّتْ إِلَيْنا وَ نَمِيرُ أَهْلَنا وَ نَحْفَظُ أَخانا وَ نَزْدادُ كَيْلَ بَعِيرٍ ذلِكَ كَيْلٌ يَسِيرٌ قالَ يَعْقُوبُ لَنْ</w:t>
      </w:r>
    </w:p>
    <w:p>
      <w:pPr>
        <w:pStyle w:val="BookText"/>
        <w:rPr/>
      </w:pP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کندوج، چیزی شبیه انبار و معرّب کندو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خانه ای است که تاجر، کالای خود را در آن می 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انبار، نِبر به کسر 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کِلس به کسر کاف نیز به معنای ساروج است</w:t>
      </w:r>
      <w:r>
        <w:rPr>
          <w:rFonts w:eastAsia="IRNazanin" w:cs="IRNazanin"/>
          <w:color w:val="111111"/>
          <w:sz w:val="28"/>
          <w:szCs w:val="28"/>
          <w:rtl w:val="true"/>
          <w:lang w:bidi="fa-IR"/>
        </w:rPr>
        <w:t>.</w:t>
      </w:r>
    </w:p>
    <w:p>
      <w:pPr>
        <w:pStyle w:val="Heading5"/>
        <w:numPr>
          <w:ilvl w:val="4"/>
          <w:numId w:val="1"/>
        </w:numPr>
        <w:rPr/>
      </w:pPr>
      <w:bookmarkStart w:id="1632" w:name="__RefHeading___Toc4288602_1468164448"/>
      <w:bookmarkStart w:id="1633" w:name="_Toc747"/>
      <w:bookmarkEnd w:id="1632"/>
      <w:r>
        <w:rPr>
          <w:rtl w:val="true"/>
        </w:rPr>
        <w:t xml:space="preserve">روایت </w:t>
      </w:r>
      <w:r>
        <w:rPr/>
        <w:t>8</w:t>
      </w:r>
      <w:bookmarkEnd w:id="1633"/>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یوسف علیه السلام و پدرش که در بادیه ای بود هجده روز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دوردست ها به مصر می آمدند تا غذایی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علیه السلام و فرزندانش در بادیه ای سکنی گزیده بودند که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صمغ درختی شبیه به کندر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مقداری مقل را برداشتند و به مصر آوردند تا در عوض آن غذایی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مسئولیت فروش را خود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یوسف بر او وارد شدند او آنان را شناخت در حالی که آنان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عزوجل حکایت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آنان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آنان را به خوار و بارشان مجهز کرد و در دادن پیمانه به آنان نیکویی کرد،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پسران یعقوب بن اسحاق بن ابراهیم خلیل الله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نمرود او را در آتش انداخت، اما او آتش نگرفت و خداوند، آن آتش را بر او سرد و بی آسیب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چه کار می کند؟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پیرمردی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برادری غیر از خود دارید؟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برادر پدری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سوی من بازگشتید او را نیز همراه خود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ذیل نیز به همین مطلب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پدری خود را نزد من آورید مگر نمی بینید که من پیمانه را تمام می دهم و من بهترین میزبانانم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نزد من نیاوردید برای شما نزد من پیمانه ای نیست و به من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نیرنگ از پدرش خواهیم خواست و محققا این کار را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یوسف علیه السلام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سرمایه که آنان با خود آورده اند را به آنان بازگردانید و آن را میان جهاز مرکبشان قرار دهید تا وقتی به منزلشان بازگشتند و آن را دیدند به سوی ما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ذیل نیز به همین مطلب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آنان را در بارهایشان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وقتی به سوی خانواده خود برمی گردند آن را بازیابند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آنان بازگردند</w:t>
      </w:r>
      <w:r>
        <w:rPr>
          <w:rFonts w:eastAsia="IRNazanin" w:cs="IRNazanin"/>
          <w:color w:val="111111"/>
          <w:sz w:val="28"/>
          <w:szCs w:val="28"/>
          <w:rtl w:val="true"/>
          <w:lang w:bidi="fa-IR"/>
        </w:rPr>
        <w:t>.}</w:t>
      </w:r>
      <w:r>
        <w:rPr>
          <w:rStyle w:val="FootnoteAnchor"/>
          <w:rtl w:val="true"/>
        </w:rPr>
        <w:footnoteReference w:id="161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تا بازگردند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به سوی پدر خود بازگشتند،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پیمانه از ما منع شد برادرمان را با ما بفرست تا پیمانه بگیریم و ما نگهبان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همان گونه که شما را پیش از این بر برادرش امین گردانیدم بر او امین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بهترین نگهبان است و اوست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بارهای خود را گشودند دریافتند که سرمایه شان بدآنها بازگردانیده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سرمایه ای که با خود به مصر برده بودند را در جهاز مرکب های خود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دیگر خواستار چه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سرمایه ماست که به ما بازگردانیده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خانواده خود را فراهم و برادرمان را نگهبانی می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شتر می افزاییم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اضافی نزد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ای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bookmarkStart w:id="1634" w:name="pg13910_167429"/>
    </w:p>
    <w:p>
      <w:pPr>
        <w:pStyle w:val="BookText"/>
        <w:rPr/>
      </w:pPr>
      <w:bookmarkEnd w:id="1634"/>
      <w:r>
        <w:rPr>
          <w:rFonts w:ascii="Amiri" w:hAnsi="Amiri" w:eastAsia="Amiri" w:cs="Amiri"/>
          <w:color w:val="111111"/>
          <w:sz w:val="28"/>
          <w:sz w:val="28"/>
          <w:szCs w:val="28"/>
          <w:rtl w:val="true"/>
          <w:lang w:bidi="ar-SA"/>
        </w:rPr>
        <w:t xml:space="preserve">أُرْسِلَهُ مَعَكُمْ حَتَّي تُؤْتُونِ مَوْثِقاً مِنَ اللَّهِ لَتَأْتُنَّنِي بِهِ إِلَّا أَنْ يُحاطَ بِكُمْ فَلَمَّا آتَوْهُ مَوْثِقَهُمْ قالَ يَعْقُوبُ اللَّهُ عَلي ما نَقُولُ وَكِيلٌ فَخَرَجُوا وَ قَالَ لَهُمْ يَعْقُوبُ لا تَدْخُلُوا مِنْ بابٍ واحِدٍ وَ ادْخُلُوا مِنْ أَبْوابٍ مُتَفَرِّقَةٍ وَ ما أُغْنِي عَنْكُمْ مِنَ اللَّهِ مِنْ شَيْ‌ءٍ إِنِ الْحُكْمُ إِلَّا لِلَّهِ عَلَيْهِ تَوَكَّلْتُ وَ عَلَيْهِ فَلْيَتَوَكَّلِ الْمُتَوَكِّلُونَ وَ لَمَّا دَخَلُوا مِنْ حَيْثُ أَمَرَهُمْ أَبُوهُمْ ما كانَ يُغْنِي عَنْهُمْ مِنَ اللَّهِ مِنْ شَيْ‌ءٍ إِلَّا حاجَةً فِي نَفْسِ يَعْقُوبَ قَضاها وَ إِنَّهُ لَذُو عِلْمٍ لِما عَلَّمْناهُ وَ لكِنَّ أَكْثَرَ النَّاسِ لا يَعْلَمُونَ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5" w:name="__RefHeading___Toc4288604_1468164448"/>
      <w:bookmarkStart w:id="1636" w:name="_Toc748"/>
      <w:bookmarkEnd w:id="1635"/>
      <w:r>
        <w:rPr>
          <w:rtl w:val="true"/>
        </w:rPr>
        <w:t>بيان</w:t>
      </w:r>
      <w:bookmarkEnd w:id="1636"/>
    </w:p>
    <w:p>
      <w:pPr>
        <w:pStyle w:val="BookText"/>
        <w:rPr/>
      </w:pPr>
      <w:r>
        <w:rPr>
          <w:rFonts w:ascii="Amiri" w:hAnsi="Amiri" w:eastAsia="Amiri" w:cs="Amiri"/>
          <w:color w:val="111111"/>
          <w:sz w:val="28"/>
          <w:sz w:val="28"/>
          <w:szCs w:val="28"/>
          <w:rtl w:val="true"/>
          <w:lang w:bidi="ar-SA"/>
        </w:rPr>
        <w:t xml:space="preserve">قال البيضاوي فَعَرَفَهُمْ وَ هُمْ لَهُ مُنْكِرُونَ </w:t>
      </w:r>
      <w:r>
        <w:rPr>
          <w:rStyle w:val="FootnoteAnchor"/>
          <w:rtl w:val="true"/>
        </w:rPr>
        <w:footnoteReference w:id="1619"/>
      </w:r>
      <w:r>
        <w:rPr>
          <w:rFonts w:ascii="Amiri" w:hAnsi="Amiri" w:eastAsia="Amiri" w:cs="Amiri"/>
          <w:color w:val="111111"/>
          <w:sz w:val="28"/>
          <w:sz w:val="28"/>
          <w:szCs w:val="28"/>
          <w:rtl w:val="true"/>
          <w:lang w:bidi="ar-SA"/>
        </w:rPr>
        <w:t>أي عرفهم يوسف و لم يعرفوه لطول العهد و مفارقتهم إياه في سن الحداثة و نسيانهم إياه و توهمهم أنه هلك و بعد حاله التي رأوه عليها من حاله حين فارقوه و قلة تأملهم في حلاه من التهيب و الاستعظام و قال في قوله اجْعَلُوا بِضاعَتَهُمْ فِي رِحالِهِمْ إنما فعل ذلك توسيعا و تفضلا عليهم و ترفعا من أن يأخذ ثمن الطعام منهم و خوفا من أن لا يكون عند أبيه ما يرجعون به قوله مُنِعَ مِنَّا الْكَيْلُ أي حكم بمنعه بعد هذا إن لم نذهب ببنيامين قوله ما نَبْغِي أي ما ذا نطلب هل من مزيد علي ذلك أكرمنا و أحسن مثوانا و باع منا و رد علينا متاعنا أو لا نطلب وراء ذلك إحسانا أو لا نبغي في القول و لا نزيد فيما حكينا لك من إحسانه قوله إِلَّا أَنْ يُحاطَ بِكُمْ أي إلا أن تغلبوا فلا تطيقوا ذلك أو إلا أن تهلكوا جميعا قوله لا تَدْخُلُوا مِنْ بابٍ واحِدٍ المشهور بين المفسرين أنه إنما قال ذلك لما خاف عليهم من العين و قيل لما اشتهروا بمصر بالحسن و الجمال و إكرام الملك لهم خاف عليهم حسد الناس و قيل لم يأمن عليهم من أن يخافهم الملك فيحبسهم و قيل إنه عليه السلام كان عالما بأن ملك مصر ولده يوسف إلا أن الله تعالي لم يأذن له في إظهار ذلك فلما بعث أبناءه إليه قال لا تَدْخُلُوا مِنْ بابٍ واحِدٍ و كان غرضه أن يصل بنيامين إلي يوسف في وقت الخلوة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او را با شما نخواهم فرستاد تا با من با نام خدا پیمان استواری ببندید که حتما او را نزد من باز آورید مگر آن که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پیمان خود را با او استوار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آنچه می گوییم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حرکت کردند و یعقوب علیه السلام به آنان فرموده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نیایید بلکه از دروازه های مختلف وارد شوید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شما دور نمی توانم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توکل کنندگان باید بر او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همان گونه که پدرانشان به آنان فرمان داده بود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در برابر خدا از آنان برطرف نمی کرد جز این که یعقوب نیازی را که در دلش بود برآورد و بی گمان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بدو آموخته بودیم دارای دانشی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بیشتر مردم نمی دانند</w:t>
      </w:r>
      <w:r>
        <w:rPr>
          <w:rFonts w:eastAsia="IRNazanin" w:cs="IRNazanin"/>
          <w:color w:val="111111"/>
          <w:sz w:val="28"/>
          <w:szCs w:val="28"/>
          <w:rtl w:val="true"/>
          <w:lang w:bidi="fa-IR"/>
        </w:rPr>
        <w:t>.}</w:t>
      </w:r>
    </w:p>
    <w:p>
      <w:pPr>
        <w:pStyle w:val="Heading5"/>
        <w:numPr>
          <w:ilvl w:val="4"/>
          <w:numId w:val="1"/>
        </w:numPr>
        <w:rPr/>
      </w:pPr>
      <w:bookmarkStart w:id="1637" w:name="__RefHeading___Toc4288606_1468164448"/>
      <w:bookmarkStart w:id="1638" w:name="_Toc749"/>
      <w:bookmarkEnd w:id="1637"/>
      <w:r>
        <w:rPr>
          <w:rtl w:val="true"/>
        </w:rPr>
        <w:t>توضیح</w:t>
      </w:r>
      <w:bookmarkEnd w:id="163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آنان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یوسف علیه السلام آنان را شناخت اما آنان او را نشناختند؛ زیرا دیر زمانی گذشته بود و آنان در حالی که از او جدا شده بودند که کودکی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را فراموش کرده بودند و خیال می کردند که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دیگرش این است که حالتی که در آن از او جدا شدند با حالتی که اکنون او را در آن دیدند بسیار متفاوت بود و از ترس و بزرگداشت او، در زر و زیورش تأمل اندکی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درباره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های آنان را در بارهایشان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یوسف علیه السلام از گشاده دستی و لطف او نسبت به آنان بود و خود را برتر از آن می دانست که بهای آن غذا را از آنان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بیم آن داشت که پدرش چیز دیگر نداشته باشد تا آنان در سفر بعدی با خود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پیمانه از ما منع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این اگر ما بنیامین را با خود نبریم حکم به منع ما از پیمانه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بیشتر از این دیگر چه می خواهیم؟ او ما را گرامی داشت و جای نیک به ما داد و غذا به ما فروخت و سرمایه ما را به ما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تواند معنایش این باشد که ما علاوه بر آن، احسان و نیکی نمی خواهیم یا ما نمی خواهیم بیش از این درباره احسان و نیکی او با تو سخن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آن که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آن که بر شما غلبه پیدا کنند و توانایی بازگرداندن بنیامین را نداشته باشید یا مگر این که همگی هلاک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مشهور میان مفسران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یعقوب علیه السلام به دلیل ترس از چشم زخم، این سخن را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در مصر به جمال و زیبایی و بزرگداشته شدن توسط پادشاه شهرت یافته بودند یعقوب علیه السلام ترسید که مردم به آنان حسادت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بیم آن می رفت که پادشاه از آنان بترسد و آنان را به 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دیگر یعقوب علیه السلام می دانست که پادشاه مصر، پسرش یوسف علیه السلام است، در عین خداوند متعال به او اجازه نداده بود که این امر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چون پسرانش را فرستاد،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این بود که بنیامین، فرصت خلوت کردن با یوسف علیه السلام را داشته باشد</w:t>
      </w:r>
      <w:r>
        <w:rPr>
          <w:rFonts w:eastAsia="IRNazanin" w:cs="IRNazanin"/>
          <w:color w:val="111111"/>
          <w:sz w:val="28"/>
          <w:szCs w:val="28"/>
          <w:rtl w:val="true"/>
          <w:lang w:bidi="fa-IR"/>
        </w:rPr>
        <w:t xml:space="preserve">. </w:t>
      </w:r>
      <w:bookmarkStart w:id="1639" w:name="pg13910_167430"/>
    </w:p>
    <w:p>
      <w:pPr>
        <w:pStyle w:val="BookText"/>
        <w:rPr/>
      </w:pPr>
      <w:bookmarkEnd w:id="1639"/>
      <w:r>
        <w:rPr>
          <w:rFonts w:ascii="Amiri" w:hAnsi="Amiri" w:eastAsia="Amiri" w:cs="Amiri"/>
          <w:color w:val="111111"/>
          <w:sz w:val="28"/>
          <w:sz w:val="28"/>
          <w:szCs w:val="28"/>
          <w:rtl w:val="true"/>
          <w:lang w:bidi="ar-SA"/>
        </w:rPr>
        <w:t xml:space="preserve">ثم إن العبد لما كان مأمورا بملاحظة الأسباب و عدم الاعتماد عليها و التوكل علي الله قال أولا ما يلزمه من الحزم و التدبير ثم تبرأ عن الاعتماد علي الأسباب بقوله وَ ما أُغْنِي عَنْكُمْ مِنَ اللَّهِ مِنْ شَيْ‌ءٍ ثم إنه تعالي صدقه علي ما ذكره من عدم الاعتماد علي الأسباب بقوله تعالي وَ لَمَّا دَخَلُوا مِنْ حَيْثُ أَمَرَهُمْ أَبُوهُمْ أي من أبواب متفرقة في البلد ما كانَ يُغْنِي عَنْهُمْ رأي يعقوب و اتباعهم له مِنَ اللَّهِ مِنْ شَيْ‌ءٍ مما قضاه عليهم كما قال يعقوب فأخذ بنيامين بوجدان الصواع في رحله و تضاعفت المصيبة علي يعقوب إِلَّا حاجَةً فِي نَفْسِ يَعْقُوبَ استثناء منقطع أي و لكن حاجة في نفسه يعني شفقته عليهم و خوفه من أن يعانوا أو غير ذلك مما مر قَضاها أي أظهرها و وصي بها وَ إِنَّهُ لَذُو عِلْمٍ لِما عَلَّمْناهُ بالوحي و نصب الحجج و لذلك قال وَ ما أُغْنِي عَنْكُمْ مِنَ اللَّهِ مِنْ شَيْ‌ءٍ و لم يغتر بتدبيره وَ لكِنَّ أَكْثَرَ النَّاسِ لا يَعْلَمُونَ أسرار القدر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0" w:name="__RefHeading___Toc4288608_1468164448"/>
      <w:bookmarkStart w:id="1641" w:name="_Toc750"/>
      <w:bookmarkEnd w:id="1640"/>
      <w:r>
        <w:rPr>
          <w:rtl w:val="true"/>
        </w:rPr>
        <w:t>«</w:t>
      </w:r>
      <w:r>
        <w:rPr/>
        <w:t>9</w:t>
      </w:r>
      <w:r>
        <w:rPr>
          <w:rtl w:val="true"/>
        </w:rPr>
        <w:t>»</w:t>
      </w:r>
      <w:bookmarkEnd w:id="1641"/>
    </w:p>
    <w:p>
      <w:pPr>
        <w:pStyle w:val="BookText"/>
        <w:rPr/>
      </w:pPr>
      <w:r>
        <w:rPr>
          <w:rFonts w:ascii="Amiri" w:hAnsi="Amiri" w:eastAsia="Amiri" w:cs="Amiri"/>
          <w:color w:val="111111"/>
          <w:sz w:val="28"/>
          <w:sz w:val="28"/>
          <w:szCs w:val="28"/>
          <w:rtl w:val="true"/>
          <w:lang w:bidi="ar-SA"/>
        </w:rPr>
        <w:t xml:space="preserve">فس، تفسير القمي فَخَرَجُوا وَ خَرَجَ مَعَهُمْ بِنْيَامِينُ وَ كَانَ لَا يُؤَاكِلُهُمْ وَ لَا يُجَالِسُهُمْ وَ لَا يُكَلِّمُهُمْ فَلَمَّا وَافَوْا مِصْرَ دَخَلُوا عَلَي يُوسُفَ وَ سَلَّمُوا فَنَظَرَ يُوسُفُ إِلَي أَخِيهِ فَعَرَفَهُ فَجَلَسَ مِنْهُمْ بِالْبَعِيدِ </w:t>
      </w:r>
      <w:r>
        <w:rPr>
          <w:rStyle w:val="FootnoteAnchor"/>
          <w:rtl w:val="true"/>
        </w:rPr>
        <w:footnoteReference w:id="1621"/>
      </w:r>
      <w:r>
        <w:rPr>
          <w:rFonts w:ascii="Amiri" w:hAnsi="Amiri" w:eastAsia="Amiri" w:cs="Amiri"/>
          <w:color w:val="111111"/>
          <w:sz w:val="28"/>
          <w:sz w:val="28"/>
          <w:szCs w:val="28"/>
          <w:rtl w:val="true"/>
          <w:lang w:bidi="ar-SA"/>
        </w:rPr>
        <w:t xml:space="preserve">فَقَالَ يُوسُفُ أَنْتَ أَخُوهُمْ قَالَ نَعَمْ قَالَ فَلِمَ لَا تَجْلِسُ مَعَهُمْ قَالَ لِأَنَّهُمْ أَخْرَجُوا أَخِي مِنْ أَبِي وَ أُمِّي ثُمَّ رَجَعُوا وَ لَمْ يَرُدُّوهُ وَ زَعَمُوا أَنَّ الذِّئْبَ أَكَلَهُ فَآلَيْتُ عَلَي نَفْسِي أَنْ لَا أَجْتَمِعَ مَعَهُمْ عَلَي أَمْرٍ مَا دُمْتُ حَيّاً قَالَ فَهَلْ تَزَوَّجْتَ قَالَ بَلَي قَالَ فَوُلِدَ لَكَ وَلَدٌ قَالَ بَلَي قَالَ كَمْ وُلِدَ لَكَ </w:t>
      </w:r>
      <w:r>
        <w:rPr>
          <w:rStyle w:val="FootnoteAnchor"/>
          <w:rtl w:val="true"/>
        </w:rPr>
        <w:footnoteReference w:id="1622"/>
      </w:r>
      <w:r>
        <w:rPr>
          <w:rFonts w:ascii="Amiri" w:hAnsi="Amiri" w:eastAsia="Amiri" w:cs="Amiri"/>
          <w:color w:val="111111"/>
          <w:sz w:val="28"/>
          <w:sz w:val="28"/>
          <w:szCs w:val="28"/>
          <w:rtl w:val="true"/>
          <w:lang w:bidi="ar-SA"/>
        </w:rPr>
        <w:t xml:space="preserve">قَالَ ثَلَاثَةُ بَنِينَ قَالَ فَمَا سَمَّيْتَهُمْ قَالَ سَمَّيْتُ وَاحِداً مِنْهُمْ الذِّئْبَ وَ وَاحِداً الْقَمِيصَ وَ وَاحِداً الدَّمَ قَالَ وَ كَيْفَ اخْتَرْتَ هَذِهِ الْأَسْمَاءَ قَالَ لِئَلَّا أَنْسَي أَخِي كُلَّمَا دَعَوْتُ وَاحِداً مِنْ وُلْدِي </w:t>
      </w:r>
      <w:r>
        <w:rPr>
          <w:rStyle w:val="FootnoteAnchor"/>
          <w:rtl w:val="true"/>
        </w:rPr>
        <w:footnoteReference w:id="1623"/>
      </w:r>
      <w:r>
        <w:rPr>
          <w:rFonts w:ascii="Amiri" w:hAnsi="Amiri" w:eastAsia="Amiri" w:cs="Amiri"/>
          <w:color w:val="111111"/>
          <w:sz w:val="28"/>
          <w:sz w:val="28"/>
          <w:szCs w:val="28"/>
          <w:rtl w:val="true"/>
          <w:lang w:bidi="ar-SA"/>
        </w:rPr>
        <w:t>ذَكَرْتُ أَخِي قَالَ يُوسُفُ لَهُمْ اخْرُجُوا وَ حَبَسَ بِنْيَامِينَ فَلَمَّا خَرَجُوا مِنْ عِنْدِهِ قَالَ يُوسُفُ لِأَخِيهِ أَنَا أَخُوكَ يُوسُفُ فَلا تَبْتَئِسْ بِما كانُوا يَعْمَلُونَ ثُمَّ قَالَ لَهُ أَنَا أُحِبُّ أَنْ تَكُونَ عِنْدِي فَقَالَ لَا يَدَعُونِّي إِخْوَتِي فَإِنَّ أَبِي قَدْ أَخَذَ عَلَيْهِمْ عَهْدَ اللَّهِ وَ مِيثَاقَهُ أَنْ يَرُدُّونِي إِلَيْهِ قَالَ فَأَنَا أَحْتَالُ بِحِيلَةٍ فَلَا تُنْكِرُ</w:t>
      </w:r>
    </w:p>
    <w:p>
      <w:pPr>
        <w:pStyle w:val="BookText"/>
        <w:rPr/>
      </w:pPr>
      <w:r>
        <w:rPr>
          <w:rFonts w:ascii="IRNazanin" w:hAnsi="IRNazanin" w:eastAsia="IRNazanin"/>
          <w:color w:val="111111"/>
          <w:sz w:val="28"/>
          <w:sz w:val="28"/>
          <w:szCs w:val="28"/>
          <w:rtl w:val="true"/>
          <w:lang w:bidi="fa-IR"/>
        </w:rPr>
        <w:t>سپس چون بنده، مأمور است به این که اسباب را در نظر گیرد اما به آنها تکیه نکند و توکلش بر خداوند باشد ابتدا دوراندیشی و تدبیری که بر او لازم بود را بر زبان آورد و سپس از تکیه بر اسباب تبری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شما دور نمی توانم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سخن او مبنی بر این که بر اسباب تکیه نمی کند را با آیه ذیل تصدیق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همان گونه که پدرانشان به آنان فرمان داده بود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درهای مختلف شهر وارد شدند نظر یعقوب علیه السلام و پیروی شان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در برابر خدا از آنان برطرف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یعقوب علیه السلام فرموده بود این کار چیزی را از آن چه خدا برایشان مقدر کرده بود بر طرف نمی کرد؛ چرا که بنیامین به دلیل یافتن آب خوری در بارش دستگیر شد و مصیبت یعقوب علیه السلام دو چندان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که یعقوب نیازی را که در دلش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استثنای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 نیازی در دلش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نیاز دلسوزی یعقوب برای آنان و ترسش از این بود که رنج ببرند یا دیگر چیز هایی که پیشتر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نیاز را ابراز داشت و به آن سفارش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بی گمان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بدو آموخته بودیم دارای دانشی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برکت آنچه از راه وحی و اقامه حجت به او آموخته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شما دور نمی توانم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تدبیر خود فریفته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بیشتر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رازهای تقدیر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دانند</w:t>
      </w:r>
      <w:r>
        <w:rPr>
          <w:rFonts w:eastAsia="IRNazanin" w:cs="IRNazanin"/>
          <w:color w:val="111111"/>
          <w:sz w:val="28"/>
          <w:szCs w:val="28"/>
          <w:rtl w:val="true"/>
          <w:lang w:bidi="fa-IR"/>
        </w:rPr>
        <w:t>.}</w:t>
      </w:r>
      <w:r>
        <w:rPr>
          <w:rStyle w:val="FootnoteAnchor"/>
          <w:rtl w:val="true"/>
        </w:rPr>
        <w:footnoteReference w:id="1624"/>
      </w:r>
    </w:p>
    <w:p>
      <w:pPr>
        <w:pStyle w:val="Heading5"/>
        <w:numPr>
          <w:ilvl w:val="4"/>
          <w:numId w:val="1"/>
        </w:numPr>
        <w:rPr/>
      </w:pPr>
      <w:bookmarkStart w:id="1642" w:name="__RefHeading___Toc4288610_1468164448"/>
      <w:bookmarkStart w:id="1643" w:name="_Toc751"/>
      <w:bookmarkEnd w:id="1642"/>
      <w:r>
        <w:rPr>
          <w:rtl w:val="true"/>
        </w:rPr>
        <w:t xml:space="preserve">روایت </w:t>
      </w:r>
      <w:r>
        <w:rPr/>
        <w:t>9</w:t>
      </w:r>
      <w:bookmarkEnd w:id="164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راه افتادند و بنیامین نیز به همراه آنان راهی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آنان غذا نمی خورد، با آنان نمی نشست و با آنان 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مصر رسیدند بر یوسف علیه السلام وارد شدند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برادرش نگریست و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به دور از برادرانش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برادر آنان هستی؟ بنیامین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آنان نمی نشینی؟ بنیامین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برادرم را از پدر و مادرم جدا کرده و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بازگشتند و او را بازنگرداندند و ادعا کردند که گرگ، او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خود عهد کردم که تا زنده ام در هیچ کاری به آنان نپیوندم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کرده ای؟ بنیامین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فرزند شده ای؟ بنیامین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فرزند داری؟ بنیامین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چه نامیدی؟ بنیامین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گرگ، دیگری را پیراهن و سومی شان را خون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این نام ها را انتخاب کردی؟ بنیامین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برادرم را از یاد نبرم؛ چرا که هر وقت یکی از فرزندانم را صدا می زنم برادرم را به خاطر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برادرانش فرمود که بیرون بروید، اما بنیامین را از رفتن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یوسف از نزد او بیرون رفتند یوسف علیه السلام به بنیامین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 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تو نزد من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نمی گذارند؛ زیرا پدرم با نام خدا از آنان عهد و پیمان گرفته است که مرا به سوی او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حیله ای می 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چیزی دیدی انکار نکن </w:t>
      </w:r>
    </w:p>
    <w:p>
      <w:pPr>
        <w:pStyle w:val="BookText"/>
        <w:rPr/>
      </w:pPr>
      <w:r>
        <w:rPr>
          <w:rFonts w:ascii="Amiri" w:hAnsi="Amiri" w:eastAsia="Amiri" w:cs="Amiri"/>
          <w:color w:val="111111"/>
          <w:sz w:val="28"/>
          <w:sz w:val="28"/>
          <w:szCs w:val="28"/>
          <w:rtl w:val="true"/>
          <w:lang w:bidi="ar-SA"/>
        </w:rPr>
        <w:t xml:space="preserve">إِذَا رَأَيْتَ شَيْئاً وَ لَا تُخْبِرُهُمْ فَقَالَ لَا فَلَمَّا جَهَّزَهُمْ بِجَهازِهِمْ وَ أَعْطَاهُمْ وَ أَحْسَنَ إِلَيْهِمْ قَالَ لِبَعْضِ قُوَّامِهِ اجْعَلُوا هَذَا الصَّاعَ فِي رَحْلِ هَذَا وَ كَانَ الصَّاعُ الَّذِي يَكِيلُونَ بِهِ مِنْ ذَهَبٍ فَجَعَلُوهُ فِي رَحْلِهِ مِنْ حَيْثُ لَمْ يَقِفُوا عَلَيْهِ إِخْوَتُهُ فَلَمَّا ارْتَحَلُوا بَعَثَ إِلَيْهِمْ يُوسُفُ وَ حَبَسَهُمْ ثُمَّ أَمَرَ مُنَادِياً يُنَادِي أَيَّتُهَا الْعِيرُ إِنَّكُمْ لَسارِقُونَ فَقَالَ إِخْوَةُ يُوسُفَ ما ذا تَفْقِدُونَ قالُوا نَفْقِدُ صُواعَ الْمَلِكِ وَ لِمَنْ جاءَ بِهِ حِمْلُ بَعِيرٍ وَ أَنَا بِهِ زَعِيمٌ أَيْ كَفِيلٌ فَقَالَ إِخْوَةُ </w:t>
      </w:r>
      <w:r>
        <w:rPr>
          <w:rStyle w:val="FootnoteAnchor"/>
          <w:rtl w:val="true"/>
        </w:rPr>
        <w:footnoteReference w:id="1625"/>
      </w:r>
      <w:r>
        <w:rPr>
          <w:rFonts w:ascii="Amiri" w:hAnsi="Amiri" w:eastAsia="Amiri" w:cs="Amiri"/>
          <w:color w:val="111111"/>
          <w:sz w:val="28"/>
          <w:sz w:val="28"/>
          <w:szCs w:val="28"/>
          <w:rtl w:val="true"/>
          <w:lang w:bidi="ar-SA"/>
        </w:rPr>
        <w:t xml:space="preserve">يُوسُفَ لِيُوسُفَ تَاللَّهِ لَقَدْ عَلِمْتُمْ ما جِئْنا لِنُفْسِدَ فِي الْأَرْضِ وَ ما كُنَّا سارِقِينَ </w:t>
      </w:r>
      <w:r>
        <w:rPr>
          <w:rStyle w:val="FootnoteAnchor"/>
          <w:rtl w:val="true"/>
        </w:rPr>
        <w:footnoteReference w:id="1626"/>
      </w:r>
      <w:r>
        <w:rPr>
          <w:rFonts w:ascii="Amiri" w:hAnsi="Amiri" w:eastAsia="Amiri" w:cs="Amiri"/>
          <w:color w:val="111111"/>
          <w:sz w:val="28"/>
          <w:sz w:val="28"/>
          <w:szCs w:val="28"/>
          <w:rtl w:val="true"/>
          <w:lang w:bidi="ar-SA"/>
        </w:rPr>
        <w:t xml:space="preserve">قَالَ يُوسُفُ فَما جَزاؤُهُ إِنْ كُنْتُمْ كاذِبِينَ قالُوا جَزاؤُهُ مَنْ وُجِدَ فِي رَحْلِهِ فَاحْبِسْهُ </w:t>
      </w:r>
      <w:r>
        <w:rPr>
          <w:rStyle w:val="FootnoteAnchor"/>
          <w:rtl w:val="true"/>
        </w:rPr>
        <w:footnoteReference w:id="1627"/>
      </w:r>
      <w:r>
        <w:rPr>
          <w:rFonts w:ascii="Amiri" w:hAnsi="Amiri" w:eastAsia="Amiri" w:cs="Amiri"/>
          <w:color w:val="111111"/>
          <w:sz w:val="28"/>
          <w:sz w:val="28"/>
          <w:szCs w:val="28"/>
          <w:rtl w:val="true"/>
          <w:lang w:bidi="ar-SA"/>
        </w:rPr>
        <w:t xml:space="preserve">فَهُوَ جَزاؤُهُ كَذلِكَ نَجْزِي الظَّالِمِينَ فَبَدَأَ بِأَوْعِيَتِهِمْ قَبْلَ وِعاءِ أَخِيهِ ثُمَّ اسْتَخْرَجَها مِنْ وِعاءِ أَخِيهِ </w:t>
      </w:r>
      <w:r>
        <w:rPr>
          <w:rStyle w:val="FootnoteAnchor"/>
          <w:rtl w:val="true"/>
        </w:rPr>
        <w:footnoteReference w:id="1628"/>
      </w:r>
      <w:r>
        <w:rPr>
          <w:rFonts w:ascii="Amiri" w:hAnsi="Amiri" w:eastAsia="Amiri" w:cs="Amiri"/>
          <w:color w:val="111111"/>
          <w:sz w:val="28"/>
          <w:sz w:val="28"/>
          <w:szCs w:val="28"/>
          <w:rtl w:val="true"/>
          <w:lang w:bidi="ar-SA"/>
        </w:rPr>
        <w:t xml:space="preserve">فَتَشَبَّثُوا بِأَخِيهِ وَ حَبَسُوهُ وَ هُوَ قَوْلُهُ كَذلِكَ كِدْنا لِيُوسُفَ أَيْ احْتَلْنَا لَهُ ما كانَ لِيَأْخُذَ أَخاهُ فِي دِينِ الْمَلِكِ إِلَّا أَنْ يَشاءَ اللَّهُ نَرْفَعُ دَرَجاتٍ مَنْ نَشاءُ وَ فَوْقَ كُلِّ ذِي عِلْمٍ عَلِيمٌ فَسُئِلَ الصَّادِقُ عليه السلام عَنْ قَوْلِهِ أَيَّتُهَا الْعِيرُ إِنَّكُمْ لَسارِقُونَ قَالَ مَا سَرَقَ وَ مَا كَذَبَ يُوسُفُ فَإِنَّمَا عَنَي سَرَقْتُمْ يُوسُفَ عليه السلام مِنْ أَبِيهِ وَ قَوْلُهُ أَيَّتُهَا الْعِيرُ مَعْنَاهُ يَا أَهْلَ الْعِيرِ وَ مِثْلُهُ قَوْلُهُمْ لِأَبِيهِمْ وَ سْئَلِ الْقَرْيَةَ الَّتِي كُنَّا فِيها وَ الْعِيرَ الَّتِي أَقْبَلْنا فِيها يَعْنِي أَهْلَ الْقَرْيَةِ وَ أَهْلَ الْعِيرِ فَلَمَّا أُخْرِجَ لِيُوسُفَ الصَّاعُ مِنْ رَحْلِ أَخِيهِ قَالَ إِخْوَتُهُ إِنْ يَسْرِقْ فَقَدْ سَرَقَ أَخٌ لَهُ مِنْ قَبْلُ يَعْنُونَ بِهِ يُوسُفَ فَتَغَافَلَ يُوسُفُ عَنْهُمْ وَ هُوَ قَوْلُهُ فَأَسَرَّها يُوسُفُ فِي نَفْسِهِ وَ لَمْ يُبْدِها لَهُمْ قالَ أَنْتُمْ شَرٌّ مَكاناً وَ اللَّهُ أَعْلَمُ بِما تَصِفُونَ </w:t>
      </w:r>
      <w:r>
        <w:rPr>
          <w:rStyle w:val="FootnoteAnchor"/>
          <w:rtl w:val="true"/>
        </w:rPr>
        <w:footnoteReference w:id="1629"/>
      </w:r>
      <w:r>
        <w:rPr>
          <w:rFonts w:ascii="Amiri" w:hAnsi="Amiri" w:eastAsia="Amiri" w:cs="Amiri"/>
          <w:color w:val="111111"/>
          <w:sz w:val="28"/>
          <w:sz w:val="28"/>
          <w:szCs w:val="28"/>
          <w:rtl w:val="true"/>
          <w:lang w:bidi="ar-SA"/>
        </w:rPr>
        <w:t>فَاجْتَمَعُوا إِلَي يُوسُفَ</w:t>
      </w:r>
    </w:p>
    <w:p>
      <w:pPr>
        <w:pStyle w:val="BookText"/>
        <w:rPr/>
      </w:pPr>
      <w:r>
        <w:rPr>
          <w:rFonts w:ascii="IRNazanin" w:hAnsi="IRNazanin" w:eastAsia="IRNazanin"/>
          <w:color w:val="111111"/>
          <w:sz w:val="28"/>
          <w:sz w:val="28"/>
          <w:szCs w:val="28"/>
          <w:rtl w:val="true"/>
          <w:lang w:bidi="fa-IR"/>
        </w:rPr>
        <w:t>و آنان را آگاه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آنان را به خوار و بارشان مجهز کرد و به آنان نیکی و بخشش نمود به برخی از کارداران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آبخوری را در بار این فرد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آبخوری که به وسیله آن پیمانه می کردند از جنس زر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آبخوری را به طوری که برادران بنیامین بدان پی نبردند در بار او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راه افتادند یوسف افرادی را به سوی آنان فرستاد و آنان را دستگیر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ندا کننده ای دستور داد تا بانگ در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شاه را گم کرده ایم و برای هر کس که آن را بیاورد یک بار شتر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به یوسف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شما خوب می دانید که ما نیامده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فساد کنیم و ما دزد نبوده ایم</w:t>
      </w:r>
      <w:r>
        <w:rPr>
          <w:rFonts w:eastAsia="IRNazanin" w:cs="IRNazanin"/>
          <w:color w:val="111111"/>
          <w:sz w:val="28"/>
          <w:szCs w:val="28"/>
          <w:rtl w:val="true"/>
          <w:lang w:bidi="fa-IR"/>
        </w:rPr>
        <w:t>.}</w:t>
      </w:r>
      <w:r>
        <w:rPr>
          <w:rStyle w:val="FootnoteAnchor"/>
          <w:rtl w:val="true"/>
        </w:rPr>
        <w:footnoteReference w:id="1630"/>
      </w:r>
    </w:p>
    <w:p>
      <w:pPr>
        <w:pStyle w:val="BookText"/>
        <w:rPr/>
      </w:pP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دروغ بگویید کیفرش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او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توانی او را زندانی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کیفرش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ستمکاران را این گونه کیفر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بارهای آنان پیش از بار برادرش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را از بار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w:t>
      </w:r>
      <w:r>
        <w:rPr>
          <w:rStyle w:val="FootnoteAnchor"/>
          <w:rtl w:val="true"/>
        </w:rPr>
        <w:footnoteReference w:id="1631"/>
      </w:r>
    </w:p>
    <w:p>
      <w:pPr>
        <w:pStyle w:val="BookText"/>
        <w:rPr/>
      </w:pPr>
      <w:r>
        <w:rPr>
          <w:rFonts w:ascii="IRNazanin" w:hAnsi="IRNazanin" w:eastAsia="IRNazanin"/>
          <w:color w:val="111111"/>
          <w:sz w:val="28"/>
          <w:sz w:val="28"/>
          <w:szCs w:val="28"/>
          <w:rtl w:val="true"/>
          <w:lang w:bidi="fa-IR"/>
        </w:rPr>
        <w:t>بدین سان برادرش را دستگیر کرده و زندانی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ذیل نیز به همین مطلب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به یوسف شیوه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برایش حیله ای ساختیم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آیین پادشاه نمی توانست برادرش را بازداشت کند مگر این که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راهی بدو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کسانی را که بخواهیم بالا می بریم و فوق هر صاحب دانشی دانشوری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امام صادق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چیزی ندزدیده بودند و یوسف علیه السلام نیز دروغ نگفت و تنها مقصودش این بود که شما یوسف علیه السلام را از پدرش دزدیدید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کاروانیان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صاحبان 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برادران یوسف که به پدرشان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آن بودیم و کاروانی که در میان آن آمدیم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از این سخن، اهالی دِه و صاحبان 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آن آبخوری را از بار برادرش بیرون آورد برادرانش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دزدی کرده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دزدی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یوسف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این سخنشان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ذیل نیز به همین مطلب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خود پنهان داشت و آن را برایشان آشکار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شما بدتر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خدا به آنچه وصف می کنید، داناتر است</w:t>
      </w:r>
      <w:r>
        <w:rPr>
          <w:rFonts w:eastAsia="IRNazanin" w:cs="IRNazanin"/>
          <w:color w:val="111111"/>
          <w:sz w:val="28"/>
          <w:szCs w:val="28"/>
          <w:rtl w:val="true"/>
          <w:lang w:bidi="fa-IR"/>
        </w:rPr>
        <w:t>.}</w:t>
      </w:r>
      <w:r>
        <w:rPr>
          <w:rStyle w:val="FootnoteAnchor"/>
          <w:rtl w:val="true"/>
        </w:rPr>
        <w:footnoteReference w:id="1632"/>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از پوستشان خون زرد رنگی می چکید گرد یوسف آمدند </w:t>
      </w:r>
      <w:bookmarkStart w:id="1644" w:name="pg13910_167432"/>
    </w:p>
    <w:p>
      <w:pPr>
        <w:pStyle w:val="BookText"/>
        <w:rPr/>
      </w:pPr>
      <w:bookmarkEnd w:id="1644"/>
      <w:r>
        <w:rPr>
          <w:rFonts w:ascii="Amiri" w:hAnsi="Amiri" w:eastAsia="Amiri" w:cs="Amiri"/>
          <w:color w:val="111111"/>
          <w:sz w:val="28"/>
          <w:sz w:val="28"/>
          <w:szCs w:val="28"/>
          <w:rtl w:val="true"/>
          <w:lang w:bidi="ar-SA"/>
        </w:rPr>
        <w:t xml:space="preserve">وَ جُلُودُهُمْ تَقْطُرُ دَماً أَصْفَرَ فَكَانُوا يُجَادِلُونَهُ فِي حَبْسِهِ وَ كَانَ وُلْدُ يَعْقُوبَ </w:t>
      </w:r>
      <w:r>
        <w:rPr>
          <w:rStyle w:val="FootnoteAnchor"/>
          <w:rtl w:val="true"/>
        </w:rPr>
        <w:footnoteReference w:id="1633"/>
      </w:r>
      <w:r>
        <w:rPr>
          <w:rFonts w:ascii="Amiri" w:hAnsi="Amiri" w:eastAsia="Amiri" w:cs="Amiri"/>
          <w:color w:val="111111"/>
          <w:sz w:val="28"/>
          <w:sz w:val="28"/>
          <w:szCs w:val="28"/>
          <w:rtl w:val="true"/>
          <w:lang w:bidi="ar-SA"/>
        </w:rPr>
        <w:t xml:space="preserve">إِذَا غَضِبُوا خَرَجَ مِنْ ثِيَابِهِمْ شَعَرٌ وَ يَقْطُرُ مِنْ رُءُوسِهَا دَمٌ أَصْفَرُ وَ هُمْ يَقُولُونَ لَهُ يا أَيُّهَا الْعَزِيزُ إِنَّ لَهُ أَباً شَيْخاً كَبِيراً </w:t>
      </w:r>
      <w:r>
        <w:rPr>
          <w:rStyle w:val="FootnoteAnchor"/>
          <w:rtl w:val="true"/>
        </w:rPr>
        <w:footnoteReference w:id="1634"/>
      </w:r>
      <w:r>
        <w:rPr>
          <w:rFonts w:ascii="Amiri" w:hAnsi="Amiri" w:eastAsia="Amiri" w:cs="Amiri"/>
          <w:color w:val="111111"/>
          <w:sz w:val="28"/>
          <w:sz w:val="28"/>
          <w:szCs w:val="28"/>
          <w:rtl w:val="true"/>
          <w:lang w:bidi="ar-SA"/>
        </w:rPr>
        <w:t>فَخُذْ أَحَدَنا مَكانَهُ إِنَّا نَراكَ مِنَ الْمُحْسِنِينَ فَأَطْلِقْ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 يُوسُفُ ذَلِكَ قالَ مَعاذَ اللَّهِ أَنْ نَأْخُذَ إِلَّا مَنْ وَجَدْنا مَتاعَنا عِنْدَهُ وَ لَمْ يَقُلْ إِلَّا مَنْ سَرَقَ مَتَاعَنَا إِنَّا إِذاً لَظالِمُونَ فَلَمَّا أَيِسُوا </w:t>
      </w:r>
      <w:r>
        <w:rPr>
          <w:rStyle w:val="FootnoteAnchor"/>
          <w:rtl w:val="true"/>
        </w:rPr>
        <w:footnoteReference w:id="1635"/>
      </w:r>
      <w:r>
        <w:rPr>
          <w:rFonts w:ascii="Amiri" w:hAnsi="Amiri" w:eastAsia="Amiri" w:cs="Amiri"/>
          <w:color w:val="111111"/>
          <w:sz w:val="28"/>
          <w:sz w:val="28"/>
          <w:szCs w:val="28"/>
          <w:rtl w:val="true"/>
          <w:lang w:bidi="ar-SA"/>
        </w:rPr>
        <w:t xml:space="preserve">وَ أَرَادُوا الِانْصِرَافَ إِلَي أَبِيهِمْ قَالَ لَهُمْ لَاوَي بْنُ يَعْقُوبَ أَ لَمْ تَعْلَمُوا أَنَّ أَباكُمْ قَدْ أَخَذَ عَلَيْكُمْ مَوْثِقاً مِنَ اللَّهِ فِي هَذَا وَ مِنْ قَبْلُ ما فَرَّطْتُمْ فِي يُوسُفَ فَارْجِعُوا أَنْتُمْ إِلَي أَبِيكُمْ أَمَّا أَنَا فَلَا أَرْجِعُ إِلَيْهِ حَتَّي يَأْذَنَ لِي أَبِي أَوْ يَحْكُمَ اللَّهُ لِي وَ هُوَ خَيْرُ الْحاكِمِينَ ثُمَّ قَالَ لَهُمْ ارْجِعُوا إِلي أَبِيكُمْ فَقُولُوا يا أَبانا إِنَّ ابْنَكَ سَرَقَ وَ ما شَهِدْنا إِلَّا بِما عَلِمْنا وَ ما كُنَّا لِلْغَيْبِ حافِظِينَ وَ سْئَلِ الْقَرْيَةَ الَّتِي كُنَّا فِيها وَ الْعِيرَ الَّتِي أَقْبَلْنا فِيها أَيْ أَهْلَ الْقَرْيَةِ وَ أَهْلَ الْعِيرِ وَ إِنَّا لَصادِقُونَ قَالَ فَرَجَعَ إِخْوَةُ يُوسُفَ إِلَي أَبِيهِمْ وَ تَخَلَّفَ يَهُودَا فَدَخَلَ عَلَي يُوسُفَ وَ كَلَّمَهُ حَتَّي ارْتَفَعَ الْكَلَامُ بَيْنَهُ وَ بَيْنَ يُوسُفَ وَ غَضِبَ وَ كَانَتْ عَلَي كَتِفِ يَهُودَا شَعْرَةٌ فَقَامَتِ الشَّعْرَةُ فَأَقْبَلَتْ تَقْذِفُ بِالدَّمِ وَ كَانَ لَا يَسْكُنُ حَتَّي يَمَسَّهُ بَعْضُ أَوْلَادِ يَعْقُوبَ </w:t>
      </w:r>
      <w:r>
        <w:rPr>
          <w:rStyle w:val="FootnoteAnchor"/>
          <w:rtl w:val="true"/>
        </w:rPr>
        <w:footnoteReference w:id="1636"/>
      </w:r>
      <w:r>
        <w:rPr>
          <w:rFonts w:ascii="Amiri" w:hAnsi="Amiri" w:eastAsia="Amiri" w:cs="Amiri"/>
          <w:color w:val="111111"/>
          <w:sz w:val="28"/>
          <w:sz w:val="28"/>
          <w:szCs w:val="28"/>
          <w:rtl w:val="true"/>
          <w:lang w:bidi="ar-SA"/>
        </w:rPr>
        <w:t xml:space="preserve">قَالَ فَكَانَ بَيْنَ يَدَيِ يُوسُفَ ابْنٌ لَهُ فِي يَدِهِ رُمَّانَةٌ مِنْ ذَهَبٍ يَلْعَبُ بِهَا فَلَمَّا رَأَي يُوسُفُ أَنَّ يَهُودَا قَدْ غَضِبَ وَ قَامَتِ الشَّعْرَةُ تَقْذِفُ بِالدَّمِ أَخَذَ الرُّمَّانَةَ مِنَ الصَّبِيِّ ثُمَّ دَحْرَجَهَا نَحْوَ يَهُودَا وَ تَبِعَهَا الصَّبِيُّ لِيَأْخُذَهَا فَوَقَعَتْ يَدُهُ عَلَي يَدِ يَهُودَا فَذَهَبَ غَضَبُهُ فَارْتَابَ يَهُودَا وَ رَجَعَ الصَّبِيُّ بِالرُّمَّانَةِ إِلَي يُوسُفَ قَالَ ثُمَّ ارْتَفَعَ الْكَلَامُ بَيْنَهُمَا حَتَّي غَضِبَ يَهُودَا وَ قَامَتِ الشَّعْرَةُ تَقْذِفُ بِالدَّمِ فَلَمَّا رَأَي ذَلِكَ يُوسُفُ دَحْرَجَ الرُّمَّانَةَ نَحْوَ يَهُودَا وَ تَبِعَهَا الصَّبِيُّ لِيَأْخُذَهَا فَوَقَعَتْ يَدُهُ عَلَي يَهُودَا </w:t>
      </w:r>
      <w:r>
        <w:rPr>
          <w:rStyle w:val="FootnoteAnchor"/>
          <w:rtl w:val="true"/>
        </w:rPr>
        <w:footnoteReference w:id="1637"/>
      </w:r>
      <w:r>
        <w:rPr>
          <w:rFonts w:ascii="Amiri" w:hAnsi="Amiri" w:eastAsia="Amiri" w:cs="Amiri"/>
          <w:color w:val="111111"/>
          <w:sz w:val="28"/>
          <w:sz w:val="28"/>
          <w:szCs w:val="28"/>
          <w:rtl w:val="true"/>
          <w:lang w:bidi="ar-SA"/>
        </w:rPr>
        <w:t xml:space="preserve">فَسَكَنَ غَضَبُهُ وَ قَالَ إِنَّ فِي الْبَيْتِ لَمِنْ وُلْدِ يَعْقُوبَ حَتَّي صَنَعَ ذَلِكَ ثَلَاثَ مَرَّاتٍ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5" w:name="__RefHeading___Toc4288612_1468164448"/>
      <w:bookmarkStart w:id="1646" w:name="_Toc752"/>
      <w:bookmarkEnd w:id="1645"/>
      <w:r>
        <w:rPr>
          <w:rtl w:val="true"/>
        </w:rPr>
        <w:t>بيان</w:t>
      </w:r>
      <w:bookmarkEnd w:id="1646"/>
    </w:p>
    <w:p>
      <w:pPr>
        <w:pStyle w:val="BookText"/>
        <w:rPr/>
      </w:pPr>
      <w:r>
        <w:rPr>
          <w:rFonts w:ascii="Amiri" w:hAnsi="Amiri" w:eastAsia="Amiri" w:cs="Amiri"/>
          <w:color w:val="111111"/>
          <w:sz w:val="28"/>
          <w:sz w:val="28"/>
          <w:szCs w:val="28"/>
          <w:rtl w:val="true"/>
          <w:lang w:bidi="ar-SA"/>
        </w:rPr>
        <w:t>فَلا تَبْتَئِسْ أي لا تحزن افتعال من البؤس قال الطبرسي رحمه الله قيل إن</w:t>
      </w:r>
    </w:p>
    <w:p>
      <w:pPr>
        <w:pStyle w:val="BookText"/>
        <w:rPr/>
      </w:pPr>
      <w:r>
        <w:rPr>
          <w:rFonts w:ascii="IRNazanin" w:hAnsi="IRNazanin" w:eastAsia="IRNazanin"/>
          <w:color w:val="111111"/>
          <w:sz w:val="28"/>
          <w:sz w:val="28"/>
          <w:szCs w:val="28"/>
          <w:rtl w:val="true"/>
          <w:lang w:bidi="fa-IR"/>
        </w:rPr>
        <w:t>و با او درباره زندانی کردن بنیامین به بحث و جدل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پسران یعقوب خشمگین می شدند از لباس هایشان مویی بیرون می آمد که از سرش خون زرد رنگی می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یوسف علیه السلام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عزیز، او پدری پیر سالخورده</w:t>
      </w:r>
      <w:r>
        <w:rPr>
          <w:rStyle w:val="FootnoteAnchor"/>
          <w:rtl w:val="true"/>
        </w:rPr>
        <w:footnoteReference w:id="1639"/>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ما را به جای او بگیر که ما تو را از نیکوکاران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را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یوسف علیه السلام این صحنه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پناه به خدا که جز آن کس را که کالای خود را نزد وی یافته ایم، بازداشت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 جز آن کس که کالای ما را دزدیده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در آن صورت قطعا ستمکار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یوسف از او نامید شدند و خواستد نزد پدرشان بازگردند لاوی فرزند یعقوب علیه السلام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دانید که پدرتان با نام خدا پیمانی استوار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بنیامین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است و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یوسف تقصیر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شما به سوی پدرتان بازگردید، اما من باز نمی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پدرم به من اجازه دهد یا خدا در حق من داوری کند و او بهترین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پدرتان بازگردید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پسرت دزدی کرده و ما جز آنچه می دانیم گواهی نمی دهیم و ما نگهبان غیب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آن بودیم و کاروانی که در میان آن آمدیم جویا شو و ما قطعا راست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نزد پدرشان بازگشتند و یهودا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یوسف علیه السلام وارد شد و با او سخن گفت تا این که سخن میان او و یوسف علیه السلام بالا گرفت و یهودا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شانه یهودا مویی بود و سیخ شد و شروع به خون آمدن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تنها زمانی آرام می گرفت که یکی از فرزندان یعقوب او را لمس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یوسف اناری از جنس زر در دست داشت و جلوی او در حال 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دید که یهودا به خشم آمده و مویش سیخ شده است و از آن خون بیرون می آید او را از دست کودکش گرفت و به سمت یهودا غلطاند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انار را دنبال کرد تا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دست کودک به دست یهودا برخورد کرد و خشمش بر طرف شد و یهودا 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همراه انار به سمت یوسف علیه السلام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سخن میان آن دو بالا گرفت تا این که یهودا خشمگین و مویش سیخ شد و از آن، خون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این صحنه را دید آن انار را به سمت یهودا غلطاند و کودک به دنبال آن رفت تا این که آن را گرفت و دستش به دست یهودا برخورد کرد و خشم یهودا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یکی از فرزندان یعقوب حضور داشت و آن کار سه بار تکرار شد</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7" w:name="__RefHeading___Toc4288614_1468164448"/>
      <w:bookmarkStart w:id="1648" w:name="_Toc753"/>
      <w:bookmarkEnd w:id="1647"/>
      <w:r>
        <w:rPr>
          <w:rtl w:val="true"/>
        </w:rPr>
        <w:t>توضیح</w:t>
      </w:r>
      <w:bookmarkEnd w:id="164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لاتَبتَئِس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غمگین مشو و از باب افتعال و از ریشه بؤس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السقاية هي المشربة التي كان يشرب منها الملك ثم جعل صاعا في السنين الشداد القحاط يكال به الطعام و قيل كان من ذهب عن أبي زيد و روي عن أبي عبد الله عليه السلام و قيل كان من فضة عن ابن عباس و الحسن و قيل كان من فضة مرصعة بالجواهر عن عكرمة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أَيَّتُهَا الْعِيرُ إِنَّكُمْ لَسارِقُونَ فالظاهر أنه كان علي وجه المصلحة تورية و كان وجه التورية فيه ما ورد في الأخبار أنه كان غرضه عليه السلام أنكم سرقتم يوسف من أبيه و قيل إنما قال ذلك بعض من فقد الصاع من قوم يوسف من غير أمره و قيل إن الكلام يجوز أن يكون خارجا مخرج الاستفهام كأنه قال أ إنكم لسارقون فأسقطت الهمزة و الأول هو الموافق لما ورد فيه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رحمه الله و متي قيل كيف جاز ليوسف أن يحزن والده و إخوته بهذا الصنيع و يجعلهم متهمين بالسرقة فالجواب أن الغرض فيه التسبب إلي احتباس أخيه عنده و يجوز أن يكون ذلك بأمر من الله و روي أنه أعلم أخاه بذلك ليجعله طريقا إلي التمسك به و إذا كان إدخال هذا الحزن سببا مؤديا إلي إزالة غموم كثيرة عن الجميع و لا شك أنه يتعلق به المصلحة فقد ثبت جوازه و أما التعرض للتهمة بالسرقة فغير صحيح فإن وجود السقاية في رحله يحتمل أمورا كثيرة غير السرقة فعلي هذا من حمله علي السرقة مع علمه بأنهم أولاد الأنبياء توجهت اللائمة عليه انتهي</w:t>
      </w:r>
      <w:r>
        <w:rPr>
          <w:rFonts w:eastAsia="Amiri" w:cs="Amiri" w:ascii="Amiri" w:hAnsi="Amiri"/>
          <w:color w:val="111111"/>
          <w:sz w:val="28"/>
          <w:szCs w:val="28"/>
          <w:rtl w:val="true"/>
          <w:lang w:bidi="ar-SA"/>
        </w:rPr>
        <w:t xml:space="preserve">. </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هذا الباب أن بعد ثبوت العصمة بالبراهين القاطعة لا مجال للاعتراض عليهم في أمثال ذلك و لكل منها وجوه و محامل يمكن حمله عليها بحيث لا ينافي علو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جَزاؤُهُ مَنْ وُجِدَ فِي رَحْلِهِ فَهُوَ جَزاؤُهُ أي قال إخوة يوسف جزاء السرقة السارق و هو الإنسان الذي وجد المسروق في رحله و معناه أن السنة كانت في آل يعقوب أن يستخدم السارق و يسترق علي قدر سرقته و في دين الملك الضرب و الضمان و قيل كان يسترق سنة و قوله كَذلِكَ نَجْزِي الظَّالِمِينَ تأكيد لبيان اطراد هذا الحكم</w:t>
      </w:r>
    </w:p>
    <w:p>
      <w:pPr>
        <w:pStyle w:val="BookText"/>
        <w:rPr/>
      </w:pPr>
      <w:r>
        <w:rPr>
          <w:rFonts w:ascii="IRNazanin" w:hAnsi="IRNazanin" w:eastAsia="IRNazanin"/>
          <w:color w:val="111111"/>
          <w:sz w:val="28"/>
          <w:sz w:val="28"/>
          <w:szCs w:val="28"/>
          <w:rtl w:val="true"/>
          <w:lang w:bidi="fa-IR"/>
        </w:rPr>
        <w:t>برخی می گویند که آبخوری جامی بود که پادشاه برای نوشیدن از آن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سال های دشوار خشکسالی به پیمانه ای برای پیمانه کردن غذا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و ابو یزید نقل شده است که آن آبخوری از جنس زر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حسن نیز نقل شده است که آن آبخوری از جنس سیم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عکرمه نیز روایت شده است که آن از جنس سیم و آراسته با جواهر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طبرسی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 که از باب مصلحت و توریه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این توریه در احادیث این طور آمده است که هدف یوسف علیه السلام آن بود که شما یوسف علیه السلام را از پدرش دزدیدید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این سخن را یکی از یاران یوسف که آبخوری را گم کرده بود بی دستور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معتقدند که می توان این جمله را تأویل به استفهام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دزد هستید؟ و همزه استفهام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 با مطالبی که در احادیث آمده است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چگونه برای یوسف علیه السلام جایز است که پدرش را ناراحت کند و برادرانش را به این کار و دزدی متهم سازد؟ در پاسخ می گوییم که هدف او از این کار آن بود که به ماندن برادرش نزد او بینجامد و جایز است که آن به دستور خداوند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روایت کرده اند که او برادرش بنیامین را از این امر آگاه ساخت تا آن را راهی برای نگه داشتن او نزد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ناراحت کردن باعث بر طرف شدن غم های بسیار از همه می شد و بدون تردید مصلحت به آن تعلق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جایز بودنش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تهمت زدن به دزدی باید بگوییم که این تهمت، نادرست است؛ زیرا وجود آن آبخوری در بار بنیامین می تواند احتمال های فراوانی غیر از دزدی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آن را با این که می داند آنان فرزندان انبیا هستند حمل بر دزدی کند سرزنش را متوجه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طبرسی به پایان رسید</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اصلی در این باب این است که عصمت پیامبران با دلایل قاطع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مجالی برای اعتراض بر آنان در چنین مواردی نمی ماند و هر کدام از این موارد توجیهاتی دارد که می توان به وسیله آنها توجیه کرد به طوری که با جایگاه والایشان منافاتی پیدا نکند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او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کیفرش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برادران یوسف گفتند که کیفر دزدی را باید خود دزد ببیند و دزد همان انسانی است که آن چیز دزدی شده در بارش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سنت آل یعقوب این بود که دزد به اندازه دزدی اش به کار گرفته می شد و به بندگی در می آمد و سنت در آیین پادشاه این بود که دزد باید کتک زده می شد و ضمانت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دزد در سنت آل یعقوب یک سال به بندگی در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ستمکاران را این گونه کیفر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رواج این حکم در میان آنان تأکید می کند</w:t>
      </w:r>
      <w:r>
        <w:rPr>
          <w:rFonts w:eastAsia="IRNazanin" w:cs="IRNazanin"/>
          <w:color w:val="111111"/>
          <w:sz w:val="28"/>
          <w:szCs w:val="28"/>
          <w:rtl w:val="true"/>
          <w:lang w:bidi="fa-IR"/>
        </w:rPr>
        <w:t xml:space="preserve">. </w:t>
      </w:r>
      <w:bookmarkStart w:id="1649" w:name="pg13910_167434"/>
    </w:p>
    <w:p>
      <w:pPr>
        <w:pStyle w:val="BookText"/>
        <w:rPr/>
      </w:pPr>
      <w:bookmarkEnd w:id="1649"/>
      <w:r>
        <w:rPr>
          <w:rFonts w:ascii="Amiri" w:hAnsi="Amiri" w:eastAsia="Amiri" w:cs="Amiri"/>
          <w:color w:val="111111"/>
          <w:sz w:val="28"/>
          <w:sz w:val="28"/>
          <w:szCs w:val="28"/>
          <w:rtl w:val="true"/>
          <w:lang w:bidi="ar-SA"/>
        </w:rPr>
        <w:t>عندهم و قيل إن ذلك جواب يوسف عليه السلام قوله تعالي ما كانَ لِيَأْخُذَ أَخاهُ قال الرازي المعني أنه كان حكم الملك في السارق أن يضرب و يغرم ضعفي ما سرق فما كان يوسف قادرا علي حبس أخيه عند نفسه بناء علي دين الملك و حكمه إلا أن الله تعالي كاد له و أجري علي لسان إخوته أن جزاء السارق هو الاسترقاق و هو معني قوله إِلَّا أَنْ يَشاءَ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أنهم اختلفوا في قوله تعالي قالَ كَبِيرُهُمْ فقيل هو روبيل و كان كبيرهم في السن و قيل شمعون و كان رئيسهم و قيل يهودا و كان كبيرهم في العقل و قيل لاوي و لعله بني الكلام أولا علي أحد القولين و ثانيا علي القول الآخر و يحتمل أن يكون تخلف يهودا ثم لحقهم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0" w:name="__RefHeading___Toc4288616_1468164448"/>
      <w:bookmarkStart w:id="1651" w:name="_Toc754"/>
      <w:bookmarkEnd w:id="1650"/>
      <w:r>
        <w:rPr>
          <w:rtl w:val="true"/>
        </w:rPr>
        <w:t>«</w:t>
      </w:r>
      <w:r>
        <w:rPr/>
        <w:t>10</w:t>
      </w:r>
      <w:r>
        <w:rPr>
          <w:rtl w:val="true"/>
        </w:rPr>
        <w:t>»</w:t>
      </w:r>
      <w:bookmarkEnd w:id="1651"/>
    </w:p>
    <w:p>
      <w:pPr>
        <w:pStyle w:val="BookText"/>
        <w:rPr/>
      </w:pPr>
      <w:r>
        <w:rPr>
          <w:rFonts w:ascii="Amiri" w:hAnsi="Amiri" w:eastAsia="Amiri" w:cs="Amiri"/>
          <w:color w:val="111111"/>
          <w:sz w:val="28"/>
          <w:sz w:val="28"/>
          <w:szCs w:val="28"/>
          <w:rtl w:val="true"/>
          <w:lang w:bidi="ar-SA"/>
        </w:rPr>
        <w:t xml:space="preserve">فس، تفسير القمي فَلَمَّا رَجَعُوا </w:t>
      </w:r>
      <w:r>
        <w:rPr>
          <w:rStyle w:val="FootnoteAnchor"/>
          <w:rtl w:val="true"/>
        </w:rPr>
        <w:footnoteReference w:id="1644"/>
      </w:r>
      <w:r>
        <w:rPr>
          <w:rFonts w:ascii="Amiri" w:hAnsi="Amiri" w:eastAsia="Amiri" w:cs="Amiri"/>
          <w:color w:val="111111"/>
          <w:sz w:val="28"/>
          <w:sz w:val="28"/>
          <w:szCs w:val="28"/>
          <w:rtl w:val="true"/>
          <w:lang w:bidi="ar-SA"/>
        </w:rPr>
        <w:t xml:space="preserve">إِخْوَةُ يُوسُفَ إِلَي أَبِيهِمْ وَ أَخْبَرُوهُ بِخَبَرِ أَخِيهِمْ قَالَ يَعْقُوبُ بَلْ سَوَّلَتْ لَكُمْ أَنْفُسُكُمْ أَمْراً فَصَبْرٌ جَمِيلٌ عَسَي اللَّهُ أَنْ يَأْتِيَنِي بِهِمْ جَمِيعاً إِنَّهُ هُوَ الْعَلِيمُ الْحَكِيمُ ثُمَّ تَوَلَّي عَنْهُمْ وَ قالَ يا أَسَفي عَلي يُوسُفَ وَ ابْيَضَّتْ عَيْناهُ مِنَ الْحُزْنِ يَعْنِي عَمِيَتْ </w:t>
      </w:r>
      <w:r>
        <w:rPr>
          <w:rStyle w:val="FootnoteAnchor"/>
          <w:rtl w:val="true"/>
        </w:rPr>
        <w:footnoteReference w:id="1645"/>
      </w:r>
      <w:r>
        <w:rPr>
          <w:rFonts w:ascii="Amiri" w:hAnsi="Amiri" w:eastAsia="Amiri" w:cs="Amiri"/>
          <w:color w:val="111111"/>
          <w:sz w:val="28"/>
          <w:sz w:val="28"/>
          <w:szCs w:val="28"/>
          <w:rtl w:val="true"/>
          <w:lang w:bidi="ar-SA"/>
        </w:rPr>
        <w:t xml:space="preserve">مِنَ الْبُكَاءِ فَهُوَ كَظِيمٌ </w:t>
      </w:r>
      <w:r>
        <w:rPr>
          <w:rStyle w:val="FootnoteAnchor"/>
          <w:rtl w:val="true"/>
        </w:rPr>
        <w:footnoteReference w:id="1646"/>
      </w:r>
      <w:r>
        <w:rPr>
          <w:rFonts w:ascii="Amiri" w:hAnsi="Amiri" w:eastAsia="Amiri" w:cs="Amiri"/>
          <w:color w:val="111111"/>
          <w:sz w:val="28"/>
          <w:sz w:val="28"/>
          <w:szCs w:val="28"/>
          <w:rtl w:val="true"/>
          <w:lang w:bidi="ar-SA"/>
        </w:rPr>
        <w:t xml:space="preserve">أَيْ مَحْزُونٌ وَ الْأَسَفُ أَشَدُّ الْحُزْنِ وَ سُئِلَ أَبُو عَبْدِ اللَّهِ عليه السلام مَا بَلَغَ مِنْ حُزْنِ يَعْقُوبَ عَلَي يُوسُفَ قَالَ حُزْنَ سَبْعِينَ ثَكْلَي بِأَوْلَادِهَا </w:t>
      </w:r>
      <w:r>
        <w:rPr>
          <w:rStyle w:val="FootnoteAnchor"/>
          <w:rtl w:val="true"/>
        </w:rPr>
        <w:footnoteReference w:id="1647"/>
      </w:r>
      <w:r>
        <w:rPr>
          <w:rFonts w:ascii="Amiri" w:hAnsi="Amiri" w:eastAsia="Amiri" w:cs="Amiri"/>
          <w:color w:val="111111"/>
          <w:sz w:val="28"/>
          <w:sz w:val="28"/>
          <w:szCs w:val="28"/>
          <w:rtl w:val="true"/>
          <w:lang w:bidi="ar-SA"/>
        </w:rPr>
        <w:t xml:space="preserve">وَ قَالَ إِنَّ يَعْقُوبَ لَمْ يَعْرِفِ الِاسْتِرْجَاعَ فَمِنْهَا قَالَ </w:t>
      </w:r>
      <w:r>
        <w:rPr>
          <w:rStyle w:val="FootnoteAnchor"/>
          <w:rtl w:val="true"/>
        </w:rPr>
        <w:footnoteReference w:id="1648"/>
      </w:r>
      <w:r>
        <w:rPr>
          <w:rFonts w:ascii="Amiri" w:hAnsi="Amiri" w:eastAsia="Amiri" w:cs="Amiri"/>
          <w:color w:val="111111"/>
          <w:sz w:val="28"/>
          <w:sz w:val="28"/>
          <w:szCs w:val="28"/>
          <w:rtl w:val="true"/>
          <w:lang w:bidi="ar-SA"/>
        </w:rPr>
        <w:t xml:space="preserve">وَا أَسَفَاهْ عَلَي يُوسُفَ فَقَالُوا لَهُ تَاللَّهِ تَفْتَؤُا تَذْكُرُ يُوسُفَ أَيْ لَا تَفْتَأُ عَنْ ذِكْرِ يُوسُفَ حَتَّي تَكُونَ حَرَضاً أَيْ مَيِّتاً </w:t>
      </w:r>
      <w:r>
        <w:rPr>
          <w:rStyle w:val="FootnoteAnchor"/>
          <w:rtl w:val="true"/>
        </w:rPr>
        <w:footnoteReference w:id="1649"/>
      </w:r>
      <w:r>
        <w:rPr>
          <w:rFonts w:ascii="Amiri" w:hAnsi="Amiri" w:eastAsia="Amiri" w:cs="Amiri"/>
          <w:color w:val="111111"/>
          <w:sz w:val="28"/>
          <w:sz w:val="28"/>
          <w:szCs w:val="28"/>
          <w:rtl w:val="true"/>
          <w:lang w:bidi="ar-SA"/>
        </w:rPr>
        <w:t xml:space="preserve">أَوْ تَكُونَ مِنَ الْهالِكِينَ فَقالَ إِنَّما أَشْكُوا بَثِّي وَ حُزْنِي إِلَي اللَّهِ وَ أَعْلَمُ مِنَ اللَّهِ ما لا تَعْلَمُونَ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بَلْ سَوَّلَتْ أي زينت و سهلت لَكُمْ أَنْفُسُكُمْ أَمْراً أردتموه و قررتموه</w:t>
      </w:r>
    </w:p>
    <w:p>
      <w:pPr>
        <w:pStyle w:val="BookText"/>
        <w:rPr/>
      </w:pPr>
      <w:r>
        <w:rPr>
          <w:rFonts w:ascii="IRNazanin" w:hAnsi="IRNazanin" w:eastAsia="IRNazanin"/>
          <w:color w:val="111111"/>
          <w:sz w:val="28"/>
          <w:sz w:val="28"/>
          <w:szCs w:val="28"/>
          <w:rtl w:val="true"/>
          <w:lang w:bidi="fa-IR"/>
        </w:rPr>
        <w:t>برخی معتقدند که این سخن، پاسخ یوسف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نمی توانست برادرش را بازداشت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پادشاه درباره دزد، این بود که باید کتک زده شود و دو برابر آن چه دزدیده است جریمه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یوسف علیه السلام نمی توانست بنا بر آیین و حکم پادشاه برادرش را بازداشت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خداوند برای او حیله ای ساخت و به زبان برادرانش این سخن را جاری ساخت که کیفر دزد، بنده شدنش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این که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راهی بدو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بدان که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روبیل که بزرگترشان از لحاظ سن بود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منظور، شمعون که رئیسشان 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او را یهودا می دانند که بزرگترشان از نظر خِرَد و اندیشه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او را لاوی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این سخن را مبنی بر یکی از دو نظر و سپس مبنی بر نظر دوم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که یهودا از آنان بازماند و سپس به آنان ملحق شد</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2" w:name="__RefHeading___Toc4288618_1468164448"/>
      <w:bookmarkStart w:id="1653" w:name="_Toc755"/>
      <w:bookmarkEnd w:id="1652"/>
      <w:r>
        <w:rPr>
          <w:rtl w:val="true"/>
        </w:rPr>
        <w:t xml:space="preserve">روایت </w:t>
      </w:r>
      <w:r>
        <w:rPr/>
        <w:t>10</w:t>
      </w:r>
      <w:bookmarkEnd w:id="1653"/>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یوسف نزد پدرشان بازگشتند و او را از برادرشان آگاه ساختند یعقوب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نفس شما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خدا همه آنان را به سوی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که او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روی گردانید و گفت ای دریغ بر یوسف و چشمانش از اندوه سپید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چشمانش از گریه نابینا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اندوه خود را فرو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 نهایت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امام صادق علیه السلام پرسیدند که اندوه یعقوب علیه السلام برای یوسف علیه السلام چه اندازه بود؟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او به اندازه هفتاد مادری بود که داغ فرزند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گفتنِ إنا لله وإنا إلیه راجعون را نمی دانست؛ از این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 بر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به یعقوب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پیوسته یوسف را یاد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همچنان از او یاد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بیمار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بمیری</w:t>
      </w:r>
      <w:r>
        <w:rPr>
          <w:rStyle w:val="FootnoteAnchor"/>
          <w:rtl w:val="true"/>
        </w:rPr>
        <w:footnoteReference w:id="16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هلاک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شکایت غم و اندوه خود را پیش خدا می برم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می دانم که شما نمی دانید</w:t>
      </w:r>
      <w:r>
        <w:rPr>
          <w:rFonts w:eastAsia="IRNazanin" w:cs="IRNazanin"/>
          <w:color w:val="111111"/>
          <w:sz w:val="28"/>
          <w:szCs w:val="28"/>
          <w:rtl w:val="true"/>
          <w:lang w:bidi="fa-IR"/>
        </w:rPr>
        <w:t>.}</w:t>
      </w:r>
      <w:r>
        <w:rPr>
          <w:rStyle w:val="FootnoteAnchor"/>
          <w:rtl w:val="true"/>
        </w:rPr>
        <w:footnoteReference w:id="165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برای شما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زینت داده و آسان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شما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خواستار بودید و آن را تأیید کردید </w:t>
      </w:r>
    </w:p>
    <w:p>
      <w:pPr>
        <w:pStyle w:val="BookText"/>
        <w:rPr/>
      </w:pPr>
      <w:r>
        <w:rPr>
          <w:rFonts w:ascii="Amiri" w:hAnsi="Amiri" w:eastAsia="Amiri" w:cs="Amiri"/>
          <w:color w:val="111111"/>
          <w:sz w:val="28"/>
          <w:sz w:val="28"/>
          <w:szCs w:val="28"/>
          <w:rtl w:val="true"/>
          <w:lang w:bidi="ar-SA"/>
        </w:rPr>
        <w:t xml:space="preserve">و إلا فما أدري الملك أن السارق يؤخذ بسرقته فَصَبْرٌ جَمِيلٌ فأمري صبر جميل أو فصبر جميل أجمل عَسَي اللَّهُ أَنْ يَأْتِيَنِي بِهِمْ جَمِيعاً بيوسف و بنيامين و أخيهما الذي توقف بمصر إِنَّهُ هُوَ الْعَلِيمُ بحالي و حالهم الْحَكِيمُ في تدبيرها وَ تَوَلَّي عَنْهُمْ أي أعرض عنهم كراهة لما صادف منهم وَ قالَ يا أَسَفي عَلي يُوسُفَ أي يا أسف تعال فهذا أوانك و الأسف أشد الحزن و الحسرة و الألف بدل من ياء المتكلم قال البيضاوي و في الحديث </w:t>
      </w:r>
      <w:r>
        <w:rPr>
          <w:rStyle w:val="FootnoteAnchor"/>
          <w:rtl w:val="true"/>
        </w:rPr>
        <w:footnoteReference w:id="1654"/>
      </w:r>
      <w:r>
        <w:rPr>
          <w:rFonts w:ascii="Amiri" w:hAnsi="Amiri" w:eastAsia="Amiri" w:cs="Amiri"/>
          <w:color w:val="111111"/>
          <w:sz w:val="28"/>
          <w:sz w:val="28"/>
          <w:szCs w:val="28"/>
          <w:rtl w:val="true"/>
          <w:lang w:bidi="ar-SA"/>
        </w:rPr>
        <w:t>لم تعط أمة من الأمم إِنَّا لِلَّهِ وَ إِنَّا إِلَيْهِ راجِعُونَ عند المصيبة إلا أمة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تري إلي يعقوب حين أصابه ما أصاب لم يسترجع و قال يا أسفي انتهي</w:t>
      </w:r>
      <w:r>
        <w:rPr>
          <w:rFonts w:eastAsia="Amiri" w:cs="Amiri" w:ascii="Amiri" w:hAnsi="Amiri"/>
          <w:color w:val="111111"/>
          <w:sz w:val="28"/>
          <w:szCs w:val="28"/>
          <w:rtl w:val="true"/>
          <w:lang w:bidi="ar-SA"/>
        </w:rPr>
        <w:t xml:space="preserve">. </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 xml:space="preserve">ثم اعلم أنه اختلف في قوله وَ ابْيَضَّتْ عَيْناهُ مِنَ الْحُزْنِ كما أن الشيعة اختلفوا في أنه هل يجوز علي الأنبياء مثل هذا النقص في الخلقة قال الشيخ الطبرسي رحمه الله فقيل لا يجوز لأن ذلك ينفر و قيل يجوز أن لا يكون فيه تنفير و يكون بمنزلة سائر العلل و الأمراض انتهي </w:t>
      </w:r>
      <w:r>
        <w:rPr>
          <w:rStyle w:val="FootnoteAnchor"/>
          <w:rtl w:val="true"/>
        </w:rPr>
        <w:footnoteReference w:id="1656"/>
      </w:r>
      <w:r>
        <w:rPr>
          <w:rFonts w:ascii="Amiri" w:hAnsi="Amiri" w:eastAsia="Amiri" w:cs="Amiri"/>
          <w:color w:val="111111"/>
          <w:sz w:val="28"/>
          <w:sz w:val="28"/>
          <w:szCs w:val="28"/>
          <w:rtl w:val="true"/>
          <w:lang w:bidi="ar-SA"/>
        </w:rPr>
        <w:t>فمن لا يجوز ذلك يقول إنه ما عمي و لكنه صار بحيث يدرك إدراكا ضعيفا أو يؤول بأن المراد أنه غلبه البكاء و عند غلبة البكاء يكثر الماء في العين فتصير العين كأنها ابيضت من بياض ذلك الماء و من يجوز ذلك يحملها علي ظاهرها و الحق أنه لم يقم دليل علي امتناع ذلك حتي نحتاج إلي تأويل الآيات و الأخبار الدالة علي حصوله علي أنه يحتمل أن يكون علي وجه لا يكون نقص فيه و عيب في ظاهر الخلقة و الأنبياء عليهم السلام يبصرون بقلوبهم ما يبصر غيرهم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البيضاوي في قوله تعالي تَاللَّهِ تَفْتَؤُا تَذْكُرُ يُوسُفَ أي لا تفتأ و لا تزال تذكره تفجعا عليه فحذف لا حَتَّي تَكُونَ حَرَضاً مشفيا علي الهلاك و قيل الحرض الذي أذابه هم أو مرض أَوْ تَكُونَ مِنَ الْهالِكِينَ من الميتين قالَ إِنَّما أَشْكُوا بَثِّي أي همي الذي لا أقدر الصبر عليه من البث بمعني النشر انتهي</w:t>
      </w:r>
      <w:r>
        <w:rPr>
          <w:rFonts w:eastAsia="Amiri" w:cs="Amiri" w:ascii="Amiri" w:hAnsi="Amiri"/>
          <w:color w:val="111111"/>
          <w:sz w:val="28"/>
          <w:szCs w:val="28"/>
          <w:rtl w:val="true"/>
          <w:lang w:bidi="ar-SA"/>
        </w:rPr>
        <w:t xml:space="preserve">. </w:t>
      </w:r>
      <w:r>
        <w:rPr>
          <w:rStyle w:val="FootnoteAnchor"/>
          <w:rtl w:val="true"/>
        </w:rPr>
        <w:footnoteReference w:id="1657"/>
      </w:r>
    </w:p>
    <w:p>
      <w:pPr>
        <w:pStyle w:val="BookText"/>
        <w:rPr/>
      </w:pPr>
      <w:r>
        <w:rPr>
          <w:rFonts w:ascii="IRNazanin" w:hAnsi="IRNazanin" w:eastAsia="IRNazanin"/>
          <w:color w:val="111111"/>
          <w:sz w:val="28"/>
          <w:sz w:val="28"/>
          <w:szCs w:val="28"/>
          <w:rtl w:val="true"/>
          <w:lang w:bidi="fa-IR"/>
        </w:rPr>
        <w:t>وگرنه پادشاه از کجا می دانست که دزد در کیفر دزدی اش باید به بندگی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من، صبری نیکو است یا صبری نیکو نیکوتر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امید که خدا همه آنان را به سوی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یوسف علیه السلام، بنیامین و برادر آنها که در مصر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او دانای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و آنان و در تدبیر حالمان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آنان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بیزاری اش از آنچه از آنان دید از آنان روی بر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 بر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دریغ و تأسف، بیا که اکنون زمان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 نهایت اندوه و حسرت است و الف به جای یاء متکلم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Style w:val="FootnoteAnchor"/>
          <w:rtl w:val="true"/>
        </w:rPr>
        <w:footnoteReference w:id="1658"/>
      </w:r>
    </w:p>
    <w:p>
      <w:pPr>
        <w:pStyle w:val="BookText"/>
        <w:rPr/>
      </w:pPr>
      <w:r>
        <w:rPr>
          <w:rFonts w:ascii="IRNazanin" w:hAnsi="IRNazanin" w:eastAsia="IRNazanin"/>
          <w:color w:val="111111"/>
          <w:sz w:val="28"/>
          <w:sz w:val="28"/>
          <w:szCs w:val="28"/>
          <w:rtl w:val="true"/>
          <w:lang w:bidi="fa-IR"/>
        </w:rPr>
        <w:t>که گفتنِ إنا لله وإنا إلیه راجعون به هنگام مصیبت تنها به امت محمد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وقتی یعقوب علیه السلام به آن مصیبت دچار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بیضاوی به پایان رسید</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بدان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چشمانش از اندوه سپید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شیعه اختلاف نظر دارند بر این که آیا چنین نقص جسمانی ای در پیامبران جایز است یا نه؟ شیخ 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این نقص جایز نیست؛ چرا که باعث دور ساختن 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آن را زمانی جایز می دانند که باعث دور ساختن مردم نشود و به مانند سایر بیماری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طبرسی به پایان رسید</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این نقص را جایز نمی دانند قائل هستند به این که یعقوب علیه السلام نابینا نشد، بلکه دیدش ضعیف گشت یا این که این طور تأویل می برند که گریه بر یعقوب علیه السلام چیره گشت و هنگام چیره شدن گریه، آب در چشم زیاد می شود و چشم طوری می شود که گویا از سفیدی آن آب سفید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کسانی که این نقص را جایز می دانند آن را حمل بر ظاهرش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دلیلی بر منع این نقص در پیامبران وجود ندارد تا نیاز به تأویل آیات و احادیث دلالت کننده بر ایجاد شدن این نقص باشد؛ زیرا احتمال دارد که نابینا شدن یعقوب علیه السلام به گونه ای بوده باشد که نقص و عیبی در ظاهر جسم او به شمار نمی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پیامبران با چشم دل، چیز هایی را می بینند که دیگران با چشم سر قادر به دیدن آن نیستند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بیضاوی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پیوسته یوسف را یاد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پیوسته به دلیل غم و اندوهت بر یوسف او را یاد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بیمار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شرف هلاک قرار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حَرَض به کسی می گویند که اندوه یا بیماری، او را لاغر و ضعیف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هلاک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بمیری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شکایت غم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اندوه خود را که بر آن صبر نتوانم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 به معنای اعلان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بیضاوی به پایان رسید</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 xml:space="preserve">. </w:t>
      </w:r>
      <w:bookmarkStart w:id="1654" w:name="pg13910_167436"/>
    </w:p>
    <w:p>
      <w:pPr>
        <w:pStyle w:val="BookText"/>
        <w:rPr/>
      </w:pPr>
      <w:bookmarkEnd w:id="165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فسر علي بن إبراهيم الحرض لعله حمل الهلاك علي الهلاك المعنوي بترك الصبر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5" w:name="__RefHeading___Toc4288620_1468164448"/>
      <w:bookmarkStart w:id="1656" w:name="_Toc756"/>
      <w:bookmarkEnd w:id="1655"/>
      <w:r>
        <w:rPr>
          <w:rtl w:val="true"/>
        </w:rPr>
        <w:t>«</w:t>
      </w:r>
      <w:r>
        <w:rPr/>
        <w:t>11</w:t>
      </w:r>
      <w:r>
        <w:rPr>
          <w:rtl w:val="true"/>
        </w:rPr>
        <w:t>»</w:t>
      </w:r>
      <w:bookmarkEnd w:id="1656"/>
    </w:p>
    <w:p>
      <w:pPr>
        <w:pStyle w:val="BookText"/>
        <w:rPr/>
      </w:pPr>
      <w:r>
        <w:rPr>
          <w:rFonts w:ascii="Amiri" w:hAnsi="Amiri" w:eastAsia="Amiri" w:cs="Amiri"/>
          <w:color w:val="111111"/>
          <w:sz w:val="28"/>
          <w:sz w:val="28"/>
          <w:szCs w:val="28"/>
          <w:rtl w:val="true"/>
          <w:lang w:bidi="ar-SA"/>
        </w:rPr>
        <w:t>فس، تفسير القمي حَدَّثَنِي أَبِي عَنْ حَنَانِ بْنِ سَدِيرٍ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أَخْبِرْنِي عَنْ يَعْقُوبَ حِينَ قَالَ لِوُلْدِهِ اذْهَبُوا فَتَحَسَّسُوا مِنْ يُوسُفَ وَ أَخِيهِ أَ كَانَ عَلِمَ أَنَّهُ حَيٌّ وَ قَدْ فَارَقَهُ مُنْذُ عِشْرِينَ سَنَةً وَ ذَهَبَتْ عَيْنَاهُ </w:t>
      </w:r>
      <w:r>
        <w:rPr>
          <w:rStyle w:val="FootnoteAnchor"/>
          <w:rtl w:val="true"/>
        </w:rPr>
        <w:footnoteReference w:id="1663"/>
      </w:r>
      <w:r>
        <w:rPr>
          <w:rFonts w:ascii="Amiri" w:hAnsi="Amiri" w:eastAsia="Amiri" w:cs="Amiri"/>
          <w:color w:val="111111"/>
          <w:sz w:val="28"/>
          <w:sz w:val="28"/>
          <w:szCs w:val="28"/>
          <w:rtl w:val="true"/>
          <w:lang w:bidi="ar-SA"/>
        </w:rPr>
        <w:t xml:space="preserve">عَلَيْهِ مِنَ الْبُكَاءِ قَالَ نَعَمْ عَلِمَ أَنَّهُ حَيٌّ حَتَّي إِنَّهُ دَعَا رَبَّهُ فِي السَّحَرِ أَنْ يَهْبِطَ عَلَيْهِ مَلَكُ الْمَوْتِ فَهَبَطَ عَلَيْهِ مَلَكُ الْمَوْتِ بِأَطْيَبِ رَائِحَةٍ </w:t>
      </w:r>
      <w:r>
        <w:rPr>
          <w:rStyle w:val="FootnoteAnchor"/>
          <w:rtl w:val="true"/>
        </w:rPr>
        <w:footnoteReference w:id="1664"/>
      </w:r>
      <w:r>
        <w:rPr>
          <w:rFonts w:ascii="Amiri" w:hAnsi="Amiri" w:eastAsia="Amiri" w:cs="Amiri"/>
          <w:color w:val="111111"/>
          <w:sz w:val="28"/>
          <w:sz w:val="28"/>
          <w:szCs w:val="28"/>
          <w:rtl w:val="true"/>
          <w:lang w:bidi="ar-SA"/>
        </w:rPr>
        <w:t xml:space="preserve">وَ أَحْسَنِ صُورَةٍ فَقَالَ لَهُ مَنْ أَنْتَ قَالَ أَنَا مَلَكُ الْمَوْتِ أَ لَيْسَ سَأَلْتَ اللَّهَ أَنْ يُنْزِلَنِي عَلَيْكَ قَالَ نَعَمْ قَالَ مَا حَاجَتُكَ يَا يَعْقُوبُ قَالَ لَهُ أَخْبِرْنِي عَنِ الْأَرْوَاحِ تَقْبِضُهَا جُمْلَةً أَوْ تَفَارِيقاً قَالَ تَقْبِضُهَا أَعْوَانِي مُتَفَرِّقَةً وَ تُعْرَضُ عَلَيَّ مُجْتَمِعَةً قَالَ يَعْقُوبُ فَأَسْأَلُكَ بِإِلَهِ إِبْرَاهِيمَ وَ إِسْحَاقَ وَ يَعْقُوبَ هَلْ عُرِضَ عَلَيْكَ فِي الْأَرْوَاحِ رُوحُ يُوسُفَ فَقَالَ لَا فَعِنْدَ ذَلِكَ عَلِمَ أَنَّهُ حَيٌّ فَقَالَ لِوُلْدِهِ اذْهَبُوا فَتَحَسَّسُوا </w:t>
      </w:r>
      <w:r>
        <w:rPr>
          <w:rStyle w:val="FootnoteAnchor"/>
          <w:rtl w:val="true"/>
        </w:rPr>
        <w:footnoteReference w:id="1665"/>
      </w:r>
      <w:r>
        <w:rPr>
          <w:rFonts w:ascii="Amiri" w:hAnsi="Amiri" w:eastAsia="Amiri" w:cs="Amiri"/>
          <w:color w:val="111111"/>
          <w:sz w:val="28"/>
          <w:sz w:val="28"/>
          <w:szCs w:val="28"/>
          <w:rtl w:val="true"/>
          <w:lang w:bidi="ar-SA"/>
        </w:rPr>
        <w:t xml:space="preserve">مِنْ يُوسُفَ وَ أَخِيهِ وَ لا تَيْأَسُوا مِنْ رَوْحِ اللَّهِ إِنَّهُ لا يَيْأَسُ مِنْ رَوْحِ اللَّهِ إِلَّا الْقَوْمُ الْكافِرُونَ وَ كَتَبَ عَزِيزُ مِصْرَ </w:t>
      </w:r>
      <w:r>
        <w:rPr>
          <w:rStyle w:val="FootnoteAnchor"/>
          <w:rtl w:val="true"/>
        </w:rPr>
        <w:footnoteReference w:id="1666"/>
      </w:r>
      <w:r>
        <w:rPr>
          <w:rFonts w:ascii="Amiri" w:hAnsi="Amiri" w:eastAsia="Amiri" w:cs="Amiri"/>
          <w:color w:val="111111"/>
          <w:sz w:val="28"/>
          <w:sz w:val="28"/>
          <w:szCs w:val="28"/>
          <w:rtl w:val="true"/>
          <w:lang w:bidi="ar-SA"/>
        </w:rPr>
        <w:t>إِلَي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فَهَذَا ابْنُكَ اشْتَرَيْتُهُ </w:t>
      </w:r>
      <w:r>
        <w:rPr>
          <w:rStyle w:val="FootnoteAnchor"/>
          <w:rtl w:val="true"/>
        </w:rPr>
        <w:footnoteReference w:id="1667"/>
      </w:r>
      <w:r>
        <w:rPr>
          <w:rFonts w:ascii="Amiri" w:hAnsi="Amiri" w:eastAsia="Amiri" w:cs="Amiri"/>
          <w:color w:val="111111"/>
          <w:sz w:val="28"/>
          <w:sz w:val="28"/>
          <w:szCs w:val="28"/>
          <w:rtl w:val="true"/>
          <w:lang w:bidi="ar-SA"/>
        </w:rPr>
        <w:t>بِثَمَنٍ بَخْسٍ دَرَاهِمَ وَ هُوَ يُوسُفُ وَ اتَّخَذْتُهُ عَبْداً وَ هَذَا ابْنُكَ بِنْيَامِينُ قَدْ سَرَقَ وَ أَخَذْتُهُ فَقَدْ وَجَدْتُ مَتَاعِي عِنْدَهُ وَ اتَّخَذْتُهُ عَبْداً فَمَا وَرَدَ عَلَي يَعْقُوبَ شَيْ‌ءٌ كَانَ أَشَدَّ عَلَيْهِ مِنْ ذَلِكَ الْكِتَابِ فَقَالَ لِلرَّسُولِ مَكَانَكَ حَتَّي أُجِيبَهُ فَكَتَبَ إِلَيْهِ يَعْقُوبُ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يَعْقُوبَ إِسْرَائِيلِ اللَّهِ بْنِ إِسْحَاقَ بْنِ إِبْرَاهِيمَ خَلِيلِ اللَّهِ أَمَّا بَعْدُ فَقَدْ فَهِمْتُ كِتَابَكَ تَذْكُرُ فِيهِ أَنَّكَ اشْتَرَيْتَ ابْنِي وَ اتَّخَذْتَهُ عَبْداً وَ أَنَّ الْبَلَاءَ مُوَكَّلٌ بِبَنِي آدَمَ</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 چه علی بن ابراهیم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شاید این طور بتوان نتیجه گرفت که او هلاک را بر هلاک شدن معنوی به دلیل صبر نکردن حمل کرده است</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7" w:name="__RefHeading___Toc4288622_1468164448"/>
      <w:bookmarkStart w:id="1658" w:name="_Toc757"/>
      <w:bookmarkEnd w:id="1657"/>
      <w:r>
        <w:rPr>
          <w:rtl w:val="true"/>
        </w:rPr>
        <w:t xml:space="preserve">روایت </w:t>
      </w:r>
      <w:r>
        <w:rPr/>
        <w:t>11</w:t>
      </w:r>
      <w:bookmarkEnd w:id="1658"/>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حنان بن سدیر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که وقتی یعقوب علیه السلام به پسرانش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پسران من بروید و از یوسف و برادرش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دانست که یوسف علیه السلام زنده است و بیست سال است که از او جدا شده و با این حال چشمانش را به دلیل گریه بر او از دست داد؟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می دانست که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سحرگاه از خداوند خواست تا فرشته مرگ را بر او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فرشته مرگ با خوشبوترین بو و زیباترین چهره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فرشته مرگ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مرگ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نخواستی که مرا بر تو نازل کند؟ یعقوب علیه السلام پاسخ داد که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خواسته ات چیست؟ یعقوب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ارواح را یکسره می ستانی یا جداگانه؟ فرشته مرگ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 ارواح را جداگانه می ستانند و یکسره بر من عرضه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 ابراهیم، اسحاق و یعقوب سوگند می دهم و از تو می پرسم که آیا در میان آن ارواح تا به حال روح یوسف بر تو عرضه شده است؟ فرشته مرگ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یعقوب علیه السلام دانست که یوسف علیه السلام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پسران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پسران من بروید و از یوسف و برادرش جستجو کنید و از رحمت خدا نومید مباشید؛ زیرا جز گروه کافران کسی از رحمت خدا نومید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مصر</w:t>
      </w:r>
      <w:r>
        <w:rPr>
          <w:rStyle w:val="FootnoteAnchor"/>
          <w:rtl w:val="true"/>
        </w:rPr>
        <w:footnoteReference w:id="1669"/>
      </w:r>
      <w:r>
        <w:rPr>
          <w:rFonts w:ascii="IRNazanin" w:hAnsi="IRNazanin" w:eastAsia="IRNazanin"/>
          <w:color w:val="111111"/>
          <w:sz w:val="28"/>
          <w:sz w:val="28"/>
          <w:szCs w:val="28"/>
          <w:rtl w:val="true"/>
          <w:lang w:bidi="fa-IR"/>
        </w:rPr>
        <w:t>به یعقوب علیه السلام نامه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باید بگویم که من پسرت یوسف را به قیمت چند درهم خریدم و بنده خود قرار دادم و این پسرت بنیامین دزدی کرده است و او را دستگیر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کالایم را نزد او یافتم و او را به بندگی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مصیبتی که بر یعقوب علیه السلام وارد شده بود سخت تر از آن 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پیک گفت که همین جا بمان تا پاسخ عزیز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نوشت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 اسرائیل الله ابن اسحاق بن ابراهیم 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باید بگویم که من نامه ات را خواندم که در آن نوشته بودی که پسرم را خریده ای و او را بنده خود قرار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 مصیبت وکیل شده است </w:t>
      </w:r>
    </w:p>
    <w:p>
      <w:pPr>
        <w:pStyle w:val="BookText"/>
        <w:rPr/>
      </w:pPr>
      <w:r>
        <w:rPr>
          <w:rFonts w:ascii="Amiri" w:hAnsi="Amiri" w:eastAsia="Amiri" w:cs="Amiri"/>
          <w:color w:val="111111"/>
          <w:sz w:val="28"/>
          <w:sz w:val="28"/>
          <w:szCs w:val="28"/>
          <w:rtl w:val="true"/>
          <w:lang w:bidi="ar-SA"/>
        </w:rPr>
        <w:t xml:space="preserve">إِنَّ جَدِّي إِبْرَاهِيمَ أَلْقَاهُ نُمْرُودُ مَلِكُ الدُّنْيَا فِي النَّارِ فَلَمْ يَحْتَرِقْ وَ جَعَلَهَا اللَّهُ عَلَيْهِ بَرْداً وَ سَلَاماً وَ إِنَّ أَبِي إِسْحَاقَ أَمَرَ اللَّهُ جَدِّي أَنْ يَذْبَحَهُ بِيَدِهِ فَلَمَّا أَرَادَ أَنْ يَذْبَحَهُ فَدَاهُ اللَّهُ بِكَبْشٍ عَظِيمٍ وَ إِنَّهُ كَانَ لِي وَلَدٌ لَمْ يَكُنْ فِي الدُّنْيَا أَحَدٌ أَحَبَّ إِلَيَّ مِنْهُ وَ كَانَ قُرَّةَ عَيْنِي وَ ثَمَرَةَ فُؤَادِي فَأَخْرَجُوهُ إِخْوَتُهُ ثُمَّ رَجَعُوا إِلَيَّ وَ زَعَمُوا أَنَّ الذِّئْبَ أَكَلَهُ فَاحْدَوْدَبَ </w:t>
      </w:r>
      <w:r>
        <w:rPr>
          <w:rStyle w:val="FootnoteAnchor"/>
          <w:rtl w:val="true"/>
        </w:rPr>
        <w:footnoteReference w:id="1670"/>
      </w:r>
      <w:r>
        <w:rPr>
          <w:rFonts w:ascii="Amiri" w:hAnsi="Amiri" w:eastAsia="Amiri" w:cs="Amiri"/>
          <w:color w:val="111111"/>
          <w:sz w:val="28"/>
          <w:sz w:val="28"/>
          <w:szCs w:val="28"/>
          <w:rtl w:val="true"/>
          <w:lang w:bidi="ar-SA"/>
        </w:rPr>
        <w:t>لِذَلِكَ ظَهْرِي وَ ذَهَبَ مِنْ كَثْرَةِ الْبُكَاءِ عَلَيْهِ بَصَرِي وَ كَانَ لَهُ أَخٌ مِنْ أُمِّهِ كُنْتُ آنَسُ بِهِ فَخَرَجَ مَعَ إِخْوَتِهِ إِلَي مَا قِبَلَكَ لِيَمْتَارُوا لَنَا طَعَاماً فَرَجَعُوا إِلَيَّ وَ ذَكَرُوا أَنَّهُ سَرَقَ صُوَاعَ الْمَلِكِ وَ قَدْ حَبَسْتَهُ وَ إِنَّا أَهْلُ بَيْتٍ لَا يَلِيقُ بِنَا السَّرَقُ وَ لَا الْفَاحِشَةُ وَ أَنَا أَسْأَلُكَ بِإِلَهِ إِبْرَاهِيمَ وَ إِسْحَاقَ وَ يَعْقُوبَ إِلَّا مَنَنْتَ عَلَيَّ بِهِ وَ تَقَرَّبْتَ إِلَي اللَّهِ وَ رَدَدْتَهُ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 الْكِتَابُ إِلَي يُوسُفَ </w:t>
      </w:r>
      <w:r>
        <w:rPr>
          <w:rStyle w:val="FootnoteAnchor"/>
          <w:rtl w:val="true"/>
        </w:rPr>
        <w:footnoteReference w:id="1671"/>
      </w:r>
      <w:r>
        <w:rPr>
          <w:rFonts w:ascii="Amiri" w:hAnsi="Amiri" w:eastAsia="Amiri" w:cs="Amiri"/>
          <w:color w:val="111111"/>
          <w:sz w:val="28"/>
          <w:sz w:val="28"/>
          <w:szCs w:val="28"/>
          <w:rtl w:val="true"/>
          <w:lang w:bidi="ar-SA"/>
        </w:rPr>
        <w:t xml:space="preserve">أَخَذَهُ وَ وَضَعَهُ عَلَي وَجْهِهِ وَ قَبَّلَهُ وَ بَكَي بُكَاءً شَدِيداً ثُمَّ نَظَرَ إِلَي إِخْوَتِهِ فَقَالَ لَهُمْ هَلْ عَلِمْتُمْ ما فَعَلْتُمْ بِيُوسُفَ وَ أَخِيهِ إِذْ أَنْتُمْ جاهِلُونَ </w:t>
      </w:r>
      <w:r>
        <w:rPr>
          <w:rStyle w:val="FootnoteAnchor"/>
          <w:rtl w:val="true"/>
        </w:rPr>
        <w:footnoteReference w:id="1672"/>
      </w:r>
      <w:r>
        <w:rPr>
          <w:rFonts w:ascii="Amiri" w:hAnsi="Amiri" w:eastAsia="Amiri" w:cs="Amiri"/>
          <w:color w:val="111111"/>
          <w:sz w:val="28"/>
          <w:sz w:val="28"/>
          <w:szCs w:val="28"/>
          <w:rtl w:val="true"/>
          <w:lang w:bidi="ar-SA"/>
        </w:rPr>
        <w:t xml:space="preserve">فَ قالُوا أَ إِنَّكَ لَأَنْتَ يُوسُفُ </w:t>
      </w:r>
      <w:r>
        <w:rPr>
          <w:rStyle w:val="FootnoteAnchor"/>
          <w:rtl w:val="true"/>
        </w:rPr>
        <w:footnoteReference w:id="1673"/>
      </w:r>
      <w:r>
        <w:rPr>
          <w:rFonts w:ascii="Amiri" w:hAnsi="Amiri" w:eastAsia="Amiri" w:cs="Amiri"/>
          <w:color w:val="111111"/>
          <w:sz w:val="28"/>
          <w:sz w:val="28"/>
          <w:szCs w:val="28"/>
          <w:rtl w:val="true"/>
          <w:lang w:bidi="ar-SA"/>
        </w:rPr>
        <w:t xml:space="preserve">قالَ أَنَا يُوسُفُ وَ هذا أَخِي قَدْ مَنَّ اللَّهُ عَلَيْنا إِنَّهُ مَنْ يَتَّقِ وَ يَصْبِرْ فَإِنَّ اللَّهَ لا يُضِيعُ أَجْرَ الْمُحْسِنِينَ فَقَالُوا لَهُ كَمَا حَكَي اللَّهُ عَزَّ وَ جَلَّ لَقَدْ آثَرَكَ اللَّهُ عَلَيْنا وَ إِنْ كُنَّا لَخاطِئِينَ قالَ لا تَثْرِيبَ عَلَيْكُمُ الْيَوْمَ أَيْ لَا تَخْلِيطَ يَغْفِرُ اللَّهُ لَكُمْ وَ هُوَ أَرْحَمُ الرَّاحِمِينَ قَالَ فَلَمَّا وَلَّي الرَّسُولُ إِلَي الْمَلِكِ بِكِتَابِ يَعْقُوبَ رَفَعَ يَعْقُوبُ يَدَهُ إِلَي السَّمَاءِ </w:t>
      </w:r>
      <w:r>
        <w:rPr>
          <w:rStyle w:val="FootnoteAnchor"/>
          <w:rtl w:val="true"/>
        </w:rPr>
        <w:footnoteReference w:id="1674"/>
      </w:r>
      <w:r>
        <w:rPr>
          <w:rFonts w:ascii="Amiri" w:hAnsi="Amiri" w:eastAsia="Amiri" w:cs="Amiri"/>
          <w:color w:val="111111"/>
          <w:sz w:val="28"/>
          <w:sz w:val="28"/>
          <w:szCs w:val="28"/>
          <w:rtl w:val="true"/>
          <w:lang w:bidi="ar-SA"/>
        </w:rPr>
        <w:t xml:space="preserve">فَقَالَ يَا حَسَنَ الصُّحْبَةِ يَا كَرِيمَ الْمَعُونَةِ يَا خَيْرَ إِلَهٍ ائْتِنِي بِرَوْحٍ مِنْكَ </w:t>
      </w:r>
      <w:r>
        <w:rPr>
          <w:rStyle w:val="FootnoteAnchor"/>
          <w:rtl w:val="true"/>
        </w:rPr>
        <w:footnoteReference w:id="1675"/>
      </w:r>
      <w:r>
        <w:rPr>
          <w:rFonts w:ascii="Amiri" w:hAnsi="Amiri" w:eastAsia="Amiri" w:cs="Amiri"/>
          <w:color w:val="111111"/>
          <w:sz w:val="28"/>
          <w:sz w:val="28"/>
          <w:szCs w:val="28"/>
          <w:rtl w:val="true"/>
          <w:lang w:bidi="ar-SA"/>
        </w:rPr>
        <w:t>وَ فَرَجٍ مِنْ عِنْدِكَ فَهَبَطَ جَبْرَئِيلُ عَلَيْهِ فَقَالَ لَهُ يَا يَعْقُوبُ أَ لَا أُعَلِّمُكَ دَعَوَاتٍ يَرُدَّ اللَّهُ عَلَيْكَ بَصَرَكَ وَ ابْنَيْكَ</w:t>
      </w:r>
    </w:p>
    <w:p>
      <w:pPr>
        <w:pStyle w:val="BookText"/>
        <w:rPr/>
      </w:pPr>
      <w:r>
        <w:rPr>
          <w:rFonts w:ascii="IRNazanin" w:hAnsi="IRNazanin" w:eastAsia="IRNazanin"/>
          <w:color w:val="111111"/>
          <w:sz w:val="28"/>
          <w:sz w:val="28"/>
          <w:szCs w:val="28"/>
          <w:rtl w:val="true"/>
          <w:lang w:bidi="fa-IR"/>
        </w:rPr>
        <w:t>تا انسآنها را به خود دچار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پادشاه جهان، جدم ابراهیم را در آتش افکند، اما او آتش نگرفت و خداوند، آتش را بر او سرد و بی آسیب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 که ابراهیم، پدرم اسحاق را با دست خود قربانی کند و چون ابراهیم خواست که این کار را بکند خداوند به وسیله قوچی بزرگ او را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پسری داشتم که در این دنیا او را از هر کس دیگری بیشتر دوست می داشتم و نور چشمان من و میوه دلم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او را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من بازگشتند و ادعا کردند که گرگ، او را خورده است و به همین خاطر گوژپشت شده ام و چشمانم به خاطر گریه زیاد بر او نابینا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برادری مادری داشت که با او مأنوس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برادرانش به سوی تو آمد تا غذایی برای ما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بازگشتند و گفتند که او آبخوری پادشاه را دزدیده است و تو او را به زندان افکنده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وصله دزدی و بدکارگی به ما اهل بیت نمی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حق ابراهیم، اسحاق و یعقوب از تو می خواهم که بر من منت گذاری و به خداوند نزدیک گردی و او را به سوی من بازگردانی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به دست یوسف علیه السلام رسید آن را گرفت و بر چهره نهاد و بوسید و بسیار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برادرانش نگریست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آیا دانستید وقتی که نادان بودید</w:t>
      </w:r>
      <w:r>
        <w:rPr>
          <w:rStyle w:val="FootnoteAnchor"/>
          <w:rtl w:val="true"/>
        </w:rPr>
        <w:footnoteReference w:id="1676"/>
      </w:r>
    </w:p>
    <w:p>
      <w:pPr>
        <w:pStyle w:val="BookText"/>
        <w:rPr/>
      </w:pPr>
      <w:r>
        <w:rPr>
          <w:rFonts w:ascii="IRNazanin" w:hAnsi="IRNazanin" w:eastAsia="IRNazanin"/>
          <w:color w:val="111111"/>
          <w:sz w:val="28"/>
          <w:sz w:val="28"/>
          <w:szCs w:val="28"/>
          <w:rtl w:val="true"/>
          <w:lang w:bidi="fa-IR"/>
        </w:rPr>
        <w:t>با یوسف و برادرش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 یوسفی</w:t>
      </w:r>
      <w:r>
        <w:rPr>
          <w:rStyle w:val="FootnoteAnchor"/>
          <w:rtl w:val="true"/>
        </w:rPr>
        <w:footnoteReference w:id="1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بر ما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هر که تقوا و صبر پیشه کند خدا پاداش نیکوکاران را تباه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نیز همان طور که خداوند حکایت می کند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واقعا خدا تو را بر ما برتری داده است و ما خطاکار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شما سرزنشی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ملامتی بر شما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می آمرزد و او مهربانترین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پیک، نامه یعقوب علیه السلام را به سوی پادشاه برد یعقوب علیه السلام دست به سوی آسمان برافراشت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همنشین نیکو، ای بزرگوار در یاری و ای بهترین خدا</w:t>
      </w:r>
      <w:r>
        <w:rPr>
          <w:rStyle w:val="FootnoteAnchor"/>
          <w:rtl w:val="true"/>
        </w:rPr>
        <w:footnoteReference w:id="1678"/>
      </w:r>
      <w:r>
        <w:rPr>
          <w:rFonts w:ascii="IRNazanin" w:hAnsi="IRNazanin" w:eastAsia="IRNazanin"/>
          <w:color w:val="111111"/>
          <w:sz w:val="28"/>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روح خود به من ببخش و گشایشی از نزد خود برایم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جبرئیل بر او نازل شد و به او فرمود که ای یعقوب، آیا می خواهی دعاهایی را به تو بیاموزانم که نور دیدگانت و دو پسرت را به تو باز گرداند؟ </w:t>
      </w:r>
      <w:bookmarkStart w:id="1659" w:name="pg13910_167438"/>
    </w:p>
    <w:p>
      <w:pPr>
        <w:pStyle w:val="BookText"/>
        <w:rPr/>
      </w:pPr>
      <w:bookmarkEnd w:id="1659"/>
      <w:r>
        <w:rPr>
          <w:rFonts w:ascii="Amiri" w:hAnsi="Amiri" w:eastAsia="Amiri" w:cs="Amiri"/>
          <w:color w:val="111111"/>
          <w:sz w:val="28"/>
          <w:sz w:val="28"/>
          <w:szCs w:val="28"/>
          <w:rtl w:val="true"/>
          <w:lang w:bidi="ar-SA"/>
        </w:rPr>
        <w:t xml:space="preserve">قَالَ نَعَمْ قَالَ قُلْ يَا مَنْ لَمْ يَعْلَمْ أَحَدٌ كَيْفَ هُوَ إِلَّا هُوَ يَا مَنْ سَدَّ السَّمَاءَ بِالْهَوَاءِ وَ كَبَسَ الْأَرْضَ </w:t>
      </w:r>
      <w:r>
        <w:rPr>
          <w:rStyle w:val="FootnoteAnchor"/>
          <w:rtl w:val="true"/>
        </w:rPr>
        <w:footnoteReference w:id="1679"/>
      </w:r>
      <w:r>
        <w:rPr>
          <w:rFonts w:ascii="Amiri" w:hAnsi="Amiri" w:eastAsia="Amiri" w:cs="Amiri"/>
          <w:color w:val="111111"/>
          <w:sz w:val="28"/>
          <w:sz w:val="28"/>
          <w:szCs w:val="28"/>
          <w:rtl w:val="true"/>
          <w:lang w:bidi="ar-SA"/>
        </w:rPr>
        <w:t xml:space="preserve">عَلَي الْمَاءِ وَ اخْتَارَ لِنَفْسِهِ أَحْسَنَ الْأَسْمَاءِ ائْتِنِي بِرَوْحٍ مِنْكَ وَ فَرَجٍ مِنْ عِنْدِكَ قَالَ فَمَا انْفَجَرَ عَمُودُ الصُّبْحِ حَتَّي أُتِيَ بِالْقَمِيصِ فَطُرِحَ عَلَيْهِ وَ رَدَّ اللَّهُ </w:t>
      </w:r>
      <w:r>
        <w:rPr>
          <w:rStyle w:val="FootnoteAnchor"/>
          <w:rtl w:val="true"/>
        </w:rPr>
        <w:footnoteReference w:id="1680"/>
      </w:r>
      <w:r>
        <w:rPr>
          <w:rFonts w:ascii="Amiri" w:hAnsi="Amiri" w:eastAsia="Amiri" w:cs="Amiri"/>
          <w:color w:val="111111"/>
          <w:sz w:val="28"/>
          <w:sz w:val="28"/>
          <w:szCs w:val="28"/>
          <w:rtl w:val="true"/>
          <w:lang w:bidi="ar-SA"/>
        </w:rPr>
        <w:t xml:space="preserve">عَلَيْهِ بَصَرَهُ وَ وُلْدَهُ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0" w:name="__RefHeading___Toc4288624_1468164448"/>
      <w:bookmarkStart w:id="1661" w:name="_Toc758"/>
      <w:bookmarkEnd w:id="1660"/>
      <w:r>
        <w:rPr>
          <w:rtl w:val="true"/>
        </w:rPr>
        <w:t>بيان</w:t>
      </w:r>
      <w:bookmarkEnd w:id="1661"/>
    </w:p>
    <w:p>
      <w:pPr>
        <w:pStyle w:val="BookText"/>
        <w:rPr/>
      </w:pPr>
      <w:r>
        <w:rPr>
          <w:rFonts w:ascii="Amiri" w:hAnsi="Amiri" w:eastAsia="Amiri" w:cs="Amiri"/>
          <w:color w:val="111111"/>
          <w:sz w:val="28"/>
          <w:sz w:val="28"/>
          <w:szCs w:val="28"/>
          <w:rtl w:val="true"/>
          <w:lang w:bidi="ar-SA"/>
        </w:rPr>
        <w:t xml:space="preserve">قال الطبرسي التثريب التوبيخ يقال ثرب و أثرب عن ابن الأعرابي و قيل التثريب اللوم و الإفساد و التقرير بالذنب قال أبو عبيدة و أصله الإفساد و قال تغلب </w:t>
      </w:r>
      <w:r>
        <w:rPr>
          <w:rStyle w:val="FootnoteAnchor"/>
          <w:rtl w:val="true"/>
        </w:rPr>
        <w:footnoteReference w:id="1682"/>
      </w:r>
      <w:r>
        <w:rPr>
          <w:rFonts w:ascii="Amiri" w:hAnsi="Amiri" w:eastAsia="Amiri" w:cs="Amiri"/>
          <w:color w:val="111111"/>
          <w:sz w:val="28"/>
          <w:sz w:val="28"/>
          <w:szCs w:val="28"/>
          <w:rtl w:val="true"/>
          <w:lang w:bidi="ar-SA"/>
        </w:rPr>
        <w:t>ثرب فلان علي فلان أي عدد عليه ذنوبه و قال أبو مسلم هو مأخوذ من الثرب و هو شحم الجوف فكأنه موضوع للمبالغة في اللوم و التعنيف و البلوغ بذلك إلي أقصي غاياته انتهي</w:t>
      </w:r>
      <w:r>
        <w:rPr>
          <w:rFonts w:eastAsia="Amiri" w:cs="Amiri" w:ascii="Amiri" w:hAnsi="Amiri"/>
          <w:color w:val="111111"/>
          <w:sz w:val="28"/>
          <w:szCs w:val="28"/>
          <w:rtl w:val="true"/>
          <w:lang w:bidi="ar-SA"/>
        </w:rPr>
        <w:t xml:space="preserve">. </w:t>
      </w:r>
      <w:r>
        <w:rPr>
          <w:rStyle w:val="FootnoteAnchor"/>
          <w:rtl w:val="true"/>
        </w:rPr>
        <w:footnoteReference w:id="1683"/>
      </w:r>
    </w:p>
    <w:p>
      <w:pPr>
        <w:pStyle w:val="BookText"/>
        <w:rPr/>
      </w:pPr>
      <w:r>
        <w:rPr>
          <w:rFonts w:ascii="Amiri" w:hAnsi="Amiri" w:eastAsia="Amiri" w:cs="Amiri"/>
          <w:color w:val="111111"/>
          <w:sz w:val="28"/>
          <w:sz w:val="28"/>
          <w:szCs w:val="28"/>
          <w:rtl w:val="true"/>
          <w:lang w:bidi="ar-SA"/>
        </w:rPr>
        <w:t xml:space="preserve">أقول لعل مراده بالتخليط ما يرجع إلي الإفساد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2" w:name="__RefHeading___Toc4288626_1468164448"/>
      <w:bookmarkStart w:id="1663" w:name="_Toc759"/>
      <w:bookmarkEnd w:id="1662"/>
      <w:r>
        <w:rPr>
          <w:rtl w:val="true"/>
        </w:rPr>
        <w:t>«</w:t>
      </w:r>
      <w:r>
        <w:rPr/>
        <w:t>12</w:t>
      </w:r>
      <w:r>
        <w:rPr>
          <w:rtl w:val="true"/>
        </w:rPr>
        <w:t>»</w:t>
      </w:r>
      <w:bookmarkEnd w:id="1663"/>
    </w:p>
    <w:p>
      <w:pPr>
        <w:pStyle w:val="BookText"/>
        <w:rPr/>
      </w:pPr>
      <w:r>
        <w:rPr>
          <w:rFonts w:ascii="Amiri" w:hAnsi="Amiri" w:eastAsia="Amiri" w:cs="Amiri"/>
          <w:color w:val="111111"/>
          <w:sz w:val="28"/>
          <w:sz w:val="28"/>
          <w:szCs w:val="28"/>
          <w:rtl w:val="true"/>
          <w:lang w:bidi="ar-SA"/>
        </w:rPr>
        <w:t>فس، تفسير القمي وَ قَالَ وَ لَمَّا أَمَرَ الْمَلِكُ بِحَبْسِ يُوسُفَ فِي السِّجْنِ أَلْهَمَهُ اللَّهُ تَأْوِيلَ الرُّؤْيَا فَكَانَ يُعَبِّرُ لِأَهْلِ السِّجْنِ فَلَمَّا سَأَلَاهُ الْفَتَيَانِ الرُّؤْيَا وَ عَبَّرَ لَهُمَا وَ قَالَ لِلَّذِي ظَنَّ أَنَّهُ نَاجٍ مِنْهُمَا اذْكُرْنِي عِنْدَ رَبِّكَ وَ لَمْ يَفْزَعْ فِي تِلْكَ الْحَالِ إِلَي اللَّهِ فَأَوْحَي اللَّهُ إِلَيْهِ مَنْ أَرَاكَ الرُّؤْيَا الَّتِي رَأَيْتَهَا قَالَ يُوسُفُ أَنْتَ يَا رَبِّ قَالَ فَمَنْ حَبَّبَكَ إِلَي أَبِيكَ قَالَ أَنْتَ يَا رَبِّ قَالَ فَمَنْ وَجَّهَ إِلَيْكَ السَّيَّارَةَ الَّتِي رَأَيْتَهَا قَالَ أَنْتَ يَا رَبِّ قَالَ فَمَنْ عَلَّمَكَ الدُّعَاءَ الَّذِي دَعَوْتَ بِهِ حَتَّي جَعَلْتُ لَكَ مِنَ الْجُبِّ فَرَجاً قَالَ أَنْتَ يَا رَبِّ قَالَ فَمَنْ أَنْطَقَ لِسَانَ الصَّبِيِّ بِعُذْرِكَ قَالَ أَنْتَ يَا رَبِّ قَالَ فَمَنْ أَلْهَمَكَ تَأْوِيلَ الرُّؤْيَا قَالَ أَنْتَ يَا رَبِّ قَالَ فَكَيْفَ اسْتَعَنْتَ بِغَيْرِي وَ لَمْ تَسْتَعِنْ بِي وَ أَمَّلْتَ عَبْداً مِنْ عَبِيدِي لِيَذْكُرَكَ إِلَي مَخْلُوقٍ مِنْ خَلْقِي وَ فِي قَبْضَتِي وَ لَمْ تَفْزَعْ إِلَيَّ الْبَثْ فِي السِّجْنِ بِضْعَ سِنِينَ فَقَالَ يُوسُفُ أَسْأَلُكَ بِحَقِّ آبَائِي عَلَيْكَ إِلَّا فَرَّجْتَ عَنِّي فَأَوْحَي اللَّهُ إِلَيْهِ يَا يُوسُفُ وَ أَيُّ حَقٍّ لِآبَائِكَ عَلَيَّ إِنْ كَانَ أَبُوكَ آدَمُ خَلَقْتُهُ</w:t>
      </w:r>
    </w:p>
    <w:p>
      <w:pPr>
        <w:pStyle w:val="BookText"/>
        <w:rPr/>
      </w:pPr>
      <w:r>
        <w:rPr>
          <w:rFonts w:ascii="IRNazanin" w:hAnsi="IRNazanin" w:eastAsia="IRNazanin"/>
          <w:color w:val="111111"/>
          <w:sz w:val="28"/>
          <w:sz w:val="28"/>
          <w:szCs w:val="28"/>
          <w:rtl w:val="true"/>
          <w:lang w:bidi="fa-IR"/>
        </w:rPr>
        <w:t>یعقوب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تنها خودت می دانی که چگونه هستی، ای کسی که آسمان را با هوا بستی و زمین را بر آب فشردی و نیکوترین نام ها را برای خود برگزیدی، از روح خود به من ببخش و گشایشی از نزد خود برایم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صبح نزده بود که پیراهن یوسف علیه السلام را برای او آوردند و رویش انداختند و خداوند، نور دیده و فرزندش را به او بازگرداند</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4" w:name="__RefHeading___Toc4288628_1468164448"/>
      <w:bookmarkStart w:id="1665" w:name="_Toc760"/>
      <w:bookmarkEnd w:id="1664"/>
      <w:r>
        <w:rPr>
          <w:rtl w:val="true"/>
        </w:rPr>
        <w:t>توضیح</w:t>
      </w:r>
      <w:bookmarkEnd w:id="1665"/>
    </w:p>
    <w:p>
      <w:pPr>
        <w:pStyle w:val="BookText"/>
        <w:rPr/>
      </w:pP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اعرابی می گوید که تَثریب به معنای توبیخ است و ثَرَّبَ و أَثرَبَ از همین ریشه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تَثریب به معنای سرزنش، تباه سازی و به صراحت بیان کردن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معنای تَثریب، تباه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تغلب</w:t>
      </w:r>
      <w:r>
        <w:rPr>
          <w:rStyle w:val="FootnoteAnchor"/>
          <w:rtl w:val="true"/>
        </w:rPr>
        <w:footnoteReference w:id="1686"/>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ثَرَّبَ فُلانٌ علی فُلانٍ یعنی فلانی گناهان فلانی را برایش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تَثریب، مشتق از ثَرب به معنای پیه درون بدن است و گویا برای مبالغه در سرزنش، ملامت و رسیدن آن به بالاترین درجاتش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طبرسی به پایان رسید</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علی بن ابراهیم از تَخلیط چیزی باشد که به معنای تباه سازی باز می گردد</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6" w:name="__RefHeading___Toc4288630_1468164448"/>
      <w:bookmarkStart w:id="1667" w:name="_Toc761"/>
      <w:bookmarkEnd w:id="1666"/>
      <w:r>
        <w:rPr>
          <w:rtl w:val="true"/>
        </w:rPr>
        <w:t xml:space="preserve">روایت </w:t>
      </w:r>
      <w:r>
        <w:rPr/>
        <w:t>12</w:t>
      </w:r>
      <w:bookmarkEnd w:id="1667"/>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دستور داد تا یوسف علیه السلام را به زندان بیفکند خداوند، تعبیر خواب را به او الهام فرمود و او برای دیگر زندانیان تعبیر خواب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جوان از او خواستند که خوابشان را تعبیر کنند و او برایشان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یکی از آن دو که گمان می کرد نجات می یابد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آقایت یاد کن، و در آن لحظه متوسل به خداوند نشد؛ از این رو خداوند به او وحی فرمود که چه کسی آن خواب که دیدی را به تو نمایاند؟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تو نمایاندی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محبوب پدرت گردانید؟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تو گردانیدی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کاروانیان که دیدی را به سوی تو هدایت کرد؟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هدایت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دعا را به تو آموزاند و تو با آن دعا کردی تا این که من تو را از آن چاه رهانیدم؟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آموزاندی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کودک را به سخن واداشت تا بی گناه بودن تو را بر زبان آورد؟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این کار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تعبیر خواب را به تو الهام کرد؟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الهام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دیگری یاری می جویی و از من یاری نمی خواهی؟ چگونه به بنده ای از بندگانم امید می بندی تا از تو نزد مخلوقی از مخلوقاتم که در چنگ من است یاد کند و به من توسل نمی جویی؟ چند سالی در زندان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پدرانم بر تو، از تو می خواهم که مرا آزاد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 که ای یوسف، پدرانت چه حقی بر گردن 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پدرت آدم است که من او را با دست </w:t>
      </w:r>
      <w:bookmarkStart w:id="1668" w:name="pg13910_167439"/>
    </w:p>
    <w:p>
      <w:pPr>
        <w:pStyle w:val="BookText"/>
        <w:rPr/>
      </w:pPr>
      <w:bookmarkEnd w:id="1668"/>
      <w:r>
        <w:rPr>
          <w:rFonts w:ascii="Amiri" w:hAnsi="Amiri" w:eastAsia="Amiri" w:cs="Amiri"/>
          <w:color w:val="111111"/>
          <w:sz w:val="28"/>
          <w:sz w:val="28"/>
          <w:szCs w:val="28"/>
          <w:rtl w:val="true"/>
          <w:lang w:bidi="ar-SA"/>
        </w:rPr>
        <w:t xml:space="preserve">بِيَدِي وَ نَفَخْتُ فِيهِ مِنْ رُوحِي وَ أَسْكَنْتُهُ جَنَّتِي وَ أَمَرْتُهُ أَنْ لَا يَقْرَبَ شَجَرَةً مِنْهَا فَعَصَانِي وَ سَأَلَنِي فَتُبْتُ عَلَيْهِ وَ إِنْ كَانَ أَبُوكَ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انْتَجَبْتُهُ مِنْ بَيْنِ خَلْقِي وَ جَعَلْتُهُ رَسُولًا إِلَيْهِمْ فَلَمَّا عَصَوْا وَ دَعَانِي فَاسْتَجَبْتُ لَهُ وَ غَرَّقْتُهُمْ وَ أَنْجَيْتُهُ وَ مَنْ مَعَهُ فِي الْفُلْكِ وَ إِنْ كَانَ أَبُوكَ إِبْرَاهِيمَ اتَّخَذْتُهُ خَلِيلًا وَ أَنْجَيْتُهُ مِنَ النَّارِ وَ جَعَلْتُهَا عَلَيْهِ بَرْداً وَ سَلَاماً وَ إِنْ كَانَ أَبُوكَ يَعْقُوبَ وَهَبْتُ لَهُ اثْنَيْ عَشَرَ وَلَداً فَغَيَّبْتُ عَنْهُ وَاحِداً فَمَا زَالَ يَبْكِي حَتَّي ذَهَبَ بَصَرُهُ وَ قَعَدَ عَلَي الطَّرِيقِ </w:t>
      </w:r>
      <w:r>
        <w:rPr>
          <w:rStyle w:val="FootnoteAnchor"/>
          <w:rtl w:val="true"/>
        </w:rPr>
        <w:footnoteReference w:id="1689"/>
      </w:r>
      <w:r>
        <w:rPr>
          <w:rFonts w:ascii="Amiri" w:hAnsi="Amiri" w:eastAsia="Amiri" w:cs="Amiri"/>
          <w:color w:val="111111"/>
          <w:sz w:val="28"/>
          <w:sz w:val="28"/>
          <w:szCs w:val="28"/>
          <w:rtl w:val="true"/>
          <w:lang w:bidi="ar-SA"/>
        </w:rPr>
        <w:t>يَشْكُونِي إِلَي خَلْقِي فَأَيُّ حَقٍّ لِآبَائِكَ عَلَيَّ قَالَ فَقَالَ لَهُ جَبْرَئِيلُ قُلْ يَا يُوسُفُ أَسْأَلُكَ بِمَنِّكَ الْعَظِيمِ وَ إِحْسَانِكَ الْقَدِيمِ وَ لُطْفِكَ الْعَمِيمِ يَا رَحْمَانُ يَا رَحِيمُ فَقَالَهَا فَرَأَي الْمَلِكُ الرُّؤْيَا فَكَانَ فَرَجُهُ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أَبِي عَنِ الْعَبَّاسِ بْنِ هِلَالٍ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السَّجَّانُ لِيُوسُفَ إِنِّي لَأُحِبُّكَ فَقَالَ يُوسُفُ مَا أَصَابَنِي إِلَّا مِنَ الْحُبِّ إِنْ كَانَ خَالَتِي أَحَبَّتْنِي سَرَّقَتْنِي </w:t>
      </w:r>
      <w:r>
        <w:rPr>
          <w:rFonts w:eastAsia="Amiri" w:cs="Amiri" w:ascii="Amiri" w:hAnsi="Amiri"/>
          <w:color w:val="111111"/>
          <w:sz w:val="28"/>
          <w:szCs w:val="28"/>
          <w:rtl w:val="true"/>
          <w:lang w:bidi="ar-SA"/>
        </w:rPr>
        <w:t xml:space="preserve">- </w:t>
      </w:r>
      <w:r>
        <w:rPr>
          <w:rStyle w:val="FootnoteAnchor"/>
          <w:rtl w:val="true"/>
        </w:rPr>
        <w:footnoteReference w:id="1690"/>
      </w:r>
      <w:r>
        <w:rPr>
          <w:rFonts w:ascii="Amiri" w:hAnsi="Amiri" w:eastAsia="Amiri" w:cs="Amiri"/>
          <w:color w:val="111111"/>
          <w:sz w:val="28"/>
          <w:sz w:val="28"/>
          <w:szCs w:val="28"/>
          <w:rtl w:val="true"/>
          <w:lang w:bidi="ar-SA"/>
        </w:rPr>
        <w:t>وَ إِنْ كَانَ أَبِي أَحَبَّنِي فَحَسَدُونِي إِخْوَتِي وَ إِنْ كَانَتِ امْرَأَةُ الْعَزِيزِ أَحَبَّتْنِي فَحَبَسَتْنِي قَالَ وَ شَكَا يُوسُفُ فِي السِّجْنِ إِلَي اللَّهِ فَقَالَ يَا رَبِّ بِمَا ذَا اسْتَحْقَقْتُ السِّجْنَ فَأَوْحَي اللَّهُ إِلَيْهِ أَنْتَ اخْتَرْتَهُ حِينَ قُلْتَ رَبِّ السِّجْنُ أَحَبُّ إِلَيَّ مِمَّا يَدْعُونَنِي إِلَيْهِ هَلَّا قُلْتَ الْعَافِيَةُ أَحَبُّ إِلَيَّ مِمَّا يَدْعُونَنِي إِلَيْهِ</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عن العباس مثله </w:t>
      </w:r>
      <w:r>
        <w:rPr>
          <w:rStyle w:val="FootnoteAnchor"/>
          <w:rtl w:val="true"/>
        </w:rPr>
        <w:footnoteReference w:id="1692"/>
      </w:r>
    </w:p>
    <w:p>
      <w:pPr>
        <w:pStyle w:val="Heading5"/>
        <w:numPr>
          <w:ilvl w:val="4"/>
          <w:numId w:val="1"/>
        </w:numPr>
        <w:rPr/>
      </w:pPr>
      <w:bookmarkStart w:id="1669" w:name="__RefHeading___Toc4288632_1468164448"/>
      <w:bookmarkStart w:id="1670" w:name="_Toc762"/>
      <w:bookmarkEnd w:id="1669"/>
      <w:r>
        <w:rPr>
          <w:rtl w:val="true"/>
        </w:rPr>
        <w:t>بيان</w:t>
      </w:r>
      <w:bookmarkEnd w:id="1670"/>
    </w:p>
    <w:p>
      <w:pPr>
        <w:pStyle w:val="BookText"/>
        <w:rPr/>
      </w:pPr>
      <w:r>
        <w:rPr>
          <w:rFonts w:ascii="Amiri" w:hAnsi="Amiri" w:eastAsia="Amiri" w:cs="Amiri"/>
          <w:color w:val="111111"/>
          <w:sz w:val="28"/>
          <w:sz w:val="28"/>
          <w:szCs w:val="28"/>
          <w:rtl w:val="true"/>
          <w:lang w:bidi="ar-SA"/>
        </w:rPr>
        <w:t>سرقتني بتشديد الراء قال الفيروزآبادي التسريق النسبة إلي السرقة</w:t>
      </w:r>
      <w:r>
        <w:rPr>
          <w:rFonts w:eastAsia="Amiri" w:cs="Amiri" w:ascii="Amiri" w:hAnsi="Amiri"/>
          <w:color w:val="111111"/>
          <w:sz w:val="28"/>
          <w:szCs w:val="28"/>
          <w:rtl w:val="true"/>
          <w:lang w:bidi="ar-SA"/>
        </w:rPr>
        <w:t>.</w:t>
      </w:r>
    </w:p>
    <w:p>
      <w:pPr>
        <w:pStyle w:val="Heading5"/>
        <w:numPr>
          <w:ilvl w:val="4"/>
          <w:numId w:val="1"/>
        </w:numPr>
        <w:rPr/>
      </w:pPr>
      <w:bookmarkStart w:id="1671" w:name="__RefHeading___Toc4288634_1468164448"/>
      <w:bookmarkStart w:id="1672" w:name="_Toc763"/>
      <w:bookmarkEnd w:id="1671"/>
      <w:r>
        <w:rPr>
          <w:rtl w:val="true"/>
        </w:rPr>
        <w:t>«</w:t>
      </w:r>
      <w:r>
        <w:rPr/>
        <w:t>13</w:t>
      </w:r>
      <w:r>
        <w:rPr>
          <w:rtl w:val="true"/>
        </w:rPr>
        <w:t>»</w:t>
      </w:r>
      <w:bookmarkEnd w:id="1672"/>
    </w:p>
    <w:p>
      <w:pPr>
        <w:pStyle w:val="BookText"/>
        <w:rPr/>
      </w:pPr>
      <w:r>
        <w:rPr>
          <w:rFonts w:ascii="Amiri" w:hAnsi="Amiri" w:eastAsia="Amiri" w:cs="Amiri"/>
          <w:color w:val="111111"/>
          <w:sz w:val="28"/>
          <w:sz w:val="28"/>
          <w:szCs w:val="28"/>
          <w:rtl w:val="true"/>
          <w:lang w:bidi="ar-SA"/>
        </w:rPr>
        <w:t>فس، تفسير القمي حَدَّثَنِي أَبِي عَنِ الْحَسَنِ بْنِ مَحْبُوبٍ عَنِ الْحَسَنِ بْنِ عُمَارَةَ عَنْ أَبِي سَيَّارٍ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طَرَحَ إِخْوَةُ يُوسُفَ يُوسُفَ فِي الْجُبِّ دَخَلَ عَلَيْهِ</w:t>
      </w:r>
    </w:p>
    <w:p>
      <w:pPr>
        <w:pStyle w:val="BookText"/>
        <w:rPr/>
      </w:pPr>
      <w:r>
        <w:rPr>
          <w:rFonts w:ascii="IRNazanin" w:hAnsi="IRNazanin" w:eastAsia="IRNazanin"/>
          <w:color w:val="111111"/>
          <w:sz w:val="28"/>
          <w:sz w:val="28"/>
          <w:szCs w:val="28"/>
          <w:rtl w:val="true"/>
          <w:lang w:bidi="fa-IR"/>
        </w:rPr>
        <w:t>خود آفریدم و از روح خود در او دمیدم و در بهشتم سکنی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دستور دادم که نزدیک یک درخت نشود اما از من نافرمانی کرد و خواست که او را ببخشم و من نیز توبه او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نوح است من او را از میان مردم برگزیدم و رسول آنان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نافرمانی کردند او مرا خواند و من او را اجابت کردم و آنان را غرق کرده و او و کسانی که به همراه او در کشتی بودند را نجات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ابراهیم است من او را به عنوان دوست خود برگزیدم و او را از آتش رهانیدم و آتش را برای او سرد و بی آسیب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یعقوب است من به او دوازده پسر بخشیدم و یکی از آنان را از دیدگان او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می گرید به طوری که چشمانش نابینا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سر راه می نشیند و از من نزد خلق من گله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پدران تو چه حقی بر من دارند؟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 بخشایشگر، به حق منت فراوانت، نیکی ازلی ات و لطف شاملت، از تو می خواهم تا مرا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نیز این جملات را بر زبان آورد و پادشاه، آن خواب را دید و رهایی اش در همان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به 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گرفتاری هایم از دوست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ام مرا دوست می داشت و به من تهمت دزدی زد</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مرا دوست می داشت و برادرانم به من حسادت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مصر مرا دوست می داشت و مرا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زندان به خداوند شکایت برد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من مستحق زندان شدم؟ خداوند به او وحی فرمود که تو خود، آن گاه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زندان برای من دوستداشتنی تر است از آنچه مرا به آن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را انتخاب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 که عافیت برای من دوستداشتنی تر است از آن چه مرا به آن می خوانند؟</w:t>
      </w:r>
      <w:r>
        <w:rPr>
          <w:rStyle w:val="FootnoteAnchor"/>
          <w:rtl w:val="true"/>
        </w:rPr>
        <w:footnoteReference w:id="1694"/>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نیز حدیثی شبیه به حدیث بالا آمده است</w:t>
      </w:r>
      <w:r>
        <w:rPr>
          <w:rFonts w:eastAsia="IRNazanin" w:cs="IRNazanin"/>
          <w:color w:val="111111"/>
          <w:sz w:val="28"/>
          <w:szCs w:val="28"/>
          <w:rtl w:val="true"/>
          <w:lang w:bidi="fa-IR"/>
        </w:rPr>
        <w:t>.</w:t>
      </w:r>
      <w:r>
        <w:rPr>
          <w:rStyle w:val="FootnoteAnchor"/>
          <w:rtl w:val="true"/>
        </w:rPr>
        <w:footnoteReference w:id="1695"/>
      </w:r>
    </w:p>
    <w:p>
      <w:pPr>
        <w:pStyle w:val="Heading5"/>
        <w:numPr>
          <w:ilvl w:val="4"/>
          <w:numId w:val="1"/>
        </w:numPr>
        <w:rPr/>
      </w:pPr>
      <w:bookmarkStart w:id="1673" w:name="__RefHeading___Toc4288636_1468164448"/>
      <w:bookmarkStart w:id="1674" w:name="_Toc764"/>
      <w:bookmarkEnd w:id="1673"/>
      <w:r>
        <w:rPr>
          <w:rtl w:val="true"/>
        </w:rPr>
        <w:t>توضیح</w:t>
      </w:r>
      <w:bookmarkEnd w:id="1674"/>
    </w:p>
    <w:p>
      <w:pPr>
        <w:pStyle w:val="BookText"/>
        <w:rPr/>
      </w:pPr>
      <w:r>
        <w:rPr>
          <w:rFonts w:ascii="IRNazanin" w:hAnsi="IRNazanin" w:eastAsia="IRNazanin"/>
          <w:color w:val="111111"/>
          <w:sz w:val="28"/>
          <w:sz w:val="28"/>
          <w:szCs w:val="28"/>
          <w:rtl w:val="true"/>
          <w:lang w:bidi="fa-IR"/>
        </w:rPr>
        <w:t>سَرَّقَتنی به تشدید 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تَسریق به معنای تهمت دزدی زدن است</w:t>
      </w:r>
      <w:r>
        <w:rPr>
          <w:rFonts w:eastAsia="IRNazanin" w:cs="IRNazanin"/>
          <w:color w:val="111111"/>
          <w:sz w:val="28"/>
          <w:szCs w:val="28"/>
          <w:rtl w:val="true"/>
          <w:lang w:bidi="fa-IR"/>
        </w:rPr>
        <w:t>.</w:t>
      </w:r>
    </w:p>
    <w:p>
      <w:pPr>
        <w:pStyle w:val="Heading5"/>
        <w:numPr>
          <w:ilvl w:val="4"/>
          <w:numId w:val="1"/>
        </w:numPr>
        <w:rPr/>
      </w:pPr>
      <w:bookmarkStart w:id="1675" w:name="__RefHeading___Toc4288638_1468164448"/>
      <w:bookmarkStart w:id="1676" w:name="_Toc765"/>
      <w:bookmarkEnd w:id="1675"/>
      <w:r>
        <w:rPr>
          <w:rtl w:val="true"/>
        </w:rPr>
        <w:t xml:space="preserve">روایت </w:t>
      </w:r>
      <w:r>
        <w:rPr/>
        <w:t>13</w:t>
      </w:r>
      <w:bookmarkEnd w:id="167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برادران یوسف علیه السلام وی را در چاه انداختند جبرئیل بر او وارد شد </w:t>
      </w:r>
      <w:bookmarkStart w:id="1677" w:name="pg13910_167440"/>
    </w:p>
    <w:p>
      <w:pPr>
        <w:pStyle w:val="BookText"/>
        <w:rPr/>
      </w:pPr>
      <w:bookmarkEnd w:id="1677"/>
      <w:r>
        <w:rPr>
          <w:rFonts w:ascii="Amiri" w:hAnsi="Amiri" w:eastAsia="Amiri" w:cs="Amiri"/>
          <w:color w:val="111111"/>
          <w:sz w:val="28"/>
          <w:sz w:val="28"/>
          <w:szCs w:val="28"/>
          <w:rtl w:val="true"/>
          <w:lang w:bidi="ar-SA"/>
        </w:rPr>
        <w:t xml:space="preserve">جَبْرَئِيلُ وَ هُوَ فِي الْجُبِّ فَقَالَ يَا غُلَامُ مَنْ طَرَحَكَ فِي هَذَا الْجُبِّ فَقَالَ لَهُ يُوسُفُ إِخْوَتِي لِمَنْزِلَتِي مِنْ أَبِي حَسَدُونِي وَ لِذَلِكَ فِي الْجُبِّ طَرَحُونِي </w:t>
      </w:r>
      <w:r>
        <w:rPr>
          <w:rStyle w:val="FootnoteAnchor"/>
          <w:rtl w:val="true"/>
        </w:rPr>
        <w:footnoteReference w:id="1696"/>
      </w:r>
      <w:r>
        <w:rPr>
          <w:rFonts w:ascii="Amiri" w:hAnsi="Amiri" w:eastAsia="Amiri" w:cs="Amiri"/>
          <w:color w:val="111111"/>
          <w:sz w:val="28"/>
          <w:sz w:val="28"/>
          <w:szCs w:val="28"/>
          <w:rtl w:val="true"/>
          <w:lang w:bidi="ar-SA"/>
        </w:rPr>
        <w:t xml:space="preserve">قَالَ فَتُحِبُّ أَنْ تَخْرُجَ مِنْهَا فَقَالَ لَهُ يُوسُفُ ذَاكَ إِلَي إِلَهِ إِبْرَاهِيمَ وَ إِسْحَاقَ وَ يَعْقُوبَ قَالَ فَإِنَّ إِلَهَ إِبْرَاهِيمَ وَ إِسْحَاقَ وَ يَعْقُوبَ يَقُولُ لَكَ قُلِ اللَّهُمَّ إِنِّي أَسْأَلُكَ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الْحَمْدَ كُلَّهُ لَا إِلَهَ إِلَّا أَنْتَ الْحَنَّانُ الْمَنَّانُ بَدِيعُ السَّماواتِ وَ الْأَرْضِ ذُو الْجَلالِ وَ الْإِكْرامِ صَلِّ عَلَي مُحَمَّدٍ وَ آلِ مُحَمَّدٍ وَ اجْعَلْ لِي مِنْ أَمْرِي فَرَجاً وَ مَخْرَجاً وَ ارْزُقْنِي مِنْ حَيْثُ أَحْتَسِبُ وَ مِنْ حَيْثُ لَا أَحْتَسِبُ فَدَعَا رَبَّهُ فَجَعَلَ اللَّهُ لَهُ مِنَ الْجُبِّ فَرَجاً وَ مِنْ كَيْدِ المَرْأَةِ مَخْرَجاً وَ أَعْطَاهُ مُلْكَ مِصْرَ مِنْ حَيْثُ لَمْ يَحْتَسِبْ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 قصص الأنبياء عليهم السلام بالإسناد إلي الصدوق بإسناده إلي ابن محبوب مثله </w:t>
      </w:r>
      <w:r>
        <w:rPr>
          <w:rStyle w:val="FootnoteAnchor"/>
          <w:rtl w:val="true"/>
        </w:rPr>
        <w:footnoteReference w:id="1698"/>
      </w:r>
    </w:p>
    <w:p>
      <w:pPr>
        <w:pStyle w:val="BookText"/>
        <w:rPr/>
      </w:pPr>
      <w:r>
        <w:rPr>
          <w:rFonts w:ascii="Amiri" w:hAnsi="Amiri" w:eastAsia="Amiri" w:cs="Amiri"/>
          <w:color w:val="111111"/>
          <w:sz w:val="28"/>
          <w:sz w:val="28"/>
          <w:szCs w:val="28"/>
          <w:rtl w:val="true"/>
          <w:lang w:bidi="ar-SA"/>
        </w:rPr>
        <w:t>شي، تفسير العياشي عن أبي سيار مثله</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8" w:name="__RefHeading___Toc4288640_1468164448"/>
      <w:bookmarkStart w:id="1679" w:name="_Toc766"/>
      <w:bookmarkEnd w:id="1678"/>
      <w:r>
        <w:rPr>
          <w:rtl w:val="true"/>
        </w:rPr>
        <w:t>«</w:t>
      </w:r>
      <w:r>
        <w:rPr/>
        <w:t>14</w:t>
      </w:r>
      <w:r>
        <w:rPr>
          <w:rtl w:val="true"/>
        </w:rPr>
        <w:t>»</w:t>
      </w:r>
      <w:bookmarkEnd w:id="1679"/>
    </w:p>
    <w:p>
      <w:pPr>
        <w:pStyle w:val="BookText"/>
        <w:rPr/>
      </w:pPr>
      <w:r>
        <w:rPr>
          <w:rFonts w:ascii="Amiri" w:hAnsi="Amiri" w:eastAsia="Amiri" w:cs="Amiri"/>
          <w:color w:val="111111"/>
          <w:sz w:val="28"/>
          <w:sz w:val="28"/>
          <w:szCs w:val="28"/>
          <w:rtl w:val="true"/>
          <w:lang w:bidi="ar-SA"/>
        </w:rPr>
        <w:t xml:space="preserve">فس، تفسير القمي وَ أَمَّا قَوْلُهُ اذْهَبُوا بِقَمِيصِي هذا فَأَلْقُوهُ عَلي وَجْهِ أَبِي يَأْتِ بَصِيراً وَ أْتُونِي بِأَهْلِكُمْ أَجْمَعِينَ </w:t>
      </w:r>
      <w:r>
        <w:rPr>
          <w:rStyle w:val="FootnoteAnchor"/>
          <w:rtl w:val="true"/>
        </w:rPr>
        <w:footnoteReference w:id="1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حَدَّثَنِي أَبِي عَنْ عَلِيِّ بْنِ مَهْزِيَارَ عَنْ إِسْمَاعِيلَ السَّرَّاجِ عَنْ يُونُسَ بْنِ يَعْقُوبَ عَنْ مُفَضَّلٍ الْجُعْفِيِّ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أَخْبِرْنِي مَا كَانَ قَمِيصُ يُوسُفَ قُلْتُ لَا أَدْرِي قَالَ إِنَّ إِبْرَاهِيمَ لَمَّا أُوقِدَتْ لَهُ النَّارُ أَتَاهُ جَبْرَئِيلُ بِثَوْبٍ مِنْ ثِيَابِ الْجَنَّةِ فَأَلْبَسَهُ إِيَّاهُ فَلَمْ يَضُرَّهُ مَعَهُ حَرٌّ وَ لَا بَرْدٌ فَلَمَّا حَضَرَ إِبْرَاهِيمَ الْمَوْتُ جَعَلَهُ فِي تَمِيمَةٍ </w:t>
      </w:r>
      <w:r>
        <w:rPr>
          <w:rStyle w:val="FootnoteAnchor"/>
          <w:rtl w:val="true"/>
        </w:rPr>
        <w:footnoteReference w:id="1701"/>
      </w:r>
      <w:r>
        <w:rPr>
          <w:rFonts w:ascii="Amiri" w:hAnsi="Amiri" w:eastAsia="Amiri" w:cs="Amiri"/>
          <w:color w:val="111111"/>
          <w:sz w:val="28"/>
          <w:sz w:val="28"/>
          <w:szCs w:val="28"/>
          <w:rtl w:val="true"/>
          <w:lang w:bidi="ar-SA"/>
        </w:rPr>
        <w:t>وَ عَلَّقَهُ عَلَي إِسْحَاقَ وَ عَلَّقَهُ إِسْحَاقُ عَلَي يَعْقُوبَ فَلَمَّا وُلِدَ لِيَعْقُوبَ يُوسُفُ عَلَّقَهُ</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چه کسی تو را درون چاه انداخته است؟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به من به دلیل جایگاهم نزد پدرم حسادت ورزیدند و از این رو مرا درون این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از آن بیرون آیی؟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دست خدای ابراهیم، اسحاق و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ابراهیم، اسحاق و یعقوب به تو می فرماید 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مسئلت می کنم که همه سپاس ها برای توست و خدایی جز تو نیست، تویی که بسیار مهربان و منت گذارنده ای و آفریدگار آسمآنها و زمین و دارای شکوه و بخشش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اهل بیت او درود بفرست و در کار من گشایش و برون رفتی قرار ده و مرا با حساب و بی حساب روزی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با این جملات دعا کرد و خداوند او را از آن چاه و نیرنگ آن زن رهانید و پادشاه مصر او را به طور بی حساب روزی داد</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 به حدیث بالا آمده است</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 به حدیث بالا آمده است</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0" w:name="__RefHeading___Toc4288642_1468164448"/>
      <w:bookmarkStart w:id="1681" w:name="_Toc767"/>
      <w:bookmarkEnd w:id="1680"/>
      <w:r>
        <w:rPr>
          <w:rtl w:val="true"/>
        </w:rPr>
        <w:t xml:space="preserve">روایت </w:t>
      </w:r>
      <w:r>
        <w:rPr/>
        <w:t>14</w:t>
      </w:r>
      <w:bookmarkEnd w:id="1681"/>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جعفی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پیراهن مرا ببرید و آن را بر چهره پدرم بیفکنید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شود و همه کسان خود را نزد من آورید</w:t>
      </w:r>
      <w:r>
        <w:rPr>
          <w:rFonts w:eastAsia="IRNazanin" w:cs="IRNazanin"/>
          <w:color w:val="111111"/>
          <w:sz w:val="28"/>
          <w:szCs w:val="28"/>
          <w:rtl w:val="true"/>
          <w:lang w:bidi="fa-IR"/>
        </w:rPr>
        <w:t>.}</w:t>
      </w:r>
      <w:r>
        <w:rPr>
          <w:rStyle w:val="FootnoteAnchor"/>
          <w:rtl w:val="true"/>
        </w:rPr>
        <w:footnoteReference w:id="170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آن پیراهن یوسف علیه السلام چه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ابراهیم علیه السلام آتش روشن کردند جبرئیل با لباسی از لباس های بهشتی نزد او آمد و آن لباس را بر او پوشاند؛ از این رو گرما و نه سرما به او آسیب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مرگ ابراهیم علیه السلام فرا رسید او آن را در تعویذی قرارداد و بر گردن اسحاق علیه السلام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 را بر گردن یعقوب علیه السلام آویزان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یعقوب علیه السلام صاحب یوسف علیه السلام شد آن تعویذ را بر گردن او آویخت </w:t>
      </w:r>
      <w:bookmarkStart w:id="1682" w:name="pg13910_167441"/>
    </w:p>
    <w:p>
      <w:pPr>
        <w:pStyle w:val="BookText"/>
        <w:rPr/>
      </w:pPr>
      <w:bookmarkEnd w:id="1682"/>
      <w:r>
        <w:rPr>
          <w:rFonts w:ascii="Amiri" w:hAnsi="Amiri" w:eastAsia="Amiri" w:cs="Amiri"/>
          <w:color w:val="111111"/>
          <w:sz w:val="28"/>
          <w:sz w:val="28"/>
          <w:szCs w:val="28"/>
          <w:rtl w:val="true"/>
          <w:lang w:bidi="ar-SA"/>
        </w:rPr>
        <w:t xml:space="preserve">عَلَيْهِ فَكَانَ فِي عُنُقِهِ حَتَّي كَانَ مِنْ أَمْرِهِ مَا كَانَ فَلَمَّا أَخْرَجَ يُوسُفُ الْقَمِيصَ مِنَ التَّمِيمَةِ وَجَدَ يَعْقُوبُ رِيحَهُ وَ هُوَ قَوْلُهُ إِنِّي لَأَجِدُ رِيحَ يُوسُفَ لَوْ لا أَنْ تُفَنِّدُونِ وَ هُوَ ذَلِكَ الْقَمِيصُ الَّذِي أُنْزِلَ مِنَ الْجَنَّةِ قُلْتُ لَهُ جُعِلْتُ فِدَاكَ فَإِلَي مَنْ صَارَ ذَلِكَ الْقَمِيصُ فَقَالَ إِلَي أَهْلِهِ ثُمَّ قَالَ كُلُّ نَبِيٍّ وَرِثَ عِلْماً أَوْ غَيْرَهُ فَقَدِ انْتَهَي إِلَي مُحَمَّدٍ وَ كَانَ يَعْقُوبُ بِفِلَسْطِينَ وَ فَصَلَتِ الْعِيرُ مِنْ مِصْرَ فَوَجَدَ يَعْقُوبُ رِيحَهُ وَ هُوَ مِنْ ذَلِكَ الْقَمِيصِ الَّذِي أُخْرِجَ مِنَ الْجَنَّةِ وَ نَحْنُ وَرَثَتُهُ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عن المفضل مثله </w:t>
      </w:r>
      <w:r>
        <w:rPr>
          <w:rStyle w:val="FootnoteAnchor"/>
          <w:rtl w:val="true"/>
        </w:rPr>
        <w:footnoteReference w:id="1707"/>
      </w:r>
    </w:p>
    <w:p>
      <w:pPr>
        <w:pStyle w:val="BookText"/>
        <w:rPr/>
      </w:pPr>
      <w:r>
        <w:rPr>
          <w:rFonts w:ascii="Amiri" w:hAnsi="Amiri" w:eastAsia="Amiri" w:cs="Amiri"/>
          <w:color w:val="111111"/>
          <w:sz w:val="28"/>
          <w:sz w:val="28"/>
          <w:szCs w:val="28"/>
          <w:rtl w:val="true"/>
          <w:lang w:bidi="ar-SA"/>
        </w:rPr>
        <w:t xml:space="preserve">ع، علل الشرائع المظفر عن ابن العياشي عن أبيه عن محمد بن نصير عن ابن عيسي عن ابن معروف عن ابن مهزيار مثله </w:t>
      </w:r>
      <w:r>
        <w:rPr>
          <w:rStyle w:val="FootnoteAnchor"/>
          <w:rtl w:val="true"/>
        </w:rPr>
        <w:footnoteReference w:id="1708"/>
      </w:r>
    </w:p>
    <w:p>
      <w:pPr>
        <w:pStyle w:val="BookText"/>
        <w:rPr/>
      </w:pPr>
      <w:r>
        <w:rPr>
          <w:rFonts w:ascii="Amiri" w:hAnsi="Amiri" w:eastAsia="Amiri" w:cs="Amiri"/>
          <w:color w:val="111111"/>
          <w:sz w:val="28"/>
          <w:sz w:val="28"/>
          <w:szCs w:val="28"/>
          <w:rtl w:val="true"/>
          <w:lang w:bidi="ar-SA"/>
        </w:rPr>
        <w:t xml:space="preserve">ك، إكمال الدين ماجيلويه عن محمد العطار عن ابن أبان عن ابن أورمة عن محمد بن إسماعيل عن السراج مثله </w:t>
      </w:r>
      <w:r>
        <w:rPr>
          <w:rStyle w:val="FootnoteAnchor"/>
          <w:rtl w:val="true"/>
        </w:rPr>
        <w:footnoteReference w:id="1709"/>
      </w:r>
    </w:p>
    <w:p>
      <w:pPr>
        <w:pStyle w:val="Heading5"/>
        <w:numPr>
          <w:ilvl w:val="4"/>
          <w:numId w:val="1"/>
        </w:numPr>
        <w:rPr/>
      </w:pPr>
      <w:bookmarkStart w:id="1683" w:name="__RefHeading___Toc4288644_1468164448"/>
      <w:bookmarkStart w:id="1684" w:name="_Toc768"/>
      <w:bookmarkEnd w:id="1683"/>
      <w:r>
        <w:rPr>
          <w:rtl w:val="true"/>
        </w:rPr>
        <w:t>بيان</w:t>
      </w:r>
      <w:bookmarkEnd w:id="1684"/>
    </w:p>
    <w:p>
      <w:pPr>
        <w:pStyle w:val="BookText"/>
        <w:rPr/>
      </w:pPr>
      <w:r>
        <w:rPr>
          <w:rFonts w:ascii="Amiri" w:hAnsi="Amiri" w:eastAsia="Amiri" w:cs="Amiri"/>
          <w:color w:val="111111"/>
          <w:sz w:val="28"/>
          <w:sz w:val="28"/>
          <w:szCs w:val="28"/>
          <w:rtl w:val="true"/>
          <w:lang w:bidi="ar-SA"/>
        </w:rPr>
        <w:t xml:space="preserve">قصة القميص علي ما ورد في الخبر ذكرها العامة و الخاصة بطرق كثيرة و قال الطبرسي رحمه الله قوله لَوْ لا أَنْ تُفَنِّدُونِ معناه لو لا أن تسفهوني عن ابن عباس و مجاهد و قيل لو لا أن تضعفوني في الرأي عن ابن إسحاق و قيل لو لا أن تكذبوني و الفند الكذب عن سعيد بن جبير و السدي و الضحاك و روي ذلك أيضا عن ابن عباس و قيل لو لا أن تهرموني عن الحسن و قتادة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5" w:name="__RefHeading___Toc4288646_1468164448"/>
      <w:bookmarkStart w:id="1686" w:name="_Toc769"/>
      <w:bookmarkEnd w:id="1685"/>
      <w:r>
        <w:rPr>
          <w:rtl w:val="true"/>
        </w:rPr>
        <w:t>«</w:t>
      </w:r>
      <w:r>
        <w:rPr/>
        <w:t>15</w:t>
      </w:r>
      <w:r>
        <w:rPr>
          <w:rtl w:val="true"/>
        </w:rPr>
        <w:t>»</w:t>
      </w:r>
      <w:bookmarkEnd w:id="1686"/>
    </w:p>
    <w:p>
      <w:pPr>
        <w:pStyle w:val="BookText"/>
        <w:rPr/>
      </w:pPr>
      <w:r>
        <w:rPr>
          <w:rFonts w:ascii="Amiri" w:hAnsi="Amiri" w:eastAsia="Amiri" w:cs="Amiri"/>
          <w:color w:val="111111"/>
          <w:sz w:val="28"/>
          <w:sz w:val="28"/>
          <w:szCs w:val="28"/>
          <w:rtl w:val="true"/>
          <w:lang w:bidi="ar-SA"/>
        </w:rPr>
        <w:t>فس، تفسير القمي أَخْبَرَنَا الْحَسَنُ بْنُ عَلِيٍّ عَنْ أَبِيهِ عَنِ الْحَسَنِ بْنِ بِنْتِ إِلْيَاسَ وَ إِسْمَاعِيلَ بْنِ هَمَّامٍ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الْحُكُومَةُ فِي بَنِي إِسْرَائِيلَ إِذَا سَرَقَ أَحَدٌ شَيْئاً اسْتُرِقَّ بِهِ وَ كَانَ يُوسُفُ عِنْدَ عَمَّتِهِ وَ هُوَ صَغِيرٌ وَ كَانَتْ تُحِبُّهُ وَ كَانَتْ لِإِسْحَاقَ مِنْطَقَةٌ</w:t>
      </w:r>
    </w:p>
    <w:p>
      <w:pPr>
        <w:pStyle w:val="BookText"/>
        <w:rPr/>
      </w:pPr>
      <w:r>
        <w:rPr>
          <w:rFonts w:ascii="IRNazanin" w:hAnsi="IRNazanin" w:eastAsia="IRNazanin"/>
          <w:color w:val="111111"/>
          <w:sz w:val="28"/>
          <w:sz w:val="28"/>
          <w:szCs w:val="28"/>
          <w:rtl w:val="true"/>
          <w:lang w:bidi="fa-IR"/>
        </w:rPr>
        <w:t>و در طول آنچه بر او گذشت پیوسته بر گردن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یوسف علیه السلام پیراهن را از درون تعویذ بیرون آورد یعقوب علیه السلام بوی آن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به کم خردی نسبت ندهید بوی یوسف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همان پیراهنی است که از بهشت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قربانتان، آن پیراهن به چه کسی رسیده است؟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یا هر چیز دیگری که پیامبران به ارث برده اند به حضرت محمد صلی الله علیه و آله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در فلسطین بود و کاروان از مصر بیرون آمد و یعقوب علیه السلام بوی یوسف علیه السلام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 متعلق به پیراهنی بود که از بهشت نازل شده است و ما وارثان آن هستیم</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حدیی شبیه به حدیث بالا آمده است</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 به حدیث بالا آمده است</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 به حدیث بالا آمده است</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7" w:name="__RefHeading___Toc4288648_1468164448"/>
      <w:bookmarkStart w:id="1688" w:name="_Toc770"/>
      <w:bookmarkEnd w:id="1687"/>
      <w:r>
        <w:rPr>
          <w:rtl w:val="true"/>
        </w:rPr>
        <w:t>توضیح</w:t>
      </w:r>
      <w:bookmarkEnd w:id="1688"/>
    </w:p>
    <w:p>
      <w:pPr>
        <w:pStyle w:val="BookText"/>
        <w:rPr/>
      </w:pPr>
      <w:r>
        <w:rPr>
          <w:rFonts w:ascii="IRNazanin" w:hAnsi="IRNazanin" w:eastAsia="IRNazanin"/>
          <w:color w:val="111111"/>
          <w:sz w:val="28"/>
          <w:sz w:val="28"/>
          <w:szCs w:val="28"/>
          <w:rtl w:val="true"/>
          <w:lang w:bidi="fa-IR"/>
        </w:rPr>
        <w:t>عامه و خاصه با سند های فراوانی داستان پیراهن یوسف را به همان صورتی که در این حدیث آمده بود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ابن مجاهد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به کم خردی نسبت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مرا سفیه و نابخرد مپندارید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مرا در نظر دادن، ضعیف و ناتوان نشمارید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سدّی و ضحاک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مرا تکذیب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 به معنای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ابن عباس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قتاده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مرا پیر و فرتوت مپندارید</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9" w:name="__RefHeading___Toc4288650_1468164448"/>
      <w:bookmarkStart w:id="1690" w:name="_Toc771"/>
      <w:bookmarkEnd w:id="1689"/>
      <w:r>
        <w:rPr>
          <w:rtl w:val="true"/>
        </w:rPr>
        <w:t xml:space="preserve">روایت </w:t>
      </w:r>
      <w:r>
        <w:rPr/>
        <w:t>15</w:t>
      </w:r>
      <w:bookmarkEnd w:id="169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در میان بنی اسرائیل این بود که اگر کسی چیزی را می دزدید به بندگی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کودکی نزد عمه اش بود و عمه اش او را بسیار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علیه السلام کمربندی داشت </w:t>
      </w:r>
      <w:bookmarkStart w:id="1691" w:name="pg13910_167442"/>
    </w:p>
    <w:p>
      <w:pPr>
        <w:pStyle w:val="BookText"/>
        <w:rPr/>
      </w:pPr>
      <w:bookmarkEnd w:id="1691"/>
      <w:r>
        <w:rPr>
          <w:rFonts w:ascii="Amiri" w:hAnsi="Amiri" w:eastAsia="Amiri" w:cs="Amiri"/>
          <w:color w:val="111111"/>
          <w:sz w:val="28"/>
          <w:sz w:val="28"/>
          <w:szCs w:val="28"/>
          <w:rtl w:val="true"/>
          <w:lang w:bidi="ar-SA"/>
        </w:rPr>
        <w:t xml:space="preserve">أَلْبَسَهَا يَعْقُوبَ وَ كَانَتْ عِنْدَ أُخْتِهِ وَ إِنَّ يَعْقُوبَ طَلَبَ يُوسُفَ لِيَأْخُذَهُ مِنْ عَمَّتِهِ فَاغْتَمَّتْ لِذَلِكَ وَ قَالَتْ دَعْهُ حَتَّي أُرْسِلَهُ إِلَيْكَ وَ أَخَذَتِ الْمِنْطَقَةَ وَ شَدَّتْ بِهَا وَسْطَهُ تَحْتَ الثِّيَابِ فَلَمَّا أَتَي يُوسُفُ أَبَاهُ جَاءَتْ وَ قَالَتْ قَدْ سُرِقَتِ الْمِنْطَقَةُ </w:t>
      </w:r>
      <w:r>
        <w:rPr>
          <w:rStyle w:val="FootnoteAnchor"/>
          <w:rtl w:val="true"/>
        </w:rPr>
        <w:footnoteReference w:id="1716"/>
      </w:r>
      <w:r>
        <w:rPr>
          <w:rFonts w:ascii="Amiri" w:hAnsi="Amiri" w:eastAsia="Amiri" w:cs="Amiri"/>
          <w:color w:val="111111"/>
          <w:sz w:val="28"/>
          <w:sz w:val="28"/>
          <w:szCs w:val="28"/>
          <w:rtl w:val="true"/>
          <w:lang w:bidi="ar-SA"/>
        </w:rPr>
        <w:t xml:space="preserve">فَفَتَّشَتْهُ فَوَجَدَتْهَا مَعَهُ فِي وَسْطِهِ فَلِذَلِكَ قَالَتْ إِخْوَةُ يُوسُفَ لَمَّا حَبَسَ يُوسُفُ أَخَاهُ حَيْثُ جَعَلَ الصَّاعَ فِي وِعَاءِ أَخِيهِ فَقَالَ يُوسُفُ مَا جَزَاءُ مَنْ وُجِدَ فِي رَحْلِهِ قَالُوا هُوَ جَزَاؤُهُ السُّنَّةُ الَّتِي تَجْرِي فِيهِمْ فَلِذَلِكَ قَالَ إِخْوَةُ يُوسُفَ إِنْ يَسْرِقْ فَقَدْ سَرَقَ أَخٌ لَهُ مِنْ قَبْلُ فَأَسَرَّها يُوسُفُ فِي نَفْسِهِ وَ لَمْ يُبْدِها لَهُمْ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 علل الشرائع ن، عيون أخبار الرضا عليه السلام المظفر العلوي عن ابن العياشي عن أبيه عن عبد الله بن محمد بن خالد عن الوشاء مثله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عن الوشاء بسندين مثله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2" w:name="__RefHeading___Toc4288652_1468164448"/>
      <w:bookmarkStart w:id="1693" w:name="_Toc772"/>
      <w:bookmarkEnd w:id="1692"/>
      <w:r>
        <w:rPr>
          <w:rtl w:val="true"/>
        </w:rPr>
        <w:t>«</w:t>
      </w:r>
      <w:r>
        <w:rPr/>
        <w:t>16</w:t>
      </w:r>
      <w:r>
        <w:rPr>
          <w:rtl w:val="true"/>
        </w:rPr>
        <w:t>»</w:t>
      </w:r>
      <w:bookmarkEnd w:id="1693"/>
    </w:p>
    <w:p>
      <w:pPr>
        <w:pStyle w:val="BookText"/>
        <w:rPr/>
      </w:pPr>
      <w:r>
        <w:rPr>
          <w:rFonts w:ascii="Amiri" w:hAnsi="Amiri" w:eastAsia="Amiri" w:cs="Amiri"/>
          <w:color w:val="111111"/>
          <w:sz w:val="28"/>
          <w:sz w:val="28"/>
          <w:szCs w:val="28"/>
          <w:rtl w:val="true"/>
          <w:lang w:bidi="ar-SA"/>
        </w:rPr>
        <w:t xml:space="preserve">فس، تفسير القمي قَالَ عَلِيُّ بْنُ إِبْرَاهِيمَ ثُمَّ رَحَلَ يَعْقُوبُ </w:t>
      </w:r>
      <w:r>
        <w:rPr>
          <w:rStyle w:val="FootnoteAnchor"/>
          <w:rtl w:val="true"/>
        </w:rPr>
        <w:footnoteReference w:id="1720"/>
      </w:r>
      <w:r>
        <w:rPr>
          <w:rFonts w:ascii="Amiri" w:hAnsi="Amiri" w:eastAsia="Amiri" w:cs="Amiri"/>
          <w:color w:val="111111"/>
          <w:sz w:val="28"/>
          <w:sz w:val="28"/>
          <w:szCs w:val="28"/>
          <w:rtl w:val="true"/>
          <w:lang w:bidi="ar-SA"/>
        </w:rPr>
        <w:t xml:space="preserve">وَ أَهْلُهُ مِنَ الْبَادِيَةِ بَعْدَ مَا رَجَعَ إِلَيْهِ بَنُوهُ بِالْقَمِيصِ فَأَلْقَوْهُ عَلي وَجْهِهِ فَارْتَدَّ بَصِيراً فَقَالَ لَهُمْ أَ لَمْ أَقُلْ لَكُمْ إِنِّي أَعْلَمُ مِنَ اللَّهِ ما لا تَعْلَمُونَ قالُوا لَهُ يا أَبانَا اسْتَغْفِرْ لَنا ذُنُوبَنا إِنَّا كُنَّا خاطِئِينَ فَقَالَ لَهُمْ سَوْفَ أَسْتَغْفِرُ لَكُمْ رَبِّي إِنَّهُ هُوَ الْغَفُورُ الرَّحِيمُ قَالَ أَخَّرَهُمْ إِلَي السَّحَرِ لِأَنَّ الدُّعَاءَ وَ الِاسْتِغْفَارَ مُسْتَجَابٌ فِيهِ </w:t>
      </w:r>
      <w:r>
        <w:rPr>
          <w:rStyle w:val="FootnoteAnchor"/>
          <w:rtl w:val="true"/>
        </w:rPr>
        <w:footnoteReference w:id="1721"/>
      </w:r>
      <w:r>
        <w:rPr>
          <w:rFonts w:ascii="Amiri" w:hAnsi="Amiri" w:eastAsia="Amiri" w:cs="Amiri"/>
          <w:color w:val="111111"/>
          <w:sz w:val="28"/>
          <w:sz w:val="28"/>
          <w:szCs w:val="28"/>
          <w:rtl w:val="true"/>
          <w:lang w:bidi="ar-SA"/>
        </w:rPr>
        <w:t>فَلَمَّا وَافَي يَعْقُوبُ وَ أَهْلُهُ وَ وُلْدُهُ مِصْرَ قَعَدَ يُوسُفُ عَلَي سَرِيرِهِ</w:t>
      </w:r>
    </w:p>
    <w:p>
      <w:pPr>
        <w:pStyle w:val="BookText"/>
        <w:rPr/>
      </w:pPr>
      <w:r>
        <w:rPr>
          <w:rFonts w:ascii="IRNazanin" w:hAnsi="IRNazanin" w:eastAsia="IRNazanin"/>
          <w:color w:val="111111"/>
          <w:sz w:val="28"/>
          <w:sz w:val="28"/>
          <w:szCs w:val="28"/>
          <w:rtl w:val="true"/>
          <w:lang w:bidi="fa-IR"/>
        </w:rPr>
        <w:t>که آن را به کمر یعقوب بست و آن کمربند نزد خواهرش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از یوسف علیه السلام خواست تا آن کمربند را از عمه اش بگیرد؛ از این رو عمه یوسف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کن تا این که خود به سوی تو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یوسف آن کمربند را گرفت و بر کمر یوسف علیه السلام در زیر لباس هایش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نزد پدرش بازگشت، عمه اش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کمربند را دزدیده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یوسف او را تفتیش کرد و کمربند را بسته شده به کمر او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وقتی یوسف علیه السلام آبخوری را در بار برادرش گذاشت و او را دستگیر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آن کسی که آبخوری در بارش پیدا شود چیست؟ برادرانش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کیفرش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طبق همان قانونی که در میان آنان اجرا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برادران یوسف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دزدی کرده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دزدی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خود پنهان داشت و آن را برایشان آشکار نکرد</w:t>
      </w:r>
      <w:r>
        <w:rPr>
          <w:rFonts w:eastAsia="IRNazanin" w:cs="IRNazanin"/>
          <w:color w:val="111111"/>
          <w:sz w:val="28"/>
          <w:szCs w:val="28"/>
          <w:rtl w:val="true"/>
          <w:lang w:bidi="fa-IR"/>
        </w:rPr>
        <w:t>.}</w:t>
      </w:r>
      <w:r>
        <w:rPr>
          <w:rStyle w:val="FootnoteAnchor"/>
          <w:rtl w:val="true"/>
        </w:rPr>
        <w:footnoteReference w:id="1722"/>
      </w:r>
    </w:p>
    <w:p>
      <w:pPr>
        <w:pStyle w:val="BookText"/>
        <w:rPr/>
      </w:pPr>
      <w:r>
        <w:rPr>
          <w:rFonts w:ascii="IRNazanin" w:hAnsi="IRNazanin" w:eastAsia="IRNazanin"/>
          <w:color w:val="111111"/>
          <w:sz w:val="28"/>
          <w:sz w:val="28"/>
          <w:szCs w:val="28"/>
          <w:rtl w:val="true"/>
          <w:lang w:bidi="fa-IR"/>
        </w:rPr>
        <w:t>علل الشرائع،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کتاب نیز حدیثی شبیه به حدیث بالا آمده است</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نیز حدیثی شبیه به حدیث بالا آمده است</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4" w:name="__RefHeading___Toc4288654_1468164448"/>
      <w:bookmarkStart w:id="1695" w:name="_Toc773"/>
      <w:bookmarkEnd w:id="1694"/>
      <w:r>
        <w:rPr>
          <w:rtl w:val="true"/>
        </w:rPr>
        <w:t xml:space="preserve">روایت </w:t>
      </w:r>
      <w:r>
        <w:rPr/>
        <w:t>16</w:t>
      </w:r>
      <w:bookmarkEnd w:id="169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پسران یعقوب آن پیراهن را برای او آوردند و بر چهره اش افکندند و او دوباره بینا شد او به همراه خانواده اش از آن بادیه رخت بربست</w:t>
      </w:r>
      <w:r>
        <w:rPr>
          <w:rStyle w:val="FootnoteAnchor"/>
          <w:rtl w:val="true"/>
        </w:rPr>
        <w:footnoteReference w:id="1725"/>
      </w:r>
      <w:r>
        <w:rPr>
          <w:rFonts w:ascii="IRNazanin" w:hAnsi="IRNazanin" w:eastAsia="IRNazanin"/>
          <w:color w:val="111111"/>
          <w:sz w:val="28"/>
          <w:sz w:val="28"/>
          <w:szCs w:val="28"/>
          <w:rtl w:val="true"/>
          <w:lang w:bidi="fa-IR"/>
        </w:rPr>
        <w:t>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نگفتم که بی شک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چیزهایی میدانم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برای گناهان ما آمرزش خواه که ما خطاکار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پروردگارم برای شما آمرزش می خواهم که او همانا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دعا کردن برای آنان را تا هنگام سحر به تأخیر انداخت؛ زیرا دعا و طلب آمرزش در وقت سحر اجابت می شود</w:t>
      </w:r>
      <w:r>
        <w:rPr>
          <w:rStyle w:val="FootnoteAnchor"/>
          <w:rtl w:val="true"/>
        </w:rPr>
        <w:footnoteReference w:id="1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یعقوب علیه السلام، خانواده و پسرانش به مصر رسیدند یوسف علیه السلام بر تختش نشست </w:t>
      </w:r>
      <w:bookmarkStart w:id="1696" w:name="pg13910_167443"/>
    </w:p>
    <w:p>
      <w:pPr>
        <w:pStyle w:val="BookText"/>
        <w:rPr/>
      </w:pPr>
      <w:bookmarkEnd w:id="1696"/>
      <w:r>
        <w:rPr>
          <w:rFonts w:ascii="Amiri" w:hAnsi="Amiri" w:eastAsia="Amiri" w:cs="Amiri"/>
          <w:color w:val="111111"/>
          <w:sz w:val="28"/>
          <w:sz w:val="28"/>
          <w:szCs w:val="28"/>
          <w:rtl w:val="true"/>
          <w:lang w:bidi="ar-SA"/>
        </w:rPr>
        <w:t xml:space="preserve">وَ وَضَعَ تَاجَ الْمُلْكِ عَلَي رَأْسِهِ فَأَرَادَ أَنْ يَرَاهُ أَبُوهُ عَلَي تِلْكَ الْحَالَةِ فَلَمَّا دَخَلَ أَبُوهُ لَمْ يَقُمْ لَهُ فَخَرُّوا كُلُّهُمْ لَهُ سُجَّداً فَقَالَ يُوسُفُ يا أَبَتِ هذا تَأْوِيلُ رُءْيايَ مِنْ قَبْلُ قَدْ جَعَلَها رَبِّي حَقًّا وَ قَدْ أَحْسَنَ بِي إِذْ أَخْرَجَنِي مِنَ السِّجْنِ وَ جاءَ بِكُمْ مِنَ الْبَدْوِ </w:t>
      </w:r>
      <w:r>
        <w:rPr>
          <w:rStyle w:val="FootnoteAnchor"/>
          <w:rtl w:val="true"/>
        </w:rPr>
        <w:footnoteReference w:id="1727"/>
      </w:r>
      <w:r>
        <w:rPr>
          <w:rFonts w:ascii="Amiri" w:hAnsi="Amiri" w:eastAsia="Amiri" w:cs="Amiri"/>
          <w:color w:val="111111"/>
          <w:sz w:val="28"/>
          <w:sz w:val="28"/>
          <w:szCs w:val="28"/>
          <w:rtl w:val="true"/>
          <w:lang w:bidi="ar-SA"/>
        </w:rPr>
        <w:t>مِنْ بَعْدِ أَنْ نَزَغَ الشَّيْطانُ بَيْنِي وَ بَيْنَ إِخْوَتِي إِنَّ رَبِّي لَطِيفٌ لِما يَشاءُ إِنَّهُ هُوَ الْعَلِيمُ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مُحَمَّدُ بْنُ عِيسَي عَنْ يَحْيَي بْنِ أَكْثَمَ </w:t>
      </w:r>
      <w:r>
        <w:rPr>
          <w:rStyle w:val="FootnoteAnchor"/>
          <w:rtl w:val="true"/>
        </w:rPr>
        <w:footnoteReference w:id="1728"/>
      </w:r>
      <w:r>
        <w:rPr>
          <w:rFonts w:ascii="Amiri" w:hAnsi="Amiri" w:eastAsia="Amiri" w:cs="Amiri"/>
          <w:color w:val="111111"/>
          <w:sz w:val="28"/>
          <w:sz w:val="28"/>
          <w:szCs w:val="28"/>
          <w:rtl w:val="true"/>
          <w:lang w:bidi="ar-SA"/>
        </w:rPr>
        <w:t xml:space="preserve">سَأَلَ مُوسَي بْنَ مُحَمَّدِ بْنِ عَلِيِّ بْنِ مُوسَي مَسَائِلَ فَعَرَضَهَا عَلَي أَبِي الْحَسَنِ عليه السلام فَكَانَ أَحَدُهَا أَخْبِرْنِي عَنْ قَوْلِ اللَّهِ عَزَّ وَ جَلَّ وَ رَفَعَ أَبَوَيْهِ عَلَي الْعَرْشِ وَ خَرُّوا لَهُ سُجَّداً أَ سَجَدَ يَعْقُوبُ وَ وُلْدُهُ لِيُوسُفَ وَ هُمْ أَنْبِيَاءُ فَأَجَابَ أَبُو الْحَسَنِ عليه السلام أَمَّا سُجُودُ يَعْقُوبَ وَ وُلْدِهِ فَإِنَّهُ لَمْ يَكُنْ لِيُوسُفَ وَ إِنَّمَا كَانَ ذَلِكَ مِنْ يَعْقُوبَ وَ وُلْدِهِ طَاعَةً لِلَّهِ وَ تَحِيَّةً لِيُوسُفَ كَمَا كَانَ السُّجُودُ مِنَ الْمَلَائِكَةِ لِآدَمَ وَ لَمْ يَكُنْ لِآدَمَ وَ إِنَّمَا كَانَ مِنْهُمْ ذَلِكَ طَاعَةً لِلَّهِ وَ تَحِيَّةً لِآدَمَ فَسَجَدَ يَعْقُوبُ وَ وُلْدُهُ وَ يُوسُفُ مَعَهُمْ شُكْراً لِلَّهِ لِاجْتِمَاعِ شَمْلِهِمْ أَ لَمْ تَرَ أَنَّهُ يَقُولُ فِي شُكْرِهِ ذَلِكَ الْوَقْتَ رَبِّ قَدْ آتَيْتَنِي مِنَ الْمُلْكِ وَ عَلَّمْتَنِي مِنْ تَأْوِيلِ الْأَحادِيثِ فاطِرَ السَّماواتِ وَ الْأَرْضِ أَنْتَ وَلِيِّي فِي الدُّنْيا وَ الْآخِرَةِ تَوَفَّنِي مُسْلِماً وَ أَلْحِقْنِي بِالصَّالِحِينَ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 تحف العقول عنه عليه السلام مثله</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عَنْ مُحَمَّدِ بْنِ سَعِيدٍ الْأَزْدِيِّ صَاحِبِ مُوسَي بْنِ مُحَمَّدِ بْنِ الرِّضَا عَنْ مُوسَي أَنَّهُ قَالَ لِأَخِيهِ إِنَّ يَحْيَي بْنَ أَكْثَمَ كَتَبَ إِلَيْهِ يَسْأَلُهُ عَنْ مَسَائِلَ فَقَالَ أَخْبِرْنِي عَنْ قَوْلِ اللَّهِ وَ رَفَعَ أَبَوَيْهِ وَ ذَكَرَ نَحْوَهُ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7" w:name="__RefHeading___Toc4288656_1468164448"/>
      <w:bookmarkStart w:id="1698" w:name="_Toc774"/>
      <w:bookmarkEnd w:id="1697"/>
      <w:r>
        <w:rPr>
          <w:rtl w:val="true"/>
        </w:rPr>
        <w:t>«</w:t>
      </w:r>
      <w:r>
        <w:rPr/>
        <w:t>17</w:t>
      </w:r>
      <w:r>
        <w:rPr>
          <w:rtl w:val="true"/>
        </w:rPr>
        <w:t>»</w:t>
      </w:r>
      <w:bookmarkEnd w:id="1698"/>
    </w:p>
    <w:p>
      <w:pPr>
        <w:pStyle w:val="BookText"/>
        <w:rPr/>
      </w:pPr>
      <w:r>
        <w:rPr>
          <w:rFonts w:ascii="Amiri" w:hAnsi="Amiri" w:eastAsia="Amiri" w:cs="Amiri"/>
          <w:color w:val="111111"/>
          <w:sz w:val="28"/>
          <w:sz w:val="28"/>
          <w:szCs w:val="28"/>
          <w:rtl w:val="true"/>
          <w:lang w:bidi="ar-SA"/>
        </w:rPr>
        <w:t xml:space="preserve">فس، تفسير القمي فَنَزَلَ عَلَيْهِ جَبْرَئِيلُ فَقَالَ لَهُ يَا يُوسُفُ أَخْرِجْ يَدَكَ فَأَخْرَجَهَا فَخَرَجَ مِنْ بَيْنِ أَصَابِعِهِ نُورٌ فَقَالَ يُوسُفُ مَا هَذَا يَا جَبْرَئِيلُ فَقَالَ هَذِهِ النُّبُوَّةُ أَخْرَجَهَا اللَّهُ مِنْ صُلْبِكَ لِأَنَّكَ لَمْ تَقُمْ إِلَي أَبِيكَ فَحَطَّ اللَّهُ نُورَهُ </w:t>
      </w:r>
      <w:r>
        <w:rPr>
          <w:rStyle w:val="FootnoteAnchor"/>
          <w:rtl w:val="true"/>
        </w:rPr>
        <w:footnoteReference w:id="1732"/>
      </w:r>
      <w:r>
        <w:rPr>
          <w:rFonts w:ascii="Amiri" w:hAnsi="Amiri" w:eastAsia="Amiri" w:cs="Amiri"/>
          <w:color w:val="111111"/>
          <w:sz w:val="28"/>
          <w:sz w:val="28"/>
          <w:szCs w:val="28"/>
          <w:rtl w:val="true"/>
          <w:lang w:bidi="ar-SA"/>
        </w:rPr>
        <w:t>وَ مَحَا النُّبُوَّةَ مِنْ صُلْبِهِ وَ جَعَلَهَا فِي وُلْدِ لَاوَي أَخِي يُوسُفَ وَ ذَلِكَ لِأَنَّهُمْ لَمَّا أَرَادُوا قَتْلَ يُوسُفَ قَالَ لا تَقْتُلُوا يُوسُفَ وَ أَلْقُوهُ</w:t>
      </w:r>
    </w:p>
    <w:p>
      <w:pPr>
        <w:pStyle w:val="BookText"/>
        <w:rPr/>
      </w:pPr>
      <w:r>
        <w:rPr>
          <w:rFonts w:ascii="IRNazanin" w:hAnsi="IRNazanin" w:eastAsia="IRNazanin"/>
          <w:color w:val="111111"/>
          <w:sz w:val="28"/>
          <w:sz w:val="28"/>
          <w:szCs w:val="28"/>
          <w:rtl w:val="true"/>
          <w:lang w:bidi="fa-IR"/>
        </w:rPr>
        <w:t>و تاج پادشاهی را بر سر نهاد و خواست که پدرش او را در این حالت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پدرش بر او وارد شد او برای پدرش از جای برنخاست و همه آنان برایش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این است تعبیر خواب پیشین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پروردگارم آن را راست گردانید و به من احسان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مرا از زندان خارج ساخت و شما را از بیابان</w:t>
      </w:r>
      <w:r>
        <w:rPr>
          <w:rStyle w:val="FootnoteAnchor"/>
          <w:rtl w:val="true"/>
        </w:rPr>
        <w:footnoteReference w:id="17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 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آورد پس از آن که شیطان، میان من و برادرانم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پروردگار من نسبت به آنچه بخواهد صاحب لطف است؛ زیرا که او دانای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از موسی بن محمد بن علی بن موسی سؤالاتی پرسید و او آنها را بر امام موسی کاظم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سؤاالات این بود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پدر و مادرش را به تخت برنشانید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به سجده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که آیا یعقوب علیه السلام و پسرانش که پیامبر بودند بر یوسف علیه السلام به سجده افتادند؟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یعقوب علیه السلام و پسرانش بر یوسف علیه السلام نبود، بلکه برای اطاعت از خداوند و درود به یوسف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سجده فرشتگان بر آدم علیه السلام، برای او نبود و تنها برای اطاعت از خداوند و درود به آدم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یعقوب علیه السلام، پسرانش و یوسف علیه السلام به همراه آنان بر خداوند که آنان را دوباره گرد هم آورد سجده شکر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یوسف علیه السلام در سپاسگزاری خود در آن هنگام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به من دولت دادی و از تعبیر خواب ها به من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پدیدآورنده آسمآنها و زمین، تنها تو در دنیا و آخرت مولای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مسلمان بمیران و مرا به شایستگان ملحق فرما</w:t>
      </w:r>
      <w:r>
        <w:rPr>
          <w:rFonts w:eastAsia="IRNazanin" w:cs="IRNazanin"/>
          <w:color w:val="111111"/>
          <w:sz w:val="28"/>
          <w:szCs w:val="28"/>
          <w:rtl w:val="true"/>
          <w:lang w:bidi="fa-IR"/>
        </w:rPr>
        <w:t>.}</w:t>
      </w:r>
      <w:r>
        <w:rPr>
          <w:rStyle w:val="FootnoteAnchor"/>
          <w:rtl w:val="true"/>
        </w:rPr>
        <w:footnoteReference w:id="1734"/>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 به حدیث بالا آمده است</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به امام موسی کاظم نامه ای می نویسد و از او سؤالاتی را می پرسد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و مادرش را به تخت برنشانید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 مانند حدیث بالا است</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9" w:name="__RefHeading___Toc4288658_1468164448"/>
      <w:bookmarkStart w:id="1700" w:name="_Toc775"/>
      <w:bookmarkEnd w:id="1699"/>
      <w:r>
        <w:rPr>
          <w:rtl w:val="true"/>
        </w:rPr>
        <w:t xml:space="preserve">روایت </w:t>
      </w:r>
      <w:r>
        <w:rPr/>
        <w:t>17</w:t>
      </w:r>
      <w:bookmarkEnd w:id="170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یوسف علیه السلام نازل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دستت را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دستش را بیرون آورد و دید که از میان انگشتانش نوری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چیست؟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نبوّت است که خداوند، آن را از صلب تو بیرون آورده است؛ زیرا تو برای پدرت برنخاستی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نورش را فرو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نبوّت را از صلب او محو کرد و آن را در میان نسل لاوی برادر یوسف قرار داد؛ این به خاطر آن بود که وقتی آنان خواستند یوسف علیه السلام را بکشند لاوی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را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می کنید او را در نهانخانه چاه بیفکنید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غَيابَتِ الْجُبِّ فَشَكَرَ اللَّهُ لَهُ ذَلِكَ وَ لَمَّا أَرَادُوا أَنْ يَرْجِعُوا إِلَي أَبِيهِمْ مِنْ مِصْرَ وَ قَدْ حَبَسَ يُوسُفُ أَخَاهُ قَالَ فَلَنْ أَبْرَحَ الْأَرْضَ حَتَّي يَأْذَنَ لِي أَبِي أَوْ يَحْكُمَ اللَّهُ لِي وَ هُوَ خَيْرُ الْحاكِمِينَ فَشَكَرَ اللَّهُ لَهُ ذَلِكَ فَكَانَ </w:t>
      </w:r>
      <w:r>
        <w:rPr>
          <w:rStyle w:val="FootnoteAnchor"/>
          <w:rtl w:val="true"/>
        </w:rPr>
        <w:footnoteReference w:id="1737"/>
      </w:r>
      <w:r>
        <w:rPr>
          <w:rFonts w:ascii="Amiri" w:hAnsi="Amiri" w:eastAsia="Amiri" w:cs="Amiri"/>
          <w:color w:val="111111"/>
          <w:sz w:val="28"/>
          <w:sz w:val="28"/>
          <w:szCs w:val="28"/>
          <w:rtl w:val="true"/>
          <w:lang w:bidi="ar-SA"/>
        </w:rPr>
        <w:t xml:space="preserve">أَنْبِيَاءُ بَنِي إِسْرَائِيلَ مِنْ وُلْدِ لَاوَي بْنِ يَعْقُوبَ بْنِ إِسْحَاقَ بْنِ إِبْرَاهِيمَ عليه السلام وَ كَانَ مُوسَي مِنْ وُلْدِهِ وَ هُوَ مُوسَي بْنُ عِمْرَانَ بْنِ يَهْصِرَ </w:t>
      </w:r>
      <w:r>
        <w:rPr>
          <w:rStyle w:val="FootnoteAnchor"/>
          <w:rtl w:val="true"/>
        </w:rPr>
        <w:footnoteReference w:id="1738"/>
      </w:r>
      <w:r>
        <w:rPr>
          <w:rFonts w:ascii="Amiri" w:hAnsi="Amiri" w:eastAsia="Amiri" w:cs="Amiri"/>
          <w:color w:val="111111"/>
          <w:sz w:val="28"/>
          <w:sz w:val="28"/>
          <w:szCs w:val="28"/>
          <w:rtl w:val="true"/>
          <w:lang w:bidi="ar-SA"/>
        </w:rPr>
        <w:t xml:space="preserve">بْنِ وَاهِيثَ بْنِ لَاوَي بْنِ يَعْقُوبَ بْنِ إِسْحَاقَ بْنِ إِبْرَاهِيمَ فَقَالَ يَعْقُوبُ لِابْنِهِ يَا بُنَيَّ أَخْبِرْنِي مَا فَعَلَ بِكَ إِخْوَتُكَ حِينَ أَخْرَجُوكَ مِنْ عِنْدِي </w:t>
      </w:r>
      <w:r>
        <w:rPr>
          <w:rFonts w:eastAsia="Amiri" w:cs="Amiri" w:ascii="Amiri" w:hAnsi="Amiri"/>
          <w:color w:val="111111"/>
          <w:sz w:val="28"/>
          <w:szCs w:val="28"/>
          <w:rtl w:val="true"/>
          <w:lang w:bidi="ar-SA"/>
        </w:rPr>
        <w:t xml:space="preserve">- </w:t>
      </w:r>
      <w:r>
        <w:rPr>
          <w:rStyle w:val="FootnoteAnchor"/>
          <w:rtl w:val="true"/>
        </w:rPr>
        <w:footnoteReference w:id="1739"/>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أيضا الثعلبي في العرائس و لكن المسعوديّ قال في اثبات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و سنه مائة و ست و أربعون سنة، و 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 بمصر سبع عشرة سنة و توفي و له مائة و أربعون سنة، و يأتي في خبر انه اقام بمصر سنتين و في أخري أن عمره كان مائة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أَبَتِ أَعْفِنِي مِنْ ذَلِكَ قَالَ أَخْبِرْنِي بِبَعْضِهِ فَقَالَ يَا أَبَتِ إِنَّهُمْ لَمَّا أَدْنَوْنِي مِنَ الْجُبِّ قَالُوا انْزِعْ قَمِيصَكَ فَقُلْتُ لَهُمْ يَا إِخْوَتِي اتَّقُوا اللَّهَ وَ لَا تُجَرِّدُونِي فَسَلُّوا عَلَيَّ السِّكِّينَ وَ قَالُوا لَئِنْ لَمْ تَنْزِعْ لَنَذْبَحَنَّكَ فَنَزَعْتُ</w:t>
      </w:r>
    </w:p>
    <w:p>
      <w:pPr>
        <w:pStyle w:val="BookText"/>
        <w:rPr/>
      </w:pPr>
      <w:r>
        <w:rPr>
          <w:rFonts w:ascii="IRNazanin" w:hAnsi="IRNazanin" w:eastAsia="IRNazanin"/>
          <w:color w:val="111111"/>
          <w:sz w:val="28"/>
          <w:sz w:val="28"/>
          <w:szCs w:val="28"/>
          <w:rtl w:val="true"/>
          <w:lang w:bidi="fa-IR"/>
        </w:rPr>
        <w:t>از این رو خداوند، نبوّت را به عنوان سپاسی برای کار او در میان نسل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چون برادران یوسف خواستند از مصر به سوی پدرشان بازگردند و یوسف علیه السلام نیز برادرش را زندانی کرده بود، لاوی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این سرزمین نمی روم تا پدرم به من اجازه دهد یا خدا در حق من داوری کند و او بهترین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نبوّت را به عنوان سپاسی برای کار او در میان نسل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پیامبران بنی اسرائیل از نسل لاوی بن یعقوب بن اسحاق بن ابراهیم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نیز از نوادگان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پسر عمران بن یهصر</w:t>
      </w:r>
      <w:r>
        <w:rPr>
          <w:rStyle w:val="FootnoteAnchor"/>
          <w:rtl w:val="true"/>
        </w:rPr>
        <w:footnoteReference w:id="1740"/>
      </w:r>
    </w:p>
    <w:p>
      <w:pPr>
        <w:pStyle w:val="BookText"/>
        <w:rPr/>
      </w:pPr>
      <w:r>
        <w:rPr>
          <w:rFonts w:ascii="IRNazanin" w:hAnsi="IRNazanin" w:eastAsia="IRNazanin"/>
          <w:color w:val="111111"/>
          <w:sz w:val="28"/>
          <w:sz w:val="28"/>
          <w:szCs w:val="28"/>
          <w:rtl w:val="true"/>
          <w:lang w:bidi="fa-IR"/>
        </w:rPr>
        <w:t>بن واهیث بن لاوی بن یعقوب بن اسحاق بن ابراهیم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پسرش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 به من بگو که وقتی برادرانت تو را از پیش من بردند با تو چه کردند؟</w:t>
      </w:r>
      <w:r>
        <w:rPr>
          <w:rStyle w:val="FootnoteAnchor"/>
          <w:rtl w:val="true"/>
        </w:rPr>
        <w:footnoteReference w:id="1741"/>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در عرائس نیز این طور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مسعودی در اثبات الوصیه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علیه السلام در سن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مصر ماند و در سن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حدیث می آید که او دو سال در مصر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می آید که او در سن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از بیان آن 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را برایم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پدرجانم، وقتی آنان مرا به چاه نزدیک کردند به من گفتند پیراهنت را در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 از خدا بترسید و مرا تنها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من چاقو کشیدند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پیراهنت را در نیاوری سرت را می بریم</w:t>
      </w:r>
      <w:r>
        <w:rPr>
          <w:rFonts w:eastAsia="IRNazanin" w:cs="IRNazanin"/>
          <w:color w:val="111111"/>
          <w:sz w:val="28"/>
          <w:szCs w:val="28"/>
          <w:rtl w:val="true"/>
          <w:lang w:bidi="fa-IR"/>
        </w:rPr>
        <w:t xml:space="preserve">. </w:t>
      </w:r>
      <w:bookmarkStart w:id="1701" w:name="pg13910_167445"/>
    </w:p>
    <w:p>
      <w:pPr>
        <w:pStyle w:val="BookText"/>
        <w:rPr/>
      </w:pPr>
      <w:bookmarkEnd w:id="1701"/>
      <w:r>
        <w:rPr>
          <w:rFonts w:ascii="Amiri" w:hAnsi="Amiri" w:eastAsia="Amiri" w:cs="Amiri"/>
          <w:color w:val="111111"/>
          <w:sz w:val="28"/>
          <w:sz w:val="28"/>
          <w:szCs w:val="28"/>
          <w:rtl w:val="true"/>
          <w:lang w:bidi="ar-SA"/>
        </w:rPr>
        <w:t xml:space="preserve">الْقَمِيصَ وَ أَلْقَوْنِي فِي الْجُبِّ عُرْيَاناً قَالَ فَشَهَقَ يَعْقُوبُ شَهْقَةً وَ أُغْمِيَ عَلَيْهِ فَلَمَّا أَفَاقَ قَالَ يَا بُنَيَّ حَدِّثْنِي فَقَالَ يَا أَبَتِ أَسْأَلُكَ بِإِلَهِ إِبْرَاهِيمَ وَ إِسْحَاقَ وَ يَعْقُوبَ إِلَّا أَعْفَيْتَنِي فَأَعْفَاهُ قَالَ وَ لَمَّا مَاتَ الْعَزِيزُ وَ ذَلِكَ فِي السِّنِينَ الْجَدْبَةِ افْتَقَرَتِ امْرَأَةُ الْعَزِيزِ وَ احْتَاجَتْ حَتَّي سَأَلَتِ النَّاسَ فَقَالُوا لَهَا مَا يَضُرُّكِ لَوْ قَعَدْتِ لِلْعَزِيزِ وَ كَانَ يُوسُفُ سُمِّيَ الْعَزِيزَ فَقَالَتْ أَسْتَحْيِي مِنْهُ فَلَمْ يَزَالُوا بِهَا حَتَّي قَعَدَتْ لَهُ فَأَقْبَلَ يُوسُفُ فِي مَوْكِبِهِ فَقَامَتْ إِلَيْهِ وَ قَالَتْ سُبْحَانَ الَّذِي جَعَلَ الْمُلُوكَ بِالْمَعْصِيَةِ عَبِيداً وَ جَعَلَ الْعَبِيدَ بِالطَّاعَةِ مُلُوكاً فَقَالَ لَهَا يُوسُفُ أَنْتِ هَاتِيكِ فَقَالَتْ نَعَمْ وَ كَانَتِ اسْمُهَا زَلِيخَا فَأَمَرَ بِهَا وَ حُوِّلَتْ إِلَي مَنْزِلِهِ وَ كَانَتْ هَرِمَةً فَقَالَ لَهَا يُوسُفُ أَ لَسْتِ فَعَلْتِ بِي كَذَا وَ كَذَا فَقَالَتْ يَا نَبِيَّ اللَّهِ لَا تَلُمْنِي فَإِنِّي بُلِيتُ بِثَلَاثَةٍ لَمْ يُبْلَ بِهَا أَحَدٌ قَالَ وَ مَا هِيَ قَالَتْ بُلِيتُ بِحُبِّكَ وَ لَمْ يَخْلُقِ اللَّهُ فِي الدُّنْيَا لَكَ نَظِيراً وَ بُلِيتُ بِأَنَّهُ لَمْ يَكُنْ </w:t>
      </w:r>
      <w:r>
        <w:rPr>
          <w:rStyle w:val="FootnoteAnchor"/>
          <w:rtl w:val="true"/>
        </w:rPr>
        <w:footnoteReference w:id="1742"/>
      </w:r>
      <w:r>
        <w:rPr>
          <w:rFonts w:ascii="Amiri" w:hAnsi="Amiri" w:eastAsia="Amiri" w:cs="Amiri"/>
          <w:color w:val="111111"/>
          <w:sz w:val="28"/>
          <w:sz w:val="28"/>
          <w:szCs w:val="28"/>
          <w:rtl w:val="true"/>
          <w:lang w:bidi="ar-SA"/>
        </w:rPr>
        <w:t xml:space="preserve">بِمِصْرَ امْرَأَةٌ أَجْمَلَ مِنِّي وَ لَا أَكْثَرَ مَالًا مِنِّي نُزِعَ عَنِّي </w:t>
      </w:r>
      <w:r>
        <w:rPr>
          <w:rStyle w:val="FootnoteAnchor"/>
          <w:rtl w:val="true"/>
        </w:rPr>
        <w:footnoteReference w:id="1743"/>
      </w:r>
      <w:r>
        <w:rPr>
          <w:rFonts w:ascii="Amiri" w:hAnsi="Amiri" w:eastAsia="Amiri" w:cs="Amiri"/>
          <w:color w:val="111111"/>
          <w:sz w:val="28"/>
          <w:sz w:val="28"/>
          <w:szCs w:val="28"/>
          <w:rtl w:val="true"/>
          <w:lang w:bidi="ar-SA"/>
        </w:rPr>
        <w:t>فَقَالَ لَهَا يُوسُفُ فَمَا حَاجَتُكِ قَالَتْ تَسْأَلُ اللَّهَ أَنْ يَرُدَّ عَلَيَّ شَبَابِي فَسَأَلَ اللَّهَ فَرَدَّ عَلَيْهَا شَبَابَهَا فَتَزَوَّجَهَا وَ هِيَ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فِي قَوْلِهِ قَدْ شَغَفَها حُبًّا يَقُولُ قَدْ حَجَبَهَا حُبُّهُ عَنِ النَّاسِ فَلَا تَعْقِلُ غَيْرَهُ وَ الْحِجَابُ هُوَ الشَّغَافُ وَ الشَّغَافُ هُوَ حِجَابُ الْقَلْبِ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2" w:name="__RefHeading___Toc4288660_1468164448"/>
      <w:bookmarkStart w:id="1703" w:name="_Toc776"/>
      <w:bookmarkEnd w:id="1702"/>
      <w:r>
        <w:rPr>
          <w:rtl w:val="true"/>
        </w:rPr>
        <w:t>بيان</w:t>
      </w:r>
      <w:bookmarkEnd w:id="1703"/>
    </w:p>
    <w:p>
      <w:pPr>
        <w:pStyle w:val="BookText"/>
        <w:rPr/>
      </w:pPr>
      <w:r>
        <w:rPr>
          <w:rFonts w:ascii="Amiri" w:hAnsi="Amiri" w:eastAsia="Amiri" w:cs="Amiri"/>
          <w:color w:val="111111"/>
          <w:sz w:val="28"/>
          <w:sz w:val="28"/>
          <w:szCs w:val="28"/>
          <w:rtl w:val="true"/>
          <w:lang w:bidi="ar-SA"/>
        </w:rPr>
        <w:t>المشهور بين المفسرين و اللغويين أن المراد شق شغاف قلبها و هو حجابه حتي وصل إلي فؤادها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حُبًّا نصبه علي التمييز و ما ورد في الخبر يحتمل أن يكون بيانا لحاصل المعني أي لما تعلق حبه بشغاف قلبها فكأنه حجبها عن أن تعقل و تتخيل غيره و يحتمل أن يكون الشغاف مستعملا هنا بمعني مطلق الحجاب مجازا و يكون شغفها بمعني حجبها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و علي بن الحسين و محمد بن علي و جعفر بن محمد علهيم السلام</w:t>
      </w:r>
    </w:p>
    <w:p>
      <w:pPr>
        <w:pStyle w:val="BookText"/>
        <w:rPr/>
      </w:pPr>
      <w:r>
        <w:rPr>
          <w:rFonts w:ascii="IRNazanin" w:hAnsi="IRNazanin" w:eastAsia="IRNazanin"/>
          <w:color w:val="111111"/>
          <w:sz w:val="28"/>
          <w:sz w:val="28"/>
          <w:szCs w:val="28"/>
          <w:rtl w:val="true"/>
          <w:lang w:bidi="fa-IR"/>
        </w:rPr>
        <w:t>از این رو پیراهنم را در آوردم و آنان مرا برهنه درون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آهی کشید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فرمود که ای پسرکم، با من در این باره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جانم، به حق خدای ابراهیم، اسحاق و یعقوب علیهم السلام از تو می خواهم تا مرا معاف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یعقوب علیه السلام او را معاف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عزیز در سال های خشکسالی مُرد، زن عزیز فقیر و نیازمند شد، به طوری که از مردم گدایی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زیانی به تو می رسد که بر در خانه عزیز – که در آن زمان لقب یوسف علیه السلام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پیوسته به او این حرف را می زدند تا این که او بر در خانه یوسف علیه 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با کاروان خود روی آورد و زن عزیز برخاست و به سوی او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پادشاهان را به دلیل نافرمانی شان بنده و بندگان را به دلیل فرمانبرداری شان پادشاه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هستی؟ زن عزیز که نامش زلیخا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دستور رسیدگی به او را داد و او که سالخورده بود به منزل یوسف علیه السلام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نبودی که با من چنین و چنان کردی؟ زلیخا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مرا سرزنش نکن؛ زیرا من به سه چیز مبتلا شدم که هیچ کس بدآنها مبتلا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هستند؟ زلیخا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تو مبتلا شدم در حالی که خداوند برایت در دنیا همانندی نیافرید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شدم به این که در مصر، زنی زیباتر و توانگر تر از من نبود، اما هر دو از من گرفته شدند</w:t>
      </w:r>
      <w:r>
        <w:rPr>
          <w:rStyle w:val="FootnoteAnchor"/>
          <w:rtl w:val="true"/>
        </w:rPr>
        <w:footnoteReference w:id="1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چیست؟ زلیخا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تا جوانیم را به من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یوسف علیه السلام از خداوند خواست تا جوانی زلیخا را به او بازگرداند و در حالی که او باکره بود با او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خاطرخواه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عشق یوسف علیه السلام او را از اندیشیدن به غیر او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همان شَغاف و شَغاف، پرده قلب است</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4" w:name="__RefHeading___Toc4288662_1468164448"/>
      <w:bookmarkStart w:id="1705" w:name="_Toc777"/>
      <w:bookmarkEnd w:id="1704"/>
      <w:r>
        <w:rPr>
          <w:rtl w:val="true"/>
        </w:rPr>
        <w:t>توضیح</w:t>
      </w:r>
      <w:bookmarkEnd w:id="1705"/>
    </w:p>
    <w:p>
      <w:pPr>
        <w:pStyle w:val="BookText"/>
        <w:rPr/>
      </w:pPr>
      <w:r>
        <w:rPr>
          <w:rFonts w:ascii="IRNazanin" w:hAnsi="IRNazanin" w:eastAsia="IRNazanin"/>
          <w:color w:val="111111"/>
          <w:sz w:val="28"/>
          <w:sz w:val="28"/>
          <w:szCs w:val="28"/>
          <w:rtl w:val="true"/>
          <w:lang w:bidi="fa-IR"/>
        </w:rPr>
        <w:t>مشهور میان مفسران و لغویان این است که یعنی پرده قلب زلیخا شکاف پیدا کرد تا این که به قلبش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و تمیز است و بنابر آنچه در احادیث آمده است احتمال دارد که بیانی برای حاصل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چون عشق یوسف به پرده قلبش درآویخت گویا آن را از این که به دیگری بیندیشد و در ذهن متصور سازد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که شَغاف در این جا از روی مجاز به معنای مطلق پرده و شَغَفَها به معنای آن را پوشاند و بازداشت 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امام زین العابدین، امام باقر، امام صادق علیهم السلام و </w:t>
      </w:r>
      <w:bookmarkStart w:id="1706" w:name="pg13910_167446"/>
    </w:p>
    <w:p>
      <w:pPr>
        <w:pStyle w:val="BookText"/>
        <w:rPr/>
      </w:pPr>
      <w:bookmarkEnd w:id="1706"/>
      <w:r>
        <w:rPr>
          <w:rFonts w:ascii="Amiri" w:hAnsi="Amiri" w:eastAsia="Amiri" w:cs="Amiri"/>
          <w:color w:val="111111"/>
          <w:sz w:val="28"/>
          <w:sz w:val="28"/>
          <w:szCs w:val="28"/>
          <w:rtl w:val="true"/>
          <w:lang w:bidi="ar-SA"/>
        </w:rPr>
        <w:t xml:space="preserve">و غيرهم قَدْ شَعَفَهَا بالعين قال الزجاج شعفها ذهب بها كل مذهب من شعفات الجبال أي رءوسها يقال فلان مشعوف بكذا أي قد ذهب به الحب أقصي المذاهب و قال ابن جني معناه وصل حبه إلي قلبها فكان يحرقه بحدته و أصله من البعير </w:t>
      </w:r>
      <w:r>
        <w:rPr>
          <w:rStyle w:val="FootnoteAnchor"/>
          <w:rtl w:val="true"/>
        </w:rPr>
        <w:footnoteReference w:id="1747"/>
      </w:r>
      <w:r>
        <w:rPr>
          <w:rFonts w:ascii="Amiri" w:hAnsi="Amiri" w:eastAsia="Amiri" w:cs="Amiri"/>
          <w:color w:val="111111"/>
          <w:sz w:val="28"/>
          <w:sz w:val="28"/>
          <w:szCs w:val="28"/>
          <w:rtl w:val="true"/>
          <w:lang w:bidi="ar-SA"/>
        </w:rPr>
        <w:t xml:space="preserve">يهنأ بالقطران فتصل حرارة ذلك إلي قلبه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7" w:name="__RefHeading___Toc4288664_1468164448"/>
      <w:bookmarkStart w:id="1708" w:name="_Toc778"/>
      <w:bookmarkEnd w:id="1707"/>
      <w:r>
        <w:rPr>
          <w:rtl w:val="true"/>
        </w:rPr>
        <w:t>«</w:t>
      </w:r>
      <w:r>
        <w:rPr/>
        <w:t>18</w:t>
      </w:r>
      <w:r>
        <w:rPr>
          <w:rtl w:val="true"/>
        </w:rPr>
        <w:t>»</w:t>
      </w:r>
      <w:bookmarkEnd w:id="1708"/>
    </w:p>
    <w:p>
      <w:pPr>
        <w:pStyle w:val="BookText"/>
        <w:rPr/>
      </w:pPr>
      <w:r>
        <w:rPr>
          <w:rFonts w:ascii="Amiri" w:hAnsi="Amiri" w:eastAsia="Amiri" w:cs="Amiri"/>
          <w:color w:val="111111"/>
          <w:sz w:val="28"/>
          <w:sz w:val="28"/>
          <w:szCs w:val="28"/>
          <w:rtl w:val="true"/>
          <w:lang w:bidi="ar-SA"/>
        </w:rPr>
        <w:t>لي، الأمالي للصدوق مُحَمَّدُ بْنُ هَارُونَ الزَّنْجَانِيُّ عَنْ مُعَاذِ بْنِ الْمُثَنَّي الْعَنْبَرِيِّ عَنْ عَبْدِ اللَّهِ بْنِ أَسْمَاءَ عَنْ جُوَيْرِيَةَ عَنْ سُفْيَانَ الثَّوْرِيِّ عَنْ مَنْصُورٍ عَنْ أَبِي وَائِلٍ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بَعْضِ كُتُبِ اللَّهِ عَزَّ وَ جَلَّ أَنَّ يُوسُفَ عليه السلام مَرَّ فِي مَوْكِبِهِ عَلَي امْرَأَةِ الْعَزِيزِ وَ هِيَ جَالِسَةٌ عَلَي مَزْبَلَةٍ فَقَالَتْ الْحَمْدُ لِلَّهِ الَّذِي جَعَلَ الْمُلُوكَ بِمَعْصِيَتِهِمْ عَبِيداً وَ جَعَلَ الْعَبِيدَ بِطَاعَتِهِمْ مُلُوكاً أَصَابَتْنَا فَاقَةٌ فَتَصَدَّقْ عَلَيْنَا فَقَالَ يُوسُفُ عليه السلام غُمُوطُ النِّعَمِ سُقْمُ دَوَامِهَا فَرَاجِعِي مَا يُمَحِّصُ عَنْكِ دَنَسَ الْخَطِيئَةِ فَإِنَّ مَحَلَّ الِاسْتِجَابَةِ قُدْسُ الْقُلُوبِ وَ طَهَارَةُ الْأَعْمَالِ فَقَالَتْ مَا اشْتَمَلْتُ بَعْدُ عَلَي هَيْئَةِ التَّأَثُّمِ وَ إِنِّي لَأَسْتَحْيِي أَنْ يَرَي اللَّهُ لِي مَوْقِفَ اسْتِعْطَافٍ وَ لَهَا تُهَرِيقُ الْعَيْنُ عَبْرَتَهَا وَ يُؤَدِّي الْحَسَدُ نَدَامَةً فَقَالَ لَهَا يُوسُفُ فَجِدِّي فَالسَّبِيلُ هَدَفُ الْإِمْكَانِ قَبْلَ مُزَاحَمَةِ الْعُدَّةِ وَ نَفَادِ الْمُدَّةِ فَقَالَتْ هُوَ عَقِيدَتِي وَ سَيَبْلُغُكَ إِنْ بَقِيتَ بَعْدِي فَأَمَرَ لَهَا بِقِنْطَارٍ مِنْ ذَهَبٍ فَقَالَتْ الْقُوتُ بَتَّةٌ مَا كُنْتُ لِأَرْجِعَ إِلَي الْخَفْضِ وَ أَنَا مَأْسُورَةٌ فِي السَّخَطِ فَقَالَ بَعْضُ وُلْدِ يُوسُفَ لِيُوسُفَ يَا أَبَهْ مَنْ هَذِهِ الَّتِي قَدْ تَفَتَّتَ لَهَا كَبِدِي وَ رَقَّ لَهَا قَلْبِي قَالَ هَذِهِ دَابَّةُ التَّرَحِ فِي حِبَالِ الِانْتِقَامِ فَتَزَوَّجَهَا يُوسُفُ عليه السلام فَوَجَدَهَا بِكْراً فَقَالَ أَنَّي وَ قَدْ كَانَ لَكِ بَعْلٌ فَقَالَتْ كَانَ مَحْصُوراً بِفَقْدِ الْحَرَكَةِ وَ صَرْدِ الْمَجَارِي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9" w:name="__RefHeading___Toc4288666_1468164448"/>
      <w:bookmarkStart w:id="1710" w:name="_Toc779"/>
      <w:bookmarkEnd w:id="1709"/>
      <w:r>
        <w:rPr>
          <w:rtl w:val="true"/>
        </w:rPr>
        <w:t>بيان</w:t>
      </w:r>
      <w:bookmarkEnd w:id="1710"/>
    </w:p>
    <w:p>
      <w:pPr>
        <w:pStyle w:val="BookText"/>
        <w:rPr/>
      </w:pPr>
      <w:r>
        <w:rPr>
          <w:rFonts w:ascii="Amiri" w:hAnsi="Amiri" w:eastAsia="Amiri" w:cs="Amiri"/>
          <w:color w:val="111111"/>
          <w:sz w:val="28"/>
          <w:sz w:val="28"/>
          <w:szCs w:val="28"/>
          <w:rtl w:val="true"/>
          <w:lang w:bidi="ar-SA"/>
        </w:rPr>
        <w:t>غمط النعمة تحقيرها و البطر بها و ترك شكرها أي لما كفرت بأنعم الله و قابلتها بالمعاصي قطعها الله عنك فارجعي إلي ما يزيل عنك دنس الخطيئة أي التوبة و الندم و الاستغفار و تدارك ما قد مضي حتي يرد الله نعمه عليك فإنه لا يستجاب الدعاء بالمغفرة أو برجوع النعمة إلا بعد قدس القلوب من دنس الخطايا و آثارها و طهارة الأعمال</w:t>
      </w:r>
    </w:p>
    <w:p>
      <w:pPr>
        <w:pStyle w:val="BookText"/>
        <w:rPr/>
      </w:pPr>
      <w:r>
        <w:rPr>
          <w:rFonts w:ascii="IRNazanin" w:hAnsi="IRNazanin" w:eastAsia="IRNazanin"/>
          <w:color w:val="111111"/>
          <w:sz w:val="28"/>
          <w:sz w:val="28"/>
          <w:szCs w:val="28"/>
          <w:rtl w:val="true"/>
          <w:lang w:bidi="fa-IR"/>
        </w:rPr>
        <w:t xml:space="preserve">دیگران روایت شده است که آیه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شَعَفَها یعنی آن فرد، او را وا داشت تا همه قله ها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عرب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مَشعُوفٌ بِکَذا یعنی عشق، او را به پیمودن دور ترین راه ها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عشق او به قلب زلیخا</w:t>
      </w:r>
    </w:p>
    <w:p>
      <w:pPr>
        <w:pStyle w:val="BookText"/>
        <w:rPr/>
      </w:pPr>
      <w:r>
        <w:rPr>
          <w:rFonts w:ascii="IRNazanin" w:hAnsi="IRNazanin" w:eastAsia="IRNazanin"/>
          <w:color w:val="111111"/>
          <w:sz w:val="28"/>
          <w:sz w:val="28"/>
          <w:szCs w:val="28"/>
          <w:rtl w:val="true"/>
          <w:lang w:bidi="fa-IR"/>
        </w:rPr>
        <w:t>رسید و شدت عشق او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از شتر</w:t>
      </w:r>
      <w:r>
        <w:rPr>
          <w:rStyle w:val="FootnoteAnchor"/>
          <w:rtl w:val="true"/>
        </w:rPr>
        <w:footnoteReference w:id="1750"/>
      </w:r>
      <w:r>
        <w:rPr>
          <w:rFonts w:ascii="IRNazanin" w:hAnsi="IRNazanin" w:eastAsia="IRNazanin"/>
          <w:color w:val="111111"/>
          <w:sz w:val="28"/>
          <w:sz w:val="28"/>
          <w:szCs w:val="28"/>
          <w:rtl w:val="true"/>
          <w:lang w:bidi="fa-IR"/>
        </w:rPr>
        <w:t>گرفته شده است؛ چرا که بر شتر قطران می مالند و حرارت قطران به قلبش می رسد</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1" w:name="__RefHeading___Toc4288668_1468164448"/>
      <w:bookmarkStart w:id="1712" w:name="_Toc780"/>
      <w:bookmarkEnd w:id="1711"/>
      <w:r>
        <w:rPr>
          <w:rtl w:val="true"/>
        </w:rPr>
        <w:t xml:space="preserve">روایت </w:t>
      </w:r>
      <w:r>
        <w:rPr/>
        <w:t>18</w:t>
      </w:r>
      <w:bookmarkEnd w:id="1712"/>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منبّه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کتاب های الهی خوانده ام که یوسف علیه السلام به همراه کاروانش از کنار زن عزیز مصر که در زباله دانی نشسته 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کسی راست که پادشاهان را به دلیل نافرمانی شان بنده و بندگان را به دلیل فرمانبرداری شان پادشاه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 شده ایم، پس به ما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شمردن نعمت ها، آفت پایداری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بازگرد به آنچه که پلیدی گناه را از تو پاک می کند؛ زیرا محل استجابت، پاکی قلب و طهارت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کاری نکرده ام تا گناهم جبران شود؛ از این رو شرم دارم که خداوند مرا در مقام التماس ببیند، در حالی که برای جبران گناه نیاز است که اشک از دیدگان جاری شود و حسادت به ندامت منتهی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 که این راه تا زمانی که توان و وقت به پایان نرسد، قابل دسترسی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عقیده من است و اگر پس از من زنده ماندی خبر آن به تو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دستور داد تا به او یک قنطار زر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غذا برای من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دام عذاب اسیرم به تن آسایی باز نمی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یوسف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این زن کیست که جگرم برایش پاره پاره شده و قلبم برای او به درد آمده است؟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غم و اندوه است که در دام انتقام گرفتار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با او ازدواج کرد و او را باکره یافت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چکونه تو باکره ای در حالی که شوهر داشتی؟ زلیخا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توانایی آن حرکت را نداشت و مجاری اش سرد بود</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3" w:name="__RefHeading___Toc4288670_1468164448"/>
      <w:bookmarkStart w:id="1714" w:name="_Toc781"/>
      <w:bookmarkEnd w:id="1713"/>
      <w:r>
        <w:rPr>
          <w:rtl w:val="true"/>
        </w:rPr>
        <w:t>توضیح</w:t>
      </w:r>
      <w:bookmarkEnd w:id="171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غَمطُ النِّعمَه به معنای خوار شمردن نعمت، ناسپاسی و شکر نگزاردن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چون تو نعمت های الهی را ناسپاسی کردی و در مقابل، نافرمانی نمودی خداوند، آن نعمت ها را از تو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چیزی بازگرد که پلیدیِ گناه را از تو پاک کند که همان توبه، پشیمانی، طلب آمرزش و جبران ما فات است تا خداوند، نعمت هایش را به تو بازگرداند؛ زیرا دعا برای آمرزش یا بازگشت نعمت، تنها در صورتی اجابت می شود که دل ها از پلیدیِ گناهان و آثار آن پاک شود و اعمال، پاکیزه </w:t>
      </w:r>
      <w:bookmarkStart w:id="1715" w:name="pg13910_167447"/>
    </w:p>
    <w:p>
      <w:pPr>
        <w:pStyle w:val="BookText"/>
        <w:rPr/>
      </w:pPr>
      <w:bookmarkEnd w:id="1715"/>
      <w:r>
        <w:rPr>
          <w:rFonts w:ascii="Amiri" w:hAnsi="Amiri" w:eastAsia="Amiri" w:cs="Amiri"/>
          <w:color w:val="111111"/>
          <w:sz w:val="28"/>
          <w:sz w:val="28"/>
          <w:szCs w:val="28"/>
          <w:rtl w:val="true"/>
          <w:lang w:bidi="ar-SA"/>
        </w:rPr>
        <w:t>و خلوصها عما يشوبها من الأغراض الفاسدة و السيئات الماحية فأجابته بما يؤيد ما أفاده عليه السلام حيث قالت ما اشتملت بعد علي هيئة التأثم أي لما لم أقم بعد ما يوجب تدارك ما فات لم أطلب من الله المغفرة حياء مما 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 يقال تأثم فلان إذا فعل فعلا خرج به عن الإثم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فأجابها عليه السلام بالأمر بالاجتهاد و السعي في العمل و بالحث علي الرجاء من رحمة الله و علل بأن سبيل الطاعة و القرب هدف لسهام إمكان حصول المقاصد قبل مزاحمة العدة بالكسر أي قبل انتهاء الأجل و عدد أيام العمر و ساعاته و يحتمل الضم أيضا من الاستعداد أي قبل نفاد القوي و الجوارح و الأدوات التي بها يتيسر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 إن بقيت بعدي بصيغة التكلم أي إن بقيت أنا بعد زماني هذا أو بصيغه الخطاب أي إن بقيت أنت بعد هذا الزمان أو بعد وفاتي لتطلع علي جميع أحوال عمري ثم لما أمر عليه السلام لها بالقنطار لم تقبل و اعتذرت بأن الرزق المقدر علي قدر الحاجة لا بد منه و الله تعالي يبعثه إلي و أما التوسع فيه فإنما هو للخفض و الراحة و طيب العيش و أنا ما أرجع إلي تلك الأحوال ما دمت مأسورة في إسار سخط الله و غضبه و التفتت التكسر و الترح ضد الفرح و الهلاك و الانقطاع أي هذه دابة قد وقعت في الحزن و الهلاك بسبب انتقامه تعالي منها و الصرد البرد أي كان عنينا بسبب البرودة المستولية علي مزاجه و كان لا يتأتي منه تلك الحركة المعهودة</w:t>
      </w:r>
      <w:r>
        <w:rPr>
          <w:rFonts w:eastAsia="Amiri" w:cs="Amiri" w:ascii="Amiri" w:hAnsi="Amiri"/>
          <w:color w:val="111111"/>
          <w:sz w:val="28"/>
          <w:szCs w:val="28"/>
          <w:rtl w:val="true"/>
          <w:lang w:bidi="ar-SA"/>
        </w:rPr>
        <w:t>.</w:t>
      </w:r>
    </w:p>
    <w:p>
      <w:pPr>
        <w:pStyle w:val="Heading5"/>
        <w:numPr>
          <w:ilvl w:val="4"/>
          <w:numId w:val="1"/>
        </w:numPr>
        <w:rPr/>
      </w:pPr>
      <w:bookmarkStart w:id="1716" w:name="__RefHeading___Toc4288672_1468164448"/>
      <w:bookmarkStart w:id="1717" w:name="_Toc782"/>
      <w:bookmarkEnd w:id="1716"/>
      <w:r>
        <w:rPr>
          <w:rtl w:val="true"/>
        </w:rPr>
        <w:t>«</w:t>
      </w:r>
      <w:r>
        <w:rPr/>
        <w:t>19</w:t>
      </w:r>
      <w:r>
        <w:rPr>
          <w:rtl w:val="true"/>
        </w:rPr>
        <w:t>»</w:t>
      </w:r>
      <w:bookmarkEnd w:id="1717"/>
    </w:p>
    <w:p>
      <w:pPr>
        <w:pStyle w:val="BookText"/>
        <w:rPr/>
      </w:pPr>
      <w:r>
        <w:rPr>
          <w:rFonts w:ascii="Amiri" w:hAnsi="Amiri" w:eastAsia="Amiri" w:cs="Amiri"/>
          <w:color w:val="111111"/>
          <w:sz w:val="28"/>
          <w:sz w:val="28"/>
          <w:szCs w:val="28"/>
          <w:rtl w:val="true"/>
          <w:lang w:bidi="ar-SA"/>
        </w:rPr>
        <w:t>لي، الأمالي للصدوق الْعَطَّارُ عَنْ سَعْدٍ عَنِ ابْنِ عَبْدِ الْجَبَّارِ عَنِ ابْنِ الْبَطَائِنِيِّ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الصَّادِقِ عليه السلام مَا كَانَ دُعَاءُ يُوسُفَ عليه السلام فِي الْجُبِّ فَإِنَّا قَدْ اخْتَلَفْنَا فِيهِ فَقَالَ إِنَّ يُوسُفَ عليه السلام لَمَّا صَارَ فِي الْجُبِّ وَ أَيِسَ مِنَ الْحَيَاةِ قَالَ اللَّهُمَّ إِنْ كَانَتِ الْخَطَايَا وَ الذُّنُوبُ قَدْ أَخْلَقَتْ وَجْهِي عِنْدَكَ فَلَنْ تَرْفَعَ لِي إِلَيْكَ صَوْتاً وَ لَنْ تَسْتَجِيبَ لِي دَعْوَةً فَإِنِّي أَسْأَلُكَ بِحَقِّ الشَّيْخِ يَعْقُوبَ فَارْحَمْ ضَعْفَهُ وَ اجْمَعْ بَيْنِي وَ بَيْنَهُ فَقَدْ عَلِمْتَ رِقَّتَهُ عَلَيَّ وَ شَوْقِي إِلَيْهِ قَالَ ثُمَّ بَكَي أَبُو عَبْدِ اللَّهِ الصَّادِقُ عليه السلام ثُمَّ قَالَ وَ أَنَا أَقُولُ اللَّهُمَّ إِنْ كَانَتِ الْخَطَايَا وَ الذُّنُوبُ قَدْ أَخْلَقَتْ وَجْهِي عِنْدَكَ فَلَنْ تَرْفَعَ لِي إِلَيْكَ صَوْتاً فَإِنِّي أَسْأَلُكَ بِكَ فَلَيْسَ كَمِثْلِكَ شَيْ‌ءٌ وَ أَتَوَجَّهُ إِلَيْكَ بِمُحَمَّدٍ نَبِيِّكَ نَبِيِّ الرَّحْمَةِ يَا اللَّهُ يَا اللَّهُ يَا اللَّهُ يَا اللَّهُ</w:t>
      </w:r>
    </w:p>
    <w:p>
      <w:pPr>
        <w:pStyle w:val="BookText"/>
        <w:rPr/>
      </w:pPr>
      <w:r>
        <w:rPr>
          <w:rFonts w:ascii="IRNazanin" w:hAnsi="IRNazanin" w:eastAsia="IRNazanin"/>
          <w:color w:val="111111"/>
          <w:sz w:val="28"/>
          <w:sz w:val="28"/>
          <w:szCs w:val="28"/>
          <w:rtl w:val="true"/>
          <w:lang w:bidi="fa-IR"/>
        </w:rPr>
        <w:t>و از اهداف فاسد و گناهانی که خوبی ها را محو می سازند خالص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سخنی در تأیید سخنان یوسف علیه السلام گفت؛ چرا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کاری انجام ندادم تا جبران گناهم شود یعنی از آنجایی که هنوز به کاری دست نزده ام تا گذشته را جبران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آنچه انجام داده ام شرم دارم از خداوند آمرزش نطلبیدم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عرب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تَأَثَّمَ فُلانٌ یعنی فلانی کاری انجام داد تا جبران گناهش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فیروز آیادی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علیه السلام با امر به تلاش در کار و تشویق به امید داشتن به رحمت الهی به زلیخا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دلیل آورد که راه اطاعت و نزدیکی به خدا هدف تیر های امکانِ برآورده شدنِ اهداف است که البته باید پیش از پایان یافتن توان و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عِدَّه به کسر عین باشد که یعنی پیش از پایان آمدن زمان و شمار روز ها و ساعت های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که به ضم عین و به صورت عُدَّه باشد که یعنی پیش از پایان یافتن نیرو ها، اندام ها و ابزارهایی که کار با آنها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زلیخا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بَقیت بَعدی، احتمال دارد که به صیغه متکم باشد یعنی اگر من پس از این زمان باقی ماندم یا به صیغه مخاطب باشد که یعنی اگر تو پس از این زمان یا پس از مرگ من باقی ماندی بر تمام احوال عمرم مطلع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یوسف علیه السلام دستور داد تا به زلیخا قنطاری از زر بدهند او نپذیرفت و این طور پوزش خواست که روزی ای که خداوند به اندازه نیاز مقدر فروده است ناگزیر به دست می آید و خداوند، آن را به سوی من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زیاده طللبی در آن تنها برای تن آسایی، راحتی و خوش گذرانی است و من تا زمانی که در بند خشم و غضب الهی اسیرم به آن احوال باز نمی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تَفَتُّت به معنای شکسته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 بر ضد شادی و به معنای نابودی و به پایان رسیدن است یعنی این، حیوانی است که به دلیل انتقام خداوند متعال از او در دام اندوه و نابودی گرفتار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صَرِد به معنای سرد است یعنی شوهر زلیخا به دلیل سردی غالب بر مزاجش سست کمر بود و آن حرکت متداول برایش امکان پذیر نبود</w:t>
      </w:r>
      <w:r>
        <w:rPr>
          <w:rFonts w:eastAsia="IRNazanin" w:cs="IRNazanin"/>
          <w:color w:val="111111"/>
          <w:sz w:val="28"/>
          <w:szCs w:val="28"/>
          <w:rtl w:val="true"/>
          <w:lang w:bidi="fa-IR"/>
        </w:rPr>
        <w:t>.</w:t>
      </w:r>
    </w:p>
    <w:p>
      <w:pPr>
        <w:pStyle w:val="Heading5"/>
        <w:numPr>
          <w:ilvl w:val="4"/>
          <w:numId w:val="1"/>
        </w:numPr>
        <w:rPr/>
      </w:pPr>
      <w:bookmarkStart w:id="1718" w:name="__RefHeading___Toc4288674_1468164448"/>
      <w:bookmarkStart w:id="1719" w:name="_Toc783"/>
      <w:bookmarkEnd w:id="1718"/>
      <w:r>
        <w:rPr>
          <w:rtl w:val="true"/>
        </w:rPr>
        <w:t xml:space="preserve">روایت </w:t>
      </w:r>
      <w:r>
        <w:rPr/>
        <w:t>19</w:t>
      </w:r>
      <w:bookmarkEnd w:id="171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یوسف علیه السلام در داخل چاه چه بود؟ چرا که ما در آن اختلاف نظر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درون چاه انداخته شد و از زندگی ناامید گشت،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اشتباهات و گناهانم، آبروی مرا برده است و صدایم هرگز به تو نمی رسد و هرگز دعایم را استجابت نمی کنی پس به حق آن پیرمرد سالخورده، یعقوب از تو می خواهم تا بر ناتوانی او رحم کنی و مرا گرد او درآوری؛ چرا که تو از دلسوزی و اشتیاق او به من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اشتباهات و گناهان من آبرویم را نزد تو برده است و صدایم هرگز به تو نمی رسد از تو مسئلت می کنم؛ چرا که تو همانند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آبروی محمد پیامبرت که پیامبر رحمت است به تو رو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الله، یا الله، یا الله، یا الله</w:t>
      </w:r>
      <w:r>
        <w:rPr>
          <w:rFonts w:eastAsia="IRNazanin" w:cs="IRNazanin"/>
          <w:color w:val="111111"/>
          <w:sz w:val="28"/>
          <w:szCs w:val="28"/>
          <w:rtl w:val="true"/>
          <w:lang w:bidi="fa-IR"/>
        </w:rPr>
        <w:t xml:space="preserve">. </w:t>
      </w:r>
      <w:bookmarkStart w:id="1720" w:name="pg13910_167448"/>
    </w:p>
    <w:p>
      <w:pPr>
        <w:pStyle w:val="BookText"/>
        <w:rPr/>
      </w:pPr>
      <w:bookmarkEnd w:id="1720"/>
      <w:r>
        <w:rPr>
          <w:rFonts w:ascii="Amiri" w:hAnsi="Amiri" w:eastAsia="Amiri" w:cs="Amiri"/>
          <w:color w:val="111111"/>
          <w:sz w:val="28"/>
          <w:sz w:val="28"/>
          <w:szCs w:val="28"/>
          <w:rtl w:val="true"/>
          <w:lang w:bidi="ar-SA"/>
        </w:rPr>
        <w:t xml:space="preserve">يَا اللَّهُ ثُمَّ قَالَ أَبُو عَبْدِ اللَّهِ عليه السلام قُولُوا هَذَا وَ أَكْثِرُوا مِنْهُ فَإِنِّي كَثِيراً مَا أَقُولُهُ عِنْدَ الْكُرَبِ الْعِظَامِ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1" w:name="__RefHeading___Toc4288676_1468164448"/>
      <w:bookmarkStart w:id="1722" w:name="_Toc784"/>
      <w:bookmarkEnd w:id="1721"/>
      <w:r>
        <w:rPr>
          <w:rtl w:val="true"/>
        </w:rPr>
        <w:t>«</w:t>
      </w:r>
      <w:r>
        <w:rPr/>
        <w:t>6</w:t>
      </w:r>
      <w:r>
        <w:rPr>
          <w:rtl w:val="true"/>
        </w:rPr>
        <w:t>»</w:t>
      </w:r>
      <w:bookmarkEnd w:id="1722"/>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 الأمالي للصدوق ابْنُ الْمُتَوَكِّلِ عَنْ عَلِيٍّ عَنْ أَبِيهِ عَنِ ابْنِ أَبِي عُمَيْرٍ عَنْ حَمَّادِ بْنِ عُثْمَانَ عَمَّنْ سَمِعَ أَبَا سَيَّارٍ يَقُولُ سَمِعْتُ أَبَا عَبْدِ اللَّهِ الصَّادِقَ عليه السلام يَقُولُ جَاءَ جَبْرَئِيلُ عليه السلام إِلَي يُوسُفَ عليه السلام وَ هُوَ فِي السِّجْنِ فَقَالَ قُلْ فِي دُبُرِ كُلِّ صَلَاةٍ مَفْرُوضَةٍ اللَّهُمَّ اجْعَلْ لِي مِنْ أَمْرِي فَرَجاً وَ مَخْرَجاً وَ ارْزُقْنِي مِنْ حَيْثُ أَحْتَسِبُ وَ مِنْ حَيْثُ لَا أَحْتَسِبُ ثَلَاثَ مَرَّاتٍ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3" w:name="__RefHeading___Toc4288678_1468164448"/>
      <w:bookmarkStart w:id="1724" w:name="_Toc785"/>
      <w:bookmarkEnd w:id="1723"/>
      <w:r>
        <w:rPr>
          <w:rtl w:val="true"/>
        </w:rPr>
        <w:t>«</w:t>
      </w:r>
      <w:r>
        <w:rPr/>
        <w:t>21</w:t>
      </w:r>
      <w:r>
        <w:rPr>
          <w:rtl w:val="true"/>
        </w:rPr>
        <w:t>»</w:t>
      </w:r>
      <w:bookmarkEnd w:id="1724"/>
    </w:p>
    <w:p>
      <w:pPr>
        <w:pStyle w:val="BookText"/>
        <w:rPr/>
      </w:pPr>
      <w:r>
        <w:rPr>
          <w:rFonts w:ascii="Amiri" w:hAnsi="Amiri" w:eastAsia="Amiri" w:cs="Amiri"/>
          <w:color w:val="111111"/>
          <w:sz w:val="28"/>
          <w:sz w:val="28"/>
          <w:szCs w:val="28"/>
          <w:rtl w:val="true"/>
          <w:lang w:bidi="ar-SA"/>
        </w:rPr>
        <w:t xml:space="preserve">مصبا، المصباحين فِي الْيَوْمِ الثَّالِثِ مِنْ مُحَرَّمٍ كَانَ خَلَاصُ يُوسُفَ عليه السلام مِنَ الْجُبِّ عَلَي مَا رُوِيَ فِي الْأَخْبَارِ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5" w:name="__RefHeading___Toc4288680_1468164448"/>
      <w:bookmarkStart w:id="1726" w:name="_Toc786"/>
      <w:bookmarkEnd w:id="1725"/>
      <w:r>
        <w:rPr>
          <w:rtl w:val="true"/>
        </w:rPr>
        <w:t>«</w:t>
      </w:r>
      <w:r>
        <w:rPr/>
        <w:t>22</w:t>
      </w:r>
      <w:r>
        <w:rPr>
          <w:rtl w:val="true"/>
        </w:rPr>
        <w:t>»</w:t>
      </w:r>
      <w:bookmarkEnd w:id="1726"/>
    </w:p>
    <w:p>
      <w:pPr>
        <w:pStyle w:val="BookText"/>
        <w:rPr/>
      </w:pPr>
      <w:r>
        <w:rPr>
          <w:rFonts w:ascii="Amiri" w:hAnsi="Amiri" w:eastAsia="Amiri" w:cs="Amiri"/>
          <w:color w:val="111111"/>
          <w:sz w:val="28"/>
          <w:sz w:val="28"/>
          <w:szCs w:val="28"/>
          <w:rtl w:val="true"/>
          <w:lang w:bidi="ar-SA"/>
        </w:rPr>
        <w:t>ل، الخصال ابْنُ الْمُتَوَكِّلِ عَنِ السَّعْدَآبَادِيِّ عَنِ الْبَرْقِيِّ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قَمِيصِ يُوسُفَ ثَلَاثُ آيَاتٍ فِي قَوْلِهِ تَعَالَي وَ جاؤُ عَلي قَمِيصِهِ بِدَمٍ كَذِبٍ </w:t>
      </w:r>
      <w:r>
        <w:rPr>
          <w:rStyle w:val="FootnoteAnchor"/>
          <w:rtl w:val="true"/>
        </w:rPr>
        <w:footnoteReference w:id="1756"/>
      </w:r>
      <w:r>
        <w:rPr>
          <w:rFonts w:ascii="Amiri" w:hAnsi="Amiri" w:eastAsia="Amiri" w:cs="Amiri"/>
          <w:color w:val="111111"/>
          <w:sz w:val="28"/>
          <w:sz w:val="28"/>
          <w:szCs w:val="28"/>
          <w:rtl w:val="true"/>
          <w:lang w:bidi="ar-SA"/>
        </w:rPr>
        <w:t xml:space="preserve">وَ قَوْلِهِ عَزَّ وَ جَلَّ إِنْ كانَ قَمِيصُهُ قُدَّ مِنْ قُبُلٍ الْآيَةَ وَ قَوْلِهِ اذْهَبُوا بِقَمِيصِي هذا الْآيَةَ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7" w:name="__RefHeading___Toc4288682_1468164448"/>
      <w:bookmarkStart w:id="1728" w:name="_Toc787"/>
      <w:bookmarkEnd w:id="1727"/>
      <w:r>
        <w:rPr>
          <w:rtl w:val="true"/>
        </w:rPr>
        <w:t>«</w:t>
      </w:r>
      <w:r>
        <w:rPr/>
        <w:t>23</w:t>
      </w:r>
      <w:r>
        <w:rPr>
          <w:rtl w:val="true"/>
        </w:rPr>
        <w:t>»</w:t>
      </w:r>
      <w:bookmarkEnd w:id="1728"/>
    </w:p>
    <w:p>
      <w:pPr>
        <w:pStyle w:val="BookText"/>
        <w:rPr/>
      </w:pPr>
      <w:r>
        <w:rPr>
          <w:rFonts w:ascii="Amiri" w:hAnsi="Amiri" w:eastAsia="Amiri" w:cs="Amiri"/>
          <w:color w:val="111111"/>
          <w:sz w:val="28"/>
          <w:sz w:val="28"/>
          <w:szCs w:val="28"/>
          <w:rtl w:val="true"/>
          <w:lang w:bidi="ar-SA"/>
        </w:rPr>
        <w:t>لي، الأمالي للصدوق الطَّالَقَانِيُّ عَنْ أَحْمَدَ الْهَمْدَانِيِّ عَنِ الْمُنْذِرِ بْنِ مُحَمَّدٍ عَنْ جَعْفَرِ بْنِ سُلَيْمَانَ عَنْ عَبْدِ اللَّهِ بْنِ الْمُفَضَّلِ عَنْ أَبَانِ بْنِ عُثْمَانَ عَنِ ابْنِ تَغْلِبَ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أَصَابَ آلَ يَعْقُوبَ مَا أَصَابَ النَّاسَ مِنْ ضِيقِ الطَّعَامِ جَمَعَ يَعْقُوبُ بَنِيهِ فَقَالَ لَهُمْ يَا بَنِيَّ إِنَّهُ بَلَغَنِي أَنَّهُ يُبَاعُ بِمِصْرَ طَعَامٌ طَيِّبٌ وَ أَنَّ صَاحِبَهُ رَجُلٌ صَالِحٌ لَا يَحْبِسُ النَّاسَ فَاذْهَبُوا إِلَيْهِ وَ اشْتَرُوا مِنْهُ طَعَاماً فَإِنَّهُ سَيُحْسِنُ إِلَيْكُمْ إِنْ شَاءَ اللَّهُ فَتَجَهَّزُوا وَ سَارُوا حَتَّي وَرَدُوا مِصْرَ فَأُدْخِلُوا عَلَي يُوسُفَ عليه السلام فَعَرَفَهُمْ وَ هُمْ لَهُ مُنْكِرُونَ فَقَالَ لَهُمْ مَنْ أَنْتُمْ قَالُوا</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بگویید و زیاد تکرار کنید؛ زیرا من به هنگام گرفتاری های بزرگ زیاد آن را می گویم</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9" w:name="__RefHeading___Toc4288684_1468164448"/>
      <w:bookmarkStart w:id="1730" w:name="_Toc788"/>
      <w:bookmarkEnd w:id="1729"/>
      <w:r>
        <w:rPr>
          <w:rtl w:val="true"/>
        </w:rPr>
        <w:t xml:space="preserve">روایت </w:t>
      </w:r>
      <w:r>
        <w:rPr/>
        <w:t>20</w:t>
      </w:r>
      <w:bookmarkEnd w:id="1730"/>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یوسف علیه السلام که در زندان بود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نماز های واجبت این دعا را سه بار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کار من گشایش و برون رفتی قرار بده و مرا بی حساب و با حساب روزی ده</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1" w:name="__RefHeading___Toc4288686_1468164448"/>
      <w:bookmarkStart w:id="1732" w:name="_Toc789"/>
      <w:bookmarkEnd w:id="1731"/>
      <w:r>
        <w:rPr>
          <w:rtl w:val="true"/>
        </w:rPr>
        <w:t xml:space="preserve">روایت </w:t>
      </w:r>
      <w:r>
        <w:rPr/>
        <w:t>21</w:t>
      </w:r>
      <w:bookmarkEnd w:id="1732"/>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چه در احادیث آمده است یوسف علیه السلام در روز سوم محرم از آن چاه، رهایی یافت</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3" w:name="__RefHeading___Toc4288688_1468164448"/>
      <w:bookmarkStart w:id="1734" w:name="_Toc790"/>
      <w:bookmarkEnd w:id="1733"/>
      <w:r>
        <w:rPr>
          <w:rtl w:val="true"/>
        </w:rPr>
        <w:t xml:space="preserve">روایت </w:t>
      </w:r>
      <w:r>
        <w:rPr/>
        <w:t>22</w:t>
      </w:r>
      <w:bookmarkEnd w:id="173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پیراهن یوسف علیه السلام در سه آیه آمده است که عبارتند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پیراهنش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خونی دروغین آوردند</w:t>
      </w:r>
      <w:r>
        <w:rPr>
          <w:rFonts w:eastAsia="IRNazanin" w:cs="IRNazanin"/>
          <w:color w:val="111111"/>
          <w:sz w:val="28"/>
          <w:szCs w:val="28"/>
          <w:rtl w:val="true"/>
          <w:lang w:bidi="fa-IR"/>
        </w:rPr>
        <w:t>}</w:t>
      </w:r>
      <w:r>
        <w:rPr>
          <w:rStyle w:val="FootnoteAnchor"/>
          <w:rtl w:val="true"/>
        </w:rPr>
        <w:footnoteReference w:id="17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پیراهن او از جلو چاک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مرا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5" w:name="__RefHeading___Toc4288690_1468164448"/>
      <w:bookmarkStart w:id="1736" w:name="_Toc791"/>
      <w:bookmarkEnd w:id="1735"/>
      <w:r>
        <w:rPr>
          <w:rtl w:val="true"/>
        </w:rPr>
        <w:t xml:space="preserve">روایت </w:t>
      </w:r>
      <w:r>
        <w:rPr/>
        <w:t>23</w:t>
      </w:r>
      <w:bookmarkEnd w:id="173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آل یعقوب به مانند دیگر مردم با کمبود غذا روبرو شدند یعقوب علیه السلام پسرانش را گرد هم آورد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پسرانم، به من خبر رسیده است که در مصر غذای خوبی فروخته می شود و صاحب آن، مردی درستکار است که مردم را زندانی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سوی او بروید و مقداری غذا از او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او به شما نیکی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بار سفر بستند و به راه افتادند تا این که وارد مصر و بر یوسف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آنان را شناخت، اما آنان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آنان پاسخ دادند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نَحْنُ أَوْلَادُ يَعْقُوبَ بْنِ إِسْحَاقَ بْنِ إِبْرَاهِيمَ خَلِيلِ الرَّحْمَنِ وَ نَحْنُ مِنْ جَبَلِ كَنْعَانَ قَالَ يُوسُفُ وَلَدَكُمْ إِذاً ثَلَاثَةُ أَنْبِيَاءَ وَ مَا أَنْتُمْ بِحُلَمَاءَ وَ لَا فِيكُمْ وَقَارٌ وَ لَا خُشُوعٌ فَلَعَلَّكُمْ جَوَاسِيسُ لِبَعْضِ الْمُلُوكِ جِئْتُمْ إِلَي بِلَادِي فَقَالُوا أَيُّهَا الْمَلِكُ لَسْنَا بِجَوَاسِيسَ وَ لَا أَصْحَابَ الْحَرْبِ وَ لَوْ تَعْلَمُ بِأَبِينَا إِذاً لَكَرُمْنَا عَلَيْكَ فَإِنَّهُ نَبِيُّ اللَّهِ وَ ابْنُ أَنْبِيَائِهِ وَ إِنَّهُ لَمَحْزُونٌ قَالَ لَهُمْ يُوسُفُ فَمِمَّا حُزْنُهُ وَ هُوَ نَبِيُّ اللَّهِ وَ ابْنُ أَنْبِيَائِهِ وَ الْجَنَّةُ مَأْوَاهُ وَ هُوَ يَنْظُرُ إِلَيْكُمْ فِي مِثْلِ عَدَدِكُمْ وَ قُوَّتِكُمْ فَلَعَلَّ حُزْنَهُ إِنَّمَا هُوَ مِنْ قِبَلِ سَفَهِكُمْ وَ جَهْلِكُمْ وَ كَذِبِكُمْ وَ كَيْدِكُمْ وَ مَكْرِكُمْ قَالُوا أَيُّهَا الْمَلِكُ لَسْنَا بِجُهَّالٍ وَ لَا سُفَهَاءَ وَ لَا أَتَاهُ الْحُزْنُ مِنْ قِبَلِنَا وَ لَكِنْ كَانَ لَهُ ابْنٌ كَانَ أَصْغَرَنَا سِنّاً يُقَالُ لَهُ يُوسُفُ فَخَرَجَ مَعَنَا إِلَي الصَّيْدِ فَأَكَلَهُ الذِّئْبُ فَلَمْ يَزَلْ بَعْدَهُ كَئِيباً حَزِيناً بَاكِياً فَقَالَ لَهُمْ يُوسُفُ عليه السلام كُلُّكُمْ مِنْ أَبٍ وَاحِدٍ قَالُوا أَبُونَا وَاحِدٌ وَ أُمَّهَاتُنَا شَتَّي قَالَ فَمَا حَمَلَ أَبَاكُمْ عَلَي أَنْ سَرَّحَكُمْ </w:t>
      </w:r>
      <w:r>
        <w:rPr>
          <w:rStyle w:val="FootnoteAnchor"/>
          <w:rtl w:val="true"/>
        </w:rPr>
        <w:footnoteReference w:id="1763"/>
      </w:r>
      <w:r>
        <w:rPr>
          <w:rFonts w:ascii="Amiri" w:hAnsi="Amiri" w:eastAsia="Amiri" w:cs="Amiri"/>
          <w:color w:val="111111"/>
          <w:sz w:val="28"/>
          <w:sz w:val="28"/>
          <w:szCs w:val="28"/>
          <w:rtl w:val="true"/>
          <w:lang w:bidi="ar-SA"/>
        </w:rPr>
        <w:t>كُلَّكُمْ أَلَّا حَبَسَ مِنْكُمْ وَاحِداً يَأْنَسُ بِهِ وَ يَسْتَرِيحُ إِلَيْهِ قَالُوا قَدْ فَعَلَ قَدْ حَبَسَ مِنَّا وَاحِداً هُوَ أَصْغَرُنَا سِنّاً قَالَ وَ لِمَ اخْتَارَهُ لِنَفْسِهِ مِنْ بَيْنِكُمْ قَالُوا لِأَنَّهُ أَحَبُّ أَوْلَادِهِ إِلَيْهِ بَعْدَ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يُوسُفُ عليه السلام إِنِّي أَحْبِسُ مِنْكُمْ وَاحِداً يَكُونُ عِنْدِي وَ ارْجِعُوا إِلَي أَبِيكُمْ وَ أَقْرِءُوهُ مِنِّي السَّلَامَ وَ قُولُوا لَهُ يُرْسِلْ إِلَيَّ بِابْنِهِ الَّذِي زَعَمْتُمْ أَنَّهُ حَبَسَهُ عِنْدَهُ لِيُخْبِرَنِي عَنْ حُزْنِهِ مَا الَّذِي أَحْزَنَهُ وَ عَنْ سُرْعَةِ الشَّيْبِ إِلَيْهِ قَبْلَ أَوَانِ مَشِيبِهِ وَ عَنْ بُكَائِهِ وَ ذَهَابِ بَصَرِهِ فَلَمَّا قَالَ هَذَا اقْتَرَعُوا بَيْنَهُمْ فَخَرَجَتِ الْقُرْعَةُ عَلَي شَمْعُونَ </w:t>
      </w:r>
      <w:r>
        <w:rPr>
          <w:rStyle w:val="FootnoteAnchor"/>
          <w:rtl w:val="true"/>
        </w:rPr>
        <w:footnoteReference w:id="1764"/>
      </w:r>
      <w:r>
        <w:rPr>
          <w:rFonts w:ascii="Amiri" w:hAnsi="Amiri" w:eastAsia="Amiri" w:cs="Amiri"/>
          <w:color w:val="111111"/>
          <w:sz w:val="28"/>
          <w:sz w:val="28"/>
          <w:szCs w:val="28"/>
          <w:rtl w:val="true"/>
          <w:lang w:bidi="ar-SA"/>
        </w:rPr>
        <w:t>فَأَمَرَ بِهِ فَحُبِسَ فَلَمَّا وَدَّعُوا شَمْعُونَ قَالَ لَهُمْ يَا إِخْوَتَاهْ انْظُرُوا مَا ذَا وَقَعْتُ فِيهِ وَ أَقْرِءُوا وَالِدِي مِنِّي السَّلَامَ فَوَدَّعُوهُ وَ سَارُوا حَتَّي وَرَدُوا الشَّامَ وَ دَخَلُوا عَلَي يَعْقُوبَ عليه السلام وَ سَلَّمُوا عَلَيْهِ سَلَاماً ضَعِيفاً فَقَالَ لَهُمْ يَا بَنِيَّ مَا لَكُمْ تُسَلِّمُونَ سَلَاماً ضَعِيفاً وَ مَا لِي لَا أَسْمَعُ فِيكُمْ صَوْتَ خَلِيلِي شَمْعُونَ قَالُوا يَا أَبَانَا إِنَّا جِئْنَاكَ مِنْ عِنْدِ أَعْظَمِ النَّاسِ مُلْكاً لَمْ يَرَ النَّاسُ مِثْلَهُ حُكْماً وَ عِلْماً وَ خُشُوعاً وَ سَكِينَةً وَ وَقَاراً وَ لَئِنْ كَانَ لَكَ شَبِيهٌ فَإِنَّهُ لَشَبِيهُكَ وَ لَكِنَّا أَهْلُ بَيْتٍ خُلِقْنَا لِلْبَلَاءِ اتَّهَمَنَا الْمَلِكُ وَ زَعَمَ أَنَّهُ لَا يُصَدِّقُنَا حَتَّي تُرْسِلَ مَعَنَا بِابْنِ يَامِينَ بِرِسَالَةٍ مِنْكَ يُخْبِرُهُ عَنْ حُزْنِكَ وَ</w:t>
      </w:r>
    </w:p>
    <w:p>
      <w:pPr>
        <w:pStyle w:val="BookText"/>
        <w:rPr/>
      </w:pPr>
      <w:r>
        <w:rPr>
          <w:rFonts w:ascii="IRNazanin" w:hAnsi="IRNazanin" w:eastAsia="IRNazanin"/>
          <w:color w:val="111111"/>
          <w:sz w:val="28"/>
          <w:sz w:val="28"/>
          <w:szCs w:val="28"/>
          <w:rtl w:val="true"/>
          <w:lang w:bidi="fa-IR"/>
        </w:rPr>
        <w:t>ما فرزندان یعقوب بن اسحاق بن ابراهیم خلیل الرحمان و اهل کوه کنعان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سه پیامبر شما را به دنیا آورده اند، در حالی که شما بردبار نیستید و بزرگ منشی و فروتنی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جاسوس یکی از پادشاهان باشید که به کشور من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ما جاسوس نیستیم و سر جنگ نیز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پدرمان را می شناختی به ما اکرام می کردی؛ چرا که او پیامبر خدا و فرزند پیامبران خداست و اندوهگین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پیامبر و فرزند پیامبران خداست و جایگاهش بهشت است و به شما که چنین شمار و توان دارید می نگرد از چه اندوهگین است؟ شاید اندوه او به دلیل بی خردی، نادانی، دروغ، حیله و نیرنگتان باشد؟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ما نادان و بی خرد نیستیم و اندوه او از جانب ما نیست، بلکه او پسری داشت که از همه ما از نظر سن کوچک تر بود و یوسف نام داشت و با ما به شکار آمد و گرگ، او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پدرمان پس از او پیوسته افسرده و اندوهگین است و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یک پدرید؟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یکی است و مادرمان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شده است تا پدرتان همه شما را بفرستد و تنها یکی را نزد خود نگهدارد و با او انس و آرامش یابد؟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کرده است و یکی از ما را که کوچکترین ما از نظر سن است، نزد خود نگهداشته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پدرتان او را از میان شما برای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دوستداشتنی ترین فرزندانش پس از یوسف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شما را نزد خود نگاه می دارم تا نزد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سوی پدرتان بازگردید و سلام مرا به او برسانید و به او بگویید که پسرش را که مدعی شده اید او نزد خود نگاه داشته است نزد من بفرستد تا مرا از اندوهش و دلیل آن، سفید شدن سریع موهایش پیش از موعد و گریه کردن و نابینا شدنش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این سخن را فرمود آنان قرعه کشیدند و قرعه به نام شمعون درآمد</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علیه السلام دستور داد تا او را دستگیر کنند و او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یوسف با شمعون وداع کردند شمعون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برادرانم، بنگرید که من در چه چیزی گرفتار آمده ام و به پدرم سلام مرا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او وداع کردند و به راه افتادند تا این که به شام رسیدند و بر یعقوب علیه السلام وارد شدند و با صدای ضعیفی به او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پسرانم، شما را چه شده است که با صدای ضعیفی سلام می کنید؟ و مرا چه شده است که صدای دوستم شمعون را در میان شما نمی شنوم؟ آنان پاسخ دادند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پدر، ما از نزد کسی آمده ایم که صاحب بزرگترین فرمانروایی است و مردم تا به حال حکیم، دانا، فروتن، آرام و بزرگ منشی مانند او را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تو نظیری وجود داشت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اهل بیت برای آزمایش شدن آفریده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شاه به ما تهمت زد و مدعی شد که اگر ابن یامین را با نامه ای به همراه ما نفرستی و در آن نامه از اندوه، </w:t>
      </w:r>
    </w:p>
    <w:p>
      <w:pPr>
        <w:pStyle w:val="BookText"/>
        <w:rPr/>
      </w:pPr>
      <w:r>
        <w:rPr>
          <w:rFonts w:ascii="Amiri" w:hAnsi="Amiri" w:eastAsia="Amiri" w:cs="Amiri"/>
          <w:color w:val="111111"/>
          <w:sz w:val="28"/>
          <w:sz w:val="28"/>
          <w:szCs w:val="28"/>
          <w:rtl w:val="true"/>
          <w:lang w:bidi="ar-SA"/>
        </w:rPr>
        <w:t xml:space="preserve">عَنْ سُرْعَةِ الشَّيْبِ إِلَيْكَ قَبْلَ أَوَانِ الْمَشِيبِ وَ عَنْ بُكَائِكَ وَ ذَهَابِ بَصَرِكَ فَظَنَّ يَعْقُوبُ أَنَّ ذَلِكَ مَكْرٌ مِنْهُمْ فَقَالَ لَهُمْ يَا بَنِيَّ بِئْسَ الْعَادَةُ عَادَتُكُمْ كُلَّمَا خَرَجْتُمْ فِي وَجْهٍ نَقَصَ مِنْكُمْ وَاحِدٌ لَا أُرْسِلُهُ مَعَكُمْ فَ لَمَّا فَتَحُوا مَتاعَهُمْ وَجَدُوا بِضاعَتَهُمْ رُدَّتْ إِلَيْهِمْ مِنْ غَيْرِ عِلْمٍ </w:t>
      </w:r>
      <w:r>
        <w:rPr>
          <w:rStyle w:val="FootnoteAnchor"/>
          <w:rtl w:val="true"/>
        </w:rPr>
        <w:footnoteReference w:id="1766"/>
      </w:r>
      <w:r>
        <w:rPr>
          <w:rFonts w:ascii="Amiri" w:hAnsi="Amiri" w:eastAsia="Amiri" w:cs="Amiri"/>
          <w:color w:val="111111"/>
          <w:sz w:val="28"/>
          <w:sz w:val="28"/>
          <w:szCs w:val="28"/>
          <w:rtl w:val="true"/>
          <w:lang w:bidi="ar-SA"/>
        </w:rPr>
        <w:t xml:space="preserve">مِنْهُمْ أَقْبَلُوا إِلَي أَبِيهِمْ فَرِحِينَ قَالُوا يَا أَبَانَا مَا رَأَي النَّاسُ مِثْلَ هَذَا الْمَلِكِ أَشَدَّ اتِّقَاءً لِلْإِثْمِ مِنْهُ رَدَّ عَلَيْنَا بِضَاعَتَنَا مَخَافَةَ الْإِثْمِ وَ هِيَ بِضاعَتُنا رُدَّتْ إِلَيْنا وَ نَمِيرُ أَهْلَنا </w:t>
      </w:r>
      <w:r>
        <w:rPr>
          <w:rStyle w:val="FootnoteAnchor"/>
          <w:rtl w:val="true"/>
        </w:rPr>
        <w:footnoteReference w:id="1767"/>
      </w:r>
      <w:r>
        <w:rPr>
          <w:rFonts w:ascii="Amiri" w:hAnsi="Amiri" w:eastAsia="Amiri" w:cs="Amiri"/>
          <w:color w:val="111111"/>
          <w:sz w:val="28"/>
          <w:sz w:val="28"/>
          <w:szCs w:val="28"/>
          <w:rtl w:val="true"/>
          <w:lang w:bidi="ar-SA"/>
        </w:rPr>
        <w:t>وَ نَحْفَظُ أَخانا وَ نَزْدادُ كَيْلَ بَعِيرٍ ذلِكَ كَيْلٌ يَسِيرٌ قَالَ يَعْقُوبُ قَدْ عَلِمْتُمْ أَنَّ ابْنَ يَامِينَ أَحَبُّكُمْ إِلَيَّ بَعْدَ أَخِيكُمْ يُوسُفَ وَ بِهِ أُنْسِي وَ إِلَيْهِ سُكُونِي مِنْ بَيْنِ جَمَاعَتِكُمْ فَ لَنْ أُرْسِلَهُ مَعَكُمْ حَتَّي تُؤْتُونِ مَوْثِقاً مِنَ اللَّهِ لَتَأْتُنَّنِي بِهِ إِلَّا أَنْ يُحاطَ بِكُمْ فَضَمِنَهُ يَهُودَا فَخَرَجُوا حَتَّي وَرَدُوا مِصْرَ فَدَخَلُوا عَلَي يُوسُفَ عليه السلام فَقَالَ لَهُمْ هَلْ بَلَّغْتُمْ رِسَالَتِي قَالُوا نَعَمْ وَ قَدْ جِئْنَاكَ بِجَوَابِهَا مَعَ هَذَا الْغُلَامِ فَسَلْهُ عَمَّا بَدَا لَكَ قَالَ لَهُ يُوسُفُ بِمَا أَرْسَلَكَ أَبُوكَ إِلَيَّ يَا غُلَامُ قَالَ أَرْسَلَنِي إِلَيْكَ يُقْرِئُكَ السَّلَامَ وَ يَقُولُ إِنَّكَ أَرْسَلْتَ إِلَيَّ تَسْأَلُنِي عَنْ حُزْنِي وَ عَنْ سُرْعَةِ الشَّيْبِ إِلَيَّ قَبْلَ أَوَانِ الْمَشِيبِ وَ عَنْ بُكَائِي وَ ذَهَابِ بَصَرِي فَإِنَّ أَشَدَّ النَّاسِ حُزْناً وَ خَوْفاً أَذْكَرُهُمْ لِلْمَعَادِ وَ إِنَّمَا أَسْرَعَ الشَّيْبُ إِلَيَّ قَبْلَ أَوَانِ الْمَشِيبِ لِذِكْرِ يَوْمِ الْقِيَامَةِ وَ أَبْكَانِي وَ بَيَّضَ عَيْنِيَ الْحُزْنُ عَلَي حَبِيبِي يُوسُفَ وَ قَدْ بَلَغَنِي حُزْنُكَ بِحُزْنِي وَ اهْتِمَامُكَ بِأَمْرِي فَكَانَ اللَّهُ لَكَ جَازِياً وَ مُثِيباً وَ إِنَّكَ لَنْ تَصِلَنِي بِشَيْ‌ءٍ أَنَا أَشَدُّ فَرَحاً بِهِ مِنْ أَنْ تُعَجِّلَ عَلَيَّ وَلَدِي ابْنَ يَامِينَ فَإِنَّهُ أَحَبُّ أَوْلَادِي إِلَيَّ بَعْدَ يُوسُفَ فَأُونِسَ بِهِ وَحْشَتِي وَ أَصِلَ بِهِ وَحْدَتِي تُعَجِّلَ عَلَيَّ بِمَا أَسْتَعِينُ بِهِ عَلَي عِيَالِي فَلَمَّا قَالَ هَذَا خَنَقَتْ يُوسُفَ عليه السلام الْعَبْرَةُ وَ لَمْ يَصْبِرْ حَتَّي قَامَ فَدَخَلَ الْبَيْتَ وَ بَكَي سَاعَةً ثُمَّ خَرَجَ إِلَيْهِمْ وَ أَمَرَ لَهُمْ بِطَعَامٍ وَ قَالَ لِيَجْلِسْ كُلُّ بَنِي أُمٍّ عَلَي مَائِدَةٍ فَجَلَسُوا وَ بَقِيَ ابْنُ يَامِينَ قَائِماً فَقَالَ لَهُ يُوسُفُ مَا لَكَ لَمْ تَجْلِسْ فَقَالَ لَهُ لَيْسَ لِي فِيهِمْ ابْنُ أُمٍّ فَقَالَ لَهُ يُوسُفُ أَ فَمَا كَانَ لَكَ ابْنُ أُمٍّ فَقَالَ لَهُ ابْنُ يَامِينَ بَلَي فَقَالَ لَهُ يُوسُفُ فَمَا فَعَلَ قَالَ زَعَمَ هَؤُلَاءِ أَنَّ الذِّئْبَ أَكَلَهُ قَالَ فَمَا بَلَغَ مِنْ حُزْنِكَ عَلَيْهِ قَالَ وُلِدَ لِي اثْنَا عَشَرَ ابْناً كُلُّهُمُ أَشْتَقُّ لَهُ اسْماً مِنِ اسْمِهِ</w:t>
      </w:r>
    </w:p>
    <w:p>
      <w:pPr>
        <w:pStyle w:val="BookText"/>
        <w:rPr/>
      </w:pPr>
      <w:r>
        <w:rPr>
          <w:rFonts w:ascii="IRNazanin" w:hAnsi="IRNazanin" w:eastAsia="IRNazanin"/>
          <w:color w:val="111111"/>
          <w:sz w:val="28"/>
          <w:sz w:val="28"/>
          <w:szCs w:val="28"/>
          <w:rtl w:val="true"/>
          <w:lang w:bidi="fa-IR"/>
        </w:rPr>
        <w:t>سفید شدن سریع موهایت پیش از موعد، گریه ات و نابینا شدنت در آن ننویسی سخن ما را باور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گمان کرد که این کار از حیله و نیرنگشان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پسرانم، چه بد خوی و عادتی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برای کاری بیرون رفتید یکی از شما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یامین را با شما نمی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کالای خود را گشودند، دیدند که سرمایه شان بی آن که بدانند به آنان بازگردانده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شادمان نزد پدرشان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مردم تا به حال چنین پادشاهی ندیده اند که از گناه پرهیز کند؛ زیرا او از ترس گناه، سرمایه مان را به ما بازگردانده است و این سرمایه ماست که به ما بازگردانده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خانواده خود غذایی تهیه می کنیم و مواظب برادرمان هستیم و با بردن او یک بار شتر می افزاییم و این پیمانه اضافی نزد عزیز، پیمانه ای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پس از برادرتان یوسف، ابن یامین از همه شما برایم دوستداشتنی تر است و از میان شما با او غم ها را از یاد می برم و آرامش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در صورتی او را با شما خواهم فرستاد که با من با نام خدا پیمان استواری ببندید که حتماً او را نزد من باز آورید مگر آنکه گرفتار حادثه ای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او را ضمانت کرد و بدین سان بیرون آمدند تا این که وارد مصر و بر یوسف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نامه ام را رسانده اید؟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برای تو پاسخ آن را به همراه این پسرک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آن چه به ذهنت می رسد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پدرت تو را با چه پیامی فرستاده 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تو سلام رساند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نامه نوشتی و درباره اندوه، سفید شدن سریع موهایم پیش از موعد، گریه و نابینا شدنم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از میان مردم اندوه و ترس بیشتری دارد که معاد را بیشتر از دیگران یاد کند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سفید شدن سریع موهایم پیش از موعد نیز به دلیل یاد کردن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عزیزم یوسف نیز مرا گریانده و چشمانم را نابینا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تو به دلیل اندوه من اندوهگین شده ای و به حال من اهتمام می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دهنده و اجر دهنده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می توانی با آن مرا شاد سازی این است که پسرم ابن یامین را به من بازگردانی؛ زیرا او پس از یوسف دوستداشتنی ترین فرزند من و همدم تنهایی ام است و من تنهایی ام را با او سر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فرستادن چیزی شتاب کن که با آن به خانواده ام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یامین این سخن را به نقل از یعقوب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راه گلوی یوسف علیه السلام را بست و نتوانست شکیبایی کند؛ از این رو برخاست و وارد خانه شد و ساعتی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آنان بیرون آمد و دستور داد تا برایشان غذایی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کس با برادر مادری اش بر سر یک سفره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نشستند و ابن یامین ایستاده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نمی نشینی؟ ابن یامین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آنان برادر مادری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برادری از مادرت نداشته ای؟ ابن یامین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کار کرد؟ ابن یامین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مدعی شده اند که او را گرگ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برایش اندوهگین شده ای؟ ابن یامین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دوازده پسر شده ام و برای هر کدام نامی برگرفته از نام یوسف انتخاب کرده 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يُوسُفُ عليه السلام أَرَاكَ قَدْ عَانَقْتَ النِّسَاءَ وَ شَمِمْتَ الْوَلَدَ مِنْ بَعْدِهِ فَقَالَ لَهُ ابْنُ يَامِينَ إِنَّ لِي أَباً صَالِحاً وَ إِنَّهُ قَالَ لِي تَزَوَّجْ لَعَلَّ اللَّهَ عَزَّ وَ جَلَّ يُخْرِجُ مِنْكَ ذُرِّيَّةً يُثْقِلُ الْأَرْضَ بِالتَّسْبِيحِ فَقَالَ لَهُ يُوسُفُ تَعَالَ فَاجْلِسْ عَلَي مَائِدَتِي فَقَالَ إِخْوَةُ يُوسُفَ لَقَدْ فَضَّلَ اللَّهُ يُوسُفَ وَ أَخَاهُ حَتَّي إِنَّ الْمَلِكَ قَدْ أَجْلَسَهُ مَعَهُ عَلَي مَائِدَتِهِ فَأَمَرَ يُوسُفُ أَنْ يُجْعَلَ صُوَاعُ الْمَلِكِ فِي رَحْلِ ابْنِ 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تَجَهَّزُوا أَذَّنَ مُؤَذِّنٌ أَيَّتُهَا الْعِيرُ إِنَّكُمْ لَسارِقُونَ قالُوا وَ أَقْبَلُوا عَلَيْهِمْ ما ذا تَفْقِدُونَ قالُوا نَفْقِدُ صُواعَ الْمَلِكِ وَ لِمَنْ جاءَ بِهِ حِمْلُ بَعِيرٍ وَ أَنَا بِهِ زَعِيمٌ </w:t>
      </w:r>
      <w:r>
        <w:rPr>
          <w:rStyle w:val="FootnoteAnchor"/>
          <w:rtl w:val="true"/>
        </w:rPr>
        <w:footnoteReference w:id="1768"/>
      </w:r>
      <w:r>
        <w:rPr>
          <w:rFonts w:ascii="Amiri" w:hAnsi="Amiri" w:eastAsia="Amiri" w:cs="Amiri"/>
          <w:color w:val="111111"/>
          <w:sz w:val="28"/>
          <w:sz w:val="28"/>
          <w:szCs w:val="28"/>
          <w:rtl w:val="true"/>
          <w:lang w:bidi="ar-SA"/>
        </w:rPr>
        <w:t xml:space="preserve">قالُوا تَاللَّهِ لَقَدْ عَلِمْتُمْ ما جِئْنا لِنُفْسِدَ فِي الْأَرْضِ وَ ما كُنَّا سارِقِينَ وَ كَانَ الرَّسْمَ فِيهِمْ وَ الْحُكْمَ أَنَّ السَّارِقَ يُسْتَرَقُّ وَ لَا يُقْطَعُ قالُوا فَما جَزاؤُهُ إِنْ كُنْتُمْ كاذِبِينَ قالُوا جَزاؤُهُ مَنْ وُجِدَ فِي رَحْلِهِ فَهُوَ جَزاؤُهُ كَذلِكَ نَجْزِي الظَّالِمِينَ فَبَدَأَ بِأَوْعِيَتِهِمْ قَبْلَ وِعاءِ أَخِيهِ ثُمَّ اسْتَخْرَجَها مِنْ وِعاءِ أَخِيهِ فَحَبَسَهُ فَقَالَ إِخْوَتُهُ لَمَّا أَصَابُوا الصُّوَاعَ فِي وِعَاءِ ابْنِ يَامِينَ إِنْ يَسْرِقْ فَقَدْ سَرَقَ أَخٌ لَهُ مِنْ قَبْلُ فَأَسَرَّها يُوسُفُ فِي نَفْسِهِ وَ لَمْ يُبْدِها لَهُمْ قالَ أَنْتُمْ شَرٌّ مَكاناً وَ اللَّهُ أَعْلَمُ بِما تَصِفُونَ قالُوا يا أَيُّهَا الْعَزِيزُ إِنَّ لَهُ أَباً شَيْخاً كَبِيراً فَخُذْ أَحَدَنا مَكانَهُ إِنَّا نَراكَ مِنَ الْمُحْسِنِينَ قالَ مَعاذَ اللَّهِ أَنْ نَأْخُذَ إِلَّا مَنْ وَجَدْنا مَتاعَنا عِنْدَهُ إِنَّا إِذاً لَظالِمُونَ فَلَمَّا اسْتَيْأَسُوا مِنْهُ خَلَصُوا نَجِيًّا قالَ كَبِيرُهُمْ أَ لَمْ تَعْلَمُوا أَنَّ أَباكُمْ قَدْ أَخَذَ عَلَيْكُمْ مَوْثِقاً مِنَ اللَّهِ وَ مِنْ قَبْلُ ما فَرَّطْتُمْ فِي يُوسُفَ فَلَنْ أَبْرَحَ الْأَرْضَ حَتَّي يَأْذَنَ لِي أَبِي أَوْ يَحْكُمَ اللَّهُ لِي وَ هُوَ خَيْرُ الْحاكِمِينَ ارْجِعُوا إِلي أَبِيكُمْ فَقُولُوا يا أَبانا إِنَّ ابْنَكَ سَرَقَ وَ ما شَهِدْنا إِلَّا بِما عَلِمْنا وَ ما كُنَّا لِلْغَيْبِ حافِظِينَ وَ سْئَلِ الْقَرْيَةَ الَّتِي كُنَّا فِيها وَ الْعِيرَ الَّتِي أَقْبَلْنا فِيها وَ إِنَّا لَصادِقُونَ فَلَمَّا رَجَعُوا إِلَي أَبِيهِمْ قَالُوا ذَلِكَ لَهُ قَالَ إِنَّ ابْنِي لَا يَسْرِقُ بَلْ سَوَّلَتْ </w:t>
      </w:r>
      <w:r>
        <w:rPr>
          <w:rStyle w:val="FootnoteAnchor"/>
          <w:rtl w:val="true"/>
        </w:rPr>
        <w:footnoteReference w:id="1769"/>
      </w:r>
      <w:r>
        <w:rPr>
          <w:rFonts w:ascii="Amiri" w:hAnsi="Amiri" w:eastAsia="Amiri" w:cs="Amiri"/>
          <w:color w:val="111111"/>
          <w:sz w:val="28"/>
          <w:sz w:val="28"/>
          <w:szCs w:val="28"/>
          <w:rtl w:val="true"/>
          <w:lang w:bidi="ar-SA"/>
        </w:rPr>
        <w:t>لَكُمْ أَنْفُسُكُمْ أَمْراً فَصَبْرٌ جَمِيلٌ عَسَي اللَّهُ أَنْ يَأْتِيَنِي بِهِمْ جَمِيعاً إِنَّهُ هُوَ الْعَلِيمُ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بَنِيهِ بِالتَّجْهِيزِ إِلَي مِصْرَ فَسَارُوا حَتَّي أَتَوْا مِصْرَ فَدَخَلُوا عَلَي يُوسُفَ وَ دَفَعُوا إِلَيْهِ كِتَاباً مِنْ يَعْقُوبَ يَسْتَعْطِفُهُ فِيهِ وَ يَسْأَلُهُ رَدَّ وَلَدِهِ عَلَيْهِ فَلَمَّا نَظَرَ فِيهِ خَنَقَتْهُ الْعَبْرَةُ وَ لَمْ</w:t>
      </w:r>
    </w:p>
    <w:p>
      <w:pPr>
        <w:pStyle w:val="BookText"/>
        <w:rPr/>
      </w:pPr>
      <w:r>
        <w:rPr>
          <w:rFonts w:ascii="IRNazanin" w:hAnsi="IRNazanin" w:eastAsia="IRNazanin"/>
          <w:color w:val="111111"/>
          <w:sz w:val="28"/>
          <w:sz w:val="28"/>
          <w:szCs w:val="28"/>
          <w:rtl w:val="true"/>
          <w:lang w:bidi="fa-IR"/>
        </w:rPr>
        <w:t>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پس از او زنان را در آغوش گرفته ای و فرزند بوییده ای؟ ابن 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درستکاری دارم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 تا شاید خداوند عزوجل از تو نسلی به وجود آورد که زمین را پر از ستایش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بر سفره من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یوسف و برادرش را برتری داد به طوری که پادشاه، او را بر سر سفره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دستور داد تا آبخوری شاه را در بار ابن یامین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مجهز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نداکننده ای بانگ درداد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آنان روی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شاه را گم کرده ایم و برای هر کس که آن را بیاورد یک بار شتر خواهد</w:t>
      </w:r>
    </w:p>
    <w:p>
      <w:pPr>
        <w:pStyle w:val="BookText"/>
        <w:rPr/>
      </w:pP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خوب می دانید که ما نیامده ایم در این سرزمین فساد کنیم و ما دزد نبوده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آنها اینگونه بود که چنین حکم می کردند که سارق به بندگی گرفته می شد و دستش قطع نمی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پس اگر دروغ بگویید کیفرش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او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کیفرش خود اوست ما ستمکاران را این گونه کیفر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بارهای آنان پیش از بار برادرش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را از بار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آبخوری را در بار ابن یامین یافتند برادران یوسف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دزدی کرده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دزدی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خود پنهان داشت و آن را برایشان آشکار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شما بدتر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خدا به آنچه وصف می کنید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او پدری پیر سالخورده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ما را به جای او بگیر که ما تو را از نیکوکاران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پناه به خدا که جز آن کس را که کالای خود را نزد وی یافته ایم بازداشت کنیم؛ زیرا در آن صورت قطعاً ستمکار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او نومید شدند رازگویان کنار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دانید که پدرتان با نام خدا پیمانی استوار از شما گرفته است و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یوسف تقصیر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این سرزمین نمی روم تا پدرم به من اجازه دهد یا خدا در حق من داوری کند و او بهترین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پدرتان بازگردید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پسرت دزدی کرده و ما جز آنچه می دانیم گواهی نمی دهیم و ما نگهبان غیب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آن بودیم و کاروانی که در میان آن آمدیم جویا شو و ما قطعا راست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به سوی پدرشان بازگشتند ماجرا را برای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دزدی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نفس شما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خدا همه آنان را به سوی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که او دانای حکیم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پسرانش دستور داد تا برای رفتن به مصر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به راه افتادند تا این که به مصر رسیدند و بر یوسف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او نامه ای از سوی یعقوب علیه السلام دادند که در آن از او التماس می کرد و می خواست که فرزندش را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یوسف علیه السلام به آن نامه نگریست اشک، امانش را برید </w:t>
      </w:r>
    </w:p>
    <w:p>
      <w:pPr>
        <w:pStyle w:val="BookText"/>
        <w:rPr/>
      </w:pPr>
      <w:r>
        <w:rPr>
          <w:rFonts w:ascii="Amiri" w:hAnsi="Amiri" w:eastAsia="Amiri" w:cs="Amiri"/>
          <w:color w:val="111111"/>
          <w:sz w:val="28"/>
          <w:sz w:val="28"/>
          <w:szCs w:val="28"/>
          <w:rtl w:val="true"/>
          <w:lang w:bidi="ar-SA"/>
        </w:rPr>
        <w:t xml:space="preserve">يَصْبِرْ حَتَّي قَامَ فَدَخَلَ الْبَيْتَ فَبَكَي سَاعَةً ثُمَّ خَرَجَ إِلَيْهِمْ فَقَالُوا لَهُ يا أَيُّهَا الْعَزِيزُ مَسَّنا وَ أَهْلَنَا الضُّرُّ وَ جِئْنا بِبِضاعَةٍ مُزْجاةٍ </w:t>
      </w:r>
      <w:r>
        <w:rPr>
          <w:rStyle w:val="FootnoteAnchor"/>
          <w:rtl w:val="true"/>
        </w:rPr>
        <w:footnoteReference w:id="1770"/>
      </w:r>
      <w:r>
        <w:rPr>
          <w:rFonts w:ascii="Amiri" w:hAnsi="Amiri" w:eastAsia="Amiri" w:cs="Amiri"/>
          <w:color w:val="111111"/>
          <w:sz w:val="28"/>
          <w:sz w:val="28"/>
          <w:szCs w:val="28"/>
          <w:rtl w:val="true"/>
          <w:lang w:bidi="ar-SA"/>
        </w:rPr>
        <w:t xml:space="preserve">فَأَوْفِ لَنَا الْكَيْلَ وَ تَصَدَّقْ عَلَيْنا إِنَّ اللَّهَ يَجْزِي الْمُتَصَدِّقِينَ فَقَالَ لَهُمْ يُوسُفُ هَلْ عَلِمْتُمْ ما فَعَلْتُمْ بِيُوسُفَ وَ أَخِيهِ إِذْ أَنْتُمْ جاهِلُونَ قالُوا أَ إِنَّكَ لَأَنْتَ يُوسُفُ قالَ أَنَا يُوسُفُ وَ هذا أَخِي قَدْ مَنَّ اللَّهُ عَلَيْنا إِنَّهُ مَنْ يَتَّقِ وَ يَصْبِرْ فَإِنَّ اللَّهَ لا يُضِيعُ أَجْرَ الْمُحْسِنِينَ قالُوا تَاللَّهِ لَقَدْ آثَرَكَ اللَّهُ عَلَيْنا وَ إِنْ كُنَّا لَخاطِئِينَ قالَ لا تَثْرِيبَ عَلَيْكُمُ </w:t>
      </w:r>
      <w:r>
        <w:rPr>
          <w:rStyle w:val="FootnoteAnchor"/>
          <w:rtl w:val="true"/>
        </w:rPr>
        <w:footnoteReference w:id="1771"/>
      </w:r>
      <w:r>
        <w:rPr>
          <w:rFonts w:ascii="Amiri" w:hAnsi="Amiri" w:eastAsia="Amiri" w:cs="Amiri"/>
          <w:color w:val="111111"/>
          <w:sz w:val="28"/>
          <w:sz w:val="28"/>
          <w:szCs w:val="28"/>
          <w:rtl w:val="true"/>
          <w:lang w:bidi="ar-SA"/>
        </w:rPr>
        <w:t>الْيَوْمَ يَغْفِرُ اللَّهُ لَكُمْ وَ هُوَ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 بِالانْصِرَافِ إِلَي يَعْقُوبَ وَ قَالَ لَهُمْ اذْهَبُوا بِقَمِيصِي هذا فَأَلْقُوهُ عَلي وَجْهِ أَبِي يَأْتِ بَصِيراً وَ أْتُونِي بِأَهْلِكُمْ أَجْمَعِينَ فَهَبَطَ جَبْرَئِيلُ عَلَي يَعْقُوبَ عليه السلام فَقَالَ يَا يَعْقُوبُ أَ لَا أُعَلِّمُكَ دُعَاءً يَرُدُّ اللَّهُ عَلَيْكَ بِهِ بَصَرَكَ وَ يَرُدُّ عَلَيْكَ ابْنَيْكَ قَالَ بَلَي قَالَ قُلْ مَا قَالَهُ أَبُوكَ آدَمُ فَتَابَ اللَّهُ عَلَيْهِ وَ مَا قَالَهُ نُوحٌ فَاسْتَوَتْ بِهِ سَفِينَتُهُ عَلَي الْجُودِيِّ وَ نَجَا مِنَ الْغَرَقِ وَ مَا قَالَهُ أَبُوكَ إِبْرَاهِيمُ خَلِيلُ الرَّحْمَنِ حِينَ أُلْقِيَ فِي النَّارِ فَجَعَلَهُ اللَّهُ عَلَيْهِ بَرْداً وَ سَلَاماً فَقَالَ يَعْقُوبُ وَ مَا ذَاكَ يَا جَبْرَئِيلُ فَقَالَ قُلْ يَا رَبِّ أَسْأَلُكَ بِحَقِّ مُحَمَّدٍ وَ عَلِيٍّ وَ فَاطِمَةَ وَ الْحَسَنِ وَ الْحُسَيْنِ أَنْ تَأْتِيَنِي بِيُوسُفَ وَ ابْنِ يَامِينَ جَمِيعاً وَ تَرُدَّ عَلَيَّ عَيْنَيَّ فَمَا اسْتَتَمَّ يَعْقُوبُ هَذَا الدُّعَاءَ حَتَّي جَاءَ الْبَشِيرُ فَأَلْقَي قَمِيصَ يُوسُفَ عَلَيْهِ فَارْتَدَّ بَصِيراً فَقَالَ لَهُمْ أَ لَمْ أَقُلْ لَكُمْ إِنِّي أَعْلَمُ مِنَ اللَّهِ ما لا تَعْلَمُونَ قالُوا يا أَبانَا اسْتَغْفِرْ لَنا ذُنُوبَنا إِنَّا كُنَّا خاطِئِينَ قالَ سَوْفَ أَسْتَغْفِرُ لَكُمْ رَبِّي إِنَّهُ هُوَ الْغَفُورُ الرَّحِيمُ فَرُوِيَ فِي خَبَرٍ عَنِ الصَّادِقِ عليه السلام أَنَّهُ قَالَ أَخَّرَهُمْ إِلَي السَّحَرِ فَأَقْبَلَ يَعْقُوبُ إِلَي مِصْرَ وَ خَرَجَ يُوسُفُ لِيَسْتَقْبِلَهُ فَهَمَّ بِأَنْ يَتَرَجَّلَ لِيَعْقُوبَ ثُمَّ ذَكَرَ مَا هُوَ فِيهِ مِنَ الْمُلْكِ فَلَمْ يَفْعَلْ فَنَزَلَ عَلَيْهِ جَبْرَئِيلُ عليه السلام فَقَالَ لَهُ يَا يُوسُفُ إِنَّ اللَّهَ عَزَّ وَ جَلَّ يَقُولُ لَكَ مَا مَنَعَكَ أَنْ تَنْزِلَ إِلَي عَبْدِيَ الصَّالِحِ مَا كُنْتَ فِيهِ ابْسُطْ يَدَكَ فَبَسَطَهَا فَخَرَجَ مِنْ بَيْنِ أَصَابِعِهِ نُورٌ فَقَالَ مَا هَذَا يَا جَبْرَئِيلُ فَقَالَ هَذَا أَنَّهُ لَا يَخْرُجُ مِنْ صُلْبِكَ نَبِيٌّ أَبَداً عُقُوبَةً بِمَا صَنَعْتَ بِيَعْقُوبَ إِذْ لَمْ تَنْزِلْ إِلَيْهِ فَقَالَ يُوسُفُ ادْخُلُوا مِصْرَ إِنْ شاءَ اللَّهُ آمِنِينَ وَ رَفَعَ أَبَوَيْهِ عَلَي الْعَرْشِ وَ خَرُّوا لَهُ سُجَّداً فَقَالَ يُوسُفُ لِيَعْقُوبَ يا أَبَتِ</w:t>
      </w:r>
    </w:p>
    <w:p>
      <w:pPr>
        <w:pStyle w:val="BookText"/>
        <w:rPr/>
      </w:pPr>
      <w:r>
        <w:rPr>
          <w:rFonts w:ascii="IRNazanin" w:hAnsi="IRNazanin" w:eastAsia="IRNazanin"/>
          <w:color w:val="111111"/>
          <w:sz w:val="28"/>
          <w:sz w:val="28"/>
          <w:szCs w:val="28"/>
          <w:rtl w:val="true"/>
          <w:lang w:bidi="fa-IR"/>
        </w:rPr>
        <w:t>و نتوانست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وارد خانه شد و ساعتی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آنان بیرون آمد و آنان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عزیز، به ما و خانواده ما آسیب رسیده است و سرمایه ای ناچیز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پیمانه ما را تمام بده و بر ما تصدق کن که خدا صدقه دهندگان را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علیه 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دانستید وقتی که نادان بودید با یوسف و برادرش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آیا تو خود یوسفی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بر ما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هر که تقوا و صبر پیشه کند خدا پاداش نیکوکاران را تباه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واقعاً خدا تو را بر ما برتری داده است و ما خطاکار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شما سرزنشی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می آمرزد و او مهربانترین مهربانان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آنان دستور داد تا نزد یعقوب علیه السلام بازگردند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پیراهن مرا ببرید و آن را بر چهره پدرم بیفکنید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شود و همه کسان خود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یعقوب علیه السلام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دعایی به تو بیاموزم که خداوند با آن تو را دوباره بینا سازد و دو پسرت را به تو بازگرداند؟ 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را بخوان که پدرت آدم علیه السلام آن را خواند و با آن توبه کرد و نوح علیه السلام آن را خواند و کشتی اش بر کوه جودی قرار گرفت و از غرق شدن نجات یافت و پدرت ابراهیم خلیل الرحمن علیه السلام وقتی که او را در آتش انداختند آن را خواند و خداوند آتش را بر او سرد و بی آسیب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آن دعا چیست؟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محمد، علی، فاطمه، حسن و حسین، از تو می خواهم که یوسف و ابن یامین هر دو را نزد من بازگردانی و مرا دوباره بینا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این دعا را به پایان نرسانده بود که مژده دهنده آمد و پیراهن یوسف علیه السلام را بر او افکند و او دوباره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برادران یوسف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شما نگفتم که بی شک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چیزهایی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برای گناهان ما آمرزش خواه که ما خطاکار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پروردگارم برای شما آمرزش می خواهم که او همانا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روایت شده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طلب آمرزش برای آنان را تا سحرگاه به تعویق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سوی مصر روی آورد و یوسف علیه السلام به بیرون از مصر آمد تا از او استقبال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تا از مرکب خود برای یعقوب علیه السلام پیاده شود، اما فرمانروایی خود را به یاد آورد و این کار را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جبرئیل نازل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خداوند عزوجل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 تا برای بنده درستکارم از مرکب خود پیاده نشوی؟ در چه مقام و جایگاهی بودی؟ دستت را دراز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دستش را دراز کرد و از میان انگشتانش نوری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چیست؟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معناست که در مجازات کاری که با یعقوب علیه السلام کردی و برای او پیاده نشدی هیچ پیامبری از صلب تو به دنیا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شاء الله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داخل مصر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و مادرش را به تخت برنشانید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به سجده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یعقوب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پدر، </w:t>
      </w:r>
      <w:bookmarkStart w:id="1737" w:name="pg13910_167453"/>
    </w:p>
    <w:p>
      <w:pPr>
        <w:pStyle w:val="BookText"/>
        <w:rPr/>
      </w:pPr>
      <w:bookmarkEnd w:id="1737"/>
      <w:r>
        <w:rPr>
          <w:rFonts w:ascii="Amiri" w:hAnsi="Amiri" w:eastAsia="Amiri" w:cs="Amiri"/>
          <w:color w:val="111111"/>
          <w:sz w:val="28"/>
          <w:sz w:val="28"/>
          <w:szCs w:val="28"/>
          <w:rtl w:val="true"/>
          <w:lang w:bidi="ar-SA"/>
        </w:rPr>
        <w:t xml:space="preserve">هذا تَأْوِيلُ رُءْيايَ مِنْ قَبْلُ قَدْ جَعَلَها رَبِّي حَقًّا إِلَي قَوْلِهِ تَوَفَّنِي مُسْلِماً وَ أَلْحِقْنِي بِالصَّالِحِينَ فَرُوِيَ فِي خَبَرٍ عَنِ الصَّادِقِ عليه السلام أَنَّهُ قَالَ دَخَلَ يُوسُفُ السِّجْنَ وَ هُوَ ابْنُ اثْنَتَيْ عَشْرَةَ سَنَةً وَ مَكَثَ فِيهِ </w:t>
      </w:r>
      <w:r>
        <w:rPr>
          <w:rStyle w:val="FootnoteAnchor"/>
          <w:rtl w:val="true"/>
        </w:rPr>
        <w:footnoteReference w:id="1772"/>
      </w:r>
      <w:r>
        <w:rPr>
          <w:rFonts w:ascii="Amiri" w:hAnsi="Amiri" w:eastAsia="Amiri" w:cs="Amiri"/>
          <w:color w:val="111111"/>
          <w:sz w:val="28"/>
          <w:sz w:val="28"/>
          <w:szCs w:val="28"/>
          <w:rtl w:val="true"/>
          <w:lang w:bidi="ar-SA"/>
        </w:rPr>
        <w:t xml:space="preserve">ثَمَانَ عَشْرَةَ سَنَةً وَ بَقِيَ بَعْدَ خُرُوجِهِ ثَمَانِينَ سَنَةً فَذَلِكَ مِائَةُ سَنَةٍ وَ عَشْرُ سِنِينَ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8" w:name="__RefHeading___Toc4288692_1468164448"/>
      <w:bookmarkStart w:id="1739" w:name="_Toc792"/>
      <w:bookmarkEnd w:id="1738"/>
      <w:r>
        <w:rPr>
          <w:rtl w:val="true"/>
        </w:rPr>
        <w:t>توضيح</w:t>
      </w:r>
      <w:bookmarkEnd w:id="1739"/>
    </w:p>
    <w:p>
      <w:pPr>
        <w:pStyle w:val="BookText"/>
        <w:rPr/>
      </w:pPr>
      <w:r>
        <w:rPr>
          <w:rFonts w:ascii="Amiri" w:hAnsi="Amiri" w:eastAsia="Amiri" w:cs="Amiri"/>
          <w:color w:val="111111"/>
          <w:sz w:val="28"/>
          <w:sz w:val="28"/>
          <w:szCs w:val="28"/>
          <w:rtl w:val="true"/>
          <w:lang w:bidi="ar-SA"/>
        </w:rPr>
        <w:t>ذلِكَ كَيْلٌ يَسِيرٌ قال البيضاوي أي مكيل قليل لا يكفينا استقلوا ما كيل لهم فأرادوا أن يضاعفوه بالرجوع إلي الملك و يزدادوا إليه ما يكال لأخيهم و يجوز أن يكون الإشارة إلي كَيْلَ بَعِيرٍ أي ذلك شي‌ء قليل لا يضايقنا فيه الملك و لا يتعاظمه و قيل إنه من كلام يعقوب و معناه و إن حمل بعير شي‌ء يسير لا يخاطر لمثله بالولد قوله تعالي خَلَصُوا نَجِيًّا أي تخلصوا و اعتزلوا متناجين انتهي</w:t>
      </w:r>
      <w:r>
        <w:rPr>
          <w:rFonts w:eastAsia="Amiri" w:cs="Amiri" w:ascii="Amiri" w:hAnsi="Amiri"/>
          <w:color w:val="111111"/>
          <w:sz w:val="28"/>
          <w:szCs w:val="28"/>
          <w:rtl w:val="true"/>
          <w:lang w:bidi="ar-SA"/>
        </w:rPr>
        <w:t xml:space="preserve">. </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و قال السيد قدس الله روحه فإن قيل ما الوجه في طلب يوسف عليه السلام أخاه من إخوته ثم حبسه له عن الرجوع إلي أبيه مع علمه بما يلحقه عليه من الحزن و هل هذا إلا إضرار به و بأبيه قلنا الوجه في ذلك ظاهر لأن يوسف عليه السلام لم يفعل ذلك إلا بوحي من الله تعالي إليه و ذلك امتحان منه لنبيه يعقوب عليه السلام و ابتلاء لصبره و تعريض للعالي من منزلة الثواب و نظير ذلك امتحانه عليه السلام بأن صرف عنه خبر يوسف طول تلك المدة حتي ذهب بصره بالبكاء عليه و إنما أمرهم يوسف عليه السلام بأن يلطفوا بأبيهم في إرساله من غير أن يكذبوه أو يخدعوه فإن قيل أ ليس قد قالوا له سنراود أباه و المراودة هي الخداع و المكر قلنا ليس المراودة علي ما ظننتم بل هي التلطف و التسبب و الاحتيال و قد يكون ذلك من جهة الصدق و الكذب جميعا و إنما أمرهم بفعله علي أحسن الوجوه فإن خالفوه فلا لوم إلا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فما بال يوسف لم يعلم أباه عليه السلام بخبره لتسكن نفسه و يزول وجده مع علمه بشدة تحرقه و عظم قلقه قلنا في ذلك وجهان أحدهما أن ذلك كان له ممكنا و كان عليه قادرا فأوحي الله تعالي إليه بأن يعدل عن اطلاعه علي خبره تشديدا للمحنة</w:t>
      </w:r>
    </w:p>
    <w:p>
      <w:pPr>
        <w:pStyle w:val="BookText"/>
        <w:rPr/>
      </w:pPr>
      <w:r>
        <w:rPr>
          <w:rFonts w:ascii="IRNazanin" w:hAnsi="IRNazanin" w:eastAsia="IRNazanin"/>
          <w:color w:val="111111"/>
          <w:sz w:val="28"/>
          <w:sz w:val="28"/>
          <w:szCs w:val="28"/>
          <w:rtl w:val="true"/>
          <w:lang w:bidi="fa-IR"/>
        </w:rPr>
        <w:t>این است تعبیر خواب پیشین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پروردگارم آن را راست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مسلمان بمیران و مرا به شایستگان ملحق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سن دوازده سالگی به زندان افتاد و هجده سال در آن جا ماند و پس از بیرون آمدن از زندان هشتاد سال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صد و ده سال می شود</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0" w:name="__RefHeading___Toc4288694_1468164448"/>
      <w:bookmarkStart w:id="1741" w:name="_Toc793"/>
      <w:bookmarkEnd w:id="1740"/>
      <w:r>
        <w:rPr>
          <w:rtl w:val="true"/>
        </w:rPr>
        <w:t>توضیح</w:t>
      </w:r>
      <w:bookmarkEnd w:id="1741"/>
    </w:p>
    <w:p>
      <w:pPr>
        <w:pStyle w:val="BookText"/>
        <w:rPr/>
      </w:pPr>
      <w:r>
        <w:rPr>
          <w:rFonts w:ascii="IRNazanin" w:hAnsi="IRNazanin" w:eastAsia="IRNazanin"/>
          <w:color w:val="111111"/>
          <w:sz w:val="28"/>
          <w:sz w:val="28"/>
          <w:szCs w:val="28"/>
          <w:rtl w:val="true"/>
          <w:lang w:bidi="fa-IR"/>
        </w:rPr>
        <w:t xml:space="preserve">بیضاوی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اضافی نزد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ای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پیمانه ای ناچیز است که ما را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آنچه برایشان پیمانه شده بود را اندک شمردند و خواستند تا با بازگشت به سوی پادشاه آن را دو چندان کنند و آن مقدار که برای برادرشان پیمانه می شود را به آن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جایز است که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مقداری اندک است که پادشاه آن را از ما دریغ نمی کند و آن را زیاد نمی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آن، سخن یعقوب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بار شتر چیز اندکی است که ارزش ندارد برای آن فرزند را به خطر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رازگویان کنار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کناری رفتند و مشغول نجوا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بیضاوی به پایان رسید</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طاووس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چرا یوسف علیه السلام از برادرانش خواست تا برادرش را نزد او بیاورند و سپس او را از بازگشت به سوی پدرش بازداشت با این که می دانست پدرش از دوری او اندوهگین می شود؟ آیا این کار چیزی جز آزار رساندن به برادر و پدرش بود؟ در پاسخ می گوییم که دلیل آن کار او روشن است؛ زیرا یوسف علیه السلام این کار را به دلیل وحی الهی انجام داد و آزمایشی از سوی خداوند متعال برای یعقوب علیه السلام و صبر او و عرضه داشتن مراتب عالی پاداش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متعال او را با نیامدن خبری از یوسف علیه السلام در تمام آن مدت آزمایش کرد تا این که به دلیل گریه بر او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یوسف علیه السلام تنها به آنان دستور داد تا در فرستادن برادرش با پدر خود مهربانانه رفتار کنند و به او دروغ نگویند و نیرنگ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آنان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با نیرنگ از پدرش خواهیم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مراوده به معنای نیرنگ و فریب است، در پاسخ می گوییم که مراوده به آن معنایی که شما گمان کرده اید نیست، بلکه مهربانی کردن و دلیل و چاره ای جستن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می تواند با راست گویی یا دروغ گویی صورت گیرد و یوسف علیه السلام تنها به آنان دستور داد که به بهترین وجه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آنان از دستور یوسف علیه السلام تخطی ورزیدند سرزنشی بر یوسف علیه السلام نیست و اگر سرزنشی باشد بر برادران یوسف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 که چرا یوسف علیه السلام که از دل سوختگی و نگرانی زیاد پدرش آگاه بود او را از زنده بودنش آگاه نساخت تا او آرام گیرد و غم و اندوهش بر طرف شود؟ در پاسخ دو دلیل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این است که او می توانست این کار را بکند، اما خداوند به او وحی فرمود که از باخبر کردن او دست بکشد تا رنج او افزایش یابد </w:t>
      </w:r>
      <w:bookmarkStart w:id="1742" w:name="pg13910_167454"/>
    </w:p>
    <w:p>
      <w:pPr>
        <w:pStyle w:val="BookText"/>
        <w:rPr/>
      </w:pPr>
      <w:bookmarkEnd w:id="1742"/>
      <w:r>
        <w:rPr>
          <w:rFonts w:ascii="Amiri" w:hAnsi="Amiri" w:eastAsia="Amiri" w:cs="Amiri"/>
          <w:color w:val="111111"/>
          <w:sz w:val="28"/>
          <w:sz w:val="28"/>
          <w:szCs w:val="28"/>
          <w:rtl w:val="true"/>
          <w:lang w:bidi="ar-SA"/>
        </w:rPr>
        <w:t xml:space="preserve">عليه و تعريضا للمنزلة الرفيعة في البلوي و له تعالي أن يصعب التكليف و أن يسهله و الجواب الآخر أنه جائز أن يكون عليه السلام لم يتمكن من ذلك و لا قدر عليه فلذلك عدل عنه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3" w:name="__RefHeading___Toc4288696_1468164448"/>
      <w:bookmarkStart w:id="1744" w:name="_Toc794"/>
      <w:bookmarkEnd w:id="1743"/>
      <w:r>
        <w:rPr>
          <w:rtl w:val="true"/>
        </w:rPr>
        <w:t>«</w:t>
      </w:r>
      <w:r>
        <w:rPr/>
        <w:t>24</w:t>
      </w:r>
      <w:r>
        <w:rPr>
          <w:rtl w:val="true"/>
        </w:rPr>
        <w:t>»</w:t>
      </w:r>
      <w:bookmarkEnd w:id="1744"/>
    </w:p>
    <w:p>
      <w:pPr>
        <w:pStyle w:val="BookText"/>
        <w:rPr/>
      </w:pPr>
      <w:r>
        <w:rPr>
          <w:rFonts w:ascii="Amiri" w:hAnsi="Amiri" w:eastAsia="Amiri" w:cs="Amiri"/>
          <w:color w:val="111111"/>
          <w:sz w:val="28"/>
          <w:sz w:val="28"/>
          <w:szCs w:val="28"/>
          <w:rtl w:val="true"/>
          <w:lang w:bidi="ar-SA"/>
        </w:rPr>
        <w:t xml:space="preserve">ع، علل الشرائع ن، عيون أخبار الرضا عليه السلام الْمُظَفَّرُ الْعَلَوِيُّ عَنِ ابْنِ الْعَيَّاشِيِّ عَنْ أَبِيهِ عَنْ أَحْمَدَ بْنِ عُبَيْدِ اللَّهِ الْعَلَوِيِّ عَنْ عَلِيِّ بْنِ مُحَمَّدٍ الْعَلَوِيِّ الْعُمَرِيِّ عَنْ إِسْمَاعِيلَ بْنِ هَمَّامٍ قَالَ قَالَ الرِّضَا عليه السلام فِي قَوْلِ اللَّهِ عَزَّ وَ جَلَّ قالُوا إِنْ يَسْرِقْ فَقَدْ سَرَقَ أَخٌ لَهُ مِنْ قَبْلُ فَأَسَرَّها يُوسُفُ فِي نَفْسِهِ وَ لَمْ يُبْدِها لَهُمْ قَالَ كَانَتْ لِإِسْحَاقَ النَّبِيِّ عليه السلام مِنْطَقَةٌ تَتَوَارَثُهَا الْأَنْبِيَاءُ الْأَكَابِرُ </w:t>
      </w:r>
      <w:r>
        <w:rPr>
          <w:rStyle w:val="FootnoteAnchor"/>
          <w:rtl w:val="true"/>
        </w:rPr>
        <w:footnoteReference w:id="1778"/>
      </w:r>
      <w:r>
        <w:rPr>
          <w:rFonts w:ascii="Amiri" w:hAnsi="Amiri" w:eastAsia="Amiri" w:cs="Amiri"/>
          <w:color w:val="111111"/>
          <w:sz w:val="28"/>
          <w:sz w:val="28"/>
          <w:szCs w:val="28"/>
          <w:rtl w:val="true"/>
          <w:lang w:bidi="ar-SA"/>
        </w:rPr>
        <w:t xml:space="preserve">وَ كَانَتْ عِنْدَ عَمَّةِ يُوسُفَ وَ كَانَ يُوسُفُ عِنْدَهَا وَ كَانَتْ تُحِبُّهُ فَبَعَثَ إِلَيْهَا أَبُوهُ ابْعَثِيهِ إِلَيَّ وَ أَرُدُّهُ إِلَيْكَ فَبَعَثَتْ إِلَيْهِ دَعْهُ عِنْدِيَ اللَّيْلَةَ أَشُمَّهُ ثُمَّ أُرْسِلَهُ إِلَيْكَ غَدَاةً قَالَ فَلَمَّا أَصْبَحَتْ أَخَذَتِ الْمِنْطَقَةَ فَشَدَّتْهَا فِي وَسَطِهِ تَحْتَ الثِّيَابِ وَ بَعَثَتْ بِهِ إِلَي أَبِيهِ فَلَمَّا خَرَجَ مِنْ عِنْدِهَا طَلَبَتِ الْمِنْطَقَةَ فَوَجَدَتْ عَلَيْهِ </w:t>
      </w:r>
      <w:r>
        <w:rPr>
          <w:rStyle w:val="FootnoteAnchor"/>
          <w:rtl w:val="true"/>
        </w:rPr>
        <w:footnoteReference w:id="1779"/>
      </w:r>
      <w:r>
        <w:rPr>
          <w:rFonts w:ascii="Amiri" w:hAnsi="Amiri" w:eastAsia="Amiri" w:cs="Amiri"/>
          <w:color w:val="111111"/>
          <w:sz w:val="28"/>
          <w:sz w:val="28"/>
          <w:szCs w:val="28"/>
          <w:rtl w:val="true"/>
          <w:lang w:bidi="ar-SA"/>
        </w:rPr>
        <w:t xml:space="preserve">وَ كَانَ إِذَا سَرَقَ أَحَدٌ فِي ذَلِكَ الزَّمَانِ دُفِعَ إِلَي صَاحِبِ السَّرِقَةِ فَكَانَ عَبْدَهُ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عن إسماعيل مثله </w:t>
      </w:r>
      <w:r>
        <w:rPr>
          <w:rStyle w:val="FootnoteAnchor"/>
          <w:rtl w:val="true"/>
        </w:rPr>
        <w:footnoteReference w:id="1781"/>
      </w:r>
    </w:p>
    <w:p>
      <w:pPr>
        <w:pStyle w:val="Heading5"/>
        <w:numPr>
          <w:ilvl w:val="4"/>
          <w:numId w:val="1"/>
        </w:numPr>
        <w:rPr/>
      </w:pPr>
      <w:bookmarkStart w:id="1745" w:name="__RefHeading___Toc4288698_1468164448"/>
      <w:bookmarkStart w:id="1746" w:name="_Toc795"/>
      <w:bookmarkEnd w:id="1745"/>
      <w:r>
        <w:rPr>
          <w:rtl w:val="true"/>
        </w:rPr>
        <w:t>««</w:t>
      </w:r>
      <w:r>
        <w:rPr/>
        <w:t>25</w:t>
      </w:r>
      <w:r>
        <w:rPr>
          <w:rtl w:val="true"/>
        </w:rPr>
        <w:t>»</w:t>
      </w:r>
      <w:bookmarkEnd w:id="1746"/>
    </w:p>
    <w:p>
      <w:pPr>
        <w:pStyle w:val="BookText"/>
        <w:rPr/>
      </w:pPr>
      <w:r>
        <w:rPr>
          <w:rFonts w:ascii="Amiri" w:hAnsi="Amiri" w:eastAsia="Amiri" w:cs="Amiri"/>
          <w:color w:val="111111"/>
          <w:sz w:val="28"/>
          <w:sz w:val="28"/>
          <w:szCs w:val="28"/>
          <w:rtl w:val="true"/>
          <w:lang w:bidi="ar-SA"/>
        </w:rPr>
        <w:t>ل، الخصال أبي عن محمد العطار عن الأشعري عن علي بن محمد عن رجل عن</w:t>
      </w:r>
    </w:p>
    <w:p>
      <w:pPr>
        <w:pStyle w:val="BookText"/>
        <w:rPr/>
      </w:pPr>
      <w:r>
        <w:rPr>
          <w:rFonts w:ascii="IRNazanin" w:hAnsi="IRNazanin" w:eastAsia="IRNazanin"/>
          <w:color w:val="111111"/>
          <w:sz w:val="28"/>
          <w:sz w:val="28"/>
          <w:szCs w:val="28"/>
          <w:rtl w:val="true"/>
          <w:lang w:bidi="fa-IR"/>
        </w:rPr>
        <w:t>و جایگاه والایی در آزمایش را بر او عرضه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حق را دارد که تکلیف را دشوار یا آسان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این است که جایز است یوسف علیه السلام قادر بر آن کار نبوده باشد؛ از این رو از باخبر کردن یعقوب علیه السلام دست کشید</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7" w:name="__RefHeading___Toc4288700_1468164448"/>
      <w:bookmarkStart w:id="1748" w:name="_Toc796"/>
      <w:bookmarkEnd w:id="1747"/>
      <w:r>
        <w:rPr>
          <w:rtl w:val="true"/>
        </w:rPr>
        <w:t xml:space="preserve">روایت </w:t>
      </w:r>
      <w:r>
        <w:rPr/>
        <w:t>24</w:t>
      </w:r>
      <w:bookmarkEnd w:id="1748"/>
    </w:p>
    <w:p>
      <w:pPr>
        <w:pStyle w:val="BookText"/>
        <w:rPr/>
      </w:pPr>
      <w:r>
        <w:rPr>
          <w:rFonts w:ascii="IRNazanin" w:hAnsi="IRNazanin" w:eastAsia="IRNazanin"/>
          <w:color w:val="111111"/>
          <w:sz w:val="28"/>
          <w:sz w:val="28"/>
          <w:szCs w:val="28"/>
          <w:rtl w:val="true"/>
          <w:lang w:bidi="fa-IR"/>
        </w:rPr>
        <w:t>علل الشرائع،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دزدی کرده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دزدی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خود پنهان داشت و آن را برایشان آشکار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علیه السلام کمربندی داشت که آن را پیامبران بزرگتر از یکدیگر به ارث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کمربند را عمه یوسف نگهداری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نزد عمه اش بود و عمه اش او را بسیار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او پیغام فرستاد که یوسف علیه السلام را نزد من بفرست و من او را به تو باز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پیغام فرستاد که او را امشب نزدم واگذار تا او را ببویم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صبحگاهان او را نزد تو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عمه یوسف علیه السلام کمربند را گرفت و به کمر یوسف علیه السلام زیر لباس هایش بست و او را نزد پدرش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از نزد او رفت او در پی کمربند آمد و آن را نزد یوسف علیه السلام یافت</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زمان اگر کسی دزدی می کرد می بایست به آن کسی که از او دزدی کرده داده می شد و بنده اش می گردید</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نیز حدیثی شبیه به حدیث بالا آمده است</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9" w:name="__RefHeading___Toc4288702_1468164448"/>
      <w:bookmarkStart w:id="1750" w:name="_Toc797"/>
      <w:bookmarkEnd w:id="1749"/>
      <w:r>
        <w:rPr>
          <w:rtl w:val="true"/>
        </w:rPr>
        <w:t xml:space="preserve">روایت </w:t>
      </w:r>
      <w:r>
        <w:rPr/>
        <w:t>25</w:t>
      </w:r>
      <w:bookmarkEnd w:id="175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انصاری </w:t>
      </w:r>
      <w:bookmarkStart w:id="1751" w:name="pg13910_167455"/>
    </w:p>
    <w:p>
      <w:pPr>
        <w:pStyle w:val="BookText"/>
        <w:rPr/>
      </w:pPr>
      <w:bookmarkEnd w:id="1751"/>
      <w:r>
        <w:rPr>
          <w:rFonts w:ascii="Amiri" w:hAnsi="Amiri" w:eastAsia="Amiri" w:cs="Amiri"/>
          <w:color w:val="111111"/>
          <w:sz w:val="28"/>
          <w:sz w:val="28"/>
          <w:szCs w:val="28"/>
          <w:rtl w:val="true"/>
          <w:lang w:bidi="ar-SA"/>
        </w:rPr>
        <w:t xml:space="preserve">سليمان بن زياد المنقري </w:t>
      </w:r>
      <w:r>
        <w:rPr>
          <w:rStyle w:val="FootnoteAnchor"/>
          <w:rtl w:val="true"/>
        </w:rPr>
        <w:footnoteReference w:id="1786"/>
      </w:r>
      <w:r>
        <w:rPr>
          <w:rFonts w:ascii="Amiri" w:hAnsi="Amiri" w:eastAsia="Amiri" w:cs="Amiri"/>
          <w:color w:val="111111"/>
          <w:sz w:val="28"/>
          <w:sz w:val="28"/>
          <w:szCs w:val="28"/>
          <w:rtl w:val="true"/>
          <w:lang w:bidi="ar-SA"/>
        </w:rPr>
        <w:t xml:space="preserve">عن عمرو بن شمر عن إسماعيل السدي عن عبد الرحمن بن سابط القرشي </w:t>
      </w:r>
      <w:r>
        <w:rPr>
          <w:rStyle w:val="FootnoteAnchor"/>
          <w:rtl w:val="true"/>
        </w:rPr>
        <w:footnoteReference w:id="1787"/>
      </w:r>
      <w:r>
        <w:rPr>
          <w:rFonts w:ascii="Amiri" w:hAnsi="Amiri" w:eastAsia="Amiri" w:cs="Amiri"/>
          <w:color w:val="111111"/>
          <w:sz w:val="28"/>
          <w:sz w:val="28"/>
          <w:szCs w:val="28"/>
          <w:rtl w:val="true"/>
          <w:lang w:bidi="ar-SA"/>
        </w:rPr>
        <w:t xml:space="preserve">عن جابر بن عبد الله الأنصاري في قول الله عز و جل حكاية عن يوسف إِنِّي رَأَيْتُ أَحَدَ عَشَرَ كَوْكَباً وَ الشَّمْسَ وَ الْقَمَرَ رَأَيْتُهُمْ لِي ساجِدِينَ فقال في تسمية النجوم هو الطارق و جوبان و الذيال و ذو الكنفان و قابس و وثاب و عمودان و فيلق و مصبح و الصدح و ذو الفزع و الضياء و النور يعني الشمس و القمر و كل هذه الكواكب محيطة بالسماء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2" w:name="__RefHeading___Toc4288704_1468164448"/>
      <w:bookmarkStart w:id="1753" w:name="_Toc798"/>
      <w:bookmarkEnd w:id="1752"/>
      <w:r>
        <w:rPr>
          <w:rtl w:val="true"/>
        </w:rPr>
        <w:t>«</w:t>
      </w:r>
      <w:r>
        <w:rPr/>
        <w:t>26</w:t>
      </w:r>
      <w:r>
        <w:rPr>
          <w:rtl w:val="true"/>
        </w:rPr>
        <w:t>»</w:t>
      </w:r>
      <w:bookmarkEnd w:id="1753"/>
    </w:p>
    <w:p>
      <w:pPr>
        <w:pStyle w:val="BookText"/>
        <w:rPr/>
      </w:pPr>
      <w:r>
        <w:rPr>
          <w:rFonts w:ascii="Amiri" w:hAnsi="Amiri" w:eastAsia="Amiri" w:cs="Amiri"/>
          <w:color w:val="111111"/>
          <w:sz w:val="28"/>
          <w:sz w:val="28"/>
          <w:szCs w:val="28"/>
          <w:rtl w:val="true"/>
          <w:lang w:bidi="ar-SA"/>
        </w:rPr>
        <w:t>ل، الخصال عَبْدُ اللَّهِ بْنُ حَامِدٍ عَنْ مُحَمَّدِ بْنِ جَعْفَرٍ عَنِ الْحَسَنِ بْنِ عَرَفَةَ عَنِ الْحَكَمِ بْنِ ظُهَيْرٍ عَنِ السُّدِّيِّ عَنْ عَبْدِ الرَّحْمَنِ بْنِ سَابِطٍ الْقُرَشِيِّ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النَّبِيَّ صلي الله عليه و آله رَجُلٌ مِنَ الْيَهُودِ يُقَالُ لَهُ بُسْتَانٌ </w:t>
      </w:r>
      <w:r>
        <w:rPr>
          <w:rStyle w:val="FootnoteAnchor"/>
          <w:rtl w:val="true"/>
        </w:rPr>
        <w:footnoteReference w:id="1789"/>
      </w:r>
      <w:r>
        <w:rPr>
          <w:rFonts w:ascii="Amiri" w:hAnsi="Amiri" w:eastAsia="Amiri" w:cs="Amiri"/>
          <w:color w:val="111111"/>
          <w:sz w:val="28"/>
          <w:sz w:val="28"/>
          <w:szCs w:val="28"/>
          <w:rtl w:val="true"/>
          <w:lang w:bidi="ar-SA"/>
        </w:rPr>
        <w:t xml:space="preserve">الْيَهُودِيُّ فَقَالَ يَا مُحَمَّدُ أَخْبِرْنِي عَنِ الْكَوَاكِبِ الَّتِي رَآهَا يُوسُفُ أَنَّهَا سَاجِدَةٌ لَهُ مَا أَسْمَاؤُهُمَا فَلَمْ يُجِبْهُ نَبِيُّ اللَّهِ يَوْمَئِذٍ فِي شَيْ‌ءٍ وَ نَزَلَ جَبْرَئِيلُ بَعْدُ فَأَخْبَرَ النَّبِيَّ صلي الله عليه و آله بِأَسْمَائِهَا قَالَ فَبَعَثَ نَبِيُّ اللَّهِ إِلَي بُسْتَانٍ فَلَمَّا أَنْ جَاءَ قَالَ النَّبِيُّ صلي الله عليه و آله هَلْ أَنْتَ مُسْلِمٌ إِنْ أَخْبَرْتُكَ بِأَسْمَائِهَا قَالَ فَقَالَ لَهُ نَعَمْ فَقَالَ لَهُ النَّبِيُّ صلي الله عليه و آله جربانٌ وَ الطَّارِقُ وَ الذَّيَّالُ وَ ذُو الْكَنَفَانِ وَ قَابِسُ وَ وَثَّابٌ وَ عَمُودَانُ وَ الْفَيْلَقُ وَ الْمُصْبِحُ وَ الضَّرُوحُ وَ ذُو الْفَزَعِ وَ الضِّيَاءِ وَ النُّورِ رَآهَا فِي أُفُقِ السَّمَاءِ سَاجِدَةً لَهُ فَلَمَّا قَصَّهَا يُوسُفُ عليه السلام عَلَي يَعْقُوبَ عليه السلام قَالَ يَعْقُوبُ هَذَا أَمْرٌ مُتَشَتِّتٌ يَجْمَعَهُ اللَّهُ عَزَّ وَ جَلَّ بَعْدُ قَالَ فَقَالَ بُسْتَانٌ وَ اللَّهِ إِنَّ هَذِهِ لَأَسْمَاؤُهَا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نام ستارگان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ستاره را با خورشید و ماه دیدم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آنها طارق، جوبان، ذیال، ذوالکنفان، قابس، وثاب، عمودان، فیلق، مصبح، صدح، ذوالفزع، ضیاء و نور یعنی خورشید و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ستارگان در گرداگرد آسمان هستند</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4" w:name="__RefHeading___Toc4288706_1468164448"/>
      <w:bookmarkStart w:id="1755" w:name="_Toc799"/>
      <w:bookmarkEnd w:id="1754"/>
      <w:r>
        <w:rPr>
          <w:rtl w:val="true"/>
        </w:rPr>
        <w:t xml:space="preserve">روایت </w:t>
      </w:r>
      <w:r>
        <w:rPr/>
        <w:t>26</w:t>
      </w:r>
      <w:bookmarkEnd w:id="175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به نام بستان</w:t>
      </w:r>
      <w:r>
        <w:rPr>
          <w:rStyle w:val="FootnoteAnchor"/>
          <w:rtl w:val="true"/>
        </w:rPr>
        <w:footnoteReference w:id="1792"/>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نزد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من بگو که نام آن ستارگانی که یوسف علیه السلام در خواب دید که بر او سجده می کنند چیست؟ پیامبر صلی الله علیه و آله در آن هنگام به او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بر پیامبر صلی الله علیه و آله نازل شد و او را از نام آنها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سوی بستان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بستان نزد ایشان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آن ستارگان را به تو بگویم مسلمان می شوی؟ بستان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جربان، طارق، ذیال، ذوالکنفان، قابس، وثاب، عمودان، فیلق، مصبح، ضروح، ذوالفزع، ضیاء و نور که یوسف علیه السلام در خواب دید که آنها در افق آسمان بر او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این خواب را برای یعقوب علیه السلام تعریف کرد یعقوب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پراکنده است که خداوند بعداً آن را گرد 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که بستان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این ها نام آن ستارگان است</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 xml:space="preserve">. </w:t>
      </w:r>
      <w:bookmarkStart w:id="1756" w:name="pg13910_167456"/>
    </w:p>
    <w:p>
      <w:pPr>
        <w:pStyle w:val="Heading5"/>
        <w:numPr>
          <w:ilvl w:val="4"/>
          <w:numId w:val="1"/>
        </w:numPr>
        <w:rPr/>
      </w:pPr>
      <w:bookmarkStart w:id="1757" w:name="__RefHeading___Toc4288708_1468164448"/>
      <w:bookmarkStart w:id="1758" w:name="_Toc800"/>
      <w:bookmarkEnd w:id="1756"/>
      <w:bookmarkEnd w:id="1757"/>
      <w:r>
        <w:rPr>
          <w:rtl w:val="true"/>
        </w:rPr>
        <w:t>بيان</w:t>
      </w:r>
      <w:bookmarkEnd w:id="1758"/>
    </w:p>
    <w:p>
      <w:pPr>
        <w:pStyle w:val="BookText"/>
        <w:rPr/>
      </w:pPr>
      <w:r>
        <w:rPr>
          <w:rFonts w:ascii="Amiri" w:hAnsi="Amiri" w:eastAsia="Amiri" w:cs="Amiri"/>
          <w:color w:val="111111"/>
          <w:sz w:val="28"/>
          <w:sz w:val="28"/>
          <w:szCs w:val="28"/>
          <w:rtl w:val="true"/>
          <w:lang w:bidi="ar-SA"/>
        </w:rPr>
        <w:t xml:space="preserve">في البيضاوي ذو الكتفين </w:t>
      </w:r>
      <w:r>
        <w:rPr>
          <w:rStyle w:val="FootnoteAnchor"/>
          <w:rtl w:val="true"/>
        </w:rPr>
        <w:footnoteReference w:id="1794"/>
      </w:r>
      <w:r>
        <w:rPr>
          <w:rFonts w:ascii="Amiri" w:hAnsi="Amiri" w:eastAsia="Amiri" w:cs="Amiri"/>
          <w:color w:val="111111"/>
          <w:sz w:val="28"/>
          <w:sz w:val="28"/>
          <w:szCs w:val="28"/>
          <w:rtl w:val="true"/>
          <w:lang w:bidi="ar-SA"/>
        </w:rPr>
        <w:t xml:space="preserve">و في العرائس ذو الكنفات </w:t>
      </w:r>
      <w:r>
        <w:rPr>
          <w:rStyle w:val="FootnoteAnchor"/>
          <w:rtl w:val="true"/>
        </w:rPr>
        <w:footnoteReference w:id="1795"/>
      </w:r>
      <w:r>
        <w:rPr>
          <w:rFonts w:ascii="Amiri" w:hAnsi="Amiri" w:eastAsia="Amiri" w:cs="Amiri"/>
          <w:color w:val="111111"/>
          <w:sz w:val="28"/>
          <w:sz w:val="28"/>
          <w:szCs w:val="28"/>
          <w:rtl w:val="true"/>
          <w:lang w:bidi="ar-SA"/>
        </w:rPr>
        <w:t xml:space="preserve">و في أكثر نسخ البيضاوي الفليق و في العرائس كما في الخبر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9" w:name="__RefHeading___Toc4288710_1468164448"/>
      <w:bookmarkStart w:id="1760" w:name="_Toc801"/>
      <w:bookmarkEnd w:id="1759"/>
      <w:r>
        <w:rPr>
          <w:rtl w:val="true"/>
        </w:rPr>
        <w:t>«</w:t>
      </w:r>
      <w:r>
        <w:rPr/>
        <w:t>27</w:t>
      </w:r>
      <w:r>
        <w:rPr>
          <w:rtl w:val="true"/>
        </w:rPr>
        <w:t>»</w:t>
      </w:r>
      <w:bookmarkEnd w:id="1760"/>
    </w:p>
    <w:p>
      <w:pPr>
        <w:pStyle w:val="BookText"/>
        <w:rPr/>
      </w:pPr>
      <w:r>
        <w:rPr>
          <w:rFonts w:ascii="Amiri" w:hAnsi="Amiri" w:eastAsia="Amiri" w:cs="Amiri"/>
          <w:color w:val="111111"/>
          <w:sz w:val="28"/>
          <w:sz w:val="28"/>
          <w:szCs w:val="28"/>
          <w:rtl w:val="true"/>
          <w:lang w:bidi="ar-SA"/>
        </w:rPr>
        <w:t>ل، الخصال ابْنُ الْوَلِيدِ عَنِ الصَّفَّارِ عَنِ ابْنِ مَعْرُوفٍ عَنْ مُحَمَّدِ بْنِ سَهْلٍ الْبَحْرَانِيِّ يَرْفَعُهُ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الْبَكَّاءُونَ خَمْسَةٌ آدَمُ وَ يَعْقُوبُ وَ يُوسُفُ وَ فَاطِمَةُ بِنْتُ مُحَمَّدٍ صلي الله عليه و آله وَ عَلِيُّ بْنُ الْحُسَيْنِ عليهما السلام فَأَمَّا آدَمُ فَبَكَي عَلَي الْجَنَّةِ حَتَّي صَارَ فِي خَدَّيْهِ أَمْثَالُ الْأَوْدِيَةِ وَ أَمَّا يَعْقُوبُ فَبَكَي عَلَي يُوسُفَ حَتَّي ذَهَبَ بَصَرُهُ وَ حَتَّي قِيلَ لَهُ تَاللَّهِ تَفْتَؤُا تَذْكُرُ يُوسُفَ حَتَّي تَكُونَ حَرَضاً أَوْ تَكُونَ مِنَ الْهالِكِينَ وَ أَمَّا يُوسُفُ فَبَكَي عَلَي يَعْقُوبَ حَتَّي تَأَذَّي بِهِ أَهْلُ السِّجْنِ فَقَالُوا لَهُ إِمَّا أَنْ تَبْكِيَ اللَّيْلَ وَ تَسْكُتَ بِالنَّهَارِ وَ إِمَّا أَنْ تَبْكِيَ النَّهَارَ وَ تَسْكُتَ بِاللَّيْلِ فَصَالَحَهُمْ عَلَي وَاحِدَةٍ مِنْهُمَا وَ أَمَّا فَاطِمَةُ فَبَكَتْ عَلَي رَسُولِ اللَّهِ صلي الله عليه و آله حَتَّي تَأَذَّي بِهِ أَهْلُ الْمَدِينَةِ فَقَالُوا لَهَا قَدْ آذَيْتِنَا بِكَثْرَةِ بُكَائِكِ فَكَانَتْ تَخْرُجُ إِلَي الْمَقَابِرِ مَقَابِرِ الشُّهَدَاءِ فَتَبْكِي حَتَّي تَنْقَضِيَ حَاجَتُهَا ثُمَّ تَنْصَرِفُ وَ أَمَّا عَلِيُّ بْنُ الْحُسَيْنِ عليهما السلام فَبَكَي عَلَي الْحُسَيْنِ عِشْرِينَ سَنَةً أَوْ أَرْبَعِينَ سَنَةً مَا وُضِعَ بَيْنَ يَدَيْهِ طَعَامٌ إِلَّا بَكَي حَتَّي قَالَ لَهُ مَوْلًي لَهُ جُعِلْتُ فِدَاكَ يَا ابْنَ رَسُولِ اللَّهِ إِنِّي أَخَافُ عَلَيْكَ أَنْ تَكُونَ مِنَ الْجَاهِلِينَ </w:t>
      </w:r>
      <w:r>
        <w:rPr>
          <w:rStyle w:val="FootnoteAnchor"/>
          <w:rtl w:val="true"/>
        </w:rPr>
        <w:footnoteReference w:id="1797"/>
      </w:r>
      <w:r>
        <w:rPr>
          <w:rFonts w:ascii="Amiri" w:hAnsi="Amiri" w:eastAsia="Amiri" w:cs="Amiri"/>
          <w:color w:val="111111"/>
          <w:sz w:val="28"/>
          <w:sz w:val="28"/>
          <w:szCs w:val="28"/>
          <w:rtl w:val="true"/>
          <w:lang w:bidi="ar-SA"/>
        </w:rPr>
        <w:t xml:space="preserve">قَالَ إِنَّما أَشْكُوا بَثِّي وَ حُزْنِي إِلَي اللَّهِ وَ أَعْلَمُ مِنَ اللَّهِ ما لا تَعْلَمُونَ إِنِّي مَا أَذْكُرُ مَصْرَعَ بَنِي فَاطِمَةَ إِلَّا خَنَقَتْنِي لِذَلِكَ عَبْرَةٌ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1" w:name="__RefHeading___Toc4288712_1468164448"/>
      <w:bookmarkStart w:id="1762" w:name="_Toc802"/>
      <w:bookmarkEnd w:id="1761"/>
      <w:r>
        <w:rPr>
          <w:rtl w:val="true"/>
        </w:rPr>
        <w:t>«</w:t>
      </w:r>
      <w:r>
        <w:rPr/>
        <w:t>28</w:t>
      </w:r>
      <w:r>
        <w:rPr>
          <w:rtl w:val="true"/>
        </w:rPr>
        <w:t>»</w:t>
      </w:r>
      <w:bookmarkEnd w:id="1762"/>
    </w:p>
    <w:p>
      <w:pPr>
        <w:pStyle w:val="BookText"/>
        <w:rPr/>
      </w:pPr>
      <w:r>
        <w:rPr>
          <w:rFonts w:ascii="Amiri" w:hAnsi="Amiri" w:eastAsia="Amiri" w:cs="Amiri"/>
          <w:color w:val="111111"/>
          <w:sz w:val="28"/>
          <w:sz w:val="28"/>
          <w:szCs w:val="28"/>
          <w:rtl w:val="true"/>
          <w:lang w:bidi="ar-SA"/>
        </w:rPr>
        <w:t xml:space="preserve">سن، المحاسن عِدَّةٌ مِنْ أَصْحَابِنَا عَنِ ابْنِ أَسْبَاطٍ عَنْ عَمِّهِ يَعْقُوبَ بْنِ سَالِمٍ عَنْ إِسْحَاقَ بْنِ عَمَّارٍ عَنِ الْكَاهِلِيِّ قَالَ سَمِعْتُ أَبَا عَبْدِ اللَّهِ عليه السلام يَقُولُ إِنَّ يَعْقُوبَ لَمَّا ذَهَبَ مِنْهُ ابْنُ يَامِينَ </w:t>
      </w:r>
      <w:r>
        <w:rPr>
          <w:rStyle w:val="FootnoteAnchor"/>
          <w:rtl w:val="true"/>
        </w:rPr>
        <w:footnoteReference w:id="1799"/>
      </w:r>
      <w:r>
        <w:rPr>
          <w:rFonts w:ascii="Amiri" w:hAnsi="Amiri" w:eastAsia="Amiri" w:cs="Amiri"/>
          <w:color w:val="111111"/>
          <w:sz w:val="28"/>
          <w:sz w:val="28"/>
          <w:szCs w:val="28"/>
          <w:rtl w:val="true"/>
          <w:lang w:bidi="ar-SA"/>
        </w:rPr>
        <w:t>نَادَي يَا رَبِّ أَ مَا تَرْحَمُنِي أَذْهَبْتَ عَيْنَيَّ وَ أَذْهَبْتَ ابْنَيَّ فَأَوْحَي اللَّهُ تَبَارَكَ وَ تَعَالَي إِلَيْهِ لَوْ أَمَتُّهُمَا لَأَحْيَيْتُهُمَا حَتَّي أَجْمَعَ بَيْنَكَ وَ بَيْنَهُمَا وَ لَكِنْ أَ مَا تَذْكُرُ الشَّاةَ ذَبَحْتَهَا وَ شَوَيْتَهَا</w:t>
      </w:r>
    </w:p>
    <w:p>
      <w:pPr>
        <w:pStyle w:val="Heading5"/>
        <w:numPr>
          <w:ilvl w:val="4"/>
          <w:numId w:val="1"/>
        </w:numPr>
        <w:rPr/>
      </w:pPr>
      <w:bookmarkStart w:id="1763" w:name="__RefHeading___Toc4288714_1468164448"/>
      <w:bookmarkStart w:id="1764" w:name="_Toc803"/>
      <w:bookmarkEnd w:id="1763"/>
      <w:r>
        <w:rPr>
          <w:rtl w:val="true"/>
        </w:rPr>
        <w:t>توضیح</w:t>
      </w:r>
      <w:bookmarkEnd w:id="1764"/>
    </w:p>
    <w:p>
      <w:pPr>
        <w:pStyle w:val="BookText"/>
        <w:rPr/>
      </w:pPr>
      <w:r>
        <w:rPr>
          <w:rFonts w:ascii="IRNazanin" w:hAnsi="IRNazanin" w:eastAsia="IRNazanin"/>
          <w:color w:val="111111"/>
          <w:sz w:val="28"/>
          <w:sz w:val="28"/>
          <w:szCs w:val="28"/>
          <w:rtl w:val="true"/>
          <w:lang w:bidi="fa-IR"/>
        </w:rPr>
        <w:t>در کتاب بیضاوی، ذوالکتفین</w:t>
      </w:r>
      <w:r>
        <w:rPr>
          <w:rStyle w:val="FootnoteAnchor"/>
          <w:rtl w:val="true"/>
        </w:rPr>
        <w:footnoteReference w:id="1800"/>
      </w:r>
    </w:p>
    <w:p>
      <w:pPr>
        <w:pStyle w:val="BookText"/>
        <w:rPr/>
      </w:pPr>
      <w:r>
        <w:rPr>
          <w:rFonts w:ascii="IRNazanin" w:hAnsi="IRNazanin" w:eastAsia="IRNazanin"/>
          <w:color w:val="111111"/>
          <w:sz w:val="28"/>
          <w:sz w:val="28"/>
          <w:szCs w:val="28"/>
          <w:rtl w:val="true"/>
          <w:lang w:bidi="fa-IR"/>
        </w:rPr>
        <w:t>و در عرائس، ذوالکنفات</w:t>
      </w:r>
      <w:r>
        <w:rPr>
          <w:rStyle w:val="FootnoteAnchor"/>
          <w:rtl w:val="true"/>
        </w:rPr>
        <w:footnoteReference w:id="1801"/>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بیشتر نسخه های کتاب بیضاوی، فلیق و در عرائس همانی آمده است که در حدیث آمده بود</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5" w:name="__RefHeading___Toc4288716_1468164448"/>
      <w:bookmarkStart w:id="1766" w:name="_Toc804"/>
      <w:bookmarkEnd w:id="1765"/>
      <w:r>
        <w:rPr>
          <w:rtl w:val="true"/>
        </w:rPr>
        <w:t xml:space="preserve">روایت </w:t>
      </w:r>
      <w:r>
        <w:rPr/>
        <w:t>27</w:t>
      </w:r>
      <w:bookmarkEnd w:id="176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سهل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بسیار می گریستند که عبارت هستند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یعقوب، یوسف، فاطمه دختر محمد صلی الله علیه و آله و علی بن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برای بهشت آن قدر گریست که در گونه هایش یک گودی شبیه به دره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برای یوسف علیه السلام آن قدر گریست که نابینا شد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پیوسته یوسف را یاد می کنی تا بیمار شوی یا هلاک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برای یعقوب علیه السلام آن قدر گریست که زندانیان دیگر آزرده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 گریه کن و روز آرام گیر و یا روز گریه کن و شب آرام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یوسف علیه السلام بر یکی از این دو هنگام با آنان به توافق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برای پیامبر صلی الله علیه و آله آن قدر گریست که مردم مدینه آزرده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گریه بسیار تو آزرده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فاطمه سلام الله علیها به سر مزار شهدا می رفت و آن قدر می گریست تا نیازش به گریه را برطرف می کرد و سپس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بیست سال یا چهل سال بر امام حسین علیه السلام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غذایی پیش او می گذاشتند اشک از چشمانشان جاری می شد، به طوری که بنده ای از بندگان او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جانم به فدایتان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شما هستم و بیم دارم که شما از نادانان</w:t>
      </w:r>
      <w:r>
        <w:rPr>
          <w:rStyle w:val="FootnoteAnchor"/>
          <w:rtl w:val="true"/>
        </w:rPr>
        <w:footnoteReference w:id="1803"/>
      </w:r>
    </w:p>
    <w:p>
      <w:pPr>
        <w:pStyle w:val="BookText"/>
        <w:rPr/>
      </w:pP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من شکایت غم و اندوه خود را پیش خدا می برم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محض این که کشته شدن فرزندان فاطمه سلام الله علیها را به یاد می آورم اشک، امانم را می برد</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7" w:name="__RefHeading___Toc4288718_1468164448"/>
      <w:bookmarkStart w:id="1768" w:name="_Toc805"/>
      <w:bookmarkEnd w:id="1767"/>
      <w:r>
        <w:rPr>
          <w:rtl w:val="true"/>
        </w:rPr>
        <w:t xml:space="preserve">روایت </w:t>
      </w:r>
      <w:r>
        <w:rPr/>
        <w:t>28</w:t>
      </w:r>
      <w:bookmarkEnd w:id="176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یامین</w:t>
      </w:r>
      <w:r>
        <w:rPr>
          <w:rStyle w:val="FootnoteAnchor"/>
          <w:rtl w:val="true"/>
        </w:rPr>
        <w:footnoteReference w:id="1805"/>
      </w:r>
      <w:r>
        <w:rPr>
          <w:rFonts w:ascii="IRNazanin" w:hAnsi="IRNazanin" w:eastAsia="IRNazanin"/>
          <w:color w:val="111111"/>
          <w:sz w:val="28"/>
          <w:sz w:val="28"/>
          <w:szCs w:val="28"/>
          <w:rtl w:val="true"/>
          <w:lang w:bidi="fa-IR"/>
        </w:rPr>
        <w:t>از یعقوب علیه السلام دور شد یعقوب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رحم نمی کنی؟ چشمانم و دو پسرم را از من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میرانده هم باشم زنده می کنم تا تو و آنان را گرد هم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آن گوسفند را به یاد نمی آوری که سر بریدی و بریان کردی</w:t>
      </w:r>
      <w:r>
        <w:rPr>
          <w:rFonts w:eastAsia="IRNazanin" w:cs="IRNazanin"/>
          <w:color w:val="111111"/>
          <w:sz w:val="28"/>
          <w:szCs w:val="28"/>
          <w:rtl w:val="true"/>
          <w:lang w:bidi="fa-IR"/>
        </w:rPr>
        <w:t xml:space="preserve">. </w:t>
      </w:r>
      <w:bookmarkStart w:id="1769" w:name="pg13910_167457"/>
    </w:p>
    <w:p>
      <w:pPr>
        <w:pStyle w:val="BookText"/>
        <w:rPr/>
      </w:pPr>
      <w:bookmarkEnd w:id="1769"/>
      <w:r>
        <w:rPr>
          <w:rFonts w:ascii="Amiri" w:hAnsi="Amiri" w:eastAsia="Amiri" w:cs="Amiri"/>
          <w:color w:val="111111"/>
          <w:sz w:val="28"/>
          <w:sz w:val="28"/>
          <w:szCs w:val="28"/>
          <w:rtl w:val="true"/>
          <w:lang w:bidi="ar-SA"/>
        </w:rPr>
        <w:t xml:space="preserve">وَ أَكَلْتَ وَ فُلَانٌ إِلَي جَنْبِكَ صَائِمٌ لَمْ تُنِلْهُ مِنْهَا شَيْئاً قَالَ ابْنُ أَسْبَاطٍ قَالَ يَعْقُوبُ حَدَّثَنِي الْمِيثَمِيُّ عَنْ أَبِي عَبْدِ اللَّهِ عليه السلام أَنَّ يَعْقُوبَ بَعْدَ ذَلِكَ كَانَ يُنَادِي مُنَادِيهِ كُلَّ غَدَاةٍ مِنْ مَنْزِلِهِ عَلَي فَرْسَخٍ أَلَا مَنْ أَرَادَ الْغَدَاءَ </w:t>
      </w:r>
      <w:r>
        <w:rPr>
          <w:rStyle w:val="FootnoteAnchor"/>
          <w:rtl w:val="true"/>
        </w:rPr>
        <w:footnoteReference w:id="1806"/>
      </w:r>
      <w:r>
        <w:rPr>
          <w:rFonts w:ascii="Amiri" w:hAnsi="Amiri" w:eastAsia="Amiri" w:cs="Amiri"/>
          <w:color w:val="111111"/>
          <w:sz w:val="28"/>
          <w:sz w:val="28"/>
          <w:szCs w:val="28"/>
          <w:rtl w:val="true"/>
          <w:lang w:bidi="ar-SA"/>
        </w:rPr>
        <w:t xml:space="preserve">فَلْيَأْتِ آلَ يَعْقُوبَ وَ إِذَا أَمْسَي نَادَي أَلَا مَنْ أَرَادَ الْعَشَاءَ فَلْيَأْتِ آلَ يَعْقُوبَ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0" w:name="__RefHeading___Toc4288720_1468164448"/>
      <w:bookmarkStart w:id="1771" w:name="_Toc806"/>
      <w:bookmarkEnd w:id="1770"/>
      <w:r>
        <w:rPr>
          <w:rtl w:val="true"/>
        </w:rPr>
        <w:t>«</w:t>
      </w:r>
      <w:r>
        <w:rPr/>
        <w:t>29</w:t>
      </w:r>
      <w:r>
        <w:rPr>
          <w:rtl w:val="true"/>
        </w:rPr>
        <w:t>»</w:t>
      </w:r>
      <w:bookmarkEnd w:id="1771"/>
    </w:p>
    <w:p>
      <w:pPr>
        <w:pStyle w:val="BookText"/>
        <w:rPr/>
      </w:pPr>
      <w:r>
        <w:rPr>
          <w:rFonts w:ascii="Amiri" w:hAnsi="Amiri" w:eastAsia="Amiri" w:cs="Amiri"/>
          <w:color w:val="111111"/>
          <w:sz w:val="28"/>
          <w:sz w:val="28"/>
          <w:szCs w:val="28"/>
          <w:rtl w:val="true"/>
          <w:lang w:bidi="ar-SA"/>
        </w:rPr>
        <w:t>ل، الخصال ابْنُ الْوَلِيدِ عَنِ الصَّفَّارِ عَنِ الْبَرْقِيِّ عَنِ ابْنِ مَحْبُوبٍ عَنْ هِشَامِ بْنِ سَالِمٍ عَمَّنْ ذَكَرَهُ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لَمْ يَبْعَثْ أَنْبِيَاءَ مُلُوكاً فِي الْأَرْضِ إِلَّا أَرْبَعَةً بَعْدَ نُوحٍ ذُو الْقَرْنَيْنِ وَ اسْمُهُ عَيَّاشٌ وَ دَاوُدُ وَ سُلَيْمَانُ وَ يُوسُفُ عليهم السلام فَأَمَّا عَيَّاشٌ فَمَلَكَ مَا بَيْنَ الْمَشْرِقِ وَ الْمَغْرِبِ وَ أَمَّا دَاوُدُ فَمَلَكَ مَا بَيْنَ الشَّامَاتِ إِلَي بِلَادِ إِصْطَخْرَ وَ كَذَلِكَ مَلَكَ سُلَيْمَانُ وَ أَمَّا يُوسُفُ فَمَلَكَ مِصْرَ وَ بَرَارِيَهَا لَمْ يُجَاوِزْهَا إِلَي غَيْرِهَا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2" w:name="__RefHeading___Toc4288722_1468164448"/>
      <w:bookmarkStart w:id="1773" w:name="_Toc807"/>
      <w:bookmarkEnd w:id="1772"/>
      <w:r>
        <w:rPr>
          <w:rtl w:val="true"/>
        </w:rPr>
        <w:t>«</w:t>
      </w:r>
      <w:r>
        <w:rPr/>
        <w:t>30</w:t>
      </w:r>
      <w:r>
        <w:rPr>
          <w:rtl w:val="true"/>
        </w:rPr>
        <w:t>»</w:t>
      </w:r>
      <w:bookmarkEnd w:id="1773"/>
    </w:p>
    <w:p>
      <w:pPr>
        <w:pStyle w:val="BookText"/>
        <w:rPr/>
      </w:pPr>
      <w:r>
        <w:rPr>
          <w:rFonts w:ascii="Amiri" w:hAnsi="Amiri" w:eastAsia="Amiri" w:cs="Amiri"/>
          <w:color w:val="111111"/>
          <w:sz w:val="28"/>
          <w:sz w:val="28"/>
          <w:szCs w:val="28"/>
          <w:rtl w:val="true"/>
          <w:lang w:bidi="ar-SA"/>
        </w:rPr>
        <w:t>ع، علل الشرائع الْقَطَّانُ عَنِ السُّكَّرِيِّ عَنِ الْجَوْهَرِيِّ عَنِ ابْنِ عُمَارَةَ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يَعْقُوبُ وَ عِيصٌ تَوْأَمَيْنِ فَوُلِدَ عِيصٌ ثُمَّ وُلِدَ يَعْقُوبُ فَسُمِّيَ يَعْقُوبَ لِأَنَّهُ خَرَجَ بِعَقِبِ أَخِيهِ عِيصٍ وَ يَعْقُوبُ هُوَ إِسْرَائِيلُ وَ مَعْنَي إِسْرَائِيلَ عَبْدُ اللَّهِ لِأَنَّ الْإِسْرَا هُوَ عَبْدٌ وَ إِيلَ هُوَ اللَّهُ عَزَّ وَ جَلَّ وَ رُوِيَ فِي خَبَرٍ آخَرَ أَنَّ الْإِسْرَا هُوَ الْقُوَّةُ وَ إِيلَ هُوَ اللَّهُ عَزَّ وَ جَلَّ فَمَعْنَي إِسْرَائِيلَ قُوَّةُ اللَّهِ عَزَّ وَ جَلَّ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4" w:name="__RefHeading___Toc4288724_1468164448"/>
      <w:bookmarkStart w:id="1775" w:name="_Toc808"/>
      <w:bookmarkEnd w:id="1774"/>
      <w:r>
        <w:rPr>
          <w:rtl w:val="true"/>
        </w:rPr>
        <w:t>«</w:t>
      </w:r>
      <w:r>
        <w:rPr/>
        <w:t>31</w:t>
      </w:r>
      <w:r>
        <w:rPr>
          <w:rtl w:val="true"/>
        </w:rPr>
        <w:t>»</w:t>
      </w:r>
      <w:bookmarkEnd w:id="1775"/>
    </w:p>
    <w:p>
      <w:pPr>
        <w:pStyle w:val="BookText"/>
        <w:rPr/>
      </w:pPr>
      <w:r>
        <w:rPr>
          <w:rFonts w:ascii="Amiri" w:hAnsi="Amiri" w:eastAsia="Amiri" w:cs="Amiri"/>
          <w:color w:val="111111"/>
          <w:sz w:val="28"/>
          <w:sz w:val="28"/>
          <w:szCs w:val="28"/>
          <w:rtl w:val="true"/>
          <w:lang w:bidi="ar-SA"/>
        </w:rPr>
        <w:t xml:space="preserve">ع، علل الشرائع عَبْدُ اللَّهِ بْنُ حَامِدٍ عَنْ خَلَفِ بْنِ مُحَمَّدِ بْنِ إِسْمَاعِيلَ عَنْ مُحَمَّدِ بْنِ عَلِيِّ بْنِ حَمْزَةَ الْأَنْصَارِيِّ عَنْ عَبْدِ الرَّحْمَنِ بْنِ إِبْرَاهِيمَ الدِّمَشْقِيِّ عَنْ بِشْرِ بْنِ أَبِي بَكْرٍ عَنْ أَبِي بَكْرِ بْنِ أَبِي مَرْيَمَ عَنْ سَعِيدِ بْنِ عَمْرٍو الْأَنْصَارِيِّ عَنْ أَبِيهِ عَنْ كَعْبِ الْأَحْبَارِ </w:t>
      </w:r>
      <w:r>
        <w:rPr>
          <w:rStyle w:val="FootnoteAnchor"/>
          <w:rtl w:val="true"/>
        </w:rPr>
        <w:footnoteReference w:id="1810"/>
      </w:r>
      <w:r>
        <w:rPr>
          <w:rFonts w:ascii="Amiri" w:hAnsi="Amiri" w:eastAsia="Amiri" w:cs="Amiri"/>
          <w:color w:val="111111"/>
          <w:sz w:val="28"/>
          <w:sz w:val="28"/>
          <w:szCs w:val="28"/>
          <w:rtl w:val="true"/>
          <w:lang w:bidi="ar-SA"/>
        </w:rPr>
        <w:t>فِي حَدِيثٍ طَوِيلٍ يَقُولُ فِيهِ إِنَّمَا سُمِّيَ إِسْرَائِيلُ إِسْرَائِيلَ اللَّهِ لِأَنَّ يَعْقُوبَ كَانَ يَخْدُمُ بَيْتَ الْمَقْدِسِ وَ كَانَ أَوَّلَ مَنْ يَدْخُلُ وَ آخِرَ مَنْ يَخْرُجُ وَ كَانَ يُسْرِجُ الْقَنَادِيلَ وَ كَانَ إِذَا كَانَ بِالْغَدَاةِ رَآهَا مُطْفَأَةً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آن را خوردی و فلانی در کنار تو روزه بود و تو چیزی از آن را به او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منادی یعقوب علیه السلام به وقت ناهار به فاصله یک فرسخ از منزلش ندا سر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ناهار می خواهد نزد آل یعقوب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شب ندا سر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شام می خواهد نزد آل یعقوب آید</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6" w:name="__RefHeading___Toc4288726_1468164448"/>
      <w:bookmarkStart w:id="1777" w:name="_Toc809"/>
      <w:bookmarkEnd w:id="1776"/>
      <w:r>
        <w:rPr>
          <w:rtl w:val="true"/>
        </w:rPr>
        <w:t xml:space="preserve">روایت </w:t>
      </w:r>
      <w:r>
        <w:rPr/>
        <w:t>29</w:t>
      </w:r>
      <w:bookmarkEnd w:id="177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پس از نوح علیه السلام تنها چهار پیامبر را در زمین پادشاه قرار داد که عبارت هستند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که عیاش نام داشت، داود، سلیمان و یوسف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 علیه السلام پادشاه ما بین مشرق و مغرب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 نیز سلیمان علیهما السلام پادشاه ما بین شامات تا اصطخر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نیز تنها بر مصر و بیابان های آن پادشاهی می کرد</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8" w:name="__RefHeading___Toc4288728_1468164448"/>
      <w:bookmarkStart w:id="1779" w:name="_Toc810"/>
      <w:bookmarkEnd w:id="1778"/>
      <w:r>
        <w:rPr>
          <w:rtl w:val="true"/>
        </w:rPr>
        <w:t xml:space="preserve">روایت </w:t>
      </w:r>
      <w:r>
        <w:rPr/>
        <w:t>30</w:t>
      </w:r>
      <w:bookmarkEnd w:id="1779"/>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عماره از پدرش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و عیص دوقلو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عیص و سپس یعقوب علیه السلام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از این رو به این نام نامیده شد که در پس برادرش عیص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همان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به معنای بنده خداست؛ زیرا اسرا به معنای بنده و ایل به معنای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آمده است که اسرا به معنای نیرو و ایل به معنای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اسرائیل به معنای نیروی خداوند عزوجل است</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0" w:name="__RefHeading___Toc4288730_1468164448"/>
      <w:bookmarkStart w:id="1781" w:name="_Toc811"/>
      <w:bookmarkEnd w:id="1780"/>
      <w:r>
        <w:rPr>
          <w:rtl w:val="true"/>
        </w:rPr>
        <w:t xml:space="preserve">روایت </w:t>
      </w:r>
      <w:r>
        <w:rPr/>
        <w:t>31</w:t>
      </w:r>
      <w:bookmarkEnd w:id="1781"/>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اخبار</w:t>
      </w:r>
      <w:r>
        <w:rPr>
          <w:rStyle w:val="FootnoteAnchor"/>
          <w:rtl w:val="true"/>
        </w:rPr>
        <w:footnoteReference w:id="1814"/>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طولانی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از این رو اسرائیل الله نامیده شد که یعقوب علیه السلام خادم بیت المقدس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وارد آن می شد و آخرین کسی بود که از آن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چراغ ها را روشن می کرد و روز که می آمد می دید که خاموش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bookmarkStart w:id="1782" w:name="pg13910_167458"/>
    </w:p>
    <w:p>
      <w:pPr>
        <w:pStyle w:val="BookText"/>
        <w:rPr/>
      </w:pPr>
      <w:bookmarkEnd w:id="1782"/>
      <w:r>
        <w:rPr>
          <w:rFonts w:ascii="Amiri" w:hAnsi="Amiri" w:eastAsia="Amiri" w:cs="Amiri"/>
          <w:color w:val="111111"/>
          <w:sz w:val="28"/>
          <w:sz w:val="28"/>
          <w:szCs w:val="28"/>
          <w:rtl w:val="true"/>
          <w:lang w:bidi="ar-SA"/>
        </w:rPr>
        <w:t xml:space="preserve">فَبَاتَ لَيْلَةً فِي مَسْجِدِ بَيْتِ الْمَقْدِسِ فَإِذَا بِجِنِّيٍّ يُطْفِئُهَا فَأَخَذَهُ فَأَسَرَهُ إِلَي سَارِيَةٍ فِي الْمَسْجِدِ فَلَمَّا أَصْبَحُوا رَأَوْهُ أَسِيراً وَ كَانَ اسْمُ الْجِنِّيِّ إِيلَ فَسُمِّيَ إِسْرَائِيلَ لِذَلِكَ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3" w:name="__RefHeading___Toc4288732_1468164448"/>
      <w:bookmarkStart w:id="1784" w:name="_Toc812"/>
      <w:bookmarkEnd w:id="1783"/>
      <w:r>
        <w:rPr>
          <w:rtl w:val="true"/>
        </w:rPr>
        <w:t>«</w:t>
      </w:r>
      <w:r>
        <w:rPr/>
        <w:t>32</w:t>
      </w:r>
      <w:r>
        <w:rPr>
          <w:rtl w:val="true"/>
        </w:rPr>
        <w:t>»</w:t>
      </w:r>
      <w:bookmarkEnd w:id="1784"/>
    </w:p>
    <w:p>
      <w:pPr>
        <w:pStyle w:val="BookText"/>
        <w:rPr/>
      </w:pPr>
      <w:r>
        <w:rPr>
          <w:rFonts w:ascii="Amiri" w:hAnsi="Amiri" w:eastAsia="Amiri" w:cs="Amiri"/>
          <w:color w:val="111111"/>
          <w:sz w:val="28"/>
          <w:sz w:val="28"/>
          <w:szCs w:val="28"/>
          <w:rtl w:val="true"/>
          <w:lang w:bidi="ar-SA"/>
        </w:rPr>
        <w:t>يه، من لا يحضر الفقيه فِي رِوَايَةِ عَبْدِ اللَّهِ بْنِ مَيْمُونٍ عَنْ جَعْفَرِ بْنِ مُحَمَّدٍ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يَعْقُوبُ لِابْنِهِ يُوسُفَ يَا بُنَيَّ لَا تَزْنِ فَإِنَّ الطَّيْرَ لَوْ زَنَي لَتَنَاثَرَ رِيشُهُ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5" w:name="__RefHeading___Toc4288734_1468164448"/>
      <w:bookmarkStart w:id="1786" w:name="_Toc813"/>
      <w:bookmarkEnd w:id="1785"/>
      <w:r>
        <w:rPr>
          <w:rtl w:val="true"/>
        </w:rPr>
        <w:t>«</w:t>
      </w:r>
      <w:r>
        <w:rPr/>
        <w:t>33</w:t>
      </w:r>
      <w:r>
        <w:rPr>
          <w:rtl w:val="true"/>
        </w:rPr>
        <w:t>»</w:t>
      </w:r>
      <w:bookmarkEnd w:id="1786"/>
    </w:p>
    <w:p>
      <w:pPr>
        <w:pStyle w:val="BookText"/>
        <w:rPr/>
      </w:pPr>
      <w:r>
        <w:rPr>
          <w:rFonts w:ascii="Amiri" w:hAnsi="Amiri" w:eastAsia="Amiri" w:cs="Amiri"/>
          <w:color w:val="111111"/>
          <w:sz w:val="28"/>
          <w:sz w:val="28"/>
          <w:szCs w:val="28"/>
          <w:rtl w:val="true"/>
          <w:lang w:bidi="ar-SA"/>
        </w:rPr>
        <w:t xml:space="preserve">كا، الكافي عِدَّةٌ مِنْ أَصْحَابِنَا عَنْ أَحْمَدَ بْنِ مُحَمَّدٍ وَ سَهْلِ بْنِ زِيَادٍ جَمِيعاً عَنِ ابْنِ مَحْبُوبٍ عَنْ عَبْدِ اللَّهِ بْنِ سِنَانٍ عَنْ أَبِي عَبْدِ اللَّهِ عليه السلام جَاءَ رَجُلٌ إِلَي رَسُولِ اللَّهِ صلي الله عليه و آله فَقَالَ يَا نَبِيَّ اللَّهِ إِنَّ لِيَ ابْنَةَ عَمٍّ قَدْ رَضِيتُ جَمَالَهَا وَ حُسْنَهَا وَ دِينَهَا وَ لَكِنَّهَا عَاقِرٌ فَقَالَ لَا تَتَزَوَّجْهَا إِنَّ يُوسُفَ بْنَ يَعْقُوبَ لَقِيَ أَخَاهُ فَقَالَ يَا أَخِي كَيْفَ اسْتَطَعْتَ أَنْ تَتَزَوَّجَ النِّسَاءَ بَعْدِي فَقَالَ إِنَّ أَبِي أَمَرَنِي وَ قَالَ إِنِ اسْتَطَعْتَ أَنْ تَكُونَ لَكَ ذُرِّيَّةٌ تُثْقِلُ الْأَرْضَ بِالتَّسْبِيحِ فَافْعَلْ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7" w:name="__RefHeading___Toc4288736_1468164448"/>
      <w:bookmarkStart w:id="1788" w:name="_Toc814"/>
      <w:bookmarkEnd w:id="1787"/>
      <w:r>
        <w:rPr>
          <w:rtl w:val="true"/>
        </w:rPr>
        <w:t>«</w:t>
      </w:r>
      <w:r>
        <w:rPr/>
        <w:t>34</w:t>
      </w:r>
      <w:r>
        <w:rPr>
          <w:rtl w:val="true"/>
        </w:rPr>
        <w:t>»</w:t>
      </w:r>
      <w:bookmarkEnd w:id="1788"/>
    </w:p>
    <w:p>
      <w:pPr>
        <w:pStyle w:val="BookText"/>
        <w:rPr/>
      </w:pPr>
      <w:r>
        <w:rPr>
          <w:rFonts w:ascii="Amiri" w:hAnsi="Amiri" w:eastAsia="Amiri" w:cs="Amiri"/>
          <w:color w:val="111111"/>
          <w:sz w:val="28"/>
          <w:sz w:val="28"/>
          <w:szCs w:val="28"/>
          <w:rtl w:val="true"/>
          <w:lang w:bidi="ar-SA"/>
        </w:rPr>
        <w:t xml:space="preserve">كا، الكافي الْعِدَّةُ عَنِ الْبَرْقِيِّ عَنِ التَّفْلِيسِيِّ عَنِ السَّمَنْدِيِّ عَنْ أَبِي عَبْدِ اللَّهِ عليه السلام قَالَ قَالَ رَسُولُ اللَّهِ صلي الله عليه و آله خَيْرُ وَقْتٍ دَعَوْتُمُ اللَّهَ فِيهِ الْأَسْحَارُ وَ تَلَا هَذِهِ الْآيَةَ فِي قَوْلِ يَعْقُوبَ عليه السلام سَوْفَ أَسْتَغْفِرُ لَكُمْ رَبِّي فَقَالَ أَخَّرَهُمْ إِلَي السَّحَرِ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9" w:name="__RefHeading___Toc4288738_1468164448"/>
      <w:bookmarkStart w:id="1790" w:name="_Toc815"/>
      <w:bookmarkEnd w:id="1789"/>
      <w:r>
        <w:rPr>
          <w:rtl w:val="true"/>
        </w:rPr>
        <w:t>«</w:t>
      </w:r>
      <w:r>
        <w:rPr/>
        <w:t>35</w:t>
      </w:r>
      <w:r>
        <w:rPr>
          <w:rtl w:val="true"/>
        </w:rPr>
        <w:t>»</w:t>
      </w:r>
      <w:bookmarkEnd w:id="1790"/>
    </w:p>
    <w:p>
      <w:pPr>
        <w:pStyle w:val="BookText"/>
        <w:rPr/>
      </w:pPr>
      <w:r>
        <w:rPr>
          <w:rFonts w:ascii="Amiri" w:hAnsi="Amiri" w:eastAsia="Amiri" w:cs="Amiri"/>
          <w:color w:val="111111"/>
          <w:sz w:val="28"/>
          <w:sz w:val="28"/>
          <w:szCs w:val="28"/>
          <w:rtl w:val="true"/>
          <w:lang w:bidi="ar-SA"/>
        </w:rPr>
        <w:t xml:space="preserve">ن، عيون أخبار الرضا عليه السلام بِالْأَسَانِيدِ الثَّلَاثَةِ عَنِ الرِّضَا عليه السلام عَنْ آبَائِهِ عَنْ عَلِيِّ بْنِ الْحُسَيْنِ عليهما السلام أَنَّهُ قَالَ فِي قَوْلِ اللَّهِ عَزَّ وَ جَلَّ لَوْ لا أَنْ رَأي بُرْهانَ رَبِّهِ قَالَ قَامَتِ امْرَأَةُ الْعَزِيزِ إِلَي الصَّنَمِ فَأَلْقَتْ عَلَيْهِ ثَوْباً فَقَالَ لَهَا يُوسُفُ مَا هَذَا فَقَالَتْ أَسْتَحِي </w:t>
      </w:r>
      <w:r>
        <w:rPr>
          <w:rStyle w:val="FootnoteAnchor"/>
          <w:rtl w:val="true"/>
        </w:rPr>
        <w:footnoteReference w:id="1819"/>
      </w:r>
      <w:r>
        <w:rPr>
          <w:rFonts w:ascii="Amiri" w:hAnsi="Amiri" w:eastAsia="Amiri" w:cs="Amiri"/>
          <w:color w:val="111111"/>
          <w:sz w:val="28"/>
          <w:sz w:val="28"/>
          <w:szCs w:val="28"/>
          <w:rtl w:val="true"/>
          <w:lang w:bidi="ar-SA"/>
        </w:rPr>
        <w:t xml:space="preserve">مِنَ الصَّنَمِ أَنْ يَرَانَا فَقَالَ لَهَا يُوسُفُ أَ تَسْتَحْيِينَ مَنْ لَا يَسْمَعُ وَ لَا يُبْصِرُ وَ لَا يَفْقَهُ وَ لَا يَأْكُلُ وَ لَا يَشْرَبُ وَ لَا أَسْتَحِي </w:t>
      </w:r>
      <w:r>
        <w:rPr>
          <w:rStyle w:val="FootnoteAnchor"/>
          <w:rtl w:val="true"/>
        </w:rPr>
        <w:footnoteReference w:id="1820"/>
      </w:r>
      <w:r>
        <w:rPr>
          <w:rFonts w:ascii="Amiri" w:hAnsi="Amiri" w:eastAsia="Amiri" w:cs="Amiri"/>
          <w:color w:val="111111"/>
          <w:sz w:val="28"/>
          <w:sz w:val="28"/>
          <w:szCs w:val="28"/>
          <w:rtl w:val="true"/>
          <w:lang w:bidi="ar-SA"/>
        </w:rPr>
        <w:t xml:space="preserve">أَنَا مِمَّنْ خَلَقَ الْإِنْسَانَ وَ عَلَّمَهُ فَذَلِكَ قَوْلُهُ عَزَّ وَ جَلَّ لَوْ لا أَنْ رَأي بُرْهانَ رَبِّهِ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Style w:val="FootnoteAnchor"/>
          <w:rtl w:val="true"/>
        </w:rPr>
        <w:footnoteReference w:id="1822"/>
      </w:r>
    </w:p>
    <w:p>
      <w:pPr>
        <w:pStyle w:val="BookText"/>
        <w:rPr/>
      </w:pPr>
      <w:r>
        <w:rPr>
          <w:rFonts w:ascii="IRNazanin" w:hAnsi="IRNazanin" w:eastAsia="IRNazanin"/>
          <w:color w:val="111111"/>
          <w:sz w:val="28"/>
          <w:sz w:val="28"/>
          <w:szCs w:val="28"/>
          <w:rtl w:val="true"/>
          <w:lang w:bidi="fa-IR"/>
        </w:rPr>
        <w:t>از این رو یعقوب علیه السلام شبی را در مسجد بیت المقدس ماند و ناگهان دید که یک جن آنها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آن را جن را گرفت و به یکی از ستون های مسجد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آنان آن جن را اسیر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جن، 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یعقوب علیه السلام اسرائیل نامیده شد</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1" w:name="__RefHeading___Toc4288740_1468164448"/>
      <w:bookmarkStart w:id="1792" w:name="_Toc816"/>
      <w:bookmarkEnd w:id="1791"/>
      <w:r>
        <w:rPr>
          <w:rtl w:val="true"/>
        </w:rPr>
        <w:t xml:space="preserve">روایت </w:t>
      </w:r>
      <w:r>
        <w:rPr/>
        <w:t>32</w:t>
      </w:r>
      <w:bookmarkEnd w:id="1792"/>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امام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 زنا مکن؛ زیرا اگر پرنده نیز زنا می کرد پرهایش فرو می ریخت</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3" w:name="__RefHeading___Toc4288742_1468164448"/>
      <w:bookmarkStart w:id="1794" w:name="_Toc817"/>
      <w:bookmarkEnd w:id="1793"/>
      <w:r>
        <w:rPr>
          <w:rtl w:val="true"/>
        </w:rPr>
        <w:t xml:space="preserve">روایت </w:t>
      </w:r>
      <w:r>
        <w:rPr/>
        <w:t>33</w:t>
      </w:r>
      <w:bookmarkEnd w:id="179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 دختر عمه ای دارم که از جمال و زیبایی و دینش راضی ام، اما او نازاست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یعقوب علیهما السلام با برادرش دیدار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چگونه توانستی پس از من با زنان ازدواج کنی؟ برادرش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دستور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 نسلی بیاوری که زمین را پر از تسبیح خداوند کنند ازدواج کن</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5" w:name="__RefHeading___Toc4288744_1468164448"/>
      <w:bookmarkStart w:id="1796" w:name="_Toc818"/>
      <w:bookmarkEnd w:id="1795"/>
      <w:r>
        <w:rPr>
          <w:rtl w:val="true"/>
        </w:rPr>
        <w:t xml:space="preserve">روایت </w:t>
      </w:r>
      <w:r>
        <w:rPr/>
        <w:t>34</w:t>
      </w:r>
      <w:bookmarkEnd w:id="179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زمانی که می توانید در آن خدا را بخوانید، سحرگاهان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آیه را که درباره سخن یعقوب علیه السلام است تلاوت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زودی از پروردگارم برای شما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آمرزش خواستن برای آنان را تا وقت سحر به تعویق انداخت</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7" w:name="__RefHeading___Toc4288746_1468164448"/>
      <w:bookmarkStart w:id="1798" w:name="_Toc819"/>
      <w:bookmarkEnd w:id="1797"/>
      <w:r>
        <w:rPr>
          <w:rtl w:val="true"/>
        </w:rPr>
        <w:t xml:space="preserve">روایت </w:t>
      </w:r>
      <w:r>
        <w:rPr/>
        <w:t>35</w:t>
      </w:r>
      <w:bookmarkEnd w:id="1798"/>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سه طریق از امام رضا علیه السلام نقل است از پدرانش علیهم السلام که امام سجاد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برهان پروردگارش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مصر به سوی بت رفت و جامه ای را روی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دارم که آن بت، ما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چیزی شرم داری که نمی شنود، نمی بیند، نمی فهمد، نمی خورد و نمی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نباید از کسی شرم کنم که انسان را آفریده و او را آموزانده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برهان پروردگارش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مطلب اشاره دارد</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 به حدیث بالا آمده است</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 xml:space="preserve">. </w:t>
      </w:r>
      <w:bookmarkStart w:id="1799" w:name="pg13910_167459"/>
    </w:p>
    <w:p>
      <w:pPr>
        <w:pStyle w:val="Heading5"/>
        <w:numPr>
          <w:ilvl w:val="4"/>
          <w:numId w:val="1"/>
        </w:numPr>
        <w:rPr/>
      </w:pPr>
      <w:bookmarkStart w:id="1800" w:name="__RefHeading___Toc4288748_1468164448"/>
      <w:bookmarkStart w:id="1801" w:name="_Toc820"/>
      <w:bookmarkEnd w:id="1799"/>
      <w:bookmarkEnd w:id="1800"/>
      <w:r>
        <w:rPr>
          <w:rtl w:val="true"/>
        </w:rPr>
        <w:t>«</w:t>
      </w:r>
      <w:r>
        <w:rPr/>
        <w:t>36</w:t>
      </w:r>
      <w:r>
        <w:rPr>
          <w:rtl w:val="true"/>
        </w:rPr>
        <w:t>»</w:t>
      </w:r>
      <w:bookmarkEnd w:id="1801"/>
    </w:p>
    <w:p>
      <w:pPr>
        <w:pStyle w:val="BookText"/>
        <w:rPr/>
      </w:pPr>
      <w:r>
        <w:rPr>
          <w:rFonts w:ascii="Amiri" w:hAnsi="Amiri" w:eastAsia="Amiri" w:cs="Amiri"/>
          <w:color w:val="111111"/>
          <w:sz w:val="28"/>
          <w:sz w:val="28"/>
          <w:szCs w:val="28"/>
          <w:rtl w:val="true"/>
          <w:lang w:bidi="ar-SA"/>
        </w:rPr>
        <w:t>ن، عيون أخبار الرضا عليه السلام بِهَذَا الْإِسْنَادِ عَنْ عَلِيِّ بْنِ الْحُسَيْنِ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النَّاسُ ثَلَاثَةً مِنْ ثَلَاثَةٍ أَخَذُوا الصَّبْرَ عَنْ أَيُّوبَ عليه السلام وَ الشُّكْرَ عَنْ نُوحٍ عليه السلام وَ الْحَسَدَ عَنْ بَنِي يَعْقُوبَ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Style w:val="FootnoteAnchor"/>
          <w:rtl w:val="true"/>
        </w:rPr>
        <w:footnoteReference w:id="1830"/>
      </w:r>
    </w:p>
    <w:p>
      <w:pPr>
        <w:pStyle w:val="Heading5"/>
        <w:numPr>
          <w:ilvl w:val="4"/>
          <w:numId w:val="1"/>
        </w:numPr>
        <w:rPr/>
      </w:pPr>
      <w:bookmarkStart w:id="1802" w:name="__RefHeading___Toc4288750_1468164448"/>
      <w:bookmarkStart w:id="1803" w:name="_Toc821"/>
      <w:bookmarkEnd w:id="1802"/>
      <w:r>
        <w:rPr>
          <w:rtl w:val="true"/>
        </w:rPr>
        <w:t>«</w:t>
      </w:r>
      <w:r>
        <w:rPr/>
        <w:t>37</w:t>
      </w:r>
      <w:r>
        <w:rPr>
          <w:rtl w:val="true"/>
        </w:rPr>
        <w:t>»</w:t>
      </w:r>
      <w:bookmarkEnd w:id="1803"/>
    </w:p>
    <w:p>
      <w:pPr>
        <w:pStyle w:val="BookText"/>
        <w:rPr/>
      </w:pPr>
      <w:r>
        <w:rPr>
          <w:rFonts w:ascii="Amiri" w:hAnsi="Amiri" w:eastAsia="Amiri" w:cs="Amiri"/>
          <w:color w:val="111111"/>
          <w:sz w:val="28"/>
          <w:sz w:val="28"/>
          <w:szCs w:val="28"/>
          <w:rtl w:val="true"/>
          <w:lang w:bidi="ar-SA"/>
        </w:rPr>
        <w:t xml:space="preserve">ع، علل الشرائع ن، عيون أخبار الرضا عليه السلام الْمُظَفَّرُ الْعَلَوِيُّ عَنِ ابْنِ الْعَيَّاشِيِّ عَنْ أَبِيهِ عَنْ مُحَمَّدِ بْنِ نُصَيْرٍ عَنِ الْحَسَنِ بْنِ مُوسَي قَالَ رَوَي أَصْحَابُنَا عَنِ الرِّضَا عليه السلام أَنَّهُ قَالَ لَهُ رَجُلٌ أَصْلَحَكَ اللَّهُ كَيْفَ صِرْتَ إِلَي مَا صِرْتَ إِلَيْهِ مِنَ الْمَأْمُونِ وَ كَأَنَّهُ أَنْكَرَ ذَلِكَ عَلَيْهِ فَقَالَ لَهُ أَبُو الْحَسَنِ الرِّضَا عليه السلام يَا هَذَا أَيُّهُمَا أَفْضَلُ النَّبِيُّ أَوِ الْوَصِيُّ قَالَ لَا بَلِ النَّبِيُّ قَالَ فَأَيُّهُمَا أَفْضَلُ مُسْلِمٌ أَوْ مُشْرِكٌ قَالَ لَا بَلْ مُسْلِمٌ قَالَ فَإِنَّ الْعَزِيزَ عَزِيزَ مِصْرَ كَانَ مُشْرِكاً وَ كَانَ يُوسُفُ عليه السلام نَبِيّاً وَ إِنَّ الْمَأْمُونَ مسلما </w:t>
      </w:r>
      <w:r>
        <w:rPr>
          <w:rStyle w:val="FootnoteAnchor"/>
          <w:rtl w:val="true"/>
        </w:rPr>
        <w:footnoteReference w:id="1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وَصِيٌّ وَ يُوسُفُ سَأَلَ الْعَزِيزَ أَنْ يُوَلِّيَهُ حِينَ قَالَ اجْعَلْنِي عَلي خَزائِنِ الْأَرْضِ إِنِّي حَفِيظٌ عَلِيمٌ وَ أَنَا أُجْبِرْتُ عَلَي ذَلِكَ وَ قَالَ عليه السلام فِي قَوْلِهِ اجْعَلْنِي عَلي خَزائِنِ الْأَرْضِ إِنِّي حَفِيظٌ عَلِيمٌ قَالَ حَافِظٌ لِمَا فِي يَدَيَّ عَالِمٌ بِكُلِّ لِسَانٍ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عن الحسن بن موسي مثله </w:t>
      </w:r>
      <w:r>
        <w:rPr>
          <w:rStyle w:val="FootnoteAnchor"/>
          <w:rtl w:val="true"/>
        </w:rPr>
        <w:footnoteReference w:id="1833"/>
      </w:r>
    </w:p>
    <w:p>
      <w:pPr>
        <w:pStyle w:val="Heading5"/>
        <w:numPr>
          <w:ilvl w:val="4"/>
          <w:numId w:val="1"/>
        </w:numPr>
        <w:rPr/>
      </w:pPr>
      <w:bookmarkStart w:id="1804" w:name="__RefHeading___Toc4288752_1468164448"/>
      <w:bookmarkStart w:id="1805" w:name="_Toc822"/>
      <w:bookmarkEnd w:id="1804"/>
      <w:r>
        <w:rPr>
          <w:rtl w:val="true"/>
        </w:rPr>
        <w:t>بيان</w:t>
      </w:r>
      <w:bookmarkEnd w:id="1805"/>
    </w:p>
    <w:p>
      <w:pPr>
        <w:pStyle w:val="BookText"/>
        <w:rPr/>
      </w:pPr>
      <w:r>
        <w:rPr>
          <w:rFonts w:ascii="Amiri" w:hAnsi="Amiri" w:eastAsia="Amiri" w:cs="Amiri"/>
          <w:color w:val="111111"/>
          <w:sz w:val="28"/>
          <w:sz w:val="28"/>
          <w:szCs w:val="28"/>
          <w:rtl w:val="true"/>
          <w:lang w:bidi="ar-SA"/>
        </w:rPr>
        <w:t xml:space="preserve">قال السيد قدس الله روحه فإن قيل ما معني قول يوسف عليه السلام للعزيز اجْعَلْنِي عَلي خَزائِنِ الْأَرْضِ إِنِّي حَفِيظٌ عَلِيمٌ و كيف يجوز أن يطلب الولاية من قبل الظالم قلنا إنما التمس تمكينه من خزائن الأرض ليحكم فيها بالعدل و ليصرفها إلي مستحقيها و كان ذلك له من غير ولاية و إنما سأل الولاية ليتمكن من الحق الذي له أن يفعله و لمن لم يتمكن من إقامة الحق و الأمر بالمعروف أن يتسبب إليه و يتوصل إلي فعله فلا لوم في ذلك علي يوسف عليه السلام و لا حرج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6" w:name="__RefHeading___Toc4288754_1468164448"/>
      <w:bookmarkStart w:id="1807" w:name="_Toc823"/>
      <w:bookmarkEnd w:id="1806"/>
      <w:r>
        <w:rPr>
          <w:rtl w:val="true"/>
        </w:rPr>
        <w:t>«</w:t>
      </w:r>
      <w:r>
        <w:rPr/>
        <w:t>38</w:t>
      </w:r>
      <w:r>
        <w:rPr>
          <w:rtl w:val="true"/>
        </w:rPr>
        <w:t>»</w:t>
      </w:r>
      <w:bookmarkEnd w:id="1807"/>
    </w:p>
    <w:p>
      <w:pPr>
        <w:pStyle w:val="BookText"/>
        <w:rPr/>
      </w:pPr>
      <w:r>
        <w:rPr>
          <w:rFonts w:ascii="Amiri" w:hAnsi="Amiri" w:eastAsia="Amiri" w:cs="Amiri"/>
          <w:color w:val="111111"/>
          <w:sz w:val="28"/>
          <w:sz w:val="28"/>
          <w:szCs w:val="28"/>
          <w:rtl w:val="true"/>
          <w:lang w:bidi="ar-SA"/>
        </w:rPr>
        <w:t>ما، الأمالي للشيخ الطوسي الْفَحَّامُ عَنِ الْمَنْصُورِيِّ عَنْ مُوسَي بْنِ عِيسَي بْنِ أَحْمَدَ عَنْ عَلِيِّ بْنِ مُحَمَّدٍ</w:t>
      </w:r>
    </w:p>
    <w:p>
      <w:pPr>
        <w:pStyle w:val="Heading5"/>
        <w:numPr>
          <w:ilvl w:val="4"/>
          <w:numId w:val="1"/>
        </w:numPr>
        <w:rPr/>
      </w:pPr>
      <w:bookmarkStart w:id="1808" w:name="__RefHeading___Toc4288756_1468164448"/>
      <w:bookmarkStart w:id="1809" w:name="_Toc824"/>
      <w:bookmarkEnd w:id="1808"/>
      <w:r>
        <w:rPr>
          <w:rtl w:val="true"/>
        </w:rPr>
        <w:t xml:space="preserve">روایت </w:t>
      </w:r>
      <w:r>
        <w:rPr/>
        <w:t>36</w:t>
      </w:r>
      <w:bookmarkEnd w:id="1809"/>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چیز را از سه کس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را از ایوب علیه السلام، سپاسگذاری را از نوح علیه السلام و حسادت را از پسران یعقوب</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 به حدیث بالا آمده است</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0" w:name="__RefHeading___Toc4288758_1468164448"/>
      <w:bookmarkStart w:id="1811" w:name="_Toc825"/>
      <w:bookmarkEnd w:id="1810"/>
      <w:r>
        <w:rPr>
          <w:rtl w:val="true"/>
        </w:rPr>
        <w:t xml:space="preserve">روایت </w:t>
      </w:r>
      <w:r>
        <w:rPr/>
        <w:t>37</w:t>
      </w:r>
      <w:bookmarkEnd w:id="1811"/>
    </w:p>
    <w:p>
      <w:pPr>
        <w:pStyle w:val="BookText"/>
        <w:rPr/>
      </w:pPr>
      <w:r>
        <w:rPr>
          <w:rFonts w:ascii="IRNazanin" w:hAnsi="IRNazanin" w:eastAsia="IRNazanin"/>
          <w:color w:val="111111"/>
          <w:sz w:val="28"/>
          <w:sz w:val="28"/>
          <w:szCs w:val="28"/>
          <w:rtl w:val="true"/>
          <w:lang w:bidi="fa-IR"/>
        </w:rPr>
        <w:t>علل الشرائع،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گویا وصی شدن امام رضا علیه السلام برای مأمون را عیب می شمرد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جانب مأمون به این سمت درآمده اید؟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کدام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یا وصی؟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پیامبر،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یا مشرک؟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مسلمان،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مشرک و یوسف علیه السلام، پیامبر بود، در حالی که مأمون، مسلمان و من، وصی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عزیز خواست که او را ولایت دهد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خزانه های این سرزمین بگمار که من نگهبانی دانا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از جانب مأمون به این کار مجبور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تفسیر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خزانه های این سرزمین بگمار که من نگهبانی دانا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نگهبان چیزهایی هستم که در دستم است و دانا به تمام زبآنها هستم</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 به حدیث بالا آمده است</w:t>
      </w:r>
      <w:r>
        <w:rPr>
          <w:rFonts w:eastAsia="IRNazanin" w:cs="IRNazanin"/>
          <w:color w:val="111111"/>
          <w:sz w:val="28"/>
          <w:szCs w:val="28"/>
          <w:rtl w:val="true"/>
          <w:lang w:bidi="fa-IR"/>
        </w:rPr>
        <w:t>.</w:t>
      </w:r>
      <w:r>
        <w:rPr>
          <w:rStyle w:val="FootnoteAnchor"/>
          <w:rtl w:val="true"/>
        </w:rPr>
        <w:footnoteReference w:id="1838"/>
      </w:r>
    </w:p>
    <w:p>
      <w:pPr>
        <w:pStyle w:val="Heading5"/>
        <w:numPr>
          <w:ilvl w:val="4"/>
          <w:numId w:val="1"/>
        </w:numPr>
        <w:rPr/>
      </w:pPr>
      <w:bookmarkStart w:id="1812" w:name="__RefHeading___Toc4288760_1468164448"/>
      <w:bookmarkStart w:id="1813" w:name="_Toc826"/>
      <w:bookmarkEnd w:id="1812"/>
      <w:r>
        <w:rPr>
          <w:rtl w:val="true"/>
        </w:rPr>
        <w:t>توضیح</w:t>
      </w:r>
      <w:bookmarkEnd w:id="1813"/>
    </w:p>
    <w:p>
      <w:pPr>
        <w:pStyle w:val="BookText"/>
        <w:rPr/>
      </w:pPr>
      <w:r>
        <w:rPr>
          <w:rFonts w:ascii="IRNazanin" w:hAnsi="IRNazanin" w:eastAsia="IRNazanin"/>
          <w:color w:val="111111"/>
          <w:sz w:val="28"/>
          <w:sz w:val="28"/>
          <w:szCs w:val="28"/>
          <w:rtl w:val="true"/>
          <w:lang w:bidi="fa-IR"/>
        </w:rPr>
        <w:t>سید بن طاووس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بپرسد که این سخن یوسف علیه السلام که به عزیز مصر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خزانه های این سرزمین بگمار که من نگهبانی دانا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و چگونه جایز است که او ولایت را از ستمگر بخواهد؟ در پاسخ می گوییم که یوسف علیه السلام تنها از او خواست تا او را بر خزانه های مصر قادر سازد تا در آنها به عدالت حکم کند و آنها را به افراد مستحق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قدرت را بی آن که ولایت داشته باشد، نیز داشت، اما ولایت خواست تا قادر به اقامه حقی شود که شایسته بود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اقامه حق و امر به معروف کند باید راهی را برای انجام آن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عیب و اشکالی بر یوسف علیه السلام در این درخواستش نیست</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4" w:name="__RefHeading___Toc4288762_1468164448"/>
      <w:bookmarkStart w:id="1815" w:name="_Toc827"/>
      <w:bookmarkEnd w:id="1814"/>
      <w:r>
        <w:rPr>
          <w:rtl w:val="true"/>
        </w:rPr>
        <w:t xml:space="preserve">روایت </w:t>
      </w:r>
      <w:r>
        <w:rPr/>
        <w:t>38</w:t>
      </w:r>
      <w:bookmarkEnd w:id="181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عسگری علیه السلام </w:t>
      </w:r>
      <w:bookmarkStart w:id="1816" w:name="pg13910_167460"/>
    </w:p>
    <w:p>
      <w:pPr>
        <w:pStyle w:val="BookText"/>
        <w:rPr/>
      </w:pPr>
      <w:bookmarkEnd w:id="1816"/>
      <w:r>
        <w:rPr>
          <w:rFonts w:ascii="Amiri" w:hAnsi="Amiri" w:eastAsia="Amiri" w:cs="Amiri"/>
          <w:color w:val="111111"/>
          <w:sz w:val="28"/>
          <w:sz w:val="28"/>
          <w:szCs w:val="28"/>
          <w:rtl w:val="true"/>
          <w:lang w:bidi="ar-SA"/>
        </w:rPr>
        <w:t xml:space="preserve">الْعَسْكَرِيِّ عَنْ آبَائِهِ عَنِ الصَّادِقِ عليه السلام فِي قَوْلِ اللَّهِ عَزَّ وَ جَلَّ فِي قَوْلِ يَعْقُوبَ فَصَبْرٌ جَمِيلٌ قَالَ بِلَا شَكْوَي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7" w:name="__RefHeading___Toc4288764_1468164448"/>
      <w:bookmarkStart w:id="1818" w:name="_Toc828"/>
      <w:bookmarkEnd w:id="1817"/>
      <w:r>
        <w:rPr>
          <w:rtl w:val="true"/>
        </w:rPr>
        <w:t>«</w:t>
      </w:r>
      <w:r>
        <w:rPr/>
        <w:t>39</w:t>
      </w:r>
      <w:r>
        <w:rPr>
          <w:rtl w:val="true"/>
        </w:rPr>
        <w:t>»</w:t>
      </w:r>
      <w:bookmarkEnd w:id="1818"/>
    </w:p>
    <w:p>
      <w:pPr>
        <w:pStyle w:val="BookText"/>
        <w:rPr/>
      </w:pPr>
      <w:r>
        <w:rPr>
          <w:rFonts w:ascii="Amiri" w:hAnsi="Amiri" w:eastAsia="Amiri" w:cs="Amiri"/>
          <w:color w:val="111111"/>
          <w:sz w:val="28"/>
          <w:sz w:val="28"/>
          <w:szCs w:val="28"/>
          <w:rtl w:val="true"/>
          <w:lang w:bidi="ar-SA"/>
        </w:rPr>
        <w:t>ما، الأمالي للشيخ الطوسي الْمُفِيدُ عَنِ ابْنِ قُولُوَيْهِ عَنْ أَبِيهِ عَنْ سَعْدٍ عَنِ ابْنِ عِيسَي عَنِ الْأَهْوَازِيِّ عَنِ ابْنِ أَبِي عُمَيْرٍ عَنِ الْبَطَائِنِيِّ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دُعَاءِ يُوسُفَ عليه السلام مَا كَانَ فَقَالَ إِنَّ دُعَاءَ يُوسُفَ عليه السلام كَانَ كَثِيراً لَكِنَّهُ لَمَّا اشْتَدَّ عَلَيْهِ الْحَبْسُ خَرَّ لِلَّهِ سَاجِداً وَ قَالَ اللَّهُمَّ إِنْ كَانَتِ الذُّنُوبُ قَدْ أَخْلَقَتْ وَجْهِي عِنْدَكَ فَلَنْ تَرْفَعَ لِي إِلَيْكَ صَوْتاً فَأَنَا أَتَوَجَّهُ إِلَيْكَ بِوَجْهِ الشَّيْخِ يَعْقُوبَ قَالَ ثُمَّ بَكَي أَبُو عَبْدِ اللَّهِ عليه السلام وَ قَالَ صَلَّي اللَّهُ عَلَي يَعْقُوبَ وَ عَلَي يُوسُفَ وَ أَنَا أَقُولُ اللَّهُمَّ بِاللَّهِ وَ بِرَسُولِهِ صلي الله عليه و آله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9" w:name="__RefHeading___Toc4288766_1468164448"/>
      <w:bookmarkStart w:id="1820" w:name="_Toc829"/>
      <w:bookmarkEnd w:id="1819"/>
      <w:r>
        <w:rPr>
          <w:rtl w:val="true"/>
        </w:rPr>
        <w:t>«</w:t>
      </w:r>
      <w:r>
        <w:rPr/>
        <w:t>40</w:t>
      </w:r>
      <w:r>
        <w:rPr>
          <w:rtl w:val="true"/>
        </w:rPr>
        <w:t>»</w:t>
      </w:r>
      <w:bookmarkEnd w:id="1820"/>
    </w:p>
    <w:p>
      <w:pPr>
        <w:pStyle w:val="BookText"/>
        <w:rPr/>
      </w:pPr>
      <w:r>
        <w:rPr>
          <w:rFonts w:ascii="Amiri" w:hAnsi="Amiri" w:eastAsia="Amiri" w:cs="Amiri"/>
          <w:color w:val="111111"/>
          <w:sz w:val="28"/>
          <w:sz w:val="28"/>
          <w:szCs w:val="28"/>
          <w:rtl w:val="true"/>
          <w:lang w:bidi="ar-SA"/>
        </w:rPr>
        <w:t>كا، الكافي مُحَمَّدُ بْنُ يَحْيَي عَنْ مُوسَي بْنِ الْحَسَنِ عَنْ مُحَمَّدِ بْنِ أَحْمَدَ بْنِ أَبِي مَحْمُودٍ عَنْ أَبِيهِ رَفَعَهُ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يُوسُفَ عليه السلام لَمَّا أَنْ كَانَ فِي السِّجْنِ شَكَا إِلَي رَبِّهِ عَزَّ وَ جَلَّ أَكْلَ الْخُبُزِ وَحْدَهُ وَ سَأَلَ إِدَاماً يَأْتَدِمُ بِهِ وَ قَدْ كَانَ كَثُرَ عِنْدَهُ قِطَعُ الْخُبُزِ الْيَابِسِ فَأَمَرَهُ أَنْ يَأْخُذَ الْخُبُزَ وَ يَجْعَلَهُ فِي إِجَّانَةٍ </w:t>
      </w:r>
      <w:r>
        <w:rPr>
          <w:rStyle w:val="FootnoteAnchor"/>
          <w:rtl w:val="true"/>
        </w:rPr>
        <w:footnoteReference w:id="1842"/>
      </w:r>
      <w:r>
        <w:rPr>
          <w:rFonts w:ascii="Amiri" w:hAnsi="Amiri" w:eastAsia="Amiri" w:cs="Amiri"/>
          <w:color w:val="111111"/>
          <w:sz w:val="28"/>
          <w:sz w:val="28"/>
          <w:szCs w:val="28"/>
          <w:rtl w:val="true"/>
          <w:lang w:bidi="ar-SA"/>
        </w:rPr>
        <w:t xml:space="preserve">وَ يَصُبَّ عَلَيْهِ الْمَاءَ وَ الْمِلْحَ فَصَارَ مُرِّيّاً وَ جَعَلَ يَأْتَدِمُ بِهِ عليه السلام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1" w:name="__RefHeading___Toc4288768_1468164448"/>
      <w:bookmarkStart w:id="1822" w:name="_Toc830"/>
      <w:bookmarkEnd w:id="1821"/>
      <w:r>
        <w:rPr>
          <w:rtl w:val="true"/>
        </w:rPr>
        <w:t>بيان</w:t>
      </w:r>
      <w:bookmarkEnd w:id="1822"/>
    </w:p>
    <w:p>
      <w:pPr>
        <w:pStyle w:val="BookText"/>
        <w:rPr/>
      </w:pPr>
      <w:r>
        <w:rPr>
          <w:rFonts w:ascii="Amiri" w:hAnsi="Amiri" w:eastAsia="Amiri" w:cs="Amiri"/>
          <w:color w:val="111111"/>
          <w:sz w:val="28"/>
          <w:sz w:val="28"/>
          <w:szCs w:val="28"/>
          <w:rtl w:val="true"/>
          <w:lang w:bidi="ar-SA"/>
        </w:rPr>
        <w:t>قال الفيروزآبادي المرّيّ كدرّيّ إدام كالكامخ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هو الذي يقال له بالفارسية آب كامه</w:t>
      </w:r>
      <w:r>
        <w:rPr>
          <w:rFonts w:eastAsia="Amiri" w:cs="Amiri" w:ascii="Amiri" w:hAnsi="Amiri"/>
          <w:color w:val="111111"/>
          <w:sz w:val="28"/>
          <w:szCs w:val="28"/>
          <w:rtl w:val="true"/>
          <w:lang w:bidi="ar-SA"/>
        </w:rPr>
        <w:t>.</w:t>
      </w:r>
    </w:p>
    <w:p>
      <w:pPr>
        <w:pStyle w:val="Heading5"/>
        <w:numPr>
          <w:ilvl w:val="4"/>
          <w:numId w:val="1"/>
        </w:numPr>
        <w:rPr/>
      </w:pPr>
      <w:bookmarkStart w:id="1823" w:name="__RefHeading___Toc4288770_1468164448"/>
      <w:bookmarkStart w:id="1824" w:name="_Toc831"/>
      <w:bookmarkEnd w:id="1823"/>
      <w:r>
        <w:rPr>
          <w:rtl w:val="true"/>
        </w:rPr>
        <w:t>«</w:t>
      </w:r>
      <w:r>
        <w:rPr/>
        <w:t>41</w:t>
      </w:r>
      <w:r>
        <w:rPr>
          <w:rtl w:val="true"/>
        </w:rPr>
        <w:t>»</w:t>
      </w:r>
      <w:bookmarkEnd w:id="1824"/>
    </w:p>
    <w:p>
      <w:pPr>
        <w:pStyle w:val="BookText"/>
        <w:rPr/>
      </w:pPr>
      <w:r>
        <w:rPr>
          <w:rFonts w:ascii="Amiri" w:hAnsi="Amiri" w:eastAsia="Amiri" w:cs="Amiri"/>
          <w:color w:val="111111"/>
          <w:sz w:val="28"/>
          <w:sz w:val="28"/>
          <w:szCs w:val="28"/>
          <w:rtl w:val="true"/>
          <w:lang w:bidi="ar-SA"/>
        </w:rPr>
        <w:t xml:space="preserve">قل، إقبال الأعمال عَنِ الْمُفِيدِ فِي كِتَابِ حَدَائِقِ الرِّيَاضِ فِي الْيَوْمِ الثَّالِثِ مِنَ الْمُحَرَّمِ كَانَ خَلَاصُ يُوسُفَ عليه السلام مِنَ الْجُبِّ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5" w:name="__RefHeading___Toc4288772_1468164448"/>
      <w:bookmarkStart w:id="1826" w:name="_Toc832"/>
      <w:bookmarkEnd w:id="1825"/>
      <w:r>
        <w:rPr>
          <w:rtl w:val="true"/>
        </w:rPr>
        <w:t>«</w:t>
      </w:r>
      <w:r>
        <w:rPr/>
        <w:t>42</w:t>
      </w:r>
      <w:r>
        <w:rPr>
          <w:rtl w:val="true"/>
        </w:rPr>
        <w:t>»</w:t>
      </w:r>
      <w:bookmarkEnd w:id="1826"/>
    </w:p>
    <w:p>
      <w:pPr>
        <w:pStyle w:val="BookText"/>
        <w:rPr/>
      </w:pPr>
      <w:r>
        <w:rPr>
          <w:rFonts w:ascii="Amiri" w:hAnsi="Amiri" w:eastAsia="Amiri" w:cs="Amiri"/>
          <w:color w:val="111111"/>
          <w:sz w:val="28"/>
          <w:sz w:val="28"/>
          <w:szCs w:val="28"/>
          <w:rtl w:val="true"/>
          <w:lang w:bidi="ar-SA"/>
        </w:rPr>
        <w:t>ما، الأمالي للشيخ الطوسي جَمَاعَةٌ عَنْ أَبِي الْمُفَضَّلِ عَنْ مُحَمَّدِ بْنِ جَعْفَرِ بْنِ رَبَاحٍ الْأَشْجَعِيِّ عَنْ عَبَّادِ بْنِ يَعْقُوبَ الْأَسَدِيِّ عَنْ أَرْطَاةَ بْنِ جُنْدَبٍ عَنْ زِيَادِ بْنِ الْمُنْذِرِ عَنْ أَبِي جَعْفَرٍ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أَصَابَتِ امْرَأَةَ الْعَزِيزِ الْحَاجَةُ قِيلَ لَهَا لَوْ أَتَيْتِ يُوسُفَ بْنَ يَعْقُوبَ</w:t>
      </w:r>
    </w:p>
    <w:p>
      <w:pPr>
        <w:pStyle w:val="BookText"/>
        <w:rPr/>
      </w:pPr>
      <w:r>
        <w:rPr>
          <w:rFonts w:ascii="IRNazanin" w:hAnsi="IRNazanin" w:eastAsia="IRNazanin"/>
          <w:color w:val="111111"/>
          <w:sz w:val="28"/>
          <w:sz w:val="28"/>
          <w:szCs w:val="28"/>
          <w:rtl w:val="true"/>
          <w:lang w:bidi="fa-IR"/>
        </w:rPr>
        <w:t>از پدران بزرگوارش علیهم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تفسیر سخن یعقوب علیه السلام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صبری بدون شکوه است</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7" w:name="__RefHeading___Toc4288774_1468164448"/>
      <w:bookmarkStart w:id="1828" w:name="_Toc833"/>
      <w:bookmarkEnd w:id="1827"/>
      <w:r>
        <w:rPr>
          <w:rtl w:val="true"/>
        </w:rPr>
        <w:t xml:space="preserve">روایت </w:t>
      </w:r>
      <w:r>
        <w:rPr/>
        <w:t>39</w:t>
      </w:r>
      <w:bookmarkEnd w:id="1828"/>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یوسف علیه السلام چه بود؟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یوسف علیه السلام بسیار بود، اما وقتی زندان بر او تحمل ناپذیر شد برای خداوند به سجده افتاد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گناهان، آبروی من را نزد تو برده اند و صدای من هرگز به سوی تو بالا نمی آید من با آبروی آن پیر مرد یعنی یعقوب به سوی تو رو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یعقوب و یوسف علیهما السلام درود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خدا و رسولش صلی الله علیه و آله به سوی تو روی می آورم</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9" w:name="__RefHeading___Toc4288776_1468164448"/>
      <w:bookmarkStart w:id="1830" w:name="_Toc834"/>
      <w:bookmarkEnd w:id="1829"/>
      <w:r>
        <w:rPr>
          <w:rtl w:val="true"/>
        </w:rPr>
        <w:t xml:space="preserve">روایت </w:t>
      </w:r>
      <w:r>
        <w:rPr/>
        <w:t>40</w:t>
      </w:r>
      <w:bookmarkEnd w:id="183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یوسف علیه السلام در زندان بود از این که تنها نان خالی می خورد به پروردگار عزوجل شکوه کرد و خورشی خواست تا نان را همراه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های نان خشک زیادی نزد او گرد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دستور داد تا نان را بگیرد و در تغاری قرار دهد و روی آن آب و نمک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تبدیل به آبْ کامه شد و یوسف علیه السلام شروع به خوردن نان به همراه آن کرد</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1" w:name="__RefHeading___Toc4288778_1468164448"/>
      <w:bookmarkStart w:id="1832" w:name="_Toc835"/>
      <w:bookmarkEnd w:id="1831"/>
      <w:r>
        <w:rPr>
          <w:rtl w:val="true"/>
        </w:rPr>
        <w:t>توضیح</w:t>
      </w:r>
      <w:bookmarkEnd w:id="1832"/>
    </w:p>
    <w:p>
      <w:pPr>
        <w:pStyle w:val="BookText"/>
        <w:rPr/>
      </w:pP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 بر وزن دُرّیّ خورشی مانند آبْ کامه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 همان چیزی است که در فارسی آبْ کامه نام دارد</w:t>
      </w:r>
      <w:r>
        <w:rPr>
          <w:rFonts w:eastAsia="IRNazanin" w:cs="IRNazanin"/>
          <w:color w:val="111111"/>
          <w:sz w:val="28"/>
          <w:szCs w:val="28"/>
          <w:rtl w:val="true"/>
          <w:lang w:bidi="fa-IR"/>
        </w:rPr>
        <w:t>.</w:t>
      </w:r>
    </w:p>
    <w:p>
      <w:pPr>
        <w:pStyle w:val="Heading5"/>
        <w:numPr>
          <w:ilvl w:val="4"/>
          <w:numId w:val="1"/>
        </w:numPr>
        <w:rPr/>
      </w:pPr>
      <w:bookmarkStart w:id="1833" w:name="__RefHeading___Toc4288780_1468164448"/>
      <w:bookmarkStart w:id="1834" w:name="_Toc836"/>
      <w:bookmarkEnd w:id="1833"/>
      <w:r>
        <w:rPr>
          <w:rtl w:val="true"/>
        </w:rPr>
        <w:t xml:space="preserve">روایت </w:t>
      </w:r>
      <w:r>
        <w:rPr/>
        <w:t>41</w:t>
      </w:r>
      <w:bookmarkEnd w:id="1834"/>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حدائق الریاض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روز سوم ماه محرم از آن چاه رهایی یافت</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5" w:name="__RefHeading___Toc4288782_1468164448"/>
      <w:bookmarkStart w:id="1836" w:name="_Toc837"/>
      <w:bookmarkEnd w:id="1835"/>
      <w:r>
        <w:rPr>
          <w:rtl w:val="true"/>
        </w:rPr>
        <w:t xml:space="preserve">روایت </w:t>
      </w:r>
      <w:r>
        <w:rPr/>
        <w:t>42</w:t>
      </w:r>
      <w:bookmarkEnd w:id="183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عزیز مصر به تنگدستی افتاد برخی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نزد یوسف بن یعقوب علیهما السلام می آمدی </w:t>
      </w:r>
      <w:bookmarkStart w:id="1837" w:name="pg13910_167461"/>
    </w:p>
    <w:p>
      <w:pPr>
        <w:pStyle w:val="BookText"/>
        <w:rPr/>
      </w:pPr>
      <w:bookmarkEnd w:id="1837"/>
      <w:r>
        <w:rPr>
          <w:rFonts w:ascii="Amiri" w:hAnsi="Amiri" w:eastAsia="Amiri" w:cs="Amiri"/>
          <w:color w:val="111111"/>
          <w:sz w:val="28"/>
          <w:sz w:val="28"/>
          <w:szCs w:val="28"/>
          <w:rtl w:val="true"/>
          <w:lang w:bidi="ar-SA"/>
        </w:rPr>
        <w:t>فَشَاوَرَتْ فِي ذَلِكَ فَقِيلَ لَهَا إِنَّا نَخَافُهُ عَلَيْكِ قَالَتْ كَلَّا إِنِّي لَا أَخَافُ مَنْ يَخَافُ اللَّهَ فَلَمَّا دَخَلَتْ عَلَيْهِ فَرَأَتْهُ فِي مُلْكِهِ قَالَتِ الْحَمْدُ لِلَّهِ الَّذِي جَعَلَ الْعَبِيدَ مُلُوكاً بِطَاعَتِهِ وَ جَعَلَ الْمُلُوكَ عَبِيداً بِالْمَعْصِيَةِ فَتَزَوَّجَهَا فَوَجَدَهَا بِكْراً فَقَالَ لَهَا أَ لَيْسَ هَذَا أَحْسَنَ أَ لَيْسَ هَذَا أَجْمَلَ فَقَالَتْ إِنِّي كُنْتُ بُلِيتُ مِنْكَ بِأَرْبَعِ خِلَالٍ كُنْتُ أَجْمَلَ أَهْلِ زَمَانِي وَ كُنْتَ أَجْمَلَ أَهْلِ زَمَانِكَ وَ كُنْتُ بِكْراً وَ كَانَ زَوْجِي عِنِّيناً فَلَمَّا كَانَ مِنْ أَمْرِ إِخْوَةِ يُوسُفَ مَا كَانَ كَتَبَ يَعْقُوبُ عليه السلام إِلَي يُوسُفَ عليه السلام وَ هُوَ لَا يَعْلَمُ أَنَّهُ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مِنْ يَعْقُوبَ بْنِ إِسْحَاقَ بْنِ إِبْرَاهِيمَ خَلِيلِ اللَّهِ عَزَّ وَ جَلَّ إِلَي عَزِيزِ آلِ فِرْعَوْنَ سَلَامٌ عَلَيْكَ فَإِنِّي أَحْمَدُ إِلَيْكَ اللَّهَ الَّذِي لَا إِلَهَ إِلَّا هُوَ أَمَّا بَعْدُ فَإِنَّا أَهْلُ بَيْتٍ مُولَعَةٌ بِنَا أَسْبَابُ الْبَلَاءِ كَانَ جَدِّي إِبْرَاهِيمُ أُلْقِيَ فِي النَّارِ فِي طَاعَةِ رَبِّهِ فَجَعَلَهَا اللَّهُ عَزَّ وَ جَلَّ عَلَيْهِ بَرْداً وَ سَلَاماً وَ أَمَرَ اللَّهُ جَدِّي أَنْ يَذْبَحَ أَبِي فَفَدَاهُ بِمَا فَدَاهُ بِهِ وَ كَانَ لِيَ ابْنٌ وَ كَانَ مِنْ أَعَزِّ النَّاسِ عَلَيَّ فَفَقَدْتُهُ فَأَذْهَبَ حُزْنِي عَلَيْهِ نُورَ بَصَرِي وَ كَانَ لَهُ أَخٌ مِنْ أُمِّهِ فَكُنْتُ إِذَا ذَكَرْتُ الْمَفْقُودَ ضَمَمْتُ أَخَاهُ هَذَا إِلَي صَدْرِي فَأَذْهَبَ عَنِّي بَعْضَ وُجْدِي </w:t>
      </w:r>
      <w:r>
        <w:rPr>
          <w:rStyle w:val="FootnoteAnchor"/>
          <w:rtl w:val="true"/>
        </w:rPr>
        <w:footnoteReference w:id="1849"/>
      </w:r>
      <w:r>
        <w:rPr>
          <w:rFonts w:ascii="Amiri" w:hAnsi="Amiri" w:eastAsia="Amiri" w:cs="Amiri"/>
          <w:color w:val="111111"/>
          <w:sz w:val="28"/>
          <w:sz w:val="28"/>
          <w:szCs w:val="28"/>
          <w:rtl w:val="true"/>
          <w:lang w:bidi="ar-SA"/>
        </w:rPr>
        <w:t>وَ هُوَ الْمَحْبُوسُ عِنْدَكَ فِي السَّرِقَةِ وَ إِنِّي أُشْهِدُكَ أَنِّي لَمْ أَسْرِقْ وَ لَمْ أَلِدْ سَارِقاً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يُوسُفُ الْكِتَابَ بَكَي وَ صَاحَ وَ قَالَ اذْهَبُوا بِقَمِيصِي هذا فَأَلْقُوهُ عَلي وَجْهِ أَبِي يَأْتِ بَصِيراً وَ أْتُونِي بِأَهْلِكُمْ أَجْمَعِينَ</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8" w:name="__RefHeading___Toc4288784_1468164448"/>
      <w:bookmarkStart w:id="1839" w:name="_Toc838"/>
      <w:bookmarkEnd w:id="1838"/>
      <w:r>
        <w:rPr>
          <w:rtl w:val="true"/>
        </w:rPr>
        <w:t>«</w:t>
      </w:r>
      <w:r>
        <w:rPr/>
        <w:t>43</w:t>
      </w:r>
      <w:r>
        <w:rPr>
          <w:rtl w:val="true"/>
        </w:rPr>
        <w:t>»</w:t>
      </w:r>
      <w:bookmarkEnd w:id="1839"/>
    </w:p>
    <w:p>
      <w:pPr>
        <w:pStyle w:val="BookText"/>
        <w:rPr/>
      </w:pPr>
      <w:r>
        <w:rPr>
          <w:rFonts w:ascii="Amiri" w:hAnsi="Amiri" w:eastAsia="Amiri" w:cs="Amiri"/>
          <w:color w:val="111111"/>
          <w:sz w:val="28"/>
          <w:sz w:val="28"/>
          <w:szCs w:val="28"/>
          <w:rtl w:val="true"/>
          <w:lang w:bidi="ar-SA"/>
        </w:rPr>
        <w:t xml:space="preserve">دَعَوَاتُ الرَّاوَنْدِيِّ، عَنْ أَبِي عَبْدِ اللَّهِ بْنِ مُوسَي </w:t>
      </w:r>
      <w:r>
        <w:rPr>
          <w:rStyle w:val="FootnoteAnchor"/>
          <w:rtl w:val="true"/>
        </w:rPr>
        <w:footnoteReference w:id="18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أَمْرِ إِخْوَةِ يُوسُفَ مَا كَانَ وَ سَاقَ الْحَدِيثَ إِلَي قَوْلِهِ مِنْ يَعْقُوبَ إِسْرَائِيلِ اللَّهِ بْنِ إِسْحَاقَ ذَبِيحِ اللَّهِ إِلَي قَوْلِهِ وَ كَانَ لِيَ ابْنٌ وَ كَانَ مِنْ أَحَبِّ النَّاسِ إِلَيَّ إِلَي قَوْلِهِ وَ هُوَ مِنَ الْمَحْبُوسِينَ عِنْدَكَ إِنِّي أُخْبِرُكَ أَنِّي لَمْ أَسْرِقْ وَ لَمْ أَلِدْ سَارِقاً فَلَمَّا قَرَأَ يُوسُفُ كِتَابَهُ بَكَي وَ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اصْبِرْ كَمَا صَبَرُوا تَظْفَرْ كَمَا ظَفِرُوا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 الْكِتَابُ إِلَي يَعْقُوبَ قَالَ وَ اللَّهِ مَا هَذَا بِكَلَامِ الْمُلُوكِ وَ الْفَرَاعِنَةِ بَلْ هُوَ</w:t>
      </w:r>
    </w:p>
    <w:p>
      <w:pPr>
        <w:pStyle w:val="BookText"/>
        <w:rPr/>
      </w:pPr>
      <w:r>
        <w:rPr>
          <w:rFonts w:ascii="IRNazanin" w:hAnsi="IRNazanin" w:eastAsia="IRNazanin"/>
          <w:color w:val="111111"/>
          <w:sz w:val="28"/>
          <w:sz w:val="28"/>
          <w:szCs w:val="28"/>
          <w:rtl w:val="true"/>
          <w:lang w:bidi="fa-IR"/>
        </w:rPr>
        <w:t>و با او در این باره مشورت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بر تو بیم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از کسی که از خدا می ترسد بیم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یوسف علیه السلام وارد شد و او را در فرمانروایی اش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راست که بندگان را به دلیل فرمانبرداری شان شاه و شاهان را به دلیل نافرمانی شان بنده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با او ازدواج کرد و او را دوشیزه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بهتر نیست؟ آیا این زیباتر 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سوی تو به چهار ویژگی دچار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زن زمان خود بودم و تو زیباترین مرد زمان خود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دوشیزه بودم و همسرم سست کمر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ماجراها بر برادران یوسف گذشت یعقوب علیه السلام به یوسف علیه السلام که نمی دانست او یوسف است نامه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 بن اسحاق بن ابراهیم خلیل الله عزوجل به عزیز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خدایی را ستایش می کنم که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ستایش خداوند باید بگویم که اسباب بلا و آزمایش، شیفته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ابراهیم علیه السلام را در راه فرمانبرداری از پروردگارش در آتش افکندند و خداوند، آن آتش را برای او سرد و بی آسیب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جدم دستور داد تا پدرم را سر ببرد، اما خود او، پدرم را با آنچه خون بهای آن قرار داد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پسری داشتم که از عزیز ترین مردم نزد من بود و او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او نور دیدگانم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مادری ای داشت که هر گاه آن برادر از دست رفته اش را یاد می کردم این برادرش را در آغوش می گرفتم و بدین سان مقداری از اندوهم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مادری نزد تو زندانی شده است و من تو را شاهد می گیرم که من دزدی نکرده ام و دزد نزاییده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یوسف علیه السلام این نامه را خواند گریست و فریاد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پیراهن مرا ببرید و آن را بر چهره پدرم بیفکنید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شود و همه کسان خود را نزد من آورید</w:t>
      </w:r>
      <w:r>
        <w:rPr>
          <w:rFonts w:eastAsia="IRNazanin" w:cs="IRNazanin"/>
          <w:color w:val="111111"/>
          <w:sz w:val="28"/>
          <w:szCs w:val="28"/>
          <w:rtl w:val="true"/>
          <w:lang w:bidi="fa-IR"/>
        </w:rPr>
        <w:t>.}</w:t>
      </w:r>
      <w:r>
        <w:rPr>
          <w:rStyle w:val="FootnoteAnchor"/>
          <w:rtl w:val="true"/>
        </w:rPr>
        <w:footnoteReference w:id="1852"/>
      </w:r>
    </w:p>
    <w:p>
      <w:pPr>
        <w:pStyle w:val="Heading5"/>
        <w:numPr>
          <w:ilvl w:val="4"/>
          <w:numId w:val="1"/>
        </w:numPr>
        <w:rPr/>
      </w:pPr>
      <w:bookmarkStart w:id="1840" w:name="__RefHeading___Toc4288786_1468164448"/>
      <w:bookmarkStart w:id="1841" w:name="_Toc839"/>
      <w:bookmarkEnd w:id="1840"/>
      <w:r>
        <w:rPr>
          <w:rtl w:val="true"/>
        </w:rPr>
        <w:t xml:space="preserve">روایت </w:t>
      </w:r>
      <w:r>
        <w:rPr/>
        <w:t>43</w:t>
      </w:r>
      <w:bookmarkEnd w:id="1841"/>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بن موسی</w:t>
      </w:r>
      <w:r>
        <w:rPr>
          <w:rStyle w:val="FootnoteAnchor"/>
          <w:rtl w:val="true"/>
        </w:rPr>
        <w:footnoteReference w:id="1853"/>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ماجراها بر برادران یوسف گذشت – وی حدیث را تا اینجا رساند که یعقوب علیه السلام به یوسف علیه السلام که نمی دانست او یوسف است نامه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یعقوب اسرائیل الله بن اسحاق ذبیح الله – تا این که یعقوب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پسری داشتم که از عزیز ترین مردم نزد من بود – تا این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اکنون نزد تو 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آگاه می سازم که دزدی نکرده ام و دزد نزاییده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نامه او را خواند گریست و در پاسخ نامه اش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کسانی که صبر کردند صبر پیشه کن تا همانند آنان پیروز شوی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نامه به دست یعقوب علیه السلام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این سخن پادشاهان و فراعنه نیست، بلکه </w:t>
      </w:r>
      <w:bookmarkStart w:id="1842" w:name="pg13910_167462"/>
    </w:p>
    <w:p>
      <w:pPr>
        <w:pStyle w:val="BookText"/>
        <w:rPr/>
      </w:pPr>
      <w:bookmarkEnd w:id="1842"/>
      <w:r>
        <w:rPr>
          <w:rFonts w:ascii="Amiri" w:hAnsi="Amiri" w:eastAsia="Amiri" w:cs="Amiri"/>
          <w:color w:val="111111"/>
          <w:sz w:val="28"/>
          <w:sz w:val="28"/>
          <w:szCs w:val="28"/>
          <w:rtl w:val="true"/>
          <w:lang w:bidi="ar-SA"/>
        </w:rPr>
        <w:t>كَلَامُ الْأَنْبِيَاءِ وَ أَوْلَادِ الْأَنْبِيَاءِ فَحِينَئِذٍ قَالَ يا بَنِيَّ اذْهَبُوا فَتَحَسَّسُوا مِنْ يُوسُفَ</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3" w:name="__RefHeading___Toc4288788_1468164448"/>
      <w:bookmarkStart w:id="1844" w:name="_Toc840"/>
      <w:bookmarkEnd w:id="1843"/>
      <w:r>
        <w:rPr>
          <w:rtl w:val="true"/>
        </w:rPr>
        <w:t>«</w:t>
      </w:r>
      <w:r>
        <w:rPr/>
        <w:t>44</w:t>
      </w:r>
      <w:r>
        <w:rPr>
          <w:rtl w:val="true"/>
        </w:rPr>
        <w:t>»</w:t>
      </w:r>
      <w:bookmarkEnd w:id="1844"/>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بَعْضُهُمْ فَقِيلَ إِنَّ إِخْوَةَ يُوسُفَ عليه السلام أَلْقَوْهُ فِي الْجُبِّ وَ بَاعُوهُ وَ لَمْ يُصِبْهُمْ شَيْ‌ءٌ مِنَ الْبَلَاءِ وَ أَصَابَ الْبَلَاءُ كُلُّهُ يُوسُفَ وَ حُبِسَ فِي السِّجْنِ وَ ابْتُلِيَ بِسَائِرِ الْبَلَاءِ فَمَا الْحِكْمَةُ فِي ذَلِكَ فَقَالَ لِأَنَّهُمْ لَمْ يَكُونُوا أَهْلًا لَهُ لَا كُلُّ بَدَنٍ يَصْلُحُ لِبَلِيَّتِهِ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5" w:name="__RefHeading___Toc4288790_1468164448"/>
      <w:bookmarkStart w:id="1846" w:name="_Toc841"/>
      <w:bookmarkEnd w:id="1845"/>
      <w:r>
        <w:rPr>
          <w:rtl w:val="true"/>
        </w:rPr>
        <w:t>«</w:t>
      </w:r>
      <w:r>
        <w:rPr/>
        <w:t>45</w:t>
      </w:r>
      <w:r>
        <w:rPr>
          <w:rtl w:val="true"/>
        </w:rPr>
        <w:t>»</w:t>
      </w:r>
      <w:bookmarkEnd w:id="1846"/>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يُوسُفُ عليه السلام فِي مَنْزِلِ الْمَلِكِ وَ زَلِيخَا ثَلَاثَ سِنِينَ ثُمَّ أَحَبَّتْهُ فَرَاوَدَتْهُ فَبَلَغَنَا وَ اللَّهُ أَعْلَمُ أَنَّهَا مَكَثَتْ سَبْعَ سِنِينَ عَلَي صَدْرِ قَدَمَيْهَا وَ هُوَ مُطْرِقٌ إِلَي الْأَرْضِ لَا يَرْفَعُ طَرْفَهُ إِلَيْهَا مَخَافَةً مِنْ رَبِّهِ فَقَالَتْ يَوْماً ارْفَعْ طَرْفَكَ وَ انْظُرْ إِلَيَّ قَالَ أَخْشَي الْعَمَي فِي بَصَرِي قَالَتْ مَا أَحْسَنَ عَيْنَيْكَ قَالَ هُمَا أَوَّلُ سَاقِطٍ عَلَي خَدِّي فِي قَبْرِي قَالَتْ مَا أَطْيَبَ رِيحَكَ قَالَ لَوْ سَمِعْتِ رَائِحَتِي بَعْدَ ثَلَاثٍ مِنْ مَوْتِي لَهَرَبْتِ مِنِّي قَالَتْ لِمَ لَا تَقْرُبُ مِنِّي قَالَ أَرْجُو بِذَلِكِ الْقُرْبَ مِنْ رَبِّي قَالَتْ فَرْشِيَ الْحَرِيرُ فَقُمْ وَ اقْضِ حَاجَتِي قَالَ أَخْشَي أَنْ يَذْهَبَ مِنَ الْجَنَّةِ نَصِيبِي قَالَتْ أُسَلِّمُكَ إِلَي الْمُعَذِّبِينَ قَالَ إِذاً يَكْفِيَنِي رَبِّي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7" w:name="__RefHeading___Toc4288792_1468164448"/>
      <w:bookmarkStart w:id="1848" w:name="_Toc842"/>
      <w:bookmarkEnd w:id="1847"/>
      <w:r>
        <w:rPr>
          <w:rtl w:val="true"/>
        </w:rPr>
        <w:t>«</w:t>
      </w:r>
      <w:r>
        <w:rPr/>
        <w:t>46</w:t>
      </w:r>
      <w:r>
        <w:rPr>
          <w:rtl w:val="true"/>
        </w:rPr>
        <w:t>»</w:t>
      </w:r>
      <w:bookmarkEnd w:id="1848"/>
    </w:p>
    <w:p>
      <w:pPr>
        <w:pStyle w:val="BookText"/>
        <w:rPr/>
      </w:pPr>
      <w:r>
        <w:rPr>
          <w:rFonts w:ascii="Amiri" w:hAnsi="Amiri" w:eastAsia="Amiri" w:cs="Amiri"/>
          <w:color w:val="111111"/>
          <w:sz w:val="28"/>
          <w:sz w:val="28"/>
          <w:szCs w:val="28"/>
          <w:rtl w:val="true"/>
          <w:lang w:bidi="ar-SA"/>
        </w:rPr>
        <w:t xml:space="preserve">ما، الأمالي للشيخ الطوسي جَمَاعَةٌ عَنْ أَبِي الْمُفَضَّلِ عَنْ أَحْمَدَ بْنِ مُحَمَّدِ بْنِ عَبْدِ الْخَالِقِ عَنِ الْوَلِيدِ بْنِ شُجَاعٍ عَنْ مُحَمَّدِ بْنِ حُسَيْنٍ </w:t>
      </w:r>
      <w:r>
        <w:rPr>
          <w:rStyle w:val="FootnoteAnchor"/>
          <w:rtl w:val="true"/>
        </w:rPr>
        <w:footnoteReference w:id="1857"/>
      </w:r>
      <w:r>
        <w:rPr>
          <w:rFonts w:ascii="Amiri" w:hAnsi="Amiri" w:eastAsia="Amiri" w:cs="Amiri"/>
          <w:color w:val="111111"/>
          <w:sz w:val="28"/>
          <w:sz w:val="28"/>
          <w:szCs w:val="28"/>
          <w:rtl w:val="true"/>
          <w:lang w:bidi="ar-SA"/>
        </w:rPr>
        <w:t>عَنْ مُوسَي بْنِ سَعِيدٍ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يَعْقُوبُ عليه السلام خَرَجَ يُوسُفُ عليه السلام فَاسْتَقْبَلَهُ فِي مَوْكِبِهِ فَمَرَّ بِامْرَأَةِ الْعَزِيزِ وَ هِيَ تَعْبُدُ فِي غُرْفَةٍ لَهَا فَلَمَّا رَأَتْهُ عَرَفَتْهُ فَنَادَتْهُ بِصَوْتٍ حَزِينٍ أَيُّهَا الذَّاهِبُ طَالَ مَا أَحْزَنْتَنِي مَا أَحْسَنَ التَّقْوَي كَيْفَ حَرَّرَ الْعَبِيدَ وَ أَقْبَحَ الْخَطِيئَةَ كَيْفَ عَبَّدَتِ الْأَحْرَارَ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9" w:name="__RefHeading___Toc4288794_1468164448"/>
      <w:bookmarkStart w:id="1850" w:name="_Toc843"/>
      <w:bookmarkEnd w:id="1849"/>
      <w:r>
        <w:rPr>
          <w:rtl w:val="true"/>
        </w:rPr>
        <w:t>«</w:t>
      </w:r>
      <w:r>
        <w:rPr/>
        <w:t>47</w:t>
      </w:r>
      <w:r>
        <w:rPr>
          <w:rtl w:val="true"/>
        </w:rPr>
        <w:t>»</w:t>
      </w:r>
      <w:bookmarkEnd w:id="1850"/>
    </w:p>
    <w:p>
      <w:pPr>
        <w:pStyle w:val="BookText"/>
        <w:rPr/>
      </w:pPr>
      <w:r>
        <w:rPr>
          <w:rFonts w:ascii="Amiri" w:hAnsi="Amiri" w:eastAsia="Amiri" w:cs="Amiri"/>
          <w:color w:val="111111"/>
          <w:sz w:val="28"/>
          <w:sz w:val="28"/>
          <w:szCs w:val="28"/>
          <w:rtl w:val="true"/>
          <w:lang w:bidi="ar-SA"/>
        </w:rPr>
        <w:t>كا، الكافي الْعِدَّةُ عَنِ الْبَرْقِيِّ عَنْ عَبْدِ الرَّحْمَنِ بْنِ حَمَّادٍ عَنْ يُونُسَ بْنِ يَعْقُوبَ عَنْ سَهْلٍ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صَارَتِ الْأَشْيَاءُ لِيُوسُفَ بْنِ يَعْقُوبَ</w:t>
      </w:r>
    </w:p>
    <w:p>
      <w:pPr>
        <w:pStyle w:val="BookText"/>
        <w:rPr/>
      </w:pPr>
      <w:r>
        <w:rPr>
          <w:rFonts w:ascii="IRNazanin" w:hAnsi="IRNazanin" w:eastAsia="IRNazanin"/>
          <w:color w:val="111111"/>
          <w:sz w:val="28"/>
          <w:sz w:val="28"/>
          <w:szCs w:val="28"/>
          <w:rtl w:val="true"/>
          <w:lang w:bidi="fa-IR"/>
        </w:rPr>
        <w:t>این سخن پیامبران و پیامبرزادگان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پسران من بروید و از یوسف جستجو کنید</w:t>
      </w:r>
      <w:r>
        <w:rPr>
          <w:rFonts w:eastAsia="IRNazanin" w:cs="IRNazanin"/>
          <w:color w:val="111111"/>
          <w:sz w:val="28"/>
          <w:szCs w:val="28"/>
          <w:rtl w:val="true"/>
          <w:lang w:bidi="fa-IR"/>
        </w:rPr>
        <w:t>.}</w:t>
      </w:r>
      <w:r>
        <w:rPr>
          <w:rStyle w:val="FootnoteAnchor"/>
          <w:rtl w:val="true"/>
        </w:rPr>
        <w:footnoteReference w:id="1859"/>
      </w:r>
    </w:p>
    <w:p>
      <w:pPr>
        <w:pStyle w:val="Heading5"/>
        <w:numPr>
          <w:ilvl w:val="4"/>
          <w:numId w:val="1"/>
        </w:numPr>
        <w:rPr/>
      </w:pPr>
      <w:bookmarkStart w:id="1851" w:name="__RefHeading___Toc4288796_1468164448"/>
      <w:bookmarkStart w:id="1852" w:name="_Toc844"/>
      <w:bookmarkEnd w:id="1851"/>
      <w:r>
        <w:rPr>
          <w:rtl w:val="true"/>
        </w:rPr>
        <w:t xml:space="preserve">روایت </w:t>
      </w:r>
      <w:r>
        <w:rPr/>
        <w:t>44</w:t>
      </w:r>
      <w:bookmarkEnd w:id="1852"/>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یکی از ائمه علیهم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او را در چاه انداختند و او را فروختند، اما دچار هیچ بلایی نشدند و همه بلاها بر سر یوسف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زندانی شد و به سایر بلاها دچار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حکمتی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آنان شایسته بلا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بدنی صلاحیت بلای خداوند را ندارد</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3" w:name="__RefHeading___Toc4288798_1468164448"/>
      <w:bookmarkStart w:id="1854" w:name="_Toc845"/>
      <w:bookmarkEnd w:id="1853"/>
      <w:r>
        <w:rPr>
          <w:rtl w:val="true"/>
        </w:rPr>
        <w:t xml:space="preserve">روایت </w:t>
      </w:r>
      <w:r>
        <w:rPr/>
        <w:t>45</w:t>
      </w:r>
      <w:bookmarkEnd w:id="1854"/>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سه سال در خانه پادشاه و زلیخا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زلیخا عاشق او شد و خواست از او کام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است – و خداوند می داند – که زلیخا هفت سال روی سینه پاهایش ماند، در حالی که یوسف علیه السلام چشم به زمین دوخته بود و از ترس پروردگارش به زلیخا نگاه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بیاور و به من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نابینا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چشمان زیبایی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نخستین اعضایم هستند که درون قبر بر گونه هایم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بویی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بویم را پس از گذشت سه روز از مردنم بشنوی از من می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نزدیک نمی شوی؟ 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بدین وسیله به خدا نزدیک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بسترم ابریشم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برخیز و نیازم را برآورده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بهره ام از بهشت از دست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شکنجه کنندگان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پروردگارم مرا کفایت می کند</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5" w:name="__RefHeading___Toc4288800_1468164448"/>
      <w:bookmarkStart w:id="1856" w:name="_Toc846"/>
      <w:bookmarkEnd w:id="1855"/>
      <w:r>
        <w:rPr>
          <w:rtl w:val="true"/>
        </w:rPr>
        <w:t xml:space="preserve">روایت </w:t>
      </w:r>
      <w:r>
        <w:rPr/>
        <w:t>46</w:t>
      </w:r>
      <w:bookmarkEnd w:id="1856"/>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سعید رقاشی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یعقوب علیه السلام فرارسید یوسف علیه السلام بیرون آمد و در میان همراهان خود به پیشواز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کنار زن عزیز مصر که درون اتاقی در حال عبادت 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زلیخا به یوسف علیه السلام افتاد او را شناخت و با صدای گرفته ای او را ندا داد که ای رونده، دیر زمانی است که مرا اندوهگین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چه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بندگان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چقدر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آزادان را بنده کرد</w:t>
      </w:r>
      <w:r>
        <w:rPr>
          <w:rStyle w:val="FootnoteAnchor"/>
          <w:rtl w:val="true"/>
        </w:rPr>
        <w:footnoteReference w:id="186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1857" w:name="__RefHeading___Toc4288802_1468164448"/>
      <w:bookmarkStart w:id="1858" w:name="_Toc847"/>
      <w:bookmarkEnd w:id="1857"/>
      <w:r>
        <w:rPr>
          <w:rtl w:val="true"/>
        </w:rPr>
        <w:t xml:space="preserve">روایت </w:t>
      </w:r>
      <w:r>
        <w:rPr/>
        <w:t>47</w:t>
      </w:r>
      <w:bookmarkEnd w:id="185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از شخصی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چیز ها به یوسف بن یعقوب علیهما السلام رسید </w:t>
      </w:r>
      <w:bookmarkStart w:id="1859" w:name="pg13910_167463"/>
    </w:p>
    <w:p>
      <w:pPr>
        <w:pStyle w:val="BookText"/>
        <w:rPr/>
      </w:pPr>
      <w:bookmarkEnd w:id="1859"/>
      <w:r>
        <w:rPr>
          <w:rFonts w:ascii="Amiri" w:hAnsi="Amiri" w:eastAsia="Amiri" w:cs="Amiri"/>
          <w:color w:val="111111"/>
          <w:sz w:val="28"/>
          <w:sz w:val="28"/>
          <w:szCs w:val="28"/>
          <w:rtl w:val="true"/>
          <w:lang w:bidi="ar-SA"/>
        </w:rPr>
        <w:t xml:space="preserve">علیه السلام جَعَلَ الطَّعَامَ فِی بُیُوتٍ وَ أَمَرَ بَعْضَ وُکَلَائِهِ یَبِیعُ فَکَانَ یَقُولُ بِعْ بِکَذَا وَ کَذَا وَ السِّعْرُ قَائِمٌ فَلَمَّا عَلِمَ أَنَّهُ یَزِیدُ فِی ذَلِکَ الْیَوْمِ کَرِهَ أَنْ یَجْرِیَ الْغَلَاءُ عَلَی لِسَانِهِ فَقَالَ لَهُ اذْهَبْ فَبِعْ وَ لَمْ یُسَمِّ لَهُ سِعْراً فَذَهَبَ الْوَکِیلُ غَیْرَ بَعِیدٍ ثُمَّ رَجَعَ إِلَیْهِ فَقَالَ لَهُ اذْهَبْ وَ بِعْ وَ کَرِهَ أَنْ یَجْرِیَ الْغَلَاءُ عَلَی لِسَانِهِ فَذَهَبَ الْوَکِیلُ فَجَاءَ أَوَّلُ مَنِ اکْتَالَ فَلَمَّا بَلَغَ دُونَ مَا کَالَ بِالْأَمْسِ بِمِکْیَالٍ قَالَ الْمُشْتَرِی حَسْبُکَ إِنَّمَا أَرَدْتُ بِکَذَا وَ کَذَا فَعَلِمَ الْوَکِیلُ أَنَّهُ قَدْ غَلَا بِمِکْیَالٍ ثُمَّ جَاءَهُ آخَرُ فَقَالَ لَهُ کِلْ لِی فَکَالَ فَلَمَّا بَلَغَ دُونَ الَّذِی کَالَ لِلْأَوَّلِ بِمِکْیَالٍ قَالَ لَهُ الْمُشْتَرِی حَسْبُکَ إِنَّمَا أَرَدْتُ بِکَذَا وَ کَذَا فَعَلِمَ الْوَکِیلُ أَنَّهُ قَدْ غَلَا بِمِکْیَالٍ حَتَّی صَارَ إِلَی وَاحِدٍ بِوَاحِدٍ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0" w:name="__RefHeading___Toc4288804_1468164448"/>
      <w:bookmarkStart w:id="1861" w:name="_Toc848"/>
      <w:bookmarkEnd w:id="1860"/>
      <w:r>
        <w:rPr>
          <w:rtl w:val="true"/>
        </w:rPr>
        <w:t>«</w:t>
      </w:r>
      <w:r>
        <w:rPr/>
        <w:t>48</w:t>
      </w:r>
      <w:r>
        <w:rPr>
          <w:rtl w:val="true"/>
        </w:rPr>
        <w:t>»</w:t>
      </w:r>
      <w:bookmarkEnd w:id="1861"/>
    </w:p>
    <w:p>
      <w:pPr>
        <w:pStyle w:val="BookText"/>
        <w:rPr/>
      </w:pPr>
      <w:r>
        <w:rPr>
          <w:rFonts w:ascii="Amiri" w:hAnsi="Amiri" w:eastAsia="Amiri" w:cs="Amiri"/>
          <w:color w:val="111111"/>
          <w:sz w:val="28"/>
          <w:sz w:val="28"/>
          <w:szCs w:val="28"/>
          <w:rtl w:val="true"/>
          <w:lang w:bidi="ar-SA"/>
        </w:rPr>
        <w:t>ع، علل الشرائع ابْنُ الْمُتَوَکِّلِ عَنِ الْحِمْیَرِیِّ عَنِ ابْنِ عِیسَی عَنِ ابْنِ مَحْبُوبٍ عَنْ مَالِکِ بْنِ عَطِیَّةَ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صَلَّیْتُ مَعَ عَلِیِّ بْنِ الْحُسَیْنِ علیهما السلام الْفَجْرَ بِالْمَدِینَةِ یَوْمَ جُمُعَةٍ فَلَمَّا فَرَغَ مِنْ صَلَاتِهِ وَ سُبْحَتِهِ </w:t>
      </w:r>
      <w:r>
        <w:rPr>
          <w:rStyle w:val="FootnoteAnchor"/>
          <w:rtl w:val="true"/>
        </w:rPr>
        <w:footnoteReference w:id="1864"/>
      </w:r>
      <w:r>
        <w:rPr>
          <w:rFonts w:ascii="Amiri" w:hAnsi="Amiri" w:eastAsia="Amiri" w:cs="Amiri"/>
          <w:color w:val="111111"/>
          <w:sz w:val="28"/>
          <w:sz w:val="28"/>
          <w:szCs w:val="28"/>
          <w:rtl w:val="true"/>
          <w:lang w:bidi="ar-SA"/>
        </w:rPr>
        <w:t xml:space="preserve">نَهَضَ إِلَی مَنْزِلِهِ وَ أَنَا مَعَهُ فَدَعَا مَوْلَاةً لَهُ تُسَمَّی سُکَیْنَةَ فَقَالَ لَهَا لَا یَعْبُرْ عَلَی بَابِی سَائِلٌ إِلَّا أَطْعَمْتُمُوهُ فَإِنَّ الْیَوْمَ یَوْمُ الْجُمُعَةِ قُلْتُ لَهُ لَیْسَ کُلُّ مَنْ یَسْأَلُ مُسْتَحِقّاً فَقَالَ یَا ثَابِتُ أَخَافُ أَنْ یَکُونَ بَعْضُ مَنْ یَسْأَلُنَا مُسْتَحِقّاً </w:t>
      </w:r>
      <w:r>
        <w:rPr>
          <w:rStyle w:val="FootnoteAnchor"/>
          <w:rtl w:val="true"/>
        </w:rPr>
        <w:footnoteReference w:id="1865"/>
      </w:r>
      <w:r>
        <w:rPr>
          <w:rFonts w:ascii="Amiri" w:hAnsi="Amiri" w:eastAsia="Amiri" w:cs="Amiri"/>
          <w:color w:val="111111"/>
          <w:sz w:val="28"/>
          <w:sz w:val="28"/>
          <w:szCs w:val="28"/>
          <w:rtl w:val="true"/>
          <w:lang w:bidi="ar-SA"/>
        </w:rPr>
        <w:t xml:space="preserve">فَلَا نُطْعِمَهُ وَ نَرُدَّهُ فَیَنْزِلَ بِنَا أَهْلَ الْبَیْتِ مَا نَزَلَ بِیَعْقُوبَ وَ آلِهِ أَطْعِمُوهُمْ أَطْعِمُوهُمْ إِنَّ یَعْقُوبَ کَانَ یَذْبَحُ کُلَّ یَوْمٍ کَبْشاً فَیَتَصَدَّقُ مِنْهُ وَ یَأْکُلُ هُوَ وَ عِیَالُهُ مِنْهُ وَ إِنً سَائِلًا مُؤْمِناً صَوَّاماً مُسْتَحِقّاً </w:t>
      </w:r>
      <w:r>
        <w:rPr>
          <w:rStyle w:val="FootnoteAnchor"/>
          <w:rtl w:val="true"/>
        </w:rPr>
        <w:footnoteReference w:id="1866"/>
      </w:r>
      <w:r>
        <w:rPr>
          <w:rFonts w:ascii="Amiri" w:hAnsi="Amiri" w:eastAsia="Amiri" w:cs="Amiri"/>
          <w:color w:val="111111"/>
          <w:sz w:val="28"/>
          <w:sz w:val="28"/>
          <w:szCs w:val="28"/>
          <w:rtl w:val="true"/>
          <w:lang w:bidi="ar-SA"/>
        </w:rPr>
        <w:t xml:space="preserve">لَهُ عِنْدَ اللَّهِ مَنْزِلَةٌ وَ کَانَ مُجْتَازاً غَرِیباً اعْتَرَّ عَلَی بَابِ </w:t>
      </w:r>
      <w:r>
        <w:rPr>
          <w:rStyle w:val="FootnoteAnchor"/>
          <w:rtl w:val="true"/>
        </w:rPr>
        <w:footnoteReference w:id="1867"/>
      </w:r>
      <w:r>
        <w:rPr>
          <w:rFonts w:ascii="Amiri" w:hAnsi="Amiri" w:eastAsia="Amiri" w:cs="Amiri"/>
          <w:color w:val="111111"/>
          <w:sz w:val="28"/>
          <w:sz w:val="28"/>
          <w:szCs w:val="28"/>
          <w:rtl w:val="true"/>
          <w:lang w:bidi="ar-SA"/>
        </w:rPr>
        <w:t xml:space="preserve">یَعْقُوبَ عَشِیَّةَ جُمُعَةٍ عِنْدَ أَوَانِ إِفْطَارِهِ یَهْتِفُ عَلَی بَابِهِ أَطْعِمُوا السَّائِلَ الْمُجْتَازَ الْغَرِیبَ الْجَائِعَ مِنْ فَضْلِ طَعَامِکُمْ یَهْتِفُ بِذَلِکَ عَلَی بَابِهِ مِرَاراً وَ هُمْ یَسْمَعُونَهُ قَدْ جَهِلُوا حَقَّهُ وَ لَمْ یُصَدِّقُوا قَوْلَهُ فَلَمَّا یَئِسَ أَنْ یُطْعِمُوهُ وَ غَشِیَهُ اللَّیْلُ اسْتَرْجَعَ وَ اسْتَعْبَرَ </w:t>
      </w:r>
      <w:r>
        <w:rPr>
          <w:rStyle w:val="FootnoteAnchor"/>
          <w:rtl w:val="true"/>
        </w:rPr>
        <w:footnoteReference w:id="1868"/>
      </w:r>
      <w:r>
        <w:rPr>
          <w:rFonts w:ascii="Amiri" w:hAnsi="Amiri" w:eastAsia="Amiri" w:cs="Amiri"/>
          <w:color w:val="111111"/>
          <w:sz w:val="28"/>
          <w:sz w:val="28"/>
          <w:szCs w:val="28"/>
          <w:rtl w:val="true"/>
          <w:lang w:bidi="ar-SA"/>
        </w:rPr>
        <w:t>وَ شَکَا جُوعَهُ إِلَی اللَّهِ عَزَّ وَ جَلَّ وَ بَاتَ طَاوِیاً وَ أَصْبَحَ صَائِماً</w:t>
      </w:r>
    </w:p>
    <w:p>
      <w:pPr>
        <w:pStyle w:val="BookText"/>
        <w:rPr/>
      </w:pPr>
      <w:r>
        <w:rPr>
          <w:rFonts w:ascii="IRNazanin" w:hAnsi="IRNazanin" w:eastAsia="IRNazanin"/>
          <w:color w:val="111111"/>
          <w:sz w:val="28"/>
          <w:sz w:val="28"/>
          <w:szCs w:val="28"/>
          <w:rtl w:val="true"/>
          <w:lang w:bidi="fa-IR"/>
        </w:rPr>
        <w:t>وي غذا را در خانه هايي قرار داد و به يكي از نمايندگان خود فرمود تا آنها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مقدار بفروش و قيمت را ثابت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 كه در آن روز قيمت افزايش مي يابد دوست نداشت از اين كه گران تر شدن را بر زبان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آن نماينده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بفروش و بر آن قيمت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به جايي نزديك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و يوسف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دوست نداشت از اين كه گران تر شدن را بر زبان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نماينده رفت و نخستين كسي كه برايش پيمانه كرده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 پيمانه به تعداد پيمانه هاي روز قبل مانده بود مشتري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فلان مقدار خواسته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نماينده دانست كه يك پيمانه گرانتر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مشتري ديگر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پيمانه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برايش پيمانه كرد و چون يك پيمانه به تعداد پيمانه هاي مشتري اول مانده بود اين مشتري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مقدار مي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نماينده دانست كه يك پيمانه گرانتر شده است تا اين كه قيمت، يك پيمانه در مقابل يك پيمانه شد</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2" w:name="__RefHeading___Toc4288806_1468164448"/>
      <w:bookmarkStart w:id="1863" w:name="_Toc849"/>
      <w:bookmarkEnd w:id="1862"/>
      <w:r>
        <w:rPr>
          <w:rtl w:val="true"/>
        </w:rPr>
        <w:t xml:space="preserve">روايت </w:t>
      </w:r>
      <w:r>
        <w:rPr/>
        <w:t>48</w:t>
      </w:r>
      <w:r>
        <w:rPr>
          <w:rtl w:val="true"/>
        </w:rPr>
        <w:t>.</w:t>
      </w:r>
      <w:bookmarkEnd w:id="186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جمعه را به همراه امام سجاد عليه السلام در مدينه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نماز و تسبيحاتش را به پايان رساند برخاست و به سمت خانه 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حضرت را همراهي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يكي از كنيزان خود به نام سكينه را صدا زد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گدايي كه از در اين خانه رد مي شود را اطعام كنيد؛ چرا كه امروز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كردم كه همه گدايان مستحق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ثابت، بيم آن دارم كه يكي از گدايان مستحق باشد و ما او را اطعام نكرده بازگردانيم و آنچه بر يعقوب عليه السلام و خاندانش نازل شد بر ما اهل بيت نيز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اطعام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اطعام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هر روز يك قوچ را سر مي بريد و آن را صدقه مي داد و او و خانواده اش نيز از آن مي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گداي مؤمنِ بسيار روزه گيرِ مستحق كه جايگاه والايي نزد خدا داشت و مسافر و غريبه بود شامگاه جمعه اي به هنگام افطارش براي طلب مساعدت به در خانه يعقوب عليه السلام آمد</w:t>
      </w:r>
      <w:r>
        <w:rPr>
          <w:rStyle w:val="FootnoteAnchor"/>
          <w:rtl w:val="true"/>
        </w:rPr>
        <w:footnoteReference w:id="1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ندا داد كه از اضافه غذايتان به اين مسافر غريب و گرسنه اطعام كنيد و چند بار اين جمله را بر در خانه يعقوب عليه السلام تكرار كرد و آنان نداي او را مي شنيدند، اما حق او را ناديده گرفتند و سخنش را باور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گدا از اطعام آنان ناميد شد و شب بر او پرده افكند بازگشت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گرسنگي اش را نزد خداوند شكوه كرد و گرسنه خوابيد </w:t>
      </w:r>
    </w:p>
    <w:p>
      <w:pPr>
        <w:pStyle w:val="BookText"/>
        <w:rPr/>
      </w:pPr>
      <w:r>
        <w:rPr>
          <w:rFonts w:ascii="Amiri" w:hAnsi="Amiri" w:eastAsia="Amiri" w:cs="Amiri"/>
          <w:color w:val="111111"/>
          <w:sz w:val="28"/>
          <w:sz w:val="28"/>
          <w:szCs w:val="28"/>
          <w:rtl w:val="true"/>
          <w:lang w:bidi="ar-SA"/>
        </w:rPr>
        <w:t>جَائِعاً صَابِراً حَامِداً لِلَّهِ تَعَالَي وَ بَاتَ يَعْقُوبُ وَ آلُ يَعْقُوبَ شِبَاعاً بِطَاناً وَ أَصْبَحُوا وَ عِنْدَهُمْ فَضْلَةٌ مِنْ طَعَامِهِمْ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فَأَوْحَي اللَّهُ عَزَّ وَ جَلَّ إِلَي يَعْقُوبَ فِي صَبِيحَةِ تِلْكَ اللَّيْلَةِ لَقَدْ أَذْلَلْتَ يَا يَعْقُوبُ عَبْدِي ذِلَّةً اسْتَجْرَرْتَ بِهَا غَضَبِي وَ اسْتَوْجَبْتَ بِهَا أَدَبِي وَ نُزُولَ عُقُوبَتِي وَ بَلْوَايَ عَلَيْكَ وَ عَلَي وُلْدِكَ يَا يَعْقُوبُ إِنَّ أَحَبَّ أَنْبِيَائِي إِلَيَّ وَ أَكْرَمَهُمْ عَلَيَّ مَنْ رَحِمَ مَسَاكِينَ عِبَادِي وَ قَرَّبَهُمْ إِلَيْهِ وَ أَطْعَمَهُمْ وَ كَانَ لَهُمْ مَأْوًي وَ مَلْجَأً يَا يَعْقُوبُ أَ مَا رَحِمْتَ ذِمْيَالَ </w:t>
      </w:r>
      <w:r>
        <w:rPr>
          <w:rStyle w:val="FootnoteAnchor"/>
          <w:rtl w:val="true"/>
        </w:rPr>
        <w:footnoteReference w:id="1871"/>
      </w:r>
      <w:r>
        <w:rPr>
          <w:rFonts w:ascii="Amiri" w:hAnsi="Amiri" w:eastAsia="Amiri" w:cs="Amiri"/>
          <w:color w:val="111111"/>
          <w:sz w:val="28"/>
          <w:sz w:val="28"/>
          <w:szCs w:val="28"/>
          <w:rtl w:val="true"/>
          <w:lang w:bidi="ar-SA"/>
        </w:rPr>
        <w:t xml:space="preserve">عَبْدِي الْمُجْتَهِدَ فِي عِبَادَتِهِ الْقَانِعَ بِالْيَسِيرِ مِنْ ظَاهِرِ الدُّنْيَا </w:t>
      </w:r>
      <w:r>
        <w:rPr>
          <w:rStyle w:val="FootnoteAnchor"/>
          <w:rtl w:val="true"/>
        </w:rPr>
        <w:footnoteReference w:id="1872"/>
      </w:r>
      <w:r>
        <w:rPr>
          <w:rFonts w:ascii="Amiri" w:hAnsi="Amiri" w:eastAsia="Amiri" w:cs="Amiri"/>
          <w:color w:val="111111"/>
          <w:sz w:val="28"/>
          <w:sz w:val="28"/>
          <w:szCs w:val="28"/>
          <w:rtl w:val="true"/>
          <w:lang w:bidi="ar-SA"/>
        </w:rPr>
        <w:t xml:space="preserve">عِشَاءَ أَمْسِ لَمَّا اعْتَرَّ بِبَابِكَ عِنْدَ أَوَانِ إِفْطَارِهِ وَ هَتَفَ بِكُمْ أَطْعِمُوا السَّائِلَ الْغَرِيبَ الْمُجْتَازَ الْقَانِعَ فَلَمْ تُطْعِمُوهُ شَيْئاً فَاسْتَرْجَعَ وَ اسْتَعْبَرَ وَ شَكَا مَا بِهِ إِلَيَّ وَ بَاتَ طَاوِياً حَامِداً لِي وَ أَصْبَحَ لِي صَائِماً وَ أَنْتَ يَا يَعْقُوبُ وَ وُلْدُكَ شِبَاعٌ وَ أَصْبَحَتْ عِنْدَكُمْ فَضْلَةٌ مِنْ طَعَامِكُمْ أَ وَ مَا عَلِمْتَ يَا يَعْقُوبُ أَنَّ الْعُقُوبَةَ وَ الْبَلْوَي إِلَي أَوْلِيَائِي أَسْرَعُ مِنْهَا إِلَي أَعْدَائِي وَ ذَلِكَ حُسْنُ النَّظَرِ مِنِّي لِأَوْلِيَائِي وَ اسْتِدْرَاجٌ مِنِّي لِأَعْدَائِي أَمَا وَ عِزَّتِي لَأُنْزِلُ بِكَ بَلْوَايَ وَ لَأَجْعَلَنَّكَ وَ وُلْدَكَ غَرَضاً لِمَصَائِبِي وَ لَأُوذِيَنَّكَ بِعُقُوبَتِي فَاسْتَعِدُّوا لِبَلْوَايَ وَ ارْضَوْا بِقَضَائِي وَ اصْبِرُوا لِلْمَصَائِبِ فَقُلْتُ لِعَلِيِّ بْنِ الْحُسَيْنِ عليهما السلام جُعِلْتُ فِدَاكَ مَتَي رَأَي يُوسُفُ الرُّؤْيَا فَقَالَ فِي تِلْكَ اللَّيْلَةِ الَّتِي بَاتَ فِيهَا يَعْقُوبُ وَ آلُ يَعْقُوبَ شِبَاعاً وَ بَاتَ فِيهَا ذِمْيَالُ طَاوِياً جَائِعاً فَلَمَّا رَأَي يُوسُفُ الرُّؤْيَا وَ أَصْبَحَ يَقُصُّهَا عَلَي أَبِيهِ يَعْقُوبَ فَاغْتَمَّ يَعْقُوبُ لِمَا سَمِعَ مِنْ يُوسُفَ مَعَ مَا أَوْحَي اللَّهُ عَزَّ وَ جَلَّ إِلَيْهِ </w:t>
      </w:r>
      <w:r>
        <w:rPr>
          <w:rFonts w:eastAsia="Amiri" w:cs="Amiri" w:ascii="Amiri" w:hAnsi="Amiri"/>
          <w:color w:val="111111"/>
          <w:sz w:val="28"/>
          <w:szCs w:val="28"/>
          <w:rtl w:val="true"/>
          <w:lang w:bidi="ar-SA"/>
        </w:rPr>
        <w:t xml:space="preserve">- </w:t>
      </w:r>
      <w:r>
        <w:rPr>
          <w:rStyle w:val="FootnoteAnchor"/>
          <w:rtl w:val="true"/>
        </w:rPr>
        <w:footnoteReference w:id="1873"/>
      </w:r>
      <w:r>
        <w:rPr>
          <w:rFonts w:ascii="Amiri" w:hAnsi="Amiri" w:eastAsia="Amiri" w:cs="Amiri"/>
          <w:color w:val="111111"/>
          <w:sz w:val="28"/>
          <w:sz w:val="28"/>
          <w:szCs w:val="28"/>
          <w:rtl w:val="true"/>
          <w:lang w:bidi="ar-SA"/>
        </w:rPr>
        <w:t xml:space="preserve">أَنِ اسْتَعِدَّ لِلْبَلَاءِ فَقَالَ يَعْقُوبُ لِيُوسُفَ لَا تَقْصُصْ رُؤْيَاكَ هَذِهِ عَلَي إِخْوَتِكَ فَإِنِّي أَخَافُ أَنْ يَكِيدُوا لَكَ كَيْداً فَلَمْ يَكْتُمْ يُوسُفُ رُؤْيَاهُ وَ قَصَّهَا عَلَي إِخْوَتِهِ قَالَ عَلِيُّ بْنُ الْحُسَيْنِ عليهما السلام وَ كَانَتْ أَوَّلُ بَلْوَي نَزَلَتْ بِيَعْقُوبَ وَ آلِ يَعْقُوبَ الْحَسَدَ لِيُوسُفَ لَمَّا سَمِعُوا مِنْهُ الرُّؤْيَا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فَاشْتَدَّتْ رِقَّةُ يَعْقُوبَ عَلَي يُوسُفَ وَ خَافَ أَنْ يَكُونَ مَا أَوْحَي اللَّهُ عَزَّ وَ جَلَّ إِلَيْهِ مِنَ</w:t>
      </w:r>
    </w:p>
    <w:p>
      <w:pPr>
        <w:pStyle w:val="BookText"/>
        <w:rPr/>
      </w:pPr>
      <w:r>
        <w:rPr>
          <w:rFonts w:ascii="IRNazanin" w:hAnsi="IRNazanin" w:eastAsia="IRNazanin"/>
          <w:color w:val="111111"/>
          <w:sz w:val="28"/>
          <w:sz w:val="28"/>
          <w:szCs w:val="28"/>
          <w:rtl w:val="true"/>
          <w:lang w:bidi="fa-IR"/>
        </w:rPr>
        <w:t>و در حالی که روزه دار، گرسنه، شکیبا و ستایشگر خداوند متعال بود شب را به صبح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یعقوب علیه السلام و خاندانش سیر و شکم باره خوابیدند و در حالی شب را به صبح رساندند که از غذایشان مقداری اضافه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عزوجل در صبح آن روز به یعقوب علیه السلام وحی فرمود که ای یعقوب، بنده ام را خوار کردی و با این کارت خشمم را به سوی خود کشاندی و تأدیب و نزول مجازات و بلایم بر خود و فرزندانت را واجب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عزیز ترین و گرامی ترینِ پیامبرانم نزد من کسانی هستند که با بندگان مستمندم با مهربانی رفتار کنند و آنان را به خود نزدیک کرده و اطعام نمایند و پناهی برای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آیا بر نیاز بنده ام رحم نکردی؟ بنده ای که در عبادت من کوشاست و به مقدار اندکی از نعمتهای ظاهری دنیا</w:t>
      </w:r>
      <w:r>
        <w:rPr>
          <w:rStyle w:val="FootnoteAnchor"/>
          <w:rtl w:val="true"/>
        </w:rPr>
        <w:footnoteReference w:id="1875"/>
      </w:r>
      <w:r>
        <w:rPr>
          <w:rFonts w:ascii="IRNazanin" w:hAnsi="IRNazanin" w:eastAsia="IRNazanin"/>
          <w:color w:val="111111"/>
          <w:sz w:val="28"/>
          <w:sz w:val="28"/>
          <w:szCs w:val="28"/>
          <w:rtl w:val="true"/>
          <w:lang w:bidi="fa-IR"/>
        </w:rPr>
        <w:t>قناعت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شامگاه دیشب به هنگام افطارش برای طلب مساعدت به در خانه تو آمد و ندا داد که به این گدای غریب قانع اطعام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چیزی برای اطعام به او ندادید و او بازگشت و گریست و آن چه بدان مبتلا بود را نزد من شکوه کرد و در حالی که گرسنه و ستایشگر من بود خوابید و روزه دار شب را به صبح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این در حالی بود که تو و فرزندانت سیر بودید و در حالی شب را به صبح رساندید که از غذایتان مقداری اضافه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آیا ندانستی که مجازات و بلای اولیائم سریع تر از دشمنانم است؟ زیرا من به اولیائم دید نیک دارم و با دشمنانم به تدریج رفتار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سوگند به عزتم، بلایم را بر تو نازل می کنم و تو و فرزندانت را هدف گرفتاری هایم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بلایم آماده باشید و به حکمم خشنود شوید و در گرفتاری ها صبر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یوسف علیه السلام آن خواب را دید؟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خواب را در همان شبی دید که او و خاندانش با شکم سیر خوابیدند در حالی که آن گدا، نیازمند و گرسنه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آن خواب را دید صبح از خواب برخاست و آن را برای پدرش یعقوب علیه السلام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با شنیدن خواب یوسف علیه السلام و وحی خداوند عزوجل که به او فرمود</w:t>
      </w:r>
      <w:r>
        <w:rPr>
          <w:rStyle w:val="FootnoteAnchor"/>
          <w:rtl w:val="true"/>
        </w:rPr>
        <w:footnoteReference w:id="1876"/>
      </w:r>
      <w:r>
        <w:rPr>
          <w:rFonts w:ascii="IRNazanin" w:hAnsi="IRNazanin" w:eastAsia="IRNazanin"/>
          <w:color w:val="111111"/>
          <w:sz w:val="28"/>
          <w:sz w:val="28"/>
          <w:szCs w:val="28"/>
          <w:rtl w:val="true"/>
          <w:lang w:bidi="fa-IR"/>
        </w:rPr>
        <w:t>آماده بلا باش،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 رو به 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 را برای برادرانت بازگو نکن؛ زیرا بیم آن دارم که حیله ای برای تو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یوسف علیه السلام آن خواب را از آنان پنهان نداشت و برای برادرانش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بلایی که بر یعقوب علیه السلام و خاندانش نازل شد حسادت به یوسف علیه السلام بود هنگامی که خواب یوسف را از او شنیدند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دلسوزی یعقوب علیه السلام بر یوسف علیه السلام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بیم آن داشت که وحی خداوند </w:t>
      </w:r>
    </w:p>
    <w:p>
      <w:pPr>
        <w:pStyle w:val="BookText"/>
        <w:rPr/>
      </w:pPr>
      <w:r>
        <w:rPr>
          <w:rFonts w:ascii="Amiri" w:hAnsi="Amiri" w:eastAsia="Amiri" w:cs="Amiri"/>
          <w:color w:val="111111"/>
          <w:sz w:val="28"/>
          <w:sz w:val="28"/>
          <w:szCs w:val="28"/>
          <w:rtl w:val="true"/>
          <w:lang w:bidi="ar-SA"/>
        </w:rPr>
        <w:t xml:space="preserve">الِاسْتِعْدَادِ لِلْبَلَاءِ هُوَ فِي يُوسُفَ خَاصَّةً فَاشْتَدَّتْ رِقَّتُهُ عَلَيْهِ مِنْ بَيْنِ وُلْدِهِ فَلَمَّا رَأَي إِخْوَةُ يُوسُفَ مَا يَصْنَعُ يَعْقُوبُ </w:t>
      </w:r>
      <w:r>
        <w:rPr>
          <w:rStyle w:val="FootnoteAnchor"/>
          <w:rtl w:val="true"/>
        </w:rPr>
        <w:footnoteReference w:id="1877"/>
      </w:r>
      <w:r>
        <w:rPr>
          <w:rFonts w:ascii="Amiri" w:hAnsi="Amiri" w:eastAsia="Amiri" w:cs="Amiri"/>
          <w:color w:val="111111"/>
          <w:sz w:val="28"/>
          <w:sz w:val="28"/>
          <w:szCs w:val="28"/>
          <w:rtl w:val="true"/>
          <w:lang w:bidi="ar-SA"/>
        </w:rPr>
        <w:t xml:space="preserve">بِيُوسُفَ وَ تَكْرِمَتَهُ إِيَّاهُ وَ إِيثَارَهُ إِيَّاهُ عَلَيْهِمْ اشْتَدَّ ذَلِكَ عَلَيْهِمْ وَ بَدَا الْبَلَاءُ فِيهِمْ فَتَآمَرُوا </w:t>
      </w:r>
      <w:r>
        <w:rPr>
          <w:rStyle w:val="FootnoteAnchor"/>
          <w:rtl w:val="true"/>
        </w:rPr>
        <w:footnoteReference w:id="1878"/>
      </w:r>
      <w:r>
        <w:rPr>
          <w:rFonts w:ascii="Amiri" w:hAnsi="Amiri" w:eastAsia="Amiri" w:cs="Amiri"/>
          <w:color w:val="111111"/>
          <w:sz w:val="28"/>
          <w:sz w:val="28"/>
          <w:szCs w:val="28"/>
          <w:rtl w:val="true"/>
          <w:lang w:bidi="ar-SA"/>
        </w:rPr>
        <w:t xml:space="preserve">فِيمَا بَيْنَهُمْ وَ قَالُوا إِنَّ يُوسُفَ وَ أَخَاهُ أَحَبُّ إِلي أَبِينا مِنَّا وَ نَحْنُ عُصْبَةٌ إِنَّ أَبانا لَفِي ضَلالٍ مُبِينٍ اقْتُلُوا يُوسُفَ أَوِ اطْرَحُوهُ أَرْضاً يَخْلُ لَكُمْ وَجْهُ أَبِيكُمْ وَ تَكُونُوا مِنْ بَعْدِهِ قَوْماً صالِحِينَ أَيْ تَتُوبُونَ فَعِنْدَ ذَلِكَ قَالُوا يا أَبانا ما لَكَ لا تَأْمَنَّا عَلي يُوسُفَ وَ إِنَّا لَهُ لَناصِحُونَ أَرْسِلْهُ مَعَنا غَداً يَرْتَعْ فَقَالَ يَعْقُوبُ إِنِّي لَيَحْزُنُنِي أَنْ تَذْهَبُوا بِهِ وَ أَخافُ أَنْ يَأْكُلَهُ الذِّئْبُ فَانْتَزَعَهُ حَذَراً عَلَيْهِ مِنْهُ مِنْ أَنْ تَكُونَ الْبَلْوَي مِنَ اللَّهِ عَلَي يَعْقُوبَ فِي يُوسُفَ خَاصَّةً لِمَوْقِعِهِ مِنْ قَلْبِهِ وَ حُبِّهِ لَهُ قَالَ فَغَلَبَتْ قُدْرَةُ اللَّهِ وَ قَضَاؤُهُ وَ نَافِذُ أَمْرِهِ فِي يَعْقُوبَ وَ يُوسُفَ وَ إِخْوَتِهِ فَلَمْ يَقْدِرْ يَعْقُوبُ عَلَي دَفْعِ الْبَلَاءِ عَنْ نَفْسِهِ وَ لَا عَنْ يُوسُفَ وَ وُلْدِهِ فَدَفَعَهُ إِلَيْهِمْ وَ هُوَ لِذَلِكَ كَارِهٌ مُتَوَقِّعٌ لِلْبَلْوَي مِنَ اللَّهِ فِي يُوسُفَ فَلَمَّا خَرَجُوا مِنْ مَنْزِلِهِمْ لَحِقَهُمْ مُسْرِعاً فَانْتَزَعَهُ مِنْ أَيْدِيهِمْ فَضَمَّهُ إِلَيْهِ وَ اعْتَنَقَهُ وَ بَكَي وَ دَفَعَهُ إِلَيْهِمْ فَانْطَلَقُوا بِهِ مُسْرِعِينَ مَخَافَةَ أَنْ يَأْخُذَهُ مِنْهُمْ وَ لَا يَدْفَعَهُ إِلَيْهِمْ </w:t>
      </w:r>
      <w:r>
        <w:rPr>
          <w:rStyle w:val="FootnoteAnchor"/>
          <w:rtl w:val="true"/>
        </w:rPr>
        <w:footnoteReference w:id="1879"/>
      </w:r>
      <w:r>
        <w:rPr>
          <w:rFonts w:ascii="Amiri" w:hAnsi="Amiri" w:eastAsia="Amiri" w:cs="Amiri"/>
          <w:color w:val="111111"/>
          <w:sz w:val="28"/>
          <w:sz w:val="28"/>
          <w:szCs w:val="28"/>
          <w:rtl w:val="true"/>
          <w:lang w:bidi="ar-SA"/>
        </w:rPr>
        <w:t>فَلَمَّا أَمْعَنُوا بِهِ أَتَوْا بِهِ غَيْضَةَ أَشْجَارٍ فَقَالُوا نَذْبَحُهُ وَ نُلْقِيهِ تَحْتَ هَذِهِ الشَّجَرَةِ فَيَأْكُلُهُ الذِّئْبُ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كَبِيرُهُمْ لا تَقْتُلُوا يُوسُفَ وَ لَكِنْ أَلْقُوهُ فِي غَيابَتِ الْجُبِّ يَلْتَقِطْهُ بَعْضُ السَّيَّارَةِ إِنْ كُنْتُمْ فاعِلِينَ فَانْطَلَقُوا بِهِ إِلَي الْجُبِّ فَأَلْقَوْهُ وَ هُمْ يَظُنُّونَ أَنَّهُ يَغْرَقُ فِيهِ فَلَمَّا صَارَ فِي قَعْرِ الْجُبِّ نَادَاهُمْ يَا وُلْدَ رُومِينَ أَقْرِءُوا يَعْقُوبَ عَنِّي السَّلَامَ فَلَمَّا سَمِعُوا كَلَامَهُ قَالَ بَعْضُهُمْ لِبَعْضٍ لَا تَزَالُوا مِنْ هَاهُنَا حَتَّي تَعْلَمُوا أَنَّهُ قَدْ مَاتَ فَلَمْ يَزَالُوا بِحَضْرَتِهِ حَتَّي أَمْسَوْا </w:t>
      </w:r>
      <w:r>
        <w:rPr>
          <w:rFonts w:eastAsia="Amiri" w:cs="Amiri" w:ascii="Amiri" w:hAnsi="Amiri"/>
          <w:color w:val="111111"/>
          <w:sz w:val="28"/>
          <w:szCs w:val="28"/>
          <w:rtl w:val="true"/>
          <w:lang w:bidi="ar-SA"/>
        </w:rPr>
        <w:t xml:space="preserve">- </w:t>
      </w:r>
      <w:r>
        <w:rPr>
          <w:rStyle w:val="FootnoteAnchor"/>
          <w:rtl w:val="true"/>
        </w:rPr>
        <w:footnoteReference w:id="1880"/>
      </w:r>
      <w:r>
        <w:rPr>
          <w:rFonts w:ascii="Amiri" w:hAnsi="Amiri" w:eastAsia="Amiri" w:cs="Amiri"/>
          <w:color w:val="111111"/>
          <w:sz w:val="28"/>
          <w:sz w:val="28"/>
          <w:szCs w:val="28"/>
          <w:rtl w:val="true"/>
          <w:lang w:bidi="ar-SA"/>
        </w:rPr>
        <w:t xml:space="preserve">وَ رَجَعُوا إِلَي أَبِيهِمْ عِشاءً يَبْكُونَ قالُوا يا أَبانا إِنَّا ذَهَبْنا نَسْتَبِقُ وَ تَرَكْنا يُوسُفَ عِنْدَ مَتاعِنا فَأَكَلَهُ الذِّئْبُ فَلَمَّا سَمِعَ مَقَالَتَهُمُ اسْتَرْجَعَ وَ اسْتَعْبَرَ وَ ذَكَرَ مَا أَوْحَي اللَّهُ عَزَّ وَ جَلَّ إِلَيْهِ مِنَ الِاسْتِعْدَادِ لِلْبَلَاءِ فَصَبَرَ وَ أَذْعَنَ لِلْبَلْوَي </w:t>
      </w:r>
      <w:r>
        <w:rPr>
          <w:rStyle w:val="FootnoteAnchor"/>
          <w:rtl w:val="true"/>
        </w:rPr>
        <w:footnoteReference w:id="1881"/>
      </w:r>
      <w:r>
        <w:rPr>
          <w:rFonts w:ascii="Amiri" w:hAnsi="Amiri" w:eastAsia="Amiri" w:cs="Amiri"/>
          <w:color w:val="111111"/>
          <w:sz w:val="28"/>
          <w:sz w:val="28"/>
          <w:szCs w:val="28"/>
          <w:rtl w:val="true"/>
          <w:lang w:bidi="ar-SA"/>
        </w:rPr>
        <w:t>وَ قَالَ لَهُمْ بَلْ سَوَّلَتْ لَكُمْ أَنْفُسُكُمْ</w:t>
      </w:r>
    </w:p>
    <w:p>
      <w:pPr>
        <w:pStyle w:val="BookText"/>
        <w:rPr/>
      </w:pPr>
      <w:r>
        <w:rPr>
          <w:rFonts w:ascii="IRNazanin" w:hAnsi="IRNazanin" w:eastAsia="IRNazanin"/>
          <w:color w:val="111111"/>
          <w:sz w:val="28"/>
          <w:sz w:val="28"/>
          <w:szCs w:val="28"/>
          <w:rtl w:val="true"/>
          <w:lang w:bidi="fa-IR"/>
        </w:rPr>
        <w:t>مبنی بر آمادگی برای بلا تنها در مورد یوسف علیه السلام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او بیشتر دل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یوسف دیدند که یعقوب علیه السلام نسبت به یوسف علیه السلام دلسوزی بیشتری نشان می دهد و او را گرامی داشته و بر آنان برتری می دهد این کار بر آنان گران آمد و آن بلا در میانشان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یکدیگر توطئه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و برادرش نزد پدرمان از ما که جمعی نیرومند هستیم دوستداشتنی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پدر ما در گمراهی آشکاری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بکشید یا او را به سرزمینی بیندازید تا توجه پدرتان معطوف شما گردد و پس از او مردمی شایسته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توبه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تو را چه شده است که ما را بر یوسف امین نمی دانی در حالی که ما خیرخواه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او را با ما بفرست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او را ببرید سخت مرا اندوهگین می کند و می ترسم از او غافل شوید و گرگ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او را به دیگر برادرانش نمی سپرد؛ زیرا بر حذر بود از این که آن بلای خداوند درباره او و فرزندانش تنها درباره یوسف که جایگاهی ویژه در قلبش داشت و او را دوست می داشت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حکم الهی چیره شد و امرش درباره یعقوب، یوسف علیهما السلام و برادرانش انجام شد و یعقوب علیه السلام نتوانست آن بلا را از خود یا از یوسف و دیگر فرزندانش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با بی میلی، یوسف علیه السلام را به برادرانش سپرد و منتظر بود که آن بلای خداوند درباره یوسف علیه السلام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و برادرانش از خانه بیرون رفتند یعقوب علیه السلام شتابان به آنان رسید و یوسف علیه السلام را از دستشان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یوسف علیه السلام را در آغوش گرفت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آنان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ترس این که یعقوب علیه السلام یوسف علیه السلام را از دست آنان بگیرد و به آنان نسپرد</w:t>
      </w:r>
      <w:r>
        <w:rPr>
          <w:rStyle w:val="FootnoteAnchor"/>
          <w:rtl w:val="true"/>
        </w:rPr>
        <w:footnoteReference w:id="1882"/>
      </w:r>
      <w:r>
        <w:rPr>
          <w:rFonts w:ascii="IRNazanin" w:hAnsi="IRNazanin" w:eastAsia="IRNazanin"/>
          <w:color w:val="111111"/>
          <w:sz w:val="28"/>
          <w:sz w:val="28"/>
          <w:szCs w:val="28"/>
          <w:rtl w:val="true"/>
          <w:lang w:bidi="fa-IR"/>
        </w:rPr>
        <w:t>شتابان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دور شدند او را به بیشه زاری برده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کشیم و زیر این درخت می اندازیم تا گرگ، امشب او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را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کاری می کنید او را در نهانخانه چاه بیفکنید تا برخی از مسافران او را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به سوی آن چاه بردند و در آن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می کردند که او در آن غرق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یوسف علیه السلام در ته چاه افتاد به آنان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رومین، به یعقوب سلام مرا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او را شنیدند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می مانید تا یقین کنید که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پیوسته آن جا ماندند تا این که شب شد</w:t>
      </w:r>
      <w:r>
        <w:rPr>
          <w:rStyle w:val="FootnoteAnchor"/>
          <w:rtl w:val="true"/>
        </w:rPr>
        <w:footnoteReference w:id="1883"/>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شامگاهان گریان نزد پدر خود باز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ما رفتیم مسابقه دهیم و یوسف را پیش کالای خود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گرگ او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یعقوب علیه السلام سخن آنان را شنید إِنّا لله وَ إنّا إِلَیهِ راجِعُون گفت و گریست و وحی خداوند مبنی بر آمادگی برای بلا را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صبر پیشه کرد و آن بلا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نفس شما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p>
    <w:p>
      <w:pPr>
        <w:pStyle w:val="BookText"/>
        <w:rPr/>
      </w:pPr>
      <w:r>
        <w:rPr>
          <w:rFonts w:ascii="Amiri" w:hAnsi="Amiri" w:eastAsia="Amiri" w:cs="Amiri"/>
          <w:color w:val="111111"/>
          <w:sz w:val="28"/>
          <w:sz w:val="28"/>
          <w:szCs w:val="28"/>
          <w:rtl w:val="true"/>
          <w:lang w:bidi="ar-SA"/>
        </w:rPr>
        <w:t xml:space="preserve">أَمْراً وَ مَا كَانَ اللَّهُ لِيُطْعِمَ لَحْمَ يُوسُفَ الذِّئْبَ مِنْ قَبْلِ أَنْ أُرِيَ </w:t>
      </w:r>
      <w:r>
        <w:rPr>
          <w:rStyle w:val="FootnoteAnchor"/>
          <w:rtl w:val="true"/>
        </w:rPr>
        <w:footnoteReference w:id="1884"/>
      </w:r>
      <w:r>
        <w:rPr>
          <w:rFonts w:ascii="Amiri" w:hAnsi="Amiri" w:eastAsia="Amiri" w:cs="Amiri"/>
          <w:color w:val="111111"/>
          <w:sz w:val="28"/>
          <w:sz w:val="28"/>
          <w:szCs w:val="28"/>
          <w:rtl w:val="true"/>
          <w:lang w:bidi="ar-SA"/>
        </w:rPr>
        <w:t xml:space="preserve">تَأْوِيلَ رُؤْيَاهُ الصَّادِقَةِ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حَمْزَةَ ثُمَّ انْقَطَعَ حَدِيثُ عَلِيِّ بْنِ الْحُسَيْنِ عليهما السلام عِنْدَ هَذَا فَلَمَّا كَانَ مِنَ الْغَدِ غَدَوْتُ عَلَيْهِ فَقُلْتُ لَهُ جُعِلْتُ فِدَاكَ إِنَّكَ حَدَّثْتَنِي أَمْسِ بِحَدِيثٍ لِيَعْقُوبَ </w:t>
      </w:r>
      <w:r>
        <w:rPr>
          <w:rStyle w:val="FootnoteAnchor"/>
          <w:rtl w:val="true"/>
        </w:rPr>
        <w:footnoteReference w:id="1886"/>
      </w:r>
      <w:r>
        <w:rPr>
          <w:rFonts w:ascii="Amiri" w:hAnsi="Amiri" w:eastAsia="Amiri" w:cs="Amiri"/>
          <w:color w:val="111111"/>
          <w:sz w:val="28"/>
          <w:sz w:val="28"/>
          <w:szCs w:val="28"/>
          <w:rtl w:val="true"/>
          <w:lang w:bidi="ar-SA"/>
        </w:rPr>
        <w:t xml:space="preserve">وَ وُلْدِهِ ثُمَّ قَطَعْتَهُ مَا كَانَ مِنْ قِصَّةِ إِخْوَةِ يُوسُفَ وَ قِصَّةِ يُوسُفَ بَعْدَ ذَلِكَ فَقَالَ إِنَّهُمْ لَمَّا أَصْبَحُوا قَالُوا انْطَلِقُوا بِنَا حَتَّي نَنْظُرَ مَا حَالُ يُوسُفَ أَ مَاتَ أَمْ هُوَ حَيٌّ فَلَمَّا انْتَهَوْا إِلَي الْجُبِّ وَجَدُوا بِحَضْرَةِ الْجُبِّ سَيَّارَةً وَ قَدْ أَرْسَلُوا وارِدَهُمْ فَأَدْلي دَلْوَهُ فَلَمَّا جَذَبَ دَلْوَهُ إِذَا هُوَ بِغُلَامٍ مُتَعَلِّقٍ بِدَلْوِهِ فَقَالَ لِأَصْحَابِهِ يا بُشْري هذا غُلامٌ فَلَمَّا أَخْرَجُوهُ أَقْبَلُوا إِلَيْهِمْ </w:t>
      </w:r>
      <w:r>
        <w:rPr>
          <w:rStyle w:val="FootnoteAnchor"/>
          <w:rtl w:val="true"/>
        </w:rPr>
        <w:footnoteReference w:id="1887"/>
      </w:r>
      <w:r>
        <w:rPr>
          <w:rFonts w:ascii="Amiri" w:hAnsi="Amiri" w:eastAsia="Amiri" w:cs="Amiri"/>
          <w:color w:val="111111"/>
          <w:sz w:val="28"/>
          <w:sz w:val="28"/>
          <w:szCs w:val="28"/>
          <w:rtl w:val="true"/>
          <w:lang w:bidi="ar-SA"/>
        </w:rPr>
        <w:t xml:space="preserve">إِخْوَةُ يُوسُفَ فَقَالُوا </w:t>
      </w:r>
      <w:r>
        <w:rPr>
          <w:rStyle w:val="FootnoteAnchor"/>
          <w:rtl w:val="true"/>
        </w:rPr>
        <w:footnoteReference w:id="1888"/>
      </w:r>
      <w:r>
        <w:rPr>
          <w:rFonts w:ascii="Amiri" w:hAnsi="Amiri" w:eastAsia="Amiri" w:cs="Amiri"/>
          <w:color w:val="111111"/>
          <w:sz w:val="28"/>
          <w:sz w:val="28"/>
          <w:szCs w:val="28"/>
          <w:rtl w:val="true"/>
          <w:lang w:bidi="ar-SA"/>
        </w:rPr>
        <w:t>هَذَا عَبْدُنَا سَقَطَ مِنَّا أَمْسِ فِي هَذَا الْجُبِّ وَ جِئْنَا الْيَوْمَ لِنُخْرِجَهُ فَانْتَزَعُوهُ</w:t>
      </w:r>
    </w:p>
    <w:p>
      <w:pPr>
        <w:pStyle w:val="BookText"/>
        <w:rPr/>
      </w:pPr>
      <w:r>
        <w:rPr>
          <w:rFonts w:ascii="IRNazanin" w:hAnsi="IRNazanin" w:eastAsia="IRNazanin"/>
          <w:color w:val="111111"/>
          <w:sz w:val="28"/>
          <w:sz w:val="28"/>
          <w:szCs w:val="28"/>
          <w:rtl w:val="true"/>
          <w:lang w:bidi="fa-IR"/>
        </w:rPr>
        <w:t>شما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پیش از آن که تعبیر خواب درست یوسف را نمایان سازد</w:t>
      </w:r>
      <w:r>
        <w:rPr>
          <w:rStyle w:val="FootnoteAnchor"/>
          <w:rtl w:val="true"/>
        </w:rPr>
        <w:footnoteReference w:id="1889"/>
      </w:r>
      <w:r>
        <w:rPr>
          <w:rFonts w:ascii="IRNazanin" w:hAnsi="IRNazanin" w:eastAsia="IRNazanin"/>
          <w:color w:val="111111"/>
          <w:sz w:val="28"/>
          <w:sz w:val="28"/>
          <w:szCs w:val="28"/>
          <w:rtl w:val="true"/>
          <w:lang w:bidi="fa-IR"/>
        </w:rPr>
        <w:t>گوشتش را به گرگ اطعام نمی کرد</w:t>
      </w:r>
      <w:r>
        <w:rPr>
          <w:rStyle w:val="FootnoteAnchor"/>
          <w:rtl w:val="true"/>
        </w:rPr>
        <w:footnoteReference w:id="1890"/>
      </w:r>
    </w:p>
    <w:p>
      <w:pPr>
        <w:pStyle w:val="BookText"/>
        <w:rPr/>
      </w:pPr>
      <w:r>
        <w:rPr>
          <w:rFonts w:ascii="IRNazanin" w:hAnsi="IRNazanin" w:eastAsia="IRNazanin"/>
          <w:color w:val="111111"/>
          <w:sz w:val="28"/>
          <w:sz w:val="28"/>
          <w:szCs w:val="28"/>
          <w:rtl w:val="true"/>
          <w:lang w:bidi="fa-IR"/>
        </w:rPr>
        <w:t>آنان را از این کار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یوسف علیه السلام را به سوی آن چاه بردند و در حالی که او به لبه چاه چنگ می انداخت از آن آویزان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پیراهنش را در حالی درآوردند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پیراهنم را به من بازگردانید تا خود را با آن بپوشانم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ماه و یازده ستاره را بخوان تا همدمت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درون چاه انداختند تا این که به نیمه چاه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خواستند که او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چاه، آب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تخته سنگی پناه برد و روی آن ایستاد و یهودا برایش غذا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سدّی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چاه برایش روشن و آب برایش گوارا شد تا این که او را از غذا و نوشیدنی بی نیاز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آب آنجا مکدر بود سپس صاف و گوارا شد و خداوند فرشته ای را مأمور کرد که یوسف علیه السلام را محافظت کرده و او را اطعام کند این از مقاتل نقل شده برخی می گویند که جبرئیل علیه السلام همدم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خداوند متعال به تخته سنگی دستور داد تا از ته چاه بالا بیاید و یوسف علیه السلام که برهنه بود روی آن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خواستند ابراهیم خلیل را در آتش افکندند لباسش را در آورده و او را عریان در آتش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برایش پیراهنی از ابریشم بهشت آورد و بر تن او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پیراهن تا زمان مرگ ابراهیم علیه السلام نزدش باقی ماند تا این که اسحاق علیه السلام آن را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اسحاق علیه السلام درگذشت یعقوب علیه السلام آن را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بزرگ شد یعقوب علیه السلام آن را در تعویذی گذاشت و به گردن یوسف علیه السلام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تعویذ همیشه همراه یوسف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را برهنه در چاه افکندند جبرئیل علیه السلام نزد او که آن تعویذ همراهش بود، آمد و آن پیراهن را بیرون آورده و بر تن او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پیراهنی است که یعقوب علیه السلام وقتی کاروان از مصر بیرون آمد و خود در فلسطین بود بوی آن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یوسف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سجاد علیه السلام حدیث خود را در این جا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صبحگاهان نزد حضرت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فدایتان باد، شما دیروز حدیث یعقوب علیه السلام و فرزندانش را برایم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قطع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داستان یوسف علیه السلام و برادرانش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یوسف شب را به صبح رساندند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برویم تا به حال یوسف علیه السلام نظر کنیم و ببینیم که مرده است یا زنده؟ چون به آن چاه رسیدند در پای آن چاه کاروانی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آب آور خود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دلوش را انداخت و چون دلوش را بیرون کشید ناگهان پسرکی را دید که به دلوش درآویخته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این، یک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از چاه بیرون آوردند برادران یوسف به سوی کاروانیان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ماست که دیروز از دست ما رها شده و در این چاه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آمده بودیم تا او را بیرون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یوسف او را از دست کاروانیان گرفتند </w:t>
      </w:r>
    </w:p>
    <w:p>
      <w:pPr>
        <w:pStyle w:val="BookText"/>
        <w:rPr/>
      </w:pPr>
      <w:r>
        <w:rPr>
          <w:rFonts w:ascii="Amiri" w:hAnsi="Amiri" w:eastAsia="Amiri" w:cs="Amiri"/>
          <w:color w:val="111111"/>
          <w:sz w:val="28"/>
          <w:sz w:val="28"/>
          <w:szCs w:val="28"/>
          <w:rtl w:val="true"/>
          <w:lang w:bidi="ar-SA"/>
        </w:rPr>
        <w:t>مِنْ أَيْدِيهِمْ وَ تَنَحَّوْا بِهِ نَاحِيَةً فَقَالُوا إِمَّا أَنْ تُقِرَّ لَنَا أَنَّكَ عَبْدٌ لَنَا فَنَبِيعَكَ بَعْضَ هَذِهِ السَّيَّارَةِ أَوْ نَقْتُلَكَ فَقَالَ لَهُمْ يُوسُفُ عليه السلام لَا تَقْتُلُونِي وَ اصْنَعُوا مَا شِئْتُمْ فَأَقْبَلُوا بِهِ إِلَي السَّيَّارَةِ فَقَالُوا مِنْكُمْ مَنْ يَشْتَرِي مِنَّا هَذَا الْعَبْدَ فَاشْتَرَاهُ رَجُلٌ مِنْهُمْ بِعِشْرِينَ دِرْهَماً وَ كَانَ إِخْوَتُهُ فِيهِ مِنَ الزَّاهِدِينَ وَ سَارَ بِهِ الَّذِي اشْتَرَاهُ مِنَ الْبَدْوِ حَتَّي أَدْخَلَهُ مِصْرَ فَبَاعَهُ الَّذِي اشْتَرَاهُ مِنَ الْبَدْوِ مِنْ مَلِكِ مِصْرَ وَ ذَلِكَ قَوْلُ اللَّهِ عَزَّ وَ جَلَّ وَ قالَ الَّذِي اشْتَراهُ مِنْ مِصْرَ لِامْرَأَتِهِ أَكْرِمِي مَثْواهُ عَسي أَنْ يَنْفَعَنا أَوْ نَتَّخِذَهُ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حَمْزَةَ فَقُلْتُ لِعَلِيِّ بْنِ الْحُسَيْنِ عليهما السلام ابْنَ كَمْ كَانَ يُوسُفُ يَوْمَ أَلْقَوْهُ فِي الْجُبِّ فَقَالَ كَانَ ابْنَ تِسْعِ </w:t>
      </w:r>
      <w:r>
        <w:rPr>
          <w:rStyle w:val="FootnoteAnchor"/>
          <w:rtl w:val="true"/>
        </w:rPr>
        <w:footnoteReference w:id="1891"/>
      </w:r>
      <w:r>
        <w:rPr>
          <w:rFonts w:ascii="Amiri" w:hAnsi="Amiri" w:eastAsia="Amiri" w:cs="Amiri"/>
          <w:color w:val="111111"/>
          <w:sz w:val="28"/>
          <w:sz w:val="28"/>
          <w:szCs w:val="28"/>
          <w:rtl w:val="true"/>
          <w:lang w:bidi="ar-SA"/>
        </w:rPr>
        <w:t xml:space="preserve">سِنِينَ فَقُلْتُ كَمْ كَانَ بَيْنَ مَنْزِلِ يَعْقُوبَ يَوْمَئِذٍ وَ بَيْنَ مِصْرَ فَقَالَ مَسِيرَةَ اثْنَيْ عَشَرَ يَوْماً قَالَ وَ كَانَ يُوسُفُ مِنْ أَجْمَلِ أَهْلِ زَمَانِهِ فَلَمَّا رَاهَقَ يُوسُفُ رَاوَدَتْهُ امْرَأَةُ الْمَلِكِ عَنْ نَفْسِهِ فَقَالَ لَهَا مَعَاذَ اللَّهِ أَنَا مِنْ أَهْلِ بَيْتٍ لَا يَزْنُونَ فَغَلَّقَتِ الْأَبْوَابَ عَلَيْهَا وَ عَلَيْهِ وَ قَالَتْ لَا تَخَفْ وَ أَلْقَتْ نَفْسَهَا عَلَيْهِ فَأَفْلَتَ مِنْهَا </w:t>
      </w:r>
      <w:r>
        <w:rPr>
          <w:rStyle w:val="FootnoteAnchor"/>
          <w:rtl w:val="true"/>
        </w:rPr>
        <w:footnoteReference w:id="1892"/>
      </w:r>
      <w:r>
        <w:rPr>
          <w:rFonts w:ascii="Amiri" w:hAnsi="Amiri" w:eastAsia="Amiri" w:cs="Amiri"/>
          <w:color w:val="111111"/>
          <w:sz w:val="28"/>
          <w:sz w:val="28"/>
          <w:szCs w:val="28"/>
          <w:rtl w:val="true"/>
          <w:lang w:bidi="ar-SA"/>
        </w:rPr>
        <w:t xml:space="preserve">هَارِباً إِلَي الْبَابِ فَفَتَحَهُ فَلَحِقَتْهُ فَجَذَبَتْ قَمِيصَهُ مِنْ خَلْفِهِ فَأَخْرَجَتْهُ مِنْهُ </w:t>
      </w:r>
      <w:r>
        <w:rPr>
          <w:rStyle w:val="FootnoteAnchor"/>
          <w:rtl w:val="true"/>
        </w:rPr>
        <w:footnoteReference w:id="1893"/>
      </w:r>
      <w:r>
        <w:rPr>
          <w:rFonts w:ascii="Amiri" w:hAnsi="Amiri" w:eastAsia="Amiri" w:cs="Amiri"/>
          <w:color w:val="111111"/>
          <w:sz w:val="28"/>
          <w:sz w:val="28"/>
          <w:szCs w:val="28"/>
          <w:rtl w:val="true"/>
          <w:lang w:bidi="ar-SA"/>
        </w:rPr>
        <w:t xml:space="preserve">فَأَفْلَتَ يُوسُفُ مِنْهَا فِي ثِيَابِهِ وَ أَلْفَيا سَيِّدَها لَدَي الْبابِ قالَتْ ما جَزاءُ مَنْ أَرادَ بِأَهْلِكَ سُوءاً إِلَّا أَنْ يُسْجَنَ أَوْ عَذابٌ أَلِيمٌ قَالَ فَهَمَّ الْمَلِكُ بِيُوسُفَ لِيُعَذِّبَهُ فَقَالَ لَهُ يُوسُفُ وَ إِلَهِ يَعْقُوبَ مَا أَرَدْتُ بِأَهْلِكَ سُوءاً بَلْ هِيَ رَاوَدَتْنِي عَنْ نَفْسِي فَاسْأَلْ هَذَا الصَّبِيَّ أَيُّنَا رَاوَدَ صَاحِبَهُ عَنْ نَفْسِهِ قَالَ وَ كَانَ عِنْدَهَا مِنْ أَهْلِهَا صَبِيٌّ زَائِرٌ </w:t>
      </w:r>
      <w:r>
        <w:rPr>
          <w:rStyle w:val="FootnoteAnchor"/>
          <w:rtl w:val="true"/>
        </w:rPr>
        <w:footnoteReference w:id="1894"/>
      </w:r>
      <w:r>
        <w:rPr>
          <w:rFonts w:ascii="Amiri" w:hAnsi="Amiri" w:eastAsia="Amiri" w:cs="Amiri"/>
          <w:color w:val="111111"/>
          <w:sz w:val="28"/>
          <w:sz w:val="28"/>
          <w:szCs w:val="28"/>
          <w:rtl w:val="true"/>
          <w:lang w:bidi="ar-SA"/>
        </w:rPr>
        <w:t>لَهَا فَأَنْطَقَ اللَّهُ الصَّبِيَّ لِفَصْلِ الْقَضَاءِ فَقَالَ أَيُّهَا الْمَلِكُ انْظُرْ إِلَي قَمِيصِ يُوسُفَ فَإِنْ كَانَ مَقْدُوداً مِنْ قُدَّامِهِ فَهُوَ الَّذِي رَاوَدَهَا وَ إِنْ كَانَ مَقْدُوداً مِنْ خَلْفِهِ فَهِيَ الَّتِي رَاوَدَتْهُ فَلَمَّا سَمِعَ الْمَلِكُ كَلَامَ الصَّبِيِّ وَ مَا اقْتَصَّ أَفْزَعَهُ ذَلِكَ فَزَعاً شَدِيداً فَجِي‌ءَ بِالْقَمِيصِ فَنَظَرَ إِلَيْهِ فَلَمَّا رَآهُ مَقْدُوداً مِنْ خَلْفِهِ قَالَ لَهَا إِنَّهُ مِنْ كَيْدِكُنَّ إِنَّ كَيْدَكُنَّ عَظِيمٌ وَ قَالَ لِيُوسُفَ أَعْرِضْ عَنْ هذا وَ لَا يَسْمَعْهُ مِنْكَ أَحَدٌ وَ اكْتُمْهُ قَالَ فَلَمْ يَكْتُمْهُ يُوسُفُ وَ أَذَاعَهُ فِي الْمَدِينَةِ حَتَّي قُلْنَ نِسْوَةٌ مِنْهُنَّ امْرَأَتُ الْعَزِيزِ تُراوِدُ فَتاها عَنْ نَفْسِهِ فَبَلَغَهَا</w:t>
      </w:r>
    </w:p>
    <w:p>
      <w:pPr>
        <w:pStyle w:val="BookText"/>
        <w:rPr/>
      </w:pPr>
      <w:r>
        <w:rPr>
          <w:rFonts w:ascii="IRNazanin" w:hAnsi="IRNazanin" w:eastAsia="IRNazanin"/>
          <w:color w:val="111111"/>
          <w:sz w:val="28"/>
          <w:sz w:val="28"/>
          <w:szCs w:val="28"/>
          <w:rtl w:val="true"/>
          <w:lang w:bidi="fa-IR"/>
        </w:rPr>
        <w:t>و به کناری برده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اعتراف می کنی که بنده ما هستی و تو را به یکی از این کاروانیان می فروشیم و یا تو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نکشید و هر کاری که می 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نزد کاروانیان برده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می خواهد این بنده را از ما بخرد؟ مردی از میان آنان او را به بیست درهم خرید و برادرانش در آن بی رغبت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بادیه نشینی که یوسف علیه السلام را خریده بود او را به مصر برد و به پادشاه مصر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او را از مصر خریده بود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نیکش بدار شاید به حال ما سود بخشد یا او را به فرزندی اختیار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یوسف علیه السلام را در چاه انداختند چند سال داشت؟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w:t>
      </w:r>
      <w:r>
        <w:rPr>
          <w:rStyle w:val="FootnoteAnchor"/>
          <w:rtl w:val="true"/>
        </w:rPr>
        <w:footnoteReference w:id="1895"/>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منزل یعقوب علیه السلام در آن زمان و مصر چقدر بود؟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روز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زیباترین مردان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سن بلوغ رسید، زن پادشاه خواست تا از او کام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من از خانواده ای هستم که زنا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درها را به روی خود و او بست و گفت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مترس و او خود را روی یوسف علیه السلام انداخت، اما یوسف علیه السلام خود را از دست او رها کرد و به سوی در گریخت و 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او را دنبال کرد و پیراهنش را از پشت کشید و آن را از تنش درآورد</w:t>
      </w:r>
      <w:r>
        <w:rPr>
          <w:rStyle w:val="FootnoteAnchor"/>
          <w:rtl w:val="true"/>
        </w:rPr>
        <w:footnoteReference w:id="1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با درآمدن پیراهنش از دست او رها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آستانه در آقای آن زن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کسی که قصد بد به خانواده تو کرده چیست جز اینکه زندانی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دردناک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خواست تا یوسف علیه السلام را شکنجه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یعقوب سوگند که من نیت بدی درباره همسرت نداشته ام، بلکه او از من کام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کودک بپرس که کدام یک از ما از دیگری کام خوسته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از بستگان همسر پادشاه نزدش بود که برایش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کودک را به حرف آورد تا به داوری فیصله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به پیراهن یوسف علیه السلام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جلو پاره شده باشد او از همسرت کام خواسته و اگر از پشت پاره شده همسرت از او کام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سخن کودک را شنید بسیار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پیراهن را برای او آوردند و به آن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که از پشت پاره شده است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شک این از نیرنگ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نیرنگ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کسی این ماجرا را از تو بشنود و باید آن را پنهان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یوسف علیه السلام این ماجرا را پنهان نداشت و در شهر فاش کرد تا این که دسته ای از زنان شهر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از غلام خود کام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زن پادشاه رسید</w:t>
      </w:r>
      <w:r>
        <w:rPr>
          <w:rFonts w:eastAsia="IRNazanin" w:cs="IRNazanin"/>
          <w:color w:val="111111"/>
          <w:sz w:val="28"/>
          <w:szCs w:val="28"/>
          <w:rtl w:val="true"/>
          <w:lang w:bidi="fa-IR"/>
        </w:rPr>
        <w:t xml:space="preserve">. </w:t>
      </w:r>
      <w:bookmarkStart w:id="1864" w:name="pg13910_167468"/>
    </w:p>
    <w:p>
      <w:pPr>
        <w:pStyle w:val="BookText"/>
        <w:rPr/>
      </w:pPr>
      <w:bookmarkEnd w:id="1864"/>
      <w:r>
        <w:rPr>
          <w:rFonts w:ascii="Amiri" w:hAnsi="Amiri" w:eastAsia="Amiri" w:cs="Amiri"/>
          <w:color w:val="111111"/>
          <w:sz w:val="28"/>
          <w:sz w:val="28"/>
          <w:szCs w:val="28"/>
          <w:rtl w:val="true"/>
          <w:lang w:bidi="ar-SA"/>
        </w:rPr>
        <w:t xml:space="preserve">ذَلِكَ فَأَرْسَلَتْ إِلَيْهِنَّ وَ هَيَّأَتْ لَهُنَّ طَعَاماً وَ مَجْلِساً ثُمَّ أَتَتْهُنَّ بِأُتْرُجٍّ وَ آتَتْ كُلَّ وَاحِدَةٍ مِنْهُنَّ سِكِّيناً ثُمَّ قَالَتْ لِيُوسُفَ اخْرُجْ عَلَيْهِنَّ فَلَمَّا رَأَيْنَهُ أَكْبَرْنَهُ وَ قَطَّعْنَ أَيْدِيَهُنَّ وَ قُلْنَ مَا قُلْنَ فَقَالَتْ لَهُنَّ هَذَا الَّذِي لُمْتُنَّنِي فِيهِ يَعْنِي فِي حُبِّهِ وَ خَرَجْنَ النِّسْوَةُ مِنْ عِنْدِهَا فَأَرْسَلَتْ كُلُّ وَاحِدَةٍ مِنْهُنَّ إِلَي يُوسُفَ سِرّاً مِنْ صَاحِبَتِهَا تَسْأَلُهُ الزِّيَارَةَ </w:t>
      </w:r>
      <w:r>
        <w:rPr>
          <w:rStyle w:val="FootnoteAnchor"/>
          <w:rtl w:val="true"/>
        </w:rPr>
        <w:footnoteReference w:id="1897"/>
      </w:r>
      <w:r>
        <w:rPr>
          <w:rFonts w:ascii="Amiri" w:hAnsi="Amiri" w:eastAsia="Amiri" w:cs="Amiri"/>
          <w:color w:val="111111"/>
          <w:sz w:val="28"/>
          <w:sz w:val="28"/>
          <w:szCs w:val="28"/>
          <w:rtl w:val="true"/>
          <w:lang w:bidi="ar-SA"/>
        </w:rPr>
        <w:t xml:space="preserve">فَأَبَي عَلَيْهِنَّ وَ قَالَ إِلَّا تَصْرِفْ عَنِّي كَيْدَهُنَّ أَصْبُ إِلَيْهِنَّ وَ أَكُنْ مِنَ الْجاهِلِينَ فَصَرَفَ اللَّهُ عَنْهُ كَيْدَهُنَّ فَلَمَّا شَاعَ أَمْرُ يُوسُفَ وَ أَمْرُ امْرَأَةِ الْعَزِيزِ وَ النِّسْوَةِ فِي مِصْرَ بَدَا لِلْمَلِكِ بَعْدَ مَا سَمِعَ قَوْلَ الصَّبِيِّ لَيَسْجُنَنَّ يُوسُفَ فَسَجَنَهُ فِي السِّجْنِ وَ دَخَلَ السِّجْنَ </w:t>
      </w:r>
      <w:r>
        <w:rPr>
          <w:rStyle w:val="FootnoteAnchor"/>
          <w:rtl w:val="true"/>
        </w:rPr>
        <w:footnoteReference w:id="1898"/>
      </w:r>
      <w:r>
        <w:rPr>
          <w:rFonts w:ascii="Amiri" w:hAnsi="Amiri" w:eastAsia="Amiri" w:cs="Amiri"/>
          <w:color w:val="111111"/>
          <w:sz w:val="28"/>
          <w:sz w:val="28"/>
          <w:szCs w:val="28"/>
          <w:rtl w:val="true"/>
          <w:lang w:bidi="ar-SA"/>
        </w:rPr>
        <w:t xml:space="preserve">مَعَ يُوسُفَ فَتَيَانِ وَ كَانَ مِنْ قِصَّتِهِمَا وَ قِصَّةِ يُوسُفَ مَا قَصَّهُ اللَّهُ فِي الْكِتَابِ قَالَ أَبُو حَمْزَةَ ثُمَّ انْقَطَعَ حَدِيثُ عَلِيِّ بْنِ الْحُسَيْنِ عليهما السلام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عن الثمالي مثله </w:t>
      </w:r>
      <w:r>
        <w:rPr>
          <w:rStyle w:val="FootnoteAnchor"/>
          <w:rtl w:val="true"/>
        </w:rPr>
        <w:footnoteReference w:id="1900"/>
      </w:r>
    </w:p>
    <w:p>
      <w:pPr>
        <w:pStyle w:val="Heading5"/>
        <w:numPr>
          <w:ilvl w:val="4"/>
          <w:numId w:val="1"/>
        </w:numPr>
        <w:rPr/>
      </w:pPr>
      <w:bookmarkStart w:id="1865" w:name="__RefHeading___Toc4288808_1468164448"/>
      <w:bookmarkStart w:id="1866" w:name="_Toc850"/>
      <w:bookmarkEnd w:id="1865"/>
      <w:r>
        <w:rPr>
          <w:rtl w:val="true"/>
        </w:rPr>
        <w:t>بيان</w:t>
      </w:r>
      <w:bookmarkEnd w:id="1866"/>
    </w:p>
    <w:p>
      <w:pPr>
        <w:pStyle w:val="BookText"/>
        <w:rPr/>
      </w:pPr>
      <w:r>
        <w:rPr>
          <w:rFonts w:ascii="Amiri" w:hAnsi="Amiri" w:eastAsia="Amiri" w:cs="Amiri"/>
          <w:color w:val="111111"/>
          <w:sz w:val="28"/>
          <w:sz w:val="28"/>
          <w:szCs w:val="28"/>
          <w:rtl w:val="true"/>
          <w:lang w:bidi="ar-SA"/>
        </w:rPr>
        <w:t>السبحة بالضم الدعاء و الصلاة النافلة ذكره الفيروزآبادي و يقال عرّه و اعتره و عراه و اعتراه إذا أتاه متعرضا لفوائده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الطوي الجوع يقال هو طاو و طيان و الاسترجاع قول إِنَّا لِلَّهِ وَ إِنَّا إِلَيْهِ راجِعُونَ و بطن بالكسر يبطن بطنا عظم بطنه من الشبع و يقال أمعن الفرس إذا</w:t>
      </w:r>
    </w:p>
    <w:p>
      <w:pPr>
        <w:pStyle w:val="BookText"/>
        <w:rPr/>
      </w:pPr>
      <w:r>
        <w:rPr>
          <w:rFonts w:ascii="IRNazanin" w:hAnsi="IRNazanin" w:eastAsia="IRNazanin"/>
          <w:color w:val="111111"/>
          <w:sz w:val="28"/>
          <w:sz w:val="28"/>
          <w:szCs w:val="28"/>
          <w:rtl w:val="true"/>
          <w:lang w:bidi="fa-IR"/>
        </w:rPr>
        <w:t>از این رو به سوی آنان فرستاد و غذا و مجلسی را برایشان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هر کدام ترنج و چاقویی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یوسف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آنان درآی 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دیدند وی را بس شگرف یافتند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خود را بریدند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درباره او – یعنی درباره عشق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سرزنشم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زنان از نزد او رفتند و هر یک به دور از چشمان زنان دیگر برای یوسف علیه السلام پیغام می دادند و خواستار دیدارش شدند</w:t>
      </w:r>
      <w:r>
        <w:rPr>
          <w:rStyle w:val="FootnoteAnchor"/>
          <w:rtl w:val="true"/>
        </w:rPr>
        <w:footnoteReference w:id="190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 یوسف علیه السلام ابا ورزید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نیرنگ آنان را از من بازنگردانی به سوی آنان خواهم گرایید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نیرنگ آن زنان را از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ماجرای یوسف علیه السلام و همسر عزیز مصر و آن زنان در مصر پیچید برای پادشاه پس از شنیدن سخن آن کودک بدا حاصل شد که یوسف علیه السلام را به 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همراه دو جوان به زندان افتاد و ماجراهای آن دو جوان و یوسف علیه السلام همان چیزی است که خداوند در کتابش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امام سجاد علیه السلام از این جا قطع شد</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نیز حدیثی از ثمالی شبیه به حدیث بالا آمده است</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7" w:name="__RefHeading___Toc4288810_1468164448"/>
      <w:bookmarkStart w:id="1868" w:name="_Toc851"/>
      <w:bookmarkEnd w:id="1867"/>
      <w:r>
        <w:rPr>
          <w:rtl w:val="true"/>
        </w:rPr>
        <w:t>توضیح</w:t>
      </w:r>
      <w:bookmarkEnd w:id="1868"/>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اَلسُّبحَه به ضم سین به معنای دعا و نماز نافله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عرب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عَرَّهُ، اِعتَرَّهُ، عَراهُ و اِعتَراهُ یعنی کسی نزد او آمد و خواستار نیکی 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طَوی یعنی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 و 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اِستِرجاع، گفتن إِنّا لله وَ إنّا إِلَیهِ راجِعُون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 به کسر طاء – یَبطِنُ بَطَناً یعنی شکمش از سیری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عرب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أَمعَنَ الفَرَسُ </w:t>
      </w:r>
      <w:bookmarkStart w:id="1869" w:name="pg13910_167469"/>
    </w:p>
    <w:p>
      <w:pPr>
        <w:pStyle w:val="BookText"/>
        <w:rPr/>
      </w:pPr>
      <w:bookmarkEnd w:id="1869"/>
      <w:r>
        <w:rPr>
          <w:rFonts w:ascii="Amiri" w:hAnsi="Amiri" w:eastAsia="Amiri" w:cs="Amiri"/>
          <w:color w:val="111111"/>
          <w:sz w:val="28"/>
          <w:sz w:val="28"/>
          <w:szCs w:val="28"/>
          <w:rtl w:val="true"/>
          <w:lang w:bidi="ar-SA"/>
        </w:rPr>
        <w:t>تباعد في عدوه و الغيضة بالفتح الأجمة و مجتمع الشجر و راهق الغلام أي قارب الاحتلام</w:t>
      </w:r>
      <w:r>
        <w:rPr>
          <w:rFonts w:eastAsia="Amiri" w:cs="Amiri" w:ascii="Amiri" w:hAnsi="Amiri"/>
          <w:color w:val="111111"/>
          <w:sz w:val="28"/>
          <w:szCs w:val="28"/>
          <w:rtl w:val="true"/>
          <w:lang w:bidi="ar-SA"/>
        </w:rPr>
        <w:t>.</w:t>
      </w:r>
    </w:p>
    <w:p>
      <w:pPr>
        <w:pStyle w:val="Heading5"/>
        <w:numPr>
          <w:ilvl w:val="4"/>
          <w:numId w:val="1"/>
        </w:numPr>
        <w:rPr/>
      </w:pPr>
      <w:bookmarkStart w:id="1870" w:name="__RefHeading___Toc4288812_1468164448"/>
      <w:bookmarkStart w:id="1871" w:name="_Toc852"/>
      <w:bookmarkEnd w:id="1870"/>
      <w:r>
        <w:rPr>
          <w:rtl w:val="true"/>
        </w:rPr>
        <w:t>«</w:t>
      </w:r>
      <w:r>
        <w:rPr/>
        <w:t>49</w:t>
      </w:r>
      <w:r>
        <w:rPr>
          <w:rtl w:val="true"/>
        </w:rPr>
        <w:t>»</w:t>
      </w:r>
      <w:bookmarkEnd w:id="1871"/>
    </w:p>
    <w:p>
      <w:pPr>
        <w:pStyle w:val="BookText"/>
        <w:rPr/>
      </w:pPr>
      <w:r>
        <w:rPr>
          <w:rFonts w:ascii="Amiri" w:hAnsi="Amiri" w:eastAsia="Amiri" w:cs="Amiri"/>
          <w:color w:val="111111"/>
          <w:sz w:val="28"/>
          <w:sz w:val="28"/>
          <w:szCs w:val="28"/>
          <w:rtl w:val="true"/>
          <w:lang w:bidi="ar-SA"/>
        </w:rPr>
        <w:t>ع، علل الشرائع سَمِعْتُ مُحَمَّدَ بْنَ عَبْدِ اللَّهِ بْنِ طَيْفُورٍ يَقُولُ فِي قَوْلِ يُوسُفَ عليه السلام رَبِّ السِّجْنُ أَحَبُّ إِلَيَّ مِمَّا يَدْعُونَنِي إِلَيْهِ إِنَّ يُوسُفَ رَجَعَ إِلَي اخْتِيَارِ نَفْسِهِ فَاخْتَارَ السِّجْنَ فَوُكِلَ إِلَي اخْتِيَارِهِ وَ الْتَجَأَ نَبِيُّ اللَّهِ مُحَمَّدٌ صلي الله عليه و آله إِلَي الْخِيَارِ فَتَبَرَّأَ مِنَ الِاخْتِيَارِ وَ دَعَا دُعَاءَ الِافْتِقَارِ فَقَالَ عَلَي رُؤْيَةِ الِاضْطِرَارِ يَا مُقَلِّبَ الْقُلُوبِ وَ الْأَبْصَارِ ثَبِّتْ قَلْبِي عَلَي طَاعَتِكَ فَعُوفِيَ مِنَ الْعِلَّةِ وَ عُصِمَ فَاسْتَجَابَ اللَّهُ لَهُ وَ أَحْسَنَ إِجَابَتَهُ وَ هُوَ أَنَّ اللَّهَ عَصَمَهُ ظَاهِراً وَ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 فِي قَوْلِ يَعْقُوبَ هَلْ آمَنُكُمْ عَلَيْهِ إِلَّا كَما أَمِنْتُكُمْ عَلي أَخِيهِ مِنْ قَبْلُ إِنَّ هَذَا مِثْلُ قَوْلِ النَّبِيِّ صلي الله عليه و آله لَا يُلْسَعُ الْمُؤْمِنُ مِنْ جُحْرٍ مَرَّتَيْنِ فَهَذَا مَعْنَاهُ وَ ذَلِكَ أَنَّهُ سَلَّمَ يُوسُفَ إِلَيْهِمْ فَغَشَّوْهُ حِينَ اعْتَمَدَ عَلَي حِفْظِهِمْ لَهُ وَ انْقَطَعَ فِي رِعَايَتِهِ إِلَيْهِمْ فَأَلْقَوْهُ فِي غَيَابَةِ الْجُبِّ وَ بَاعُوهُ وَ لَمَّا انْقَطَعَ إِلَي اللَّهِ عَزَّ وَ جَلَّ فِي الِابْنِ الثَّانِي وَ سَلَّمَهُ وَ اعْتَمَدَ فِي حَفِظِهِ عَلَيْهِ وَ قَالَ فَاللَّهُ خَيْرٌ حافِظاً وَ هُوَ أَرْحَمُ الرَّاحِمِينَ أَقْعَدَهُ عَلَي سَرِيرِ الْمَمْلَكَةِ وَ رَدَّ يُوسُفَ إِلَيْهِ وَ خَرَجَ الْقَوْمُ مِنَ الْمِحْنَةِ وَ اسْتَقَامَتْ أَسْبَابُهُمْ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سَمِعْتُهُ يَقُولُ فِي قَوْلِ يَعْقُوبَ يا أَسَفي عَلي يُوسُفَ إِنَّهُ عَرَضَ فِي التَّأَسُّفِ بِيُوسُفَ وَ قَدْ رَأَي فِي مُفَارَقَتِهِ فِرَاقاً آخَرَ وَ فِي قَطِيعَتِهِ قَطِيعَةً أُخْرَي فَتَلَهَّبَ عَلَيْهَا </w:t>
      </w:r>
      <w:r>
        <w:rPr>
          <w:rStyle w:val="FootnoteAnchor"/>
          <w:rtl w:val="true"/>
        </w:rPr>
        <w:footnoteReference w:id="1904"/>
      </w:r>
      <w:r>
        <w:rPr>
          <w:rFonts w:ascii="Amiri" w:hAnsi="Amiri" w:eastAsia="Amiri" w:cs="Amiri"/>
          <w:color w:val="111111"/>
          <w:sz w:val="28"/>
          <w:sz w:val="28"/>
          <w:szCs w:val="28"/>
          <w:rtl w:val="true"/>
          <w:lang w:bidi="ar-SA"/>
        </w:rPr>
        <w:t xml:space="preserve">وَ تَأَسَّفَ مِنْ أَجْلِهَا كَقَوْلِ الصَّادِقِ عليه السلام فِي مَعْنَي قَوْلِهِ عَزَّ وَ جَلَّ وَ لَنُذِيقَنَّهُمْ مِنَ الْعَذابِ الْأَدْني دُونَ الْعَذابِ الْأَكْبَرِ إِنَّ هَذَا فِرَاقُ الْأَحِبَّةِ فِي دَارِ الدُّنْيَا لِيَسْتَدِلُّوا بِهِ عَلَي فِرَاقِ الْمَوْلَي فَلِذَلِكَ يَعْقُوبُ تَأَسَّفَ عَلَي يُوسُفَ مِنْ خَوْفِ فِرَاقِ غَيْرِهِ فَذَكَرَ يُوسُفَ لِذَلِكَ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2" w:name="__RefHeading___Toc4288814_1468164448"/>
      <w:bookmarkStart w:id="1873" w:name="_Toc853"/>
      <w:bookmarkEnd w:id="1872"/>
      <w:r>
        <w:rPr>
          <w:rtl w:val="true"/>
        </w:rPr>
        <w:t>«</w:t>
      </w:r>
      <w:r>
        <w:rPr/>
        <w:t>50</w:t>
      </w:r>
      <w:r>
        <w:rPr>
          <w:rtl w:val="true"/>
        </w:rPr>
        <w:t>»</w:t>
      </w:r>
      <w:bookmarkEnd w:id="1873"/>
    </w:p>
    <w:p>
      <w:pPr>
        <w:pStyle w:val="BookText"/>
        <w:rPr/>
      </w:pPr>
      <w:r>
        <w:rPr>
          <w:rFonts w:ascii="Amiri" w:hAnsi="Amiri" w:eastAsia="Amiri" w:cs="Amiri"/>
          <w:color w:val="111111"/>
          <w:sz w:val="28"/>
          <w:sz w:val="28"/>
          <w:szCs w:val="28"/>
          <w:rtl w:val="true"/>
          <w:lang w:bidi="ar-SA"/>
        </w:rPr>
        <w:t>ع، علل الشرائع الْمُظَفَّرُ الْعَلَوِيُّ عَنِ ابْنِ الْعَيَّاشِيِّ عَنْ أَبِيهِ عَنْ مُحَمَّدِ بْنِ نُصَيْرٍ عَنْ أَحْمَدَ بْنِ مُحَمَّدٍ عَنِ ابْنِ مَعْرُوفٍ عَنْ عَلِيِّ بْنِ مَهْزِيَارَ عَنْ مُحَمَّدِ بْنِ إِسْمَاعِيلَ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أَخْبِرْنِي عَنْ يَعْقُوبَ حِينَ قَالَ لِوُلْدِهِ اذْهَبُوا فَتَحَسَّسُوا مِنْ يُوسُفَ وَ أَخِيهِ أَ كَانَ عَلِمَ أَنَّهُ حَيٌّ وَ قَدْ فَارَقَهُ مُنْذُ عِشْرِينَ سَنَةً وَ ذَهَبَتْ عَيْنَاهُ مِنَ الْحُزْنِ قَالَ نَعَمْ عَلِمَ أَنَّهُ حَيٌّ قُلْتُ وَ كَيْفَ عَلِمَ قَالَ إِنَّهُ دَعَا فِي السَّحَرِ أَنْ يَهْبِطَ</w:t>
      </w:r>
    </w:p>
    <w:p>
      <w:pPr>
        <w:pStyle w:val="BookText"/>
        <w:rPr/>
      </w:pPr>
      <w:r>
        <w:rPr>
          <w:rFonts w:ascii="IRNazanin" w:hAnsi="IRNazanin" w:eastAsia="IRNazanin"/>
          <w:color w:val="111111"/>
          <w:sz w:val="28"/>
          <w:sz w:val="28"/>
          <w:szCs w:val="28"/>
          <w:rtl w:val="true"/>
          <w:lang w:bidi="fa-IR"/>
        </w:rPr>
        <w:t>یعنی در حال دویدن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غَیضَه به فتح غین به معنای بیشه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راهَقَ الغُلامُ یعنی نزدیک سن احتلام شد</w:t>
      </w:r>
      <w:r>
        <w:rPr>
          <w:rFonts w:eastAsia="IRNazanin" w:cs="IRNazanin"/>
          <w:color w:val="111111"/>
          <w:sz w:val="28"/>
          <w:szCs w:val="28"/>
          <w:rtl w:val="true"/>
          <w:lang w:bidi="fa-IR"/>
        </w:rPr>
        <w:t>.</w:t>
      </w:r>
    </w:p>
    <w:p>
      <w:pPr>
        <w:pStyle w:val="Heading5"/>
        <w:numPr>
          <w:ilvl w:val="4"/>
          <w:numId w:val="1"/>
        </w:numPr>
        <w:rPr/>
      </w:pPr>
      <w:bookmarkStart w:id="1874" w:name="__RefHeading___Toc4288816_1468164448"/>
      <w:bookmarkStart w:id="1875" w:name="_Toc854"/>
      <w:bookmarkEnd w:id="1874"/>
      <w:r>
        <w:rPr>
          <w:rtl w:val="true"/>
        </w:rPr>
        <w:t xml:space="preserve">روایت </w:t>
      </w:r>
      <w:r>
        <w:rPr/>
        <w:t>49</w:t>
      </w:r>
      <w:bookmarkEnd w:id="187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طیفور درباره سخن یوسف علیه السلام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زندان برای من دوستداشتنی تر است از آنچه مرا به آن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اختیار خود رجوع کرد و زندان را برگزید؛ از این رو به اختیارش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به برگزیدن پناه برد و از اختیار تبری جست و دعای نیاز کرد و با دید ناچاری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برگرداننده دل ها و دیده ها، دلم را بر فرمانبرداری ات ثابت قدم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صلی الله علیه و آله از نقصان معاف شد و معصوم گردید و خداوند او را به نیکی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اجابتش این بود که او را در ظاهر و باطن معصوم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طیفور همچنین در تفسیر سخن یعقوب علیه السلام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همان گونه که شما را پیش از این بر برادرش امین گردانیدم بر او امین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مانند سخن پیامبر صلی الله علیه و آله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دو بار از یک سوراخ گزیده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یعقوب علیه السلام به همین معناست؛ زیرا او یوسف علیه السلام را به آنان سپرد، اما وقتی که او در نگهداری یوسف به آنان اعتماد دارد و محافظت از او را به آنان سپرد آنان او را فریب دادند و یوسف علیه السلام را در چاه انداخته و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یعقوب علیه السلام پسر دومش را به خداوند سپرد و در</w:t>
      </w:r>
    </w:p>
    <w:p>
      <w:pPr>
        <w:pStyle w:val="BookText"/>
        <w:rPr/>
      </w:pPr>
      <w:r>
        <w:rPr>
          <w:rFonts w:ascii="IRNazanin" w:hAnsi="IRNazanin" w:eastAsia="IRNazanin"/>
          <w:color w:val="111111"/>
          <w:sz w:val="28"/>
          <w:sz w:val="28"/>
          <w:szCs w:val="28"/>
          <w:rtl w:val="true"/>
          <w:lang w:bidi="fa-IR"/>
        </w:rPr>
        <w:t>نگهداری از او به خداوند اعتماد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بهترین نگهبان است و اوست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تخت پادشاهی نشاند و یوسف علیه السلام را به او بازگرداند و آن قوم را از درد و رنج بیرون آورد و اسبابشان استوار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طیفور درباره تفسیر سخن یعقوب علیه السلام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دریغ بر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خوردن او بر یوسف علیه السلام عَرَضی است؛ چرا که او در جدایی او یک جدایی دیگر و در دوری او دوری دیگر را دید و به دلیل این جداییِ دیگر، برافروخته شد</w:t>
      </w:r>
      <w:r>
        <w:rPr>
          <w:rStyle w:val="FootnoteAnchor"/>
          <w:rtl w:val="true"/>
        </w:rPr>
        <w:footnoteReference w:id="1906"/>
      </w:r>
      <w:r>
        <w:rPr>
          <w:rFonts w:ascii="IRNazanin" w:hAnsi="IRNazanin" w:eastAsia="IRNazanin"/>
          <w:color w:val="111111"/>
          <w:sz w:val="28"/>
          <w:sz w:val="28"/>
          <w:szCs w:val="28"/>
          <w:rtl w:val="true"/>
          <w:lang w:bidi="fa-IR"/>
        </w:rPr>
        <w:t>و تأسف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غیر از آن عذاب بزرگتر از عذاب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جدایی عزیزان در سرای دنیاست تا بدین وسیله بر جدایی مولا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نیز از ترس جدایی کسی غیر از یوسف علیه السلام بر او تأسف خورد و او را یاد کرد</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6" w:name="__RefHeading___Toc4288818_1468164448"/>
      <w:bookmarkStart w:id="1877" w:name="_Toc855"/>
      <w:bookmarkEnd w:id="1876"/>
      <w:r>
        <w:rPr>
          <w:rtl w:val="true"/>
        </w:rPr>
        <w:t xml:space="preserve">روایت </w:t>
      </w:r>
      <w:r>
        <w:rPr/>
        <w:t>50</w:t>
      </w:r>
      <w:bookmarkEnd w:id="187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حنان بن سدیر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که وقتی یعقوب علیه السلام به پسرانش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 از یوسف و برادرش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گذشت بیست سال از فراق یوسف علیه السلام و نابینا شدنش از روی اندوه و غم می دانست که او زنده است یا نه؟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دانست که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دانست؟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سحرگاه دعا کرد </w:t>
      </w:r>
      <w:bookmarkStart w:id="1878" w:name="pg13910_167470"/>
    </w:p>
    <w:p>
      <w:pPr>
        <w:pStyle w:val="BookText"/>
        <w:rPr/>
      </w:pPr>
      <w:bookmarkEnd w:id="1878"/>
      <w:r>
        <w:rPr>
          <w:rFonts w:ascii="Amiri" w:hAnsi="Amiri" w:eastAsia="Amiri" w:cs="Amiri"/>
          <w:color w:val="111111"/>
          <w:sz w:val="28"/>
          <w:sz w:val="28"/>
          <w:szCs w:val="28"/>
          <w:rtl w:val="true"/>
          <w:lang w:bidi="ar-SA"/>
        </w:rPr>
        <w:t xml:space="preserve">عَلَيْهِ مَلَكُ الْمَوْتِ فَهَبَطَ عَلَيْهِ تَرْيَالُ فَهُوَ مَلَكُ الْمَوْتِ فَقَالَ لَهُ تَرْيَالُ مَا حَاجَتُكَ يَا يَعْقُوبُ قَالَ أَخْبِرْنِي عَنِ الْأَرْوَاحِ تَقْبِضُهَا مُجْتَمِعَةً أَوْ مُتَفَرِّقَةً فَقَالَ بَلْ مُتَفَرِّقَةً وَ رُوحاً رُوحاً قَالَ فَمَرَّ بِكَ رُوحُ يُوسُفَ قَالَ لَا </w:t>
      </w:r>
      <w:r>
        <w:rPr>
          <w:rStyle w:val="FootnoteAnchor"/>
          <w:rtl w:val="true"/>
        </w:rPr>
        <w:footnoteReference w:id="1908"/>
      </w:r>
      <w:r>
        <w:rPr>
          <w:rFonts w:ascii="Amiri" w:hAnsi="Amiri" w:eastAsia="Amiri" w:cs="Amiri"/>
          <w:color w:val="111111"/>
          <w:sz w:val="28"/>
          <w:sz w:val="28"/>
          <w:szCs w:val="28"/>
          <w:rtl w:val="true"/>
          <w:lang w:bidi="ar-SA"/>
        </w:rPr>
        <w:t xml:space="preserve">قَالَ فَعِنْدَ ذَلِكَ عَلِمَ أَنَّهُ حَيٌّ فَقَالَ لِوُلْدِهِ اذْهَبُوا فَتَحَسَّسُوا مِنْ يُوسُفَ وَ أَخِيهِ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عن سدير مثله </w:t>
      </w:r>
      <w:r>
        <w:rPr>
          <w:rStyle w:val="FootnoteAnchor"/>
          <w:rtl w:val="true"/>
        </w:rPr>
        <w:footnoteReference w:id="1910"/>
      </w:r>
    </w:p>
    <w:p>
      <w:pPr>
        <w:pStyle w:val="Heading5"/>
        <w:numPr>
          <w:ilvl w:val="4"/>
          <w:numId w:val="1"/>
        </w:numPr>
        <w:rPr/>
      </w:pPr>
      <w:bookmarkStart w:id="1879" w:name="__RefHeading___Toc4288820_1468164448"/>
      <w:bookmarkStart w:id="1880" w:name="_Toc856"/>
      <w:bookmarkEnd w:id="1879"/>
      <w:r>
        <w:rPr>
          <w:rtl w:val="true"/>
        </w:rPr>
        <w:t>بيان</w:t>
      </w:r>
      <w:bookmarkEnd w:id="1880"/>
    </w:p>
    <w:p>
      <w:pPr>
        <w:pStyle w:val="BookText"/>
        <w:rPr/>
      </w:pPr>
      <w:r>
        <w:rPr>
          <w:rFonts w:ascii="Amiri" w:hAnsi="Amiri" w:eastAsia="Amiri" w:cs="Amiri"/>
          <w:color w:val="111111"/>
          <w:sz w:val="28"/>
          <w:sz w:val="28"/>
          <w:szCs w:val="28"/>
          <w:rtl w:val="true"/>
          <w:lang w:bidi="ar-SA"/>
        </w:rPr>
        <w:t>لعل السؤال لأنه لو كان يقبضها مجتمعة بعد زمان لا يعلم من عدم قبضه عدم موته عليه السلام إذ يمكن حينئذ أن يكون قد قبضته الملائكة القابضون و لم يصل إليه بعد</w:t>
      </w:r>
      <w:r>
        <w:rPr>
          <w:rFonts w:eastAsia="Amiri" w:cs="Amiri" w:ascii="Amiri" w:hAnsi="Amiri"/>
          <w:color w:val="111111"/>
          <w:sz w:val="28"/>
          <w:szCs w:val="28"/>
          <w:rtl w:val="true"/>
          <w:lang w:bidi="ar-SA"/>
        </w:rPr>
        <w:t>.</w:t>
      </w:r>
    </w:p>
    <w:p>
      <w:pPr>
        <w:pStyle w:val="Heading5"/>
        <w:numPr>
          <w:ilvl w:val="4"/>
          <w:numId w:val="1"/>
        </w:numPr>
        <w:rPr/>
      </w:pPr>
      <w:bookmarkStart w:id="1881" w:name="__RefHeading___Toc4288822_1468164448"/>
      <w:bookmarkStart w:id="1882" w:name="_Toc857"/>
      <w:bookmarkEnd w:id="1881"/>
      <w:r>
        <w:rPr>
          <w:rtl w:val="true"/>
        </w:rPr>
        <w:t>«</w:t>
      </w:r>
      <w:r>
        <w:rPr/>
        <w:t>51</w:t>
      </w:r>
      <w:r>
        <w:rPr>
          <w:rtl w:val="true"/>
        </w:rPr>
        <w:t>»</w:t>
      </w:r>
      <w:bookmarkEnd w:id="1882"/>
    </w:p>
    <w:p>
      <w:pPr>
        <w:pStyle w:val="BookText"/>
        <w:rPr/>
      </w:pPr>
      <w:r>
        <w:rPr>
          <w:rFonts w:ascii="Amiri" w:hAnsi="Amiri" w:eastAsia="Amiri" w:cs="Amiri"/>
          <w:color w:val="111111"/>
          <w:sz w:val="28"/>
          <w:sz w:val="28"/>
          <w:szCs w:val="28"/>
          <w:rtl w:val="true"/>
          <w:lang w:bidi="ar-SA"/>
        </w:rPr>
        <w:t xml:space="preserve">ع، علل الشرائع الْمُظَفَّرُ الْعَلَوِيُّ عَنِ ابْنِ الْعَيَّاشِيِّ عَنْ أَبِيهِ عَنْ إِبْرَاهِيمَ بْنِ عَلِيٍّ عَنْ إِبْرَاهِيمَ بْنِ إِسْحَاقَ عَنْ يُونُسَ عَنِ الْبَطَائِنِيِّ عَنْ أَبِي بَصِيرٍ قَالَ سَمِعْتُ أَبَا جَعْفَرٍ عليه السلام يَقُولُ لَا خَيْرَ فِيمَنْ لَا تَقِيَّةَ لَهُ وَ لَقَدْ قَالَ يُوسُفُ أَيَّتُهَا الْعِيرُ إِنَّكُمْ لَسارِقُونَ وَ مَا سَرَقُوا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3" w:name="__RefHeading___Toc4288824_1468164448"/>
      <w:bookmarkStart w:id="1884" w:name="_Toc858"/>
      <w:bookmarkEnd w:id="1883"/>
      <w:r>
        <w:rPr>
          <w:rtl w:val="true"/>
        </w:rPr>
        <w:t>«</w:t>
      </w:r>
      <w:r>
        <w:rPr/>
        <w:t>52</w:t>
      </w:r>
      <w:r>
        <w:rPr>
          <w:rtl w:val="true"/>
        </w:rPr>
        <w:t>»</w:t>
      </w:r>
      <w:bookmarkEnd w:id="1884"/>
    </w:p>
    <w:p>
      <w:pPr>
        <w:pStyle w:val="BookText"/>
        <w:rPr/>
      </w:pPr>
      <w:r>
        <w:rPr>
          <w:rFonts w:ascii="Amiri" w:hAnsi="Amiri" w:eastAsia="Amiri" w:cs="Amiri"/>
          <w:color w:val="111111"/>
          <w:sz w:val="28"/>
          <w:sz w:val="28"/>
          <w:szCs w:val="28"/>
          <w:rtl w:val="true"/>
          <w:lang w:bidi="ar-SA"/>
        </w:rPr>
        <w:t xml:space="preserve">ع، علل الشرائع الْمُظَفَّرُ الْعَلَوِيُّ عَنِ ابْنِ الْعَيَّاشِيِّ عَنْ أَبِيهِ عَنْ مُحَمَّدِ بْنِ نُصَيْرٍ عَنِ ابْنِ عِيسَي عَنِ الْأَهْوَازِيِّ عَنْ عُثْمَانَ بْنِ عِيسَي عَنْ سَمَاعَةَ عَنْ أَبِي بَصِيرٍ قَالَ قَالَ أَبُو عَبْدِ اللَّهِ عليه السلام التَّقِيَّةُ دِينُ اللَّهِ عَزَّ وَ جَلَّ قُلْتُ مِنْ دِينِ اللَّهِ قَالَ فَقَالَ إِي وَ اللَّهِ مِنْ دِينِ اللَّهِ لَقَدْ قَالَ يُوسُفُ أَيَّتُهَا الْعِيرُ إِنَّكُمْ لَسارِقُونَ وَ اللَّهِ مَا كَانُوا سَرَقُوا شَيْئاً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عن أبي بصير مثله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5" w:name="__RefHeading___Toc4288826_1468164448"/>
      <w:bookmarkStart w:id="1886" w:name="_Toc859"/>
      <w:bookmarkEnd w:id="1885"/>
      <w:r>
        <w:rPr>
          <w:rtl w:val="true"/>
        </w:rPr>
        <w:t>«</w:t>
      </w:r>
      <w:r>
        <w:rPr/>
        <w:t>53</w:t>
      </w:r>
      <w:r>
        <w:rPr>
          <w:rtl w:val="true"/>
        </w:rPr>
        <w:t>»</w:t>
      </w:r>
      <w:bookmarkEnd w:id="1886"/>
    </w:p>
    <w:p>
      <w:pPr>
        <w:pStyle w:val="BookText"/>
        <w:rPr/>
      </w:pPr>
      <w:r>
        <w:rPr>
          <w:rFonts w:ascii="Amiri" w:hAnsi="Amiri" w:eastAsia="Amiri" w:cs="Amiri"/>
          <w:color w:val="111111"/>
          <w:sz w:val="28"/>
          <w:sz w:val="28"/>
          <w:szCs w:val="28"/>
          <w:rtl w:val="true"/>
          <w:lang w:bidi="ar-SA"/>
        </w:rPr>
        <w:t>ع، علل الشرائع بِالْإِسْنَادِ إِلَي الْعَيَّاشِيِّ عَنْ مُحَمَّدِ بْنِ أَحْمَدَ عَنِ النَّهَاوَنْدِيِّ عَنْ صَالِحِ بْنِ سَعِيدٍ عَنْ رَجُلٍ مِنْ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قَوْلِ اللَّهِ عَزَّ وَ جَلَّ فِي يُوسُفَ أَيَّتُهَا الْعِيرُ إِنَّكُمْ لَسارِقُونَ قَالَ إِنَّهُمْ سَرَقُوا يُوسُفَ مِنْ أَبِيهِ أَ لَا تَرَي أَنَّهُ</w:t>
      </w:r>
    </w:p>
    <w:p>
      <w:pPr>
        <w:pStyle w:val="BookText"/>
        <w:rPr/>
      </w:pPr>
      <w:r>
        <w:rPr>
          <w:rFonts w:ascii="IRNazanin" w:hAnsi="IRNazanin" w:eastAsia="IRNazanin"/>
          <w:color w:val="111111"/>
          <w:sz w:val="28"/>
          <w:sz w:val="28"/>
          <w:szCs w:val="28"/>
          <w:rtl w:val="true"/>
          <w:lang w:bidi="fa-IR"/>
        </w:rPr>
        <w:t>که فرشته مرگ بر او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تریال که فرشته مرگ است بر او نازل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چه خواسته ای داری؟ یعقوب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ارواح را با هم می ستانی یا جداگانه؟ تریال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جداگانه می 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یوسف علیه السلام از تو گذشته است؟ تریال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یعقوب علیه السلام دانست که او زنده است و به پسرانش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 از یوسف و برادرش جستجو کنید</w:t>
      </w:r>
      <w:r>
        <w:rPr>
          <w:rFonts w:eastAsia="IRNazanin" w:cs="IRNazanin"/>
          <w:color w:val="111111"/>
          <w:sz w:val="28"/>
          <w:szCs w:val="28"/>
          <w:rtl w:val="true"/>
          <w:lang w:bidi="fa-IR"/>
        </w:rPr>
        <w:t>.}</w:t>
      </w:r>
      <w:r>
        <w:rPr>
          <w:rStyle w:val="FootnoteAnchor"/>
          <w:rtl w:val="true"/>
        </w:rPr>
        <w:footnoteReference w:id="1915"/>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نیز حدیثی شبیه به حدیث بالا آمده است</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7" w:name="__RefHeading___Toc4288828_1468164448"/>
      <w:bookmarkStart w:id="1888" w:name="_Toc860"/>
      <w:bookmarkEnd w:id="1887"/>
      <w:r>
        <w:rPr>
          <w:rtl w:val="true"/>
        </w:rPr>
        <w:t>توضیح</w:t>
      </w:r>
      <w:bookmarkEnd w:id="1888"/>
    </w:p>
    <w:p>
      <w:pPr>
        <w:pStyle w:val="BookText"/>
        <w:rPr/>
      </w:pPr>
      <w:r>
        <w:rPr>
          <w:rFonts w:ascii="IRNazanin" w:hAnsi="IRNazanin" w:eastAsia="IRNazanin"/>
          <w:color w:val="111111"/>
          <w:sz w:val="28"/>
          <w:sz w:val="28"/>
          <w:szCs w:val="28"/>
          <w:rtl w:val="true"/>
          <w:lang w:bidi="fa-IR"/>
        </w:rPr>
        <w:t>شاید دلیل این پرسش یعقوب علیه السلام این بود که اگر فرشته مرگ علیه السلام پس از گذشت مدتی ارواح را با هم می ستاند نمی شد از نستاندن روح یوسف علیه السلام به نمردنش پی برد؛ زیرا در این هنگام احتمال داشت که فرشتگان ستاننده ارواح، روح یوسف علیه السلام را ستانده باشند، اما هنوز به فرشته مرگ نرسیده باشد</w:t>
      </w:r>
      <w:r>
        <w:rPr>
          <w:rFonts w:eastAsia="IRNazanin" w:cs="IRNazanin"/>
          <w:color w:val="111111"/>
          <w:sz w:val="28"/>
          <w:szCs w:val="28"/>
          <w:rtl w:val="true"/>
          <w:lang w:bidi="fa-IR"/>
        </w:rPr>
        <w:t>.</w:t>
      </w:r>
    </w:p>
    <w:p>
      <w:pPr>
        <w:pStyle w:val="Heading5"/>
        <w:numPr>
          <w:ilvl w:val="4"/>
          <w:numId w:val="1"/>
        </w:numPr>
        <w:rPr/>
      </w:pPr>
      <w:bookmarkStart w:id="1889" w:name="__RefHeading___Toc4288830_1468164448"/>
      <w:bookmarkStart w:id="1890" w:name="_Toc861"/>
      <w:bookmarkEnd w:id="1889"/>
      <w:r>
        <w:rPr>
          <w:rtl w:val="true"/>
        </w:rPr>
        <w:t xml:space="preserve">روایت </w:t>
      </w:r>
      <w:r>
        <w:rPr/>
        <w:t>51</w:t>
      </w:r>
      <w:bookmarkEnd w:id="1890"/>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خیری در کسی که تقیه نکند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دزدی نکرده بودند</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1" w:name="__RefHeading___Toc4288832_1468164448"/>
      <w:bookmarkStart w:id="1892" w:name="_Toc862"/>
      <w:bookmarkEnd w:id="1891"/>
      <w:r>
        <w:rPr>
          <w:rtl w:val="true"/>
        </w:rPr>
        <w:t xml:space="preserve">روایت </w:t>
      </w:r>
      <w:r>
        <w:rPr/>
        <w:t>52</w:t>
      </w:r>
      <w:bookmarkEnd w:id="1892"/>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نقل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جزئی از دین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دین خداست؟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خداوند سوگند که جزئی از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خدا قسم آنان چیزی ندزدیده بودند</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نیز حدیثی شبیه به حدیث بالا آمده است</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3" w:name="__RefHeading___Toc4288834_1468164448"/>
      <w:bookmarkStart w:id="1894" w:name="_Toc863"/>
      <w:bookmarkEnd w:id="1893"/>
      <w:r>
        <w:rPr>
          <w:rtl w:val="true"/>
        </w:rPr>
        <w:t xml:space="preserve">روایت </w:t>
      </w:r>
      <w:r>
        <w:rPr/>
        <w:t>53</w:t>
      </w:r>
      <w:bookmarkEnd w:id="189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یوسف را از پدرش دزدیده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w:t>
      </w:r>
      <w:bookmarkStart w:id="1895" w:name="pg13910_167471"/>
    </w:p>
    <w:p>
      <w:pPr>
        <w:pStyle w:val="BookText"/>
        <w:rPr/>
      </w:pPr>
      <w:bookmarkEnd w:id="1895"/>
      <w:r>
        <w:rPr>
          <w:rFonts w:ascii="Amiri" w:hAnsi="Amiri" w:eastAsia="Amiri" w:cs="Amiri"/>
          <w:color w:val="111111"/>
          <w:sz w:val="28"/>
          <w:sz w:val="28"/>
          <w:szCs w:val="28"/>
          <w:rtl w:val="true"/>
          <w:lang w:bidi="ar-SA"/>
        </w:rPr>
        <w:t xml:space="preserve">قَالَ لَهُمْ حِينَ قَالُوا ما ذا تَفْقِدُونَ قالُوا نَفْقِدُ صُواعَ الْمَلِكِ وَ لَمْ يَقُولُوا سَرَقْتُمْ صُوَاعَ الْمَلِكِ إِنَّمَا عَنَي أَنَّكُمْ سَرَقْتُمْ يُوسُفَ عَنْ أَبِيهِ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معاني الأخبار أبي عن محمد العطار عن الأشعري عن إبراهيم بن هاشم عن صالح بن سعيد مثله </w:t>
      </w:r>
      <w:r>
        <w:rPr>
          <w:rStyle w:val="FootnoteAnchor"/>
          <w:rtl w:val="true"/>
        </w:rPr>
        <w:footnoteReference w:id="1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 تفسير العياشي عن رجل من أصحابنا مثله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6" w:name="__RefHeading___Toc4288836_1468164448"/>
      <w:bookmarkStart w:id="1897" w:name="_Toc864"/>
      <w:bookmarkEnd w:id="1896"/>
      <w:r>
        <w:rPr>
          <w:rtl w:val="true"/>
        </w:rPr>
        <w:t>«</w:t>
      </w:r>
      <w:r>
        <w:rPr/>
        <w:t>54</w:t>
      </w:r>
      <w:r>
        <w:rPr>
          <w:rtl w:val="true"/>
        </w:rPr>
        <w:t>»</w:t>
      </w:r>
      <w:bookmarkEnd w:id="1897"/>
    </w:p>
    <w:p>
      <w:pPr>
        <w:pStyle w:val="BookText"/>
        <w:rPr/>
      </w:pPr>
      <w:r>
        <w:rPr>
          <w:rFonts w:ascii="Amiri" w:hAnsi="Amiri" w:eastAsia="Amiri" w:cs="Amiri"/>
          <w:color w:val="111111"/>
          <w:sz w:val="28"/>
          <w:sz w:val="28"/>
          <w:szCs w:val="28"/>
          <w:rtl w:val="true"/>
          <w:lang w:bidi="ar-SA"/>
        </w:rPr>
        <w:t xml:space="preserve">ع، علل الشرائع أَبِي عَنْ عَلِيٍّ عَنْ أَبِيهِ عَنِ ابْنِ أَبِي عُمَيْرٍ عَنْ هِشَامِ بْنِ الْحَكَمِ عَنْ أَبِي عَبْدِ اللَّهِ عليه السلام فِي قَوْلِ يُوسُفَ أَيَّتُهَا الْعِيرُ إِنَّكُمْ لَسارِقُونَ قَالَ مَا سَرَقُوا وَ مَا كَذَبَ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8" w:name="__RefHeading___Toc4288838_1468164448"/>
      <w:bookmarkStart w:id="1899" w:name="_Toc865"/>
      <w:bookmarkEnd w:id="1898"/>
      <w:r>
        <w:rPr>
          <w:rtl w:val="true"/>
        </w:rPr>
        <w:t>«</w:t>
      </w:r>
      <w:r>
        <w:rPr/>
        <w:t>55</w:t>
      </w:r>
      <w:r>
        <w:rPr>
          <w:rtl w:val="true"/>
        </w:rPr>
        <w:t>»</w:t>
      </w:r>
      <w:bookmarkEnd w:id="1899"/>
    </w:p>
    <w:p>
      <w:pPr>
        <w:pStyle w:val="BookText"/>
        <w:rPr/>
      </w:pPr>
      <w:r>
        <w:rPr>
          <w:rFonts w:ascii="Amiri" w:hAnsi="Amiri" w:eastAsia="Amiri" w:cs="Amiri"/>
          <w:color w:val="111111"/>
          <w:sz w:val="28"/>
          <w:sz w:val="28"/>
          <w:szCs w:val="28"/>
          <w:rtl w:val="true"/>
          <w:lang w:bidi="ar-SA"/>
        </w:rPr>
        <w:t xml:space="preserve">ع، علل الشرائع بِالْإِسْنَادِ عَنِ ابْنِ أَبِي عُمَيْرٍ عَنْ أَخِي مُرَازِمٍ عَنْ أَبِي عَبْدِ اللَّهِ عليه السلام فِي قَوْلِ اللَّهِ عَزَّ وَ جَلَّ وَ لَمَّا فَصَلَتِ الْعِيرُ قالَ أَبُوهُمْ إِنِّي لَأَجِدُ رِيحَ يُوسُفَ لَوْ لا أَنْ تُفَنِّدُونِ قَالَ وَجَدَ يَعْقُوبُ رِيحَ قَمِيصِ إِبْرَاهِيمَ حِينَ فَصَلَتِ الْعِيْرُ مِنْ مِصْرَ وَ هُوَ بِفِلَسْطِينَ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عن أخي مرازم مثله </w:t>
      </w:r>
      <w:r>
        <w:rPr>
          <w:rStyle w:val="FootnoteAnchor"/>
          <w:rtl w:val="true"/>
        </w:rPr>
        <w:footnoteReference w:id="1925"/>
      </w:r>
    </w:p>
    <w:p>
      <w:pPr>
        <w:pStyle w:val="Heading5"/>
        <w:numPr>
          <w:ilvl w:val="4"/>
          <w:numId w:val="1"/>
        </w:numPr>
        <w:rPr/>
      </w:pPr>
      <w:bookmarkStart w:id="1900" w:name="__RefHeading___Toc4288840_1468164448"/>
      <w:bookmarkStart w:id="1901" w:name="_Toc866"/>
      <w:bookmarkEnd w:id="1900"/>
      <w:r>
        <w:rPr>
          <w:rtl w:val="true"/>
        </w:rPr>
        <w:t>بيان</w:t>
      </w:r>
      <w:bookmarkEnd w:id="1901"/>
    </w:p>
    <w:p>
      <w:pPr>
        <w:pStyle w:val="BookText"/>
        <w:rPr/>
      </w:pPr>
      <w:r>
        <w:rPr>
          <w:rFonts w:ascii="Amiri" w:hAnsi="Amiri" w:eastAsia="Amiri" w:cs="Amiri"/>
          <w:color w:val="111111"/>
          <w:sz w:val="28"/>
          <w:sz w:val="28"/>
          <w:szCs w:val="28"/>
          <w:rtl w:val="true"/>
          <w:lang w:bidi="ar-SA"/>
        </w:rPr>
        <w:t>فلسطين بكسر الفاء و قد تفتح كورة بالشام</w:t>
      </w:r>
      <w:r>
        <w:rPr>
          <w:rFonts w:eastAsia="Amiri" w:cs="Amiri" w:ascii="Amiri" w:hAnsi="Amiri"/>
          <w:color w:val="111111"/>
          <w:sz w:val="28"/>
          <w:szCs w:val="28"/>
          <w:rtl w:val="true"/>
          <w:lang w:bidi="ar-SA"/>
        </w:rPr>
        <w:t>.</w:t>
      </w:r>
    </w:p>
    <w:p>
      <w:pPr>
        <w:pStyle w:val="Heading5"/>
        <w:numPr>
          <w:ilvl w:val="4"/>
          <w:numId w:val="1"/>
        </w:numPr>
        <w:rPr/>
      </w:pPr>
      <w:bookmarkStart w:id="1902" w:name="__RefHeading___Toc4288842_1468164448"/>
      <w:bookmarkStart w:id="1903" w:name="_Toc867"/>
      <w:bookmarkEnd w:id="1902"/>
      <w:r>
        <w:rPr>
          <w:rtl w:val="true"/>
        </w:rPr>
        <w:t>«</w:t>
      </w:r>
      <w:r>
        <w:rPr/>
        <w:t>56</w:t>
      </w:r>
      <w:r>
        <w:rPr>
          <w:rtl w:val="true"/>
        </w:rPr>
        <w:t>»</w:t>
      </w:r>
      <w:bookmarkEnd w:id="1903"/>
    </w:p>
    <w:p>
      <w:pPr>
        <w:pStyle w:val="BookText"/>
        <w:rPr/>
      </w:pPr>
      <w:r>
        <w:rPr>
          <w:rFonts w:ascii="Amiri" w:hAnsi="Amiri" w:eastAsia="Amiri" w:cs="Amiri"/>
          <w:color w:val="111111"/>
          <w:sz w:val="28"/>
          <w:sz w:val="28"/>
          <w:szCs w:val="28"/>
          <w:rtl w:val="true"/>
          <w:lang w:bidi="ar-SA"/>
        </w:rPr>
        <w:t>ع، علل الشرائع الْمُظَفَّرُ الْعَلَوِيُّ عَنِ ابْنِ الْعَيَّاشِيِّ عَنْ أَبِيهِ عَنْ مُحَمَّدِ بْنِ نُصَيْرٍ عَنِ ابْنِ عِيسَي عَنِ ابْنِ مَعْرُوفٍ عَنِ ابْنِ مَهْزِيَارَ عَنِ الْحَسَنِ بْنِ سَعِيدٍ عَنِ ابْنِ أَبِي الْبِلَادِ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الْقَمِيصُ الَّذِي نُزِّلَ بِهِ عَلَي إِبْرَاهِيمَ مِنَ الْجَنَّةِ فِي قَصَبَةٍ مِنْ فِضَّةٍ وَ كَانَ إِذَا لَبِسَ كَانَ وَاسِعاً كَبِيراً </w:t>
      </w:r>
      <w:r>
        <w:rPr>
          <w:rStyle w:val="FootnoteAnchor"/>
          <w:rtl w:val="true"/>
        </w:rPr>
        <w:footnoteReference w:id="1926"/>
      </w:r>
      <w:r>
        <w:rPr>
          <w:rFonts w:ascii="Amiri" w:hAnsi="Amiri" w:eastAsia="Amiri" w:cs="Amiri"/>
          <w:color w:val="111111"/>
          <w:sz w:val="28"/>
          <w:sz w:val="28"/>
          <w:szCs w:val="28"/>
          <w:rtl w:val="true"/>
          <w:lang w:bidi="ar-SA"/>
        </w:rPr>
        <w:t xml:space="preserve">فَلَمَّا فَصَلُوا وَ يَعْقُوبُ بِالرَّمْلَةِ </w:t>
      </w:r>
      <w:r>
        <w:rPr>
          <w:rStyle w:val="FootnoteAnchor"/>
          <w:rtl w:val="true"/>
        </w:rPr>
        <w:footnoteReference w:id="1927"/>
      </w:r>
      <w:r>
        <w:rPr>
          <w:rFonts w:ascii="Amiri" w:hAnsi="Amiri" w:eastAsia="Amiri" w:cs="Amiri"/>
          <w:color w:val="111111"/>
          <w:sz w:val="28"/>
          <w:sz w:val="28"/>
          <w:szCs w:val="28"/>
          <w:rtl w:val="true"/>
          <w:lang w:bidi="ar-SA"/>
        </w:rPr>
        <w:t xml:space="preserve">وَ يُوسُفُ بِمِصْرَ قَالَ يَعْقُوبُ إِنِّي لَأَجِدُ رِيحَ يُوسُفَ عَنَي رِيحَ الْجَنَّةِ حِينَ فَصَلُوا بِالْقَمِيصِ لِأَنَّهُ كَانَ مِنَ الْجَنَّةِ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عن ابن أبي البلاد مثله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وقتی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 شاه را گم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شاه را دزدیده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یوسف علیه السلام از این سخن تنها این بود که شما یوسف را از پدرش دزدیده اید</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 به حدیث بالا آمده است</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نیز حدیثی شبیه به حدیث بالا آمده است</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4" w:name="__RefHeading___Toc4288844_1468164448"/>
      <w:bookmarkStart w:id="1905" w:name="_Toc868"/>
      <w:bookmarkEnd w:id="1904"/>
      <w:r>
        <w:rPr>
          <w:rtl w:val="true"/>
        </w:rPr>
        <w:t xml:space="preserve">روایت </w:t>
      </w:r>
      <w:r>
        <w:rPr/>
        <w:t>54</w:t>
      </w:r>
      <w:bookmarkEnd w:id="190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سخن یوسف علیه السلام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دزدی نکرده بودند و او نیز دروغ نگفت</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6" w:name="__RefHeading___Toc4288846_1468164448"/>
      <w:bookmarkStart w:id="1907" w:name="_Toc869"/>
      <w:bookmarkEnd w:id="1906"/>
      <w:r>
        <w:rPr>
          <w:rtl w:val="true"/>
        </w:rPr>
        <w:t xml:space="preserve">روایت </w:t>
      </w:r>
      <w:r>
        <w:rPr/>
        <w:t>55</w:t>
      </w:r>
      <w:bookmarkEnd w:id="190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 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کاروان رهسپار شد پدرشان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کم خردی نسبت ندهید بوی یوسف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کاروان از مصر رهسپار شد یعقوب علیه السلام که در فلسطین بود بوی پیراهن ابراهیم علیه السلام را شنید</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تفسیر نیز حدیثی شبیه به حدیث بالا آمده است</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8" w:name="__RefHeading___Toc4288848_1468164448"/>
      <w:bookmarkStart w:id="1909" w:name="_Toc870"/>
      <w:bookmarkEnd w:id="1908"/>
      <w:r>
        <w:rPr>
          <w:rtl w:val="true"/>
        </w:rPr>
        <w:t>توضیح</w:t>
      </w:r>
      <w:bookmarkEnd w:id="1909"/>
    </w:p>
    <w:p>
      <w:pPr>
        <w:pStyle w:val="BookText"/>
        <w:rPr/>
      </w:pPr>
      <w:r>
        <w:rPr>
          <w:rFonts w:ascii="IRNazanin" w:hAnsi="IRNazanin" w:eastAsia="IRNazanin"/>
          <w:color w:val="111111"/>
          <w:sz w:val="28"/>
          <w:sz w:val="28"/>
          <w:szCs w:val="28"/>
          <w:rtl w:val="true"/>
          <w:lang w:bidi="fa-IR"/>
        </w:rPr>
        <w:t>فلسطین به کسر فاء که گاه به فتح فاء نیز آمده دهستانی در سرزمین شام است</w:t>
      </w:r>
      <w:r>
        <w:rPr>
          <w:rFonts w:eastAsia="IRNazanin" w:cs="IRNazanin"/>
          <w:color w:val="111111"/>
          <w:sz w:val="28"/>
          <w:szCs w:val="28"/>
          <w:rtl w:val="true"/>
          <w:lang w:bidi="fa-IR"/>
        </w:rPr>
        <w:t>.</w:t>
      </w:r>
    </w:p>
    <w:p>
      <w:pPr>
        <w:pStyle w:val="Heading5"/>
        <w:numPr>
          <w:ilvl w:val="4"/>
          <w:numId w:val="1"/>
        </w:numPr>
        <w:rPr/>
      </w:pPr>
      <w:bookmarkStart w:id="1910" w:name="__RefHeading___Toc4288850_1468164448"/>
      <w:bookmarkStart w:id="1911" w:name="_Toc871"/>
      <w:bookmarkEnd w:id="1910"/>
      <w:r>
        <w:rPr>
          <w:rtl w:val="true"/>
        </w:rPr>
        <w:t xml:space="preserve">روایت </w:t>
      </w:r>
      <w:r>
        <w:rPr/>
        <w:t>56</w:t>
      </w:r>
      <w:bookmarkEnd w:id="1911"/>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بلاد از کسی که او را می 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که از بهشت بر ابراهیم علیه السلام نازل شد درون نِیی سیمین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آن را پوشید برایش گشاد و بزرگ</w:t>
      </w:r>
      <w:r>
        <w:rPr>
          <w:rStyle w:val="FootnoteAnchor"/>
          <w:rtl w:val="true"/>
        </w:rPr>
        <w:footnoteReference w:id="1936"/>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کاروان رهسپار شد در حالی که یعقوب علیه السلام در شهر</w:t>
      </w:r>
      <w:r>
        <w:rPr>
          <w:rStyle w:val="FootnoteAnchor"/>
          <w:rtl w:val="true"/>
        </w:rPr>
        <w:footnoteReference w:id="1937"/>
      </w:r>
      <w:r>
        <w:rPr>
          <w:rFonts w:ascii="IRNazanin" w:hAnsi="IRNazanin" w:eastAsia="IRNazanin"/>
          <w:color w:val="111111"/>
          <w:sz w:val="28"/>
          <w:sz w:val="28"/>
          <w:szCs w:val="28"/>
          <w:rtl w:val="true"/>
          <w:lang w:bidi="fa-IR"/>
        </w:rPr>
        <w:t>رمله و یوسف علیه السلام در مصر بود یعقوب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یوسف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یعقوب علیه السلام بوی بهشت بود که وقتی کاروان به همراه آن پیراهن رهسپار شد او بوی آن را شنید؛ زیرا آن بو از بهشت بود</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نیز حدیثی شبیه به حدیث بالا آمده است</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 xml:space="preserve">. </w:t>
      </w:r>
      <w:bookmarkStart w:id="1912" w:name="pg13910_167472"/>
    </w:p>
    <w:p>
      <w:pPr>
        <w:pStyle w:val="Heading5"/>
        <w:numPr>
          <w:ilvl w:val="4"/>
          <w:numId w:val="1"/>
        </w:numPr>
        <w:rPr/>
      </w:pPr>
      <w:bookmarkStart w:id="1913" w:name="__RefHeading___Toc4288852_1468164448"/>
      <w:bookmarkStart w:id="1914" w:name="_Toc872"/>
      <w:bookmarkEnd w:id="1912"/>
      <w:bookmarkEnd w:id="1913"/>
      <w:r>
        <w:rPr>
          <w:rtl w:val="true"/>
        </w:rPr>
        <w:t>«</w:t>
      </w:r>
      <w:r>
        <w:rPr/>
        <w:t>57</w:t>
      </w:r>
      <w:r>
        <w:rPr>
          <w:rtl w:val="true"/>
        </w:rPr>
        <w:t>»</w:t>
      </w:r>
      <w:bookmarkEnd w:id="1914"/>
    </w:p>
    <w:p>
      <w:pPr>
        <w:pStyle w:val="BookText"/>
        <w:rPr/>
      </w:pPr>
      <w:r>
        <w:rPr>
          <w:rFonts w:ascii="Amiri" w:hAnsi="Amiri" w:eastAsia="Amiri" w:cs="Amiri"/>
          <w:color w:val="111111"/>
          <w:sz w:val="28"/>
          <w:sz w:val="28"/>
          <w:szCs w:val="28"/>
          <w:rtl w:val="true"/>
          <w:lang w:bidi="ar-SA"/>
        </w:rPr>
        <w:t>ع، علل الشرائع الطَّالَقَانِيُّ عَنْ أَحْمَدَ الْهَمْدَانِيِّ عَنِ الْمُنْذِرِ بْنِ مُحَمَّدٍ عَنْ إِسْمَاعِيلَ بْنِ إِبْرَاهِيمَ الْخَزَّازِ عَنْ إِسْمَاعِيلَ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لِجَعْفَرِ بْنِ مُحَمَّدٍ عليهما السلام أَخْبِرْنِي عَنْ يَعْقُوبَ عليه السلام لَمَّا قَالَ لَهُ بَنُوهُ يا أَبانَا اسْتَغْفِرْ لَنا ذُنُوبَنا إِنَّا كُنَّا خاطِئِينَ قالَ سَوْفَ أَسْتَغْفِرُ لَكُمْ رَبِّي فَأَخَّرَ الِاسْتِغْفَارَ لَهُمْ وَ يُوسُفَ عليه السلام لَمَّا قَالُوا لَهُ تَاللَّهِ لَقَدْ آثَرَكَ اللَّهُ عَلَيْنا وَ إِنْ كُنَّا لَخاطِئِينَ قالَ لا تَثْرِيبَ عَلَيْكُمُ الْيَوْمَ يَغْفِرُ اللَّهُ لَكُمْ وَ هُوَ أَرْحَمُ الرَّاحِمِينَ قَالَ لِأَنَّ قَلْبَ الشَّابِّ أَرَقُّ مِنْ قَلْبِ الشَّيْخِ وَ كَانَتْ </w:t>
      </w:r>
      <w:r>
        <w:rPr>
          <w:rStyle w:val="FootnoteAnchor"/>
          <w:rtl w:val="true"/>
        </w:rPr>
        <w:footnoteReference w:id="1940"/>
      </w:r>
      <w:r>
        <w:rPr>
          <w:rFonts w:ascii="Amiri" w:hAnsi="Amiri" w:eastAsia="Amiri" w:cs="Amiri"/>
          <w:color w:val="111111"/>
          <w:sz w:val="28"/>
          <w:sz w:val="28"/>
          <w:szCs w:val="28"/>
          <w:rtl w:val="true"/>
          <w:lang w:bidi="ar-SA"/>
        </w:rPr>
        <w:t>جِنَايَةُ وُلْدِ يَعْقُوبَ عَلَي يُوسُفَ وَ جِنَايَتُهُمْ عَلَي يَعْقُوبَ إِنَّمَا كَانَتْ بِجِنَايَتِهِمْ عَلَي يُوسُفَ فَبَادَرَ يُوسُفُ إِلَي الْعَفْوِ عَنْ حَقِّهِ وَ أَخَّرَ يَعْقُوبُ الْعَفْوَ لِأَنَّ عَفْوَهُ إِنَّمَا كَانَ عَنْ حَقِّ غَيْرِهِ فَأَخَّرَهُمْ إِلَي السَّحَرِ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الْعِلَّةُ الَّتِي </w:t>
      </w:r>
      <w:r>
        <w:rPr>
          <w:rStyle w:val="FootnoteAnchor"/>
          <w:rtl w:val="true"/>
        </w:rPr>
        <w:footnoteReference w:id="1941"/>
      </w:r>
      <w:r>
        <w:rPr>
          <w:rFonts w:ascii="Amiri" w:hAnsi="Amiri" w:eastAsia="Amiri" w:cs="Amiri"/>
          <w:color w:val="111111"/>
          <w:sz w:val="28"/>
          <w:sz w:val="28"/>
          <w:szCs w:val="28"/>
          <w:rtl w:val="true"/>
          <w:lang w:bidi="ar-SA"/>
        </w:rPr>
        <w:t xml:space="preserve">كَانَتْ مِنْ أَجْلِهَا عَرَفَ يُوسُفُ إِخْوَتَهُ وَ لَمْ يَعْرِفُوهُ لَمَّا دَخَلُوا عَلَيْهِ فَإِنِّي سَمِعْتُ مُحَمَّدَ بْنَ عَبْدِ اللَّهِ بْنِ مُحَمَّدِ بْنِ طَيْفُورٍ يَقُولُ فِي قَوْلِ اللَّهِ عَزَّ وَ جَلَّ وَ جاءَ إِخْوَةُ يُوسُفَ فَدَخَلُوا عَلَيْهِ فَعَرَفَهُمْ وَ هُمْ لَهُ مُنْكِرُونَ إِنَّ ذَلِكَ لِتَرْكِهِمُ حُرْمَةَ يُوسُفَ وَ قَدْ يَمْتَحِنُ اللَّهُ الْمَرْءَ بِتَرْكِهِ الْحُرْمَةَ أَ لَا تَرَي يَعْقُوبَ عليه السلام حِينَ تَرَكَ حُرْمَةً </w:t>
      </w:r>
      <w:r>
        <w:rPr>
          <w:rStyle w:val="FootnoteAnchor"/>
          <w:rtl w:val="true"/>
        </w:rPr>
        <w:footnoteReference w:id="1942"/>
      </w:r>
      <w:r>
        <w:rPr>
          <w:rFonts w:ascii="Amiri" w:hAnsi="Amiri" w:eastAsia="Amiri" w:cs="Amiri"/>
          <w:color w:val="111111"/>
          <w:sz w:val="28"/>
          <w:sz w:val="28"/>
          <w:szCs w:val="28"/>
          <w:rtl w:val="true"/>
          <w:lang w:bidi="ar-SA"/>
        </w:rPr>
        <w:t xml:space="preserve">غَيَّبُوهُ عَنْ عَيْنِهِ فَامْتُحِنَ مِنْ حَيْثُ تَرَكَ الْحُرْمَةَ بِغَيْبَتِهِ عَنْ عَيْنِهِ لَا عَنْ قَلْبِهِ عِشْرِينَ سَنَةً وَ تَرَكَ إِخْوَةُ يُوسُفَ حُرْمَتَهُ فِي قُلُوبِهِمْ حَيْثُ عَادَوْهُ وَ أَرَادُوا الْقَطِيعَةَ لِلْحَسَدِ الَّذِي فِي قُلُوبِهِمْ فَامْتُحِنُوا فِي قُلُوبِهِمْ كَأَنَّهُمْ يَرَوْنَهُ وَ لَا يَعْرِفُونَهُ وَ لَمْ يَكُنْ لِأَخِيهِ مِنْ أُمِّهِ حَسَدٌ مِثْلُ مَا كَانَ لِإِخْوَتِهِ فَلَمَّا دَخَلَ قَالَ إِنِّي أَنَا أَخُوكَ </w:t>
      </w:r>
      <w:r>
        <w:rPr>
          <w:rStyle w:val="FootnoteAnchor"/>
          <w:rtl w:val="true"/>
        </w:rPr>
        <w:footnoteReference w:id="1943"/>
      </w:r>
      <w:r>
        <w:rPr>
          <w:rFonts w:ascii="Amiri" w:hAnsi="Amiri" w:eastAsia="Amiri" w:cs="Amiri"/>
          <w:color w:val="111111"/>
          <w:sz w:val="28"/>
          <w:sz w:val="28"/>
          <w:szCs w:val="28"/>
          <w:rtl w:val="true"/>
          <w:lang w:bidi="ar-SA"/>
        </w:rPr>
        <w:t xml:space="preserve">عَلَي يَقِينٍ عَرَفَهُ فَسَلِمَ مِنَ الْمِحَنِ فِيهِ حِينَ لَمْ يَتْرُكْ حُرْمَتَهُ وَ هَكَذَا الْعِبَادُ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5" w:name="__RefHeading___Toc4288854_1468164448"/>
      <w:bookmarkStart w:id="1916" w:name="_Toc873"/>
      <w:bookmarkEnd w:id="1915"/>
      <w:r>
        <w:rPr>
          <w:rtl w:val="true"/>
        </w:rPr>
        <w:t>«</w:t>
      </w:r>
      <w:r>
        <w:rPr/>
        <w:t>58</w:t>
      </w:r>
      <w:r>
        <w:rPr>
          <w:rtl w:val="true"/>
        </w:rPr>
        <w:t>»</w:t>
      </w:r>
      <w:bookmarkEnd w:id="1916"/>
    </w:p>
    <w:p>
      <w:pPr>
        <w:pStyle w:val="BookText"/>
        <w:rPr/>
      </w:pPr>
      <w:r>
        <w:rPr>
          <w:rFonts w:ascii="Amiri" w:hAnsi="Amiri" w:eastAsia="Amiri" w:cs="Amiri"/>
          <w:color w:val="111111"/>
          <w:sz w:val="28"/>
          <w:sz w:val="28"/>
          <w:szCs w:val="28"/>
          <w:rtl w:val="true"/>
          <w:lang w:bidi="ar-SA"/>
        </w:rPr>
        <w:t>ع، علل الشرائع أَبِي عَنْ أَحْمَدَ بْنِ إِدْرِيسَ وَ مُحَمَّدٍ الْعَطَّارِ عَنِ الْأَشْعَرِيِّ عَنِ ابْنِ يَزِيدَ</w:t>
      </w:r>
    </w:p>
    <w:p>
      <w:pPr>
        <w:pStyle w:val="Heading5"/>
        <w:numPr>
          <w:ilvl w:val="4"/>
          <w:numId w:val="1"/>
        </w:numPr>
        <w:rPr/>
      </w:pPr>
      <w:bookmarkStart w:id="1917" w:name="__RefHeading___Toc4288856_1468164448"/>
      <w:bookmarkStart w:id="1918" w:name="_Toc874"/>
      <w:bookmarkEnd w:id="1917"/>
      <w:r>
        <w:rPr>
          <w:rtl w:val="true"/>
        </w:rPr>
        <w:t xml:space="preserve">روایت </w:t>
      </w:r>
      <w:r>
        <w:rPr/>
        <w:t>57</w:t>
      </w:r>
      <w:bookmarkEnd w:id="1918"/>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فضل هاشمی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پسران یعقوب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برای گناهان ما آمرزش خواه که ما خطاکار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پروردگارم برای شما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آمرزش خواستن برای آنان را تا وقت سحر به تعویق انداخت، در حالی که وقتی به یوسف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واقعاً خدا تو را بر ما برتری داده است و ما خطاکار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شما سرزنشی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می آمرزد و او مهربانترین مهربانان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قلب جوان نرم تر از قلب پیرمرد است و این که جنایت پسران یعقوب در حق یوسف علیه السلام بود و جنایتشان در حق یعقوب علیه السلام نیز تنها به دلیل جنایتشان در حق یوسف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یوسف علیه السلام زود حق خود را بخشید، اما یعقوب علیه السلام بخشش را به تعویق انداخت؛ زیرا او می بایست حق دیگری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بخشش آنان را تا سحرگاه شب جمعه به تعویق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این که چرا</w:t>
      </w:r>
      <w:r>
        <w:rPr>
          <w:rStyle w:val="FootnoteAnchor"/>
          <w:rtl w:val="true"/>
        </w:rPr>
        <w:footnoteReference w:id="1945"/>
      </w:r>
      <w:r>
        <w:rPr>
          <w:rFonts w:ascii="IRNazanin" w:hAnsi="IRNazanin" w:eastAsia="IRNazanin"/>
          <w:color w:val="111111"/>
          <w:sz w:val="28"/>
          <w:sz w:val="28"/>
          <w:szCs w:val="28"/>
          <w:rtl w:val="true"/>
          <w:lang w:bidi="fa-IR"/>
        </w:rPr>
        <w:t xml:space="preserve">وقتی برادران یوسف علیه السلام بر او وارد شدند او آنان را شناخت اما آنان او را نشناختند باید بگویم که من از محمد بن عبد الله بن محمد بن طیفور شنیدم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برادران یوسف آمدند و بر او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شناخت، ولی آنان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آنان حرمت یوسف علیه السلام را نگاه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گاه انسان را به وسیله نگاه نداشتن حرمت امتحان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وقتی یعقوب علیه السلام حرمت یوسف را نگاه نداشت برادرانش او را از جلوی چشمان یعقوب علیه السلام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یعقوب علیه السلام به دلیل نگاه نداشتن حرمت، به وسیله بیست سال پنهان شدن یوسف علیه السلام از جلوی چشمانش و نه از دلش امتحان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نیز حرمت او را در دلشان نگاه نداشتند؛ چرا که با او دشمنی ورزیدند و به دلیل حسادتی که در دلشان داشتند خواستار جدایی یوسف علیه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آنان را در دلشان امتحان کرد، گویا آنان او را می دیدند ولی او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حسادتی که برادران یوسف به برادر مادری خود داشتند بی 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وارد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برادر تو هستم</w:t>
      </w:r>
      <w:r>
        <w:rPr>
          <w:rFonts w:eastAsia="IRNazanin" w:cs="IRNazanin"/>
          <w:color w:val="111111"/>
          <w:sz w:val="28"/>
          <w:szCs w:val="28"/>
          <w:rtl w:val="true"/>
          <w:lang w:bidi="fa-IR"/>
        </w:rPr>
        <w:t>.}</w:t>
      </w:r>
      <w:r>
        <w:rPr>
          <w:rStyle w:val="FootnoteAnchor"/>
          <w:rtl w:val="true"/>
        </w:rPr>
        <w:footnoteReference w:id="1946"/>
      </w:r>
    </w:p>
    <w:p>
      <w:pPr>
        <w:pStyle w:val="BookText"/>
        <w:rPr/>
      </w:pPr>
      <w:r>
        <w:rPr>
          <w:rFonts w:ascii="IRNazanin" w:hAnsi="IRNazanin" w:eastAsia="IRNazanin"/>
          <w:color w:val="111111"/>
          <w:sz w:val="28"/>
          <w:sz w:val="28"/>
          <w:szCs w:val="28"/>
          <w:rtl w:val="true"/>
          <w:lang w:bidi="fa-IR"/>
        </w:rPr>
        <w:t>بنیامین، یوسف علیه السلام را به یقین شناخت و چون حرمت او را نگاه داشته بود، از امتحان شدن درباره او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بدین سان هستند</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9" w:name="__RefHeading___Toc4288858_1468164448"/>
      <w:bookmarkStart w:id="1920" w:name="_Toc875"/>
      <w:bookmarkEnd w:id="1919"/>
      <w:r>
        <w:rPr>
          <w:rtl w:val="true"/>
        </w:rPr>
        <w:t xml:space="preserve">روایت </w:t>
      </w:r>
      <w:r>
        <w:rPr/>
        <w:t>58</w:t>
      </w:r>
      <w:bookmarkEnd w:id="192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یزید از چندین نفر سند می رساند </w:t>
      </w:r>
      <w:bookmarkStart w:id="1921" w:name="pg13910_167473"/>
    </w:p>
    <w:p>
      <w:pPr>
        <w:pStyle w:val="BookText"/>
        <w:rPr/>
      </w:pPr>
      <w:bookmarkEnd w:id="1921"/>
      <w:r>
        <w:rPr>
          <w:rFonts w:ascii="Amiri" w:hAnsi="Amiri" w:eastAsia="Amiri" w:cs="Amiri"/>
          <w:color w:val="111111"/>
          <w:sz w:val="28"/>
          <w:sz w:val="28"/>
          <w:szCs w:val="28"/>
          <w:rtl w:val="true"/>
          <w:lang w:bidi="ar-SA"/>
        </w:rPr>
        <w:t>عَنْ غَيْرِ وَاحِدٍ رَفَعُوهُ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تَلَقَّي يُوسُفُ يَعْقُوبَ تَرَجَّلَ لَهُ يَعْقُوبُ وَ لَمْ يَتَرَجَّلْ لَهُ يُوسُفُ فَلَمْ يَنْفَصِلَا مِنَ الْعِنَاقِ </w:t>
      </w:r>
      <w:r>
        <w:rPr>
          <w:rStyle w:val="FootnoteAnchor"/>
          <w:rtl w:val="true"/>
        </w:rPr>
        <w:footnoteReference w:id="1948"/>
      </w:r>
      <w:r>
        <w:rPr>
          <w:rFonts w:ascii="Amiri" w:hAnsi="Amiri" w:eastAsia="Amiri" w:cs="Amiri"/>
          <w:color w:val="111111"/>
          <w:sz w:val="28"/>
          <w:sz w:val="28"/>
          <w:szCs w:val="28"/>
          <w:rtl w:val="true"/>
          <w:lang w:bidi="ar-SA"/>
        </w:rPr>
        <w:t xml:space="preserve">حَتَّي أَتَاهُ جَبْرَئِيلُ فَقَالَ لَهُ يَا يُوسُفُ تَرَجَّلَ لَكَ الصِّدِّيقُ وَ لَمْ تَتَرَجَّلْ لَهُ ابْسُطْ يَدَكَ فَبَسَطَهَا فَخَرَجَ نُورٌ مِنْ رَاحَتِهِ فَقَالَ لَهُ يُوسُفُ مَا هَذَا قَالَ لَا يَخْرُجُ مِنْ عَقِبِكَ نَبِيٌّ عُقُوبَةً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2" w:name="__RefHeading___Toc4288860_1468164448"/>
      <w:bookmarkStart w:id="1923" w:name="_Toc876"/>
      <w:bookmarkEnd w:id="1922"/>
      <w:r>
        <w:rPr>
          <w:rtl w:val="true"/>
        </w:rPr>
        <w:t>بيان</w:t>
      </w:r>
      <w:bookmarkEnd w:id="1923"/>
    </w:p>
    <w:p>
      <w:pPr>
        <w:pStyle w:val="BookText"/>
        <w:rPr/>
      </w:pPr>
      <w:r>
        <w:rPr>
          <w:rFonts w:ascii="Amiri" w:hAnsi="Amiri" w:eastAsia="Amiri" w:cs="Amiri"/>
          <w:color w:val="111111"/>
          <w:sz w:val="28"/>
          <w:sz w:val="28"/>
          <w:szCs w:val="28"/>
          <w:rtl w:val="true"/>
          <w:lang w:bidi="ar-SA"/>
        </w:rPr>
        <w:t>العناق المعانقة</w:t>
      </w:r>
      <w:r>
        <w:rPr>
          <w:rFonts w:eastAsia="Amiri" w:cs="Amiri" w:ascii="Amiri" w:hAnsi="Amiri"/>
          <w:color w:val="111111"/>
          <w:sz w:val="28"/>
          <w:szCs w:val="28"/>
          <w:rtl w:val="true"/>
          <w:lang w:bidi="ar-SA"/>
        </w:rPr>
        <w:t>.</w:t>
      </w:r>
    </w:p>
    <w:p>
      <w:pPr>
        <w:pStyle w:val="Heading5"/>
        <w:numPr>
          <w:ilvl w:val="4"/>
          <w:numId w:val="1"/>
        </w:numPr>
        <w:rPr/>
      </w:pPr>
      <w:bookmarkStart w:id="1924" w:name="__RefHeading___Toc4288862_1468164448"/>
      <w:bookmarkStart w:id="1925" w:name="_Toc877"/>
      <w:bookmarkEnd w:id="1924"/>
      <w:r>
        <w:rPr>
          <w:rtl w:val="true"/>
        </w:rPr>
        <w:t>«</w:t>
      </w:r>
      <w:r>
        <w:rPr/>
        <w:t>59</w:t>
      </w:r>
      <w:r>
        <w:rPr>
          <w:rtl w:val="true"/>
        </w:rPr>
        <w:t>»</w:t>
      </w:r>
      <w:bookmarkEnd w:id="1925"/>
    </w:p>
    <w:p>
      <w:pPr>
        <w:pStyle w:val="BookText"/>
        <w:rPr/>
      </w:pPr>
      <w:r>
        <w:rPr>
          <w:rFonts w:ascii="Amiri" w:hAnsi="Amiri" w:eastAsia="Amiri" w:cs="Amiri"/>
          <w:color w:val="111111"/>
          <w:sz w:val="28"/>
          <w:sz w:val="28"/>
          <w:szCs w:val="28"/>
          <w:rtl w:val="true"/>
          <w:lang w:bidi="ar-SA"/>
        </w:rPr>
        <w:t xml:space="preserve">ع، علل الشرائع مَاجِيلَوَيْهِ عَنْ مُحَمَّدٍ الْعَطَّارِ عَنِ ابْنِ أَبَانٍ عَنِ ابْنِ أُورَمَةَ عَنِ ابْنِ أَبِي عُمَيْرٍ عَنْ هِشَامِ بْنِ سَالِمٍ </w:t>
      </w:r>
      <w:r>
        <w:rPr>
          <w:rStyle w:val="FootnoteAnchor"/>
          <w:rtl w:val="true"/>
        </w:rPr>
        <w:footnoteReference w:id="1950"/>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 يَعْقُوبُ عليه السلام إِلَي مِصْرَ خَرَجَ يُوسُفُ عليه السلام لِيَسْتَقْبِلَهُ فَلَمَّا رَآهُ يُوسُفُ هَمَّ بِأَنْ يَتَرَجَّلَ لِيَعْقُوبَ ثُمَّ نَظَرَ إِلَي مَا هُوَ فِيهِ مِنَ الْمُلْكِ فَلَمْ يَفْعَلْ فَلَمَّا سَلَّمَ عَلَي يَعْقُوبَ نَزَلَ عَلَيْهِ جَبْرَئِيلُ عليه السلام فَقَالَ لَهُ يَا يُوسُفُ إِنَّ اللَّهَ تَبَارَكَ وَ تَعَالَي يَقُولُ لَكَ مَا مَنَعَكَ أَنْ تَنْزِلَ إِلَي عَبْدِيَ الصَّالِحِ مَا أَنْتَ فِيهِ </w:t>
      </w:r>
      <w:r>
        <w:rPr>
          <w:rFonts w:eastAsia="Amiri" w:cs="Amiri" w:ascii="Amiri" w:hAnsi="Amiri"/>
          <w:color w:val="111111"/>
          <w:sz w:val="28"/>
          <w:szCs w:val="28"/>
          <w:rtl w:val="true"/>
          <w:lang w:bidi="ar-SA"/>
        </w:rPr>
        <w:t xml:space="preserve">- </w:t>
      </w:r>
      <w:r>
        <w:rPr>
          <w:rStyle w:val="FootnoteAnchor"/>
          <w:rtl w:val="true"/>
        </w:rPr>
        <w:footnoteReference w:id="1951"/>
      </w:r>
      <w:r>
        <w:rPr>
          <w:rFonts w:ascii="Amiri" w:hAnsi="Amiri" w:eastAsia="Amiri" w:cs="Amiri"/>
          <w:color w:val="111111"/>
          <w:sz w:val="28"/>
          <w:sz w:val="28"/>
          <w:szCs w:val="28"/>
          <w:rtl w:val="true"/>
          <w:lang w:bidi="ar-SA"/>
        </w:rPr>
        <w:t xml:space="preserve">ابْسُطْ يَدَكَ فَبَسَطَهَا فَخَرَجَ مِنْ بَيْنِ أَصَابِعِهِ نُورٌ فَقَالَ مَا هَذَا يَا جَبْرَئِيلُ فَقَالَ هَذَا أَنَّهُ لَا يَخْرُجُ مِنْ صُلْبِكَ نَبِيٌّ أَبَداً عُقُوبَةً لَكَ بِمَا صَنَعْتَ بِيَعْقُوبَ إِذْ لَمْ تَنْزِلْ إِلَيْهِ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6" w:name="__RefHeading___Toc4288864_1468164448"/>
      <w:bookmarkStart w:id="1927" w:name="_Toc878"/>
      <w:bookmarkEnd w:id="1926"/>
      <w:r>
        <w:rPr>
          <w:rtl w:val="true"/>
        </w:rPr>
        <w:t>بيان</w:t>
      </w:r>
      <w:bookmarkEnd w:id="1927"/>
    </w:p>
    <w:p>
      <w:pPr>
        <w:pStyle w:val="BookText"/>
        <w:rPr/>
      </w:pPr>
      <w:r>
        <w:rPr>
          <w:rFonts w:ascii="IRNazanin" w:hAnsi="IRNazanin" w:eastAsia="IRNazanin"/>
          <w:color w:val="111111"/>
          <w:sz w:val="28"/>
          <w:sz w:val="28"/>
          <w:szCs w:val="28"/>
          <w:rtl w:val="true"/>
          <w:lang w:bidi="fa-IR"/>
        </w:rPr>
        <w:t xml:space="preserve">ما أنت استفهام </w:t>
      </w:r>
      <w:r>
        <w:rPr>
          <w:rStyle w:val="FootnoteAnchor"/>
          <w:rtl w:val="true"/>
        </w:rPr>
        <w:footnoteReference w:id="1953"/>
      </w:r>
      <w:r>
        <w:rPr>
          <w:rFonts w:ascii="Amiri" w:hAnsi="Amiri" w:eastAsia="Amiri" w:cs="Amiri"/>
          <w:color w:val="111111"/>
          <w:sz w:val="28"/>
          <w:sz w:val="28"/>
          <w:szCs w:val="28"/>
          <w:rtl w:val="true"/>
          <w:lang w:bidi="ar-SA"/>
        </w:rPr>
        <w:t>أي أ منعك ما أنت فيه من الملك ثم إنه عليه السلام لعله راعي بعض مصالح الملك في ترك الترجل و كان الأولي و الأفضل ترك تلك المصلحة و تقديم تكريم الوالد عليه لا أنه ترك واجبا أو فعل محرما لما قد ثبت من عصمتهم عليهم السلام</w:t>
      </w:r>
      <w:r>
        <w:rPr>
          <w:rFonts w:eastAsia="Amiri" w:cs="Amiri" w:ascii="Amiri" w:hAnsi="Amiri"/>
          <w:color w:val="111111"/>
          <w:sz w:val="28"/>
          <w:szCs w:val="28"/>
          <w:rtl w:val="true"/>
          <w:lang w:bidi="ar-SA"/>
        </w:rPr>
        <w:t>.</w:t>
      </w:r>
    </w:p>
    <w:p>
      <w:pPr>
        <w:pStyle w:val="Heading5"/>
        <w:numPr>
          <w:ilvl w:val="4"/>
          <w:numId w:val="1"/>
        </w:numPr>
        <w:rPr/>
      </w:pPr>
      <w:bookmarkStart w:id="1928" w:name="__RefHeading___Toc4288866_1468164448"/>
      <w:bookmarkStart w:id="1929" w:name="_Toc879"/>
      <w:bookmarkEnd w:id="1928"/>
      <w:r>
        <w:rPr>
          <w:rtl w:val="true"/>
        </w:rPr>
        <w:t>«</w:t>
      </w:r>
      <w:r>
        <w:rPr/>
        <w:t>60</w:t>
      </w:r>
      <w:r>
        <w:rPr>
          <w:rtl w:val="true"/>
        </w:rPr>
        <w:t>»</w:t>
      </w:r>
      <w:bookmarkEnd w:id="1929"/>
    </w:p>
    <w:p>
      <w:pPr>
        <w:pStyle w:val="BookText"/>
        <w:rPr/>
      </w:pPr>
      <w:r>
        <w:rPr>
          <w:rFonts w:ascii="Amiri" w:hAnsi="Amiri" w:eastAsia="Amiri" w:cs="Amiri"/>
          <w:color w:val="111111"/>
          <w:sz w:val="28"/>
          <w:sz w:val="28"/>
          <w:szCs w:val="28"/>
          <w:rtl w:val="true"/>
          <w:lang w:bidi="ar-SA"/>
        </w:rPr>
        <w:t>ع، علل الشرائع أَبِي عَنْ سَعْدٍ عَنِ ابْنِ هَاشِمٍ عَنِ ابْنِ الْمُغِيرَةِ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زَلِيخَا عَلَي يُوسُفَ فَقِيلَ لَهَا يَا زَلِيخَا إِنَّا نَكْرَهُ أَنْ نُقَدِّمَ بِكِ عَلَيْهِ لِمَا كَانَ مِنْكِ إِلَيْهِ قَالَتْ إِنِّي لَا أَخَافُ مَنْ يَخَافُ اللَّهَ فَلَمَّا دَخَلَتْ قَالَ لَهَا يَا زَلِيخَا مَا لِي</w:t>
      </w:r>
    </w:p>
    <w:p>
      <w:pPr>
        <w:pStyle w:val="BookText"/>
        <w:rPr/>
      </w:pPr>
      <w:r>
        <w:rPr>
          <w:rFonts w:ascii="IRNazanin" w:hAnsi="IRNazanin" w:eastAsia="IRNazanin"/>
          <w:color w:val="111111"/>
          <w:sz w:val="28"/>
          <w:sz w:val="28"/>
          <w:szCs w:val="28"/>
          <w:rtl w:val="true"/>
          <w:lang w:bidi="fa-IR"/>
        </w:rPr>
        <w:t>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با یعقوب علیه السلام دیدار کرد یعقوب علیه السلام برای او از مرکبش پیاده شد، اما او پیاده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همچنان یکدیگر را در آغوش گرفته بودند که جبرئیل بر او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یعقوب بسیار راستگو برای تو از مرکبش پیاده شد، اما تو برایش پیاده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دراز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دستش را دراز کرد و نوری از کف دست او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مجازات تو این است که از نسل تو پیامبری مبعوث نمی گردد</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0" w:name="__RefHeading___Toc4288868_1468164448"/>
      <w:bookmarkStart w:id="1931" w:name="_Toc880"/>
      <w:bookmarkEnd w:id="1930"/>
      <w:r>
        <w:rPr>
          <w:rtl w:val="true"/>
        </w:rPr>
        <w:t>توضیح</w:t>
      </w:r>
      <w:bookmarkEnd w:id="1931"/>
    </w:p>
    <w:p>
      <w:pPr>
        <w:pStyle w:val="BookText"/>
        <w:rPr/>
      </w:pPr>
      <w:r>
        <w:rPr>
          <w:rFonts w:ascii="IRNazanin" w:hAnsi="IRNazanin" w:eastAsia="IRNazanin"/>
          <w:color w:val="111111"/>
          <w:sz w:val="28"/>
          <w:sz w:val="28"/>
          <w:szCs w:val="28"/>
          <w:rtl w:val="true"/>
          <w:lang w:bidi="fa-IR"/>
        </w:rPr>
        <w:t>عِناق به معنای درآغوش گرفتن است</w:t>
      </w:r>
      <w:r>
        <w:rPr>
          <w:rFonts w:eastAsia="IRNazanin" w:cs="IRNazanin"/>
          <w:color w:val="111111"/>
          <w:sz w:val="28"/>
          <w:szCs w:val="28"/>
          <w:rtl w:val="true"/>
          <w:lang w:bidi="fa-IR"/>
        </w:rPr>
        <w:t>.</w:t>
      </w:r>
    </w:p>
    <w:p>
      <w:pPr>
        <w:pStyle w:val="Heading5"/>
        <w:numPr>
          <w:ilvl w:val="4"/>
          <w:numId w:val="1"/>
        </w:numPr>
        <w:rPr/>
      </w:pPr>
      <w:bookmarkStart w:id="1932" w:name="__RefHeading___Toc4288870_1468164448"/>
      <w:bookmarkStart w:id="1933" w:name="_Toc881"/>
      <w:bookmarkEnd w:id="1932"/>
      <w:r>
        <w:rPr>
          <w:rtl w:val="true"/>
        </w:rPr>
        <w:t xml:space="preserve">روایت </w:t>
      </w:r>
      <w:r>
        <w:rPr/>
        <w:t>59</w:t>
      </w:r>
      <w:bookmarkEnd w:id="193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یعقوب علیه السلام به سوی مصر روی آورد یوسف علیه السلام برای استقبال از او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او را دید خواست که برایش از مرکب خود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پادشاهی خود نگریست و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بر یعقوب علیه السلام سلام کرد جبرئیل بر او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خداوند متعال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مانع از آن شد تا برای بنده درستکارم از مرکبت پیاده نشوی؟ آیا دلیلش پادشاهی ات بود</w:t>
      </w:r>
      <w:r>
        <w:rPr>
          <w:rStyle w:val="FootnoteAnchor"/>
          <w:rtl w:val="true"/>
        </w:rPr>
        <w:footnoteReference w:id="1955"/>
      </w:r>
      <w:r>
        <w:rPr>
          <w:rFonts w:ascii="IRNazanin" w:hAnsi="IRNazanin" w:eastAsia="IRNazanin"/>
          <w:color w:val="111111"/>
          <w:sz w:val="28"/>
          <w:sz w:val="28"/>
          <w:szCs w:val="28"/>
          <w:rtl w:val="true"/>
          <w:lang w:bidi="fa-IR"/>
        </w:rPr>
        <w:t>؟ دستت را دراز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دستش را دراز کرد و نوری از میان انگشتانش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چیست؟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از نسل تو پیامبری مبعوث نمی شود و این مجازاتی برای توست؛ چرا که تو برای یعقوب علیه السلام از مرکبت پیاده نشدی</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4" w:name="__RefHeading___Toc4288872_1468164448"/>
      <w:bookmarkStart w:id="1935" w:name="_Toc882"/>
      <w:bookmarkEnd w:id="1934"/>
      <w:r>
        <w:rPr>
          <w:rtl w:val="true"/>
        </w:rPr>
        <w:t>توضیح</w:t>
      </w:r>
      <w:bookmarkEnd w:id="1935"/>
    </w:p>
    <w:p>
      <w:pPr>
        <w:pStyle w:val="BookText"/>
        <w:rPr/>
      </w:pP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 استفهام است</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آیا پادشاهی ات تو را از پیاده شدن بازداشت؟ همچنین شاید یوسف علیه السلام به دلیل رعایت برخی مصالح پادشاهی از پیاده شدن امتناع ورزید و شایسته و بهتر آن بود که آن مصلحت را رها کند و تکریم پدر را بر آن مصلحت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نیست که او واجبی را ترک کرده یا فعل حرامی را مرتکب شده است؛ زیرا پیشتر ثابت شد که پیامبران علیهم السلام معصوم هستند</w:t>
      </w:r>
      <w:r>
        <w:rPr>
          <w:rFonts w:eastAsia="IRNazanin" w:cs="IRNazanin"/>
          <w:color w:val="111111"/>
          <w:sz w:val="28"/>
          <w:szCs w:val="28"/>
          <w:rtl w:val="true"/>
          <w:lang w:bidi="fa-IR"/>
        </w:rPr>
        <w:t>.</w:t>
      </w:r>
    </w:p>
    <w:p>
      <w:pPr>
        <w:pStyle w:val="Heading5"/>
        <w:numPr>
          <w:ilvl w:val="4"/>
          <w:numId w:val="1"/>
        </w:numPr>
        <w:rPr/>
      </w:pPr>
      <w:bookmarkStart w:id="1936" w:name="__RefHeading___Toc4288874_1468164448"/>
      <w:bookmarkStart w:id="1937" w:name="_Toc883"/>
      <w:bookmarkEnd w:id="1936"/>
      <w:r>
        <w:rPr>
          <w:rtl w:val="true"/>
        </w:rPr>
        <w:t xml:space="preserve">روایت </w:t>
      </w:r>
      <w:r>
        <w:rPr/>
        <w:t>60</w:t>
      </w:r>
      <w:bookmarkEnd w:id="193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مغیره از کسی که او را می شناخت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اجازه گرفت تا نزد یوسف علیه السلام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زلیخا، ما به دلیل کاری که با یوسف علیه السلام انجام داده ای خوش نداریم که تو را نزد او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 که از خداوند می ترسد 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زلیخا بر یوسف علیه السلام وارد شد یوسف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زلیخا، چه شده </w:t>
      </w:r>
      <w:bookmarkStart w:id="1938" w:name="pg13910_167474"/>
    </w:p>
    <w:p>
      <w:pPr>
        <w:pStyle w:val="BookText"/>
        <w:rPr/>
      </w:pPr>
      <w:bookmarkEnd w:id="1938"/>
      <w:r>
        <w:rPr>
          <w:rFonts w:ascii="Amiri" w:hAnsi="Amiri" w:eastAsia="Amiri" w:cs="Amiri"/>
          <w:color w:val="111111"/>
          <w:sz w:val="28"/>
          <w:sz w:val="28"/>
          <w:szCs w:val="28"/>
          <w:rtl w:val="true"/>
          <w:lang w:bidi="ar-SA"/>
        </w:rPr>
        <w:t xml:space="preserve">أَرَاكِ قَدْ تَغَيَّرَ لَوْنُكِ قَالَتِ الْحَمْدُ لِلَّهِ الَّذِي جَعَلَ الْمُلُوكَ بِمَعْصِيَتِهِمْ عَبِيداً وَ جَعَلَ الْعَبِيدَ بِطَاعَتِهِمْ مُلُوكاً قَالَ لَهَا يَا زَلِيخَا مَا الَّذِي دَعَاكِ إِلَي مَا كَانَ مِنْكِ قَالَتْ حُسْنُ وَجْهِكَ يَا يُوسُفُ فَقَالَ كَيْفَ لَوْ رَأَيْتِ نَبِيّاً يُقَالُ لَهُ مُحَمَّدٌ يَكُونُ فِي آخِرِ الزَّمَانِ أَحْسَنَ مِنِّي وَجْهاً وَ أَحْسَنَ مِنِّي خُلُقاً وَ أَسْمَحَ مِنِّي كَفّاً قَالَتْ صَدَقْتَ قَالَ وَ كَيْفَ عَلِمْتِ أَنِّي صَدَقْتُ قَالَتْ لِأَنَّكَ حِينَ ذَكَرْتَهُ وَقَعَ حُبُّهُ فِي قَلْبِي فَأَوْحَي اللَّهُ عَزَّ وَ جَلَّ إِلَي يُوسُفَ أَنَّهَا قَدْ صَدَقَتْ وَ أَنِّي قَدْ أَحْبَبْتُهَا لِحُبِّهَا مُحَمَّداً صلي الله عليه و آله فَأَمَرَهُ اللَّهُ تَبَارَكَ وَ تَعَالَي أَنْ يَتَزَوَّجَهَا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إلي الصدوق، عن ابن المغيرة، </w:t>
      </w:r>
      <w:r>
        <w:rPr>
          <w:rStyle w:val="FootnoteAnchor"/>
          <w:rtl w:val="true"/>
        </w:rPr>
        <w:footnoteReference w:id="1959"/>
      </w:r>
      <w:r>
        <w:rPr>
          <w:rFonts w:ascii="Amiri" w:hAnsi="Amiri" w:eastAsia="Amiri" w:cs="Amiri"/>
          <w:color w:val="111111"/>
          <w:sz w:val="28"/>
          <w:sz w:val="28"/>
          <w:szCs w:val="28"/>
          <w:rtl w:val="true"/>
          <w:lang w:bidi="ar-SA"/>
        </w:rPr>
        <w:t>عن جده، عن جده، عمن ذكره، عنه مثله</w:t>
      </w:r>
      <w:r>
        <w:rPr>
          <w:rFonts w:eastAsia="Amiri" w:cs="Amiri" w:ascii="Amiri" w:hAnsi="Amiri"/>
          <w:color w:val="111111"/>
          <w:sz w:val="28"/>
          <w:szCs w:val="28"/>
          <w:rtl w:val="true"/>
          <w:lang w:bidi="ar-SA"/>
        </w:rPr>
        <w:t xml:space="preserve">. </w:t>
      </w:r>
      <w:r>
        <w:rPr>
          <w:rStyle w:val="FootnoteAnchor"/>
          <w:rtl w:val="true"/>
        </w:rPr>
        <w:footnoteReference w:id="1960"/>
      </w:r>
    </w:p>
    <w:p>
      <w:pPr>
        <w:pStyle w:val="Heading5"/>
        <w:numPr>
          <w:ilvl w:val="4"/>
          <w:numId w:val="1"/>
        </w:numPr>
        <w:rPr/>
      </w:pPr>
      <w:bookmarkStart w:id="1939" w:name="__RefHeading___Toc4288876_1468164448"/>
      <w:bookmarkStart w:id="1940" w:name="_Toc884"/>
      <w:bookmarkEnd w:id="1939"/>
      <w:r>
        <w:rPr>
          <w:rtl w:val="true"/>
        </w:rPr>
        <w:t>بيان</w:t>
      </w:r>
      <w:bookmarkEnd w:id="1940"/>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الاكبر </w:t>
      </w:r>
      <w:r>
        <w:rPr>
          <w:rStyle w:val="FootnoteAnchor"/>
          <w:rtl w:val="true"/>
        </w:rPr>
        <w:footnoteReference w:id="1961"/>
      </w:r>
      <w:r>
        <w:rPr>
          <w:rFonts w:ascii="Amiri" w:hAnsi="Amiri" w:eastAsia="Amiri" w:cs="Amiri"/>
          <w:color w:val="111111"/>
          <w:sz w:val="28"/>
          <w:sz w:val="28"/>
          <w:szCs w:val="28"/>
          <w:rtl w:val="true"/>
          <w:lang w:bidi="ar-SA"/>
        </w:rPr>
        <w:t xml:space="preserve">فوض إلي يوسف أمر مصر ودخل بيته وعزل قطفير وجعل يوسف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قطفير هلك في تلك الليالي فزوج الملك يوسف راعيل امرأة قطفير العزيز فدخل بها يوسف فوجدها عذراء، ولما دخل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خيرا مما كنت تريدين؟ وولدت له إفرائيم وميشا، </w:t>
      </w:r>
      <w:r>
        <w:rPr>
          <w:rStyle w:val="FootnoteAnchor"/>
          <w:rtl w:val="true"/>
        </w:rPr>
        <w:footnoteReference w:id="1962"/>
      </w:r>
      <w:r>
        <w:rPr>
          <w:rFonts w:ascii="Amiri" w:hAnsi="Amiri" w:eastAsia="Amiri" w:cs="Amiri"/>
          <w:color w:val="111111"/>
          <w:sz w:val="28"/>
          <w:sz w:val="28"/>
          <w:szCs w:val="28"/>
          <w:rtl w:val="true"/>
          <w:lang w:bidi="ar-SA"/>
        </w:rPr>
        <w:t xml:space="preserve">واستوثق ليوسف </w:t>
      </w:r>
      <w:r>
        <w:rPr>
          <w:rStyle w:val="FootnoteAnchor"/>
          <w:rtl w:val="true"/>
        </w:rPr>
        <w:footnoteReference w:id="1963"/>
      </w:r>
      <w:r>
        <w:rPr>
          <w:rFonts w:ascii="Amiri" w:hAnsi="Amiri" w:eastAsia="Amiri" w:cs="Amiri"/>
          <w:color w:val="111111"/>
          <w:sz w:val="28"/>
          <w:sz w:val="28"/>
          <w:szCs w:val="28"/>
          <w:rtl w:val="true"/>
          <w:lang w:bidi="ar-SA"/>
        </w:rPr>
        <w:t xml:space="preserve">ملك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يتزوجها يوسف، وإنه لما رأته في موكبه بكت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الملوك بالمعصية عبيدا، والعبيد بالطاعة ملوكا، فضمها إليه وكانت من عياله حتي ماتت ولم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r>
        <w:rPr>
          <w:rStyle w:val="FootnoteAnchor"/>
          <w:rtl w:val="true"/>
        </w:rPr>
        <w:footnoteReference w:id="196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هذا الخبر وغيره مما أوردناه في هذا الباب علي أنه كان قد تزوجها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تو را رنگ پریده می بینم؟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راست که پادشاهان را به دلیل نافرمانی شان بنده و بندگان را به دلیل فرمانبرداری شان پادشاه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زلیخا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زلیخا، چه چیز باعث شد تا آن کار را بکنی؟ زلیخا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زیبارویی ات 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پیامبری به نام محمد را در آخر الزمان می دیدی که از من زیباروتر، خوش اخلاق تر و بخشنده تر است، چه می کردی؟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دانستی که من راست می گویم؟ زلیخا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نام او را بردی عشقش در دلم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یوسف علیه السلام وحی فرمود که او راست گفته است و من او را به دلیل عشقش به محمد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یوسف علیه السلام دستور داد تا با زلیخا ازدواج کند</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 به حدیث بالا آمده است</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1" w:name="__RefHeading___Toc4288878_1468164448"/>
      <w:bookmarkStart w:id="1942" w:name="_Toc885"/>
      <w:bookmarkEnd w:id="1941"/>
      <w:r>
        <w:rPr>
          <w:rtl w:val="true"/>
        </w:rPr>
        <w:t>توضیح</w:t>
      </w:r>
      <w:bookmarkEnd w:id="1942"/>
    </w:p>
    <w:p>
      <w:pPr>
        <w:pStyle w:val="BookText"/>
        <w:rPr/>
      </w:pP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بزرگ</w:t>
      </w:r>
      <w:r>
        <w:rPr>
          <w:rStyle w:val="FootnoteAnchor"/>
          <w:rtl w:val="true"/>
        </w:rPr>
        <w:footnoteReference w:id="196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امورات مصر را به یوسف علیه السلام محول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خانه اش شد و قطفیر را عزل کرده و یوسف علیه اسلام را به جای او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قطفیر در آن شب ها مُرد و پادشاه، راعیل زن عزیز مصر قطفیر را به ازدواج یوسف علیه السلام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با او نزدیکی کرد و او را دوشیزه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با او نزدیکی کرد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بهتر از چیزی نیست که می خواستی؟ راعیل برای یوسف علیه السلام اِفرائیم و میشا</w:t>
      </w:r>
      <w:r>
        <w:rPr>
          <w:rStyle w:val="FootnoteAnchor"/>
          <w:rtl w:val="true"/>
        </w:rPr>
        <w:footnoteReference w:id="1968"/>
      </w:r>
    </w:p>
    <w:p>
      <w:pPr>
        <w:pStyle w:val="BookText"/>
        <w:rPr/>
      </w:pPr>
      <w:r>
        <w:rPr>
          <w:rFonts w:ascii="IRNazanin" w:hAnsi="IRNazanin" w:eastAsia="IRNazanin"/>
          <w:color w:val="111111"/>
          <w:sz w:val="28"/>
          <w:sz w:val="28"/>
          <w:szCs w:val="28"/>
          <w:rtl w:val="true"/>
          <w:lang w:bidi="fa-IR"/>
        </w:rPr>
        <w:t>را به دنیا آورد و پادشاه مصر به یوسف علیه السلام اطمینان یافت</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با آن زن ازدواج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زن یوسف علیه السلام را در میان همراهانش دید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راست که پادشاهان را به دلیل نافرمانی شان بنده و بندگان را به دلیل فرمانبرداری شان پادشاه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آن زن را تا زمان مرگش تحت حمایت خود گرفت و او جزئی از خانواده اش شد، اما با او ازدواج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طبرسی رحمه الله به پایان رسید</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و دیگر احادیثی که در این باب آورده ایم نشان می دهد که یوسف علیه السلام با زلیخا ازدواج کرده بود</w:t>
      </w:r>
      <w:r>
        <w:rPr>
          <w:rFonts w:eastAsia="IRNazanin" w:cs="IRNazanin"/>
          <w:color w:val="111111"/>
          <w:sz w:val="28"/>
          <w:szCs w:val="28"/>
          <w:rtl w:val="true"/>
          <w:lang w:bidi="fa-IR"/>
        </w:rPr>
        <w:t xml:space="preserve">. </w:t>
      </w:r>
      <w:bookmarkStart w:id="1943" w:name="pg13910_167475"/>
    </w:p>
    <w:p>
      <w:pPr>
        <w:pStyle w:val="Heading5"/>
        <w:numPr>
          <w:ilvl w:val="4"/>
          <w:numId w:val="1"/>
        </w:numPr>
        <w:rPr/>
      </w:pPr>
      <w:bookmarkStart w:id="1944" w:name="__RefHeading___Toc4288880_1468164448"/>
      <w:bookmarkStart w:id="1945" w:name="_Toc886"/>
      <w:bookmarkEnd w:id="1943"/>
      <w:bookmarkEnd w:id="1944"/>
      <w:r>
        <w:rPr>
          <w:rtl w:val="true"/>
        </w:rPr>
        <w:t>«</w:t>
      </w:r>
      <w:r>
        <w:rPr/>
        <w:t>61</w:t>
      </w:r>
      <w:r>
        <w:rPr>
          <w:rtl w:val="true"/>
        </w:rPr>
        <w:t>»</w:t>
      </w:r>
      <w:bookmarkEnd w:id="1945"/>
    </w:p>
    <w:p>
      <w:pPr>
        <w:pStyle w:val="BookText"/>
        <w:rPr/>
      </w:pPr>
      <w:r>
        <w:rPr>
          <w:rFonts w:ascii="Amiri" w:hAnsi="Amiri" w:eastAsia="Amiri" w:cs="Amiri"/>
          <w:color w:val="111111"/>
          <w:sz w:val="28"/>
          <w:sz w:val="28"/>
          <w:szCs w:val="28"/>
          <w:rtl w:val="true"/>
          <w:lang w:bidi="ar-SA"/>
        </w:rPr>
        <w:t xml:space="preserve">ك، إكمال الدين ع، علل الشرائع أَبِي عَنِ الْحِمْيَرِيِّ عَنْ أَحْمَدَ بْنِ هِلَالٍ عَنِ ابْنِ أَبِي نَجْرَانَ عَنْ فَضَالَةَ عَنْ سَدِيرٍ قَالَ سَمِعْتُ أَبَا عَبْدِ اللَّهِ عليه السلام يَقُولُ إِنَّ فِي الْقَائِمِ سُنَّةً مِنْ يُوسُفَ قُلْتُ كَأَنَّكَ تَذْكُرُ حَيْرَةً أَوْ غَيْبَةً قَالَ لِي وَ مَا تُنْكِرُ مِنْ هَذَا هَذِهِ الْأُمَّةُ أَشْبَاهُ الْخَنَازِيرِ </w:t>
      </w:r>
      <w:r>
        <w:rPr>
          <w:rStyle w:val="FootnoteAnchor"/>
          <w:rtl w:val="true"/>
        </w:rPr>
        <w:footnoteReference w:id="1971"/>
      </w:r>
      <w:r>
        <w:rPr>
          <w:rFonts w:ascii="Amiri" w:hAnsi="Amiri" w:eastAsia="Amiri" w:cs="Amiri"/>
          <w:color w:val="111111"/>
          <w:sz w:val="28"/>
          <w:sz w:val="28"/>
          <w:szCs w:val="28"/>
          <w:rtl w:val="true"/>
          <w:lang w:bidi="ar-SA"/>
        </w:rPr>
        <w:t xml:space="preserve">إِنَّ إِخْوَةَ يُوسُفَ كَانُوا أَسْبَاطاً أَوْلَادَ أَنْبِيَاءَ تَاجَرُوا يُوسُفَ وَ بَايَعُوهُ وَ خَاطَبُوهُ وَ هُمْ إِخْوَتُهُ وَ هُوَ أَخُوهُمْ فَلَمْ يَعْرِفُوهُ حَتَّي قَالَ لَهُمْ يُوسُفُ أَنَا يُوسُفُ فَمَا تُنْكِرُ هَذِهِ الْأُمَّةُ الْمَلْعُونَةُ أَنْ يَكُونَ اللَّهُ عَزَّ وَ جَلَّ فِي وَقْتٍ مِنَ الْأَوْقَاتِ يُرِيدُ أَنْ يَسْتُرَ حُجَّتَهُ لَقَدْ كَانَ يُوسُفُ إِلَيْهِ مُلْكُ مِصْرَ وَ كَانَ بَيْنَهُ وَ بَيْنَ وَالِدِهِ مَسِيرَةُ ثَمَانِيَةَ عَشَرَ يَوْماً فَلَوْ أَرَادَ اللَّهُ عَزَّ وَ جَلَّ أَنْ يُعَرِّفَ مَكَانَهُ لَقَدَرَ عَلَي ذَلِكَ وَ اللَّهِ لَقَدْ سَارَ يَعْقُوبُ وَ وُلْدُهُ عِنْدَ الْبِشَارَةِ تِسْعَةَ أَيَّامٍ مِنْ بَدْوِهِمْ </w:t>
      </w:r>
      <w:r>
        <w:rPr>
          <w:rStyle w:val="FootnoteAnchor"/>
          <w:rtl w:val="true"/>
        </w:rPr>
        <w:footnoteReference w:id="1972"/>
      </w:r>
      <w:r>
        <w:rPr>
          <w:rFonts w:ascii="Amiri" w:hAnsi="Amiri" w:eastAsia="Amiri" w:cs="Amiri"/>
          <w:color w:val="111111"/>
          <w:sz w:val="28"/>
          <w:sz w:val="28"/>
          <w:szCs w:val="28"/>
          <w:rtl w:val="true"/>
          <w:lang w:bidi="ar-SA"/>
        </w:rPr>
        <w:t xml:space="preserve">إِلَي مِصْرَ فَمَا تُنْكِرُ هَذِهِ الْأُمَّةُ أَنْ يَكُونَ اللَّهُ يَفْعَلُ بِحُجَّتِهِ مَا فَعَلَ بِيُوسُفَ أَنْ يَكُونَ يَسِيرُ فِي أَسْوَاقِهِمْ وَ يَطَأُ بُسُطَهُمْ وَ هُمْ لَا يَعْرِفُونَهُ حَتَّي يَأْذَنَ اللَّهُ عَزَّ وَ جَلَّ لَهُ أَنْ يُعَرِّفَهُمْ نَفْسَهُ كَمَا أَذِنَ لِيُوسُفَ حِينَ قَالَ هَلْ عَلِمْتُمْ ما فَعَلْتُمْ بِيُوسُفَ وَ أَخِيهِ إِذْ أَنْتُمْ جاهِلُونَ قالُوا أَ إِنَّكَ لَأَنْتَ يُوسُفُ قالَ أَنَا يُوسُفُ وَ هذا أَخِي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6" w:name="__RefHeading___Toc4288882_1468164448"/>
      <w:bookmarkStart w:id="1947" w:name="_Toc887"/>
      <w:bookmarkEnd w:id="1946"/>
      <w:r>
        <w:rPr>
          <w:rtl w:val="true"/>
        </w:rPr>
        <w:t>«</w:t>
      </w:r>
      <w:r>
        <w:rPr/>
        <w:t>62</w:t>
      </w:r>
      <w:r>
        <w:rPr>
          <w:rtl w:val="true"/>
        </w:rPr>
        <w:t>»</w:t>
      </w:r>
      <w:bookmarkEnd w:id="1947"/>
    </w:p>
    <w:p>
      <w:pPr>
        <w:pStyle w:val="BookText"/>
        <w:rPr/>
      </w:pPr>
      <w:r>
        <w:rPr>
          <w:rFonts w:ascii="Amiri" w:hAnsi="Amiri" w:eastAsia="Amiri" w:cs="Amiri"/>
          <w:color w:val="111111"/>
          <w:sz w:val="28"/>
          <w:sz w:val="28"/>
          <w:szCs w:val="28"/>
          <w:rtl w:val="true"/>
          <w:lang w:bidi="ar-SA"/>
        </w:rPr>
        <w:t>ع، علل الشرائع أَحْمَدُ بْنُ مُحَمَّدٍ عَنْ أَبِيهِ عَنْ مُحَمَّدِ بْنِ أَحْمَدَ عَنْ سَهْلِ بْنِ زِيَادٍ عَنْ مُحَمَّدِ بْنِ أَحْمَدَ عَنِ الْحَسَنِ بْنِ عَلِيٍّ عَنْ يُونُسَ عَنِ الْحُسَيْنِ بْنِ عُمَرَ بْنِ يَزِيدَ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يَعْقُوبَ لَمَّا سَأَلُوا أَبَاهُمْ يَعْقُوبَ أَنْ يَأْذَنَ لِيُوسُفَ فِي الْخُرُوجِ مَعَهُمْ قَالَ لَهُمْ إِنِّي أَخافُ أَنْ يَأْكُلَهُ الذِّئْبُ وَ أَنْتُمْ عَنْهُ غافِلُونَ قَالَ فَقَالَ أَبُو عَبْدِ اللَّهِ عليه السلام قَرَّبَ يَعْقُوبُ لَهُمُ الْعِلَّةَ اعْتَلُّوا بِهَا فِي يُوسُفَ عليه السلام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8" w:name="__RefHeading___Toc4288884_1468164448"/>
      <w:bookmarkStart w:id="1949" w:name="_Toc888"/>
      <w:bookmarkEnd w:id="1948"/>
      <w:r>
        <w:rPr>
          <w:rtl w:val="true"/>
        </w:rPr>
        <w:t>«</w:t>
      </w:r>
      <w:r>
        <w:rPr/>
        <w:t>63</w:t>
      </w:r>
      <w:r>
        <w:rPr>
          <w:rtl w:val="true"/>
        </w:rPr>
        <w:t>»</w:t>
      </w:r>
      <w:bookmarkEnd w:id="1949"/>
    </w:p>
    <w:p>
      <w:pPr>
        <w:pStyle w:val="BookText"/>
        <w:rPr/>
      </w:pPr>
      <w:r>
        <w:rPr>
          <w:rFonts w:ascii="Amiri" w:hAnsi="Amiri" w:eastAsia="Amiri" w:cs="Amiri"/>
          <w:color w:val="111111"/>
          <w:sz w:val="28"/>
          <w:sz w:val="28"/>
          <w:szCs w:val="28"/>
          <w:rtl w:val="true"/>
          <w:lang w:bidi="ar-SA"/>
        </w:rPr>
        <w:t xml:space="preserve">ع، علل الشرائع ابْنُ الْوَلِيدِ عَنْ سَعْدٍ عَنِ ابْنِ أَبِي الْخَطَّابِ عَنِ التَّفْلِيسِيِّ عَنِ السَّمَنْدِيِّ عَنْ أَبِي عَبْدِ اللَّهِ عليه السلام فِي قَوْلِ يُوسُفَ اجْعَلْنِي عَلي خَزائِنِ الْأَرْضِ إِنِّي حَفِيظٌ عَلِيمٌ قَالَ حَفِيظٌ بِمَا تَحْتَ يَدَيَّ عَلِيمٌ بِكُلِّ لِسَانِ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0" w:name="__RefHeading___Toc4288886_1468164448"/>
      <w:bookmarkStart w:id="1951" w:name="_Toc889"/>
      <w:bookmarkEnd w:id="1950"/>
      <w:r>
        <w:rPr>
          <w:rtl w:val="true"/>
        </w:rPr>
        <w:t xml:space="preserve">روایت </w:t>
      </w:r>
      <w:r>
        <w:rPr/>
        <w:t>61</w:t>
      </w:r>
      <w:bookmarkEnd w:id="1951"/>
    </w:p>
    <w:p>
      <w:pPr>
        <w:pStyle w:val="BookText"/>
        <w:rPr/>
      </w:pPr>
      <w:r>
        <w:rPr>
          <w:rFonts w:ascii="IRNazanin" w:hAnsi="IRNazanin" w:eastAsia="IRNazanin"/>
          <w:color w:val="111111"/>
          <w:sz w:val="28"/>
          <w:sz w:val="28"/>
          <w:szCs w:val="28"/>
          <w:rtl w:val="true"/>
          <w:lang w:bidi="fa-IR"/>
        </w:rPr>
        <w:t>کمال الدین،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قائم علیه السلام سنتی از یوسف علیه السلام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شما درباره شگفتی یا غیبت سخن می گویید؟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امت که شبیه خوک هستند، چنین چیزی بعید نیست</w:t>
      </w:r>
      <w:r>
        <w:rPr>
          <w:rStyle w:val="FootnoteAnchor"/>
          <w:rtl w:val="true"/>
        </w:rPr>
        <w:footnoteReference w:id="1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پیامبر زاده بودند و با این حال یوسف علیه السلام را معامله کرده و فروختند و او را خطاب قرار دادند و با این که برادران او بودند و او برادرشان بود او را نشناختند تا این که خود یوسف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امت ملعون نیز بعید نیست که خداوند عزوجل یک وقتی بخواهد حجتش را از دیدگانشان 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پادشاه مصر بود و میان او و پدرش هجده روز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می خواست جای او را نشان دهد بر این کار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یعقوب علیه السلام و فرزندانش به هنگام آمدن آن مژده نُه روز از بادیه خود به سمت مصر راه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امت بعید نیست که خداوند با حجتش همان کاری را بکند که با یوسف علیه السلام کرد و او در بازارشان راه برود و بساطش را پهن کند و آنان او را نشناسند تا این که خداوند عزوجل به او اذن دهد تا خود را معرفی کند، همان طور که به یوسف علیه السلام این اجازه را داد هنگامی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دانستید وقتی که نادان بودید با یوسف و برادرش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 یوسفی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برادر من است</w:t>
      </w:r>
      <w:r>
        <w:rPr>
          <w:rFonts w:eastAsia="IRNazanin" w:cs="IRNazanin"/>
          <w:color w:val="111111"/>
          <w:sz w:val="28"/>
          <w:szCs w:val="28"/>
          <w:rtl w:val="true"/>
          <w:lang w:bidi="fa-IR"/>
        </w:rPr>
        <w:t>.}</w:t>
      </w:r>
      <w:r>
        <w:rPr>
          <w:rStyle w:val="FootnoteAnchor"/>
          <w:rtl w:val="true"/>
        </w:rPr>
        <w:footnoteReference w:id="1977"/>
      </w:r>
    </w:p>
    <w:p>
      <w:pPr>
        <w:pStyle w:val="Heading5"/>
        <w:numPr>
          <w:ilvl w:val="4"/>
          <w:numId w:val="1"/>
        </w:numPr>
        <w:rPr/>
      </w:pPr>
      <w:bookmarkStart w:id="1952" w:name="__RefHeading___Toc4288888_1468164448"/>
      <w:bookmarkStart w:id="1953" w:name="_Toc890"/>
      <w:bookmarkEnd w:id="1952"/>
      <w:r>
        <w:rPr>
          <w:rtl w:val="true"/>
        </w:rPr>
        <w:t xml:space="preserve">روایت </w:t>
      </w:r>
      <w:r>
        <w:rPr/>
        <w:t>62</w:t>
      </w:r>
      <w:bookmarkEnd w:id="195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حسین بن عمر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پسران یعقوب از پدرشان خواستند تا به یوسف علیه السلام اجازه دهد تا به همراهشان برود، یعقوب علیه 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ترسم از او غافل شوید و گرگ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بهانه را به آنان نزدیک کرد و آنان به وسیله آن درباره یوسف علیه السلام بهانه آوردند</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4" w:name="__RefHeading___Toc4288890_1468164448"/>
      <w:bookmarkStart w:id="1955" w:name="_Toc891"/>
      <w:bookmarkEnd w:id="1954"/>
      <w:r>
        <w:rPr>
          <w:rtl w:val="true"/>
        </w:rPr>
        <w:t xml:space="preserve">روایت </w:t>
      </w:r>
      <w:r>
        <w:rPr/>
        <w:t>63</w:t>
      </w:r>
      <w:bookmarkEnd w:id="195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سخن یوسف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خزانه های این سرزمین بگمار که من نگهبانی دانا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از آنچه در دستانم است نگهداری می کنم و به همه زبآنها آگاهم</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 xml:space="preserve">. </w:t>
      </w:r>
      <w:bookmarkStart w:id="1956" w:name="pg13910_167476"/>
    </w:p>
    <w:p>
      <w:pPr>
        <w:pStyle w:val="BookText"/>
        <w:rPr/>
      </w:pPr>
      <w:bookmarkEnd w:id="1956"/>
      <w:r>
        <w:rPr>
          <w:rFonts w:ascii="Amiri" w:hAnsi="Amiri" w:eastAsia="Amiri" w:cs="Amiri"/>
          <w:color w:val="111111"/>
          <w:sz w:val="28"/>
          <w:sz w:val="28"/>
          <w:szCs w:val="28"/>
          <w:rtl w:val="true"/>
          <w:lang w:bidi="ar-SA"/>
        </w:rPr>
        <w:t xml:space="preserve">ير، بصائر الدرجات ابن أبي الخطاب مثله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7" w:name="__RefHeading___Toc4288892_1468164448"/>
      <w:bookmarkStart w:id="1958" w:name="_Toc892"/>
      <w:bookmarkEnd w:id="1957"/>
      <w:r>
        <w:rPr>
          <w:rtl w:val="true"/>
        </w:rPr>
        <w:t>«</w:t>
      </w:r>
      <w:r>
        <w:rPr/>
        <w:t>64</w:t>
      </w:r>
      <w:r>
        <w:rPr>
          <w:rtl w:val="true"/>
        </w:rPr>
        <w:t>»</w:t>
      </w:r>
      <w:bookmarkEnd w:id="1958"/>
    </w:p>
    <w:p>
      <w:pPr>
        <w:pStyle w:val="BookText"/>
        <w:rPr/>
      </w:pPr>
      <w:r>
        <w:rPr>
          <w:rFonts w:ascii="Amiri" w:hAnsi="Amiri" w:eastAsia="Amiri" w:cs="Amiri"/>
          <w:color w:val="111111"/>
          <w:sz w:val="28"/>
          <w:sz w:val="28"/>
          <w:szCs w:val="28"/>
          <w:rtl w:val="true"/>
          <w:lang w:bidi="ar-SA"/>
        </w:rPr>
        <w:t xml:space="preserve">ع، علل الشرائع ن، عيون أخبار الرضا عليه السلام سَأَلَ الشَّامِيُّ أَمِيرَ الْمُؤْمِنِينَ عليه السلام عَنْ أَكْرَمِ النَّاسِ نَسَباً فَقَالَ صِدِّيقُ اللَّهِ يُوسُفُ بْنُ يَعْقُوبَ إِسْرَائِيلِ اللَّهِ ابْنِ إِسْحَاقَ ذَبِيحِ اللَّهِ ابْنِ إِبْرَاهِيمَ خَلِيلِ اللَّهِ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9" w:name="__RefHeading___Toc4288894_1468164448"/>
      <w:bookmarkStart w:id="1960" w:name="_Toc893"/>
      <w:bookmarkEnd w:id="1959"/>
      <w:r>
        <w:rPr>
          <w:rtl w:val="true"/>
        </w:rPr>
        <w:t>«</w:t>
      </w:r>
      <w:r>
        <w:rPr/>
        <w:t>65</w:t>
      </w:r>
      <w:r>
        <w:rPr>
          <w:rtl w:val="true"/>
        </w:rPr>
        <w:t>»</w:t>
      </w:r>
      <w:bookmarkEnd w:id="1960"/>
    </w:p>
    <w:p>
      <w:pPr>
        <w:pStyle w:val="BookText"/>
        <w:rPr/>
      </w:pPr>
      <w:r>
        <w:rPr>
          <w:rFonts w:ascii="Amiri" w:hAnsi="Amiri" w:eastAsia="Amiri" w:cs="Amiri"/>
          <w:color w:val="111111"/>
          <w:sz w:val="28"/>
          <w:sz w:val="28"/>
          <w:szCs w:val="28"/>
          <w:rtl w:val="true"/>
          <w:lang w:bidi="ar-SA"/>
        </w:rPr>
        <w:t xml:space="preserve">مع، معاني الأخبار مَعْنَي يَعْقُوبَ أَنَّهُ كَانَ وَ عِيصٌ تَوْأَمَيْنِ فَوُلِدَ عِيصٌ ثُمَّ وُلِدَ يَعْقُوبُ يَعْقُبُ أَخَاهُ عِيصَ وَ مَعْنَي إِسْرَائِيلَ عَبْدُ اللَّهِ لِأَنَّ إِسْرَا هُوَ عَبْدٌ وَ إِيلَ هُوَ اللَّهُ عَزَّ وَ جَلَّ وَ رُوِيَ فِي خَبَرٍ آخَرَ أَنَّ إِسْرَا هُوَ الْقُوَّةُ وَ إِيلَ هُوَ اللَّهُ فَمَعْنَي إِسْرَائِيلَ قُوَّةُ اللَّهِ وَ مَعْنَي يُوسُفَ مَأْخُوذٌ مِنْ آسَفَ يُؤْسِفُ أَيْ أَغْضَبَ يُغْضِبُ إِخْوَتَهُ </w:t>
      </w:r>
      <w:r>
        <w:rPr>
          <w:rFonts w:eastAsia="Amiri" w:cs="Amiri" w:ascii="Amiri" w:hAnsi="Amiri"/>
          <w:color w:val="111111"/>
          <w:sz w:val="28"/>
          <w:szCs w:val="28"/>
          <w:rtl w:val="true"/>
          <w:lang w:bidi="ar-SA"/>
        </w:rPr>
        <w:t xml:space="preserve">- </w:t>
      </w:r>
      <w:r>
        <w:rPr>
          <w:rStyle w:val="FootnoteAnchor"/>
          <w:rtl w:val="true"/>
        </w:rPr>
        <w:footnoteReference w:id="1982"/>
      </w:r>
      <w:r>
        <w:rPr>
          <w:rFonts w:ascii="Amiri" w:hAnsi="Amiri" w:eastAsia="Amiri" w:cs="Amiri"/>
          <w:color w:val="111111"/>
          <w:sz w:val="28"/>
          <w:sz w:val="28"/>
          <w:szCs w:val="28"/>
          <w:rtl w:val="true"/>
          <w:lang w:bidi="ar-SA"/>
        </w:rPr>
        <w:t xml:space="preserve">قَالَ اللَّهُ عَزَّ وَ جَلَّ فَلَمَّا آسَفُونا انْتَقَمْنا مِنْهُمْ وَ الْمُرَادُ بِتَسْمِيَتِهِ يُوسُفَ أَنَّهُ يُغْضِبُ إِخْوَتَهُ مَا يَظْهَرُ مِنْ فَضْلِهِ عَلَيْهِمْ </w:t>
      </w:r>
      <w:r>
        <w:rPr>
          <w:rStyle w:val="FootnoteAnchor"/>
          <w:rtl w:val="true"/>
        </w:rPr>
        <w:footnoteReference w:id="1983"/>
      </w:r>
    </w:p>
    <w:p>
      <w:pPr>
        <w:pStyle w:val="BookText"/>
        <w:rPr/>
      </w:pPr>
      <w:r>
        <w:rPr>
          <w:rFonts w:ascii="Amiri" w:hAnsi="Amiri" w:eastAsia="Amiri" w:cs="Amiri"/>
          <w:color w:val="111111"/>
          <w:sz w:val="28"/>
          <w:sz w:val="28"/>
          <w:szCs w:val="28"/>
          <w:rtl w:val="true"/>
          <w:lang w:bidi="ar-SA"/>
        </w:rPr>
        <w:t>و ما بنيامين؟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 و ذلك انه لما ولد فقد أمه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1" w:name="__RefHeading___Toc4288896_1468164448"/>
      <w:bookmarkStart w:id="1962" w:name="_Toc894"/>
      <w:bookmarkEnd w:id="1961"/>
      <w:r>
        <w:rPr>
          <w:rtl w:val="true"/>
        </w:rPr>
        <w:t>«</w:t>
      </w:r>
      <w:r>
        <w:rPr/>
        <w:t>66</w:t>
      </w:r>
      <w:r>
        <w:rPr>
          <w:rtl w:val="true"/>
        </w:rPr>
        <w:t>»</w:t>
      </w:r>
      <w:bookmarkEnd w:id="1962"/>
    </w:p>
    <w:p>
      <w:pPr>
        <w:pStyle w:val="BookText"/>
        <w:rPr/>
      </w:pPr>
      <w:r>
        <w:rPr>
          <w:rFonts w:ascii="Amiri" w:hAnsi="Amiri" w:eastAsia="Amiri" w:cs="Amiri"/>
          <w:color w:val="111111"/>
          <w:sz w:val="28"/>
          <w:sz w:val="28"/>
          <w:szCs w:val="28"/>
          <w:rtl w:val="true"/>
          <w:lang w:bidi="ar-SA"/>
        </w:rPr>
        <w:t>كا، الكافي عِدَّةٌ مِنْ أَصْحَابِنَا عَنْ أَحْمَدَ بْنِ مُحَمَّدِ بْنِ خَالِدٍ عَنْ مُحَمَّدِ بْنِ عَلِيٍّ عَنْ عَلِيِّ بْنِ أَسْبَاطٍ عَنْ يَعْقُوبَ بْنِ سَالِمٍ عَنِ الْمِيثَمِيِّ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يَعْقُوبَ عليه السلام كَانَ لَهُ مُنَادٍ يُنَادِي كُلَّ غَدَاةٍ مِنْ مَنْزِلِهِ إِلَي فَرْسَخٍ أَلَا مَنْ أَرَادَ الْغَدَاءَ فَلْيَأْتِ إِلَي مَنْزِلِ يَعْقُوبَ عليه السلام وَ إِذَا أَمْسَي يُنَادِي أَلَا مَنْ أَرَادَ الْعَشَاءَ فَلْيَأْتِ إِلَي مَنْزِلِ يَعْقُوبَ عليه السلام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3" w:name="__RefHeading___Toc4288898_1468164448"/>
      <w:bookmarkStart w:id="1964" w:name="_Toc895"/>
      <w:bookmarkEnd w:id="1963"/>
      <w:r>
        <w:rPr>
          <w:rtl w:val="true"/>
        </w:rPr>
        <w:t>«</w:t>
      </w:r>
      <w:r>
        <w:rPr/>
        <w:t>67</w:t>
      </w:r>
      <w:r>
        <w:rPr>
          <w:rtl w:val="true"/>
        </w:rPr>
        <w:t>»</w:t>
      </w:r>
      <w:bookmarkEnd w:id="1964"/>
    </w:p>
    <w:p>
      <w:pPr>
        <w:pStyle w:val="BookText"/>
        <w:rPr/>
      </w:pPr>
      <w:r>
        <w:rPr>
          <w:rFonts w:ascii="Amiri" w:hAnsi="Amiri" w:eastAsia="Amiri" w:cs="Amiri"/>
          <w:color w:val="111111"/>
          <w:sz w:val="28"/>
          <w:sz w:val="28"/>
          <w:szCs w:val="28"/>
          <w:rtl w:val="true"/>
          <w:lang w:bidi="ar-SA"/>
        </w:rPr>
        <w:t xml:space="preserve">مع، معاني الأخبار أَبِي عَنْ أَحْمَدَ بْنِ إِدْرِيسَ عَنِ ابْنِ عِيسَي عَنْ عَلِيِّ بْنِ مَهْزِيَارَ عَنِ الْبَزَنْطِيِّ عَنْ يَحْيَي بْنِ عِمْرَانَ عَنْ أَبِي عَبْدِ اللَّهِ عليه السلام فِي قَوْلِ اللَّهِ عَزَّ وَ جَلَّ وَ وَهَبْنا لَهُ إِسْحاقَ وَ يَعْقُوبَ نافِلَةً قَالَ وَلَدُ الْوَلَدِ نَافِلَةٌ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5" w:name="__RefHeading___Toc4288900_1468164448"/>
      <w:bookmarkStart w:id="1966" w:name="_Toc896"/>
      <w:bookmarkEnd w:id="1965"/>
      <w:r>
        <w:rPr>
          <w:rtl w:val="true"/>
        </w:rPr>
        <w:t>«</w:t>
      </w:r>
      <w:r>
        <w:rPr/>
        <w:t>68</w:t>
      </w:r>
      <w:r>
        <w:rPr>
          <w:rtl w:val="true"/>
        </w:rPr>
        <w:t>»</w:t>
      </w:r>
      <w:bookmarkEnd w:id="1966"/>
    </w:p>
    <w:p>
      <w:pPr>
        <w:pStyle w:val="BookText"/>
        <w:rPr/>
      </w:pPr>
      <w:r>
        <w:rPr>
          <w:rFonts w:ascii="Amiri" w:hAnsi="Amiri" w:eastAsia="Amiri" w:cs="Amiri"/>
          <w:color w:val="111111"/>
          <w:sz w:val="28"/>
          <w:sz w:val="28"/>
          <w:szCs w:val="28"/>
          <w:rtl w:val="true"/>
          <w:lang w:bidi="ar-SA"/>
        </w:rPr>
        <w:t xml:space="preserve">مع، معاني الأخبار أَبِي عَنْ مُحَمَّدِ بْنِ الْعَطَّارِ عَنِ الْأَشْعَرِيِّ عَنْ أَحْمَدَ بْنِ هِلَالٍ عَنْ مُحَمَّدِ بْنِ سِنَانٍ عَنْ مُحَمَّدِ بْنِ عَبْدِ اللَّهِ بْنِ رِبَاطٍ عَنْ مُحَمَّدِ بْنِ النُّعْمَانِ الْأَحْوَلِ عَنْ أَبِي عَبْدِ اللَّهِ عليه السلام فِي قَوْلِ اللَّهِ عَزَّ وَ جَلَّ وَ لَمَّا بَلَغَ أَشُدَّهُ وَ اسْتَوي قَالَ أَشُدُّهُ ثَمَانِيَ عَشْرَةَ سَنَةً وَ اسْتَوَي الْتَحَي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 به حدیث بالا آمده است</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7" w:name="__RefHeading___Toc4288902_1468164448"/>
      <w:bookmarkStart w:id="1968" w:name="_Toc897"/>
      <w:bookmarkEnd w:id="1967"/>
      <w:r>
        <w:rPr>
          <w:rtl w:val="true"/>
        </w:rPr>
        <w:t xml:space="preserve">روایت </w:t>
      </w:r>
      <w:r>
        <w:rPr/>
        <w:t>64</w:t>
      </w:r>
      <w:bookmarkEnd w:id="1968"/>
    </w:p>
    <w:p>
      <w:pPr>
        <w:pStyle w:val="BookText"/>
        <w:rPr/>
      </w:pPr>
      <w:r>
        <w:rPr>
          <w:rFonts w:ascii="IRNazanin" w:hAnsi="IRNazanin" w:eastAsia="IRNazanin"/>
          <w:color w:val="111111"/>
          <w:sz w:val="28"/>
          <w:sz w:val="28"/>
          <w:szCs w:val="28"/>
          <w:rtl w:val="true"/>
          <w:lang w:bidi="fa-IR"/>
        </w:rPr>
        <w:t>علل الشرائع،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شامی از امام علی علیه السلام پرسید که گرامی ترین مردم از نظر نسب کیست؟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بسیار راستگوی خدا یوسف بن یعقوب اسرائیل الله بن اسحاق ذبیح الله بن ابراهیم خلیل الله است</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9" w:name="__RefHeading___Toc4288904_1468164448"/>
      <w:bookmarkStart w:id="1970" w:name="_Toc898"/>
      <w:bookmarkEnd w:id="1969"/>
      <w:r>
        <w:rPr>
          <w:rtl w:val="true"/>
        </w:rPr>
        <w:t xml:space="preserve">روایت </w:t>
      </w:r>
      <w:r>
        <w:rPr/>
        <w:t>65</w:t>
      </w:r>
      <w:bookmarkEnd w:id="1970"/>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از این رو بدین نام نامیده شد که او و عیص دوقلو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ابتدا و او پس از او و به دنبال برادرش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نیز به معنای بنده خداست؛ چرا که اسرا به معنای بنده و ایل به معنای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به معنای نیرو و ایل به معنای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اسرائیل به معنای نیروی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از واژه آسَفَ یُؤسِفُ گرفته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اغضب یغضب اخوته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را به خشم آورد و به خشم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ما را به خشم درآوردند از آنان انتقام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نامیده شدن یوسف علیه السلام بدین نام این بود که برتری یوسف علیه السلام که بر برادرانش آشکار بود آنان را به خشم می آورد</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1" w:name="__RefHeading___Toc4288906_1468164448"/>
      <w:bookmarkStart w:id="1972" w:name="_Toc899"/>
      <w:bookmarkEnd w:id="1971"/>
      <w:r>
        <w:rPr>
          <w:rtl w:val="true"/>
        </w:rPr>
        <w:t xml:space="preserve">روایت </w:t>
      </w:r>
      <w:r>
        <w:rPr/>
        <w:t>66</w:t>
      </w:r>
      <w:bookmarkEnd w:id="1972"/>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منادی ای داشت که همه روز به هنگام ناهار تا فاصله یک فرسخی منزلش ندا سر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ناهار می خواهد باید به خانه یعقوب علیه السلام بیاید و به هنگام شام ندا سر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شام می خواهد باید به خانه یعقوب علیه السلام بیاید</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3" w:name="__RefHeading___Toc4288908_1468164448"/>
      <w:bookmarkStart w:id="1974" w:name="_Toc900"/>
      <w:bookmarkEnd w:id="1973"/>
      <w:r>
        <w:rPr>
          <w:rtl w:val="true"/>
        </w:rPr>
        <w:t xml:space="preserve">روایت </w:t>
      </w:r>
      <w:r>
        <w:rPr/>
        <w:t>67</w:t>
      </w:r>
      <w:bookmarkEnd w:id="1974"/>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اسحاق و یعقوب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به او بخشودیم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را نافله گویند</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5" w:name="__RefHeading___Toc4288910_1468164448"/>
      <w:bookmarkStart w:id="1976" w:name="_Toc901"/>
      <w:bookmarkEnd w:id="1975"/>
      <w:r>
        <w:rPr>
          <w:rtl w:val="true"/>
        </w:rPr>
        <w:t xml:space="preserve">روایت </w:t>
      </w:r>
      <w:r>
        <w:rPr/>
        <w:t>68</w:t>
      </w:r>
      <w:bookmarkEnd w:id="197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رشد و کمال خویش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هجده سالگی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ریش درآورد</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 xml:space="preserve">. </w:t>
      </w:r>
      <w:bookmarkStart w:id="1977" w:name="pg13910_167477"/>
    </w:p>
    <w:p>
      <w:pPr>
        <w:pStyle w:val="Heading5"/>
        <w:numPr>
          <w:ilvl w:val="4"/>
          <w:numId w:val="1"/>
        </w:numPr>
        <w:rPr/>
      </w:pPr>
      <w:bookmarkStart w:id="1978" w:name="__RefHeading___Toc4288912_1468164448"/>
      <w:bookmarkStart w:id="1979" w:name="_Toc902"/>
      <w:bookmarkEnd w:id="1977"/>
      <w:bookmarkEnd w:id="1978"/>
      <w:r>
        <w:rPr>
          <w:rtl w:val="true"/>
        </w:rPr>
        <w:t>بيان</w:t>
      </w:r>
      <w:bookmarkEnd w:id="1979"/>
    </w:p>
    <w:p>
      <w:pPr>
        <w:pStyle w:val="BookText"/>
        <w:rPr/>
      </w:pPr>
      <w:r>
        <w:rPr>
          <w:rFonts w:ascii="Amiri" w:hAnsi="Amiri" w:eastAsia="Amiri" w:cs="Amiri"/>
          <w:color w:val="111111"/>
          <w:sz w:val="28"/>
          <w:sz w:val="28"/>
          <w:szCs w:val="28"/>
          <w:rtl w:val="true"/>
          <w:lang w:bidi="ar-SA"/>
        </w:rPr>
        <w:t>قال الطبرسي رحمه الله أَشُدَّهُ أي منتهي شبابه و قوته و كمال عقله و قيل الأشد من ثماني عشرة إلي ثلاثين سنة عن ابن عباس و قيل إن أقصي الأشد أربعون سنة و قيل ستون سنة و هو قول الأكثرين وَ يُؤَيِّدُهُ الْحَدِيثُ مَنْ عَمَّرَهُ اللَّهُ سِتِّينَ سَنَةً فَقَدْ أَعْذَرَ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ابتداء الأشد من ثلاث و ثلاثين عن مجاهد و كثير من المفسرين و قيل من عشرين سنة عن الضحاك انتهي</w:t>
      </w:r>
      <w:r>
        <w:rPr>
          <w:rFonts w:eastAsia="Amiri" w:cs="Amiri" w:ascii="Amiri" w:hAnsi="Amiri"/>
          <w:color w:val="111111"/>
          <w:sz w:val="28"/>
          <w:szCs w:val="28"/>
          <w:rtl w:val="true"/>
          <w:lang w:bidi="ar-SA"/>
        </w:rPr>
        <w:t xml:space="preserve">. </w:t>
      </w:r>
      <w:r>
        <w:rPr>
          <w:rStyle w:val="FootnoteAnchor"/>
          <w:rtl w:val="true"/>
        </w:rPr>
        <w:footnoteReference w:id="1993"/>
      </w:r>
    </w:p>
    <w:p>
      <w:pPr>
        <w:pStyle w:val="BookText"/>
        <w:rPr/>
      </w:pPr>
      <w:r>
        <w:rPr>
          <w:rFonts w:ascii="Amiri" w:hAnsi="Amiri" w:eastAsia="Amiri" w:cs="Amiri"/>
          <w:color w:val="111111"/>
          <w:sz w:val="28"/>
          <w:sz w:val="28"/>
          <w:szCs w:val="28"/>
          <w:rtl w:val="true"/>
          <w:lang w:bidi="ar-SA"/>
        </w:rPr>
        <w:t>أقول هذه الآية وردت في قصة موسي عليه السلام و إنما أوردنا تفسيرها هنا لاشتراك لفظ الأشد</w:t>
      </w:r>
      <w:r>
        <w:rPr>
          <w:rFonts w:eastAsia="Amiri" w:cs="Amiri" w:ascii="Amiri" w:hAnsi="Amiri"/>
          <w:color w:val="111111"/>
          <w:sz w:val="28"/>
          <w:szCs w:val="28"/>
          <w:rtl w:val="true"/>
          <w:lang w:bidi="ar-SA"/>
        </w:rPr>
        <w:t>.</w:t>
      </w:r>
    </w:p>
    <w:p>
      <w:pPr>
        <w:pStyle w:val="Heading5"/>
        <w:numPr>
          <w:ilvl w:val="4"/>
          <w:numId w:val="1"/>
        </w:numPr>
        <w:rPr/>
      </w:pPr>
      <w:bookmarkStart w:id="1980" w:name="__RefHeading___Toc4288914_1468164448"/>
      <w:bookmarkStart w:id="1981" w:name="_Toc903"/>
      <w:bookmarkEnd w:id="1980"/>
      <w:r>
        <w:rPr>
          <w:rtl w:val="true"/>
        </w:rPr>
        <w:t>«</w:t>
      </w:r>
      <w:r>
        <w:rPr/>
        <w:t>69</w:t>
      </w:r>
      <w:r>
        <w:rPr>
          <w:rtl w:val="true"/>
        </w:rPr>
        <w:t>»</w:t>
      </w:r>
      <w:bookmarkEnd w:id="1981"/>
    </w:p>
    <w:p>
      <w:pPr>
        <w:pStyle w:val="BookText"/>
        <w:rPr/>
      </w:pPr>
      <w:r>
        <w:rPr>
          <w:rFonts w:ascii="Amiri" w:hAnsi="Amiri" w:eastAsia="Amiri" w:cs="Amiri"/>
          <w:color w:val="111111"/>
          <w:sz w:val="28"/>
          <w:sz w:val="28"/>
          <w:szCs w:val="28"/>
          <w:rtl w:val="true"/>
          <w:lang w:bidi="ar-SA"/>
        </w:rPr>
        <w:t>ك، إكمال الدين مَاجِيلَوَيْهِ عَنْ مُحَمَّدٍ الْعَطَّارِ عَنِ ابْنِ أَبَانٍ عَنِ ابْنِ أُورَمَةَ عَنْ أَحْمَدَ بْنِ مُحَسِّنٍ عَنِ الْحَسَنِ الْوَاسِطِيِّ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أَعْرَابِيٌّ عَلَي يُوسُفَ لِيَشْتَرِيَ مِنْهُ طَعَاماً فَبَاعَهُ فَلَمَّا فَرَغَ قَالَ لَهُ يُوسُفُ أَيْنَ مَنْزِلُكَ قَالَ لَهُ بِمَوْضِعِ كَذَا وَ كَذَا قَالَ فَقَالَ لَهُ إِذَا مَرَرْتَ بِوَادِي كَذَا وَ كَذَا فَقِفْ فَنَادِ يَا يَعْقُوبُ يَا يَعْقُوبُ فَإِنَّهُ سَيَخْرُجُ إِلَيْكَ رَجُلٌ عَظِيمٌ جَمِيلٌ وَسِيمٌ فَقُلْ لَهُ لَقِيتُ رَجُلًا بِمِصْرَ وَ هُوَ يُقْرِئُكَ السَّلَامَ وَ يَقُولُ لَكَ إِنَّ وَدِيعَتَكَ عِنْدَ اللَّهِ عَزَّ وَ جَلَّ لَنْ تَضِيعَ قَالَ فَمَضَي الْأَعْرَابِيُّ حَتَّي انْتَهَي إِلَي الْمَوْضِعِ فَقَالَ لِغِلْمَانِهِ احْفَظُوا عَلَيَّ الْإِبِلَ ثُمَّ نَادَي يَا يَعْقُوبُ يَا يَعْقُوبُ فَخَرَجَ إِلَيْهِ رَجُلٌ أَعْمَي طَوِيلٌ جَسِيمٌ جَمِيلٌ يَتَّقِي الْحَائِطَ بِيَدِهِ حَتَّي أَقْبَلَ فَقَالَ لَهُ الرَّجُلُ أَنْتَ يَعْقُوبُ قَالَ نَعَمْ فَأَبْلَغَهُ مَا قَالَ لَهُ يُوسُفُ فَسَقَطَ مَغْشِيّاً عَلَيْهِ ثُمَّ أَفَاقَ وَ قَالَ لِلْأَعْرَابِيِّ يَا أَعْرَابِيُّ أَ لَكَ حَاجَةٌ إِلَي اللَّهِ تَعَالَي فَقَالَ لَهُ نَعَمْ إِنِّي رَجُلٌ كَثِيرُ الْمَالِ وَ لِيَ ابْنَةُ عَمٍّ لَمْ يُولَدْ لِي مِنْهَا وَ أُحِبُّ أَنْ تَدْعُوَ اللَّهَ أَنْ يَرْزُقَنِي وَلَداً فَتَوَضَّأَ يَعْقُوبُ وَ صَلَّي رَكْعَتَيْنِ ثُمَّ دَعَا اللَّهَ عَزَّ وَ جَلَّ فَرُزِقَ أَرْبَعَةَ بُطُونٍ أَوْ قَالَ سِتَّةَ بُطُونٍ فِي كُلِّ بَطْنٍ اثْنَانِ فَكَانَ يَعْقُوبُ عليه السلام يَعْلَمُ أَنَّ يُوسُفَ حَيٌّ لَمْ يَمُتْ وَ أَنَّ اللَّهَ تَعَالَي ذِكْرُهُ سَيُظْهِرُهُ لَهُ بَعْدَ غَيْبَةٍ وَ كَانَ يَقُولُ لِبَنِيهِ إِنِّي أَعْلَمُ مِنَ اللَّهِ ما لا تَعْلَمُونَ وَ كَانَ بَنُوهُ يُفَنِّدُونَهُ عَلَي ذِكْرِهِ لِيُوسُفَ حَتَّي إِنَّهُ لَمَّا وَجَدَ رِيحَ يُوسُفَ قَالَ إِنِّي لَأَجِدُ رِيحَ يُوسُفَ لَوْ لا أَنْ تُفَنِّدُونِ قالُوا تَاللَّهِ وَ هُوَ يَهُودَا ابْنُهُ إِنَّكَ لَفِي ضَلالِكَ الْقَدِيمِ فَلَمَّا أَنْ جاءَ الْبَشِيرُ</w:t>
      </w:r>
    </w:p>
    <w:p>
      <w:pPr>
        <w:pStyle w:val="Heading5"/>
        <w:numPr>
          <w:ilvl w:val="4"/>
          <w:numId w:val="1"/>
        </w:numPr>
        <w:rPr/>
      </w:pPr>
      <w:bookmarkStart w:id="1982" w:name="__RefHeading___Toc4288916_1468164448"/>
      <w:bookmarkStart w:id="1983" w:name="_Toc904"/>
      <w:bookmarkEnd w:id="1982"/>
      <w:r>
        <w:rPr>
          <w:rtl w:val="true"/>
        </w:rPr>
        <w:t>توضیح</w:t>
      </w:r>
      <w:bookmarkEnd w:id="1983"/>
    </w:p>
    <w:p>
      <w:pPr>
        <w:pStyle w:val="BookText"/>
        <w:rPr/>
      </w:pP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نهایت جوانی، توان و کامل شدن عقل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معنای آن را از هجده تا سی سالگی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نهایت أَشَدّ را چهل سالگی و برخی شصت سالگی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به همین نظر اخیر معتقدند و این حدیث نیز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کس شصت سال عمر دهد نسبت به او صاحب عذر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بسیاری از مفسران نیز ابتدای أَشَدّ را از سی و سه سالگی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نیز آن را از بیست سالگی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طبرسی رحمه الله به پایان رسید</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داستان موسی علیه السلام آمد و ما تفسیر آن را در این جا به دلیل اشتراک لفظ أَشَدّ آورده ایم</w:t>
      </w:r>
      <w:r>
        <w:rPr>
          <w:rFonts w:eastAsia="IRNazanin" w:cs="IRNazanin"/>
          <w:color w:val="111111"/>
          <w:sz w:val="28"/>
          <w:szCs w:val="28"/>
          <w:rtl w:val="true"/>
          <w:lang w:bidi="fa-IR"/>
        </w:rPr>
        <w:t>.</w:t>
      </w:r>
    </w:p>
    <w:p>
      <w:pPr>
        <w:pStyle w:val="Heading5"/>
        <w:numPr>
          <w:ilvl w:val="4"/>
          <w:numId w:val="1"/>
        </w:numPr>
        <w:rPr/>
      </w:pPr>
      <w:bookmarkStart w:id="1984" w:name="__RefHeading___Toc4288918_1468164448"/>
      <w:bookmarkStart w:id="1985" w:name="_Toc905"/>
      <w:bookmarkEnd w:id="1984"/>
      <w:r>
        <w:rPr>
          <w:rtl w:val="true"/>
        </w:rPr>
        <w:t xml:space="preserve">روایت </w:t>
      </w:r>
      <w:r>
        <w:rPr/>
        <w:t>69</w:t>
      </w:r>
      <w:bookmarkEnd w:id="198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بادیه نشینی نزد یوسف علیه السلام آمد تا از او غذایی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آن غذا را به او فروخت و چون کار فروش را به پایان رساند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کجاست؟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 فلان جاست؟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فلان وادی گذشتی بایست و ندا سر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بزرگ، زیبا و نیک چهره به سوی تو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در مصر دیدم که به تو سلام می رساند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ات در نزد خداوند عزوجل هرگز از دست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بادیه نشین رفت تا این که به آن جا رسید و به غلامان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شترم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نابینا، بلند قامت، درشت هیکل و زیبا که دست به دیوار گرفته بود به سوی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بادیه نشین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یعقوب هستی؟ یعقوب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بادیه نشین پیغام یوسف علیه السلام را به او رساند و او بی 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هوش آمد و از مرد بادیه نشین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 نشین، آیا خواسته ای نزد خداوند داری؟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ثروتمند هستم و دختر عمویی دارم که از او صاحب فرزند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دعا کنی تا خداوند به من فرزندی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وضو گرفت و دو رکت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کرد و خداوند عزوجل به آن مرد چهار شکم و به روایتی شش شکم فرزند عنایت کرد که در هر شکم صاحب فرزندان دوقلو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یعقوب علیه السلام می دانست که یوسف علیه السلام زنده است و نمرده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او فرموده بود که یوسف علیه السلام را پس از غیبت برای او نمایان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پسرانش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شک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چیزهایی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او را به دلیل یاد کردنش از یوسف علیه السلام به کم خردی نسبت می دادند تا این که چون بوی یوسف علیه السلام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به کمخردی نسبت ندهید بوی یوسف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خدا سوگند که تو سخت در گمراهی دیرین خود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سخن، پسرش یهودا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مژده رسان آمد </w:t>
      </w:r>
      <w:bookmarkStart w:id="1986" w:name="pg13910_167478"/>
    </w:p>
    <w:p>
      <w:pPr>
        <w:pStyle w:val="BookText"/>
        <w:rPr/>
      </w:pPr>
      <w:bookmarkEnd w:id="1986"/>
      <w:r>
        <w:rPr>
          <w:rFonts w:ascii="Amiri" w:hAnsi="Amiri" w:eastAsia="Amiri" w:cs="Amiri"/>
          <w:color w:val="111111"/>
          <w:sz w:val="28"/>
          <w:sz w:val="28"/>
          <w:szCs w:val="28"/>
          <w:rtl w:val="true"/>
          <w:lang w:bidi="ar-SA"/>
        </w:rPr>
        <w:t xml:space="preserve">فَأَلْقَي قَمِيصَ يُوسُفَ عَلي وَجْهِهِ فَارْتَدَّ بَصِيراً قالَ أَ لَمْ أَقُلْ لَكُمْ إِنِّي أَعْلَمُ مِنَ اللَّهِ ما لا تَعْلَمُونَ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7" w:name="__RefHeading___Toc4288920_1468164448"/>
      <w:bookmarkStart w:id="1988" w:name="_Toc906"/>
      <w:bookmarkEnd w:id="1987"/>
      <w:r>
        <w:rPr>
          <w:rtl w:val="true"/>
        </w:rPr>
        <w:t>بيان</w:t>
      </w:r>
      <w:bookmarkEnd w:id="1988"/>
    </w:p>
    <w:p>
      <w:pPr>
        <w:pStyle w:val="BookText"/>
        <w:rPr/>
      </w:pPr>
      <w:r>
        <w:rPr>
          <w:rFonts w:ascii="Amiri" w:hAnsi="Amiri" w:eastAsia="Amiri" w:cs="Amiri"/>
          <w:color w:val="111111"/>
          <w:sz w:val="28"/>
          <w:sz w:val="28"/>
          <w:szCs w:val="28"/>
          <w:rtl w:val="true"/>
          <w:lang w:bidi="ar-SA"/>
        </w:rPr>
        <w:t>الوسامة أثر الحسن و يظهر من هذا الخبر أن يهودا لم يذهب مع إخوته في المرة الأخيرة و هو خلاف المشهور كما عرفت و ذكر المفسرون أن قائل هذا القول كان أولاد أولاده</w:t>
      </w:r>
      <w:r>
        <w:rPr>
          <w:rFonts w:eastAsia="Amiri" w:cs="Amiri" w:ascii="Amiri" w:hAnsi="Amiri"/>
          <w:color w:val="111111"/>
          <w:sz w:val="28"/>
          <w:szCs w:val="28"/>
          <w:rtl w:val="true"/>
          <w:lang w:bidi="ar-SA"/>
        </w:rPr>
        <w:t>.</w:t>
      </w:r>
    </w:p>
    <w:p>
      <w:pPr>
        <w:pStyle w:val="Heading5"/>
        <w:numPr>
          <w:ilvl w:val="4"/>
          <w:numId w:val="1"/>
        </w:numPr>
        <w:rPr/>
      </w:pPr>
      <w:bookmarkStart w:id="1989" w:name="__RefHeading___Toc4288922_1468164448"/>
      <w:bookmarkStart w:id="1990" w:name="_Toc907"/>
      <w:bookmarkEnd w:id="1989"/>
      <w:r>
        <w:rPr>
          <w:rtl w:val="true"/>
        </w:rPr>
        <w:t>«</w:t>
      </w:r>
      <w:r>
        <w:rPr/>
        <w:t>70</w:t>
      </w:r>
      <w:r>
        <w:rPr>
          <w:rtl w:val="true"/>
        </w:rPr>
        <w:t>»</w:t>
      </w:r>
      <w:bookmarkEnd w:id="1990"/>
    </w:p>
    <w:p>
      <w:pPr>
        <w:pStyle w:val="BookText"/>
        <w:rPr/>
      </w:pPr>
      <w:r>
        <w:rPr>
          <w:rFonts w:ascii="Amiri" w:hAnsi="Amiri" w:eastAsia="Amiri" w:cs="Amiri"/>
          <w:color w:val="111111"/>
          <w:sz w:val="28"/>
          <w:sz w:val="28"/>
          <w:szCs w:val="28"/>
          <w:rtl w:val="true"/>
          <w:lang w:bidi="ar-SA"/>
        </w:rPr>
        <w:t xml:space="preserve">ك، إكمال الدين وَ الدَّلِيلُ عَلَي أَنَّ يَعْقُوبَ عليه السلام عَلِمَ بِحَيَاةِ يُوسُفَ وَ أَنَّهُ إِنَّمَا غُيِّبَ عَنْهُ لِبَلْوَي وَ اخْتِبَارٍ أَنَّهُ لَمَّا رَجَعَ إِلَيْهِ بَنُوهُ يَبْكُونَ قَالَ لَهُمْ يَا بَنِيَّ مَا لَكُمْ تَبْكُونَ </w:t>
      </w:r>
      <w:r>
        <w:rPr>
          <w:rStyle w:val="FootnoteAnchor"/>
          <w:rtl w:val="true"/>
        </w:rPr>
        <w:footnoteReference w:id="1996"/>
      </w:r>
      <w:r>
        <w:rPr>
          <w:rFonts w:ascii="Amiri" w:hAnsi="Amiri" w:eastAsia="Amiri" w:cs="Amiri"/>
          <w:color w:val="111111"/>
          <w:sz w:val="28"/>
          <w:sz w:val="28"/>
          <w:szCs w:val="28"/>
          <w:rtl w:val="true"/>
          <w:lang w:bidi="ar-SA"/>
        </w:rPr>
        <w:t xml:space="preserve">وَ تَدْعُونَ بِالْوَيْلِ وَ مَا لِي لَا أَرَي فِيكُمْ حَبِيبِي يُوسُفَ قَالُوا يا أَبانا إِنَّا ذَهَبْنا نَسْتَبِقُ وَ تَرَكْنا يُوسُفَ عِنْدَ مَتاعِنا فَأَكَلَهُ الذِّئْبُ وَ ما أَنْتَ بِمُؤْمِنٍ لَنا وَ لَوْ كُنَّا صادِقِينَ وَ هَذَا قَمِيصُهُ قَدْ أَتَيْنَاكَ بِهِ قَالَ أَلْقُوْهُ إِلَيَّ فَأَلْقَوْهُ إِلَيْهِ وَ أَلْقَاهُ عَلَي وَجْهِهِ وَ خَرَّ مَغْشِيّاً عَلَيْهِ فَلَمَّا أَفَاقَ قَالَ لَهُمْ يَا بَنِيَّ أَ لَسْتُمْ تَزْعُمُونَ أَنَّ الذِّئْبَ أَكَلَ حَبِيبِي يُوسُفَ قَالُوا نَعَمْ قَالَ مَا لِي لَا أَشَمُّ رِيحَ لَحْمِهِ وَ مَا لِي أَرَي قَمِيصَهُ صَحِيحاً هَبُوا </w:t>
      </w:r>
      <w:r>
        <w:rPr>
          <w:rStyle w:val="FootnoteAnchor"/>
          <w:rtl w:val="true"/>
        </w:rPr>
        <w:footnoteReference w:id="1997"/>
      </w:r>
      <w:r>
        <w:rPr>
          <w:rFonts w:ascii="Amiri" w:hAnsi="Amiri" w:eastAsia="Amiri" w:cs="Amiri"/>
          <w:color w:val="111111"/>
          <w:sz w:val="28"/>
          <w:sz w:val="28"/>
          <w:szCs w:val="28"/>
          <w:rtl w:val="true"/>
          <w:lang w:bidi="ar-SA"/>
        </w:rPr>
        <w:t xml:space="preserve">أَنَّ الْقَمِيصَ انْكَشَفَ مِنْ أَسْفَلِهِ أَ رَأَيْتُمْ مَا كَانَ فِي مَنْكِبَيْهِ وَ عُنُقِهِ كَيْفَ يَخْلُصُ إِلَيْهِ الذِّئْبُ مِنْ غَيْرِ أَنْ يَخْرِقَهُ إِنَّ هَذَا الذِّئْبَ لَمَكْذُوبٌ عَلَيْهِ وَ إِنَّ ابْنِي لَمَظْلُومٌ بَلْ سَوَّلَتْ لَكُمْ أَنْفُسُكُمْ أَمْراً فَصَبْرٌ جَمِيلٌ وَ اللَّهُ الْمُسْتَعانُ عَلي ما تَصِفُونَ وَ تَوَلَّي عَنْهُمْ لَيْلَتَهُمْ تِلْكَ </w:t>
      </w:r>
      <w:r>
        <w:rPr>
          <w:rStyle w:val="FootnoteAnchor"/>
          <w:rtl w:val="true"/>
        </w:rPr>
        <w:footnoteReference w:id="1998"/>
      </w:r>
      <w:r>
        <w:rPr>
          <w:rFonts w:ascii="Amiri" w:hAnsi="Amiri" w:eastAsia="Amiri" w:cs="Amiri"/>
          <w:color w:val="111111"/>
          <w:sz w:val="28"/>
          <w:sz w:val="28"/>
          <w:szCs w:val="28"/>
          <w:rtl w:val="true"/>
          <w:lang w:bidi="ar-SA"/>
        </w:rPr>
        <w:t>وَ أَقْبَلَ يَرْثِي يُوسُفَ وَ يَقُولُ حَبِيبِي يُوسُفُ الَّذِي كُنْتُ أُؤْثِرُهُ عَلَي جَمِيعِ أَوْلَادِي فَاخْتُلِسَ مِنِّي حَبِيبِي يُوسُفُ الَّذِي كُنْتُ أَرْجُوهُ مِنْ بَيْنِ أَوْلَادِي فَاخْتُلِسَ مِنِّي حَبِيبِي يُوسُفُ الَّذِي كُنْتُ أُوَسِّدُهُ يَمِينِي وَ أُدَثِّرُهُ بِشِمَالِي فَاخْتُلِسَ مِنِّي حَبِيبِي يُوسُفُ الَّذِي كُنْتُ أُؤْنِسُ بِهِ وَحْشَتِي وَ أَصِلُ بِهِ وَحْدَتِي فَاخْتُلِسَ مِنِّي حَبِيبِي يُوسُفُ لَيْتَ شِعْرِي فِي أَيِّ الْجِبَالِ طَرَحُوكَ أَمْ فِي أَيِّ الْبِحَارِ غَرَّقُوكَ حَبِيبِي يُوسُفُ لَيْتَنِي كُنْتُ مَعَكَ فَيُصِيبَنِيَ الَّذِي أَصَابَكَ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الدَّلِيلِ عَلَي أَنَّ يَعْقُوبَ عليه السلام عَلِمَ بِحَيَاةِ يُوسُفَ عليه السلام وَ أَنَّهُ فِي الْغَيْبَةِ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پیراهن یوسف علیه السلام را روی چهره او انداخت و دوباره بینا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نگفتم که بی شک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چیزهایی می دانم که شما نمی دانید</w:t>
      </w:r>
      <w:r>
        <w:rPr>
          <w:rFonts w:eastAsia="IRNazanin" w:cs="IRNazanin"/>
          <w:color w:val="111111"/>
          <w:sz w:val="28"/>
          <w:szCs w:val="28"/>
          <w:rtl w:val="true"/>
          <w:lang w:bidi="fa-IR"/>
        </w:rPr>
        <w:t>.}</w:t>
      </w:r>
      <w:r>
        <w:rPr>
          <w:rStyle w:val="FootnoteAnchor"/>
          <w:rtl w:val="true"/>
        </w:rPr>
        <w:footnoteReference w:id="1999"/>
      </w:r>
    </w:p>
    <w:p>
      <w:pPr>
        <w:pStyle w:val="Heading5"/>
        <w:numPr>
          <w:ilvl w:val="4"/>
          <w:numId w:val="1"/>
        </w:numPr>
        <w:rPr/>
      </w:pPr>
      <w:bookmarkStart w:id="1991" w:name="__RefHeading___Toc4288924_1468164448"/>
      <w:bookmarkStart w:id="1992" w:name="_Toc908"/>
      <w:bookmarkEnd w:id="1991"/>
      <w:r>
        <w:rPr>
          <w:rtl w:val="true"/>
        </w:rPr>
        <w:t>توضیح</w:t>
      </w:r>
      <w:bookmarkEnd w:id="1992"/>
    </w:p>
    <w:p>
      <w:pPr>
        <w:pStyle w:val="BookText"/>
        <w:rPr/>
      </w:pPr>
      <w:r>
        <w:rPr>
          <w:rFonts w:ascii="IRNazanin" w:hAnsi="IRNazanin" w:eastAsia="IRNazanin"/>
          <w:color w:val="111111"/>
          <w:sz w:val="28"/>
          <w:sz w:val="28"/>
          <w:szCs w:val="28"/>
          <w:rtl w:val="true"/>
          <w:lang w:bidi="fa-IR"/>
        </w:rPr>
        <w:t>وَسامَه به معنای نشان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آشکار می شود که یهودا در آخرین بار به همراه برادرانش نرفت و این نظر همان طور که دانستی بر خلاف نظر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می گویند که گوینده این سخن از نوادگان یعقوب علیه السلام بود</w:t>
      </w:r>
      <w:r>
        <w:rPr>
          <w:rFonts w:eastAsia="IRNazanin" w:cs="IRNazanin"/>
          <w:color w:val="111111"/>
          <w:sz w:val="28"/>
          <w:szCs w:val="28"/>
          <w:rtl w:val="true"/>
          <w:lang w:bidi="fa-IR"/>
        </w:rPr>
        <w:t>.</w:t>
      </w:r>
    </w:p>
    <w:p>
      <w:pPr>
        <w:pStyle w:val="Heading5"/>
        <w:numPr>
          <w:ilvl w:val="4"/>
          <w:numId w:val="1"/>
        </w:numPr>
        <w:rPr/>
      </w:pPr>
      <w:bookmarkStart w:id="1993" w:name="__RefHeading___Toc4288926_1468164448"/>
      <w:bookmarkStart w:id="1994" w:name="_Toc909"/>
      <w:bookmarkEnd w:id="1993"/>
      <w:r>
        <w:rPr>
          <w:rtl w:val="true"/>
        </w:rPr>
        <w:t xml:space="preserve">روایت </w:t>
      </w:r>
      <w:r>
        <w:rPr/>
        <w:t>70</w:t>
      </w:r>
      <w:bookmarkEnd w:id="1994"/>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نشان می دهد یعقوب علیه السلام از زنده بودن یوسف علیه السلام آگاهی داشت و می دانست که او تنها به دلیل بلا و آزمایش از مقابل دیدگان او پنهان شده، این است که وقتی پسرانش گریان به سوی او بازگشتند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که می گریید و شیون می کنید؟ چرا دلبندم یوسف را در میان شما نمی بینم؟ آنان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ما رفتیم مسابقه دهیم و یوسف را پیش کالای خود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گرگ او را خورد، ولی تو ما را هر چند راستگو باشیم باور نمی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پیراهنش است که برای تو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سوی من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پیراهن را به سوی او انداختند و او آن را روی چهره خود انداخته و بی 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پسرانم، آیا شما ادعا نمی کنید که گرگ، دلبندم یوسف را خورده است؟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چه شده که بوی گوشت او را استشمام نمی کنم؟ مرا چه شده که پیراهن او را سالم می ببینم؟ فرض کنید که پیراهنش از زیر نمایان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که در شانه ها و گردنش بود را دیده اید؟ چگونه گرگ، توانسته است بی آن که پیراهن را بدرد به آن برسد؟ این گرگ، دروغین و پسرم، ستمدیده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نفس شما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صبری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آنچه توصیف می کنید خدا یاری 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در آن شب از آنان روی برگرداند و به سوگواری برای یوسف علیه السلام مشغول شد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دلبندم یوسف را که بر همه فرزندانم ترجیح می دادم از من دزدیده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دلبندم یوسف را که در میان همه فرزندانم به او امید می بستم از من دزدیده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دلبندم یوسف را که دست راستم را بالش او و دست چپم را لحافش قرار می دادم از من دزدیده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دلبندم یوسف را که مونس تنهایی ام بود و با او تنهایی ام را سر می کردم از من دزدیده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دلبندم یوسف ای کاش می دانستم که در کدامین کوه تو را افکنده اند یا در کدامین دریا تو را غرق کرده اند؟ دلبندم یوسف، کاش با تو بودم و گرفتاری هایت به سر من می آمد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دلایل دیگری که نشان می دهد یعقوب علیه السلام از زنده بودن یوسف علیه السلام و در غیبت بودن او آگاهی داشت سخن او یعنی </w:t>
      </w:r>
      <w:bookmarkStart w:id="1995" w:name="pg13910_167479"/>
    </w:p>
    <w:p>
      <w:pPr>
        <w:pStyle w:val="BookText"/>
        <w:rPr/>
      </w:pPr>
      <w:bookmarkEnd w:id="1995"/>
      <w:r>
        <w:rPr>
          <w:rFonts w:ascii="Amiri" w:hAnsi="Amiri" w:eastAsia="Amiri" w:cs="Amiri"/>
          <w:color w:val="111111"/>
          <w:sz w:val="28"/>
          <w:sz w:val="28"/>
          <w:szCs w:val="28"/>
          <w:rtl w:val="true"/>
          <w:lang w:bidi="ar-SA"/>
        </w:rPr>
        <w:t xml:space="preserve">عَسَي اللَّهُ أَنْ يَأْتِيَنِي بِهِمْ جَمِيعاً وَ قَوْلُهُ لِبَنِيهِ اذْهَبُوا فَتَحَسَّسُوا مِنْ يُوسُفَ وَ أَخِيهِ وَ لا تَيْأَسُوا مِنْ رَوْحِ اللَّهِ إِنَّهُ لا يَيْأَسُ مِنْ رَوْحِ اللَّهِ إِلَّا الْقَوْمُ الْكافِرُونَ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6" w:name="__RefHeading___Toc4288928_1468164448"/>
      <w:bookmarkStart w:id="1997" w:name="_Toc910"/>
      <w:bookmarkEnd w:id="1996"/>
      <w:r>
        <w:rPr>
          <w:rtl w:val="true"/>
        </w:rPr>
        <w:t>«</w:t>
      </w:r>
      <w:r>
        <w:rPr/>
        <w:t>71</w:t>
      </w:r>
      <w:r>
        <w:rPr>
          <w:rtl w:val="true"/>
        </w:rPr>
        <w:t>»</w:t>
      </w:r>
      <w:bookmarkEnd w:id="1997"/>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أَبِيهِ عَنْ عَلِيٍّ عَنْ أَبِيهِ عَنِ ابْنِ أَبِي عُمَيْرٍ عَنْ عَلِيِّ بْنِ أَبِي حَمْزَةَ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فَقَدَ يَعْقُوبُ يُوسُفَ عليه السلام اشْتَدَّ حُزْنُهُ وَ تَغَيَّرَ حَالُهُ وَ كَانَ يَمْتَارُ الْقَمْحَ مِنْ مِصْرَ لِعِيَالِهِ فِي السَّنَةِ مَرَّتَيْنِ فِي الشِّتَاءِ وَ الصَّيْفِ فَإِنَّهُ بَعَثَ عِدَّةً مِنْ وُلْدِهِ بِبِضَاعَةٍ يَسِيرَةٍ مَعَ رِفْقَةٍ خَرَجَتْ فَلَمَّا دَخَلُوا عَلَي يُوسُفَ عليه السلام عَرَفَهُمْ وَ لَمْ يَعْرِفُوهُ فَقَالَ هَلُمُّوا بِضَاعَتَكُمْ حَتَّي أَبْدَأَ بِكُمْ قَبْلَ الرِّفَاق وَ قَالَ لِفِتْيَانِهِ عَجِّلُوا لِهَؤُلَاءِ بِالْكَيْلِ وَ أَقْرُوهُمْ </w:t>
      </w:r>
      <w:r>
        <w:rPr>
          <w:rStyle w:val="FootnoteAnchor"/>
          <w:rtl w:val="true"/>
        </w:rPr>
        <w:footnoteReference w:id="2001"/>
      </w:r>
      <w:r>
        <w:rPr>
          <w:rFonts w:ascii="Amiri" w:hAnsi="Amiri" w:eastAsia="Amiri" w:cs="Amiri"/>
          <w:color w:val="111111"/>
          <w:sz w:val="28"/>
          <w:sz w:val="28"/>
          <w:szCs w:val="28"/>
          <w:rtl w:val="true"/>
          <w:lang w:bidi="ar-SA"/>
        </w:rPr>
        <w:t xml:space="preserve">وَ اجْعَلُوا بِضَاعَتَهُمْ فِي رِحَالِهِمْ إِذَا فَرَغْتُمْ وَ قَالَ يُوسُفُ لَهُمْ كَانَ أَخَوَانِ مِنْ أَبِيكُمْ فَمَا فَعَلَا قَالُوا أَمَّا الْكَبِيرُ مِنْهُمَا فَإِنَّ الذِّئْبَ أَكَلَهُ وَ أَمَّا الْأَصْغَرُ فَخَلَّفْنَاهُ عِنْدَ أَبِيهِ وَ هُوَ بِهِ ضَنِينٌ </w:t>
      </w:r>
      <w:r>
        <w:rPr>
          <w:rStyle w:val="FootnoteAnchor"/>
          <w:rtl w:val="true"/>
        </w:rPr>
        <w:footnoteReference w:id="2002"/>
      </w:r>
      <w:r>
        <w:rPr>
          <w:rFonts w:ascii="Amiri" w:hAnsi="Amiri" w:eastAsia="Amiri" w:cs="Amiri"/>
          <w:color w:val="111111"/>
          <w:sz w:val="28"/>
          <w:sz w:val="28"/>
          <w:szCs w:val="28"/>
          <w:rtl w:val="true"/>
          <w:lang w:bidi="ar-SA"/>
        </w:rPr>
        <w:t>وَ عَلَيْهِ شَفِيقٌ قَالَ إِنِّي أُحِبُّ أَنْ تَأْتُونِي بِهِ مَعَكُمْ إِذَا جِئْتُمْ لِتَمْتَارُوا وَ لَمَّا فَتَحُوا مَتَاعَهُمْ وَجَدُوا بِضَاعَتَهُمْ فِيهَا قالُوا يا أَبانا ما نَبْغِي هذِهِ بِضاعَتُنا رُدَّتْ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احْتَاجُوا إِلَي الْمِيرَةِ </w:t>
      </w:r>
      <w:r>
        <w:rPr>
          <w:rStyle w:val="FootnoteAnchor"/>
          <w:rtl w:val="true"/>
        </w:rPr>
        <w:footnoteReference w:id="2003"/>
      </w:r>
      <w:r>
        <w:rPr>
          <w:rFonts w:ascii="Amiri" w:hAnsi="Amiri" w:eastAsia="Amiri" w:cs="Amiri"/>
          <w:color w:val="111111"/>
          <w:sz w:val="28"/>
          <w:sz w:val="28"/>
          <w:szCs w:val="28"/>
          <w:rtl w:val="true"/>
          <w:lang w:bidi="ar-SA"/>
        </w:rPr>
        <w:t xml:space="preserve">بَعْدَ سِتَّةِ أَشْهُرٍ بَعَثَهُمْ وَ بَعَثَ مَعَهُمُ ابْنَ يَامِينَ </w:t>
      </w:r>
      <w:r>
        <w:rPr>
          <w:rStyle w:val="FootnoteAnchor"/>
          <w:rtl w:val="true"/>
        </w:rPr>
        <w:footnoteReference w:id="2004"/>
      </w:r>
      <w:r>
        <w:rPr>
          <w:rFonts w:ascii="Amiri" w:hAnsi="Amiri" w:eastAsia="Amiri" w:cs="Amiri"/>
          <w:color w:val="111111"/>
          <w:sz w:val="28"/>
          <w:sz w:val="28"/>
          <w:szCs w:val="28"/>
          <w:rtl w:val="true"/>
          <w:lang w:bidi="ar-SA"/>
        </w:rPr>
        <w:t>بِبِضَاعَةٍ يَسِيرَةٍ فَأَخَذَ عَلَيْهِمْ مَوْثِقاً مِنَ اللَّهِ لَتَأْتُنَّنِي بِهِ فَانْطَلَقُوا مَعَ الرِّفَاقِ حَتَّي دَخَلُوا عَلَي يُوسُفَ فَهَيَّأَ لَهُمْ طَعَاماً وَ قَالَ لِيَجْلِسْ كُلُّ بَنِي أُمٍّ عَلَي مَائِدَةٍ فَجَلَسُوا وَ بَقِيَ ابْنُ يَامِينَ قَائِماً فَقَالَ لَهُ يُوسُفُ مَا لَكَ لَمْ تَجْلِسْ فَقَالَ لَيْسَ لِي فِيهِمْ ابْنُ أُمٍّ فَقَالَ يُوسُفُ فَمَا لَكَ ابْنُ أُمٍّ قَالَ بَلَي زَعَمَ هَؤُلَاءِ أَنَّ الذِّئْبَ أَكَلَهُ قَالَ فَمَا بَلَغَ مِنْ حُزْنِكَ عَلَيْهِ قَالَ وُلِدَ لِي أَحَدَ عَشَرَ ابْناً لِكُلِّهِمْ أَشْتَقُّ اسْماً مِنِ اسْمِهِ قَالَ أَرَاكَ قَدْ عَانَقْتَ النِّسَاءَ فَشَمِمْتَ الْوَلَدَ مِنْ بَعْدِهِ فَقَالَ إِنَّ لِي أَباً صَالِحاً قَالَ لِي تَزَوَّجْ لَعَلَّ اللَّهَ أَنْ يُخْرِجَ مِنْكَ ذُرِّيَّةً يُثْقِلُ الْأَرْضَ بِالتَّسْبِيحِ قَالَ يُوسُفُ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که خدا همه آنان را به سوی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به پسرانش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پسران من بروید و از یوسف و برادرش جستجو کنید و از رحمت خدا نومید مباشید؛ زیرا جز گروه کافران کسی از رحمت خدا نومید نمی شود</w:t>
      </w:r>
      <w:r>
        <w:rPr>
          <w:rFonts w:eastAsia="IRNazanin" w:cs="IRNazanin"/>
          <w:color w:val="111111"/>
          <w:sz w:val="28"/>
          <w:szCs w:val="28"/>
          <w:rtl w:val="true"/>
          <w:lang w:bidi="fa-IR"/>
        </w:rPr>
        <w:t>.}</w:t>
      </w:r>
      <w:r>
        <w:rPr>
          <w:rStyle w:val="FootnoteAnchor"/>
          <w:rtl w:val="true"/>
        </w:rPr>
        <w:footnoteReference w:id="2005"/>
      </w:r>
    </w:p>
    <w:p>
      <w:pPr>
        <w:pStyle w:val="Heading5"/>
        <w:numPr>
          <w:ilvl w:val="4"/>
          <w:numId w:val="1"/>
        </w:numPr>
        <w:rPr/>
      </w:pPr>
      <w:bookmarkStart w:id="1998" w:name="__RefHeading___Toc4288930_1468164448"/>
      <w:bookmarkStart w:id="1999" w:name="_Toc911"/>
      <w:bookmarkEnd w:id="1998"/>
      <w:r>
        <w:rPr>
          <w:rtl w:val="true"/>
        </w:rPr>
        <w:t xml:space="preserve">روایت </w:t>
      </w:r>
      <w:r>
        <w:rPr/>
        <w:t>71</w:t>
      </w:r>
      <w:bookmarkEnd w:id="1999"/>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یعقوب علیه السلام یوسف علیه السلام را از دست داد غم و اندوهش طاقت فرسا و حالش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سال دو بار یعنی در زمستان و تابستان برای خانواده اش از مصر گندم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تعدادی از پسران خود را به همراه سرمایه ای اندک و همراهانی به سوی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و چون بر یوسف علیه السلام وارد شدند او آنان را شناخت، اما آنان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خود را بیاورید تا پیش از همراهانتان ابتدا با شما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غلامان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اینان گندم را زود پیمانه کنید و بارشان را سنگین کنید و پس از پایان کارتان سرمایه شان را در بارشان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برادرانش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برادر پدری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شدند؟ برادران یوسف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بزرگترشان را گرگ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کوچک ترشان را نزد پدرمان بر جای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نسبت به او به ما بخل می ورزد و با او دلسوز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که برای تهیه غذا می آیید دوست دارم که او را به همراه خود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آنان کالای خود را گشودند سرمایه شان را در آن یافتند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 ماست که به ما بازگردانیده شده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پس از گذشت شش ماه نیازمند غذا شدند یعقوب علیه السلام آنان را به همراه اندکی سرمایه فرستاد و ابن یامین</w:t>
      </w:r>
      <w:r>
        <w:rPr>
          <w:rStyle w:val="FootnoteAnchor"/>
          <w:rtl w:val="true"/>
        </w:rPr>
        <w:footnoteReference w:id="2006"/>
      </w:r>
      <w:r>
        <w:rPr>
          <w:rFonts w:ascii="IRNazanin" w:hAnsi="IRNazanin" w:eastAsia="IRNazanin"/>
          <w:color w:val="111111"/>
          <w:sz w:val="28"/>
          <w:sz w:val="28"/>
          <w:szCs w:val="28"/>
          <w:rtl w:val="true"/>
          <w:lang w:bidi="fa-IR"/>
        </w:rPr>
        <w:t>را نیز با آنان 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آنان پیمانی از خدا گرفت که ابن یامین را به او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همراه یاران خود به راه افتادند تا این که بر یوسف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برای آنان غذایی را آماده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برادران مادری بر سر یک سفره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نشستند و ابن یامین ایستاده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نمی نشینی؟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آنان برادری مادری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برادری مادری نداری؟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اینان ادعا کرده اند که گرگ، او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برای او اندوهگینی؟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یازده پسر شدم و نام همه آنها برگرفته از نام برادرم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پس از برادرت زنان را در آغوش گرفته ای و فرزندانت را بوییده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درستکاری دارم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از تو نسلی پدید آورد که زمین را پر از تسبیح خداوند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تَعَالَ فَاجْلِسْ مَعِي عَلَي مَائِدَتِي فَقَالَ إِخْوَةُ يُوسُفَ لَقَدْ فَضَّلَ اللَّهُ يُوسُفَ وَ أَخَاهُ حَتَّي إِنَّ الْمَلِكَ قَدْ أَجْلَسَهُ مَعَهُ عَلَي مَائِدَتِهِ وَ قَالَ يُوسُفُ لِابْنِ يَامِينَ إِنِّي أَنَا أَخُوكَ فَلا تَبْتَئِسْ </w:t>
      </w:r>
      <w:r>
        <w:rPr>
          <w:rStyle w:val="FootnoteAnchor"/>
          <w:rtl w:val="true"/>
        </w:rPr>
        <w:footnoteReference w:id="2007"/>
      </w:r>
      <w:r>
        <w:rPr>
          <w:rFonts w:ascii="Amiri" w:hAnsi="Amiri" w:eastAsia="Amiri" w:cs="Amiri"/>
          <w:color w:val="111111"/>
          <w:sz w:val="28"/>
          <w:sz w:val="28"/>
          <w:szCs w:val="28"/>
          <w:rtl w:val="true"/>
          <w:lang w:bidi="ar-SA"/>
        </w:rPr>
        <w:t>بِمَا تَرَانِي أَفْعَلُ وَ اكْتُمْ مَا أَخْبَرْتُكَ وَ لَا تَحْزَنْ وَ لَا تَخَفْ ثُمَّ أَخْرَجَهُ إِلَيْهِمْ وَ أَمَرَ فِتْيَتَهُ أَنْ يَأْخُذُوا بِضَاعَتَهُمْ وَ يُعَجِّلُوا لَهُمُ الْكَيْلَ وَ إِذَا فَرَغُوا فَاجْعَلُوا الْمِكْيَالَ فِي رَحْلِ أَخِيهِ ابْنِ يَامِينَ فَفَعَلُوا ذَلِكَ وَ ارْتَحَلَ الْقَوْمُ مَعَ الرِّفْقَةِ فَمَضَوْا وَ لَحِقَهُمْ فِتْيَةُ يُوسُفَ فَنَادَوْا أَيَّتُهَا الْعِيرُ إِنَّكُمْ لَسارِقُونَ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تَفْقِدُونَ قالُوا نَفْقِدُ صُواعَ الْمَلِكِ قَالُوا ما كُنَّا سارِقِينَ قالُوا فَما جَزاؤُهُ إِنْ كُنْتُمْ كاذِبِينَ قالُوا جَزاؤُهُ مَنْ وُجِدَ فِي رَحْلِهِ فَهُوَ جَزاؤُهُ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بِأَوْعِيَتِهِمْ قَبْلَ وِعاءِ أَخِيهِ ثُمَّ اسْتَخْرَجَها مِنْ وِعاءِ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يَسْرِقْ فَقَدْ سَرَقَ أَخٌ لَهُ مِنْ قَبْلُ ثُمَّ قالُوا يا أَيُّهَا الْعَزِيزُ إِنَّ لَهُ أَباً شَيْخاً كَبِيراً فَخُذْ أَحَدَنا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مَعاذَ اللَّهِ أَنْ نَأْخُذَ إِلَّا مَنْ وَجَدْنا مَتاعَنا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كَبِيرُهُمْ إِنِّي لَسْتُ أَبْرَحُ الْأَرْضَ حَتَّي يَأْذَنَ لِي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فَمَضَي إِخْوَةُ يُوسُفَ حَتَّي دَخَلُوا عَلَي يَعْقُوبَ صَلَوَاتُ اللَّهِ عَلَيْهِمَا فَقَالَ لَهُمْ أَيْنَ ابْنُ يَامِينَ فَقَالُوا سَرَقَ مِكْيَالَ الْمَلِكِ فَحَبَسَهُ عِنْدَهُ فَاسْأَلْ أَهْلَ الْقَرْيَةِ وَ الْعِيْرَ حَتَّي يُخْبِرُوكَ بِذَلِكَ فَاسْتَرْجَعَ يَعْقُوبُ وَ اسْتَعْبَرَ حَتَّي تَقَوَّسَ ظَهْرُهُ فَقَالَ يَعْقُوبُ يا بَنِيَّ اذْهَبُوا فَتَحَسَّسُوا مِنْ يُوسُفَ وَ أَخِيهِ فَخَرَجَ مِنْهُمْ نَفَرٌ وَ بَعَثَ مَعَهُمْ بِبِضَاعَةٍ وَ كَتَبَ مَعَهُمْ كِتَاباً إِلَي عَزِيزِ مِصْرَ يَعْطِفُهُ </w:t>
      </w:r>
      <w:r>
        <w:rPr>
          <w:rStyle w:val="FootnoteAnchor"/>
          <w:rtl w:val="true"/>
        </w:rPr>
        <w:footnoteReference w:id="2008"/>
      </w:r>
      <w:r>
        <w:rPr>
          <w:rFonts w:ascii="Amiri" w:hAnsi="Amiri" w:eastAsia="Amiri" w:cs="Amiri"/>
          <w:color w:val="111111"/>
          <w:sz w:val="28"/>
          <w:sz w:val="28"/>
          <w:szCs w:val="28"/>
          <w:rtl w:val="true"/>
          <w:lang w:bidi="ar-SA"/>
        </w:rPr>
        <w:t xml:space="preserve">عَلَي نَفْسِهِ وَ وُلْدِهِ فَدَخَلُوا عَلَي يُوسُفَ بِكِتَابِ أَبِيهِمْ فَأَخَذَهُ وَ قَبَّلَهُ وَ بَكَي ثُمَّ أَقْبَلَ عَلَيْهِمْ فَقالَ هَلْ عَلِمْتُمْ ما فَعَلْتُمْ بِيُوسُفَ وَ أَخِيهِ قَالُوا أَ أَنْتَ يُوسُفُ قالَ أَنَا يُوسُفُ وَ هذا أَخِي وَ قَالَ يُوسُفُ لا تَثْرِيبَ عَلَيْكُمُ الْيَوْمَ يَغْفِرُ اللَّهُ لَكُمْ اذْهَبُوا بِقَمِيصِي هذا بَلَّتْهُ دُمُوعِي فَأَلْقُوهُ عَلي وَجْهِ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أْتُونِي بِأَهْلِكُمْ أَجْمَعِينَ فَأَقْبَلَ وُلْدُ يَعْقُوبَ يُحِثُّونَ السَّيْرَ بِالْقَمِيصِ فَلَمَّا دَخَلُوا عَلَيْهِ قَالَ لَهُمْ مَا فَعَلَ ابْنُ يَامِينَ قَالُوا خَلَّفْنَاهُ عِنْدَ أَخِيهِ صَالِحاً فَحَمِدَ اللَّهَ عِنْدَ ذَلِكَ يَعْقُوبُ وَ سَجَدَ لِرَبِّهِ سَجْدَةَ الشُّكْرِ وَ اعْتَدَلَ ظَهْرُهُ وَ قَالَ لِوُلْدِهِ تَحَمَّلُوا إِلَي يُوسُفَ مِنْ يَوْمِكُمْ فَسَارُوا فِي تِسْعَةِ أَيَّامٍ إِلَي مِصْرَ فَلَمَّا دَخَلُوا اعْتَنَقَ يُوسُفُ أَبَاهُ وَ رَفَعَ خَالَتَهُ ثُمَّ دَخَلَ مَنْزِلَهُ وَ ادَّهَنَ وَ لَبِسَ ثِيَابَ الْمُلْكِ فَلَمَّا رَأَوْهُ سَجَدُوا شُكْراً لِلَّهِ وَ مَا تَطَيَّبَ يُوسُفُ</w:t>
      </w:r>
    </w:p>
    <w:p>
      <w:pPr>
        <w:pStyle w:val="BookText"/>
        <w:rPr/>
      </w:pPr>
      <w:r>
        <w:rPr>
          <w:rFonts w:ascii="IRNazanin" w:hAnsi="IRNazanin" w:eastAsia="IRNazanin"/>
          <w:color w:val="111111"/>
          <w:sz w:val="28"/>
          <w:sz w:val="28"/>
          <w:szCs w:val="28"/>
          <w:rtl w:val="true"/>
          <w:lang w:bidi="fa-IR"/>
        </w:rPr>
        <w:t>بیا و با من بر سر سفره ام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یوسف و برادرش را برتری داده است تا حدی که پادشاه، او را با خود بر سر سفره اش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ابن یامین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مرا می بینی که انجام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خبری که به تو دادم را پنهان دار، اندوهگین مباش و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یوسف علیه السلام ابن یامین را به سوی برادرانش برد و به غلامان خود دستور داد تا سرمایه آنان را بگیرند و گندم را برایشان سریع پیمانه کنند و پس از پایان کارشان پیمانه را در بار برادرش ابن یامین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کردند و برادران یوسف علیه السلام به همراه یاران خود بار سفر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راه افتادند، اما غلامان یوسف به دنبالشان آمدند و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 کرده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شاه را گم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دزد نبوده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بگویید کیفرش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کیفرش همان کسی است که جام در بار او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کیفرش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بازرسی بارهای آنان پیش از بار برادرش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از بار برادرش ابن یامین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دزدی کرده پیش از این نیز برادرش دزدی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او پدری پیر سالخورده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ما را به جای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که جز آن کس را که کالای خود را نزد وی یافته ایم بازداشت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این سرزمین نمی روم تا پدرم به من اجازه دهد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یوسف رفتند تا این که بر یعقوب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یامین کجاست؟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پادشاه را دزدید؛ از این رو پادشاه او را نزد خود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روستا و کاروانیان بپرس تا تو را از این ماجرا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استرجاع گفت و گریست تا این که پشتش خمیده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من، بروید و از یوسف و برادرش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بیرون آمدند و یعقوب علیه السلام سرمایه ای را به همراه آنان فرستاد و نامه ای که برای عزیز مصر نوشته بود و از او خواستار توجه به خود و پسرش شد را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همراه نامه پدرشان بر یوسف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آن نامه را گرفت، بوسید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دانستید با یوسف و برادرش چه کردید؟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 یوسفی؟ 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یوسفم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شما سرزنشی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مرا که با اشک چشمانم تر شده است ببرید و آن را بر چهره پدرم بیفکنید و همه کسان خود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یعقوب علیه السلام به همراه آن پیراهن به سرعت حرکت کردند و چون بر یعقوب علیه السلام وارد شدند، یعقوب علیه السلام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یامین چه شد؟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صحیح و سالم نزد برادرش بر جای گذاشته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در این هنگام خداوند را ستایش کرد و سجده شکر بر جای آورد و پشتش راست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بار سفر ببندید تا به سوی یوسف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روز در سفر بودند تا این که به مصر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شدند یوسف علیه السلام پدرش را در آغوش گرفت و خاله اش را از زمین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خانه اش شد، به موهایش روغن مالید و لباس پادشاهی بر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او را دیدند برای خداوند به سجده شکر افتاند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در آن مدت به خود عطر نزده </w:t>
      </w:r>
      <w:bookmarkStart w:id="2000" w:name="pg13910_167481"/>
    </w:p>
    <w:p>
      <w:pPr>
        <w:pStyle w:val="BookText"/>
        <w:rPr/>
      </w:pPr>
      <w:bookmarkEnd w:id="2000"/>
      <w:r>
        <w:rPr>
          <w:rFonts w:ascii="Amiri" w:hAnsi="Amiri" w:eastAsia="Amiri" w:cs="Amiri"/>
          <w:color w:val="111111"/>
          <w:sz w:val="28"/>
          <w:sz w:val="28"/>
          <w:szCs w:val="28"/>
          <w:rtl w:val="true"/>
          <w:lang w:bidi="ar-SA"/>
        </w:rPr>
        <w:t xml:space="preserve">فِي تِلْكَ الْمُدَّةِ وَ لَا مَسَّ النِّسَاءَ </w:t>
      </w:r>
      <w:r>
        <w:rPr>
          <w:rStyle w:val="FootnoteAnchor"/>
          <w:rtl w:val="true"/>
        </w:rPr>
        <w:footnoteReference w:id="2009"/>
      </w:r>
      <w:r>
        <w:rPr>
          <w:rFonts w:ascii="Amiri" w:hAnsi="Amiri" w:eastAsia="Amiri" w:cs="Amiri"/>
          <w:color w:val="111111"/>
          <w:sz w:val="28"/>
          <w:sz w:val="28"/>
          <w:szCs w:val="28"/>
          <w:rtl w:val="true"/>
          <w:lang w:bidi="ar-SA"/>
        </w:rPr>
        <w:t xml:space="preserve">حَتَّي جَمَعَ اللَّهُ لِيَعْقُوبَ شَمْلَهُ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1" w:name="__RefHeading___Toc4288932_1468164448"/>
      <w:bookmarkStart w:id="2002" w:name="_Toc912"/>
      <w:bookmarkEnd w:id="2001"/>
      <w:r>
        <w:rPr>
          <w:rtl w:val="true"/>
        </w:rPr>
        <w:t>بيان</w:t>
      </w:r>
      <w:bookmarkEnd w:id="2002"/>
    </w:p>
    <w:p>
      <w:pPr>
        <w:pStyle w:val="BookText"/>
        <w:rPr/>
      </w:pPr>
      <w:r>
        <w:rPr>
          <w:rFonts w:ascii="Amiri" w:hAnsi="Amiri" w:eastAsia="Amiri" w:cs="Amiri"/>
          <w:color w:val="111111"/>
          <w:sz w:val="28"/>
          <w:sz w:val="28"/>
          <w:szCs w:val="28"/>
          <w:rtl w:val="true"/>
          <w:lang w:bidi="ar-SA"/>
        </w:rPr>
        <w:t xml:space="preserve">اختلفت الأخبار في عدد أولاد بنيامين و يشكل الجمع بينها قال الثعلبي في كتاب عرائس المجالس لما خلا يوسف بأخيه قال له ما اسمك قال ابن يامين </w:t>
      </w:r>
      <w:r>
        <w:rPr>
          <w:rStyle w:val="FootnoteAnchor"/>
          <w:rtl w:val="true"/>
        </w:rPr>
        <w:footnoteReference w:id="2011"/>
      </w:r>
      <w:r>
        <w:rPr>
          <w:rFonts w:ascii="Amiri" w:hAnsi="Amiri" w:eastAsia="Amiri" w:cs="Amiri"/>
          <w:color w:val="111111"/>
          <w:sz w:val="28"/>
          <w:sz w:val="28"/>
          <w:szCs w:val="28"/>
          <w:rtl w:val="true"/>
          <w:lang w:bidi="ar-SA"/>
        </w:rPr>
        <w:t xml:space="preserve">قال و ما ابن يامين قال ابن المثكل و ذلك أنه لما ولد هلكت أمه قال و ما اسم أمك قال راحيل بنت ليان بن ناحور قال فهل لك من ولد قال نعم عشرة بنين قال فما أسماؤهم قال لقد اشتققت أسماءهم من اسم أخ لي من أمي هلك فقال يوسف لقد اضطرك إلي ذلك حزن شديد فما سميتهم قال بالعا و أخيرا و أشكل و أحيا و خير و نعمان و أدر و أرس و حييم و ميتم </w:t>
      </w:r>
      <w:r>
        <w:rPr>
          <w:rStyle w:val="FootnoteAnchor"/>
          <w:rtl w:val="true"/>
        </w:rPr>
        <w:footnoteReference w:id="2012"/>
      </w:r>
      <w:r>
        <w:rPr>
          <w:rFonts w:ascii="Amiri" w:hAnsi="Amiri" w:eastAsia="Amiri" w:cs="Amiri"/>
          <w:color w:val="111111"/>
          <w:sz w:val="28"/>
          <w:sz w:val="28"/>
          <w:szCs w:val="28"/>
          <w:rtl w:val="true"/>
          <w:lang w:bidi="ar-SA"/>
        </w:rPr>
        <w:t xml:space="preserve">قال فما هذه قال أما بالعا فإن أخي ابتلعته الأرض و أما أخيرا فإنه كان بكر ولد أمي </w:t>
      </w:r>
      <w:r>
        <w:rPr>
          <w:rStyle w:val="FootnoteAnchor"/>
          <w:rtl w:val="true"/>
        </w:rPr>
        <w:footnoteReference w:id="2013"/>
      </w:r>
      <w:r>
        <w:rPr>
          <w:rFonts w:ascii="Amiri" w:hAnsi="Amiri" w:eastAsia="Amiri" w:cs="Amiri"/>
          <w:color w:val="111111"/>
          <w:sz w:val="28"/>
          <w:sz w:val="28"/>
          <w:szCs w:val="28"/>
          <w:rtl w:val="true"/>
          <w:lang w:bidi="ar-SA"/>
        </w:rPr>
        <w:t xml:space="preserve">و أما أشكل فإنه كان أخي لأبي و أمي و سني </w:t>
      </w:r>
      <w:r>
        <w:rPr>
          <w:rStyle w:val="FootnoteAnchor"/>
          <w:rtl w:val="true"/>
        </w:rPr>
        <w:footnoteReference w:id="2014"/>
      </w:r>
      <w:r>
        <w:rPr>
          <w:rFonts w:ascii="Amiri" w:hAnsi="Amiri" w:eastAsia="Amiri" w:cs="Amiri"/>
          <w:color w:val="111111"/>
          <w:sz w:val="28"/>
          <w:sz w:val="28"/>
          <w:szCs w:val="28"/>
          <w:rtl w:val="true"/>
          <w:lang w:bidi="ar-SA"/>
        </w:rPr>
        <w:t xml:space="preserve">و أما خير فإنه خير حيث كان و أما نعمان فإنه ناعم بين أبويه و أما أدر </w:t>
      </w:r>
      <w:r>
        <w:rPr>
          <w:rStyle w:val="FootnoteAnchor"/>
          <w:rtl w:val="true"/>
        </w:rPr>
        <w:footnoteReference w:id="2015"/>
      </w:r>
      <w:r>
        <w:rPr>
          <w:rFonts w:ascii="Amiri" w:hAnsi="Amiri" w:eastAsia="Amiri" w:cs="Amiri"/>
          <w:color w:val="111111"/>
          <w:sz w:val="28"/>
          <w:sz w:val="28"/>
          <w:szCs w:val="28"/>
          <w:rtl w:val="true"/>
          <w:lang w:bidi="ar-SA"/>
        </w:rPr>
        <w:t xml:space="preserve">فإنه كان بمنزلة الورد في الحسن و أما أرس </w:t>
      </w:r>
      <w:r>
        <w:rPr>
          <w:rStyle w:val="FootnoteAnchor"/>
          <w:rtl w:val="true"/>
        </w:rPr>
        <w:footnoteReference w:id="2016"/>
      </w:r>
      <w:r>
        <w:rPr>
          <w:rFonts w:ascii="Amiri" w:hAnsi="Amiri" w:eastAsia="Amiri" w:cs="Amiri"/>
          <w:color w:val="111111"/>
          <w:sz w:val="28"/>
          <w:sz w:val="28"/>
          <w:szCs w:val="28"/>
          <w:rtl w:val="true"/>
          <w:lang w:bidi="ar-SA"/>
        </w:rPr>
        <w:t xml:space="preserve">فإنه كان بمنزلة الرأس من الجسد و أما حييم </w:t>
      </w:r>
      <w:r>
        <w:rPr>
          <w:rStyle w:val="FootnoteAnchor"/>
          <w:rtl w:val="true"/>
        </w:rPr>
        <w:footnoteReference w:id="2017"/>
      </w:r>
      <w:r>
        <w:rPr>
          <w:rFonts w:ascii="Amiri" w:hAnsi="Amiri" w:eastAsia="Amiri" w:cs="Amiri"/>
          <w:color w:val="111111"/>
          <w:sz w:val="28"/>
          <w:sz w:val="28"/>
          <w:szCs w:val="28"/>
          <w:rtl w:val="true"/>
          <w:lang w:bidi="ar-SA"/>
        </w:rPr>
        <w:t xml:space="preserve">فأعلمني أبي أنه حي و أما ميتم </w:t>
      </w:r>
      <w:r>
        <w:rPr>
          <w:rStyle w:val="FootnoteAnchor"/>
          <w:rtl w:val="true"/>
        </w:rPr>
        <w:footnoteReference w:id="2018"/>
      </w:r>
      <w:r>
        <w:rPr>
          <w:rFonts w:ascii="Amiri" w:hAnsi="Amiri" w:eastAsia="Amiri" w:cs="Amiri"/>
          <w:color w:val="111111"/>
          <w:sz w:val="28"/>
          <w:sz w:val="28"/>
          <w:szCs w:val="28"/>
          <w:rtl w:val="true"/>
          <w:lang w:bidi="ar-SA"/>
        </w:rPr>
        <w:t xml:space="preserve">فلو رأيته لقرت عيني و تم سروري فقال يوسف أحب أن أكون أخاك </w:t>
      </w:r>
      <w:r>
        <w:rPr>
          <w:rStyle w:val="FootnoteAnchor"/>
          <w:rtl w:val="true"/>
        </w:rPr>
        <w:footnoteReference w:id="2019"/>
      </w:r>
      <w:r>
        <w:rPr>
          <w:rFonts w:ascii="Amiri" w:hAnsi="Amiri" w:eastAsia="Amiri" w:cs="Amiri"/>
          <w:color w:val="111111"/>
          <w:sz w:val="28"/>
          <w:sz w:val="28"/>
          <w:szCs w:val="28"/>
          <w:rtl w:val="true"/>
          <w:lang w:bidi="ar-SA"/>
        </w:rPr>
        <w:t>بدل أخيك</w:t>
      </w:r>
    </w:p>
    <w:p>
      <w:pPr>
        <w:pStyle w:val="BookText"/>
        <w:rPr/>
      </w:pPr>
      <w:r>
        <w:rPr>
          <w:rFonts w:ascii="IRNazanin" w:hAnsi="IRNazanin" w:eastAsia="IRNazanin"/>
          <w:color w:val="111111"/>
          <w:sz w:val="28"/>
          <w:sz w:val="28"/>
          <w:szCs w:val="28"/>
          <w:rtl w:val="true"/>
          <w:lang w:bidi="fa-IR"/>
        </w:rPr>
        <w:t>و با زنان همبستر نشده بود</w:t>
      </w:r>
      <w:r>
        <w:rPr>
          <w:rStyle w:val="FootnoteAnchor"/>
          <w:rtl w:val="true"/>
        </w:rPr>
        <w:footnoteReference w:id="2020"/>
      </w:r>
    </w:p>
    <w:p>
      <w:pPr>
        <w:pStyle w:val="BookText"/>
        <w:rPr/>
      </w:pPr>
      <w:r>
        <w:rPr>
          <w:rFonts w:ascii="IRNazanin" w:hAnsi="IRNazanin" w:eastAsia="IRNazanin"/>
          <w:color w:val="111111"/>
          <w:sz w:val="28"/>
          <w:sz w:val="28"/>
          <w:szCs w:val="28"/>
          <w:rtl w:val="true"/>
          <w:lang w:bidi="fa-IR"/>
        </w:rPr>
        <w:t>تا این که خداوند او را با یعقوب علیه السلام گرد هم آورد</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3" w:name="__RefHeading___Toc4288934_1468164448"/>
      <w:bookmarkStart w:id="2004" w:name="_Toc913"/>
      <w:bookmarkEnd w:id="2003"/>
      <w:r>
        <w:rPr>
          <w:rtl w:val="true"/>
        </w:rPr>
        <w:t>توضیح</w:t>
      </w:r>
      <w:bookmarkEnd w:id="2004"/>
    </w:p>
    <w:p>
      <w:pPr>
        <w:pStyle w:val="BookText"/>
        <w:rPr/>
      </w:pPr>
      <w:r>
        <w:rPr>
          <w:rFonts w:ascii="IRNazanin" w:hAnsi="IRNazanin" w:eastAsia="IRNazanin"/>
          <w:color w:val="111111"/>
          <w:sz w:val="28"/>
          <w:sz w:val="28"/>
          <w:szCs w:val="28"/>
          <w:rtl w:val="true"/>
          <w:lang w:bidi="fa-IR"/>
        </w:rPr>
        <w:t>احادیث متفاوتی درباره شمار فرزندان بنیامین به دست ما رسیده است و جمع میان آنها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در کتاب عرائس المجالس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با برادرش خلوت کرد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ابن یامین</w:t>
      </w:r>
      <w:r>
        <w:rPr>
          <w:rStyle w:val="FootnoteAnchor"/>
          <w:rtl w:val="true"/>
        </w:rPr>
        <w:footnoteReference w:id="2022"/>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یامین چیست؟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پسر مادر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که با به دنیا آمدن او مادرش درگذشت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مادرت چیست؟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راحیل دختر لیّان بن ناحور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فرزندی داری؟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ده پسر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نامشان چیست؟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نامشان برگرفته از نام برادر مادری مرده 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اندوهی سخت تو را به این کار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چه نامیدی؟ 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بالعا، اخیرا، اشکل، احیا، خیر، نعمان، ادر، ارس، حییم و میتم</w:t>
      </w:r>
      <w:r>
        <w:rPr>
          <w:rStyle w:val="FootnoteAnchor"/>
          <w:rtl w:val="true"/>
        </w:rPr>
        <w:footnoteReference w:id="2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بالعا به دلیل این که زمین برادرم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به دلیل این که او نخستین فرزند مادرم بود</w:t>
      </w:r>
      <w:r>
        <w:rPr>
          <w:rStyle w:val="FootnoteAnchor"/>
          <w:rtl w:val="true"/>
        </w:rPr>
        <w:footnoteReference w:id="20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اشکل به دلیل این که او برادر پدری، مادری و هم سنت با من</w:t>
      </w:r>
      <w:r>
        <w:rPr>
          <w:rStyle w:val="FootnoteAnchor"/>
          <w:rtl w:val="true"/>
        </w:rPr>
        <w:footnoteReference w:id="202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دلیل این که او در همه جا باعث خیر و نیکی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به دلیل این که او در میان پدر و مادرش 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w:t>
      </w:r>
      <w:r>
        <w:rPr>
          <w:rStyle w:val="FootnoteAnchor"/>
          <w:rtl w:val="true"/>
        </w:rPr>
        <w:footnoteReference w:id="2026"/>
      </w:r>
    </w:p>
    <w:p>
      <w:pPr>
        <w:pStyle w:val="BookText"/>
        <w:rPr/>
      </w:pPr>
      <w:r>
        <w:rPr>
          <w:rFonts w:ascii="IRNazanin" w:hAnsi="IRNazanin" w:eastAsia="IRNazanin"/>
          <w:color w:val="111111"/>
          <w:sz w:val="28"/>
          <w:sz w:val="28"/>
          <w:szCs w:val="28"/>
          <w:rtl w:val="true"/>
          <w:lang w:bidi="fa-IR"/>
        </w:rPr>
        <w:t>به دلیل این که او در زیبایی مانند گل سرخ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w:t>
      </w:r>
      <w:r>
        <w:rPr>
          <w:rStyle w:val="FootnoteAnchor"/>
          <w:rtl w:val="true"/>
        </w:rPr>
        <w:footnoteReference w:id="2027"/>
      </w:r>
      <w:r>
        <w:rPr>
          <w:rFonts w:ascii="IRNazanin" w:hAnsi="IRNazanin" w:eastAsia="IRNazanin"/>
          <w:color w:val="111111"/>
          <w:sz w:val="28"/>
          <w:sz w:val="28"/>
          <w:szCs w:val="28"/>
          <w:rtl w:val="true"/>
          <w:lang w:bidi="fa-IR"/>
        </w:rPr>
        <w:t>به دلیل این که او به منزله سر برای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حییم</w:t>
      </w:r>
      <w:r>
        <w:rPr>
          <w:rStyle w:val="FootnoteAnchor"/>
          <w:rtl w:val="true"/>
        </w:rPr>
        <w:footnoteReference w:id="202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این که پدرم مرا آگاه کرد که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میتم</w:t>
      </w:r>
      <w:r>
        <w:rPr>
          <w:rStyle w:val="FootnoteAnchor"/>
          <w:rtl w:val="true"/>
        </w:rPr>
        <w:footnoteReference w:id="2029"/>
      </w:r>
      <w:r>
        <w:rPr>
          <w:rFonts w:ascii="IRNazanin" w:hAnsi="IRNazanin" w:eastAsia="IRNazanin"/>
          <w:color w:val="111111"/>
          <w:sz w:val="28"/>
          <w:sz w:val="28"/>
          <w:szCs w:val="28"/>
          <w:rtl w:val="true"/>
          <w:lang w:bidi="fa-IR"/>
        </w:rPr>
        <w:t>به دلیل این که اگر او را ببینم چشمم روشن و شادی ام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به جای برادر مرده ات برادر تو باشم؟</w:t>
      </w:r>
      <w:r>
        <w:rPr>
          <w:rStyle w:val="FootnoteAnchor"/>
          <w:rtl w:val="true"/>
        </w:rPr>
        <w:footnoteReference w:id="2030"/>
      </w:r>
      <w:bookmarkStart w:id="2005" w:name="pg13910_167482"/>
    </w:p>
    <w:p>
      <w:pPr>
        <w:pStyle w:val="BookText"/>
        <w:rPr/>
      </w:pPr>
      <w:bookmarkEnd w:id="2005"/>
      <w:r>
        <w:rPr>
          <w:rFonts w:ascii="Amiri" w:hAnsi="Amiri" w:eastAsia="Amiri" w:cs="Amiri"/>
          <w:color w:val="111111"/>
          <w:sz w:val="28"/>
          <w:sz w:val="28"/>
          <w:szCs w:val="28"/>
          <w:rtl w:val="true"/>
          <w:lang w:bidi="ar-SA"/>
        </w:rPr>
        <w:t>الهالك فقال ابن يامين أيها الملك و من يجد أخا مثلك و لكن لم يلدك يعقوب و لا راحيل فبكي يوسف عليه السلام و قام إليه و عانقه و قال إِنِّي أَنَا أَخُوكَ يوسف فَلا تَبْتَئِسْ و لا تعلمهم بشي‌ء من هذا قال كعب لما قال له إِنِّي أَنَا أَخُوكَ قال ابن يامين فأنا لا أفارقك قال يوسف قد علمت اغتمام الوالد بي فإذا حبستك ازداد غمه و لا يمكنني حبسك إلا بعد أن أشهرك بأمر فظيع قال لا أبالي فافعل ما بدا لك فإني لا أفارقك قال فإني أدس صاعي هذا في رحلك ثم أنادي عليك بالسرقة ليتهيأ لي ردك بعد تسريحك قال فافعل انتهي</w:t>
      </w:r>
      <w:r>
        <w:rPr>
          <w:rFonts w:eastAsia="Amiri" w:cs="Amiri" w:ascii="Amiri" w:hAnsi="Amiri"/>
          <w:color w:val="111111"/>
          <w:sz w:val="28"/>
          <w:szCs w:val="28"/>
          <w:rtl w:val="true"/>
          <w:lang w:bidi="ar-SA"/>
        </w:rPr>
        <w:t xml:space="preserve">.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اعلم أن هذا الخبر يدل علي أن المراد بأبويه في الآية أبوه و خالته تجوزا كما ذهب إليه الأكثر قال الطبرسي رحمه الله قال أكثر المفسرين إنه يعني بأبويه أباه و خالته فسمي الخالة أما كما سمي العم أبا في قوله وَ إِلهَ آبائِكَ إِبْراهِيمَ وَ إِسْماعِيلَ وَ إِسْحاقَ و ذلك أن أمه كانت قد ماتت في نفاسها بابن يامين فتزوجها أبوه و قيل يريد أباه و أمه و كانا حيين عن ابن إسحاق و الجبائي و قيل إن راحيل أمه نشرت من قبرها حتي سجدت له تحقيقا للرؤيا عن الحسن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6" w:name="__RefHeading___Toc4288936_1468164448"/>
      <w:bookmarkStart w:id="2007" w:name="_Toc914"/>
      <w:bookmarkEnd w:id="2006"/>
      <w:r>
        <w:rPr>
          <w:rtl w:val="true"/>
        </w:rPr>
        <w:t>«</w:t>
      </w:r>
      <w:r>
        <w:rPr/>
        <w:t>72</w:t>
      </w:r>
      <w:r>
        <w:rPr>
          <w:rtl w:val="true"/>
        </w:rPr>
        <w:t>»</w:t>
      </w:r>
      <w:bookmarkEnd w:id="2007"/>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بِإِسْنَادِهِ إِلَي ابْنِ مَحْبُوبٍ عَنْ أَبِي إِسْمَاعِيلَ الْفَرَّاءِ عَنْ طِرْبَالٍ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الْمَلِكُ بِحَبْسِ يُوسُفَ عليه السلام فِي السِّجْنِ أَلْهَمَهُ اللَّهُ تَأْوِيلَ الرُّؤْيَا فَكَانَ يُعَبِّرُ لِأَهْلِ السِّجْنِ رُؤْيَاهُمْ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8" w:name="__RefHeading___Toc4288938_1468164448"/>
      <w:bookmarkStart w:id="2009" w:name="_Toc915"/>
      <w:bookmarkEnd w:id="2008"/>
      <w:r>
        <w:rPr>
          <w:rtl w:val="true"/>
        </w:rPr>
        <w:t>«</w:t>
      </w:r>
      <w:r>
        <w:rPr/>
        <w:t>73</w:t>
      </w:r>
      <w:r>
        <w:rPr>
          <w:rtl w:val="true"/>
        </w:rPr>
        <w:t>»</w:t>
      </w:r>
      <w:bookmarkEnd w:id="2009"/>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بِإِسْنَادِهِ إِلَي الْبَزَنْطِيِّ عَنْ أَبِي جَمِيلَةَ عَنْ عَبْدِ اللَّهِ بْنِ سُلَيْمَانَ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يُوسُفُ عليه السلام بَيْنَ أَبَوَيْهِ مُكَرَّماً ثُمَّ صَارَ عَبْداً فَصَارَ مَلِكاً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0" w:name="__RefHeading___Toc4288940_1468164448"/>
      <w:bookmarkStart w:id="2011" w:name="_Toc916"/>
      <w:bookmarkEnd w:id="2010"/>
      <w:r>
        <w:rPr>
          <w:rtl w:val="true"/>
        </w:rPr>
        <w:t>«</w:t>
      </w:r>
      <w:r>
        <w:rPr/>
        <w:t>74</w:t>
      </w:r>
      <w:r>
        <w:rPr>
          <w:rtl w:val="true"/>
        </w:rPr>
        <w:t>»</w:t>
      </w:r>
      <w:bookmarkEnd w:id="2011"/>
    </w:p>
    <w:p>
      <w:pPr>
        <w:pStyle w:val="BookText"/>
        <w:rPr/>
      </w:pPr>
      <w:r>
        <w:rPr>
          <w:rFonts w:ascii="Amiri" w:hAnsi="Amiri" w:eastAsia="Amiri" w:cs="Amiri"/>
          <w:color w:val="111111"/>
          <w:sz w:val="28"/>
          <w:sz w:val="28"/>
          <w:szCs w:val="28"/>
          <w:rtl w:val="true"/>
          <w:lang w:bidi="ar-SA"/>
        </w:rPr>
        <w:t xml:space="preserve">ص، قصص الأنبياء عليهم السلام بِالْإِسْنَادِ إِلَي الصَّدُوقِ بِإِسْنَادِهِ عَنْ أَحْمَدَ بْنِ مُحَمَّدِ بْنِ عِيسَي عَنِ الْوَشَّاءِ عَنْ حَمَّادِ بْنِ عُثْمَانَ عَنْ جَمِيلٍ عَنْ سُلَيْمَانَ بْنِ عَبْدِ اللَّهِ الطَّلْحِيِّ </w:t>
      </w:r>
      <w:r>
        <w:rPr>
          <w:rStyle w:val="FootnoteAnchor"/>
          <w:rtl w:val="true"/>
        </w:rPr>
        <w:footnoteReference w:id="20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p>
    <w:p>
      <w:pPr>
        <w:pStyle w:val="BookText"/>
        <w:rPr/>
      </w:pPr>
      <w:r>
        <w:rPr>
          <w:rFonts w:ascii="IRNazanin" w:hAnsi="IRNazanin" w:eastAsia="IRNazanin"/>
          <w:color w:val="111111"/>
          <w:sz w:val="28"/>
          <w:sz w:val="28"/>
          <w:szCs w:val="28"/>
          <w:rtl w:val="true"/>
          <w:lang w:bidi="fa-IR"/>
        </w:rPr>
        <w:t>ابن 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چه کسی برادری همچون تو می یابد؟ اما تو را یعقوب و راحیل نزاییده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سوی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این ماجرا را به آنان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جدا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اندوه پدر نسبت به تو آگاه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تو را پیش خود نگهدارم اندوه او افزون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همچین تنها زمانی می توانم تو را از رفتن بازدارم که تو را با کاری زشت رسوا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اهمیتی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به ذهنت می رسد انجام ده؛ زیرا من از تو جدا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پیمانه را در بار تو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را دزد می خوانم تا بتوانم پس از رها کردنت تو را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ثعلبی به پایان رسید</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بدان که این حدیث دلالت می کند بر این که مقصود از پدر و مادرش در آیه، مجازاً پدر و خاله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بیشتر مفسران چنین اعتقادی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پدر و مادرش، پدر و خاله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خاله، مادر نامیده شده است، همان طور که عمو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معبود پدرانت ابراهیم و اسماعیل 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نامیده شده است؛ چرا که مادرش در زمان زایمانِ ابن یامین درگذشت و یعقوب علیه السلام با خاله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و جبّائی می گویند که مقصود، پدر و مادرش هستند که 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 گوید که مادرش راحیل از قبر برانگیخته شد تا برای محقق ساختن آن خواب بر او سجده کند</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2" w:name="__RefHeading___Toc4288942_1468164448"/>
      <w:bookmarkStart w:id="2013" w:name="_Toc917"/>
      <w:bookmarkEnd w:id="2012"/>
      <w:r>
        <w:rPr>
          <w:rtl w:val="true"/>
        </w:rPr>
        <w:t xml:space="preserve">روایت </w:t>
      </w:r>
      <w:r>
        <w:rPr/>
        <w:t>72</w:t>
      </w:r>
      <w:bookmarkEnd w:id="2013"/>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دستور داد تا یوسف علیه السلام را به زندان بیندازند خداوند به او تعبیر خواب را الهام فرمود و او خواب دیگر زندانیان را برایشان تعبیر می کرد</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4" w:name="__RefHeading___Toc4288944_1468164448"/>
      <w:bookmarkStart w:id="2015" w:name="_Toc918"/>
      <w:bookmarkEnd w:id="2014"/>
      <w:r>
        <w:rPr>
          <w:rtl w:val="true"/>
        </w:rPr>
        <w:t xml:space="preserve">روایت </w:t>
      </w:r>
      <w:r>
        <w:rPr/>
        <w:t>73</w:t>
      </w:r>
      <w:bookmarkEnd w:id="2015"/>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نزد پدر و مادرش گرامی داشته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بنده شد و سپس پادشاه گردید</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6" w:name="__RefHeading___Toc4288946_1468164448"/>
      <w:bookmarkStart w:id="2017" w:name="_Toc919"/>
      <w:bookmarkEnd w:id="2016"/>
      <w:r>
        <w:rPr>
          <w:rtl w:val="true"/>
        </w:rPr>
        <w:t xml:space="preserve">روایت </w:t>
      </w:r>
      <w:r>
        <w:rPr/>
        <w:t>74</w:t>
      </w:r>
      <w:bookmarkEnd w:id="201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 الله طلحی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bookmarkStart w:id="2018" w:name="pg13910_167483"/>
    </w:p>
    <w:p>
      <w:pPr>
        <w:pStyle w:val="BookText"/>
        <w:rPr/>
      </w:pPr>
      <w:bookmarkEnd w:id="2018"/>
      <w:r>
        <w:rPr>
          <w:rFonts w:ascii="Amiri" w:hAnsi="Amiri" w:eastAsia="Amiri" w:cs="Amiri"/>
          <w:color w:val="111111"/>
          <w:sz w:val="28"/>
          <w:sz w:val="28"/>
          <w:szCs w:val="28"/>
          <w:rtl w:val="true"/>
          <w:lang w:bidi="ar-SA"/>
        </w:rPr>
        <w:t xml:space="preserve">مَا حَالُ بَنِي يَعْقُوبَ هَلْ خَرَجُوا مِنَ الْإِيمَانِ فَقَالَ نَعَمْ قُلْتُ فَمَا تَقُولُ فِي آدَمَ عليه السلام قَالَ دَعْ آدَمَ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عن الطلحي مثله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9" w:name="__RefHeading___Toc4288948_1468164448"/>
      <w:bookmarkStart w:id="2020" w:name="_Toc920"/>
      <w:bookmarkEnd w:id="2019"/>
      <w:r>
        <w:rPr>
          <w:rtl w:val="true"/>
        </w:rPr>
        <w:t>«</w:t>
      </w:r>
      <w:r>
        <w:rPr/>
        <w:t>75</w:t>
      </w:r>
      <w:r>
        <w:rPr>
          <w:rtl w:val="true"/>
        </w:rPr>
        <w:t>»</w:t>
      </w:r>
      <w:bookmarkEnd w:id="2020"/>
    </w:p>
    <w:p>
      <w:pPr>
        <w:pStyle w:val="BookText"/>
        <w:rPr/>
      </w:pPr>
      <w:r>
        <w:rPr>
          <w:rFonts w:ascii="Amiri" w:hAnsi="Amiri" w:eastAsia="Amiri" w:cs="Amiri"/>
          <w:color w:val="111111"/>
          <w:sz w:val="28"/>
          <w:sz w:val="28"/>
          <w:szCs w:val="28"/>
          <w:rtl w:val="true"/>
          <w:lang w:bidi="ar-SA"/>
        </w:rPr>
        <w:t xml:space="preserve">ص، قصص الأنبياء عليهم السلام بِهَذَا الْإِسْنَادِ عَنِ ابْنِ عِيسَي عَنِ ابْنِ بَزِيعٍ عَنْ حَنَانِ بْنِ سَدِيرٍ قَالَ قُلْتُ لِأَبِي جَعْفَرٍ عليه السلام أَ كَانَ أَوْلَادُ يَعْقُوبَ أَنْبِيَاءَ قَالَ لَا وَ لَكِنَّهُمْ كَانُوا أَسْبَاطاً أَوْلَادَ أَنْبِيَاءَ </w:t>
      </w:r>
      <w:r>
        <w:rPr>
          <w:rStyle w:val="FootnoteAnchor"/>
          <w:rtl w:val="true"/>
        </w:rPr>
        <w:footnoteReference w:id="2042"/>
      </w:r>
      <w:r>
        <w:rPr>
          <w:rFonts w:ascii="Amiri" w:hAnsi="Amiri" w:eastAsia="Amiri" w:cs="Amiri"/>
          <w:color w:val="111111"/>
          <w:sz w:val="28"/>
          <w:sz w:val="28"/>
          <w:szCs w:val="28"/>
          <w:rtl w:val="true"/>
          <w:lang w:bidi="ar-SA"/>
        </w:rPr>
        <w:t xml:space="preserve">وَ لَمْ يُفَارِقُوا إِلَّا سُعَدَاءَ تَابُوا وَ تَذَكَّرُوا مِمَّا صَنَعُوا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عن حنان عن أبيه مثله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1" w:name="__RefHeading___Toc4288950_1468164448"/>
      <w:bookmarkStart w:id="2022" w:name="_Toc921"/>
      <w:bookmarkEnd w:id="2021"/>
      <w:r>
        <w:rPr>
          <w:rtl w:val="true"/>
        </w:rPr>
        <w:t>«</w:t>
      </w:r>
      <w:r>
        <w:rPr/>
        <w:t>76</w:t>
      </w:r>
      <w:r>
        <w:rPr>
          <w:rtl w:val="true"/>
        </w:rPr>
        <w:t>»</w:t>
      </w:r>
      <w:bookmarkEnd w:id="2022"/>
    </w:p>
    <w:p>
      <w:pPr>
        <w:pStyle w:val="BookText"/>
        <w:rPr/>
      </w:pPr>
      <w:r>
        <w:rPr>
          <w:rFonts w:ascii="Amiri" w:hAnsi="Amiri" w:eastAsia="Amiri" w:cs="Amiri"/>
          <w:color w:val="111111"/>
          <w:sz w:val="28"/>
          <w:sz w:val="28"/>
          <w:szCs w:val="28"/>
          <w:rtl w:val="true"/>
          <w:lang w:bidi="ar-SA"/>
        </w:rPr>
        <w:t>ص، قصص الأنبياء عليهم السلام بِالْإِسْنَادِ عَنِ الصَّدُوقِ عَنْ أَبِيهِ عَنِ الصَّفَّارِ عَنْ أَيُّوبَ بْنِ نُوحٍ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بَلَغَ مِنْ حُزْنِ يَعْقُوبَ عَلَي يُوسُفَ قَالَ حُزْنَ سَبْعِينَ ثَكْلَي قَالَ وَ لَمَّا كَانَ يُوسُفُ عليه السلام فِي السِّجْنِ دَخَلَ عَلَيْهِ جَبْرَئِيلُ فَقَالَ إِنَّ اللَّهَ ابْتَلَاكَ وَ ابْتَلَي أَبَاكَ وَ إِنَّ اللَّهَ يُنْجِيكَ مِنْ هَذَا السِّجْنِ فَاسْأَلِ اللَّهَ بِحَقِّ مُحَمَّدٍ وَ أَهْلِ بَيْتِهِ أَنْ يُخَلِّصَكَ مِمَّا أَنْتَ فِيهِ فَقَالَ يُوسُفُ اللَّهُمَّ إِنِّي أَسْأَلُكَ بِحَقِّ مُحَمَّدٍ وَ أَهْلِ بَيْتِهِ إِلَّا عَجَّلْتَ فَرَجِي وَ أَرَحْتَنِي مِمَّا أَنَا فِيهِ قَالَ جَبْرَئِيلُ عليه السلام فَأَبْشِرْ أَيُّهَا الصِّدِّيقُ فَإِنَّ اللَّهَ تَعَالَي أَرْسَلَنِي إِلَيْكَ بِالْبِشَارَةِ بِأَنَّهُ يُخْرِجُكَ مِنَ السِّجْنِ إِلَي ثَلَاثَةِ أَيَّامٍ وَ يُمَلِّكُكَ مِصْرَ وَ أَهْلَهَا يُخْدِمُكَ أَشْرَافَهَا وَ يَجْمَعُ إِلَيْكَ إِخْوَتَكَ وَ أَبَاكَ فَأَبْشِرْ أَيُّهَا الصِّدِّيقُ أَنَّكَ صَفِيُّ اللَّهِ وَ ابْنُ صَفِيِّهِ فَلَمْ يَلْبَثْ يُوسُفُ عليه السلام إِلَّا تِلْكَ اللَّيْلَةَ حَتَّي رَأَي الْمَلِكُ رُؤْيَا أَفْزَعَتْهُ فَقَصَّهَا عَلَي أَعْوَانِهِ فَلَمْ يَدْرُوا مَا تَأْوِيلُهَا فَذَكَرَ الْغُلَامُ الَّذِي نَجَا مِنَ السِّجْنِ يُوسُفَ فَقَالَ لَهُ أَيُّهَا الْمَلِكُ أَرْسِلْنِي إِلَي السِّجْنِ فَإِنَّ فِيهِ رَجُلًا لَمْ يُرَ مِثْلُهُ حِلْماً وَ عِلْماً وَ تَفْسِيراً وَ قَدْ كُنْتُ أَنَا وَ فُلَانٌ غَضِبْتَ عَلَيْنَا وَ أَمَرْتَ بِحَبْسِنَا رَأَيْنَا رُؤْيَا فَعَبَّرَهَا لَنَا وَ كَانَ كَمَا قَالَ فَفُلَانٌ صُلِبَ وَ أَمَّا أَنَا فَنَجَوْتُ فَقَالَ لَهُ الْمَلِكُ انْطَلِقْ إِلَيْهِ فَدَخَلَ وَ قَالَ يُوسُفُ أَفْتِنَا فِي سَبْعِ بَقَرَاتٍ فَلَمَّا بَلَغَ رِسَالَةُ يُوسُفَ الْمَلِكَ قَالَ ائْتُونِي بِهِ أَسْتَخْلِصْهُ لِنَفْسِي فَلَمَّا بَلَغَ يُوسُفَ رِسَالَةُ</w:t>
      </w:r>
    </w:p>
    <w:p>
      <w:pPr>
        <w:pStyle w:val="BookText"/>
        <w:rPr/>
      </w:pPr>
      <w:r>
        <w:rPr>
          <w:rFonts w:ascii="IRNazanin" w:hAnsi="IRNazanin" w:eastAsia="IRNazanin"/>
          <w:color w:val="111111"/>
          <w:sz w:val="28"/>
          <w:sz w:val="28"/>
          <w:szCs w:val="28"/>
          <w:rtl w:val="true"/>
          <w:lang w:bidi="fa-IR"/>
        </w:rPr>
        <w:t>حال پسران یعقوب چگونه است؟ آیا آنان از حالت ایمان بیرون رفته اند؟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درباره آدم علیه السلام چیست؟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را واگذار</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 به حدیث بالا آمده است</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3" w:name="__RefHeading___Toc4288952_1468164448"/>
      <w:bookmarkStart w:id="2024" w:name="_Toc922"/>
      <w:bookmarkEnd w:id="2023"/>
      <w:r>
        <w:rPr>
          <w:rtl w:val="true"/>
        </w:rPr>
        <w:t xml:space="preserve">روایت </w:t>
      </w:r>
      <w:r>
        <w:rPr/>
        <w:t>75</w:t>
      </w:r>
      <w:bookmarkEnd w:id="2024"/>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فرزندان یعقوب علیه السلام پیامبر بودند؟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 نوادگان پیامبران و فرزندان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خوشبخت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کردند و از کاری که کردند متنبه شدند</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نیز حدیثی شبیه به حدیث بالا آمده است</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5" w:name="__RefHeading___Toc4288954_1468164448"/>
      <w:bookmarkStart w:id="2026" w:name="_Toc923"/>
      <w:bookmarkEnd w:id="2025"/>
      <w:r>
        <w:rPr>
          <w:rtl w:val="true"/>
        </w:rPr>
        <w:t xml:space="preserve">روایت </w:t>
      </w:r>
      <w:r>
        <w:rPr/>
        <w:t>76</w:t>
      </w:r>
      <w:bookmarkEnd w:id="202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که یعقوب علیه السلام چه اندازه برای یوسف علیه السلام اندوهگین شد؟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هفتاد زن فرزند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در زندان بود جبرئیل بر او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و پدرت را آزمایش کرده است و تو را از این زندان می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خداوند به حق محمد صلی الله علیه و آله و اهل بیتش بخواه تا تو را از آن چه در آن هستی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حق محمد صلی الله علیه و آله و اهل بیتش از تو می خواهم که در گشایش کارم تسریع کنی و مرا از آن چه در آن هستم آسوده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راستگو، شاد باش که خداوند متعال مرا به سوی تو فرستاده است که بشارت دهم به این که تا سه روز دیگر تو را از این زندان می رهاند و پادشاهی مصر و ساکنانش را به تو واگذار می کند و بزرگان آن را به خدمت تو و برادران و پدرت را با تو گرد 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 راستگو، شاد باش که تو برگزیده خدا و پسر برگزیده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تنها همان شب را سپری کرده بود که پادشاه، خوابی دید که او را به هراس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خواب را برای یارانش تعریف کرد، اما آنان تأویلش را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از زندان آزاد شده بود یوسف علیه السلام را به یاد آورد و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مرا به زندان بفرست؛ چرا که در آن مردی است که در بردباری، دانش و تفسیر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فلانی که تو بر ما خشمگین شده بودی و دستور به حبس ما دادی خوابی دیدیم که او برایمان تعبیر کرد و همان طور که گفته بود شد؛ زیرا فلانی به صلیب کشیده شد و من نجات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یوسف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نظرت را درباره هفت گاو برایمان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 یوسف علیه السلام به پادشاه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من آورید تا وی را خاص خود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 پادشاه به یوسف علیه السلام رسید </w:t>
      </w:r>
    </w:p>
    <w:p>
      <w:pPr>
        <w:pStyle w:val="BookText"/>
        <w:rPr/>
      </w:pPr>
      <w:r>
        <w:rPr>
          <w:rFonts w:ascii="Amiri" w:hAnsi="Amiri" w:eastAsia="Amiri" w:cs="Amiri"/>
          <w:color w:val="111111"/>
          <w:sz w:val="28"/>
          <w:sz w:val="28"/>
          <w:szCs w:val="28"/>
          <w:rtl w:val="true"/>
          <w:lang w:bidi="ar-SA"/>
        </w:rPr>
        <w:t xml:space="preserve">الْمَلِكِ قَالَ كَيْفَ أَرْجُو كَرَامَتَهُ وَ قَدْ عَرَفَ بَرَاءَتِي وَ حَبَسَنِي سِنِينَ فَلَمَّا سَمِعَ الْمَلِكُ أَرْسَلَ إِلَي النِّسْوَةِ فَقالَ ما خَطْبُكُنَّ فَ قُلْنَ حاشَ لِلَّهِ ما عَلِمْنا عَلَيْهِ مِنْ سُوءٍ فَأَرْسَلَ إِلَيْهِ وَ أَخْرَجَهُ مِنَ السِّجْنِ فَلَمَّا كَلَّمَهُ أَعْجَبَهُ كَمَالُهُ وَ عَقْلُهُ فَقَالَ لَهُ اقْصُصْ رُؤْيَايَ فَإِنِّي أُرِيدُ أَنْ أَسْمَعَهَا مِنْكَ فَذَكَرَهُ يُوسُفُ كَمَا رَأَي وَ فَسَّرَهُ قَالَ الْمَلِكُ صَدَقْتَ فَمَنْ لِي بِجَمْعِ ذَلِكَ وَ حِفْظِهِ فَقَالَ يُوسُفُ إِنَّ اللَّهَ تَعَالَي أَوْحَي إِلَيَّ أَنِّي مُدَبِّرُهُ وَ الْقَيِّمُ بِهِ فِي تِلْكَ السِّنِينَ فَقَالَ لَهُ الْمَلِكُ صَدَقْتَ دُونَكَ خَاتَمِي </w:t>
      </w:r>
      <w:r>
        <w:rPr>
          <w:rStyle w:val="FootnoteAnchor"/>
          <w:rtl w:val="true"/>
        </w:rPr>
        <w:footnoteReference w:id="2049"/>
      </w:r>
      <w:r>
        <w:rPr>
          <w:rFonts w:ascii="Amiri" w:hAnsi="Amiri" w:eastAsia="Amiri" w:cs="Amiri"/>
          <w:color w:val="111111"/>
          <w:sz w:val="28"/>
          <w:sz w:val="28"/>
          <w:szCs w:val="28"/>
          <w:rtl w:val="true"/>
          <w:lang w:bidi="ar-SA"/>
        </w:rPr>
        <w:t xml:space="preserve">وَ سَرِيرِي وَ تَاجِي فَأَقْبَلَ يُوسُفُ عَلَي جَمْعِ الطَّعَامِ فِي السِّنِينَ السَّبْعِ الْخَصِيبَةِ يَكْبِسُهُ فِي الْخَزَائِنِ فِي سُنْبُلِهِ ثُمَّ أَقْبَلَتِ السِّنُونَ الْجَدْبَةُ أَقْبَلَ </w:t>
      </w:r>
      <w:r>
        <w:rPr>
          <w:rStyle w:val="FootnoteAnchor"/>
          <w:rtl w:val="true"/>
        </w:rPr>
        <w:footnoteReference w:id="2050"/>
      </w:r>
      <w:r>
        <w:rPr>
          <w:rFonts w:ascii="Amiri" w:hAnsi="Amiri" w:eastAsia="Amiri" w:cs="Amiri"/>
          <w:color w:val="111111"/>
          <w:sz w:val="28"/>
          <w:sz w:val="28"/>
          <w:szCs w:val="28"/>
          <w:rtl w:val="true"/>
          <w:lang w:bidi="ar-SA"/>
        </w:rPr>
        <w:t xml:space="preserve">يُوسُفُ عليه السلام عَلَي بَيْعِ الطَّعَامِ فَبَاعَهُمْ فِي السَّنَةِ الْأُولَي بِالدَّرَاهِمِ وَ الدَّنَانِيرِ حَتَّي لَمْ يَبْقَ بِمِصْرَ وَ مَا حَوْلَهَا دِينَارٌ وَ لَا دِرْهَمٌ إِلَّا صَارَ فِي مَمْلَكَةِ يُوسُفَ عليه السلام وَ بَاعَهُمْ فِي السَّنَةِ الثَّانِيَةِ بِالْحُلِيِّ وَ الْجَوَاهِرِ حَتَّي لَمْ يَبْقَ بِمِصْرَ وَ مَا حَوْلَهَا حُلِيٌّ وَ لَا جَوَاهِرُ إِلَّا صَارَ فِي مَمْلَكَتِهِ وَ بَاعَهُمْ فِي السَّنَةِ الثَّالِثَةِ بِالدَّوَابِّ وَ الْمَوَاشِي حَتَّي لَمْ يَبْقَ بِمِصْرَ وَ مَا حَوْلَهَا دَابَّةٌ وَ لَا مَاشِيَةٌ إِلَّا صَارَتْ فِي مَمْلَكَةِ يُوسُفَ وَ بَاعَهُمْ فِي السَّنَةِ الرَّابِعَةِ بِالْعَبِيدِ وَ الْإِمَاءِ حَتَّي لَمْ يَبْقَ بِمِصْرَ وَ مَا حَوْلَهَا عَبْدٌ وَ لَا أَمَةٌ إِلَّا صَارَتْ فِي مَمْلَكَةِ يُوسُفَ وَ بَاعَهُمْ فِي السَّنَةِ الْخَامِسَةِ بِالدُّورِ وَ الْعَقَارِ حَتَّي لَمْ يَبْقَ بِمِصْرَ وَ مَا حَوْلَهَا دَارٌ وَ لَا عَقَارٌ إِلَّا صَارَ فِي مَمْلَكَةِ يُوسُفَ وَ بَاعَهُمْ فِي السَّنَةِ السَّادِسَةِ بِالْمَزَارِعِ وَ الْأَنْهَارِ حَتَّي لَمْ يَبْقَ بِمِصْرَ وَ مَا حَوْلَهَا نَهَرٌ وَ لَا مَزْرَعَةٌ إِلَّا صَارَ فِي مَمْلَكَةِ يُوسُفَ عليه السلام وَ بَاعَهُمْ فِي السَّنَةِ السَّابِعَةِ بِرِقَابِهِمْ حَتَّي لَمْ يَبْقَ بِمِصْرَ وَ مَا حَوْلَهَا عَبْدٌ وَ لَا حُرٌّ إِلَّا صَارَ فِي مَمْلَكَةِ يُوسُفَ وَ صَارُوا عَبِيداً لَهُ فَقَالَ يُوسُفُ لِلْمَلِكِ مَا تَرَي فِيمَا خَوَّلَنِي رَبِّي قَالَ الرَّأْيُ رَأْيُكَ قَالَ إِنِّي أُشْهِدُ اللَّهَ وَ أُشْهِدُكَ أَيُّهَا الْمَلِكُ أَنِّي أَعْتَقْتُ أَهْلَ مِصْرَ كُلَّهُمْ وَ رَدَدْتُ عَلَيْهِمْ أَمْوَالَهُمْ وَ عَبِيدَهُمْ وَ رَدَدْتُ عَلَيْكَ خَاتَمَكَ وَ سَرِيرَكَ وَ تَاجَكَ عَلَي أَنْ لَا تَسِيرَ إِلَّا بِسِيرَتِي وَ لَا تَحْكُمَ إِلَّا بِحُكْمِي فَاللَّهُ أَنْجَاهُمْ عَلَيَّ فَقَالَ الْمَلِكُ إِنَّ ذَلِكَ لَدِينِي وَ فَخْرِي </w:t>
      </w:r>
      <w:r>
        <w:rPr>
          <w:rFonts w:eastAsia="Amiri" w:cs="Amiri" w:ascii="Amiri" w:hAnsi="Amiri"/>
          <w:color w:val="111111"/>
          <w:sz w:val="28"/>
          <w:szCs w:val="28"/>
          <w:rtl w:val="true"/>
          <w:lang w:bidi="ar-SA"/>
        </w:rPr>
        <w:t xml:space="preserve">- </w:t>
      </w:r>
      <w:r>
        <w:rPr>
          <w:rStyle w:val="FootnoteAnchor"/>
          <w:rtl w:val="true"/>
        </w:rPr>
        <w:footnoteReference w:id="2051"/>
      </w:r>
      <w:r>
        <w:rPr>
          <w:rFonts w:ascii="Amiri" w:hAnsi="Amiri" w:eastAsia="Amiri" w:cs="Amiri"/>
          <w:color w:val="111111"/>
          <w:sz w:val="28"/>
          <w:sz w:val="28"/>
          <w:szCs w:val="28"/>
          <w:rtl w:val="true"/>
          <w:lang w:bidi="ar-SA"/>
        </w:rPr>
        <w:t>وَ أَنَا أَشْهَدُ أَنْ لَا إِلَهَ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امید به بزرگ منشی او داشته باشم در حالی که از بی گناهی ام آگاهی داشت و با این حال سال ها مرا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پیغام یوسف علیه اسلام را شنید پیکی را به سوی آن زنان فرستاد و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منظور داشتید؟ زنان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گناهی بر او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پادشاه، پیکی را به سوی یوسف علیه السلام فرستاد و او را از زندان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با یوسف علیه السلام سخن گفت از کمال و خِرَدش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را برایم تعریف کن؛ چرا که من می خواهم آن را از زبان تو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خواب پادشاه را همان طور که دیده بود برایش تعریف و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 راست گفتی من چه کسی را برای گرد آوری و نگهداری آن گندم دارم؟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وحی فرمود که من تدبیر کننده و ولیّ این کار در آن سال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تخت و تاجم در اختیار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گرد آوری غذا در هفت سال حاصلخیز پرداخت و آن ها را به همراه خوشه هایشان انباشته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سال های خشکسالی روی آورد و یوسف علیه السلام به فروش آن غذا 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اول در ازای فروش غذا درهم و دینار گرفت تا این که تمام دینار ها و درهم های مصر و سرزمین های اطراف آن تحت تملک یوسف علیه 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دوم در ازای فروش غذا زیور آلات و جواهرات گرفت تا این که تمام زیور آلات و جواهرات مصر و سرزمین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آن تحت تملک یوسف علیه 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سوم در ازای فروش غذا چهارپا و حیوان گرفت تا این که تمام چهارپایان و حیوانات مصر و سرزمین های اطراف آن تحت تملک یوسف علیه 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چهارم در ازای غذا برده و کنیز گرفت تا این که تمام بندگان و کنیزان مصر و سرزمین های اطراف آن تحت تملک یوسف علیه 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پنجم در ازای غذا خانه و زمین گرفت تا این که تمام خانه ها و زمین های مصر و سرزمین های اطراف آن تحت تملک یوسف علیه 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ششم در ازای غذا کشتزار و رود گرفت تا این که تمام رود ها و کشتزار های مصر و سرزمین های اطراف آن تحت تملک یوسف علیه 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هفتم در ازای غذا خود آنان را به بندگی گرفت تا این که تمام بندگان و آزادان مصر و سرزمین های اطراف آن تحت تملک یوسف علیه السلام درآمدند و بنده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پادشاه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آن چه خداوند به من ارزانی داشته است چیست؟ پادشاه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نظر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خداوند و تو را گواه می گیرم که من همه اهالی مصر را آزاد کردم و تمام اموال و بندگانشان را به آنان بازگرداندم و انگشتر، تخت و تاجت را به تو پس می دهم، البته به شرطی که به سیره من عمل و به حکم من حکم کنی؛ زیرا خداوند، آنان را به دلیل من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و مایه افتخارم است</w:t>
      </w:r>
      <w:r>
        <w:rPr>
          <w:rStyle w:val="FootnoteAnchor"/>
          <w:rtl w:val="true"/>
        </w:rPr>
        <w:footnoteReference w:id="2052"/>
      </w:r>
      <w:r>
        <w:rPr>
          <w:rFonts w:ascii="IRNazanin" w:hAnsi="IRNazanin" w:eastAsia="IRNazanin"/>
          <w:color w:val="111111"/>
          <w:sz w:val="28"/>
          <w:sz w:val="28"/>
          <w:szCs w:val="28"/>
          <w:rtl w:val="true"/>
          <w:lang w:bidi="fa-IR"/>
        </w:rPr>
        <w:t>و من گواهی می دهم که خدایی جز خدای یگانه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إِلَّا اللَّهُ وَحْدَهُ لَا شَرِيكَ لَهُ وَ أَنَّكَ رَسُولُهُ </w:t>
      </w:r>
      <w:r>
        <w:rPr>
          <w:rStyle w:val="FootnoteAnchor"/>
          <w:rtl w:val="true"/>
        </w:rPr>
        <w:footnoteReference w:id="20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أوردت هذا الخبر لما بينه و بين ما رواه الراونديّ من الاختلاف في السند و المتن، ثمّ 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يوسف عليه السلام كان لا يمتلئ شبعا من الطعام في تلك الأيّام المجدبة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تجوع و بيدك خزائن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أشبع فأنسي الجياع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إِخْوَةِ يُوسُفَ وَ أَبِيهِ عليه السلام مَا ذَكَرْتُهُ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العرائس فلما تبين للملك عذر يوسف و عرف أمانته و كفايته و</w:t>
      </w:r>
    </w:p>
    <w:p>
      <w:pPr>
        <w:pStyle w:val="BookText"/>
        <w:rPr/>
      </w:pPr>
      <w:r>
        <w:rPr>
          <w:rFonts w:ascii="IRNazanin" w:hAnsi="IRNazanin" w:eastAsia="IRNazanin"/>
          <w:color w:val="111111"/>
          <w:sz w:val="28"/>
          <w:sz w:val="28"/>
          <w:szCs w:val="28"/>
          <w:rtl w:val="true"/>
          <w:lang w:bidi="fa-IR"/>
        </w:rPr>
        <w:t>و یکتاست و شریکی ندارد و تو فرستاده او هستی</w:t>
      </w:r>
      <w:r>
        <w:rPr>
          <w:rStyle w:val="FootnoteAnchor"/>
          <w:rtl w:val="true"/>
        </w:rPr>
        <w:footnoteReference w:id="2054"/>
      </w:r>
    </w:p>
    <w:p>
      <w:pPr>
        <w:pStyle w:val="BookText"/>
        <w:rPr/>
      </w:pPr>
      <w:r>
        <w:rPr>
          <w:rFonts w:ascii="IRNazanin" w:hAnsi="IRNazanin" w:eastAsia="IRNazanin"/>
          <w:color w:val="111111"/>
          <w:sz w:val="28"/>
          <w:sz w:val="28"/>
          <w:szCs w:val="28"/>
          <w:rtl w:val="true"/>
          <w:lang w:bidi="fa-IR"/>
        </w:rPr>
        <w:t>بنابراین بر آن چه تو را بر آن گماردیم باقی بمان که تو نزد ما توانمند و امین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دلیل تفاوت میان آن با حدیث راوندی در سند و متن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آن دوران خشکسالی به اندازه ای غذا نمی خورد که 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که انبار های زمین در دستت است گرسنه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دارم که سیر شوم و گرسنگان را از یاد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ماجراهای برادران و پدر یوسف علیه السلام را نیز پیشتر آوردیم</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عرائس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معذور بودن یوسف علیه السلام برای پادشاه روشن شد و به امانت داری، لیاقت، </w:t>
      </w:r>
    </w:p>
    <w:p>
      <w:pPr>
        <w:pStyle w:val="BookText"/>
        <w:rPr/>
      </w:pPr>
      <w:r>
        <w:rPr>
          <w:rFonts w:ascii="Amiri" w:hAnsi="Amiri" w:eastAsia="Amiri" w:cs="Amiri"/>
          <w:color w:val="111111"/>
          <w:sz w:val="28"/>
          <w:sz w:val="28"/>
          <w:szCs w:val="28"/>
          <w:rtl w:val="true"/>
          <w:lang w:bidi="ar-SA"/>
        </w:rPr>
        <w:t xml:space="preserve">علمه و عقله قال ائتوني به أستخلصه لنفسي فلما جاءه الرسول قال له أجب الملك الآن فخرج يوسف و دعا لأهل السجن بدعاء يعرف إلي اليوم و ذلك أنه قال اللهم اعطف عليهم بقلوب الأخيار و لا تعم عليهم الأخبار فهم أعلم الناس بالأخبار إلي اليوم في كل بلدة فلما خرج من السجن كتب علي بابه هذا قبور الأحياء و بيت الأحزان و تجربة الأصدقاء و شماتة الأعداء ثم اغتسل عليه السلام و تنظف من درن السجن و لبس ثيابا جددا حسانا و قصد الملك قال وهب فلما وقف بباب الملك قال عليه السلام حسبي ربي من دنياي و حسبي ربي من خلقه عز جاره و جل ثناؤه و لا إله غيره فلما دخل علي الملك قال اللهم إني أسألك بخيرك من خيره و أعوذ بك من شره و شر غيره فلما أن نظر إليه الملك سلم عليه يوسف بالعربية فقال له الملك ما هذا اللسان قال لسان عمي إسماعيل عليه السلام ثم دعا بالعبرانية فقال له الملك ما هذا اللسان قال لسان آبائي قال وهب و كان الملك يتكلم بسبعين لسانا فكلما كلم الملك يوسف بلسان أجابه يوسف بذلك اللسان فأعجب الملك بما رأي منه و كان يوسف يومئذ ابن ثلاثين سنة فلما رأي الملك حداثة سنه و غزارة علمه قال لمن عنده إن هذا علم تأويل رؤياي و لم يعلمه السحرة و الكهنة ثم أجلسه و قال له إني أحب أن أسمع رؤياي منك شفاها فقال يوسف نعم أيها الملك رأيت سبع بقرات سمان شهب حسان غر </w:t>
      </w:r>
      <w:r>
        <w:rPr>
          <w:rStyle w:val="FootnoteAnchor"/>
          <w:rtl w:val="true"/>
        </w:rPr>
        <w:footnoteReference w:id="2056"/>
      </w:r>
      <w:r>
        <w:rPr>
          <w:rFonts w:ascii="Amiri" w:hAnsi="Amiri" w:eastAsia="Amiri" w:cs="Amiri"/>
          <w:color w:val="111111"/>
          <w:sz w:val="28"/>
          <w:sz w:val="28"/>
          <w:szCs w:val="28"/>
          <w:rtl w:val="true"/>
          <w:lang w:bidi="ar-SA"/>
        </w:rPr>
        <w:t xml:space="preserve">كشف لك عنهن النيل فطلعن عليك من شاطئه تشخب أخلافهن </w:t>
      </w:r>
      <w:r>
        <w:rPr>
          <w:rStyle w:val="FootnoteAnchor"/>
          <w:rtl w:val="true"/>
        </w:rPr>
        <w:footnoteReference w:id="2057"/>
      </w:r>
      <w:r>
        <w:rPr>
          <w:rFonts w:ascii="Amiri" w:hAnsi="Amiri" w:eastAsia="Amiri" w:cs="Amiri"/>
          <w:color w:val="111111"/>
          <w:sz w:val="28"/>
          <w:sz w:val="28"/>
          <w:szCs w:val="28"/>
          <w:rtl w:val="true"/>
          <w:lang w:bidi="ar-SA"/>
        </w:rPr>
        <w:t xml:space="preserve">لبنا فبينا أنت تنظر إليهن و يعجبك حسنهن إذا نضب النيل </w:t>
      </w:r>
      <w:r>
        <w:rPr>
          <w:rStyle w:val="FootnoteAnchor"/>
          <w:rtl w:val="true"/>
        </w:rPr>
        <w:footnoteReference w:id="2058"/>
      </w:r>
      <w:r>
        <w:rPr>
          <w:rFonts w:ascii="IRNazanin" w:hAnsi="IRNazanin" w:eastAsia="IRNazanin"/>
          <w:color w:val="111111"/>
          <w:sz w:val="28"/>
          <w:sz w:val="28"/>
          <w:szCs w:val="28"/>
          <w:rtl w:val="true"/>
          <w:lang w:bidi="fa-IR"/>
        </w:rPr>
        <w:t xml:space="preserve">و غار ماؤه و بدا قعره فخرج من حماته و وحله سبع بقرات عجاف شعث غبر مقلصات البطون </w:t>
      </w:r>
      <w:r>
        <w:rPr>
          <w:rStyle w:val="FootnoteAnchor"/>
          <w:rtl w:val="true"/>
        </w:rPr>
        <w:footnoteReference w:id="2059"/>
      </w:r>
      <w:r>
        <w:rPr>
          <w:rFonts w:ascii="Amiri" w:hAnsi="Amiri" w:eastAsia="Amiri" w:cs="Amiri"/>
          <w:color w:val="111111"/>
          <w:sz w:val="28"/>
          <w:sz w:val="28"/>
          <w:szCs w:val="28"/>
          <w:rtl w:val="true"/>
          <w:lang w:bidi="ar-SA"/>
        </w:rPr>
        <w:t>ليس لهن ضروع و أخلاف و لهن أنياب و أضراس و</w:t>
      </w:r>
    </w:p>
    <w:p>
      <w:pPr>
        <w:pStyle w:val="BookText"/>
        <w:rPr/>
      </w:pPr>
      <w:r>
        <w:rPr>
          <w:rFonts w:ascii="IRNazanin" w:hAnsi="IRNazanin" w:eastAsia="IRNazanin"/>
          <w:color w:val="111111"/>
          <w:sz w:val="28"/>
          <w:sz w:val="28"/>
          <w:szCs w:val="28"/>
          <w:rtl w:val="true"/>
          <w:lang w:bidi="fa-IR"/>
        </w:rPr>
        <w:t>دانش و خِرَدش پی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آورید تا وی را خاص خود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فرستاده پادشاه نزد یوسف علیه السلام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را اکنون پاسخ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زندان بیرون آمد و برای اهالی زندان دعایی کرد که تاکنون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 های برگزیدگان را به آنان مایل ساز و اخبار را از آنان نپوشان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تا به امروز داناترین مردم نسبت به اخبار درون تمام شهر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از زندان بیرون آمد روی درِ زندان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گور زندگان، غمخانه، تجربه دوستان و شماتت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غسل کرد و خود را از چرک و آلودگی زندان پاکیزه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هایی نو و زیبا پوشید و آهنگ پادشاه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دم درِ کاخ پادشاه ایستاد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از دنیا و مخلوقاتش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درگاه الهی، عزتمند و ستایش او بزرگ است و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چون بر پادشاه وارد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حق خیر تو از خیر او می خواهم و به حق شر تو از شر او و دیگران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به او نگریست یوسف علیه السلام به عربی به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زبانیست؟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عمویم اسماعیل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یوسف علیه السلام به زبان عبری دعا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زبانی است؟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پدران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هفتاد زبان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پادشاه با هر زبانی با یوسف علیه السلام سخن می گفت یوسف علیه السلام به او با همان زبان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پادشاه از آن چه دید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آن زمان سی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سن اندک و دانش فراوان او را دید به کسی که نزدش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تعبیر خواب من است که ساحران و کاهنان آن را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پادشاه، یوسف علیه السلام را برنشاند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خوابم را به طور شفاهی از خود تو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هفت گاو فربه سفید با خال های سیاه، زیبا و قشنگ</w:t>
      </w:r>
      <w:r>
        <w:rPr>
          <w:rStyle w:val="FootnoteAnchor"/>
          <w:rtl w:val="true"/>
        </w:rPr>
        <w:footnoteReference w:id="2060"/>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دیدی که از نیل سر بر آوردند و از ساحل آن به سوی تو بیرون آمدند و از نوک پستان آنها شیر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به آنان نگاه می کردی و از زیبایی شان خوشت آمده بود ناگهان نیل خشکید و آبش فرو رفت و تَه آن هویدا شد و از گِل و لای آن هفت گاو خشکیده، ژولیده، خاکستری رنگ با شکم های آب رفته و به هم چسبیده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پستان و نوک پستان نداشتند، بلکه دندان های نیش و آسیا داشتند </w:t>
      </w:r>
      <w:bookmarkStart w:id="2027" w:name="pg13910_167487"/>
    </w:p>
    <w:p>
      <w:pPr>
        <w:pStyle w:val="BookText"/>
        <w:rPr/>
      </w:pPr>
      <w:bookmarkEnd w:id="2027"/>
      <w:r>
        <w:rPr>
          <w:rFonts w:ascii="Amiri" w:hAnsi="Amiri" w:eastAsia="Amiri" w:cs="Amiri"/>
          <w:color w:val="111111"/>
          <w:sz w:val="28"/>
          <w:sz w:val="28"/>
          <w:szCs w:val="28"/>
          <w:rtl w:val="true"/>
          <w:lang w:bidi="ar-SA"/>
        </w:rPr>
        <w:t xml:space="preserve">أكف كأكف الكلاب و خراطيم كخراطيم السباع فاختلطن بالسمان فافترسهن افتراس السبع و أكلن لحومهن و مزقن جلودهن و حطمن عظامهن و تمششن مخهن </w:t>
      </w:r>
      <w:r>
        <w:rPr>
          <w:rStyle w:val="FootnoteAnchor"/>
          <w:rtl w:val="true"/>
        </w:rPr>
        <w:footnoteReference w:id="2061"/>
      </w:r>
      <w:r>
        <w:rPr>
          <w:rFonts w:ascii="Amiri" w:hAnsi="Amiri" w:eastAsia="Amiri" w:cs="Amiri"/>
          <w:color w:val="111111"/>
          <w:sz w:val="28"/>
          <w:sz w:val="28"/>
          <w:szCs w:val="28"/>
          <w:rtl w:val="true"/>
          <w:lang w:bidi="ar-SA"/>
        </w:rPr>
        <w:t xml:space="preserve">فبينا أنت تنظر و تتعجب </w:t>
      </w:r>
      <w:r>
        <w:rPr>
          <w:rStyle w:val="FootnoteAnchor"/>
          <w:rtl w:val="true"/>
        </w:rPr>
        <w:footnoteReference w:id="2062"/>
      </w:r>
      <w:r>
        <w:rPr>
          <w:rFonts w:ascii="IRNazanin" w:hAnsi="IRNazanin" w:eastAsia="IRNazanin"/>
          <w:color w:val="111111"/>
          <w:sz w:val="28"/>
          <w:sz w:val="28"/>
          <w:szCs w:val="28"/>
          <w:rtl w:val="true"/>
          <w:lang w:bidi="fa-IR"/>
        </w:rPr>
        <w:t xml:space="preserve">إذا سبع سنابل خضر و سبع سنابل أخر سود </w:t>
      </w:r>
      <w:r>
        <w:rPr>
          <w:rStyle w:val="FootnoteAnchor"/>
          <w:rtl w:val="true"/>
        </w:rPr>
        <w:footnoteReference w:id="2063"/>
      </w:r>
      <w:r>
        <w:rPr>
          <w:rFonts w:ascii="Amiri" w:hAnsi="Amiri" w:eastAsia="Amiri" w:cs="Amiri"/>
          <w:color w:val="111111"/>
          <w:sz w:val="28"/>
          <w:sz w:val="28"/>
          <w:szCs w:val="28"/>
          <w:rtl w:val="true"/>
          <w:lang w:bidi="ar-SA"/>
        </w:rPr>
        <w:t xml:space="preserve">في منبت واحد عروقهن في الثري و الماء فبينا أنت تقول أني هذا </w:t>
      </w:r>
      <w:r>
        <w:rPr>
          <w:rStyle w:val="FootnoteAnchor"/>
          <w:rtl w:val="true"/>
        </w:rPr>
        <w:footnoteReference w:id="2064"/>
      </w:r>
      <w:r>
        <w:rPr>
          <w:rFonts w:ascii="Amiri" w:hAnsi="Amiri" w:eastAsia="Amiri" w:cs="Amiri"/>
          <w:color w:val="111111"/>
          <w:sz w:val="28"/>
          <w:sz w:val="28"/>
          <w:szCs w:val="28"/>
          <w:rtl w:val="true"/>
          <w:lang w:bidi="ar-SA"/>
        </w:rPr>
        <w:t xml:space="preserve">و هؤلاء خضر مثمرات و هؤلاء سود يابسات و المنبت واحد و أصولهن في الماء أذهبت ريح فذرت الأزقان </w:t>
      </w:r>
      <w:r>
        <w:rPr>
          <w:rStyle w:val="FootnoteAnchor"/>
          <w:rtl w:val="true"/>
        </w:rPr>
        <w:footnoteReference w:id="2065"/>
      </w:r>
      <w:r>
        <w:rPr>
          <w:rFonts w:ascii="Amiri" w:hAnsi="Amiri" w:eastAsia="Amiri" w:cs="Amiri"/>
          <w:color w:val="111111"/>
          <w:sz w:val="28"/>
          <w:sz w:val="28"/>
          <w:szCs w:val="28"/>
          <w:rtl w:val="true"/>
          <w:lang w:bidi="ar-SA"/>
        </w:rPr>
        <w:t xml:space="preserve">من السود اليابسات علي الخضر المثمرات فأشعلت فيهن النار فأحرقتهن فصرن سودا متغيرات فهذا آخر ما رأيت من الرؤيا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8" w:name="__RefHeading___Toc4288956_1468164448"/>
      <w:bookmarkStart w:id="2029" w:name="_Toc924"/>
      <w:bookmarkEnd w:id="2028"/>
      <w:r>
        <w:rPr>
          <w:rtl w:val="true"/>
        </w:rPr>
        <w:t>«</w:t>
      </w:r>
      <w:r>
        <w:rPr/>
        <w:t>77</w:t>
      </w:r>
      <w:r>
        <w:rPr>
          <w:rtl w:val="true"/>
        </w:rPr>
        <w:t>»</w:t>
      </w:r>
      <w:bookmarkEnd w:id="2029"/>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ابْنِ الْمُتَوَكِّلِ عَنِ الْحِمْيَرِيِّ عَنْ أَحْمَدَ بْنِ مُحَمَّدٍ عَنِ ابْنِ مَحْبُوبٍ عَنْ عَلَاءٍ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أَخْبِرْنِي عَنْ يَعْقُوبَ عليه السلام كَمْ عَاشَ مَعَ يُوسُفَ بِمِصْرَ بَعْدَ مَا جَمَعَ اللَّهُ لِيَعْقُوبَ شَمْلَهُ وَ أَرَاهُ تَأْوِيلَ رُؤْيَا يُوسُفَ الصَّادِقَةِ قَالَ عَاشَ حَوْلَيْنِ قُلْتُ فَمَنْ كَانَ الْحُجَّةَ </w:t>
      </w:r>
      <w:r>
        <w:rPr>
          <w:rStyle w:val="FootnoteAnchor"/>
          <w:rtl w:val="true"/>
        </w:rPr>
        <w:footnoteReference w:id="2067"/>
      </w:r>
      <w:r>
        <w:rPr>
          <w:rFonts w:ascii="Amiri" w:hAnsi="Amiri" w:eastAsia="Amiri" w:cs="Amiri"/>
          <w:color w:val="111111"/>
          <w:sz w:val="28"/>
          <w:sz w:val="28"/>
          <w:szCs w:val="28"/>
          <w:rtl w:val="true"/>
          <w:lang w:bidi="ar-SA"/>
        </w:rPr>
        <w:t xml:space="preserve">فِي الْأَرْضِ يَعْقُوبُ أَمْ يُوسُفُ قَالَ كَانَ يَعْقُوبُ الْحُجَّةَ وَ كَانَ الْمُلْكُ لِيُوسُفَ فَلَمَّا مَاتَ يَعْقُوبُ عليه السلام حَمَلَهُ يُوسُفُ فِي تَابُوتٍ إِلَي أَرْضِ الشَّامِ فَدَفَنَهُ فِي بَيْتِ الْمَقْدِسِ فَكَانَ يُوسُفُ بَعْدَ يَعْقُوبَ الْحُجَّةَ قُلْتُ فَكَانَ يُوسُفُ رَسُولًا نَبِيّاً قَالَ نَعَمْ أَ مَا تَسْمَعُ قَوْلَ اللَّهِ تَعَالَي وَ لَقَدْ جاءَكُمْ يُوسُفُ مِنْ قَبْلُ بِالْبَيِّناتِ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عن محمد بن مسلم مثله </w:t>
      </w:r>
      <w:r>
        <w:rPr>
          <w:rStyle w:val="FootnoteAnchor"/>
          <w:rtl w:val="true"/>
        </w:rPr>
        <w:footnoteReference w:id="2069"/>
      </w:r>
    </w:p>
    <w:p>
      <w:pPr>
        <w:pStyle w:val="BookText"/>
        <w:rPr/>
      </w:pPr>
      <w:r>
        <w:rPr>
          <w:rFonts w:ascii="IRNazanin" w:hAnsi="IRNazanin" w:eastAsia="IRNazanin"/>
          <w:color w:val="111111"/>
          <w:sz w:val="28"/>
          <w:sz w:val="28"/>
          <w:szCs w:val="28"/>
          <w:rtl w:val="true"/>
          <w:lang w:bidi="fa-IR"/>
        </w:rPr>
        <w:t>و کف دستشان به کف دست سگ ها و پوزه شان به پوزه درندگان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آن گاوهای فربه درآمیختند و آنها را مانند درندگان دریدند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گوشتشان را خوردند، پوستشان را تکه تکه کردند، استخوان هایشان را شکستند و مغزشان را مکیدند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که تو با شگفتی به آنها می نگریستی</w:t>
      </w:r>
      <w:r>
        <w:rPr>
          <w:rStyle w:val="FootnoteAnchor"/>
          <w:rtl w:val="true"/>
        </w:rPr>
        <w:footnoteReference w:id="2070"/>
      </w:r>
    </w:p>
    <w:p>
      <w:pPr>
        <w:pStyle w:val="BookText"/>
        <w:rPr/>
      </w:pPr>
      <w:r>
        <w:rPr>
          <w:rFonts w:ascii="IRNazanin" w:hAnsi="IRNazanin" w:eastAsia="IRNazanin"/>
          <w:color w:val="111111"/>
          <w:sz w:val="28"/>
          <w:sz w:val="28"/>
          <w:szCs w:val="28"/>
          <w:rtl w:val="true"/>
          <w:lang w:bidi="fa-IR"/>
        </w:rPr>
        <w:t>ناگهان هفت خوشه سبز و هفت خوشه سیاه</w:t>
      </w:r>
      <w:r>
        <w:rPr>
          <w:rStyle w:val="FootnoteAnchor"/>
          <w:rtl w:val="true"/>
        </w:rPr>
        <w:footnoteReference w:id="2071"/>
      </w:r>
    </w:p>
    <w:p>
      <w:pPr>
        <w:pStyle w:val="BookText"/>
        <w:rPr/>
      </w:pPr>
      <w:r>
        <w:rPr>
          <w:rFonts w:ascii="IRNazanin" w:hAnsi="IRNazanin" w:eastAsia="IRNazanin"/>
          <w:color w:val="111111"/>
          <w:sz w:val="28"/>
          <w:sz w:val="28"/>
          <w:szCs w:val="28"/>
          <w:rtl w:val="true"/>
          <w:lang w:bidi="fa-IR"/>
        </w:rPr>
        <w:t>را دیدی که در یک رویشگاه روییده بودند و ریشه هایشان در خاک و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چطور ممکن است</w:t>
      </w:r>
      <w:r>
        <w:rPr>
          <w:rStyle w:val="FootnoteAnchor"/>
          <w:rtl w:val="true"/>
        </w:rPr>
        <w:footnoteReference w:id="2072"/>
      </w:r>
    </w:p>
    <w:p>
      <w:pPr>
        <w:pStyle w:val="BookText"/>
        <w:rPr/>
      </w:pPr>
      <w:r>
        <w:rPr>
          <w:rFonts w:ascii="IRNazanin" w:hAnsi="IRNazanin" w:eastAsia="IRNazanin"/>
          <w:color w:val="111111"/>
          <w:sz w:val="28"/>
          <w:sz w:val="28"/>
          <w:szCs w:val="28"/>
          <w:rtl w:val="true"/>
          <w:lang w:bidi="fa-IR"/>
        </w:rPr>
        <w:t>که این خوشه ها، سبز و پربار و این خوشه های دیگر، سیاه و خشک بوده و در یک رویشگاه روییده باشند و ریشه شان در آب باشد؟ در همین حین بادی وزید و بار های</w:t>
      </w:r>
      <w:r>
        <w:rPr>
          <w:rStyle w:val="FootnoteAnchor"/>
          <w:rtl w:val="true"/>
        </w:rPr>
        <w:footnoteReference w:id="2073"/>
      </w:r>
    </w:p>
    <w:p>
      <w:pPr>
        <w:pStyle w:val="BookText"/>
        <w:rPr/>
      </w:pPr>
      <w:r>
        <w:rPr>
          <w:rFonts w:ascii="IRNazanin" w:hAnsi="IRNazanin" w:eastAsia="IRNazanin"/>
          <w:color w:val="111111"/>
          <w:sz w:val="28"/>
          <w:sz w:val="28"/>
          <w:szCs w:val="28"/>
          <w:rtl w:val="true"/>
          <w:lang w:bidi="fa-IR"/>
        </w:rPr>
        <w:t>خوشه های سیاه و خشکیده را روی خوشه های سبز و پر بار پاشید و در آنها آتش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سیاه و دگرگون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چیزی بود که در خواب دیدی</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0" w:name="__RefHeading___Toc4288958_1468164448"/>
      <w:bookmarkStart w:id="2031" w:name="_Toc925"/>
      <w:bookmarkEnd w:id="2030"/>
      <w:r>
        <w:rPr>
          <w:rtl w:val="true"/>
        </w:rPr>
        <w:t xml:space="preserve">روایت </w:t>
      </w:r>
      <w:r>
        <w:rPr/>
        <w:t>77</w:t>
      </w:r>
      <w:bookmarkEnd w:id="2031"/>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که یعقوب علیه السلام پس از این که خداوند او را با یوسف علیه السلام گرد هم آورد و تأویل راستین خواب یوسف علیه السلام را به او نشان داد چند سال با یوسف علیه السلام در مصر زندگی کرد؟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w:t>
      </w:r>
      <w:r>
        <w:rPr>
          <w:rStyle w:val="FootnoteAnchor"/>
          <w:rtl w:val="true"/>
        </w:rPr>
        <w:footnoteReference w:id="2075"/>
      </w:r>
    </w:p>
    <w:p>
      <w:pPr>
        <w:pStyle w:val="BookText"/>
        <w:rPr/>
      </w:pPr>
      <w:r>
        <w:rPr>
          <w:rFonts w:ascii="IRNazanin" w:hAnsi="IRNazanin" w:eastAsia="IRNazanin"/>
          <w:color w:val="111111"/>
          <w:sz w:val="28"/>
          <w:sz w:val="28"/>
          <w:szCs w:val="28"/>
          <w:rtl w:val="true"/>
          <w:lang w:bidi="fa-IR"/>
        </w:rPr>
        <w:t>در زمین که بود؟ یعقوب یا یوسف علیهما السلام؟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حجت و یوسف علیه السلام، پادشاه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یعقوب علیه السلام درگذشت یوسف علیه السلام او را درون یک تابوت به سرزمین شام برد و در بیت المقدس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پس از یعقوب علیه السلام حجت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یوسف علیه السلام هم رسول و هم نبی بود؟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یقین یوسف پیش از این دلایل آشکار برای شما آورد</w:t>
      </w:r>
      <w:r>
        <w:rPr>
          <w:rFonts w:eastAsia="IRNazanin" w:cs="IRNazanin"/>
          <w:color w:val="111111"/>
          <w:sz w:val="28"/>
          <w:szCs w:val="28"/>
          <w:rtl w:val="true"/>
          <w:lang w:bidi="fa-IR"/>
        </w:rPr>
        <w:t>.}</w:t>
      </w:r>
      <w:r>
        <w:rPr>
          <w:rStyle w:val="FootnoteAnchor"/>
          <w:rtl w:val="true"/>
        </w:rPr>
        <w:footnoteReference w:id="207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نیز حدیثی شبیه به حدیث بالا آمده است</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 xml:space="preserve">. </w:t>
      </w:r>
      <w:bookmarkStart w:id="2032" w:name="pg13910_167488"/>
    </w:p>
    <w:p>
      <w:pPr>
        <w:pStyle w:val="Heading5"/>
        <w:numPr>
          <w:ilvl w:val="4"/>
          <w:numId w:val="1"/>
        </w:numPr>
        <w:rPr/>
      </w:pPr>
      <w:bookmarkStart w:id="2033" w:name="__RefHeading___Toc4288960_1468164448"/>
      <w:bookmarkStart w:id="2034" w:name="_Toc926"/>
      <w:bookmarkEnd w:id="2032"/>
      <w:bookmarkEnd w:id="2033"/>
      <w:r>
        <w:rPr>
          <w:rtl w:val="true"/>
        </w:rPr>
        <w:t>بيان</w:t>
      </w:r>
      <w:bookmarkEnd w:id="2034"/>
    </w:p>
    <w:p>
      <w:pPr>
        <w:pStyle w:val="BookText"/>
        <w:rPr/>
      </w:pPr>
      <w:r>
        <w:rPr>
          <w:rFonts w:ascii="Amiri" w:hAnsi="Amiri" w:eastAsia="Amiri" w:cs="Amiri"/>
          <w:color w:val="111111"/>
          <w:sz w:val="28"/>
          <w:sz w:val="28"/>
          <w:szCs w:val="28"/>
          <w:rtl w:val="true"/>
          <w:lang w:bidi="ar-SA"/>
        </w:rPr>
        <w:t>لعل موضع الاستشهاد قوله تعالي قُلْتُمْ لَنْ يَبْعَثَ اللَّهُ مِنْ بَعْدِهِ رَسُولًا</w:t>
      </w:r>
    </w:p>
    <w:p>
      <w:pPr>
        <w:pStyle w:val="Heading5"/>
        <w:numPr>
          <w:ilvl w:val="4"/>
          <w:numId w:val="1"/>
        </w:numPr>
        <w:rPr/>
      </w:pPr>
      <w:bookmarkStart w:id="2035" w:name="__RefHeading___Toc4288962_1468164448"/>
      <w:bookmarkStart w:id="2036" w:name="_Toc927"/>
      <w:bookmarkEnd w:id="2035"/>
      <w:r>
        <w:rPr>
          <w:rtl w:val="true"/>
        </w:rPr>
        <w:t>«</w:t>
      </w:r>
      <w:r>
        <w:rPr/>
        <w:t>78</w:t>
      </w:r>
      <w:r>
        <w:rPr>
          <w:rtl w:val="true"/>
        </w:rPr>
        <w:t>»</w:t>
      </w:r>
      <w:bookmarkEnd w:id="2036"/>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بِإِسْنَادِهِ عَنْ مُحَمَّدِ بْنِ أُورَمَةَ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صَارَ يُوسُفُ إِلَي مَا صَارَ إِلَيْهِ تَعَرَّضَتْ لَهُ امْرَأَةُ الْعَزِيزِ فَقَالَ لَهَا مَنْ أَنْتِ فَقَالَتْ أَنَا تِيكُمْ </w:t>
      </w:r>
      <w:r>
        <w:rPr>
          <w:rStyle w:val="FootnoteAnchor"/>
          <w:rtl w:val="true"/>
        </w:rPr>
        <w:footnoteReference w:id="2078"/>
      </w:r>
      <w:r>
        <w:rPr>
          <w:rFonts w:ascii="Amiri" w:hAnsi="Amiri" w:eastAsia="Amiri" w:cs="Amiri"/>
          <w:color w:val="111111"/>
          <w:sz w:val="28"/>
          <w:sz w:val="28"/>
          <w:szCs w:val="28"/>
          <w:rtl w:val="true"/>
          <w:lang w:bidi="ar-SA"/>
        </w:rPr>
        <w:t xml:space="preserve">فَقَالَ لَهَا انْصَرِفِي فَإِنِّي سَأُغْنِيكِ قَالَ فَبَعَثَ إِلَيْهَا بِمِائَةِ أَلْفِ دِرْهَمٍ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7" w:name="__RefHeading___Toc4288964_1468164448"/>
      <w:bookmarkStart w:id="2038" w:name="_Toc928"/>
      <w:bookmarkEnd w:id="2037"/>
      <w:r>
        <w:rPr>
          <w:rtl w:val="true"/>
        </w:rPr>
        <w:t>«</w:t>
      </w:r>
      <w:r>
        <w:rPr/>
        <w:t>79</w:t>
      </w:r>
      <w:r>
        <w:rPr>
          <w:rtl w:val="true"/>
        </w:rPr>
        <w:t>»</w:t>
      </w:r>
      <w:bookmarkEnd w:id="2038"/>
    </w:p>
    <w:p>
      <w:pPr>
        <w:pStyle w:val="BookText"/>
        <w:rPr/>
      </w:pPr>
      <w:r>
        <w:rPr>
          <w:rFonts w:ascii="Amiri" w:hAnsi="Amiri" w:eastAsia="Amiri" w:cs="Amiri"/>
          <w:color w:val="111111"/>
          <w:sz w:val="28"/>
          <w:sz w:val="28"/>
          <w:szCs w:val="28"/>
          <w:rtl w:val="true"/>
          <w:lang w:bidi="ar-SA"/>
        </w:rPr>
        <w:t>ص، قصص الأنبياء عليهم السلام بِهَذَا الْإِسْنَادِ عَنْ بَعْضِ أَصْحَابِنَا عَنْ زُرَارَةَ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يُوسُفَ لَمَّا تَزَوَّجَ امْرَأَةَ الْعَزِيزِ وَجَدَهَا عَذْرَاءَ فَقَالَ لَهَا مَا حَمَلَكِ عَلَي الَّذِي صَنَعْتِ قَالَتْ ثَلَاثُ خِصَالٍ الشَّبَابُ وَ الْمَالُ وَ أَنِّي كُنْتُ لَا زَوْجَ لِي يَعْنِي كَانَ الْمَلِكُ عِنِّيناً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9" w:name="__RefHeading___Toc4288966_1468164448"/>
      <w:bookmarkStart w:id="2040" w:name="_Toc929"/>
      <w:bookmarkEnd w:id="2039"/>
      <w:r>
        <w:rPr>
          <w:rtl w:val="true"/>
        </w:rPr>
        <w:t>«</w:t>
      </w:r>
      <w:r>
        <w:rPr/>
        <w:t>80</w:t>
      </w:r>
      <w:r>
        <w:rPr>
          <w:rtl w:val="true"/>
        </w:rPr>
        <w:t>»</w:t>
      </w:r>
      <w:bookmarkEnd w:id="2040"/>
    </w:p>
    <w:p>
      <w:pPr>
        <w:pStyle w:val="BookText"/>
        <w:rPr/>
      </w:pPr>
      <w:r>
        <w:rPr>
          <w:rFonts w:ascii="Amiri" w:hAnsi="Amiri" w:eastAsia="Amiri" w:cs="Amiri"/>
          <w:color w:val="111111"/>
          <w:sz w:val="28"/>
          <w:sz w:val="28"/>
          <w:szCs w:val="28"/>
          <w:rtl w:val="true"/>
          <w:lang w:bidi="ar-SA"/>
        </w:rPr>
        <w:t xml:space="preserve">ص، قصص الأنبياء عليهم السلام بِالْإِسْنَادِ إِلَي الصَّدُوقِ عَنْ أَبِيهِ عَنْ سَعْدٍ عَنِ ابْنِ يَزِيدَ عَنِ ابْنِ أَبِي عُمَيْرٍ عَنْ بَعْضِ أَصْحَابِنَا يَرْفَعُهُ قَالَتْ إِنَّ امْرَأَةَ الْعَزِيزِ احْتَاجَتْ فَقِيلَ لَهَا لَوْ تَعَرَّضْتِ لِيُوسُفَ عليه السلام فَقَعَدْتِ عَلَي الطَّرِيقِ فَلَمَّا مَرَّ بِهَا قَالَتْ الْحَمْدُ لِلَّهِ الَّذِي جَعَلَ الْعَبِيدَ بِطَاعَتِهِمْ لِرَبِّهِمْ مُلُوكاً وَ الْحَمْدُ لِلَّهِ الَّذِي جَعَلَ بِمَعْصِيَتِهِ الْمُلُوكَ عَبِيداً قَالَ مَنْ أَنْتِ قَالَتْ أَنَا زَلِيخَا فَتَزَوَّجَهَا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1" w:name="__RefHeading___Toc4288968_1468164448"/>
      <w:bookmarkStart w:id="2042" w:name="_Toc930"/>
      <w:bookmarkEnd w:id="2041"/>
      <w:r>
        <w:rPr>
          <w:rtl w:val="true"/>
        </w:rPr>
        <w:t>«</w:t>
      </w:r>
      <w:r>
        <w:rPr/>
        <w:t>81</w:t>
      </w:r>
      <w:r>
        <w:rPr>
          <w:rtl w:val="true"/>
        </w:rPr>
        <w:t>»</w:t>
      </w:r>
      <w:bookmarkEnd w:id="2042"/>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بِإِسْنَادِهِ عَنِ ابْنِ عِيسَي عَنِ ابْنِ فَضَّالٍ عَنْ يُونُسَ بْنِ يَعْقُوبَ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يُوسُفُ عليه السلام عَلَي الْمَلِكِ يَعْنِي نُمْرُودَ قَالَ كَيْفَ أَنْتَ يَا إِبْرَاهِيمُ قَالَ إِنِّي لَسْتُ بِإِبْرَاهِيمَ أَنَا يُوسُفُ بْنُ يَعْقُوبَ بْنِ إِسْحَاقَ بْنِ إِبْرَاهِيمَ قَالَ وَ هُوَ صَاحِبُ إِبْرَاهِيمَ الَّذِي حَاجَّ إِبْراهِيمَ فِي رَبِّهِ </w:t>
      </w:r>
      <w:r>
        <w:rPr>
          <w:rStyle w:val="FootnoteAnchor"/>
          <w:rtl w:val="true"/>
        </w:rPr>
        <w:footnoteReference w:id="2082"/>
      </w:r>
      <w:r>
        <w:rPr>
          <w:rFonts w:ascii="Amiri" w:hAnsi="Amiri" w:eastAsia="Amiri" w:cs="Amiri"/>
          <w:color w:val="111111"/>
          <w:sz w:val="28"/>
          <w:sz w:val="28"/>
          <w:szCs w:val="28"/>
          <w:rtl w:val="true"/>
          <w:lang w:bidi="ar-SA"/>
        </w:rPr>
        <w:t xml:space="preserve">قَالَ وَ كَانَ أَرْبَعَمِائَةِ سَنَةٍ شَابّاً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3" w:name="__RefHeading___Toc4288970_1468164448"/>
      <w:bookmarkStart w:id="2044" w:name="_Toc931"/>
      <w:bookmarkEnd w:id="2043"/>
      <w:r>
        <w:rPr>
          <w:rtl w:val="true"/>
        </w:rPr>
        <w:t>توضیح</w:t>
      </w:r>
      <w:bookmarkEnd w:id="2044"/>
    </w:p>
    <w:p>
      <w:pPr>
        <w:pStyle w:val="BookText"/>
        <w:rPr/>
      </w:pPr>
      <w:r>
        <w:rPr>
          <w:rFonts w:ascii="IRNazanin" w:hAnsi="IRNazanin" w:eastAsia="IRNazanin"/>
          <w:color w:val="111111"/>
          <w:sz w:val="28"/>
          <w:sz w:val="28"/>
          <w:szCs w:val="28"/>
          <w:rtl w:val="true"/>
          <w:lang w:bidi="fa-IR"/>
        </w:rPr>
        <w:t xml:space="preserve">شاید موضع استشهاد،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بعد از او هرگز فرستاده‌ای را برنخواهد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2045" w:name="__RefHeading___Toc4288972_1468164448"/>
      <w:bookmarkStart w:id="2046" w:name="_Toc932"/>
      <w:bookmarkEnd w:id="2045"/>
      <w:r>
        <w:rPr>
          <w:rtl w:val="true"/>
        </w:rPr>
        <w:t xml:space="preserve">روایت </w:t>
      </w:r>
      <w:r>
        <w:rPr/>
        <w:t>78</w:t>
      </w:r>
      <w:bookmarkEnd w:id="2046"/>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اورمه از یکی از اصحاب ما نقل کرد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به آن جایگاه رسید زن عزیز مصر با او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هستم</w:t>
      </w:r>
      <w:r>
        <w:rPr>
          <w:rStyle w:val="FootnoteAnchor"/>
          <w:rtl w:val="true"/>
        </w:rPr>
        <w:footnoteReference w:id="2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که من تو را بی نیاز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صد هزار درهم به سوی او فرستاد</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7" w:name="__RefHeading___Toc4288974_1468164448"/>
      <w:bookmarkStart w:id="2048" w:name="_Toc933"/>
      <w:bookmarkEnd w:id="2047"/>
      <w:r>
        <w:rPr>
          <w:rtl w:val="true"/>
        </w:rPr>
        <w:t xml:space="preserve">روایت </w:t>
      </w:r>
      <w:r>
        <w:rPr/>
        <w:t>79</w:t>
      </w:r>
      <w:bookmarkEnd w:id="2048"/>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با زن عزیز مصر ازدواج کرد او را دوشیزه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 تا آن کار را بکنی؟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ثروت و این که شوهر نداشتم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شوهرم عنین بود </w:t>
      </w:r>
      <w:r>
        <w:rPr>
          <w:rFonts w:eastAsia="IRNazanin" w:cs="IRNazanin"/>
          <w:color w:val="111111"/>
          <w:sz w:val="28"/>
          <w:szCs w:val="28"/>
          <w:rtl w:val="true"/>
          <w:lang w:bidi="fa-IR"/>
        </w:rPr>
        <w:t xml:space="preserve">-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9" w:name="__RefHeading___Toc4288976_1468164448"/>
      <w:bookmarkStart w:id="2050" w:name="_Toc934"/>
      <w:bookmarkEnd w:id="2049"/>
      <w:r>
        <w:rPr>
          <w:rtl w:val="true"/>
        </w:rPr>
        <w:t xml:space="preserve">روایت </w:t>
      </w:r>
      <w:r>
        <w:rPr/>
        <w:t>80</w:t>
      </w:r>
      <w:bookmarkEnd w:id="2050"/>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مصر فقیر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سراغ یوسف علیه السلام می رفتی و بر سر راهش می نشستی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از کنار او گذشت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راست که بندگان را به دلیل فرمانبرداری شان پادشاه و پادشاهان را به دلیل نافرمانی شان بنده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زلیخا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یوسف علیه السلام با او ازدواج کرد</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1" w:name="__RefHeading___Toc4288978_1468164448"/>
      <w:bookmarkStart w:id="2052" w:name="_Toc935"/>
      <w:bookmarkEnd w:id="2051"/>
      <w:r>
        <w:rPr>
          <w:rtl w:val="true"/>
        </w:rPr>
        <w:t xml:space="preserve">روایت </w:t>
      </w:r>
      <w:r>
        <w:rPr/>
        <w:t>81</w:t>
      </w:r>
      <w:bookmarkEnd w:id="205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بر پادشاه – یعنی نمرود – وارد شد پادشاه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حالت چطور است؟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ابراهیم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 بن یعقوب بن اسحاق بن ابراهیم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پادشاه زمان ابراهیم علیه السلام بود که ابراهیم با او درباره پروردگارش به محاجه پرداخت</w:t>
      </w:r>
      <w:r>
        <w:rPr>
          <w:rStyle w:val="FootnoteAnchor"/>
          <w:rtl w:val="true"/>
        </w:rPr>
        <w:footnoteReference w:id="2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چهارصد سال جوان ماند</w:t>
      </w:r>
      <w:r>
        <w:rPr>
          <w:rFonts w:eastAsia="IRNazanin" w:cs="IRNazanin"/>
          <w:color w:val="111111"/>
          <w:sz w:val="28"/>
          <w:szCs w:val="28"/>
          <w:rtl w:val="true"/>
          <w:lang w:bidi="fa-IR"/>
        </w:rPr>
        <w:t xml:space="preserve">. </w:t>
      </w:r>
      <w:bookmarkStart w:id="2053" w:name="pg13910_167489"/>
    </w:p>
    <w:p>
      <w:pPr>
        <w:pStyle w:val="Heading5"/>
        <w:numPr>
          <w:ilvl w:val="4"/>
          <w:numId w:val="1"/>
        </w:numPr>
        <w:rPr/>
      </w:pPr>
      <w:bookmarkStart w:id="2054" w:name="__RefHeading___Toc4288980_1468164448"/>
      <w:bookmarkStart w:id="2055" w:name="_Toc936"/>
      <w:bookmarkEnd w:id="2053"/>
      <w:bookmarkEnd w:id="2054"/>
      <w:r>
        <w:rPr>
          <w:rtl w:val="true"/>
        </w:rPr>
        <w:t>«</w:t>
      </w:r>
      <w:r>
        <w:rPr/>
        <w:t>82</w:t>
      </w:r>
      <w:r>
        <w:rPr>
          <w:rtl w:val="true"/>
        </w:rPr>
        <w:t>»</w:t>
      </w:r>
      <w:bookmarkEnd w:id="2055"/>
    </w:p>
    <w:p>
      <w:pPr>
        <w:pStyle w:val="BookText"/>
        <w:rPr/>
      </w:pPr>
      <w:r>
        <w:rPr>
          <w:rFonts w:ascii="Amiri" w:hAnsi="Amiri" w:eastAsia="Amiri" w:cs="Amiri"/>
          <w:color w:val="111111"/>
          <w:sz w:val="28"/>
          <w:sz w:val="28"/>
          <w:szCs w:val="28"/>
          <w:rtl w:val="true"/>
          <w:lang w:bidi="ar-SA"/>
        </w:rPr>
        <w:t xml:space="preserve">ص، قصص الأنبياء عليهم السلام بِالْإِسْنَادِ إِلَي الصَّدُوقِ عَنْ أَبِيهِ عَنْ مُحَمَّدٍ الْعَطَّارِ عَنِ الْأَشْعَرِيِّ عَنْ مُوسَي بْنِ جَعْفَرٍ عَنِ ابْنِ مَعْبَدٍ عَنِ الدِّهْقَانِ عَنْ دُرُسْتَ عَنْ أَبِي خَالِدٍ </w:t>
      </w:r>
      <w:r>
        <w:rPr>
          <w:rStyle w:val="FootnoteAnchor"/>
          <w:rtl w:val="true"/>
        </w:rPr>
        <w:footnoteReference w:id="2089"/>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يُوسُفُ عليه السلام السِّجْنَ وَ هُوَ ابْنُ اثْنَتَيْ عَشْرَةَ سَنَةً وَ مَكَثَ فِيهِ ثَمَانِيَ عَشْرَةَ سَنَةً </w:t>
      </w:r>
      <w:r>
        <w:rPr>
          <w:rStyle w:val="FootnoteAnchor"/>
          <w:rtl w:val="true"/>
        </w:rPr>
        <w:footnoteReference w:id="2090"/>
      </w:r>
      <w:r>
        <w:rPr>
          <w:rFonts w:ascii="Amiri" w:hAnsi="Amiri" w:eastAsia="Amiri" w:cs="Amiri"/>
          <w:color w:val="111111"/>
          <w:sz w:val="28"/>
          <w:sz w:val="28"/>
          <w:szCs w:val="28"/>
          <w:rtl w:val="true"/>
          <w:lang w:bidi="ar-SA"/>
        </w:rPr>
        <w:t xml:space="preserve">وَ بَقِيَ بَعْدَ خُرُوجِهِ ثَمَانِينَ سَنَةً فَذَلِكَ مِائَةٌ وَ عَشْرُ سِنِينَ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6" w:name="__RefHeading___Toc4288982_1468164448"/>
      <w:bookmarkStart w:id="2057" w:name="_Toc937"/>
      <w:bookmarkEnd w:id="2056"/>
      <w:r>
        <w:rPr>
          <w:rtl w:val="true"/>
        </w:rPr>
        <w:t>«</w:t>
      </w:r>
      <w:r>
        <w:rPr/>
        <w:t>83</w:t>
      </w:r>
      <w:r>
        <w:rPr>
          <w:rtl w:val="true"/>
        </w:rPr>
        <w:t>»</w:t>
      </w:r>
      <w:bookmarkEnd w:id="2057"/>
    </w:p>
    <w:p>
      <w:pPr>
        <w:pStyle w:val="BookText"/>
        <w:rPr/>
      </w:pPr>
      <w:r>
        <w:rPr>
          <w:rFonts w:ascii="Amiri" w:hAnsi="Amiri" w:eastAsia="Amiri" w:cs="Amiri"/>
          <w:color w:val="111111"/>
          <w:sz w:val="28"/>
          <w:sz w:val="28"/>
          <w:szCs w:val="28"/>
          <w:rtl w:val="true"/>
          <w:lang w:bidi="ar-SA"/>
        </w:rPr>
        <w:t>كا، الكافي سَهْلُ بْنُ زِيَادٍ عَنْ مُحَمَّدِ بْنِ عِيسَي عَنِ الْعَبَّاسِ بْنِ هِلَالٍ الشَّامِيِّ مَوْلَي أَبِي الْحَسَنِ عليه السلام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فِدَاكَ مَا أَعْجَبَ إِلَي النَّاسِ مَنْ يَأْكُلُ الْجَشِبَ وَ يَلْبَسُ الْخَشِنَ وَ يَتَخَشَّعُ فَقَالَ أَ مَا عَلِمْتَ أَنَّ يُوسُفَ عليه السلام نَبِيٌّ وَ ابْنُ نَبِيٍّ كَانَ يَلْبَسُ أَقْبِيَةَ الدِّيبَاجِ مَزْرُورَةً بِالذَّهَبِ وَ يَجْلِسُ فِي مَجَالِسِ آلِ فِرْعَوْنَ يَحْكُمُ فَلَمْ يَحْتَجِ النَّاسُ إِلَي لِبَاسِهِ وَ إِنَّمَا احْتَاجُوا إِلَي قِسْطِهِ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8" w:name="__RefHeading___Toc4288984_1468164448"/>
      <w:bookmarkStart w:id="2059" w:name="_Toc938"/>
      <w:bookmarkEnd w:id="2058"/>
      <w:r>
        <w:rPr>
          <w:rtl w:val="true"/>
        </w:rPr>
        <w:t>«</w:t>
      </w:r>
      <w:r>
        <w:rPr/>
        <w:t>84</w:t>
      </w:r>
      <w:r>
        <w:rPr>
          <w:rtl w:val="true"/>
        </w:rPr>
        <w:t>»</w:t>
      </w:r>
      <w:bookmarkEnd w:id="2059"/>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بِإِسْنَادِهِ إِلَي ابْنِ أُورَمَةَ عَنْ يَزِيدَ بْنِ إِسْحَاقَ عَنْ يَحْيَي الْأَزْرَقِ عَنْ رَجُلٍ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بَقِيَّةِ قَوْمِ عَادٍ قَدْ أَدْرَكَ فِرْعَوْنَ يُوسُفَ وَ كَانَ أَهْلُ ذَلِكَ الزَّمَانِ قَدْ وَلِعُوا بِالْعَادِيِّ يَرْمُونَهُ بِالْحِجَارَةِ وَ إِنَّهُ أَتَي فِرْعَوْنَ يُوسُفَ فَقَالَ أَجِرْنِي عَنِ النَّاسِ وَ أُحَدِّثَكَ بِأَعَاجِيبَ رَأَيْتُهَا وَ لَا أُحَدِّثَكَ إِلَّا بِالْحَقِّ فَأَجَارَهُ فِرْعَوْنُ يُوسُفَ وَ مَنَعَهُ وَ جَالَسَهُ وَ حَدَّثَهُ فَوَقَعَ مِنْهُ كُلَّ مَوْقِعٍ وَ رَأَي مِنْهُ أَمْراً جَمِيلًا قَالَ وَ كَانَ فِرْعَوْنُ لَمْ يَتَعَلَّقْ عَلَي يُوسُفَ بِكَذِبَةٍ وَ لَا عَلَي الْعَادِيِّ فَقَالَ فِرْعَوْنُ لِيُوسُفَ هَلْ تَعْلَمُ أَحَداً خَيْراً مِنْكَ قَالَ نَعَمْ أَبِي يَعْقُوبُ قَالَ فَلَمَّا قَدِمَ يَعْقُوبُ عليه السلام عَلَي فِرْعَوْنَ حَيَّاهُ بِتَحِيَّةِ الْمُلُوكِ فَأَكْرَمَهُ وَ قَرَّبَهُ وَ زَادَهُ إِكْرَاماً لِيُوسُفَ فَقَالَ فِرْعَوْنُ لِيَعْقُوبَ عليه السلام يَا شَيْخُ كَمْ أَتَي عَلَيْكَ قَالَ مِائَةٌ وَ عِشْرُونَ سَنَةً قَالَ الْعَادِيُّ كَذَبَ فَسَكَتَ يَعْقُوبُ وَ شَقَّ ذَلِكَ عَلَي فِرْعَوْنَ حِينَ كَذَّبَهُ فَقَالَ فِرْعَوْنُ لِيَعْقُوبَ كَمْ أَتَي عَلَيْكَ قَالَ مِائَةٌ وَ عِشْرُونَ سَنَةً قَالَ الْعَادِيُّ كَذَبَ فَقَالَ يَعْقُوبُ عليه السلام اللَّهُمَّ إِنْ كَانَ كَذَبَ فَاطْرَحْ</w:t>
      </w:r>
    </w:p>
    <w:p>
      <w:pPr>
        <w:pStyle w:val="Heading5"/>
        <w:numPr>
          <w:ilvl w:val="4"/>
          <w:numId w:val="1"/>
        </w:numPr>
        <w:rPr/>
      </w:pPr>
      <w:bookmarkStart w:id="2060" w:name="__RefHeading___Toc4288986_1468164448"/>
      <w:bookmarkStart w:id="2061" w:name="_Toc939"/>
      <w:bookmarkEnd w:id="2060"/>
      <w:r>
        <w:rPr>
          <w:rtl w:val="true"/>
        </w:rPr>
        <w:t xml:space="preserve">روایت </w:t>
      </w:r>
      <w:r>
        <w:rPr/>
        <w:t>82</w:t>
      </w:r>
      <w:bookmarkEnd w:id="2061"/>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سن دوازده سالگی به زندان افتاد و هجده سال در آن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 شدن نیز هشتاد سال زیست که جمعاً صد و ده سال می شود</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2" w:name="__RefHeading___Toc4288988_1468164448"/>
      <w:bookmarkStart w:id="2063" w:name="_Toc940"/>
      <w:bookmarkEnd w:id="2062"/>
      <w:r>
        <w:rPr>
          <w:rtl w:val="true"/>
        </w:rPr>
        <w:t xml:space="preserve">روایت </w:t>
      </w:r>
      <w:r>
        <w:rPr/>
        <w:t>83</w:t>
      </w:r>
      <w:bookmarkEnd w:id="206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هلال شامی بنده امام موسی کاظم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فدایتان باد، چقدر برای من عجیبند مردمی که غذای خشن و غلیظ می خورند، لباس زبر و خشن می پوشند و فروتنی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یوسف علیه السلام پیامبر و پیامبر زاده بود؟ او قبا های دیبا و زرکش می پوشید و در مجالس آل فرعون می نشست و حکم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نیازی به لباس او نداشتند، بلکه به عدالت او نیازمند بودند</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4" w:name="__RefHeading___Toc4288990_1468164448"/>
      <w:bookmarkStart w:id="2065" w:name="_Toc941"/>
      <w:bookmarkEnd w:id="2064"/>
      <w:r>
        <w:rPr>
          <w:rtl w:val="true"/>
        </w:rPr>
        <w:t xml:space="preserve">روایت </w:t>
      </w:r>
      <w:r>
        <w:rPr/>
        <w:t>84</w:t>
      </w:r>
      <w:bookmarkEnd w:id="206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ازرق از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بازماندگان قوم عاد، زمان فرعونِ یوسف را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زمان شیفته آن بودند که آن مرد منسوب به قوم عاد را با سنگ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فرعون یوسف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دست این مردم پناه ده و من برایت از شگفتی هایی سخن می گویم که به چشم خود دیده ام و تنها حقیقت را برایت بازگو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یوسف او را پناه داد و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 او همنشین می شد و او برای فرعون حکایت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فرعون با او می نشست امری نیک از او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یوسف علیه السلام و از آن مرد که از قوم عاد بود دروغی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بهتر از من را می شناسی؟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یعقوب علیه السلام بر فرعون وارد شد فرعون به خاطر یوسف علیه السلام به او مانند شاهان سلام گفت و او را گرامی داشت و بیش از دیگران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یعقوب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چند سال سن داری؟ یعقوب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قوم عاد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خاموش ماند و این تکذیب از سوی آن مرد از قوم عاد بر فرعون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یعقوب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سن داری؟ یعقوب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قوم عاد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او دروغ می گوید ریشش را روی سینه اش بینداز</w:t>
      </w:r>
      <w:r>
        <w:rPr>
          <w:rFonts w:eastAsia="IRNazanin" w:cs="IRNazanin"/>
          <w:color w:val="111111"/>
          <w:sz w:val="28"/>
          <w:szCs w:val="28"/>
          <w:rtl w:val="true"/>
          <w:lang w:bidi="fa-IR"/>
        </w:rPr>
        <w:t xml:space="preserve">. </w:t>
      </w:r>
      <w:bookmarkStart w:id="2066" w:name="pg13910_167490"/>
    </w:p>
    <w:p>
      <w:pPr>
        <w:pStyle w:val="BookText"/>
        <w:rPr/>
      </w:pPr>
      <w:bookmarkEnd w:id="2066"/>
      <w:r>
        <w:rPr>
          <w:rFonts w:ascii="Amiri" w:hAnsi="Amiri" w:eastAsia="Amiri" w:cs="Amiri"/>
          <w:color w:val="111111"/>
          <w:sz w:val="28"/>
          <w:sz w:val="28"/>
          <w:szCs w:val="28"/>
          <w:rtl w:val="true"/>
          <w:lang w:bidi="ar-SA"/>
        </w:rPr>
        <w:t xml:space="preserve">لِحْيَتَهُ عَلَي صَدْرِهِ فَسَقَطَتْ لِحْيَتُهُ عَلَي صَدْرِهِ فَهَالَ ذَلِكَ فِرْعَوْنَ وَ قَالَ لِيَعْقُوبَ عَمَدْتَ إِلَي رَجُلٍ أَجَرْتُهُ فَدَعَوْتَ إِلَيْهِ أُحِبُّ أَنْ تَدْعُوَ إِلَهَكَ بِرَدِّهِ فَدَعَا لَهُ فَرَدَّ اللَّهُ إِلَيْهِ فَقَالَ الْعَادِيُّ إِنِّي رَأَيْتُ هَذَا مَعَ إِبْرَاهِيمَ خَلِيلِ الرَّحْمَنِ فِي زَمَنِ كَذَا وَ كَذَا قَالَ يَعْقُوبُ لَيْسَ أَنَا الَّذِي رَأَيْتَهُ إِنَّمَا رَأَيْتَ إِسْحَاقَ فَقَالَ لَهُ فَمَنْ أَنْتَ قَالَ أَنَا يَعْقُوبُ بْنُ إِسْحَاقَ بْنِ إِبْرَاهِيمَ خَلِيلِ الرَّحْمَنِ عليه السلام فَقَالَ الْعَادِيُّ صَدَقْتَ ذَلِكَ الَّذِي رَأَيْتُهُ فَقَالَ صَدَقَ وَ صَدَقْتُ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7" w:name="__RefHeading___Toc4288992_1468164448"/>
      <w:bookmarkStart w:id="2068" w:name="_Toc942"/>
      <w:bookmarkEnd w:id="2067"/>
      <w:r>
        <w:rPr>
          <w:rtl w:val="true"/>
        </w:rPr>
        <w:t>«</w:t>
      </w:r>
      <w:r>
        <w:rPr/>
        <w:t>85</w:t>
      </w:r>
      <w:r>
        <w:rPr>
          <w:rtl w:val="true"/>
        </w:rPr>
        <w:t>»</w:t>
      </w:r>
      <w:bookmarkEnd w:id="2068"/>
    </w:p>
    <w:p>
      <w:pPr>
        <w:pStyle w:val="BookText"/>
        <w:rPr/>
      </w:pPr>
      <w:r>
        <w:rPr>
          <w:rFonts w:ascii="Amiri" w:hAnsi="Amiri" w:eastAsia="Amiri" w:cs="Amiri"/>
          <w:color w:val="111111"/>
          <w:sz w:val="28"/>
          <w:sz w:val="28"/>
          <w:szCs w:val="28"/>
          <w:rtl w:val="true"/>
          <w:lang w:bidi="ar-SA"/>
        </w:rPr>
        <w:t>ك، إكمال الدين أَبِي عَنْ أَحْمَدَ بْنِ إِدْرِيسَ وَ مُحَمَّدِ بْنِ يَحْيَي عَنِ الْأَشْعَرِيِّ عَنْ مُحَمَّدِ بْنِ يُوسُفَ التَّمِيمِيِّ عَنِ الصَّادِقِ عَنْ آبَائِهِ عليهم السلام عَنِ النَّبِيِّ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يَعْقُوبُ مِائَةً وَ عِشْرِينَ سَنَةً وَ عَاشَ يُوسُفُ مِائَةً وَ عِشْرِينَ سَنَةً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9" w:name="__RefHeading___Toc4288994_1468164448"/>
      <w:bookmarkStart w:id="2070" w:name="_Toc943"/>
      <w:bookmarkEnd w:id="2069"/>
      <w:r>
        <w:rPr>
          <w:rtl w:val="true"/>
        </w:rPr>
        <w:t>«</w:t>
      </w:r>
      <w:r>
        <w:rPr/>
        <w:t>86</w:t>
      </w:r>
      <w:r>
        <w:rPr>
          <w:rtl w:val="true"/>
        </w:rPr>
        <w:t>»</w:t>
      </w:r>
      <w:bookmarkEnd w:id="2070"/>
    </w:p>
    <w:p>
      <w:pPr>
        <w:pStyle w:val="BookText"/>
        <w:rPr/>
      </w:pPr>
      <w:r>
        <w:rPr>
          <w:rFonts w:ascii="Amiri" w:hAnsi="Amiri" w:eastAsia="Amiri" w:cs="Amiri"/>
          <w:color w:val="111111"/>
          <w:sz w:val="28"/>
          <w:sz w:val="28"/>
          <w:szCs w:val="28"/>
          <w:rtl w:val="true"/>
          <w:lang w:bidi="ar-SA"/>
        </w:rPr>
        <w:t>يج، الخرائج و الجرائح رَوَي سَعْدُ بْنُ عَبْدِ اللَّهِ عَنْ مُحَمَّدِ بْنِ الْحَسَنِ بْنِ شَمُّونٍ عَنْ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مُحَمَّدٍ عليه السلام عَنْ قَوْلِهِ تَعَالَي إِنْ يَسْرِقْ فَقَدْ سَرَقَ أَخٌ لَهُ مِنْ قَبْلُ وَ السَّائِلُ رَجُلٌ مِنْ قُمَّ وَ أَنَا حَاضِرٌ فَقَالَ عليه السلام مَا سَرَقَ يُوسُفُ إِنَّمَا كَانَ لِيَعْقُوبَ مِنْطَقَةٌ وَرِثَهَا مِنْ إِبْرَاهِيمَ وَ كَانَتْ تِلْكَ الْمِنْطَقَةُ لَا يَسْرِقُهَا أَحَدٌ إِلَّا اسْتُعْبِدَ فَكَانَ إِذَا سَرَقَهَا إِنْسَانٌ نَزَلَ جَبْرَائِيلُ فَأَخْبَرَهُ بِذَلِكَ فَأَخَذَ مِنْهُ وَ أُخِذَ عَبْداً وَ إِنَّ الْمِنْطَقَةَ كَانَتْ عِنْدَ سَارَةَ بِنْتِ إِسْحَاقَ بْنِ إِبْرَاهِيمَ وَ كَانَتْ سُمِّيَتْ أُمَّ إِسْحَاقَ وَ إِنَّ سَارَةَ أَحَبَّتْ يُوسُفَ وَ أَرَادَتْ أَنْ تَتَّخِذَهُ وَلَداً لَهَا وَ إِنَّهَا أَخَذَتِ الْمِنْطَقَةَ فَرَبَطَتْهَا عَلَي وَسْطِهِ ثُمَّ سَدَلَتْ عَلَيْهِ سِرْبَالَهُ وَ قَالَتْ لِيَعْقُوبَ إِنَّ الْمِنْطَقَةَ سُرِقَتْ فَأَتَاهُ جَبْرَائِيلُ فَقَالَ يَا يَعْقُوبُ إِنَّ الْمِنْطَقَةَ مَعَ يُوسُفَ وَ لَمْ يُخْبِرْهُ بِخَبَرِ مَا صَنَعَتْ سَارَةُ لِمَا أَرَادَ اللَّهُ فَقَامَ يَعْقُوبُ إِلَي يُوسُفَ فَفَتَّشَهُ وَ هُوَ يَوْمَئِذٍ غُلَامٌ يَافِعٌ </w:t>
      </w:r>
      <w:r>
        <w:rPr>
          <w:rStyle w:val="FootnoteAnchor"/>
          <w:rtl w:val="true"/>
        </w:rPr>
        <w:footnoteReference w:id="2097"/>
      </w:r>
      <w:r>
        <w:rPr>
          <w:rFonts w:ascii="Amiri" w:hAnsi="Amiri" w:eastAsia="Amiri" w:cs="Amiri"/>
          <w:color w:val="111111"/>
          <w:sz w:val="28"/>
          <w:sz w:val="28"/>
          <w:szCs w:val="28"/>
          <w:rtl w:val="true"/>
          <w:lang w:bidi="ar-SA"/>
        </w:rPr>
        <w:t xml:space="preserve">وَ اسْتَخْرَجَ الْمِنْطَقَةَ فَقَالَتْ سَارَةُ بِنْتُ إِسْحَاقَ مَتَي سَرَقَهَا </w:t>
      </w:r>
      <w:r>
        <w:rPr>
          <w:rStyle w:val="FootnoteAnchor"/>
          <w:rtl w:val="true"/>
        </w:rPr>
        <w:footnoteReference w:id="2098"/>
      </w:r>
      <w:r>
        <w:rPr>
          <w:rFonts w:ascii="Amiri" w:hAnsi="Amiri" w:eastAsia="Amiri" w:cs="Amiri"/>
          <w:color w:val="111111"/>
          <w:sz w:val="28"/>
          <w:sz w:val="28"/>
          <w:szCs w:val="28"/>
          <w:rtl w:val="true"/>
          <w:lang w:bidi="ar-SA"/>
        </w:rPr>
        <w:t>يُوسُفُ فَأَنَا أَحَقُّ بِهِ فَقَالَ لَهَا يَعْقُوبُ فَإِنَّهُ عَبْدُكِ عَلَي أَنْ لَا تَبِيعِيهِ وَ لَا تَهَبِيهِ قَالَتْ فَأَنَا أَقْبَلُهُ عَلَي أَنْ لَا تَأْخُذَهُ مِنِّي وَ أَنَا أُعْتِقُهُ</w:t>
      </w:r>
    </w:p>
    <w:p>
      <w:pPr>
        <w:pStyle w:val="BookText"/>
        <w:rPr/>
      </w:pPr>
      <w:r>
        <w:rPr>
          <w:rFonts w:ascii="IRNazanin" w:hAnsi="IRNazanin" w:eastAsia="IRNazanin"/>
          <w:color w:val="111111"/>
          <w:sz w:val="28"/>
          <w:sz w:val="28"/>
          <w:szCs w:val="28"/>
          <w:rtl w:val="true"/>
          <w:lang w:bidi="fa-IR"/>
        </w:rPr>
        <w:t>از این رو ریشش روی سینه اش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دیدن این صحنه به وحشت افتاد و به یعقوب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مردی را کردی که من به او پناه داده ام و تو او را نفرین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از خدایت بخواهی تا ریشش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یعقوب علیه السلام دعا کرد و خداوند ریشش را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قوم عاد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مرد را با ابراهیم خلیل الرحمن در فلان زمان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کسی نیستم که تو دیده ای همانا تو اسحاق را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قوم عاد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یعقوب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یعقوب بن اسحاق بن ابراهیم خلیل الرحمن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قوم عاد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بود که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گفته و تو نیز راست گفته ای</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1" w:name="__RefHeading___Toc4288996_1468164448"/>
      <w:bookmarkStart w:id="2072" w:name="_Toc944"/>
      <w:bookmarkEnd w:id="2071"/>
      <w:r>
        <w:rPr>
          <w:rtl w:val="true"/>
        </w:rPr>
        <w:t xml:space="preserve">روایت </w:t>
      </w:r>
      <w:r>
        <w:rPr/>
        <w:t>85</w:t>
      </w:r>
      <w:bookmarkEnd w:id="2072"/>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گرامی اش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صد و بیست سال و یوسف علیه السلام نیز صد و بیست سال زیست</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3" w:name="__RefHeading___Toc4288998_1468164448"/>
      <w:bookmarkStart w:id="2074" w:name="_Toc945"/>
      <w:bookmarkEnd w:id="2073"/>
      <w:r>
        <w:rPr>
          <w:rtl w:val="true"/>
        </w:rPr>
        <w:t xml:space="preserve">روایت </w:t>
      </w:r>
      <w:r>
        <w:rPr/>
        <w:t>86</w:t>
      </w:r>
      <w:bookmarkEnd w:id="2074"/>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من مردی از اهالی قم از حضرت ابو محمد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دزدی کرده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دزدی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دزدی نکرد، بلکه یعقوب علیه السلام کمربندی داشت که آن را از ابراهیم علیه السلام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کمربند را می دزدید به بندگی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آن را می دزدید جبرئیل نازل می شد و یعقوب علیه السلام را از هویت آن دزد آگاه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کمربند از او گرفته و خود او به بندگی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کمربند نزد ساره دختر اسحاق بن ابراهیم بود و ام اسحاق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یوسف علیه السلام را دوست می داشت و می خواست او را به فرزندی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کمربند را گرفت و به کمر یوسف علیه السلام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پیراهنش را روی آن انداخت و به یعقوب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 دزدیده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یعقوب علیه 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کمربند همراه یوسف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دلیل مشیّت الهی یعقوب علیه السلام را از کار ساره آگاه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برخاست و به سوی یوسف علیه السلام رفت و او را مورد بازرسی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آن زمان جوانک بالغی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کمربند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دختر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کِی آن را دزدیده است؟</w:t>
      </w:r>
      <w:r>
        <w:rPr>
          <w:rStyle w:val="FootnoteAnchor"/>
          <w:rtl w:val="true"/>
        </w:rPr>
        <w:footnoteReference w:id="2101"/>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 شایسته تر از دیگران به یوسف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شرطی بنده توست که او را نفروشی یا نبخشی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شرطی او را می پذیرم که او را از من نگیری و من او را هم اکنون آزاد می کنم</w:t>
      </w:r>
      <w:r>
        <w:rPr>
          <w:rFonts w:eastAsia="IRNazanin" w:cs="IRNazanin"/>
          <w:color w:val="111111"/>
          <w:sz w:val="28"/>
          <w:szCs w:val="28"/>
          <w:rtl w:val="true"/>
          <w:lang w:bidi="fa-IR"/>
        </w:rPr>
        <w:t xml:space="preserve">. </w:t>
      </w:r>
      <w:bookmarkStart w:id="2075" w:name="pg13910_167491"/>
    </w:p>
    <w:p>
      <w:pPr>
        <w:pStyle w:val="BookText"/>
        <w:rPr/>
      </w:pPr>
      <w:bookmarkEnd w:id="2075"/>
      <w:r>
        <w:rPr>
          <w:rFonts w:ascii="Amiri" w:hAnsi="Amiri" w:eastAsia="Amiri" w:cs="Amiri"/>
          <w:color w:val="111111"/>
          <w:sz w:val="28"/>
          <w:sz w:val="28"/>
          <w:szCs w:val="28"/>
          <w:rtl w:val="true"/>
          <w:lang w:bidi="ar-SA"/>
        </w:rPr>
        <w:t xml:space="preserve">السَّاعَةَ فَأَعْطَاهَا فَأَعْتَقَتْهُ فَلِذَلِكَ قَالَ إِخْوَةُ يُوسُفَ إِنْ يَسْرِقْ فَقَدْ سَرَقَ أَخٌ لَهُ مِنْ قَبْلُ قَالَ أَبُو هَاشِمٍ فَجَعَلْتُ أُجِيلُ هَذَا فِي نَفْسِي أُفَكِّرُ وَ أَتَعَجَّبُ مِنْ هَذَا الْأَمْرِ مَعَ قُرْبِ يَعْقُوبَ مِنْ يُوسُفَ وَ حُزْنِ يَعْقُوبَ عَلَيْهِ حَتَّي ابْيَضَّتْ عَيْناهُ مِنَ الْحُزْنِ وَ هُوَ كَظِيمٌ وَ الْمَسَافَةُ قَرِيبَةٌ فَأَقْبَلَ عَلَيَّ أَبُو مُحَمَّدٍ فَقَالَ يَا أَبَا هَاشِمٍ نَعُوذُ بِاللَّهِ مِمَّا جَرَي فِي نَفْسِكَ مِنْ ذَلِكَ فَإِنَّ اللَّهَ لَوْ شَاءَ أَنْ يَرْفَعَ السَّنَامَ الْأَعْلَي </w:t>
      </w:r>
      <w:r>
        <w:rPr>
          <w:rStyle w:val="FootnoteAnchor"/>
          <w:rtl w:val="true"/>
        </w:rPr>
        <w:footnoteReference w:id="2102"/>
      </w:r>
      <w:r>
        <w:rPr>
          <w:rFonts w:ascii="Amiri" w:hAnsi="Amiri" w:eastAsia="Amiri" w:cs="Amiri"/>
          <w:color w:val="111111"/>
          <w:sz w:val="28"/>
          <w:sz w:val="28"/>
          <w:szCs w:val="28"/>
          <w:rtl w:val="true"/>
          <w:lang w:bidi="ar-SA"/>
        </w:rPr>
        <w:t xml:space="preserve">بَيْنَ يَعْقُوبَ وَ يُوسُفَ حَتَّي كَانَا يَتَرَاءَانِ فَعَلَ وَ لَكِنْ لَهُ أَجَلٌ هُوَ بَالِغُهُ وَ مَعْلُومٌ يَنْتَهِي إِلَيْهِ مَا كَانَ مِنْ ذَلِكَ فَالْخِيَارُ مِنَ اللَّهِ لِأَوْلِيَائِهِ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6" w:name="__RefHeading___Toc4289000_1468164448"/>
      <w:bookmarkStart w:id="2077" w:name="_Toc946"/>
      <w:bookmarkEnd w:id="2076"/>
      <w:r>
        <w:rPr>
          <w:rtl w:val="true"/>
        </w:rPr>
        <w:t>«</w:t>
      </w:r>
      <w:r>
        <w:rPr/>
        <w:t>87</w:t>
      </w:r>
      <w:r>
        <w:rPr>
          <w:rtl w:val="true"/>
        </w:rPr>
        <w:t>»</w:t>
      </w:r>
      <w:bookmarkEnd w:id="2077"/>
    </w:p>
    <w:p>
      <w:pPr>
        <w:pStyle w:val="BookText"/>
        <w:rPr/>
      </w:pPr>
      <w:r>
        <w:rPr>
          <w:rFonts w:ascii="Amiri" w:hAnsi="Amiri" w:eastAsia="Amiri" w:cs="Amiri"/>
          <w:color w:val="111111"/>
          <w:sz w:val="28"/>
          <w:sz w:val="28"/>
          <w:szCs w:val="28"/>
          <w:rtl w:val="true"/>
          <w:lang w:bidi="ar-SA"/>
        </w:rPr>
        <w:t xml:space="preserve">شي، تفسير العياشي عَنْ عَبْدِ اللَّهِ بْنِ أَبِي يَعْفُورٍ قَالَ سَأَلْتُ أَبَا عَبْدِ اللَّهِ عليه السلام عَنْ قَوْلِ اللَّهِ كُلُّ الطَّعامِ كانَ حِلًّا لِبَنِي إِسْرائِيلَ إِلَّا ما حَرَّمَ إِسْرائِيلُ عَلي نَفْسِهِ قَالَ إِنَّ إِسْرَائِيلَ كَانَ إِذَا أَكَلَ لُحُومَ الْإِبِلِ هَيَّجَ عَلَيْهِ وَجَعَ الْخَاصِرَةِ فَحَرَّمَ عَلَي نَفْسِهِ لَحْمَ الْإِبِلِ وَ ذَلِكَ مِنْ قَبْلِ أَنْ تُنَزَّلَ التَّوْرَاةُ فَلَمَّا أُنْزِلَتِ التَّوْرَاةُ </w:t>
      </w:r>
      <w:r>
        <w:rPr>
          <w:rStyle w:val="FootnoteAnchor"/>
          <w:rtl w:val="true"/>
        </w:rPr>
        <w:footnoteReference w:id="2104"/>
      </w:r>
      <w:r>
        <w:rPr>
          <w:rFonts w:ascii="Amiri" w:hAnsi="Amiri" w:eastAsia="Amiri" w:cs="Amiri"/>
          <w:color w:val="111111"/>
          <w:sz w:val="28"/>
          <w:sz w:val="28"/>
          <w:szCs w:val="28"/>
          <w:rtl w:val="true"/>
          <w:lang w:bidi="ar-SA"/>
        </w:rPr>
        <w:t>لَمْ يُحَرِّمْهُ وَ لَمْ يَأْكُلْهُ</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8" w:name="__RefHeading___Toc4289002_1468164448"/>
      <w:bookmarkStart w:id="2079" w:name="_Toc947"/>
      <w:bookmarkEnd w:id="2078"/>
      <w:r>
        <w:rPr>
          <w:rtl w:val="true"/>
        </w:rPr>
        <w:t>«</w:t>
      </w:r>
      <w:r>
        <w:rPr/>
        <w:t>88</w:t>
      </w:r>
      <w:r>
        <w:rPr>
          <w:rtl w:val="true"/>
        </w:rPr>
        <w:t>»</w:t>
      </w:r>
      <w:bookmarkEnd w:id="2079"/>
    </w:p>
    <w:p>
      <w:pPr>
        <w:pStyle w:val="BookText"/>
        <w:rPr/>
      </w:pPr>
      <w:r>
        <w:rPr>
          <w:rFonts w:ascii="Amiri" w:hAnsi="Amiri" w:eastAsia="Amiri" w:cs="Amiri"/>
          <w:color w:val="111111"/>
          <w:sz w:val="28"/>
          <w:sz w:val="28"/>
          <w:szCs w:val="28"/>
          <w:rtl w:val="true"/>
          <w:lang w:bidi="ar-SA"/>
        </w:rPr>
        <w:t xml:space="preserve">شي، تفسير العياشي عَنْ زَيْدٍ الشَّحَّامِ عَنْ أَبِي عَبْدِ اللَّهِ فِي قَوْلِ اللَّهِ لَتُنَبِّئَنَّهُمْ بِأَمْرِهِمْ هذا وَ هُمْ لا يَشْعُرُونَ </w:t>
      </w:r>
      <w:r>
        <w:rPr>
          <w:rStyle w:val="FootnoteAnchor"/>
          <w:rtl w:val="true"/>
        </w:rPr>
        <w:footnoteReference w:id="2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يوسف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يشعرون بأنّه أوحي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كَانَ ابْنَ سَبْعِ سِنِينَ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0" w:name="__RefHeading___Toc4289004_1468164448"/>
      <w:bookmarkStart w:id="2081" w:name="_Toc948"/>
      <w:bookmarkEnd w:id="2080"/>
      <w:r>
        <w:rPr>
          <w:rtl w:val="true"/>
        </w:rPr>
        <w:t>«</w:t>
      </w:r>
      <w:r>
        <w:rPr/>
        <w:t>89</w:t>
      </w:r>
      <w:r>
        <w:rPr>
          <w:rtl w:val="true"/>
        </w:rPr>
        <w:t>»</w:t>
      </w:r>
      <w:bookmarkEnd w:id="2081"/>
    </w:p>
    <w:p>
      <w:pPr>
        <w:pStyle w:val="BookText"/>
        <w:rPr/>
      </w:pPr>
      <w:r>
        <w:rPr>
          <w:rFonts w:ascii="Amiri" w:hAnsi="Amiri" w:eastAsia="Amiri" w:cs="Amiri"/>
          <w:color w:val="111111"/>
          <w:sz w:val="28"/>
          <w:sz w:val="28"/>
          <w:szCs w:val="28"/>
          <w:rtl w:val="true"/>
          <w:lang w:bidi="ar-SA"/>
        </w:rPr>
        <w:t>شي، تفسير العياشي عَنْ أَبِي جَمِيلَةَ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أُوتِيَ بِقَمِيصِ</w:t>
      </w:r>
    </w:p>
    <w:p>
      <w:pPr>
        <w:pStyle w:val="BookText"/>
        <w:rPr/>
      </w:pPr>
      <w:r>
        <w:rPr>
          <w:rFonts w:ascii="IRNazanin" w:hAnsi="IRNazanin" w:eastAsia="IRNazanin"/>
          <w:color w:val="111111"/>
          <w:sz w:val="28"/>
          <w:sz w:val="28"/>
          <w:szCs w:val="28"/>
          <w:rtl w:val="true"/>
          <w:lang w:bidi="fa-IR"/>
        </w:rPr>
        <w:t>یعقوب علیه السلام یوسف علیه السلام را به ساره داد و او یوسف علیه السلام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برادران یوسف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دزدی کرده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دزدی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در ذهنم می چرخاندم و به آن می اندیشیدم و از این امر در شگفت بودم که چگونه یعقوب علیه السلام با این که نزدیک یوسف علیه السلام بود و میانشان فاصله اندکی بود برایش غمگین شد تا این که در حالی که خشم خود را فرو می برد چشمانش از غم و اندوه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علیه السلام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هاشم، به خدا پناه می بریم از آنچه در درون تو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خواست که تپه را میان یعقوب و یوسف علیهما السلام بر اندازد تا این که یکدیگر را ببینند چنین می کرد، اما خداوند در چنین مواردی زمان و مهلت مشخصی تعیین می کند که باید زمانش برسد؛ چرا که گزینش خداوند به اولیائش تعلق می گیرد</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2" w:name="__RefHeading___Toc4289006_1468164448"/>
      <w:bookmarkStart w:id="2083" w:name="_Toc949"/>
      <w:bookmarkEnd w:id="2082"/>
      <w:r>
        <w:rPr>
          <w:rtl w:val="true"/>
        </w:rPr>
        <w:t xml:space="preserve">روایت </w:t>
      </w:r>
      <w:r>
        <w:rPr/>
        <w:t>87</w:t>
      </w:r>
      <w:bookmarkEnd w:id="2083"/>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خوراکی ها بر فرزندان اسرائیل حلال بود جز آنچه پیش از نزول تورات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خویشتن حرام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اسرائیل علیه السلام گوشت شتر می خورد تهیگاهش درد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گوشت شتر را بر خود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پیش از نازل شدن تورات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تورات نازل شد</w:t>
      </w:r>
      <w:r>
        <w:rPr>
          <w:rStyle w:val="FootnoteAnchor"/>
          <w:rtl w:val="true"/>
        </w:rPr>
        <w:footnoteReference w:id="2108"/>
      </w:r>
      <w:r>
        <w:rPr>
          <w:rFonts w:ascii="IRNazanin" w:hAnsi="IRNazanin" w:eastAsia="IRNazanin"/>
          <w:color w:val="111111"/>
          <w:sz w:val="28"/>
          <w:sz w:val="28"/>
          <w:szCs w:val="28"/>
          <w:rtl w:val="true"/>
          <w:lang w:bidi="fa-IR"/>
        </w:rPr>
        <w:t>او گوشت شتر را حرام نکرد و از آن نمی خورد</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4" w:name="__RefHeading___Toc4289008_1468164448"/>
      <w:bookmarkStart w:id="2085" w:name="_Toc950"/>
      <w:bookmarkEnd w:id="2084"/>
      <w:r>
        <w:rPr>
          <w:rtl w:val="true"/>
        </w:rPr>
        <w:t xml:space="preserve">روایت </w:t>
      </w:r>
      <w:r>
        <w:rPr/>
        <w:t>88</w:t>
      </w:r>
      <w:bookmarkEnd w:id="2085"/>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آنان را از این کارشان در حالی که نمی دانند با خبر خواهی کرد</w:t>
      </w:r>
      <w:r>
        <w:rPr>
          <w:rFonts w:eastAsia="IRNazanin" w:cs="IRNazanin"/>
          <w:color w:val="111111"/>
          <w:sz w:val="28"/>
          <w:szCs w:val="28"/>
          <w:rtl w:val="true"/>
          <w:lang w:bidi="fa-IR"/>
        </w:rPr>
        <w:t>.}</w:t>
      </w:r>
      <w:r>
        <w:rPr>
          <w:rStyle w:val="FootnoteAnchor"/>
          <w:rtl w:val="true"/>
        </w:rPr>
        <w:footnoteReference w:id="211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این هنگام هفت ساله بود</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6" w:name="__RefHeading___Toc4289010_1468164448"/>
      <w:bookmarkStart w:id="2087" w:name="_Toc951"/>
      <w:bookmarkEnd w:id="2086"/>
      <w:r>
        <w:rPr>
          <w:rtl w:val="true"/>
        </w:rPr>
        <w:t xml:space="preserve">روایت </w:t>
      </w:r>
      <w:r>
        <w:rPr/>
        <w:t>89</w:t>
      </w:r>
      <w:bookmarkEnd w:id="208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جمیله از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پیراهن یوسف علیه السلام را برای یعقوب علیه السلام آوردند </w:t>
      </w:r>
      <w:bookmarkStart w:id="2088" w:name="pg13910_167492"/>
    </w:p>
    <w:p>
      <w:pPr>
        <w:pStyle w:val="BookText"/>
        <w:rPr/>
      </w:pPr>
      <w:bookmarkEnd w:id="2088"/>
      <w:r>
        <w:rPr>
          <w:rFonts w:ascii="Amiri" w:hAnsi="Amiri" w:eastAsia="Amiri" w:cs="Amiri"/>
          <w:color w:val="111111"/>
          <w:sz w:val="28"/>
          <w:sz w:val="28"/>
          <w:szCs w:val="28"/>
          <w:rtl w:val="true"/>
          <w:lang w:bidi="ar-SA"/>
        </w:rPr>
        <w:t xml:space="preserve">يُوسُفَ إِلَي يَعْقُوبَ قَالَ اللَّهُمَّ لَقَدْ كَانَ ذِئْباً رَفِيقاً حِينَ لَمْ يَشُقَّ الْقَمِيصَ قَالَ وَ كَانَ بِهِ نَضْحٌ مِنْ دَمٍ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9" w:name="__RefHeading___Toc4289012_1468164448"/>
      <w:bookmarkStart w:id="2090" w:name="_Toc952"/>
      <w:bookmarkEnd w:id="2089"/>
      <w:r>
        <w:rPr>
          <w:rtl w:val="true"/>
        </w:rPr>
        <w:t>«</w:t>
      </w:r>
      <w:r>
        <w:rPr/>
        <w:t>90</w:t>
      </w:r>
      <w:r>
        <w:rPr>
          <w:rtl w:val="true"/>
        </w:rPr>
        <w:t>»</w:t>
      </w:r>
      <w:bookmarkEnd w:id="2090"/>
    </w:p>
    <w:p>
      <w:pPr>
        <w:pStyle w:val="BookText"/>
        <w:rPr/>
      </w:pPr>
      <w:r>
        <w:rPr>
          <w:rFonts w:ascii="Amiri" w:hAnsi="Amiri" w:eastAsia="Amiri" w:cs="Amiri"/>
          <w:color w:val="111111"/>
          <w:sz w:val="28"/>
          <w:sz w:val="28"/>
          <w:szCs w:val="28"/>
          <w:rtl w:val="true"/>
          <w:lang w:bidi="ar-SA"/>
        </w:rPr>
        <w:t xml:space="preserve">شي، تفسير العياشي عَنِ الْحَسَنِ عَنْ رَجُلٍ عَنْ أَبِي عَبْدِ اللَّهِ عليه السلام فِي قَوْلِهِ وَ شَرَوْهُ بِثَمَنٍ بَخْسٍ دَراهِمَ مَعْدُودَةٍ قَالَ كَانَتْ عِشْرِينَ دِرْهَماً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1" w:name="__RefHeading___Toc4289014_1468164448"/>
      <w:bookmarkStart w:id="2092" w:name="_Toc953"/>
      <w:bookmarkEnd w:id="2091"/>
      <w:r>
        <w:rPr>
          <w:rtl w:val="true"/>
        </w:rPr>
        <w:t>«</w:t>
      </w:r>
      <w:r>
        <w:rPr/>
        <w:t>91</w:t>
      </w:r>
      <w:r>
        <w:rPr>
          <w:rtl w:val="true"/>
        </w:rPr>
        <w:t>»</w:t>
      </w:r>
      <w:bookmarkEnd w:id="2092"/>
    </w:p>
    <w:p>
      <w:pPr>
        <w:pStyle w:val="BookText"/>
        <w:rPr/>
      </w:pPr>
      <w:r>
        <w:rPr>
          <w:rFonts w:ascii="Amiri" w:hAnsi="Amiri" w:eastAsia="Amiri" w:cs="Amiri"/>
          <w:color w:val="111111"/>
          <w:sz w:val="28"/>
          <w:sz w:val="28"/>
          <w:szCs w:val="28"/>
          <w:rtl w:val="true"/>
          <w:lang w:bidi="ar-SA"/>
        </w:rPr>
        <w:t xml:space="preserve">شي، تفسير العياشي عَنْ أَبِي الْحَسَنِ الرِّضَا عليه السلام مِثْلَهُ وَ زَادَ فِيهِ الْبَخْسُ النَّقْصُ وَ هِيَ قِيمَةُ كَلْبِ الصَّيْدِ إِذَا قُتِلَ كَانَتْ دِيَتُهُ عِشْرِينَ دِرْهَماً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3" w:name="__RefHeading___Toc4289016_1468164448"/>
      <w:bookmarkStart w:id="2094" w:name="_Toc954"/>
      <w:bookmarkEnd w:id="2093"/>
      <w:r>
        <w:rPr>
          <w:rtl w:val="true"/>
        </w:rPr>
        <w:t>«</w:t>
      </w:r>
      <w:r>
        <w:rPr/>
        <w:t>92</w:t>
      </w:r>
      <w:r>
        <w:rPr>
          <w:rtl w:val="true"/>
        </w:rPr>
        <w:t>»</w:t>
      </w:r>
      <w:bookmarkEnd w:id="2094"/>
    </w:p>
    <w:p>
      <w:pPr>
        <w:pStyle w:val="BookText"/>
        <w:rPr/>
      </w:pPr>
      <w:r>
        <w:rPr>
          <w:rFonts w:ascii="Amiri" w:hAnsi="Amiri" w:eastAsia="Amiri" w:cs="Amiri"/>
          <w:color w:val="111111"/>
          <w:sz w:val="28"/>
          <w:sz w:val="28"/>
          <w:szCs w:val="28"/>
          <w:rtl w:val="true"/>
          <w:lang w:bidi="ar-SA"/>
        </w:rPr>
        <w:t>شي، تفسير العياشي عَنْ عَبْدِ اللَّهِ بْنِ سُلَيْمَانَ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يُوسُفُ بَيْنَ أَبَوَيْهِ مُكَرَّماً ثُمَّ صَارَ عَبْداً حَتَّي بِيعَ بِأَخَسِّ وَ أَوْكَسِ </w:t>
      </w:r>
      <w:r>
        <w:rPr>
          <w:rStyle w:val="FootnoteAnchor"/>
          <w:rtl w:val="true"/>
        </w:rPr>
        <w:footnoteReference w:id="2115"/>
      </w:r>
      <w:r>
        <w:rPr>
          <w:rFonts w:ascii="Amiri" w:hAnsi="Amiri" w:eastAsia="Amiri" w:cs="Amiri"/>
          <w:color w:val="111111"/>
          <w:sz w:val="28"/>
          <w:sz w:val="28"/>
          <w:szCs w:val="28"/>
          <w:rtl w:val="true"/>
          <w:lang w:bidi="ar-SA"/>
        </w:rPr>
        <w:t xml:space="preserve">الثَّمَنِ ثُمَّ لَمْ يَمْنَعِ اللَّهُ أَنْ بَلَغَ بِهِ حَتَّي صَارَ مَلِكاً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5" w:name="__RefHeading___Toc4289018_1468164448"/>
      <w:bookmarkStart w:id="2096" w:name="_Toc955"/>
      <w:bookmarkEnd w:id="2095"/>
      <w:r>
        <w:rPr>
          <w:rtl w:val="true"/>
        </w:rPr>
        <w:t>«</w:t>
      </w:r>
      <w:r>
        <w:rPr/>
        <w:t>93</w:t>
      </w:r>
      <w:r>
        <w:rPr>
          <w:rtl w:val="true"/>
        </w:rPr>
        <w:t>»</w:t>
      </w:r>
      <w:bookmarkEnd w:id="2096"/>
    </w:p>
    <w:p>
      <w:pPr>
        <w:pStyle w:val="BookText"/>
        <w:rPr/>
      </w:pPr>
      <w:r>
        <w:rPr>
          <w:rFonts w:ascii="Amiri" w:hAnsi="Amiri" w:eastAsia="Amiri" w:cs="Amiri"/>
          <w:color w:val="111111"/>
          <w:sz w:val="28"/>
          <w:sz w:val="28"/>
          <w:szCs w:val="28"/>
          <w:rtl w:val="true"/>
          <w:lang w:bidi="ar-SA"/>
        </w:rPr>
        <w:t xml:space="preserve">شي، تفسير العياشي عَنِ ابْنِ حُصَيْنٍ عَنْ أَبِي جَعْفَرٍ عليه السلام فِي قَوْلِ اللَّهِ وَ شَرَوْهُ بِثَمَنٍ بَخْسٍ دَراهِمَ مَعْدُودَةٍ قَالَ كَانَتِ الدَّرَاهِمُ ثَمَانِيَةَ دِرْهَماً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7" w:name="__RefHeading___Toc4289020_1468164448"/>
      <w:bookmarkStart w:id="2098" w:name="_Toc956"/>
      <w:bookmarkEnd w:id="2097"/>
      <w:r>
        <w:rPr>
          <w:rtl w:val="true"/>
        </w:rPr>
        <w:t>«</w:t>
      </w:r>
      <w:r>
        <w:rPr/>
        <w:t>94</w:t>
      </w:r>
      <w:r>
        <w:rPr>
          <w:rtl w:val="true"/>
        </w:rPr>
        <w:t>»</w:t>
      </w:r>
      <w:bookmarkEnd w:id="2098"/>
    </w:p>
    <w:p>
      <w:pPr>
        <w:pStyle w:val="BookText"/>
        <w:rPr/>
      </w:pPr>
      <w:r>
        <w:rPr>
          <w:rFonts w:ascii="Amiri" w:hAnsi="Amiri" w:eastAsia="Amiri" w:cs="Amiri"/>
          <w:color w:val="111111"/>
          <w:sz w:val="28"/>
          <w:sz w:val="28"/>
          <w:szCs w:val="28"/>
          <w:rtl w:val="true"/>
          <w:lang w:bidi="ar-SA"/>
        </w:rPr>
        <w:t>وَ بِهَذَا الْإِسْنَادِ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الدَّرَاهِمُ عِشْرِينَ دِرْهَماً وَ هِيَ قِيمَةُ كَلْبِ الصَّيْدِ إِذَا قُتِلَ وَ الْبَخْسُ النَّقْصُ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9" w:name="__RefHeading___Toc4289022_1468164448"/>
      <w:bookmarkStart w:id="2100" w:name="_Toc957"/>
      <w:bookmarkEnd w:id="2099"/>
      <w:r>
        <w:rPr>
          <w:rtl w:val="true"/>
        </w:rPr>
        <w:t>«</w:t>
      </w:r>
      <w:r>
        <w:rPr/>
        <w:t>95</w:t>
      </w:r>
      <w:r>
        <w:rPr>
          <w:rtl w:val="true"/>
        </w:rPr>
        <w:t>»</w:t>
      </w:r>
      <w:bookmarkEnd w:id="2100"/>
    </w:p>
    <w:p>
      <w:pPr>
        <w:pStyle w:val="BookText"/>
        <w:rPr/>
      </w:pPr>
      <w:r>
        <w:rPr>
          <w:rFonts w:ascii="Amiri" w:hAnsi="Amiri" w:eastAsia="Amiri" w:cs="Amiri"/>
          <w:color w:val="111111"/>
          <w:sz w:val="28"/>
          <w:sz w:val="28"/>
          <w:szCs w:val="28"/>
          <w:rtl w:val="true"/>
          <w:lang w:bidi="ar-SA"/>
        </w:rPr>
        <w:t>شي، تفسير العياشي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هَمَّتْ بِهِ وَ هَمَّ بِهَا قَالَتْ كَمَا أَنْتَ </w:t>
      </w:r>
      <w:r>
        <w:rPr>
          <w:rStyle w:val="FootnoteAnchor"/>
          <w:rtl w:val="true"/>
        </w:rPr>
        <w:footnoteReference w:id="2119"/>
      </w:r>
      <w:r>
        <w:rPr>
          <w:rFonts w:ascii="Amiri" w:hAnsi="Amiri" w:eastAsia="Amiri" w:cs="Amiri"/>
          <w:color w:val="111111"/>
          <w:sz w:val="28"/>
          <w:sz w:val="28"/>
          <w:szCs w:val="28"/>
          <w:rtl w:val="true"/>
          <w:lang w:bidi="ar-SA"/>
        </w:rPr>
        <w:t xml:space="preserve">قَالَ وَ لِمَ قَالَتْ حَتَّي أُغَطِّيَ وَجْهَ الصَّنَمِ لَا يَرَانَا فَذَكَرَ اللَّهَ عِنْدَ ذَلِكَ وَ قَدْ عَلِمَ أَنَّ اللَّهَ يَرَاهُ فَفَرَّ مِنْهَا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1" w:name="__RefHeading___Toc4289024_1468164448"/>
      <w:bookmarkStart w:id="2102" w:name="_Toc958"/>
      <w:bookmarkEnd w:id="2101"/>
      <w:r>
        <w:rPr>
          <w:rtl w:val="true"/>
        </w:rPr>
        <w:t>«</w:t>
      </w:r>
      <w:r>
        <w:rPr/>
        <w:t>96</w:t>
      </w:r>
      <w:r>
        <w:rPr>
          <w:rtl w:val="true"/>
        </w:rPr>
        <w:t>»</w:t>
      </w:r>
      <w:bookmarkEnd w:id="2102"/>
    </w:p>
    <w:p>
      <w:pPr>
        <w:pStyle w:val="BookText"/>
        <w:rPr/>
      </w:pPr>
      <w:r>
        <w:rPr>
          <w:rFonts w:ascii="Amiri" w:hAnsi="Amiri" w:eastAsia="Amiri" w:cs="Amiri"/>
          <w:color w:val="111111"/>
          <w:sz w:val="28"/>
          <w:sz w:val="28"/>
          <w:szCs w:val="28"/>
          <w:rtl w:val="true"/>
          <w:lang w:bidi="ar-SA"/>
        </w:rPr>
        <w:t xml:space="preserve">شي، تفسير العياشي عَنْ مُحَمَّدِ بْنِ قَيْسٍ عَنْ أَبِي عَبْدِ اللَّهِ عليه السلام قَالَ سَمِعْتُهُ يَقُولُ إِنَّ يُوسُفَ لَمَّا حَلَّ سَرَاوِيلَهُ رَأَي مِثَالَ يَعْقُوبَ عَاضّاً عَلَي إِصْبَعِهِ </w:t>
      </w:r>
      <w:r>
        <w:rPr>
          <w:rStyle w:val="FootnoteAnchor"/>
          <w:rtl w:val="true"/>
        </w:rPr>
        <w:footnoteReference w:id="2121"/>
      </w:r>
      <w:r>
        <w:rPr>
          <w:rFonts w:ascii="Amiri" w:hAnsi="Amiri" w:eastAsia="Amiri" w:cs="Amiri"/>
          <w:color w:val="111111"/>
          <w:sz w:val="28"/>
          <w:sz w:val="28"/>
          <w:szCs w:val="28"/>
          <w:rtl w:val="true"/>
          <w:lang w:bidi="ar-SA"/>
        </w:rPr>
        <w:t>وَ هُوَ يَقُولُ لَهُ يُوسُفُ قَالَ فَهَرَبَ ثُمَّ قَالَ أَبُو عَبْدِ اللَّهِ عليه السلام لَكِنِّي وَ اللَّهِ مَا رَأَيْتُ عَوْرَةَ أَبِي قَطُّ وَ لَا رَأَي أَبِي عَوْرَةَ جَدِّي قَطُّ</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گرگ مهربانی بوده که پیراهن را پاره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پیراهن مقداری خون پاشیده بودند</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3" w:name="__RefHeading___Toc4289026_1468164448"/>
      <w:bookmarkStart w:id="2104" w:name="_Toc959"/>
      <w:bookmarkEnd w:id="2103"/>
      <w:r>
        <w:rPr>
          <w:rtl w:val="true"/>
        </w:rPr>
        <w:t xml:space="preserve">روایت </w:t>
      </w:r>
      <w:r>
        <w:rPr/>
        <w:t>90</w:t>
      </w:r>
      <w:bookmarkEnd w:id="2104"/>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بهای ناچیزی چند درهم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 درهم ها بیست درهم بود</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5" w:name="__RefHeading___Toc4289028_1468164448"/>
      <w:bookmarkStart w:id="2106" w:name="_Toc960"/>
      <w:bookmarkEnd w:id="2105"/>
      <w:r>
        <w:rPr>
          <w:rtl w:val="true"/>
        </w:rPr>
        <w:t xml:space="preserve">روایت </w:t>
      </w:r>
      <w:r>
        <w:rPr/>
        <w:t>91</w:t>
      </w:r>
      <w:bookmarkEnd w:id="2106"/>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مانند همین روایت شده و در آن عبارت البخس یعنی ناچیز اضافه شده است و آن دیه ی سگ شکاری است هنگامی که کشته شود که بیست درهم است</w:t>
      </w:r>
      <w:r>
        <w:rPr>
          <w:rFonts w:eastAsia="IRNazanin" w:cs="IRNazanin"/>
          <w:color w:val="111111"/>
          <w:sz w:val="28"/>
          <w:szCs w:val="28"/>
          <w:rtl w:val="true"/>
          <w:lang w:bidi="fa-IR"/>
        </w:rPr>
        <w:t>.</w:t>
      </w:r>
      <w:r>
        <w:rPr>
          <w:rStyle w:val="FootnoteAnchor"/>
          <w:rtl w:val="true"/>
        </w:rPr>
        <w:footnoteReference w:id="2124"/>
      </w:r>
    </w:p>
    <w:p>
      <w:pPr>
        <w:pStyle w:val="Heading5"/>
        <w:numPr>
          <w:ilvl w:val="4"/>
          <w:numId w:val="1"/>
        </w:numPr>
        <w:rPr/>
      </w:pPr>
      <w:bookmarkStart w:id="2107" w:name="__RefHeading___Toc4289030_1468164448"/>
      <w:bookmarkStart w:id="2108" w:name="_Toc961"/>
      <w:bookmarkEnd w:id="2107"/>
      <w:r>
        <w:rPr>
          <w:rtl w:val="true"/>
        </w:rPr>
        <w:t xml:space="preserve">روایت </w:t>
      </w:r>
      <w:r>
        <w:rPr/>
        <w:t>92</w:t>
      </w:r>
      <w:bookmarkEnd w:id="2108"/>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نزد پدر و مادرش گرامی داشته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بنده گردید تا این که به کمترین و نازلترین قیمت 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مانعی ندید که او را به پادشاهی برساند</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9" w:name="__RefHeading___Toc4289032_1468164448"/>
      <w:bookmarkStart w:id="2110" w:name="_Toc962"/>
      <w:bookmarkEnd w:id="2109"/>
      <w:r>
        <w:rPr>
          <w:rtl w:val="true"/>
        </w:rPr>
        <w:t xml:space="preserve">روایت </w:t>
      </w:r>
      <w:r>
        <w:rPr/>
        <w:t>93</w:t>
      </w:r>
      <w:bookmarkEnd w:id="2110"/>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بهای ناچیزی چند درهم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 درهم ها هشت درهم بود</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1" w:name="__RefHeading___Toc4289034_1468164448"/>
      <w:bookmarkStart w:id="2112" w:name="_Toc963"/>
      <w:bookmarkEnd w:id="2111"/>
      <w:r>
        <w:rPr>
          <w:rtl w:val="true"/>
        </w:rPr>
        <w:t xml:space="preserve">روایت </w:t>
      </w:r>
      <w:r>
        <w:rPr/>
        <w:t>94</w:t>
      </w:r>
      <w:bookmarkEnd w:id="2112"/>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 درهم ها بیست درهم بود که برابر با دیه سگ شکاری است که به قتل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بَخس به معنای کم و اندک است</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3" w:name="__RefHeading___Toc4289036_1468164448"/>
      <w:bookmarkStart w:id="2114" w:name="_Toc964"/>
      <w:bookmarkEnd w:id="2113"/>
      <w:r>
        <w:rPr>
          <w:rtl w:val="true"/>
        </w:rPr>
        <w:t xml:space="preserve">روایت </w:t>
      </w:r>
      <w:r>
        <w:rPr/>
        <w:t>95</w:t>
      </w:r>
      <w:bookmarkEnd w:id="2114"/>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زلیخا و یوسف علیه السلام قصد یکدیگر کردند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از آمادگی که هستی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زلیخا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روی بت را بپوشانم و او ما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یوسف علیه السلام یاد خداوند افتاد و دانست که خداوند، او را می بیند؛ از این رو از دست او گریخت</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5" w:name="__RefHeading___Toc4289038_1468164448"/>
      <w:bookmarkStart w:id="2116" w:name="_Toc965"/>
      <w:bookmarkEnd w:id="2115"/>
      <w:r>
        <w:rPr>
          <w:rtl w:val="true"/>
        </w:rPr>
        <w:t xml:space="preserve">روایت </w:t>
      </w:r>
      <w:r>
        <w:rPr/>
        <w:t>96</w:t>
      </w:r>
      <w:bookmarkEnd w:id="211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لباسش را درآورد کسی شبیه یعقوب علیه السلام را دید که انگشت بر دهان می گزد</w:t>
      </w:r>
      <w:r>
        <w:rPr>
          <w:rStyle w:val="FootnoteAnchor"/>
          <w:rtl w:val="true"/>
        </w:rPr>
        <w:footnoteReference w:id="2129"/>
      </w:r>
      <w:r>
        <w:rPr>
          <w:rFonts w:ascii="IRNazanin" w:hAnsi="IRNazanin" w:eastAsia="IRNazanin"/>
          <w:color w:val="111111"/>
          <w:sz w:val="28"/>
          <w:sz w:val="28"/>
          <w:szCs w:val="28"/>
          <w:rtl w:val="true"/>
          <w:lang w:bidi="fa-IR"/>
        </w:rPr>
        <w:t>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یوسف علیه السلام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خداوند سوگند، من عورت پدرم را هرگز ندیده ام و پدرم نیز هرگز عورت جدم را </w:t>
      </w:r>
      <w:bookmarkStart w:id="2117" w:name="pg13910_167493"/>
    </w:p>
    <w:p>
      <w:pPr>
        <w:pStyle w:val="BookText"/>
        <w:rPr/>
      </w:pPr>
      <w:bookmarkEnd w:id="2117"/>
      <w:r>
        <w:rPr>
          <w:rFonts w:ascii="Amiri" w:hAnsi="Amiri" w:eastAsia="Amiri" w:cs="Amiri"/>
          <w:color w:val="111111"/>
          <w:sz w:val="28"/>
          <w:sz w:val="28"/>
          <w:szCs w:val="28"/>
          <w:rtl w:val="true"/>
          <w:lang w:bidi="ar-SA"/>
        </w:rPr>
        <w:t xml:space="preserve">وَ لَا رَأَي جَدِّي عَوْرَةَ أَبِيهِ قَطُّ قَالَ وَ هُوَ عَاضٌّ عَلَي إِصْبَعِهِ فَوَثَبَ فَخَرَجَ الْمَاءُ مِنْ إِبْهَامِ رِجْلِهِ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8" w:name="__RefHeading___Toc4289040_1468164448"/>
      <w:bookmarkStart w:id="2119" w:name="_Toc966"/>
      <w:bookmarkEnd w:id="2118"/>
      <w:r>
        <w:rPr>
          <w:rtl w:val="true"/>
        </w:rPr>
        <w:t>«</w:t>
      </w:r>
      <w:r>
        <w:rPr/>
        <w:t>97</w:t>
      </w:r>
      <w:r>
        <w:rPr>
          <w:rtl w:val="true"/>
        </w:rPr>
        <w:t>»</w:t>
      </w:r>
      <w:bookmarkEnd w:id="2119"/>
    </w:p>
    <w:p>
      <w:pPr>
        <w:pStyle w:val="BookText"/>
        <w:rPr/>
      </w:pPr>
      <w:r>
        <w:rPr>
          <w:rFonts w:ascii="Amiri" w:hAnsi="Amiri" w:eastAsia="Amiri" w:cs="Amiri"/>
          <w:color w:val="111111"/>
          <w:sz w:val="28"/>
          <w:sz w:val="28"/>
          <w:szCs w:val="28"/>
          <w:rtl w:val="true"/>
          <w:lang w:bidi="ar-SA"/>
        </w:rPr>
        <w:t>شي، تفسير العياشي عَنْ بَعْضِ أَصْحَابِنَا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يَقُولُ النَّاسُ فِي قَوْلِ اللَّهِ عَزَّ وَ جَلَّ لَوْ لا أَنْ رَأي بُرْهانَ رَبِّهِ قُلْتُ يَقُولُونَ رَأَي يَعْقُوبَ عَاضّاً عَلَي إِصْبَعِهِ فَقَالَ لَا لَيْسَ كَمَا يَقُولُونَ فَقُلْتُ فَأَيَّ شَيْ‌ءٍ رَأَي قَالَ لَمَّا هَمَّتِ بِهِ وَ هَمَّ بِهَا قَامَتْ إِلَي صَنَمٍ مَعَهَا فِي الْبَيْتِ فَأَلْقَتْ عَلَيْهِ ثَوْباً فَقَالَ لَهَا يُوسُفُ مَا صَنَعْتِ قَالَتْ طَرَحْتُ عَلَيْهِ ثَوْباً أَسْتَحِي أَنْ يَرَانَا قَالَ فَقَالَ يُوسُفُ فَأَنْتِ تَسْتَحِينَ مِنْ صَنَمِكِ وَ هُوَ لَا يَسْمَعُ وَ لَا يُبْصِرُ وَ لَا أَسْتَحِي أَنَا مِنْ رَبِّي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0" w:name="__RefHeading___Toc4289042_1468164448"/>
      <w:bookmarkStart w:id="2121" w:name="_Toc967"/>
      <w:bookmarkEnd w:id="2120"/>
      <w:r>
        <w:rPr>
          <w:rtl w:val="true"/>
        </w:rPr>
        <w:t>«</w:t>
      </w:r>
      <w:r>
        <w:rPr/>
        <w:t>98</w:t>
      </w:r>
      <w:r>
        <w:rPr>
          <w:rtl w:val="true"/>
        </w:rPr>
        <w:t>»</w:t>
      </w:r>
      <w:bookmarkEnd w:id="2121"/>
    </w:p>
    <w:p>
      <w:pPr>
        <w:pStyle w:val="BookText"/>
        <w:rPr/>
      </w:pPr>
      <w:r>
        <w:rPr>
          <w:rFonts w:ascii="Amiri" w:hAnsi="Amiri" w:eastAsia="Amiri" w:cs="Amiri"/>
          <w:color w:val="111111"/>
          <w:sz w:val="28"/>
          <w:sz w:val="28"/>
          <w:szCs w:val="28"/>
          <w:rtl w:val="true"/>
          <w:lang w:bidi="ar-SA"/>
        </w:rPr>
        <w:t>شي، تفسير العياشي عَنْ مُحَمَّدِ بْنِ مَرْوَانَ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يُوسُفَ خَطَبَ امْرَأَةً جَمِيلَةً كَانَتْ فِي زَمَانِهِ فَرَدَّتْ عَلَيْهِ أَنَّ عَبْدَ الْمَلِكِ إِيَّايَ يَطْلُبُ قَالَ فَطَلَبَهَا إِلَي أَبِيهَا فَقَالَ لَهُ أَبُوهَا إِنَّ الْأَمْرَ أَمْرُهَا قَالَ فَطَلَبَهَا إِلَي رَبِّهِ وَ بَكَي فَأَوْحَي اللَّهُ إِلَيْهِ أَنِّي قَدْ زَوَّجْتُكَهَا ثُمَّ أَرْسَلَ إِلَيْهَا أَنِّي أُرِيدُ أَنْ أَزُورَكُمْ فَأَرْسَلَتْ إِلَيْهِ أَنْ تَعَالَ فَلَمَّا دَخَلَ عَلَيْهَا أَضَاءَ الْبَيْتُ لِنُورِهِ فَقَالَتْ مَا هَذَا إِلَّا مَلَكٌ كَرِيمٌ فَاسْتَسْقَي فَقَامَتْ إِلَي الطَّاسِ لِتَسْقِيَهُ فَجَعَلَتْ تَتَنَاوَلُ الطَّاسَ مِنْ يَدِهِ فَتَنَاوَلَهُ فَاهَا </w:t>
      </w:r>
      <w:r>
        <w:rPr>
          <w:rStyle w:val="FootnoteAnchor"/>
          <w:rtl w:val="true"/>
        </w:rPr>
        <w:footnoteReference w:id="2132"/>
      </w:r>
      <w:r>
        <w:rPr>
          <w:rFonts w:ascii="Amiri" w:hAnsi="Amiri" w:eastAsia="Amiri" w:cs="Amiri"/>
          <w:color w:val="111111"/>
          <w:sz w:val="28"/>
          <w:sz w:val="28"/>
          <w:szCs w:val="28"/>
          <w:rtl w:val="true"/>
          <w:lang w:bidi="ar-SA"/>
        </w:rPr>
        <w:t xml:space="preserve">فَجَعَلَ يَقُولُ لَهَا انْتَظِرِي وَ لَا تَعْجَلِي قَالَ فَتَزَوَّجَهَا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2" w:name="__RefHeading___Toc4289044_1468164448"/>
      <w:bookmarkStart w:id="2123" w:name="_Toc968"/>
      <w:bookmarkEnd w:id="2122"/>
      <w:r>
        <w:rPr>
          <w:rtl w:val="true"/>
        </w:rPr>
        <w:t>«</w:t>
      </w:r>
      <w:r>
        <w:rPr/>
        <w:t>99</w:t>
      </w:r>
      <w:r>
        <w:rPr>
          <w:rtl w:val="true"/>
        </w:rPr>
        <w:t>»</w:t>
      </w:r>
      <w:bookmarkEnd w:id="2123"/>
    </w:p>
    <w:p>
      <w:pPr>
        <w:pStyle w:val="BookText"/>
        <w:rPr/>
      </w:pPr>
      <w:r>
        <w:rPr>
          <w:rFonts w:ascii="Amiri" w:hAnsi="Amiri" w:eastAsia="Amiri" w:cs="Amiri"/>
          <w:color w:val="111111"/>
          <w:sz w:val="28"/>
          <w:sz w:val="28"/>
          <w:szCs w:val="28"/>
          <w:rtl w:val="true"/>
          <w:lang w:bidi="ar-SA"/>
        </w:rPr>
        <w:t>شي، تفسير العياشي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جَبْرَئِيلُ إِلَي يُوسُفَ فِي السِّجْنِ قَالَ قُلْ فِي دُبُرِ كُلِّ صَلَاةٍ فَرِيضَةٍ اللَّهُمَّ اجْعَلْ لِي فَرَجاً وَ مَخْرَجاً وَ ارْزُقْنِي مِنْ حَيْثُ أَحْتَسِبُ وَ مِنْ حَيْثُ لَا أَحْتَسِبُ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4" w:name="__RefHeading___Toc4289046_1468164448"/>
      <w:bookmarkStart w:id="2125" w:name="_Toc969"/>
      <w:bookmarkEnd w:id="2124"/>
      <w:r>
        <w:rPr>
          <w:rtl w:val="true"/>
        </w:rPr>
        <w:t>«</w:t>
      </w:r>
      <w:r>
        <w:rPr/>
        <w:t>100</w:t>
      </w:r>
      <w:r>
        <w:rPr>
          <w:rtl w:val="true"/>
        </w:rPr>
        <w:t>»</w:t>
      </w:r>
      <w:bookmarkEnd w:id="2125"/>
    </w:p>
    <w:p>
      <w:pPr>
        <w:pStyle w:val="BookText"/>
        <w:rPr/>
      </w:pPr>
      <w:r>
        <w:rPr>
          <w:rFonts w:ascii="Amiri" w:hAnsi="Amiri" w:eastAsia="Amiri" w:cs="Amiri"/>
          <w:color w:val="111111"/>
          <w:sz w:val="28"/>
          <w:sz w:val="28"/>
          <w:szCs w:val="28"/>
          <w:rtl w:val="true"/>
          <w:lang w:bidi="ar-SA"/>
        </w:rPr>
        <w:t>شي، تفسير العياشي عَنْ طِرْبَالٍ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الْمَلِكُ فَحُبِسَ يُوسُفُ فِي السِّجْنِ أَلْهَمَهُ اللَّهُ عِلْمَ تَأْوِيلِ الرُّؤْيَا فَكَانَ يُعَبِّرُ لِأَهْلِ السِّجْنِ رُؤْيَاهُمْ وَ إِنَّ فَتَيَيْنِ أُدْخِلَا مَعَهُ السِّجْنَ يَوْمَ حَبْسِهِ فَلَمَّا بَاتَا أَصْبَحَا فَقَالا لَهُ إِنَّا رَأَيْنَا رُؤْيَا فَعَبِّرْهَا لَنَا فَقَالَ وَ مَا رَأَيْتُمَا فَقَالَ أَحَدُهُمَا إِنِّي أَرانِي أَحْمِلُ فَوْقَ رَأْسِي خُبْزاً تَأْكُلُ الطَّيْرُ مِنْهُ وَ قَالَ الْآخَرُ رَأَيْتُ</w:t>
      </w:r>
    </w:p>
    <w:p>
      <w:pPr>
        <w:pStyle w:val="BookText"/>
        <w:rPr/>
      </w:pPr>
      <w:r>
        <w:rPr>
          <w:rFonts w:ascii="IRNazanin" w:hAnsi="IRNazanin" w:eastAsia="IRNazanin"/>
          <w:color w:val="111111"/>
          <w:sz w:val="28"/>
          <w:sz w:val="28"/>
          <w:szCs w:val="28"/>
          <w:rtl w:val="true"/>
          <w:lang w:bidi="fa-IR"/>
        </w:rPr>
        <w:t>و جدم نیز هرگز عورت پدرش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او را دید که انگشت بر دهان می گزد گریخت و آب از شست پایش بیرون آمد</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6" w:name="__RefHeading___Toc4289048_1468164448"/>
      <w:bookmarkStart w:id="2127" w:name="_Toc970"/>
      <w:bookmarkEnd w:id="2126"/>
      <w:r>
        <w:rPr>
          <w:rtl w:val="true"/>
        </w:rPr>
        <w:t xml:space="preserve">روایت </w:t>
      </w:r>
      <w:r>
        <w:rPr/>
        <w:t>97</w:t>
      </w:r>
      <w:bookmarkEnd w:id="2127"/>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برهان پروردگارش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یعقوب علیه السلام را دید که انگشت بر دهان می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می گویند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یوسف علیه السلام چه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یکدیگر کردند زلیخا برخاست و به سمت بتی رفت که با او در خانه بود و پوششی را روی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را روی آن انداختم؛ زیرا از این که ما را ببیند شرم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بت که نه می شنود و نه می بیند شرم داری، آن وقت من از پروردگارم شرم نکنم؟</w:t>
      </w:r>
      <w:r>
        <w:rPr>
          <w:rStyle w:val="FootnoteAnchor"/>
          <w:rtl w:val="true"/>
        </w:rPr>
        <w:footnoteReference w:id="2136"/>
      </w:r>
    </w:p>
    <w:p>
      <w:pPr>
        <w:pStyle w:val="Heading5"/>
        <w:numPr>
          <w:ilvl w:val="4"/>
          <w:numId w:val="1"/>
        </w:numPr>
        <w:rPr/>
      </w:pPr>
      <w:bookmarkStart w:id="2128" w:name="__RefHeading___Toc4289050_1468164448"/>
      <w:bookmarkStart w:id="2129" w:name="_Toc971"/>
      <w:bookmarkEnd w:id="2128"/>
      <w:r>
        <w:rPr>
          <w:rtl w:val="true"/>
        </w:rPr>
        <w:t xml:space="preserve">روایت </w:t>
      </w:r>
      <w:r>
        <w:rPr/>
        <w:t>98</w:t>
      </w:r>
      <w:bookmarkEnd w:id="2129"/>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از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زنی را خواستگاری کرد که در زمان او از زیباترین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او این طور پاسخ داد که بنده پادشاه خواستار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یوسف علیه السلام او را از پدرش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دخترم بگوید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یوسف علیه السلام او را از پروردگار خواست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 که من او را به ازدواج تو درآورده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یوسف علیه السلام پیکی را نزد آن زن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دیدار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نیز در پاسخ او پیکی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بر او وارد شد خانه از نور او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می تواند فرشته ای بزرگوار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آهنگ ظرفی کرد تا او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ظرف را از دست یوسف علیه السلام می گرفت و به دهانش می داد</w:t>
      </w:r>
      <w:r>
        <w:rPr>
          <w:rStyle w:val="FootnoteAnchor"/>
          <w:rtl w:val="true"/>
        </w:rPr>
        <w:footnoteReference w:id="2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 و 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با او ازدواج کرد</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0" w:name="__RefHeading___Toc4289052_1468164448"/>
      <w:bookmarkStart w:id="2131" w:name="_Toc972"/>
      <w:bookmarkEnd w:id="2130"/>
      <w:r>
        <w:rPr>
          <w:rtl w:val="true"/>
        </w:rPr>
        <w:t xml:space="preserve">روایت </w:t>
      </w:r>
      <w:r>
        <w:rPr/>
        <w:t>99</w:t>
      </w:r>
      <w:bookmarkEnd w:id="2131"/>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زندان بر یوسف علیه السلام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هر نماز واجب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من گشایش و راه برون رفتی قرار ده و مرا حساب شده و بی حساب روزی بخش</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2" w:name="__RefHeading___Toc4289054_1468164448"/>
      <w:bookmarkStart w:id="2133" w:name="_Toc973"/>
      <w:bookmarkEnd w:id="2132"/>
      <w:r>
        <w:rPr>
          <w:rtl w:val="true"/>
        </w:rPr>
        <w:t xml:space="preserve">روایت </w:t>
      </w:r>
      <w:r>
        <w:rPr/>
        <w:t>100</w:t>
      </w:r>
      <w:bookmarkEnd w:id="213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دستور زندانی کردن یوسف علیه السلام را داد و او را به زندان انداخت، خداوند، دانش تعبیر خواب را به او الهام کرد و او خواب دیگر زندانیان را برایشان تعبیر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نیز در همان روزی که او به زندان افتاد به همراه او به زندان افتادند و صبح که از خواب بیدار شدند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خوابی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برایمان تعبیر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خواب دیدید؟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بر روی سرم نان می برم و پرندگان از آن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bookmarkStart w:id="2134" w:name="pg13910_167494"/>
    </w:p>
    <w:p>
      <w:pPr>
        <w:pStyle w:val="BookText"/>
        <w:rPr/>
      </w:pPr>
      <w:bookmarkEnd w:id="2134"/>
      <w:r>
        <w:rPr>
          <w:rFonts w:ascii="Amiri" w:hAnsi="Amiri" w:eastAsia="Amiri" w:cs="Amiri"/>
          <w:color w:val="111111"/>
          <w:sz w:val="28"/>
          <w:sz w:val="28"/>
          <w:szCs w:val="28"/>
          <w:rtl w:val="true"/>
          <w:lang w:bidi="ar-SA"/>
        </w:rPr>
        <w:t>أَنِّي أَسْقِي الْمَلِكَ خَمْراً فَفَسَّرَ لَهُمَا رُؤْيَاهُمَا عَلَي مَا فِي الْكِتَابِ ثُمَّ قالَ لِلَّذِي ظَنَّ أَنَّهُ ناجٍ مِنْهُمَا اذْكُرْنِي عِنْدَ رَبِّكَ قَالَ وَ لَمْ يَفْزَعْ يُوسُفُ فِي حَالِهِ إِلَي اللَّهِ فَيَدْعُوَهُ فَلِذَلِكَ قَالَ اللَّهُ فَأَنْساهُ الشَّيْطانُ ذِكْرَ رَبِّهِ فَلَبِثَ فِي السِّجْنِ بِضْعَ سِنِينَ قَالَ فَأَوْحَي اللَّهُ إِلَي يُوسُفَ فِي سَاعَتِهِ تِلْكَ يَا يُوسُفُ مَنْ أَرَاكَ الرُّؤْيَا الَّتِي رَأَيْتَهَا قَالَ أَنْتَ يَا رَبِّي قَالَ فَمَنْ حَبَّبَكَ إِلَي أَبِيكَ قَالَ أَنْتَ يَا رَبِّي قَالَ فَمَنْ وَجَّهَ السَّيَّارَةَ إِلَيْكَ قَالَ أَنْتَ يَا رَبِّي قَالَ فَمَنْ عَلَّمَكَ الدُّعَاءَ الَّذِي دَعَوْتَ بِهِ حَتَّي جَعَلَ لَكَ مِنَ الْجُبِّ فَرَجاً قَالَ أَنْتَ يَا رَبِّي قَالَ فَمَنْ جَعَلَ لَكَ مِنْ كَيْدِ المَرْأَةِ مَخْرَجاً قَالَ أَنْتَ يَا رَبِّي قَالَ فَمَنْ أَنْطَقَ لِسَانَ الصَّبِيِّ بِعُذْرِكَ قَالَ أَنْتَ يَا رَبِّي قَالَ فَمَنْ صَرَفَ عَنْكَ كَيْدَ امْرَأَةِ الْعَزِيزِ وَ النِّسْوَةِ قَالَ أَنْتَ يَا رَبِّي قَالَ فَمَنْ أَلْهَمَكَ تَأْوِيلَ الرُّؤْيَا قَالَ أَنْتَ يَا رَبِّي قَالَ فَكَيْفَ اسْتَغَثْتَ بِغَيْرِي وَ لَمْ تَسْتَغِثْ بِي وَ تَسْأَلْنِي أَنْ أُخْرِجَكَ مِنَ السِّجْنِ وَ اسْتَغَثْتَ وَ أَمَّلْتَ عَبْداً مِنْ عِبَادِي لِيَذْكُرَكَ إِلَي مَخْلُوقٍ مِنْ خَلْقِي فِي قَبْضَتِي وَ لَمْ تَفْزَعْ إِلَيَّ الْبَثْ فِي السِّجْنِ بِذَنْبِكَ بِضْعَ سِنِينَ بِإِرْسَالِكَ عَبْداً إِلَي عَبْدٍ قَالَ ابْنُ أَبِي عُمَيْرٍ قَالَ ابْنُ أَبِي حَمْزَةَ فَمَكَثَ فِي السِّجْنِ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سَمَاعَةُ </w:t>
      </w:r>
      <w:r>
        <w:rPr>
          <w:rStyle w:val="FootnoteAnchor"/>
          <w:rtl w:val="true"/>
        </w:rPr>
        <w:footnoteReference w:id="2140"/>
      </w:r>
    </w:p>
    <w:p>
      <w:pPr>
        <w:pStyle w:val="BookText"/>
        <w:rPr/>
      </w:pPr>
      <w:r>
        <w:rPr>
          <w:rFonts w:ascii="Amiri" w:hAnsi="Amiri" w:eastAsia="Amiri" w:cs="Amiri"/>
          <w:color w:val="111111"/>
          <w:sz w:val="28"/>
          <w:sz w:val="28"/>
          <w:szCs w:val="28"/>
          <w:rtl w:val="true"/>
          <w:lang w:bidi="ar-SA"/>
        </w:rPr>
        <w:t xml:space="preserve">عَنْ قَوْلِ اللَّهِ اذْكُرْنِي عِنْدَ رَبِّكَ قَالَ هُوَ الْعَزِيزُ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5" w:name="__RefHeading___Toc4289056_1468164448"/>
      <w:bookmarkStart w:id="2136" w:name="_Toc974"/>
      <w:bookmarkEnd w:id="2135"/>
      <w:r>
        <w:rPr>
          <w:rtl w:val="true"/>
        </w:rPr>
        <w:t>«</w:t>
      </w:r>
      <w:r>
        <w:rPr/>
        <w:t>101</w:t>
      </w:r>
      <w:r>
        <w:rPr>
          <w:rtl w:val="true"/>
        </w:rPr>
        <w:t>»</w:t>
      </w:r>
      <w:bookmarkEnd w:id="2136"/>
    </w:p>
    <w:p>
      <w:pPr>
        <w:pStyle w:val="BookText"/>
        <w:rPr/>
      </w:pPr>
      <w:r>
        <w:rPr>
          <w:rFonts w:ascii="Amiri" w:hAnsi="Amiri" w:eastAsia="Amiri" w:cs="Amiri"/>
          <w:color w:val="111111"/>
          <w:sz w:val="28"/>
          <w:sz w:val="28"/>
          <w:szCs w:val="28"/>
          <w:rtl w:val="true"/>
          <w:lang w:bidi="ar-SA"/>
        </w:rPr>
        <w:t xml:space="preserve">شي، تفسير العياشي عَنِ ابْنِ أَبِي يَعْفُورٍ عَنْ أَبِي عَبْدِ اللَّهِ عليه السلام قالَ الْآخَرُ إِنِّي أَرانِي أَحْمِلُ فَوْقَ رَأْسِي خُبْزاً قَالَ أَحْمِلُ فَوْقَ رَأْسِي جَفْنَةً فِيهَا خُبْزٌ تَأْكُلُ الطَّيْرُ مِنْهُ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7" w:name="__RefHeading___Toc4289058_1468164448"/>
      <w:bookmarkStart w:id="2138" w:name="_Toc975"/>
      <w:bookmarkEnd w:id="2137"/>
      <w:r>
        <w:rPr>
          <w:rtl w:val="true"/>
        </w:rPr>
        <w:t>«</w:t>
      </w:r>
      <w:r>
        <w:rPr/>
        <w:t>102</w:t>
      </w:r>
      <w:r>
        <w:rPr>
          <w:rtl w:val="true"/>
        </w:rPr>
        <w:t>»</w:t>
      </w:r>
      <w:bookmarkEnd w:id="2138"/>
    </w:p>
    <w:p>
      <w:pPr>
        <w:pStyle w:val="BookText"/>
        <w:rPr/>
      </w:pPr>
      <w:r>
        <w:rPr>
          <w:rFonts w:ascii="Amiri" w:hAnsi="Amiri" w:eastAsia="Amiri" w:cs="Amiri"/>
          <w:color w:val="111111"/>
          <w:sz w:val="28"/>
          <w:sz w:val="28"/>
          <w:szCs w:val="28"/>
          <w:rtl w:val="true"/>
          <w:lang w:bidi="ar-SA"/>
        </w:rPr>
        <w:t>شي، تفسير العياشي عَنْ يَعْقُوبَ بْنِ شُعَيْبٍ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لِيُوسُفَ أَ لَسْتُ الَّذِي حَبَّبْتُكَ إِلَي أَبِيكَ وَ فَضَّلْتُكَ عَلَي النَّاسِ بِالْحُسْنِ أَ وَ لَسْتُ الَّذِي سُقْتُ إِلَيْكَ السَّيَّارَةَ وَ أَنْقَذْتُكَ وَ أَخْرَجْتُكَ مِنَ الْجُبِّ أَ وَ لَسْتُ الَّذِي صَرَفْتُ عَنْكَ كَيْدَ النِّسْوَةِ فَمَا حَمَلَكَ عَلَي أَنْ تَرْفَعَ رَغْبَتَكَ وَ تَدْعُوَ مَخْلُوقاً دُونِي فَالْبَثْ لِمَا قُلْتَ فِي السِّجْنِ بِضْعَ سِنِينَ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9" w:name="__RefHeading___Toc4289060_1468164448"/>
      <w:bookmarkStart w:id="2140" w:name="_Toc976"/>
      <w:bookmarkEnd w:id="2139"/>
      <w:r>
        <w:rPr>
          <w:rtl w:val="true"/>
        </w:rPr>
        <w:t>«</w:t>
      </w:r>
      <w:r>
        <w:rPr/>
        <w:t>103</w:t>
      </w:r>
      <w:r>
        <w:rPr>
          <w:rtl w:val="true"/>
        </w:rPr>
        <w:t>»</w:t>
      </w:r>
      <w:bookmarkEnd w:id="2140"/>
    </w:p>
    <w:p>
      <w:pPr>
        <w:pStyle w:val="BookText"/>
        <w:rPr/>
      </w:pPr>
      <w:r>
        <w:rPr>
          <w:rFonts w:ascii="Amiri" w:hAnsi="Amiri" w:eastAsia="Amiri" w:cs="Amiri"/>
          <w:color w:val="111111"/>
          <w:sz w:val="28"/>
          <w:sz w:val="28"/>
          <w:szCs w:val="28"/>
          <w:rtl w:val="true"/>
          <w:lang w:bidi="ar-SA"/>
        </w:rPr>
        <w:t>شي، تفسير العياشي عَنْ عَبْدِ اللَّهِ بْنِ عَبْدِ الرَّحْمَنِ عَمَّنْ ذَكَرَهُ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لِلْفَتَي اذْكُرْنِي عِنْدَ رَبِّكَ أَتَاهُ جَبْرَئِيلُ فَضَرَبَهُ بِرِجْلِهِ حَتَّي كُشِطَ لَهُ عَنِ الْأَرْضِ السَّابِعَةِ فَقَالَ لَهُ يَا يُوسُفُ انْظُرْ مَا ذَا تَرَي قَالَ أَرَي حَجَراً صَغِيراً فَفَلَقَ الْحَجَرَ فَقَالَ مَا ذَا تَرَي قَالَ أَرَي دُودَةً</w:t>
      </w:r>
    </w:p>
    <w:p>
      <w:pPr>
        <w:pStyle w:val="BookText"/>
        <w:rPr/>
      </w:pPr>
      <w:r>
        <w:rPr>
          <w:rFonts w:ascii="IRNazanin" w:hAnsi="IRNazanin" w:eastAsia="IRNazanin"/>
          <w:color w:val="111111"/>
          <w:sz w:val="28"/>
          <w:sz w:val="28"/>
          <w:szCs w:val="28"/>
          <w:rtl w:val="true"/>
          <w:lang w:bidi="fa-IR"/>
        </w:rPr>
        <w:t>من به پادشاه شراب می نوشاندم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خواب آنان را همان طور که در قرآن آمده است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کس از آن دو که گمان می کرد نجات می یابد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آقایت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این حال خود به خداوند التماس نکرد و او را نخواند؛ از این رو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یادآوری به آقایش را از یاد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چند سالی در زندان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یوسف علیه السلام در همان لحظه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چه کسی آن خوابی که دیدی را بر تو نمایاند؟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نزد پدرت عزیز و دوستداشتنی گرداند؟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کاروانیان را به سوی تو هدایت کرد؟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دعا را به تو آموخت و تو با آن دعا کردی تا این که باعث رهایی تو از آن چاه شد؟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راه نجاتی برای تو از مکر آن زن قرار داد؟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زبان آن کودک را به عذر آوردن برای تو گشود؟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حیله زن عزیز مصر و دیگر زنان را از تو برگرداند؟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تعبیر خواب را به تو الهام کرد؟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از دیگری طلب یاری کردی و از من کمک نخواستی تا تو را از زندان برهانم؟ چگونه از بنده ای از بندگانم کمک خواستی و به او امید بستی تا تو را نزد مخلوقی از مخلوقاتم که همگی در چنگ من هستند یاد کند و به من التماس نکردی؟ به دلیل این گناهت که بنده ای را به سوی بنده ای دیگر فرستادی چند سال در زندان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بی عمیر به نقل از ابن ابی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یوسف علیه السلام بیست سال در زندان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سماعه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نزد آقای خود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عزیز مصر است</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1" w:name="__RefHeading___Toc4289062_1468164448"/>
      <w:bookmarkStart w:id="2142" w:name="_Toc977"/>
      <w:bookmarkEnd w:id="2141"/>
      <w:r>
        <w:rPr>
          <w:rtl w:val="true"/>
        </w:rPr>
        <w:t xml:space="preserve">روایت </w:t>
      </w:r>
      <w:r>
        <w:rPr/>
        <w:t>101</w:t>
      </w:r>
      <w:bookmarkEnd w:id="2142"/>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بر روی سرم نان می برم و پرندگان از آن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بر روی سر خود کاسه بزرگی دارم که در آن نان وجود دارد و پرندگان از آن می خورند</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3" w:name="__RefHeading___Toc4289064_1468164448"/>
      <w:bookmarkStart w:id="2144" w:name="_Toc978"/>
      <w:bookmarkEnd w:id="2143"/>
      <w:r>
        <w:rPr>
          <w:rtl w:val="true"/>
        </w:rPr>
        <w:t xml:space="preserve">روایت </w:t>
      </w:r>
      <w:r>
        <w:rPr/>
        <w:t>102</w:t>
      </w:r>
      <w:bookmarkEnd w:id="2144"/>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همان کسی نیستم که تو را نزد پدرت عزیز گرداند و تو را به وسیله زیبایی بر مردم برتری داد؟ آیا من همان کسی نیستم که آن کاروان را به سوی تو آورد، تو را نجات داد و از آن چاه بیرون کشید؟ آیا همان کسی نیستم که حیله زنان را از تو بر گرداندم؟ بنابراین چه چیزی باعث شد تا از من روی برگردانی و مخلوقی که در مرتبه پستی نسبت به من قرار دارد را بخوانی؟ بنابراین به دلیل این سخنت چند سالی در زندان بمان</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5" w:name="__RefHeading___Toc4289066_1468164448"/>
      <w:bookmarkStart w:id="2146" w:name="_Toc979"/>
      <w:bookmarkEnd w:id="2145"/>
      <w:r>
        <w:rPr>
          <w:rtl w:val="true"/>
        </w:rPr>
        <w:t xml:space="preserve">روایت </w:t>
      </w:r>
      <w:r>
        <w:rPr/>
        <w:t>103</w:t>
      </w:r>
      <w:bookmarkEnd w:id="214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به آن جوان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نزد آقای خود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یوسف علیه السلام آمد و او را با پایش زد تا این که برای او پرده از زمین هفتم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نگاه کن چه می بینی؟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کوچک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سنگ را شکاند و از 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کوچکی را می بینم</w:t>
      </w:r>
      <w:r>
        <w:rPr>
          <w:rFonts w:eastAsia="IRNazanin" w:cs="IRNazanin"/>
          <w:color w:val="111111"/>
          <w:sz w:val="28"/>
          <w:szCs w:val="28"/>
          <w:rtl w:val="true"/>
          <w:lang w:bidi="fa-IR"/>
        </w:rPr>
        <w:t xml:space="preserve">. </w:t>
      </w:r>
      <w:bookmarkStart w:id="2147" w:name="pg13910_167495"/>
    </w:p>
    <w:p>
      <w:pPr>
        <w:pStyle w:val="BookText"/>
        <w:rPr/>
      </w:pPr>
      <w:bookmarkEnd w:id="2147"/>
      <w:r>
        <w:rPr>
          <w:rFonts w:ascii="Amiri" w:hAnsi="Amiri" w:eastAsia="Amiri" w:cs="Amiri"/>
          <w:color w:val="111111"/>
          <w:sz w:val="28"/>
          <w:sz w:val="28"/>
          <w:szCs w:val="28"/>
          <w:rtl w:val="true"/>
          <w:lang w:bidi="ar-SA"/>
        </w:rPr>
        <w:t xml:space="preserve">صَغِيرَةً قَالَ فَمَنْ رَازِقُهَا قَالَ اللَّهُ قَالَ فَإِنَّ رَبَّكَ يَقُولُ لَمْ أَنْسَ هَذِهِ الدُّودَةَ فِي ذَلِكَ الْحَجَرِ فِي قَعْرِ الْأَرْضِ السَّابِعَةِ أَ ظَنَنْتَ أَنِّي أَنْسَاكَ حَتَّي تَقُولَ لِلْفَتَي اذْكُرْنِي عِنْدَ رَبِّكَ لَتَلْبَثَنَّ فِي السِّجْنِ بِمَقَالَتِكَ هَذِهِ بِضْعَ سِنِينَ قَالَ فَبَكَي يُوسُفُ عِنْدَ ذَلِكَ حَتَّي بَكَي لِبُكَائِهِ الْحِيطَانُ قَالَ فَتَأَذَّي بِهِ أَهْلُ السِّجْنِ فَصَالَحَهُمْ عَلَي أَنْ يَبْكِيَ يَوْماً وَ يَسْكُتَ يَوْماً وَ كَانَ فِي الْيَوْمِ الَّذِي يَسْكُتُ أَسْوَأَ حَالًا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8" w:name="__RefHeading___Toc4289068_1468164448"/>
      <w:bookmarkStart w:id="2149" w:name="_Toc980"/>
      <w:bookmarkEnd w:id="2148"/>
      <w:r>
        <w:rPr>
          <w:rtl w:val="true"/>
        </w:rPr>
        <w:t>«</w:t>
      </w:r>
      <w:r>
        <w:rPr/>
        <w:t>104</w:t>
      </w:r>
      <w:r>
        <w:rPr>
          <w:rtl w:val="true"/>
        </w:rPr>
        <w:t>»</w:t>
      </w:r>
      <w:bookmarkEnd w:id="2149"/>
    </w:p>
    <w:p>
      <w:pPr>
        <w:pStyle w:val="BookText"/>
        <w:rPr/>
      </w:pPr>
      <w:r>
        <w:rPr>
          <w:rFonts w:ascii="Amiri" w:hAnsi="Amiri" w:eastAsia="Amiri" w:cs="Amiri"/>
          <w:color w:val="111111"/>
          <w:sz w:val="28"/>
          <w:sz w:val="28"/>
          <w:szCs w:val="28"/>
          <w:rtl w:val="true"/>
          <w:lang w:bidi="ar-SA"/>
        </w:rPr>
        <w:t>شي، تفسير العياشي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بَكَي أَحَدٌ بُكَاءَ ثَلَاثَةٍ آدَمَ وَ يُوسُفَ وَ دَاوُدَ فَقُلْتُ مَا بَلَغَ مِنْ بُكَائِهِمْ قَالَ أَمَّا آدَمُ فَبَكَي حِينَ أُخْرِجَ مِنَ الْجَنَّةِ وَ كَانَ رَأْسُهُ فِي بَابٍ مِنْ أَبْوَابِ السَّمَاءِ فَبَكَي حَتَّي تَأَذَّي بِهِ أَهْلُ السَّمَاءِ فَشَكَوْا ذَلِكَ إِلَي اللَّهِ فَحَطَّ مِنْ قَامَتِهِ وَ أَمَّا دَاوُدُ فَإِنَّهُ بَكَي حَتَّي هَاجَ الْعُشْبُ مِنْ دُمُوعِهِ وَ إِنْ كَانَ لَيَزْفِرُ الزَّفْرَةَ فَيُحْرِقُ مَا نَبَتَ مِنْ دُمُوعِهِ </w:t>
      </w:r>
      <w:r>
        <w:rPr>
          <w:rStyle w:val="FootnoteAnchor"/>
          <w:rtl w:val="true"/>
        </w:rPr>
        <w:footnoteReference w:id="2148"/>
      </w:r>
      <w:r>
        <w:rPr>
          <w:rFonts w:ascii="Amiri" w:hAnsi="Amiri" w:eastAsia="Amiri" w:cs="Amiri"/>
          <w:color w:val="111111"/>
          <w:sz w:val="28"/>
          <w:sz w:val="28"/>
          <w:szCs w:val="28"/>
          <w:rtl w:val="true"/>
          <w:lang w:bidi="ar-SA"/>
        </w:rPr>
        <w:t xml:space="preserve">وَ أَمَّا يُوسُفُ فَإِنَّهُ كَانَ يَبْكِي عَلَي أَبِيهِ يَعْقُوبَ وَ هُوَ فِي السِّجْنِ فَتَأَذَّي بِهِ أَهْلُ السِّجْنِ فَصَالَحَهُمْ عَلَي أَنْ يَبْكِيَ يَوْماً وَ يَسْكُتَ يَوْماً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0" w:name="__RefHeading___Toc4289070_1468164448"/>
      <w:bookmarkStart w:id="2151" w:name="_Toc981"/>
      <w:bookmarkEnd w:id="2150"/>
      <w:r>
        <w:rPr>
          <w:rtl w:val="true"/>
        </w:rPr>
        <w:t>«</w:t>
      </w:r>
      <w:r>
        <w:rPr/>
        <w:t>105</w:t>
      </w:r>
      <w:r>
        <w:rPr>
          <w:rtl w:val="true"/>
        </w:rPr>
        <w:t>»</w:t>
      </w:r>
      <w:bookmarkEnd w:id="2151"/>
    </w:p>
    <w:p>
      <w:pPr>
        <w:pStyle w:val="BookText"/>
        <w:rPr/>
      </w:pPr>
      <w:r>
        <w:rPr>
          <w:rFonts w:ascii="Amiri" w:hAnsi="Amiri" w:eastAsia="Amiri" w:cs="Amiri"/>
          <w:color w:val="111111"/>
          <w:sz w:val="28"/>
          <w:sz w:val="28"/>
          <w:szCs w:val="28"/>
          <w:rtl w:val="true"/>
          <w:lang w:bidi="ar-SA"/>
        </w:rPr>
        <w:t>شي، تفسير العياشي عَنْ يَعْقُوبَ بْنِ يَزِيدَ رَفَعَهُ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تَعَالَي فَلَبِثَ فِي السِّجْنِ بِضْعَ سِنِينَ قَالَ سَبْعَ سِنِينَ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2" w:name="__RefHeading___Toc4289072_1468164448"/>
      <w:bookmarkStart w:id="2153" w:name="_Toc982"/>
      <w:bookmarkEnd w:id="2152"/>
      <w:r>
        <w:rPr>
          <w:rtl w:val="true"/>
        </w:rPr>
        <w:t>«</w:t>
      </w:r>
      <w:r>
        <w:rPr/>
        <w:t>106</w:t>
      </w:r>
      <w:r>
        <w:rPr>
          <w:rtl w:val="true"/>
        </w:rPr>
        <w:t>»</w:t>
      </w:r>
      <w:bookmarkEnd w:id="2153"/>
    </w:p>
    <w:p>
      <w:pPr>
        <w:pStyle w:val="BookText"/>
        <w:rPr/>
      </w:pPr>
      <w:r>
        <w:rPr>
          <w:rFonts w:ascii="Amiri" w:hAnsi="Amiri" w:eastAsia="Amiri" w:cs="Amiri"/>
          <w:color w:val="111111"/>
          <w:sz w:val="28"/>
          <w:sz w:val="28"/>
          <w:szCs w:val="28"/>
          <w:rtl w:val="true"/>
          <w:lang w:bidi="ar-SA"/>
        </w:rPr>
        <w:t>شي، تفسير العياشي عَنْ أَبَانٍ عَنْ مُحَمَّدِ بْنِ مُسْلِمٍ عَنْهُمَا قَالا إِنَّ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بِمَنْزِلَةِ يُوسُفَ حِينَ أَرْسَلَ إِلَيْهِ الْمَلِكُ يَسْأَلُهُ عَنْ رُؤْيَاهُ مَا حَدَّثْتُهُ حَتَّي أَشْتَرِطَ عَلَيْهِ أَنْ يُخْرِجَنِي مِنَ السِّجْنِ وَ عَجِبْتُ لِصَبْرِهِ عَنْ شَأْنِ امْرَأَةِ الْمَلِكِ حَتَّي أَظْهَرَ اللَّهُ عُذْرَهُ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4" w:name="__RefHeading___Toc4289074_1468164448"/>
      <w:bookmarkStart w:id="2155" w:name="_Toc983"/>
      <w:bookmarkEnd w:id="2154"/>
      <w:r>
        <w:rPr>
          <w:rtl w:val="true"/>
        </w:rPr>
        <w:t>«</w:t>
      </w:r>
      <w:r>
        <w:rPr/>
        <w:t>107</w:t>
      </w:r>
      <w:r>
        <w:rPr>
          <w:rtl w:val="true"/>
        </w:rPr>
        <w:t>»</w:t>
      </w:r>
      <w:bookmarkEnd w:id="2155"/>
    </w:p>
    <w:p>
      <w:pPr>
        <w:pStyle w:val="BookText"/>
        <w:rPr/>
      </w:pPr>
      <w:r>
        <w:rPr>
          <w:rFonts w:ascii="Amiri" w:hAnsi="Amiri" w:eastAsia="Amiri" w:cs="Amiri"/>
          <w:color w:val="111111"/>
          <w:sz w:val="28"/>
          <w:sz w:val="28"/>
          <w:szCs w:val="28"/>
          <w:rtl w:val="true"/>
          <w:lang w:bidi="ar-SA"/>
        </w:rPr>
        <w:t>شي، تفسير العياشي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يَقْرَأُ سَبْعِ سَنَابِلَ خُضْرٍ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6" w:name="__RefHeading___Toc4289076_1468164448"/>
      <w:bookmarkStart w:id="2157" w:name="_Toc984"/>
      <w:bookmarkEnd w:id="2156"/>
      <w:r>
        <w:rPr>
          <w:rtl w:val="true"/>
        </w:rPr>
        <w:t>«</w:t>
      </w:r>
      <w:r>
        <w:rPr/>
        <w:t>108</w:t>
      </w:r>
      <w:r>
        <w:rPr>
          <w:rtl w:val="true"/>
        </w:rPr>
        <w:t>»</w:t>
      </w:r>
      <w:bookmarkEnd w:id="2157"/>
    </w:p>
    <w:p>
      <w:pPr>
        <w:pStyle w:val="BookText"/>
        <w:rPr/>
      </w:pPr>
      <w:r>
        <w:rPr>
          <w:rFonts w:ascii="Amiri" w:hAnsi="Amiri" w:eastAsia="Amiri" w:cs="Amiri"/>
          <w:color w:val="111111"/>
          <w:sz w:val="28"/>
          <w:sz w:val="28"/>
          <w:szCs w:val="28"/>
          <w:rtl w:val="true"/>
          <w:lang w:bidi="ar-SA"/>
        </w:rPr>
        <w:t>شي، تفسير العياشي عَنْ حَفْصِ بْنِ غِيَاثٍ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سَبَقَ يُوسُفَ الْغَلَاءُ الَّذِي أَصَابَ النَّاسَ وَ لَمْ يَتَمَنَّ الْغَلَاءَ لِأَحَدٍ قَطُّ قَالَ فَأَتَاهُ التُّجَّارُ فَقَالُوا بِعْنَا فَقَالَ اشْتَرُوا فَقَالُوا نَأْخُذُ كَذَا بِكَذَا قَالَ خُذُوا وَ أَمَرَ فَكَالُوهُمْ فَحَمَلُوا وَ مَضَوْا حَتَّي دَخَلُوا الْمَدِينَةَ فلقاهم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تُجَّارٌ فَقَالُوا لَهُمْ كَيْفَ أَخَذْتُمْ قَالُوا كَذَا بِكَذَا وَ أَضْعَفُوا الثَّمَنَ</w:t>
      </w:r>
    </w:p>
    <w:p>
      <w:pPr>
        <w:pStyle w:val="BookText"/>
        <w:rPr/>
      </w:pPr>
      <w:r>
        <w:rPr>
          <w:rFonts w:ascii="IRNazanin" w:hAnsi="IRNazanin" w:eastAsia="IRNazanin"/>
          <w:color w:val="111111"/>
          <w:sz w:val="28"/>
          <w:sz w:val="28"/>
          <w:szCs w:val="28"/>
          <w:rtl w:val="true"/>
          <w:lang w:bidi="fa-IR"/>
        </w:rPr>
        <w:t>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دهنده او کیست؟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کرم درون آن سنگ که در زمین هفتم است را فراموش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که تو را فراموش می کنم تا این که به آن جوان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نزد آقای خود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سخنت باید چند سال در زندان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این هنگام گریست تا این که دیوار ها به دلیل گریه او به گریه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دیگر از گریه یوسف علیه السلام رنجیدند و با او توافق کردند که یک روز گریه کند و روز دیگر خاموش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روزی که خاموش می ماند حالش بدتر بود</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8" w:name="__RefHeading___Toc4289078_1468164448"/>
      <w:bookmarkStart w:id="2159" w:name="_Toc985"/>
      <w:bookmarkEnd w:id="2158"/>
      <w:r>
        <w:rPr>
          <w:rtl w:val="true"/>
        </w:rPr>
        <w:t xml:space="preserve">روایت </w:t>
      </w:r>
      <w:r>
        <w:rPr/>
        <w:t>104</w:t>
      </w:r>
      <w:bookmarkEnd w:id="2159"/>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روایت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اندازه ی سه تن گریه نکرد و آن سه تن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یوسف و داود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اندازه گریستند؟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علیه السلام از بهشت اخراج شد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در یکی از درهای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گریست که ساکنان آسمان از گریه او رنجیدند و نزد خداوند شکایت بردند؛ از این رو خداوند از طول قامت او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آن قدر گریست که از گریه او علف ها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بار آهی می کشید و آهش، گیاهان را می سوزاند که از اشک های او روییده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زندان برای پدرش می گریست؛ از این رو ساکنان زندان رنجیدند و با او توافق کردند که یک روز گریه کند و روز دیگر خاموش بماند</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0" w:name="__RefHeading___Toc4289080_1468164448"/>
      <w:bookmarkStart w:id="2161" w:name="_Toc986"/>
      <w:bookmarkEnd w:id="2160"/>
      <w:r>
        <w:rPr>
          <w:rtl w:val="true"/>
        </w:rPr>
        <w:t xml:space="preserve">روایت </w:t>
      </w:r>
      <w:r>
        <w:rPr/>
        <w:t>105</w:t>
      </w:r>
      <w:bookmarkEnd w:id="2161"/>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چند سالی در زندان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هفت سال است</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2" w:name="__RefHeading___Toc4289082_1468164448"/>
      <w:bookmarkStart w:id="2163" w:name="_Toc987"/>
      <w:bookmarkEnd w:id="2162"/>
      <w:r>
        <w:rPr>
          <w:rtl w:val="true"/>
        </w:rPr>
        <w:t xml:space="preserve">روایت </w:t>
      </w:r>
      <w:r>
        <w:rPr/>
        <w:t>106</w:t>
      </w:r>
      <w:bookmarkEnd w:id="2163"/>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هنگام که پادشاه به سوی یوسف علیه السلام پیکی را فرستاد و از او درباره تعبیر خوابش می پرسید به جای یوسف علیه السلام می بودم تنها به شرط آزادی از زندان، با او سخن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همچنین از صبر او بر کار زن پادشاه تا زمانی که خداوند عذر او را آشکار ساخت در شگفتم</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4" w:name="__RefHeading___Toc4289084_1468164448"/>
      <w:bookmarkStart w:id="2165" w:name="_Toc988"/>
      <w:bookmarkEnd w:id="2164"/>
      <w:r>
        <w:rPr>
          <w:rtl w:val="true"/>
        </w:rPr>
        <w:t xml:space="preserve">روایت </w:t>
      </w:r>
      <w:r>
        <w:rPr/>
        <w:t>107</w:t>
      </w:r>
      <w:bookmarkEnd w:id="2165"/>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آیه را این طور قرائت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سَنابِلَ خُضرٍ</w:t>
      </w:r>
      <w:r>
        <w:rPr>
          <w:rFonts w:eastAsia="IRNazanin" w:cs="IRNazanin"/>
          <w:color w:val="111111"/>
          <w:sz w:val="28"/>
          <w:szCs w:val="28"/>
          <w:rtl w:val="true"/>
          <w:lang w:bidi="fa-IR"/>
        </w:rPr>
        <w:t>.}</w:t>
      </w:r>
      <w:r>
        <w:rPr>
          <w:rStyle w:val="FootnoteAnchor"/>
          <w:rtl w:val="true"/>
        </w:rPr>
        <w:footnoteReference w:id="2157"/>
      </w:r>
    </w:p>
    <w:p>
      <w:pPr>
        <w:pStyle w:val="Heading5"/>
        <w:numPr>
          <w:ilvl w:val="4"/>
          <w:numId w:val="1"/>
        </w:numPr>
        <w:rPr/>
      </w:pPr>
      <w:bookmarkStart w:id="2166" w:name="__RefHeading___Toc4289086_1468164448"/>
      <w:bookmarkStart w:id="2167" w:name="_Toc989"/>
      <w:bookmarkEnd w:id="2166"/>
      <w:r>
        <w:rPr>
          <w:rtl w:val="true"/>
        </w:rPr>
        <w:t xml:space="preserve">روایت </w:t>
      </w:r>
      <w:r>
        <w:rPr/>
        <w:t>108</w:t>
      </w:r>
      <w:bookmarkEnd w:id="216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بر گرانی ای که مردم بدان دچار شدند پیشی گرفت و گرانی را هرگز برای هیچ کس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فلان مقدار را به فلان قیمت می 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بخرید و دستور داد تا برایشان پیمانه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مقدار را برداشتند و رفتند تا این که وارد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بازرگانان به آنان برخوردند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خریدید؟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مقدار را به فلان قیمت خریدیم و </w:t>
      </w:r>
      <w:bookmarkStart w:id="2168" w:name="pg13910_167496"/>
    </w:p>
    <w:p>
      <w:pPr>
        <w:pStyle w:val="BookText"/>
        <w:rPr/>
      </w:pPr>
      <w:bookmarkEnd w:id="2168"/>
      <w:r>
        <w:rPr>
          <w:rFonts w:ascii="Amiri" w:hAnsi="Amiri" w:eastAsia="Amiri" w:cs="Amiri"/>
          <w:color w:val="111111"/>
          <w:sz w:val="28"/>
          <w:sz w:val="28"/>
          <w:szCs w:val="28"/>
          <w:rtl w:val="true"/>
          <w:lang w:bidi="ar-SA"/>
        </w:rPr>
        <w:t xml:space="preserve">قَالَ وَ قَدِمُوا أُولَئِكَ عَلَي يُوسُفَ فَقَالُوا بِعْنَا فَقَالَ اشْتَرُوا كَيْفَ تَأْخُذُونَ قَالُوا بِعْنَا كَمَا بِعْتَ كَذَا بِكَذَا فَقَالَ مَا هُوَ كَمَا يَقُولُونَ وَ لَكِنْ خُذُوا فَأَخَذُوا ثُمَّ مَضَوْا حَتَّي دَخَلُوا الْمَدِينَةَ فلقاهم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آخَرُونَ فَقَالُوا كَيْفَ أَخَذْتُمْ فَقَالُوا كَذَا بِكَذَا وَ أَضْعَفُوا الثَّمَنَ قَالَ فَعَظَّمَ النَّاسُ ذَلِكَ الْغَلَاءَ وَ قَالُوا اذْهَبُوا بِنَا حَتَّي نَشْتَرِيَ قَالَ فَذَهَبُوا إِلَي يُوسُفَ فَقَالُوا بِعْنَا فَقَالَ اشْتَرُوا فَقَالُوا بِعْنَا كَمَا بِعْتَ فَقَالَ وَ كَيْفَ بِعْتُ قَالُوا كَذَا بِكَذَا فَقَالَ مَا هُوَ كَذَلِكَ وَ لَكِنْ خُذُوا قَالَ فَأَخَذُوا وَ رَجَعُوا إِلَي الْمَدِينَةِ فَأَخْبَرُوا النَّاسَ فَقَالُوا فِيمَا بَيْنَهُمْ تَعَالَوْا حَتَّي نَكْذِبَ فِي الرُّخْصِ كَمَا كَذَبْنَا فِي الْغَلَاءِ قَالَ فَذَهَبُوا إِلَي يُوسُفَ فَقَالُوا لَهُ بِعْنَا فَقَالَ اشْتَرُوا فَقَالُوا بِعْنَا كَمَا بِعْتَ قَالَ وَ كَيْفَ بِعْتُ قَالُوا كَذَا بِكَذَا بِالْحَطِّ مِنَ السِّعْرِ الْأَوَّلِ فَقَالَ مَا هُوَ هَكَذَا وَ لَكِنْ خُذُوا قَالَ فَأَخَذُوا وَ ذَهَبُوا إِلَي الْمَدِينَةِ فلقاهم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فَسَأَلُوهُمْ بِكَمِ اشْتَرَيْتُمْ فَقَالُوا كَذَا بِكَذَا بِنِصْفِ الْحَطِّ الْأَوَّلِ فَقَالَ الْآخَرُونَ اذْهَبُوا بِنَا حَتَّي نَشْتَرِيَ فَذَهَبُوا إِلَي يُوسُفَ فَقَالُوا بِعْنَا فَقَالَ اشْتَرُوا فَقَالُوا بِعْنَا كَمَا بِعْتَ فَقَالَ وَ كَيْفَ بِعْتُ قَالُوا بِكَذَا وَ كَذَا بِالْحَطِّ مِنَ النِّصْفِ فَقَالَ مَا هُوَ كَمَا يَقُولُونَ وَ لَكِنْ خُذُوا فَلَمْ يَزَالُوا يَتَكَاذَبُونَ حَتَّي رَجَعَ السِّعْرُ </w:t>
      </w:r>
      <w:r>
        <w:rPr>
          <w:rStyle w:val="FootnoteAnchor"/>
          <w:rtl w:val="true"/>
        </w:rPr>
        <w:footnoteReference w:id="2158"/>
      </w:r>
      <w:r>
        <w:rPr>
          <w:rFonts w:ascii="Amiri" w:hAnsi="Amiri" w:eastAsia="Amiri" w:cs="Amiri"/>
          <w:color w:val="111111"/>
          <w:sz w:val="28"/>
          <w:sz w:val="28"/>
          <w:szCs w:val="28"/>
          <w:rtl w:val="true"/>
          <w:lang w:bidi="ar-SA"/>
        </w:rPr>
        <w:t xml:space="preserve">إِلَي الْأَمْرِ الْأَوَّلِ كَمَا أَرَادَ اللَّهُ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9" w:name="__RefHeading___Toc4289088_1468164448"/>
      <w:bookmarkStart w:id="2170" w:name="_Toc990"/>
      <w:bookmarkEnd w:id="2169"/>
      <w:r>
        <w:rPr>
          <w:rtl w:val="true"/>
        </w:rPr>
        <w:t>«</w:t>
      </w:r>
      <w:r>
        <w:rPr/>
        <w:t>109</w:t>
      </w:r>
      <w:r>
        <w:rPr>
          <w:rtl w:val="true"/>
        </w:rPr>
        <w:t>»</w:t>
      </w:r>
      <w:bookmarkEnd w:id="2170"/>
    </w:p>
    <w:p>
      <w:pPr>
        <w:pStyle w:val="BookText"/>
        <w:rPr/>
      </w:pPr>
      <w:r>
        <w:rPr>
          <w:rFonts w:ascii="Amiri" w:hAnsi="Amiri" w:eastAsia="Amiri" w:cs="Amiri"/>
          <w:color w:val="111111"/>
          <w:sz w:val="28"/>
          <w:sz w:val="28"/>
          <w:szCs w:val="28"/>
          <w:rtl w:val="true"/>
          <w:lang w:bidi="ar-SA"/>
        </w:rPr>
        <w:t xml:space="preserve">شي، تفسير العياشي عَنْ مُحَمَّدِ بْنِ عَلِيٍّ الصَّيْرَفِيِّ عَنْ رَجُلٍ عَنْ أَبِي عَبْدِ اللَّهِ عليه السلام عَامٌ فِيهِ يُغَاثُ النَّاسُ وَ فِيهِ يُعْصَرُونَ بِضَمِّ الْيَاءِ يُمْطَرُونَ ثُمَّ قَالَ أَ مَا سَمِعْتَ قَوْلَهُ وَ أَنْزَلْنا مِنَ الْمُعْصِراتِ ماءً ثَجَّاجاً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1" w:name="__RefHeading___Toc4289090_1468164448"/>
      <w:bookmarkStart w:id="2172" w:name="_Toc991"/>
      <w:bookmarkEnd w:id="2171"/>
      <w:r>
        <w:rPr>
          <w:rtl w:val="true"/>
        </w:rPr>
        <w:t>«</w:t>
      </w:r>
      <w:r>
        <w:rPr/>
        <w:t>110</w:t>
      </w:r>
      <w:r>
        <w:rPr>
          <w:rtl w:val="true"/>
        </w:rPr>
        <w:t>»</w:t>
      </w:r>
      <w:bookmarkEnd w:id="2172"/>
    </w:p>
    <w:p>
      <w:pPr>
        <w:pStyle w:val="BookText"/>
        <w:rPr/>
      </w:pPr>
      <w:r>
        <w:rPr>
          <w:rFonts w:ascii="Amiri" w:hAnsi="Amiri" w:eastAsia="Amiri" w:cs="Amiri"/>
          <w:color w:val="111111"/>
          <w:sz w:val="28"/>
          <w:sz w:val="28"/>
          <w:szCs w:val="28"/>
          <w:rtl w:val="true"/>
          <w:lang w:bidi="ar-SA"/>
        </w:rPr>
        <w:t xml:space="preserve">شي، تفسير العياشي عَنْ عَلِيِّ بْنِ مَعْمَرٍ عَنْ أَبِيهِ عَنْ أَبِي عَبْدِ اللَّهِ عليه السلام فِي قَوْلِ اللَّهِ عَامٌ فِيهِ يُغَاثُ النَّاسُ وَ فِيهِ يُعْصَرُونَ مَضْمُومَةٌ ثُمَّ قَالَ </w:t>
      </w:r>
      <w:r>
        <w:rPr>
          <w:rStyle w:val="FootnoteAnchor"/>
          <w:rtl w:val="true"/>
        </w:rPr>
        <w:footnoteReference w:id="2161"/>
      </w:r>
      <w:r>
        <w:rPr>
          <w:rFonts w:ascii="Amiri" w:hAnsi="Amiri" w:eastAsia="Amiri" w:cs="Amiri"/>
          <w:color w:val="111111"/>
          <w:sz w:val="28"/>
          <w:sz w:val="28"/>
          <w:szCs w:val="28"/>
          <w:rtl w:val="true"/>
          <w:lang w:bidi="ar-SA"/>
        </w:rPr>
        <w:t xml:space="preserve">وَ أَنْزَلْنا مِنَ الْمُعْصِراتِ ماءً ثَجَّاجاً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3" w:name="__RefHeading___Toc4289092_1468164448"/>
      <w:bookmarkStart w:id="2174" w:name="_Toc992"/>
      <w:bookmarkEnd w:id="2173"/>
      <w:r>
        <w:rPr>
          <w:rtl w:val="true"/>
        </w:rPr>
        <w:t>«</w:t>
      </w:r>
      <w:r>
        <w:rPr/>
        <w:t>111</w:t>
      </w:r>
      <w:r>
        <w:rPr>
          <w:rtl w:val="true"/>
        </w:rPr>
        <w:t>»</w:t>
      </w:r>
      <w:bookmarkEnd w:id="2174"/>
    </w:p>
    <w:p>
      <w:pPr>
        <w:pStyle w:val="BookText"/>
        <w:rPr/>
      </w:pPr>
      <w:r>
        <w:rPr>
          <w:rFonts w:ascii="Amiri" w:hAnsi="Amiri" w:eastAsia="Amiri" w:cs="Amiri"/>
          <w:color w:val="111111"/>
          <w:sz w:val="28"/>
          <w:sz w:val="28"/>
          <w:szCs w:val="28"/>
          <w:rtl w:val="true"/>
          <w:lang w:bidi="ar-SA"/>
        </w:rPr>
        <w:t>شي، تفسير العياشي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ارْجِعْ إِلي رَبِّكَ فَسْئَلْهُ ما بالُ النِّسْوَةِ قَالَ يَعْنِي الْعَزِيزَ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5" w:name="__RefHeading___Toc4289094_1468164448"/>
      <w:bookmarkStart w:id="2176" w:name="_Toc993"/>
      <w:bookmarkEnd w:id="2175"/>
      <w:r>
        <w:rPr>
          <w:rtl w:val="true"/>
        </w:rPr>
        <w:t>«</w:t>
      </w:r>
      <w:r>
        <w:rPr/>
        <w:t>112</w:t>
      </w:r>
      <w:r>
        <w:rPr>
          <w:rtl w:val="true"/>
        </w:rPr>
        <w:t>»</w:t>
      </w:r>
      <w:bookmarkEnd w:id="2176"/>
    </w:p>
    <w:p>
      <w:pPr>
        <w:pStyle w:val="BookText"/>
        <w:rPr/>
      </w:pPr>
      <w:r>
        <w:rPr>
          <w:rFonts w:ascii="Amiri" w:hAnsi="Amiri" w:eastAsia="Amiri" w:cs="Amiri"/>
          <w:color w:val="111111"/>
          <w:sz w:val="28"/>
          <w:sz w:val="28"/>
          <w:szCs w:val="28"/>
          <w:rtl w:val="true"/>
          <w:lang w:bidi="ar-SA"/>
        </w:rPr>
        <w:t>شي، تفسير العياشي قَالَ سُلَيْمَانُ قَالَ سُفْيَانُ قُلْتُ لِأَبِي عَبْدِ اللَّهِ عليه السلام مَا يَجُوزُ أَنْ يُزَكِّيَ</w:t>
      </w:r>
    </w:p>
    <w:p>
      <w:pPr>
        <w:pStyle w:val="BookText"/>
        <w:rPr/>
      </w:pPr>
      <w:r>
        <w:rPr>
          <w:rFonts w:ascii="IRNazanin" w:hAnsi="IRNazanin" w:eastAsia="IRNazanin"/>
          <w:color w:val="111111"/>
          <w:sz w:val="28"/>
          <w:sz w:val="28"/>
          <w:szCs w:val="28"/>
          <w:rtl w:val="true"/>
          <w:lang w:bidi="fa-IR"/>
        </w:rPr>
        <w:t>قیمت را چند برابر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یوسف علیه السلام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خرید؟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 همچنان که فروختی فلان مقدار را به فلان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می گویند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رفتند تا این که وارد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به آنان برخوردند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خریدید؟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به فلان قیمت، و قیمت را چند برابر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قیمت را زیاد دانستند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بایید برویم و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سوی یوسف علیه السلام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بفروش همان طور که 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فروختم؟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به فلان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می گویید نیست، اما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خریدند و به شهر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 را با خبر کردند و با خودشان گفتند که بیایید تا قیمت را به دروغ ارزان کنیم، همان طور که به دروغ گران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یوسف علیه السلام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فروختی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فروختم؟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به فلان قیمت، و از قیمت اول کاستند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می گویید نیست، اما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خریدند و به شهر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آنان برخوردند و از آنان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قیمتی خریدید؟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به فلان قیمت، به نصف قیمت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برویم تا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یوسف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فروختی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فروختم؟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به فلان قیمت، و از آن نصف نیز کاستند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می گویند نیست، اما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پیوسته به یکدیگر دروغ می گفتند تا آن که قیمت همان طور که خداوند خواست به همان حالت اول بازگشت</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7" w:name="__RefHeading___Toc4289096_1468164448"/>
      <w:bookmarkStart w:id="2178" w:name="_Toc994"/>
      <w:bookmarkEnd w:id="2177"/>
      <w:r>
        <w:rPr>
          <w:rtl w:val="true"/>
        </w:rPr>
        <w:t xml:space="preserve">روایت </w:t>
      </w:r>
      <w:r>
        <w:rPr/>
        <w:t>109</w:t>
      </w:r>
      <w:bookmarkEnd w:id="2178"/>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روایت می کند که آیه ذیل را این طور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فیه یُغاثُ الناسُ وَ فیهِ یُعصَرُونَ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یاء یُعصَرُونَ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آنان باران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ابرهای متراکم آبی ریزان فرود آوردیم</w:t>
      </w:r>
      <w:r>
        <w:rPr>
          <w:rFonts w:eastAsia="IRNazanin" w:cs="IRNazanin"/>
          <w:color w:val="111111"/>
          <w:sz w:val="28"/>
          <w:szCs w:val="28"/>
          <w:rtl w:val="true"/>
          <w:lang w:bidi="fa-IR"/>
        </w:rPr>
        <w:t>.}</w:t>
      </w:r>
      <w:r>
        <w:rPr>
          <w:rStyle w:val="FootnoteAnchor"/>
          <w:rtl w:val="true"/>
        </w:rPr>
        <w:footnoteReference w:id="2165"/>
      </w:r>
    </w:p>
    <w:p>
      <w:pPr>
        <w:pStyle w:val="Heading5"/>
        <w:numPr>
          <w:ilvl w:val="4"/>
          <w:numId w:val="1"/>
        </w:numPr>
        <w:rPr/>
      </w:pPr>
      <w:bookmarkStart w:id="2179" w:name="__RefHeading___Toc4289098_1468164448"/>
      <w:bookmarkStart w:id="2180" w:name="_Toc995"/>
      <w:bookmarkEnd w:id="2179"/>
      <w:r>
        <w:rPr>
          <w:rtl w:val="true"/>
        </w:rPr>
        <w:t xml:space="preserve">روایت </w:t>
      </w:r>
      <w:r>
        <w:rPr/>
        <w:t>110</w:t>
      </w:r>
      <w:bookmarkEnd w:id="2180"/>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علی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آیه ذیل را این طور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فیهِ یُغاثُ الناسُ وَ فیهِ یُعصَرُونَ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یاء یُعصَرُونَ و سپس فرمود</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ابرهای متراکم آبی ریزان فرود آوردیم</w:t>
      </w:r>
      <w:r>
        <w:rPr>
          <w:rFonts w:eastAsia="IRNazanin" w:cs="IRNazanin"/>
          <w:color w:val="111111"/>
          <w:sz w:val="28"/>
          <w:szCs w:val="28"/>
          <w:rtl w:val="true"/>
          <w:lang w:bidi="fa-IR"/>
        </w:rPr>
        <w:t>.}</w:t>
      </w:r>
      <w:r>
        <w:rPr>
          <w:rStyle w:val="FootnoteAnchor"/>
          <w:rtl w:val="true"/>
        </w:rPr>
        <w:footnoteReference w:id="2167"/>
      </w:r>
    </w:p>
    <w:p>
      <w:pPr>
        <w:pStyle w:val="Heading5"/>
        <w:numPr>
          <w:ilvl w:val="4"/>
          <w:numId w:val="1"/>
        </w:numPr>
        <w:rPr/>
      </w:pPr>
      <w:bookmarkStart w:id="2181" w:name="__RefHeading___Toc4289100_1468164448"/>
      <w:bookmarkStart w:id="2182" w:name="_Toc996"/>
      <w:bookmarkEnd w:id="2181"/>
      <w:r>
        <w:rPr>
          <w:rtl w:val="true"/>
        </w:rPr>
        <w:t xml:space="preserve">روایت </w:t>
      </w:r>
      <w:r>
        <w:rPr/>
        <w:t>111</w:t>
      </w:r>
      <w:bookmarkEnd w:id="2182"/>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آقای خویش برگرد و از او بپرس که حال آن زنان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عزیز مصر است</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3" w:name="__RefHeading___Toc4289102_1468164448"/>
      <w:bookmarkStart w:id="2184" w:name="_Toc997"/>
      <w:bookmarkEnd w:id="2183"/>
      <w:r>
        <w:rPr>
          <w:rtl w:val="true"/>
        </w:rPr>
        <w:t xml:space="preserve">روایت </w:t>
      </w:r>
      <w:r>
        <w:rPr/>
        <w:t>112</w:t>
      </w:r>
      <w:bookmarkEnd w:id="218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نیست انسان، خود را امین و درستکار بخواند؟ </w:t>
      </w:r>
      <w:bookmarkStart w:id="2185" w:name="pg13910_167497"/>
    </w:p>
    <w:p>
      <w:pPr>
        <w:pStyle w:val="BookText"/>
        <w:rPr/>
      </w:pPr>
      <w:bookmarkEnd w:id="2185"/>
      <w:r>
        <w:rPr>
          <w:rFonts w:ascii="Amiri" w:hAnsi="Amiri" w:eastAsia="Amiri" w:cs="Amiri"/>
          <w:color w:val="111111"/>
          <w:sz w:val="28"/>
          <w:sz w:val="28"/>
          <w:szCs w:val="28"/>
          <w:rtl w:val="true"/>
          <w:lang w:bidi="ar-SA"/>
        </w:rPr>
        <w:t xml:space="preserve">الرَّجُلُ نَفْسَهُ قَالَ نَعَمْ إِذَا اضْطُرَّ إِلَيْهِ أَ مَا سَمِعْتَ قَوْلَ يُوسُفَ اجْعَلْنِي عَلي خَزائِنِ الْأَرْضِ إِنِّي حَفِيظٌ عَلِيمٌ </w:t>
      </w:r>
      <w:r>
        <w:rPr>
          <w:rStyle w:val="FootnoteAnchor"/>
          <w:rtl w:val="true"/>
        </w:rPr>
        <w:footnoteReference w:id="2169"/>
      </w:r>
      <w:r>
        <w:rPr>
          <w:rFonts w:ascii="Amiri" w:hAnsi="Amiri" w:eastAsia="Amiri" w:cs="Amiri"/>
          <w:color w:val="111111"/>
          <w:sz w:val="28"/>
          <w:sz w:val="28"/>
          <w:szCs w:val="28"/>
          <w:rtl w:val="true"/>
          <w:lang w:bidi="ar-SA"/>
        </w:rPr>
        <w:t xml:space="preserve">وَ قَوْلَ الْعَبْدِ الصَّالِحِ أَنَا لَكُمْ ناصِحٌ أَمِينٌ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6" w:name="__RefHeading___Toc4289104_1468164448"/>
      <w:bookmarkStart w:id="2187" w:name="_Toc998"/>
      <w:bookmarkEnd w:id="2186"/>
      <w:r>
        <w:rPr>
          <w:rtl w:val="true"/>
        </w:rPr>
        <w:t>«</w:t>
      </w:r>
      <w:r>
        <w:rPr/>
        <w:t>113</w:t>
      </w:r>
      <w:r>
        <w:rPr>
          <w:rtl w:val="true"/>
        </w:rPr>
        <w:t>»</w:t>
      </w:r>
      <w:bookmarkEnd w:id="2187"/>
    </w:p>
    <w:p>
      <w:pPr>
        <w:pStyle w:val="BookText"/>
        <w:rPr/>
      </w:pPr>
      <w:r>
        <w:rPr>
          <w:rFonts w:ascii="Amiri" w:hAnsi="Amiri" w:eastAsia="Amiri" w:cs="Amiri"/>
          <w:color w:val="111111"/>
          <w:sz w:val="28"/>
          <w:sz w:val="28"/>
          <w:szCs w:val="28"/>
          <w:rtl w:val="true"/>
          <w:lang w:bidi="ar-SA"/>
        </w:rPr>
        <w:t>شي، تفسير العياشي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يُوسُفُ مِصْرَ وَ بَرَارِيَهَا لَمْ يُجَاوِزْهَا إِلَي غَيْرِهَا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8" w:name="__RefHeading___Toc4289106_1468164448"/>
      <w:bookmarkStart w:id="2189" w:name="_Toc999"/>
      <w:bookmarkEnd w:id="2188"/>
      <w:r>
        <w:rPr>
          <w:rtl w:val="true"/>
        </w:rPr>
        <w:t>«</w:t>
      </w:r>
      <w:r>
        <w:rPr/>
        <w:t>114</w:t>
      </w:r>
      <w:r>
        <w:rPr>
          <w:rtl w:val="true"/>
        </w:rPr>
        <w:t>»</w:t>
      </w:r>
      <w:bookmarkEnd w:id="2189"/>
    </w:p>
    <w:p>
      <w:pPr>
        <w:pStyle w:val="BookText"/>
        <w:rPr/>
      </w:pPr>
      <w:r>
        <w:rPr>
          <w:rFonts w:ascii="Amiri" w:hAnsi="Amiri" w:eastAsia="Amiri" w:cs="Amiri"/>
          <w:color w:val="111111"/>
          <w:sz w:val="28"/>
          <w:sz w:val="28"/>
          <w:szCs w:val="28"/>
          <w:rtl w:val="true"/>
          <w:lang w:bidi="ar-SA"/>
        </w:rPr>
        <w:t>شي، تفسير العياشي عَنْ أَبِي بَصِيرٍ قَالَ سَمِعْتُ أَبَا جَعْفَرٍ عليه السلام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فَقَدَ يَعْقُوبُ يُوسُفَ اشْتَدَّ حُزْنُهُ عَلَيْهِ وَ بُكَاؤُهُ حَتَّي ابْيَضَّتْ عَيْناهُ مِنَ الْحُزْنِ وَ احْتَاجَ حَاجَةً شَدِيدَةً وَ تَغَيَّرَتْ حَالُهُ قَالَ وَ كَانَ يَمْتَارُ الْقَمْحَ مِنْ مِصْرَ لِعِيَالِهِ فِي السَّنَةِ مَرَّتَيْنِ لِلشِّتَاءِ وَ الصَّيْفِ وَ إِنَّهُ بَعَثَ عِدَّةً مِنْ وُلْدِهِ بِبِضَاعَةٍ يَسِيرَةٍ إِلَي مِصْرَ مَعَ رِفْقَةٍ خَرَجَتْ فَلَمَّا دَخَلُوا عَلَي يُوسُفَ وَ ذَلِكَ بَعْدَ مَا وَلَّاهُ الْعَزِيزُ مِصْرَ فَعَرَفَهُمْ يُوسُفُ وَ لَمْ يَعْرِفْهُ إِخْوَتُهُ لِهَيْبَةِ الْمَلِكِ وَ عِزِّهِ فَقَالَ لَهُمْ هَلُمُّوا بِضَاعَتَكُمْ قَبْلَ الرِّفَاقِ وَ قَالَ لِفِتْيَانِهِ عَجِّلُوا لِهَؤُلَاءِ الْكَيْلَ وَ أَوْفُوهُمْ فَإِذَا فَرَغْتُمْ فَاجْعَلُوا بِضَاعَتَهُمْ هَذِهِ فِي رِحَالِهِمْ وَ لَا تُعْلِمُوهُمْ بِذَلِكَ فَفَعَلُوا ثُمَّ قَالَ لَهُمْ يُوسُفُ قَدْ بَلَغَنِي أَنَّهُ كَانَ لَكُمْ أَخَوَانِ لِأَبِيكُمْ فَمَا فَعَلَا قَالُوا أَمَّا الْكَبِيرُ مِنْهُمَا فَإِنَّ الذِّئْبَ أَكَلَهُ وَ أَمَّا الصَّغِيرُ فَخَلَّفْنَاهُ عِنْدَ أَبِيهِ وَ هُوَ بِهِ ضَنِينٌ </w:t>
      </w:r>
      <w:r>
        <w:rPr>
          <w:rStyle w:val="FootnoteAnchor"/>
          <w:rtl w:val="true"/>
        </w:rPr>
        <w:footnoteReference w:id="2172"/>
      </w:r>
      <w:r>
        <w:rPr>
          <w:rFonts w:ascii="Amiri" w:hAnsi="Amiri" w:eastAsia="Amiri" w:cs="Amiri"/>
          <w:color w:val="111111"/>
          <w:sz w:val="28"/>
          <w:sz w:val="28"/>
          <w:szCs w:val="28"/>
          <w:rtl w:val="true"/>
          <w:lang w:bidi="ar-SA"/>
        </w:rPr>
        <w:t>وَ عَلَيْهِ شَفِيقٌ قَالَ فَإِنِّي أُحِبُّ أَنْ تَأْتُونِي بِهِ مَعَكُمْ إِذَا جِئْتُمْ لِتَمْتَارُوا فَإِنْ لَمْ تَأْتُونِي بِهِ فَلا كَيْلَ لَكُمْ عِنْدِي وَ لا تَقْرَبُونِ قالُوا سَنُراوِدُ عَنْهُ أَباهُ وَ إِنَّا لَفاعِلُونَ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رَجَعُوا إِلي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فَتَحُوا مَتاعَهُمْ فَوَجَدُوا بِضَاعَتَهُمْ فِيهِ قالُوا يا أَبانا ما نَبْغِي هذِهِ</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ناچار شود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خزانه های این سرزمین بگمار که من نگهبانی دانا هستم</w:t>
      </w:r>
      <w:r>
        <w:rPr>
          <w:rFonts w:eastAsia="IRNazanin" w:cs="IRNazanin"/>
          <w:color w:val="111111"/>
          <w:sz w:val="28"/>
          <w:szCs w:val="28"/>
          <w:rtl w:val="true"/>
          <w:lang w:bidi="fa-IR"/>
        </w:rPr>
        <w:t>.}</w:t>
      </w:r>
      <w:r>
        <w:rPr>
          <w:rStyle w:val="FootnoteAnchor"/>
          <w:rtl w:val="true"/>
        </w:rPr>
        <w:footnoteReference w:id="2173"/>
      </w:r>
    </w:p>
    <w:p>
      <w:pPr>
        <w:pStyle w:val="BookText"/>
        <w:rPr/>
      </w:pPr>
      <w:r>
        <w:rPr>
          <w:rFonts w:ascii="Amiri" w:hAnsi="Amiri" w:eastAsia="Amiri" w:cs="Amiri"/>
          <w:color w:val="111111"/>
          <w:sz w:val="28"/>
          <w:sz w:val="28"/>
          <w:szCs w:val="28"/>
          <w:rtl w:val="true"/>
          <w:lang w:bidi="ar-SA"/>
        </w:rPr>
        <w:t>و آن بنده صالح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أَنَا لَکُمْ ناصِحٌ أَمین</w:t>
      </w:r>
      <w:r>
        <w:rPr>
          <w:rFonts w:eastAsia="Amiri" w:cs="Amiri" w:ascii="Amiri" w:hAnsi="Amiri"/>
          <w:color w:val="111111"/>
          <w:sz w:val="28"/>
          <w:szCs w:val="28"/>
          <w:rtl w:val="true"/>
          <w:lang w:bidi="ar-SA"/>
        </w:rPr>
        <w:t>»</w:t>
      </w:r>
      <w:r>
        <w:rPr>
          <w:rStyle w:val="FootnoteAnchor"/>
          <w:rtl w:val="true"/>
        </w:rPr>
        <w:footnoteReference w:id="2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خیر خواهی امینم</w:t>
      </w:r>
      <w:r>
        <w:rPr>
          <w:rFonts w:eastAsia="IRNazanin" w:cs="IRNazanin"/>
          <w:color w:val="111111"/>
          <w:sz w:val="28"/>
          <w:szCs w:val="28"/>
          <w:rtl w:val="true"/>
          <w:lang w:bidi="fa-IR"/>
        </w:rPr>
        <w:t>}</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0" w:name="__RefHeading___Toc4289108_1468164448"/>
      <w:bookmarkStart w:id="2191" w:name="_Toc1000"/>
      <w:bookmarkEnd w:id="2190"/>
      <w:r>
        <w:rPr>
          <w:rtl w:val="true"/>
        </w:rPr>
        <w:t xml:space="preserve">روایت </w:t>
      </w:r>
      <w:r>
        <w:rPr/>
        <w:t>113</w:t>
      </w:r>
      <w:bookmarkEnd w:id="2191"/>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تنها بر مصر و بیابان های آن حکم راند</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2" w:name="__RefHeading___Toc4289110_1468164448"/>
      <w:bookmarkStart w:id="2193" w:name="_Toc1001"/>
      <w:bookmarkEnd w:id="2192"/>
      <w:r>
        <w:rPr>
          <w:rtl w:val="true"/>
        </w:rPr>
        <w:t xml:space="preserve">روایت </w:t>
      </w:r>
      <w:r>
        <w:rPr/>
        <w:t>114</w:t>
      </w:r>
      <w:bookmarkEnd w:id="219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یعقوب علیه السلام یوسف علیه السلام را از دست داد غم و اندوهش طاقت فرسا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برایش گریست که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نیازمند گردید و حالش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سال دو بار یعنی در زمستان و تابستان برای خانواده اش از مصر گندم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تعدادی از پسران خود را به همراه سرمایه ای اندک و همراهانی به سوی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و چون بر یوسف علیه السلام که عزیز مصر او را حاکم مصر قرار داده بود وارد شدند او آنان را شناخت، اما آنان به دلیل هیبت و مقام پادشاهی اش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خود را پیش از همراهانتان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غلامان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اینان گندم را زود پیمانه کنید و پیمانه شان را کامل دهید و پس از پایان کارتان سرمایه شان را در بارشان گذارید و آنان را از این کار آگاه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یوسف علیه السلام از برادرانش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شما دو برادر پدری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شدند؟ برادران یوسف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بزرگترشان را گرگ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کوچک ترشان را نزد پدرمان بر جای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نسبت به او به ما بخل می ورزد و با او دلسوز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که برای تهیه غذا می آیید دوست دارم که او را به همراه خود نزد من بیاورید اگر او را نیاورید پیمانه ای نزد من ندارید و از مقربان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نیرنگ از پدرش خواهیم خواست و محققاً این کار را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نزد پدرشان بازگشتند کالای خود را گشودند و سرمایه شان را در آن یافتند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دیگر چه می خواهیم؟ </w:t>
      </w:r>
    </w:p>
    <w:p>
      <w:pPr>
        <w:pStyle w:val="BookText"/>
        <w:rPr/>
      </w:pPr>
      <w:r>
        <w:rPr>
          <w:rFonts w:ascii="Amiri" w:hAnsi="Amiri" w:eastAsia="Amiri" w:cs="Amiri"/>
          <w:color w:val="111111"/>
          <w:sz w:val="28"/>
          <w:sz w:val="28"/>
          <w:szCs w:val="28"/>
          <w:rtl w:val="true"/>
          <w:lang w:bidi="ar-SA"/>
        </w:rPr>
        <w:t xml:space="preserve">بِضاعَتُنا قَدْ رُدَّتْ إِلَيْنا وَ كِيلَ لَنَا كَيْلٌ قَدْ زَادَ حِمْلَ بَعِيرٍ فَأَرْسِلْ مَعَنا أَخانا نَكْتَلْ وَ إِنَّا لَهُ لَحافِظُونَ قالَ هَلْ آمَنُكُمْ عَلَيْهِ إِلَّا كَما أَمِنْتُكُمْ عَلي أَخِيهِ مِنْ قَبْلُ فَلَمَّا احْتَاجُوا إِلَي الْمِيرَةِ </w:t>
      </w:r>
      <w:r>
        <w:rPr>
          <w:rStyle w:val="FootnoteAnchor"/>
          <w:rtl w:val="true"/>
        </w:rPr>
        <w:footnoteReference w:id="2177"/>
      </w:r>
      <w:r>
        <w:rPr>
          <w:rFonts w:ascii="Amiri" w:hAnsi="Amiri" w:eastAsia="Amiri" w:cs="Amiri"/>
          <w:color w:val="111111"/>
          <w:sz w:val="28"/>
          <w:sz w:val="28"/>
          <w:szCs w:val="28"/>
          <w:rtl w:val="true"/>
          <w:lang w:bidi="ar-SA"/>
        </w:rPr>
        <w:t xml:space="preserve">بَعْدَ سِتَّةِ أَشْهُرٍ بَعَثَهُمْ يَعْقُوبُ وَ بَعَثَ مَعَهُمْ بِضَاعَةً يَسِيرَةً وَ بَعَثَ مَعَهُمُ ابْنَ يَامِيلَ </w:t>
      </w:r>
      <w:r>
        <w:rPr>
          <w:rStyle w:val="FootnoteAnchor"/>
          <w:rtl w:val="true"/>
        </w:rPr>
        <w:footnoteReference w:id="2178"/>
      </w:r>
      <w:r>
        <w:rPr>
          <w:rFonts w:ascii="Amiri" w:hAnsi="Amiri" w:eastAsia="Amiri" w:cs="Amiri"/>
          <w:color w:val="111111"/>
          <w:sz w:val="28"/>
          <w:sz w:val="28"/>
          <w:szCs w:val="28"/>
          <w:rtl w:val="true"/>
          <w:lang w:bidi="ar-SA"/>
        </w:rPr>
        <w:t xml:space="preserve">وَ أَخَذَ عَلَيْهِمْ بِذَلِكَ مَوْثِقاً مِنَ اللَّهِ لَتَأْتُنَّنِي بِهِ إِلَّا أَنْ يُحاطَ بِكُمْ أَجْمَعِينَ فَانْطَلَقُوا مَعَ الرِّفَاقِ حَتَّي دَخَلُوا عَلَي يُوسُفَ فَقَالَ لَهُمْ مَعَكُمُ ابْنُ يَامِيلَ قَالُوا نَعَمْ هُوَ فِي الرَّحْلِ قَالَ لَهُمْ فَأْتُوْنِي بِهِ فَأَتَوْهُ بِهِ وَ هُوَ فِي دَارِ الْمَلِكِ فَقَالَ أَدْخِلُوهُ وَحْدَهُ فَأَدْخَلُوهُ عَلَيْهِ فَضَمَّهُ يُوسُفُ إِلَيْهِ وَ بَكَي وَ قَالَ لَهُ أَنَا أَخُوكَ يُوسُفُ فَلَا تَبْتَئِسْ بِمَا تَرَانِي أَعْمَلُ وَ اكْتُمْ مَا أَخْبَرْتُكَ بِهِ وَ لَا تَحْزَنْ وَ لَا تَخَفْ ثُمَّ أَخْرَجَهُ إِلَيْهِمْ وَ أَمَرَ فِتْيَتَهُ أَنْ يَأْخُذُوا بِضَاعَتَهُمْ وَ يُعَجِّلُوا لَهُمُ الْكَيْلَ فَإِذَا فَرَغُوا جَعَلُوا الْمِكْيَالَ فِي رَحْلِ ابْنِ يَامِيلَ فَفَعَلُوا بِهِ ذَلِكَ وَ ارْتَحَلَ الْقَوْمُ مَعَ الرِّفْقَةِ فَمَضَوْا فَلَحِقَهُمْ يُوسُفُ وَ فِتْيَتُهُ فَنَادَوْا فِيهِمْ أَيَّتُهَا الْعِيرُ إِنَّكُمْ لَسارِقُونَ قالُوا وَ أَقْبَلُوا عَلَيْهِمْ ما ذا تَفْقِدُونَ قالُوا نَفْقِدُ صُواعَ الْمَلِكِ وَ لِمَنْ جاءَ بِهِ حِمْلُ بَعِيرٍ وَ أَنَا بِهِ زَعِيمٌ قالُوا تَاللَّهِ لَقَدْ عَلِمْتُمْ ما جِئْنا لِنُفْسِدَ فِي الْأَرْضِ وَ ما كُنَّا سارِقِينَ قالُوا فَما جَزاؤُهُ إِنْ كُنْتُمْ كاذِبِينَ قالُوا جَزاؤُهُ مَنْ وُجِدَ فِي رَحْلِهِ فَهُوَ جَزاؤُهُ قَالَ فَبَدَأَ بِأَوْعِيَتِهِمْ قَبْلَ وِعاءِ أَخِيهِ ثُمَّ اسْتَخْرَجَها مِنْ وِعاءِ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يَسْرِقْ فَقَدْ سَرَقَ أَخٌ لَهُ مِنْ قَبْلُ فَقَالَ لَهُمْ يُوسُفُ ارْتَحِلُوا عَنْ بِلَادِنَا قالُوا يا أَيُّهَا الْعَزِيزُ إِنَّ لَهُ أَباً شَيْخاً كَبِيراً وَ قَدْ أَخَذَ عَلَيْنَا مَوْثِقاً مِنَ اللَّهِ لِنَرُدَّ بِهِ إِلَيْهِ فَخُذْ أَحَدَنا مَكانَهُ إِنَّا نَراكَ مِنَ الْمُحْسِنِينَ إِنْ فَعَلْتَ قالَ مَعاذَ اللَّهِ أَنْ نَأْخُذَ إِلَّا مَنْ وَجَدْنا مَتاعَنا عِنْدَهُ فَقالَ كَبِيرُهُمْ إِنِّي لَسْتُ أَبْرَحُ الْأَرْضَ حَتَّي يَأْذَنَ لِي أَبِي أَوْ يَحْكُمَ اللَّهُ لِي وَ مَضَي إِخْوَةُ يُوسُفَ حَتَّي دَخَلُوا عَلَي يَعْقُوبَ فَقَالَ لَهُمْ فَأَيْنَ ابْنُ يَامِيلَ قَالُوا ابْنُ يَامِيلَ سَرَقَ مِكْيَالَ الْمَلِكِ فَأَخَذَ الْمَلِكُ سَرِقَتَهُ فَحَبَسَ عِنْدَهُ فَاسْأَلْ أَهْلَ الْقَرْيَةِ وَ الْعِيْرَ </w:t>
      </w:r>
      <w:r>
        <w:rPr>
          <w:rStyle w:val="FootnoteAnchor"/>
          <w:rtl w:val="true"/>
        </w:rPr>
        <w:footnoteReference w:id="2179"/>
      </w:r>
      <w:r>
        <w:rPr>
          <w:rFonts w:ascii="Amiri" w:hAnsi="Amiri" w:eastAsia="Amiri" w:cs="Amiri"/>
          <w:color w:val="111111"/>
          <w:sz w:val="28"/>
          <w:sz w:val="28"/>
          <w:szCs w:val="28"/>
          <w:rtl w:val="true"/>
          <w:lang w:bidi="ar-SA"/>
        </w:rPr>
        <w:t xml:space="preserve">حَتَّي يُخْبِرُوكَ بِذَلِكَ فَاسْتَرْجَعَ وَ اسْتَعْبَرَ وَ اشْتَدَّ حُزْنُهُ حَتَّي تَقَوَّسَ ظَهْرُهُ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سرمایه ماست که به ما بازگردانیده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شتر نیز به پیمانه ما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برادرمان را با ما بفرست تا پیمانه بگیریم و ما نگهبان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گونه که شما را پیش از این بر برادرش امین گردانیدم بر او امین سازم؟ چون پس از گذشت شش ماه نیازمند غذا شدند یعقوب علیه السلام آنان را به همراه سرمایه اندکی فرستاد و ابن یامیل</w:t>
      </w:r>
      <w:r>
        <w:rPr>
          <w:rStyle w:val="FootnoteAnchor"/>
          <w:rtl w:val="true"/>
        </w:rPr>
        <w:footnoteReference w:id="2181"/>
      </w:r>
      <w:r>
        <w:rPr>
          <w:rFonts w:ascii="IRNazanin" w:hAnsi="IRNazanin" w:eastAsia="IRNazanin"/>
          <w:color w:val="111111"/>
          <w:sz w:val="28"/>
          <w:sz w:val="28"/>
          <w:szCs w:val="28"/>
          <w:rtl w:val="true"/>
          <w:lang w:bidi="fa-IR"/>
        </w:rPr>
        <w:t>را نیز با آنان 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آنان پیمان گرفت که ابن یامیل را به او بازگردانند مگر آن که گرفتار حادثه ای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همراه یاران خود به راه افتادند تا این که بر یوسف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ابن یامیل با شماست؟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درون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نزد یوسف علیه السلام که در سرای پادشاهی بود،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تنها نزد من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تنها نزد یوسف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او را در آغوش گرفت،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تو یوسف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 چه مرا در حال انجام آن می بینی غمگین مباش و خبری که به تو دادم را مخفی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مباش و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یوسف علیه السلام ابن یامیل را به سوی برادرانش برد و به غلامان خود دستور داد تا سرمایه آنان را بگیرند و گندم را برایشان سریع پیمانه کنند و پس از پایان کارشان پیمانه را در بار ابن یامیل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کردند و برادران یوسف علیه السلام به همراه یاران خود بار سفر بستند و به راه افتادند، اما یوسف علیه السلام و غلامانش به دنبالشان آمدند و ندا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آنان روی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شاه را گم کرده ایم و برای هر کس که آن را بیاورد یک بار شتر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خدا سوگند شما خوب می دانید که ما نیامده ایم در این سرزمین فساد کنیم و ما دزد نبوده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دروغ بگویید کیفرش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او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کیفرش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بارهای آنان پیش از بار برادرش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را از بار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دزدی کرده پیش از این نیز برادرش دزدی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ما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او پدری پیر سالخورده دارد که از ما پیمانی از خداوند ستانده است که او را به سوی او بازگردانیم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ما را به جای او بگیر که اگر این کار را بکنی ما تو را از نیکوکاران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که جز آن کس را که کالای خود را نزد وی یافته ایم بازداشت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این سرزمین نمی روم تا پدرم به من اجازه دهد یا خداوند برایم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رفتند تا این که بر یعقوب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یامیل کجاست؟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پادشاه را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نیز آنچه دزدیده بود را گرفت و او را نزد خود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روستا و کاروانیان بپرس تا تو را از این ماجرا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استرجاع گفت و گریست و حزنش فزونی یافت تا این که پشتش خمیده شد</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 xml:space="preserve">. </w:t>
      </w:r>
      <w:bookmarkStart w:id="2194" w:name="pg13910_167499"/>
    </w:p>
    <w:p>
      <w:pPr>
        <w:pStyle w:val="BookText"/>
        <w:rPr/>
      </w:pPr>
      <w:bookmarkEnd w:id="2194"/>
      <w:r>
        <w:rPr>
          <w:rFonts w:ascii="Amiri" w:hAnsi="Amiri" w:eastAsia="Amiri" w:cs="Amiri"/>
          <w:color w:val="111111"/>
          <w:sz w:val="28"/>
          <w:sz w:val="28"/>
          <w:szCs w:val="28"/>
          <w:rtl w:val="true"/>
          <w:lang w:bidi="ar-SA"/>
        </w:rPr>
        <w:t xml:space="preserve">شي، تفسير العياشي أبو حمزة عن أبي بصير عنه ذكر فيه ابن يامين و لم يذكر ابن ياميل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5" w:name="__RefHeading___Toc4289112_1468164448"/>
      <w:bookmarkStart w:id="2196" w:name="_Toc1002"/>
      <w:bookmarkEnd w:id="2195"/>
      <w:r>
        <w:rPr>
          <w:rtl w:val="true"/>
        </w:rPr>
        <w:t>«</w:t>
      </w:r>
      <w:r>
        <w:rPr/>
        <w:t>115</w:t>
      </w:r>
      <w:r>
        <w:rPr>
          <w:rtl w:val="true"/>
        </w:rPr>
        <w:t>»</w:t>
      </w:r>
      <w:bookmarkEnd w:id="2196"/>
    </w:p>
    <w:p>
      <w:pPr>
        <w:pStyle w:val="BookText"/>
        <w:rPr/>
      </w:pPr>
      <w:r>
        <w:rPr>
          <w:rFonts w:ascii="Amiri" w:hAnsi="Amiri" w:eastAsia="Amiri" w:cs="Amiri"/>
          <w:color w:val="111111"/>
          <w:sz w:val="28"/>
          <w:sz w:val="28"/>
          <w:szCs w:val="28"/>
          <w:rtl w:val="true"/>
          <w:lang w:bidi="ar-SA"/>
        </w:rPr>
        <w:t>شي، تفسير العياشي عَنْ أَبَانٍ الْأَحْمَرِ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إِخْوَةُ يُوسُفَ عَلَيْهِ وَ قَدْ جَاءُوا بِأَخِيهِمْ مَعَهُمْ وَضَعَ لَهُمُ الْمَوَائِدَ قَالَ يَمْتَارُ </w:t>
      </w:r>
      <w:r>
        <w:rPr>
          <w:rStyle w:val="FootnoteAnchor"/>
          <w:rtl w:val="true"/>
        </w:rPr>
        <w:footnoteReference w:id="2184"/>
      </w:r>
      <w:r>
        <w:rPr>
          <w:rFonts w:ascii="Amiri" w:hAnsi="Amiri" w:eastAsia="Amiri" w:cs="Amiri"/>
          <w:color w:val="111111"/>
          <w:sz w:val="28"/>
          <w:sz w:val="28"/>
          <w:szCs w:val="28"/>
          <w:rtl w:val="true"/>
          <w:lang w:bidi="ar-SA"/>
        </w:rPr>
        <w:t xml:space="preserve">كُلُّ وَاحِدٍ مِنْكُمْ مَعَ أَخِيهِ لِأُمِّهِ عَلَي الْخِوَانِ فَجَلَسُوا وَ بَقِيَ أَخُوهُ قَائِماً فَقَالَ لَهُ مَا لَكَ لَا تَجْلِسُ مَعَ إِخْوَتِكَ قَالَ لَيْسَ لِي مِنْهُمْ أَخٌ مِنْ أُمِّي قَالَ فَلَكَ أَخٌ مِنْ أُمِّكَ زَعَمَ هَؤُلَاءِ أَنَّ الذِّئْبَ أَكَلَهُ قَالَ نَعَمْ قَالَ فَاقْعُدْ وَ كُلْ مَعِي قَالَ فَتَرَكَ إِخْوَتُهُ الْأَكْلَ قَالُوا إِنَّا نُرِيدُ أَمْراً وَ يَأْبَي اللَّهُ إِلَّا أَنْ يَرْفَعَ وَلَدَ يَامِينَ </w:t>
      </w:r>
      <w:r>
        <w:rPr>
          <w:rStyle w:val="FootnoteAnchor"/>
          <w:rtl w:val="true"/>
        </w:rPr>
        <w:footnoteReference w:id="2185"/>
      </w:r>
      <w:r>
        <w:rPr>
          <w:rFonts w:ascii="Amiri" w:hAnsi="Amiri" w:eastAsia="Amiri" w:cs="Amiri"/>
          <w:color w:val="111111"/>
          <w:sz w:val="28"/>
          <w:sz w:val="28"/>
          <w:szCs w:val="28"/>
          <w:rtl w:val="true"/>
          <w:lang w:bidi="ar-SA"/>
        </w:rPr>
        <w:t>عَلَيْنَا ثُمَّ قَالَ حِينَ فَرَغُوا مِنْ جِهَازِهِمْ أَمَرَ أَنْ يَضَعَ الصَّاعَ فِي رَحْلِ أَخِيهِ فَلَمَّا فَصَلُوا نَادَي مُنَادٍ أَيَّتُهَا الْعِيرُ إِنَّكُمْ لَسارِقُونَ قَالَ فَرَجَعُوا فَقَالُوا ما ذا تَفْقِدُونَ قالُوا نَفْقِدُ صُواعَ الْمَلِكِ إِلَي قَوْلِهِ جَزاؤُهُ مَنْ وُجِدَ فِي رَحْلِهِ فَهُوَ جَزاؤُهُ يَعْنُونَ السُّنَّةَ الَّتِي تَجْرِي فِيهِمْ أَنْ يَحْبِسَهُ فَبَدَأَ بِأَوْعِيَتِهِمْ قَبْلَ وِعاءِ أَخِيهِ ثُمَّ اسْتَخْرَجَها مِنْ وِعاءِ أَخِيهِ فَ قالُوا إِنْ يَسْرِقْ فَقَدْ سَرَقَ أَخٌ لَهُ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بْنُ عَلِيٍّ الْوَشَّاءُ فَسَمِعْتُ الرِّضَا عليه السلام يَقُولُ يَعْنُونَ الْمِنْطَقَةَ فَلَمَّا فَرَغَ مِنْ غَدَائِهِ قَالَ مَا بَلَغَ مِنْ حُزْنِكَ عَلَي أَخِيكَ قَالَ وُلِدَ لِي عَشَرَةُ أَوْلَادٍ فَكُلُّهُمْ شَقَقْتُ لَهُمْ مِنِ اسْمِهِ قَالَ فَقَالَ لَهُ مَا أَرَاكَ حَزِنْتَ عَلَيْهِ حَيْثُ اتَّخَذْتَ النِّسَاءَ مِنْ بَعْدِهِ قَالَ أَيُّهَا الْعَزِيزُ إِنَّ لِي أَباً شَيْخاً كَبِيراً صَالِحاً فَقَالَ يَا بُنَيَّ تَزَوَّجْ لَعَلَّكَ أَنْ تُصِيبَ وَلَداً يُثْقِلُ الْأَرْضَ بِشَهَادَةِ أَنْ لَا إِلَهَ إِلَّا اللَّهُ قَالَ أَبُو مُحَمَّدٍ عَبْدُ اللَّهِ بْنُ مُحَمَّدٍ </w:t>
      </w:r>
      <w:r>
        <w:rPr>
          <w:rStyle w:val="FootnoteAnchor"/>
          <w:rtl w:val="true"/>
        </w:rPr>
        <w:footnoteReference w:id="2186"/>
      </w:r>
      <w:r>
        <w:rPr>
          <w:rFonts w:ascii="Amiri" w:hAnsi="Amiri" w:eastAsia="Amiri" w:cs="Amiri"/>
          <w:color w:val="111111"/>
          <w:sz w:val="28"/>
          <w:sz w:val="28"/>
          <w:szCs w:val="28"/>
          <w:rtl w:val="true"/>
          <w:lang w:bidi="ar-SA"/>
        </w:rPr>
        <w:t xml:space="preserve">هَذَا مِنْ رِوَايَةِ الرِّضَا عليه السلام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7" w:name="__RefHeading___Toc4289114_1468164448"/>
      <w:bookmarkStart w:id="2198" w:name="_Toc1003"/>
      <w:bookmarkEnd w:id="2197"/>
      <w:r>
        <w:rPr>
          <w:rtl w:val="true"/>
        </w:rPr>
        <w:t>«</w:t>
      </w:r>
      <w:r>
        <w:rPr/>
        <w:t>116</w:t>
      </w:r>
      <w:r>
        <w:rPr>
          <w:rtl w:val="true"/>
        </w:rPr>
        <w:t>»</w:t>
      </w:r>
      <w:bookmarkEnd w:id="2198"/>
    </w:p>
    <w:p>
      <w:pPr>
        <w:pStyle w:val="BookText"/>
        <w:rPr/>
      </w:pPr>
      <w:r>
        <w:rPr>
          <w:rFonts w:ascii="Amiri" w:hAnsi="Amiri" w:eastAsia="Amiri" w:cs="Amiri"/>
          <w:color w:val="111111"/>
          <w:sz w:val="28"/>
          <w:sz w:val="28"/>
          <w:szCs w:val="28"/>
          <w:rtl w:val="true"/>
          <w:lang w:bidi="ar-SA"/>
        </w:rPr>
        <w:t>شي، تفسير العياشي عَنْ عَلِيِّ بْنِ مَهْزِيَارَ عَنْ بَعْضِ أَصْحَابِنَا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هَيَّأَ لَهُمْ طَعَاماً فَلَمَّا دَخَلُوا إِلَيْهِ قَالَ لِيَجْلِسْ كُلُّ بَنِي أُمٍّ عَلَي مَائِدَةٍ</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نیز در این تفسیر شبیه به حدیث بالا آمده و در آن به جای ابن یامیل، ابن یامین آمده است</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9" w:name="__RefHeading___Toc4289116_1468164448"/>
      <w:bookmarkStart w:id="2200" w:name="_Toc1004"/>
      <w:bookmarkEnd w:id="2199"/>
      <w:r>
        <w:rPr>
          <w:rtl w:val="true"/>
        </w:rPr>
        <w:t xml:space="preserve">روایت </w:t>
      </w:r>
      <w:r>
        <w:rPr/>
        <w:t>115</w:t>
      </w:r>
      <w:bookmarkEnd w:id="2200"/>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یوسف علیه السلام بر او وارد شدند و برادرشان را با خود آورده بودند یوسف علیه السلام برایشان سفره هایی را پهن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یک از شما با برادر مادری خود بر سر یک سفره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نشستند و برادرش ایستاده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با برادرانت نمی نشینی؟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کسی برادر مادری 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برادری مادری داشتی که اینان ادعا کردند او را گرگ خورده 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بنشین و با من غذا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دست از غذا کشیدند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 بخواهیم کاری بکنیم خداوند ما را باز می دارد و تنها فرزندان یامین</w:t>
      </w:r>
      <w:r>
        <w:rPr>
          <w:rStyle w:val="FootnoteAnchor"/>
          <w:rtl w:val="true"/>
        </w:rPr>
        <w:footnoteReference w:id="2189"/>
      </w:r>
    </w:p>
    <w:p>
      <w:pPr>
        <w:pStyle w:val="BookText"/>
        <w:rPr/>
      </w:pPr>
      <w:r>
        <w:rPr>
          <w:rFonts w:ascii="IRNazanin" w:hAnsi="IRNazanin" w:eastAsia="IRNazanin"/>
          <w:color w:val="111111"/>
          <w:sz w:val="28"/>
          <w:sz w:val="28"/>
          <w:szCs w:val="28"/>
          <w:rtl w:val="true"/>
          <w:lang w:bidi="fa-IR"/>
        </w:rPr>
        <w:t>را بر ما برتری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 مجهز کردن آنان به پایان رسید یوسف علیه السلام دستور داد تا پیمانه را در بار برادرش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راه افتادند منادی ای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بازگشتند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شاه را گم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او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کیفرش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سنتی بود که در میانشان اجرا می شد و دزد را بازداشت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پیش از بار برادرش ابتدا بار</w:t>
      </w:r>
    </w:p>
    <w:p>
      <w:pPr>
        <w:pStyle w:val="BookText"/>
        <w:rPr/>
      </w:pPr>
      <w:r>
        <w:rPr>
          <w:rFonts w:ascii="IRNazanin" w:hAnsi="IRNazanin" w:eastAsia="IRNazanin"/>
          <w:color w:val="111111"/>
          <w:sz w:val="28"/>
          <w:sz w:val="28"/>
          <w:szCs w:val="28"/>
          <w:rtl w:val="true"/>
          <w:lang w:bidi="fa-IR"/>
        </w:rPr>
        <w:t>برادران دیگرش را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پیمانه را از بار برادرش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دزدی کرده پیش از این نیز برادرش دزدی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آن کمربند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یامین غذایش را به پایان رساند یوسف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برای برادرت اندوهگین شدی؟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ده فرزند شدم و نام همه آنان را از نام برادرم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 بینم که بر او اندوهگین شده باشی؛ چرا که زنان را پس از او اختیار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من پدر پیر و درستکاری دارم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 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به تو فرزندی دهد که زمین را از شهادت لا إله إلا الله پر کند</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1" w:name="__RefHeading___Toc4289118_1468164448"/>
      <w:bookmarkStart w:id="2202" w:name="_Toc1005"/>
      <w:bookmarkEnd w:id="2201"/>
      <w:r>
        <w:rPr>
          <w:rtl w:val="true"/>
        </w:rPr>
        <w:t xml:space="preserve">روایت </w:t>
      </w:r>
      <w:r>
        <w:rPr/>
        <w:t>116</w:t>
      </w:r>
      <w:bookmarkEnd w:id="220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برای آنان غذایی تدارک دید و چون بر او وارد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باید با برادر مادری خود بر سر یک سفره بنشیند</w:t>
      </w:r>
      <w:r>
        <w:rPr>
          <w:rFonts w:eastAsia="IRNazanin" w:cs="IRNazanin"/>
          <w:color w:val="111111"/>
          <w:sz w:val="28"/>
          <w:szCs w:val="28"/>
          <w:rtl w:val="true"/>
          <w:lang w:bidi="fa-IR"/>
        </w:rPr>
        <w:t xml:space="preserve">. </w:t>
      </w:r>
      <w:bookmarkStart w:id="2203" w:name="pg13910_167500"/>
    </w:p>
    <w:p>
      <w:pPr>
        <w:pStyle w:val="BookText"/>
        <w:rPr/>
      </w:pPr>
      <w:bookmarkEnd w:id="2203"/>
      <w:r>
        <w:rPr>
          <w:rFonts w:ascii="Amiri" w:hAnsi="Amiri" w:eastAsia="Amiri" w:cs="Amiri"/>
          <w:color w:val="111111"/>
          <w:sz w:val="28"/>
          <w:sz w:val="28"/>
          <w:szCs w:val="28"/>
          <w:rtl w:val="true"/>
          <w:lang w:bidi="ar-SA"/>
        </w:rPr>
        <w:t xml:space="preserve">قَالَ فَجَلَسُوا وَ بَقِيَ ابْنُ يَامِينَ قَائِماً فَقَالَ لَهُ يُوسُفُ مَا لَكَ لَا تَجْلِسُ قَالَ لَهُ إِنَّكَ قُلْتَ لِيَجْلِسْ كُلُّ بَنِي أُمٍّ عَلَي مَائِدَةٍ وَ لَيْسَ لِي مِنْهُمُ ابْنُ أُمٍّ فَقَالَ يُوسُفُ أَ مَا كَانَ لَكَ ابْنُ أُمٍّ قَالَ لَهُ ابْنُ يَامِينَ بَلَي قَالَ يُوسُفُ فَمَا فَعَلَ قَالَ زَعَمَ هَؤُلَاءِ أَنَّ الذِّئْبَ أَكَلَهُ قَالَ فَمَا بَلَغَ مِنْ حُزْنِكَ عَلَيْهِ قَالَ وُلِدَ لِي أَحَدَ عَشَرَ ابْناً كُلُّهُمْ أَشْتَقُّ لَهُ اسْماً مِنِ اسْمِهِ فَقَالَ لَهُ يُوسُفُ أَرَاكَ قَدْ عَانَقْتَ النِّسَاءَ وَ شَمِمْتَ الْوَلَدَ مِنْ بَعْدِهِ قَالَ لَهُ ابْنُ يَامِينَ إِنَّ لِي أَباً صَالِحاً وَ إِنَّهُ قَالَ تَزَوَّجْ لَعَلَّ اللَّهَ أَنْ يُخْرِجَ مِنْكَ ذُرِّيَّةً تُثْقِلُ الْأَرْضَ بِالتَّسْبِيحِ فَقَالَ لَهُ تَعَالَ فَاجْلِسْ مَعِي عَلَي مَائِدَتِي فَقَالَ إِخْوَةُ يُوسُفَ لَقَدْ فَضَّلَ اللَّهُ يُوسُفَ وَ أَخَاهُ حَتَّي إِنَّ الْمَلِكَ قَدْ أَجْلَسَهُ مَعَهُ عَلَي مَائِدَتِهِ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4" w:name="__RefHeading___Toc4289120_1468164448"/>
      <w:bookmarkStart w:id="2205" w:name="_Toc1006"/>
      <w:bookmarkEnd w:id="2204"/>
      <w:r>
        <w:rPr>
          <w:rtl w:val="true"/>
        </w:rPr>
        <w:t>«</w:t>
      </w:r>
      <w:r>
        <w:rPr/>
        <w:t>117</w:t>
      </w:r>
      <w:r>
        <w:rPr>
          <w:rtl w:val="true"/>
        </w:rPr>
        <w:t>»</w:t>
      </w:r>
      <w:bookmarkEnd w:id="2205"/>
    </w:p>
    <w:p>
      <w:pPr>
        <w:pStyle w:val="BookText"/>
        <w:rPr/>
      </w:pPr>
      <w:r>
        <w:rPr>
          <w:rFonts w:ascii="Amiri" w:hAnsi="Amiri" w:eastAsia="Amiri" w:cs="Amiri"/>
          <w:color w:val="111111"/>
          <w:sz w:val="28"/>
          <w:sz w:val="28"/>
          <w:szCs w:val="28"/>
          <w:rtl w:val="true"/>
          <w:lang w:bidi="ar-SA"/>
        </w:rPr>
        <w:t xml:space="preserve">شي، تفسير العياشي عَنْ أَبِي بَصِيرٍ قَالَ سَمِعْتُ أَبَا جَعْفَرٍ عليه السلام يَقُولُ لَا خَيْرَ فِيمَنْ لَا تَقِيَّةَ لَهُ وَ لَقَدْ قَالَ يُوسُفُ أَيَّتُهَا الْعِيرُ إِنَّكُمْ لَسارِقُونَ وَ مَا سَرَقُوا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6" w:name="__RefHeading___Toc4289122_1468164448"/>
      <w:bookmarkStart w:id="2207" w:name="_Toc1007"/>
      <w:bookmarkEnd w:id="2206"/>
      <w:r>
        <w:rPr>
          <w:rtl w:val="true"/>
        </w:rPr>
        <w:t>«</w:t>
      </w:r>
      <w:r>
        <w:rPr/>
        <w:t>118</w:t>
      </w:r>
      <w:r>
        <w:rPr>
          <w:rtl w:val="true"/>
        </w:rPr>
        <w:t>»</w:t>
      </w:r>
      <w:bookmarkEnd w:id="2207"/>
    </w:p>
    <w:p>
      <w:pPr>
        <w:pStyle w:val="BookText"/>
        <w:rPr/>
      </w:pPr>
      <w:r>
        <w:rPr>
          <w:rFonts w:ascii="Amiri" w:hAnsi="Amiri" w:eastAsia="Amiri" w:cs="Amiri"/>
          <w:color w:val="111111"/>
          <w:sz w:val="28"/>
          <w:sz w:val="28"/>
          <w:szCs w:val="28"/>
          <w:rtl w:val="true"/>
          <w:lang w:bidi="ar-SA"/>
        </w:rPr>
        <w:t>شي، تفسير العياشي وَ فِي رِوَايَةٍ أُخْرَي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وَ أَنَا عِنْدَهُ عَنْ </w:t>
      </w:r>
      <w:r>
        <w:rPr>
          <w:rStyle w:val="FootnoteAnchor"/>
          <w:rtl w:val="true"/>
        </w:rPr>
        <w:footnoteReference w:id="2193"/>
      </w:r>
      <w:r>
        <w:rPr>
          <w:rFonts w:ascii="Amiri" w:hAnsi="Amiri" w:eastAsia="Amiri" w:cs="Amiri"/>
          <w:color w:val="111111"/>
          <w:sz w:val="28"/>
          <w:sz w:val="28"/>
          <w:szCs w:val="28"/>
          <w:rtl w:val="true"/>
          <w:lang w:bidi="ar-SA"/>
        </w:rPr>
        <w:t xml:space="preserve">سَالِمِ بْنِ أَبِي حَفْصَةَ يَرْوِي عَنْكَ أَنَّكَ تَكَلَّمُ عَلَي سَبْعِينَ وَجْهاً لَكَ مِنْهَا الْمَخْرَجُ فَقَالَ مَا يُرِيدُ سَالِمٌ مِنِّي أَ يُرِيدُ أَنْ أَجِي‌ءَ بِالْمَلَائِكَةِ فَوَ اللَّهِ مَا جَاءَ بِهِمُ النَّبِيُّونَ وَ لَقَدْ قَالَ إِبْرَاهِيمُ إِنِّي سَقِيمٌ وَ اللَّهِ مَا كَانَ سَقِيماً وَ مَا كَذَبَ وَ لَقَدْ قَالَ إِبْرَاهِيمُ بَلْ فَعَلَهُ كَبِيرُهُمْ وَ مَا فَعَلَهُ كَبِيرُهُمْ وَ مَا كَذَبَ وَ لَقَدْ قَالَ يُوسُفُ أَيَّتُهَا الْعِيرُ إِنَّكُمْ لَسارِقُونَ وَ اللَّهِ مَا كَانُوا سَرَقُوا وَ مَا كَذَبَ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8" w:name="__RefHeading___Toc4289124_1468164448"/>
      <w:bookmarkStart w:id="2209" w:name="_Toc1008"/>
      <w:bookmarkEnd w:id="2208"/>
      <w:r>
        <w:rPr>
          <w:rtl w:val="true"/>
        </w:rPr>
        <w:t>«</w:t>
      </w:r>
      <w:r>
        <w:rPr/>
        <w:t>119</w:t>
      </w:r>
      <w:r>
        <w:rPr>
          <w:rtl w:val="true"/>
        </w:rPr>
        <w:t>»</w:t>
      </w:r>
      <w:bookmarkEnd w:id="2209"/>
    </w:p>
    <w:p>
      <w:pPr>
        <w:pStyle w:val="BookText"/>
        <w:rPr/>
      </w:pPr>
      <w:r>
        <w:rPr>
          <w:rFonts w:ascii="Amiri" w:hAnsi="Amiri" w:eastAsia="Amiri" w:cs="Amiri"/>
          <w:color w:val="111111"/>
          <w:sz w:val="28"/>
          <w:sz w:val="28"/>
          <w:szCs w:val="28"/>
          <w:rtl w:val="true"/>
          <w:lang w:bidi="ar-SA"/>
        </w:rPr>
        <w:t xml:space="preserve">شي، تفسير العياشي عَنْ أَبِي حَمْزَةَ الثُّمَالِيِّ عَنْ أَبِي جَعْفَرٍ عليه السلام قَالَ سَمِعْتُهُ يَقُولُ صُوَاعُ الْمَلِكِ طَاسُهُ الَّذِي يَشْرَبُ فِيهِ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0" w:name="__RefHeading___Toc4289126_1468164448"/>
      <w:bookmarkStart w:id="2211" w:name="_Toc1009"/>
      <w:bookmarkEnd w:id="2210"/>
      <w:r>
        <w:rPr>
          <w:rtl w:val="true"/>
        </w:rPr>
        <w:t>«</w:t>
      </w:r>
      <w:r>
        <w:rPr/>
        <w:t>120</w:t>
      </w:r>
      <w:r>
        <w:rPr>
          <w:rtl w:val="true"/>
        </w:rPr>
        <w:t>»</w:t>
      </w:r>
      <w:bookmarkEnd w:id="2211"/>
    </w:p>
    <w:p>
      <w:pPr>
        <w:pStyle w:val="BookText"/>
        <w:rPr/>
      </w:pPr>
      <w:r>
        <w:rPr>
          <w:rFonts w:ascii="Amiri" w:hAnsi="Amiri" w:eastAsia="Amiri" w:cs="Amiri"/>
          <w:color w:val="111111"/>
          <w:sz w:val="28"/>
          <w:sz w:val="28"/>
          <w:szCs w:val="28"/>
          <w:rtl w:val="true"/>
          <w:lang w:bidi="ar-SA"/>
        </w:rPr>
        <w:t xml:space="preserve">شي، تفسير العياشي عَنْ مُحَمَّدِ بْنِ أَبِي حَمْزَةَ عَمَّنْ ذَكَرَهُ عَنْ أَبِي عَبْدِ اللَّهِ عليه السلام فِي قَوْلِهِ صُواعَ الْمَلِكِ قَالَ كَانَ قَدَحاً مِنْ ذَهَبٍ وَ قَالَ كَانَ صُوَاعَ يُوسُفَ إِذْ كِيْلَ بِهِ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2" w:name="__RefHeading___Toc4289128_1468164448"/>
      <w:bookmarkStart w:id="2213" w:name="_Toc1010"/>
      <w:bookmarkEnd w:id="2212"/>
      <w:r>
        <w:rPr>
          <w:rtl w:val="true"/>
        </w:rPr>
        <w:t>«</w:t>
      </w:r>
      <w:r>
        <w:rPr/>
        <w:t>121</w:t>
      </w:r>
      <w:r>
        <w:rPr>
          <w:rtl w:val="true"/>
        </w:rPr>
        <w:t>»</w:t>
      </w:r>
      <w:bookmarkEnd w:id="2213"/>
    </w:p>
    <w:p>
      <w:pPr>
        <w:pStyle w:val="BookText"/>
        <w:rPr/>
      </w:pPr>
      <w:r>
        <w:rPr>
          <w:rFonts w:ascii="Amiri" w:hAnsi="Amiri" w:eastAsia="Amiri" w:cs="Amiri"/>
          <w:color w:val="111111"/>
          <w:sz w:val="28"/>
          <w:sz w:val="28"/>
          <w:szCs w:val="28"/>
          <w:rtl w:val="true"/>
          <w:lang w:bidi="ar-SA"/>
        </w:rPr>
        <w:t>شي، تفسير العياشي عَنِ الْحُسَيْنِ 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بَنِي يَعْقُوبَ قَالَ كَانُوا إِذَا غَضِبُوا اشْتَدَّ غَضَبُهُمْ حَتَّي تَقْطُرَ جُلُودُهُمْ دَماً أَصْفَرَ وَ هُمْ يَقُولُونَ خُذْ أَحَدَنَا</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نشستند ولی ابن یامین ایستاده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که نمی نشینی؟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که هر کس باید با برادر مادری خود بر سر یک سفره بنشیند و من در میان آنان برادری مادری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برادری مادری نداشتی؟ این یامین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شد؟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ادعا کرده اند که او را گرگ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برای او اندوهگین شدی؟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یازده پسر شدم و نام همه آنان را از نام برادرم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پس از او زنان را در آغوش گرفته ای و فرزندان را بوییده ایی؟ ابن 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درستکاری دارم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به تو فرزندانی دهد که زمین را پر از تسبیح او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با من بر سر سفره ام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یوسف و برادرش را بر ما برتری داد تا جایی که پادشاه او را بر سر سفره خود نشانده است</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4" w:name="__RefHeading___Toc4289130_1468164448"/>
      <w:bookmarkStart w:id="2215" w:name="_Toc1011"/>
      <w:bookmarkEnd w:id="2214"/>
      <w:r>
        <w:rPr>
          <w:rtl w:val="true"/>
        </w:rPr>
        <w:t xml:space="preserve">روایت </w:t>
      </w:r>
      <w:r>
        <w:rPr/>
        <w:t>117</w:t>
      </w:r>
      <w:bookmarkEnd w:id="2215"/>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خیری نیست در انسانی که تقیه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چیزی ندزدیده بودند</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6" w:name="__RefHeading___Toc4289132_1468164448"/>
      <w:bookmarkStart w:id="2217" w:name="_Toc1012"/>
      <w:bookmarkEnd w:id="2216"/>
      <w:r>
        <w:rPr>
          <w:rtl w:val="true"/>
        </w:rPr>
        <w:t xml:space="preserve">روایت </w:t>
      </w:r>
      <w:r>
        <w:rPr/>
        <w:t>118</w:t>
      </w:r>
      <w:bookmarkEnd w:id="2217"/>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بودم که برخی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سالم بن ابی حفصه از شما روایت می شود که شما به هفتاد صورت سخن می گویید و بدین وسیله راه گریز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از من چه می خواهد؟ آیا می خواهد که برایش فرشتگان را بیاورم؟ به خداوند سوگند، که پیامبران نیز آنها را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کسالت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خداوند سوگند کسالت نداشت و او نیز دروغ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این بزرگترشان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بزرگشان این کار را نکرد و او نیز دروغ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خداوند سوگند، آنان دزدی نکرده بودند و او نیز دروغ نگفت</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8" w:name="__RefHeading___Toc4289134_1468164448"/>
      <w:bookmarkStart w:id="2219" w:name="_Toc1013"/>
      <w:bookmarkEnd w:id="2218"/>
      <w:r>
        <w:rPr>
          <w:rtl w:val="true"/>
        </w:rPr>
        <w:t xml:space="preserve">روایت </w:t>
      </w:r>
      <w:r>
        <w:rPr/>
        <w:t>119</w:t>
      </w:r>
      <w:bookmarkEnd w:id="2219"/>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آبخوری پادشاه، ظرفی بود که پادشاه برای نوشیدن از آن استفاده می کرد</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0" w:name="__RefHeading___Toc4289136_1468164448"/>
      <w:bookmarkStart w:id="2221" w:name="_Toc1014"/>
      <w:bookmarkEnd w:id="2220"/>
      <w:r>
        <w:rPr>
          <w:rtl w:val="true"/>
        </w:rPr>
        <w:t xml:space="preserve">روایت </w:t>
      </w:r>
      <w:r>
        <w:rPr/>
        <w:t>120</w:t>
      </w:r>
      <w:bookmarkEnd w:id="2221"/>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آبخوری پادشاه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از زر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آن به عنوان پیمانه استفاده می کرد</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2" w:name="__RefHeading___Toc4289138_1468164448"/>
      <w:bookmarkStart w:id="2223" w:name="_Toc1015"/>
      <w:bookmarkEnd w:id="2222"/>
      <w:r>
        <w:rPr>
          <w:rtl w:val="true"/>
        </w:rPr>
        <w:t xml:space="preserve">روایت </w:t>
      </w:r>
      <w:r>
        <w:rPr/>
        <w:t>121</w:t>
      </w:r>
      <w:bookmarkEnd w:id="222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پسران یعقوب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آنان خشمگین می شدند خشمشان شدت پیدا می کرد تا این که از پوستشان خون زرد رنگی می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ما را </w:t>
      </w:r>
      <w:bookmarkStart w:id="2224" w:name="pg13910_167501"/>
    </w:p>
    <w:p>
      <w:pPr>
        <w:pStyle w:val="BookText"/>
        <w:rPr/>
      </w:pPr>
      <w:bookmarkEnd w:id="2224"/>
      <w:r>
        <w:rPr>
          <w:rFonts w:ascii="Amiri" w:hAnsi="Amiri" w:eastAsia="Amiri" w:cs="Amiri"/>
          <w:color w:val="111111"/>
          <w:sz w:val="28"/>
          <w:sz w:val="28"/>
          <w:szCs w:val="28"/>
          <w:rtl w:val="true"/>
          <w:lang w:bidi="ar-SA"/>
        </w:rPr>
        <w:t xml:space="preserve">مَكَانَهُ يَعْنِي جَزَاءَهُ فَأَخَذَ الَّذِي وَجَدَ الصَّاعَ عِنْدَهُ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5" w:name="__RefHeading___Toc4289140_1468164448"/>
      <w:bookmarkStart w:id="2226" w:name="_Toc1016"/>
      <w:bookmarkEnd w:id="2225"/>
      <w:r>
        <w:rPr>
          <w:rtl w:val="true"/>
        </w:rPr>
        <w:t>«</w:t>
      </w:r>
      <w:r>
        <w:rPr/>
        <w:t>122</w:t>
      </w:r>
      <w:r>
        <w:rPr>
          <w:rtl w:val="true"/>
        </w:rPr>
        <w:t>»</w:t>
      </w:r>
      <w:bookmarkEnd w:id="2226"/>
    </w:p>
    <w:p>
      <w:pPr>
        <w:pStyle w:val="BookText"/>
        <w:rPr/>
      </w:pPr>
      <w:r>
        <w:rPr>
          <w:rFonts w:ascii="Amiri" w:hAnsi="Amiri" w:eastAsia="Amiri" w:cs="Amiri"/>
          <w:color w:val="111111"/>
          <w:sz w:val="28"/>
          <w:sz w:val="28"/>
          <w:szCs w:val="28"/>
          <w:rtl w:val="true"/>
          <w:lang w:bidi="ar-SA"/>
        </w:rPr>
        <w:t>شي، تفسير العياشي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اسْتَيْأَسَ إِخْوَةُ يُوسُفَ مِنْ أَخِيهِمْ قَالَ لَهُمْ يَهُودَا وَ كَانَ أَكْبَرَهُمْ فَلَنْ أَبْرَحَ الْأَرْضَ حَتَّي يَأْذَنَ لِي أَبِي أَوْ يَحْكُمَ اللَّهُ لِي وَ هُوَ خَيْرُ الْحاكِمِينَ قَالَ وَ رَجَعَ إِلَي يُوسُفَ يُكَلِّمُهُ فِي أَخِيهِ فَكَلَّمَهُ حَتَّي ارْتَفَعَ الْكَلَامُ بَيْنَهُمَا حَتَّي غَضِبَ يَهُودَا وَ كَانَ إِذَا غَضِبَ قَامَتْ شَعْرَةٌ فِي كَتِفِهِ وَ خَرَجَ مِنْهَا الدَّمُ </w:t>
      </w:r>
      <w:r>
        <w:rPr>
          <w:rStyle w:val="FootnoteAnchor"/>
          <w:rtl w:val="true"/>
        </w:rPr>
        <w:footnoteReference w:id="2203"/>
      </w:r>
      <w:r>
        <w:rPr>
          <w:rFonts w:ascii="Amiri" w:hAnsi="Amiri" w:eastAsia="Amiri" w:cs="Amiri"/>
          <w:color w:val="111111"/>
          <w:sz w:val="28"/>
          <w:sz w:val="28"/>
          <w:szCs w:val="28"/>
          <w:rtl w:val="true"/>
          <w:lang w:bidi="ar-SA"/>
        </w:rPr>
        <w:t>قَالَ وَ كَانَ بَيْنَ يَدَيْ يُوسُفَ ابْنٌ لَهُ صَغِيرٌ مَعَهُ رُمَّانَةٌ مِنْ ذَهَبٍ وَ كَانَ الصَّبِيُّ يَلْعَبُ بِهَا قَالَ فَأَخَذَهَا يُوسُفُ مِنَ الصَّبِيِّ فَدَحْرَجَهَا نَحْوَ يَهُودَا قَالَ وَ حَبَا الصَّبِيُّ لِيَأْخُذَهَا فَمَسَّ يَهُودَا فَسَكَنَ يَهُودَا ثُمَّ عَادَ إِلَي يُوسُفَ فَكَلَّمَهُ فِي أَخِيهِ حَتَّي ارْتَفَعَ الْكَلَامُ بَيْنَهُمَا حَتَّي غَضِبَ يَهُودَا وَ قَامَتِ الشَّعْرَةُ وَ سَالَ مِنْهَا الدَّمُ فَأَخَذَ يُوسُفُ الرُّمَّانَةَ مِنَ الصَّبِيِّ فَدَحْرَجَهَا نَحْوَ يَهُودَا وَ حَبَا الصَّبِيُّ نَحْوَ يَهُودَا فَسَكَنَ يَهُودَا فَقَالَ يَهُودَا إِنَّ فِي الْبَيْتِ مَعَنَا لَبَعْضَ وُلْدِ يَعْقُوبَ قَالَ فَعِنْدَ ذَلِكَ قَالَ لَهُمْ يُوسُفُ هَلْ عَلِمْتُمْ ما فَعَلْتُمْ بِيُوسُفَ وَ أَخِيهِ إِذْ أَنْتُمْ جاهِلُونَ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هِشَامِ بْنِ سَالِمٍ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يُوسُفُ أَخَاهُ اجْتَمَعَ عَلَيْهِ إِخْوَتُهُ فَقَالُوا لَهُ خُذْ أَحَدَنَا مَكَانَهُ وَ جُلُودُهُمْ تَقْطُرُ دَماً أَصْفَرَ وَ هُمْ يَقُولُونَ خُذْ أَحَدَنَا مَكَانَهُ قَالَ فَلَمَّا أَنْ أَبَي عَلَيْهِمْ وَ أُخْرِجُوا مِنْ عِنْدِهِ قَالَ لَهُمْ يَهُودَا قَدْ عَلِمْتُمْ مَا فَعَلْتُمْ بِيُوسُفَ </w:t>
      </w:r>
      <w:r>
        <w:rPr>
          <w:rFonts w:eastAsia="Amiri" w:cs="Amiri" w:ascii="Amiri" w:hAnsi="Amiri"/>
          <w:color w:val="111111"/>
          <w:sz w:val="28"/>
          <w:szCs w:val="28"/>
          <w:rtl w:val="true"/>
          <w:lang w:bidi="ar-SA"/>
        </w:rPr>
        <w:t xml:space="preserve">- </w:t>
      </w:r>
      <w:r>
        <w:rPr>
          <w:rStyle w:val="FootnoteAnchor"/>
          <w:rtl w:val="true"/>
        </w:rPr>
        <w:footnoteReference w:id="2204"/>
      </w:r>
      <w:r>
        <w:rPr>
          <w:rFonts w:ascii="Amiri" w:hAnsi="Amiri" w:eastAsia="Amiri" w:cs="Amiri"/>
          <w:color w:val="111111"/>
          <w:sz w:val="28"/>
          <w:sz w:val="28"/>
          <w:szCs w:val="28"/>
          <w:rtl w:val="true"/>
          <w:lang w:bidi="ar-SA"/>
        </w:rPr>
        <w:t>فَلَنْ أَبْرَحَ الْأَرْضَ حَتَّي يَأْذَنَ لِي أَبِي أَوْ يَحْكُمَ اللَّهُ لِي وَ هُوَ خَيْرُ الْحاكِمِينَ قَالَ فَرَجَعُوا إِلَي أَبِيهِمْ وَ تَخَلَّفَ يَهُودَا قَالَ فَدَخَلَ عَلَي يُوسُفَ فَكَلَّمَهُ فِي أَخِيهِ حَتَّي ارْتَفَعَ الْكَلَامُ بَيْنَهُ وَ بَيْنَهُ وَ غَضِبَ وَ كَانَ عَلَي كَتِفِهِ شَعْرَةٌ إِذَا غَضِبَ قَامَتِ الشَّعْرَةُ فَلَا تَزَالُ تَقْذِفُ بِالدَّمِ حَتَّي يَمَسَّهُ بَعْضُ وُلْدِ يَعْقُوبَ قَالَ فَكَانَ بَيْنَ يَدَيْ يُوسُفَ ابْنٌ لَهُ صَغِيرٌ فِي يَدِهِ رُمَّانَةٌ مِنْ ذَهَبٍ يَلْعَبُ بِهَا فَلَمَّا رَآهُ يُوسُفُ قَدْ غَضِبَ وَ قَامَتِ الشَّعْرَةُ تَقْذِفُ بِالدَّمِ أَخَذَ الرُّمَّانَةَ مِنْ يَدَيِ الصَّبِيِّ ثُمَّ دَحْرَجَهَا نَحْوَ يَهُودَا وَ ابْتَغَي الصَّبِيُّ لِيَأْخُذَهَا فَوَقَعَتْ يَدُهُ عَلَي يَهُودَا قَالَ فَذَهَبَ غَضَبُهُ قَالَ فَارْتَابَ يَهُودَا وَ رَجَعَ الصَّبِيُّ بِالرُّمَّانَةِ إِلَي يُوسُفَ ثُمَّ ارْتَفَعَ الْكَلَامُ بَيْنَهُمَا حَتَّي</w:t>
      </w:r>
    </w:p>
    <w:p>
      <w:pPr>
        <w:pStyle w:val="BookText"/>
        <w:rPr/>
      </w:pPr>
      <w:r>
        <w:rPr>
          <w:rFonts w:ascii="IRNazanin" w:hAnsi="IRNazanin" w:eastAsia="IRNazanin"/>
          <w:color w:val="111111"/>
          <w:sz w:val="28"/>
          <w:sz w:val="28"/>
          <w:szCs w:val="28"/>
          <w:rtl w:val="true"/>
          <w:lang w:bidi="fa-IR"/>
        </w:rPr>
        <w:t>به جای او بگیر یعنی تا کیفر او باشیم، اما یوسف علیه السلام همان کسی را که پیمانه را در نزد او یافت گرفت</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7" w:name="__RefHeading___Toc4289142_1468164448"/>
      <w:bookmarkStart w:id="2228" w:name="_Toc1017"/>
      <w:bookmarkEnd w:id="2227"/>
      <w:r>
        <w:rPr>
          <w:rtl w:val="true"/>
        </w:rPr>
        <w:t xml:space="preserve">روایت </w:t>
      </w:r>
      <w:r>
        <w:rPr/>
        <w:t>122</w:t>
      </w:r>
      <w:bookmarkEnd w:id="222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یوسف از برادرشان ناامید شدند یهودا که بزرگترشان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این سرزمین نمی روم تا پدرم به من اجازه دهد یا خدا در حق من داوری کند و او بهترین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یوسف علیه السلام بازگشت و با او درباره برادرش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آنقدر با یوسف علیه السلام سخن گفت تا این که خشمگین شد و هر گاه یهودا خشمگین می شد موی شانه اش سیخ می شد و از آن خون می آمد</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یوسف علیه السلام پسر بچه ای بود که اناری از جنس زر در دست داشت و با آن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آن انار را از دست کودک گرفت و به سمت یهودا غلطاند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بچه روی نشیمنگاه خود حرکت کرد تا آن را بگیرد و یهودا را لمس کرد و یهودا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یهودا دوباره نزد یوسف علیه السلام بازگشت و با او درباره برادرش سخن گفت تا این که سخن میان آن دو بالا گرفت و یهودا خشمگین شد و آن مویش سیخ گردید و از آن خون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انار را از آن پسر بچه گرفت و به سمت یهودا غلطاند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بچه روی نشیمنگاه خود به سوی یهودا حرکت کرد و یهودا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به همراه ما یکی از فرزندان یعقوب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یوسف علیه 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دانستید وقتی که نادان بودید با یوسف و برادرش چه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برادرش را گرفت، برادرانش به گرد او آمدند و در حالی که از پوستشان خون زرد رنگی می چکید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را به جای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از این کار ابا ورزید و آنان از نزد او رفتند یهودا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دانستید که با یوسف چه کردید</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از این سرزمین نمی روم تا پدرم به من اجازه دهد یا خدا در حق من داوری کند و او بهترین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نزد پدرشان بازگشتند و یهودا 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بر یوسف علیه السلام وارد شد و با او درباره برادرش سخن گفت تا این که سخن میان او و برادرش بالا گرفت و خشمگین شد و بر کتف یهودا مویی بود که هر گاه خشمگین می شد سیخ می شد و تا زمانی که یکی از فرزندان یعقوب او را لمس نمی کرد از آن خون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یوسف علیه السلام یکی از پسرانش بود که اناری از زر در دست داشت و با آن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دید که یهودا خشمگین گردیده و مویش سیخ شده است و از آن خون می آید آن انار را از دست آن پسر بچه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سوی یهودا غلطاند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پسربچه در طلب آن انار برآمد تا این که آن را بگیرد و دستش به یهودا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خشمش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به شک افتاد و آن پسر بچه به همراه آن انار به سمت یوسف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سخن میان آن دو بالا گرفت تا این که </w:t>
      </w:r>
      <w:bookmarkStart w:id="2229" w:name="pg13910_167502"/>
    </w:p>
    <w:p>
      <w:pPr>
        <w:pStyle w:val="BookText"/>
        <w:rPr/>
      </w:pPr>
      <w:bookmarkEnd w:id="2229"/>
      <w:r>
        <w:rPr>
          <w:rFonts w:ascii="Amiri" w:hAnsi="Amiri" w:eastAsia="Amiri" w:cs="Amiri"/>
          <w:color w:val="111111"/>
          <w:sz w:val="28"/>
          <w:sz w:val="28"/>
          <w:szCs w:val="28"/>
          <w:rtl w:val="true"/>
          <w:lang w:bidi="ar-SA"/>
        </w:rPr>
        <w:t xml:space="preserve">غَضِبَ وَ قَامَتِ الشَّعْرَةُ فَجَعَلَتْ تَقْذِفُ بِالدَّمِ فَلَمَّا رَأَي يُوسُفُ دَحْرَجَ الرُّمَّانَةَ نَحْوَ يَهُودَا وَ أَتْبَعَهَا الصَّبِيُّ لِيَأْخُذَهَا فَوَقَعَتْ يَدُهُ عَلَي يَهُودَا فَسَكَنَ غَضَبُهُ قَالَ فَقَالَ يَهُودَا إِنَّ فِي الْبَيْتِ لَمِنْ وُلْدِ يَعْقُوبَ حَتَّي صَنَعَ ذَلِكَ ثَلَاثَ مَرَّاتٍ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0" w:name="__RefHeading___Toc4289144_1468164448"/>
      <w:bookmarkStart w:id="2231" w:name="_Toc1018"/>
      <w:bookmarkEnd w:id="2230"/>
      <w:r>
        <w:rPr>
          <w:rtl w:val="true"/>
        </w:rPr>
        <w:t>بيان</w:t>
      </w:r>
      <w:bookmarkEnd w:id="2231"/>
    </w:p>
    <w:p>
      <w:pPr>
        <w:pStyle w:val="BookText"/>
        <w:rPr/>
      </w:pPr>
      <w:r>
        <w:rPr>
          <w:rFonts w:ascii="Amiri" w:hAnsi="Amiri" w:eastAsia="Amiri" w:cs="Amiri"/>
          <w:color w:val="111111"/>
          <w:sz w:val="28"/>
          <w:sz w:val="28"/>
          <w:szCs w:val="28"/>
          <w:rtl w:val="true"/>
          <w:lang w:bidi="ar-SA"/>
        </w:rPr>
        <w:t>قال الطبرسي رحمه الله فَلَنْ أَبْرَحَ الْأَرْضَ أي لا أزال بهذه الأرض و لا أزول عنها و هي أرض مصر حَتَّي يَأْذَنَ لِي أَبِي في البراح و الرجوع إليه أَوْ يَحْكُمَ اللَّهُ لِي بالخروج و ترك أخي هنا و قيل بالموت و قيل بما يكون عذرا لنا عند أبينا عن أبي مسلم و قيل بالسيف حتي أحارب من حبس أخي عن الجبائي انتهي</w:t>
      </w:r>
      <w:r>
        <w:rPr>
          <w:rFonts w:eastAsia="Amiri" w:cs="Amiri" w:ascii="Amiri" w:hAnsi="Amiri"/>
          <w:color w:val="111111"/>
          <w:sz w:val="28"/>
          <w:szCs w:val="28"/>
          <w:rtl w:val="true"/>
          <w:lang w:bidi="ar-SA"/>
        </w:rPr>
        <w:t xml:space="preserve">. </w:t>
      </w:r>
      <w:r>
        <w:rPr>
          <w:rStyle w:val="FootnoteAnchor"/>
          <w:rtl w:val="true"/>
        </w:rPr>
        <w:footnoteReference w:id="2209"/>
      </w:r>
    </w:p>
    <w:p>
      <w:pPr>
        <w:pStyle w:val="BookText"/>
        <w:rPr/>
      </w:pPr>
      <w:r>
        <w:rPr>
          <w:rFonts w:ascii="Amiri" w:hAnsi="Amiri" w:eastAsia="Amiri" w:cs="Amiri"/>
          <w:color w:val="111111"/>
          <w:sz w:val="28"/>
          <w:sz w:val="28"/>
          <w:szCs w:val="28"/>
          <w:rtl w:val="true"/>
          <w:lang w:bidi="ar-SA"/>
        </w:rPr>
        <w:t>و قال الفيروزآبادي حبا الرجل مشي علي يديه و بطنه و الصبي حبوا كسهو مشي علي استه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الخبر الأول أنه عليه السلام أظهر الأمر ليهودا قبل رجوع إخوته و فيه مخالفة ما لسائر الأخبار</w:t>
      </w:r>
      <w:r>
        <w:rPr>
          <w:rFonts w:eastAsia="Amiri" w:cs="Amiri" w:ascii="Amiri" w:hAnsi="Amiri"/>
          <w:color w:val="111111"/>
          <w:sz w:val="28"/>
          <w:szCs w:val="28"/>
          <w:rtl w:val="true"/>
          <w:lang w:bidi="ar-SA"/>
        </w:rPr>
        <w:t>.</w:t>
      </w:r>
    </w:p>
    <w:p>
      <w:pPr>
        <w:pStyle w:val="Heading5"/>
        <w:numPr>
          <w:ilvl w:val="4"/>
          <w:numId w:val="1"/>
        </w:numPr>
        <w:rPr/>
      </w:pPr>
      <w:bookmarkStart w:id="2232" w:name="__RefHeading___Toc4289146_1468164448"/>
      <w:bookmarkStart w:id="2233" w:name="_Toc1019"/>
      <w:bookmarkEnd w:id="2232"/>
      <w:r>
        <w:rPr>
          <w:rtl w:val="true"/>
        </w:rPr>
        <w:t>«</w:t>
      </w:r>
      <w:r>
        <w:rPr/>
        <w:t>123</w:t>
      </w:r>
      <w:r>
        <w:rPr>
          <w:rtl w:val="true"/>
        </w:rPr>
        <w:t>»</w:t>
      </w:r>
      <w:bookmarkEnd w:id="2233"/>
    </w:p>
    <w:p>
      <w:pPr>
        <w:pStyle w:val="BookText"/>
        <w:rPr/>
      </w:pPr>
      <w:r>
        <w:rPr>
          <w:rFonts w:ascii="Amiri" w:hAnsi="Amiri" w:eastAsia="Amiri" w:cs="Amiri"/>
          <w:color w:val="111111"/>
          <w:sz w:val="28"/>
          <w:sz w:val="28"/>
          <w:szCs w:val="28"/>
          <w:rtl w:val="true"/>
          <w:lang w:bidi="ar-SA"/>
        </w:rPr>
        <w:t>شي، تفسير العياشي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رَحِمَكَ اللَّهُ مَا الصَّبْرُ الْجَمِيلُ فَقَالَ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لَيْسَ فِيهِ شَكْوَي إِلَي النَّاسِ إِنَّ إِبْرَاهِيمَ </w:t>
      </w:r>
      <w:r>
        <w:rPr>
          <w:rStyle w:val="FootnoteAnchor"/>
          <w:rtl w:val="true"/>
        </w:rPr>
        <w:footnoteReference w:id="2210"/>
      </w:r>
      <w:r>
        <w:rPr>
          <w:rFonts w:ascii="Amiri" w:hAnsi="Amiri" w:eastAsia="Amiri" w:cs="Amiri"/>
          <w:color w:val="111111"/>
          <w:sz w:val="28"/>
          <w:sz w:val="28"/>
          <w:szCs w:val="28"/>
          <w:rtl w:val="true"/>
          <w:lang w:bidi="ar-SA"/>
        </w:rPr>
        <w:t xml:space="preserve">بَعَثَ يَعْقُوبَ إِلَي رَاهِبٍ مِنَ الرُّهْبَانِ عَابِدٍ مِنَ الْعُبَّادِ فِي حَاجَةٍ فَلَمَّا رَآهُ الرَّاهِبُ حَسِبَهُ إِبْرَاهِيمَ فَوَثَبَ إِلَيْهِ فَاعْتَنَقَهُ ثُمَّ قَالَ مَرْحَباً بِخَلِيلِ الرَّحْمَنِ قَالَ يَعْقُوبُ إِنِّي لَسْتُ بِإِبْرَاهِيمَ وَ لَكِنِّي يَعْقُوبُ بْنُ إِسْحَاقَ بْنِ إِبْرَاهِيمَ فَقَالَ لَهُ الرَّاهِبُ فَمَا بَلَغَ بِكَ مَا أَرَي مِنَ الْكِبَرِ قَالَ الْهَمُّ وَ الْحُزْنُ فَمَا جَاوَزَ صَغِيرَ الْبَابِ حَتَّي أَوْحَي اللَّهُ إِلَيْهِ أَنْ يَا يَعْقُوبُ شَكَوْتَنِي إِلَي الْعِبَادِ فَخَرَّ سَاجِداً عِنْدَ عَتَبَةِ الْبَابِ يَقُولُ رَبِّ لَا أَعُودُ فَأَوْحَي اللَّهُ إِلَيْهِ أَنِّي قَدْ غَفَرْتُهَا لَكَ فَلَا تَعُودَنَّ إِلَي مِثْلِهَا فَمَا شَكَا شَيْئاً مِمَّا أَصَابَهُ مِنْ نَوَائِبِ الدُّنْيَا إِلَّا أَنَّهُ قَالَ يَوْماً إِنَّما أَشْكُوا بَثِّي </w:t>
      </w:r>
      <w:r>
        <w:rPr>
          <w:rStyle w:val="FootnoteAnchor"/>
          <w:rtl w:val="true"/>
        </w:rPr>
        <w:footnoteReference w:id="2211"/>
      </w:r>
      <w:r>
        <w:rPr>
          <w:rFonts w:ascii="Amiri" w:hAnsi="Amiri" w:eastAsia="Amiri" w:cs="Amiri"/>
          <w:color w:val="111111"/>
          <w:sz w:val="28"/>
          <w:sz w:val="28"/>
          <w:szCs w:val="28"/>
          <w:rtl w:val="true"/>
          <w:lang w:bidi="ar-SA"/>
        </w:rPr>
        <w:t xml:space="preserve">وَ حُزْنِي إِلَي اللَّهِ وَ أَعْلَمُ مِنَ اللَّهِ ما لا تَعْلَمُونَ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یهودا خشمگین و مویش سیخ شد و شروع به خون آمدن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این صحنه را دید آن انار را به سوی یهودا غلطاند و آن پسر بچه به دنبال آن انار رفت تا آن را بگیرد و دستش به یهودا برخورد کرد؛ از این رو خشمش فرونشست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کسی از فرزندان یعقوب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این کار را سه بار تکرار کرد</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4" w:name="__RefHeading___Toc4289148_1468164448"/>
      <w:bookmarkStart w:id="2235" w:name="_Toc1020"/>
      <w:bookmarkEnd w:id="2234"/>
      <w:r>
        <w:rPr>
          <w:rtl w:val="true"/>
        </w:rPr>
        <w:t>توضیح</w:t>
      </w:r>
      <w:bookmarkEnd w:id="2235"/>
    </w:p>
    <w:p>
      <w:pPr>
        <w:pStyle w:val="BookText"/>
        <w:rPr/>
      </w:pP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این سرزمین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پیوسته در این سرزمین می مانم و آن را ترک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سرزمین، سرزمین مصر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پدرم به من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و بازگشت به سویش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یا خدا در حق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خروج و رها کردن برادرم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مقصود از آن اجازه و حکم را اجازه و حکم به مرگ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نیز مقصود یهودا از این سخن را اجازه و حکم به چیزی می داند که نزد پدرشان عذر و بهانه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نیز آن را اجازه و حکم به شمشیر می داند تا یهودا به خاطر زندانی شدن برادرش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طبرسی به پایان رسید</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الرَّجُلُ یعنی مرد بر روی دست ها و شکمش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الصَّبیُّ حَبواً بر وزن سَهواً یعنی کودک روی نشیمنگاهش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فیروز آبادی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حدیث اول چنین بر می آید که یوسف ماجرا را پیش از بازگشت برادرانش به یهودا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مخالف با سایر احادیث است</w:t>
      </w:r>
      <w:r>
        <w:rPr>
          <w:rFonts w:eastAsia="IRNazanin" w:cs="IRNazanin"/>
          <w:color w:val="111111"/>
          <w:sz w:val="28"/>
          <w:szCs w:val="28"/>
          <w:rtl w:val="true"/>
          <w:lang w:bidi="fa-IR"/>
        </w:rPr>
        <w:t>.</w:t>
      </w:r>
    </w:p>
    <w:p>
      <w:pPr>
        <w:pStyle w:val="Heading5"/>
        <w:numPr>
          <w:ilvl w:val="4"/>
          <w:numId w:val="1"/>
        </w:numPr>
        <w:rPr/>
      </w:pPr>
      <w:bookmarkStart w:id="2236" w:name="__RefHeading___Toc4289150_1468164448"/>
      <w:bookmarkStart w:id="2237" w:name="_Toc1021"/>
      <w:bookmarkEnd w:id="2236"/>
      <w:r>
        <w:rPr>
          <w:rtl w:val="true"/>
        </w:rPr>
        <w:t xml:space="preserve">روایت </w:t>
      </w:r>
      <w:r>
        <w:rPr/>
        <w:t>123</w:t>
      </w:r>
      <w:bookmarkEnd w:id="223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صبر نیکو چیست؟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صبری که انسان در آن نزد مردم شکوه و گلایه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Style w:val="FootnoteAnchor"/>
          <w:rtl w:val="true"/>
        </w:rPr>
        <w:footnoteReference w:id="2215"/>
      </w:r>
      <w:r>
        <w:rPr>
          <w:rFonts w:ascii="IRNazanin" w:hAnsi="IRNazanin" w:eastAsia="IRNazanin"/>
          <w:color w:val="111111"/>
          <w:sz w:val="28"/>
          <w:sz w:val="28"/>
          <w:szCs w:val="28"/>
          <w:rtl w:val="true"/>
          <w:lang w:bidi="fa-IR"/>
        </w:rPr>
        <w:t>علیه السلام یعقوب را برای کاری نزد یکی از راهبان عابد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راهب به او افتاد او را ابراهیم علیه السلام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جای خود به سوی او جهید و 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خلیل الرحمن به تو خوش آمد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ابراهیم نیستم، بلکه یعقوب بن اسحاق بن ابراهیم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 تا تو را این طور پیر و فرتوت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از درِ کوچک نگذشته بود که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شکایت مرا پیش بندگانم کرده ای؟ یعقوب علیه السلام در آستانه در به سجده افتاد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دیگر تکرار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به او وحی فرمود که من تو را بخشیدم، اما هرگز این کار را تکرار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یعقوب علیه السلام از گرفتاری های دنیا که بر سرش آمده بود هیچ شکایت نکرد جز این که روزی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شکایت غم و اندوه خود را پیش خدا می برم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می دانم که شما نمی دانید</w:t>
      </w:r>
      <w:r>
        <w:rPr>
          <w:rFonts w:eastAsia="IRNazanin" w:cs="IRNazanin"/>
          <w:color w:val="111111"/>
          <w:sz w:val="28"/>
          <w:szCs w:val="28"/>
          <w:rtl w:val="true"/>
          <w:lang w:bidi="fa-IR"/>
        </w:rPr>
        <w:t>.}</w:t>
      </w:r>
      <w:r>
        <w:rPr>
          <w:rStyle w:val="FootnoteAnchor"/>
          <w:rtl w:val="true"/>
        </w:rPr>
        <w:footnoteReference w:id="2216"/>
      </w:r>
      <w:bookmarkStart w:id="2238" w:name="pg13910_167503"/>
    </w:p>
    <w:p>
      <w:pPr>
        <w:pStyle w:val="BookText"/>
        <w:rPr/>
      </w:pPr>
      <w:bookmarkEnd w:id="223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السيد ابن طاوس في كتاب سعد السعود من تفسير ابن عقدة الحافظ عن عثمان بن عيسي عن المفضل عن جابر مثله </w:t>
      </w:r>
      <w:r>
        <w:rPr>
          <w:rStyle w:val="FootnoteAnchor"/>
          <w:rtl w:val="true"/>
        </w:rPr>
        <w:footnoteReference w:id="2217"/>
      </w:r>
    </w:p>
    <w:p>
      <w:pPr>
        <w:pStyle w:val="Heading5"/>
        <w:numPr>
          <w:ilvl w:val="4"/>
          <w:numId w:val="1"/>
        </w:numPr>
        <w:rPr/>
      </w:pPr>
      <w:bookmarkStart w:id="2239" w:name="__RefHeading___Toc4289152_1468164448"/>
      <w:bookmarkStart w:id="2240" w:name="_Toc1022"/>
      <w:bookmarkEnd w:id="2239"/>
      <w:r>
        <w:rPr>
          <w:rtl w:val="true"/>
        </w:rPr>
        <w:t>بيان</w:t>
      </w:r>
      <w:bookmarkEnd w:id="2240"/>
    </w:p>
    <w:p>
      <w:pPr>
        <w:pStyle w:val="BookText"/>
        <w:rPr/>
      </w:pPr>
      <w:r>
        <w:rPr>
          <w:rFonts w:ascii="Amiri" w:hAnsi="Amiri" w:eastAsia="Amiri" w:cs="Amiri"/>
          <w:color w:val="111111"/>
          <w:sz w:val="28"/>
          <w:sz w:val="28"/>
          <w:szCs w:val="28"/>
          <w:rtl w:val="true"/>
          <w:lang w:bidi="ar-SA"/>
        </w:rPr>
        <w:t>بعث إبراهيم يعقوب عليه السلام بعد كبر يعقوب غريب و لعله كان بعد فوت إبراهيم و كان البعث علي سبيل الوصية و في بعض النسخ إن الله بعث و هو الصواب و قوله صغير الباب لعله من إضافة الصفة إلي الموصوف أي الباب الصغير أي باب البيت دون باب الدار و رواه في كتاب التمحيص عن جابر و فيه فما جاز عتبة الباب</w:t>
      </w:r>
      <w:r>
        <w:rPr>
          <w:rFonts w:eastAsia="Amiri" w:cs="Amiri" w:ascii="Amiri" w:hAnsi="Amiri"/>
          <w:color w:val="111111"/>
          <w:sz w:val="28"/>
          <w:szCs w:val="28"/>
          <w:rtl w:val="true"/>
          <w:lang w:bidi="ar-SA"/>
        </w:rPr>
        <w:t>.</w:t>
      </w:r>
    </w:p>
    <w:p>
      <w:pPr>
        <w:pStyle w:val="Heading5"/>
        <w:numPr>
          <w:ilvl w:val="4"/>
          <w:numId w:val="1"/>
        </w:numPr>
        <w:rPr/>
      </w:pPr>
      <w:bookmarkStart w:id="2241" w:name="__RefHeading___Toc4289154_1468164448"/>
      <w:bookmarkStart w:id="2242" w:name="_Toc1023"/>
      <w:bookmarkEnd w:id="2241"/>
      <w:r>
        <w:rPr>
          <w:rtl w:val="true"/>
        </w:rPr>
        <w:t>«</w:t>
      </w:r>
      <w:r>
        <w:rPr/>
        <w:t>124</w:t>
      </w:r>
      <w:r>
        <w:rPr>
          <w:rtl w:val="true"/>
        </w:rPr>
        <w:t>»</w:t>
      </w:r>
      <w:bookmarkEnd w:id="2242"/>
    </w:p>
    <w:p>
      <w:pPr>
        <w:pStyle w:val="BookText"/>
        <w:rPr/>
      </w:pPr>
      <w:r>
        <w:rPr>
          <w:rFonts w:ascii="Amiri" w:hAnsi="Amiri" w:eastAsia="Amiri" w:cs="Amiri"/>
          <w:color w:val="111111"/>
          <w:sz w:val="28"/>
          <w:sz w:val="28"/>
          <w:szCs w:val="28"/>
          <w:rtl w:val="true"/>
          <w:lang w:bidi="ar-SA"/>
        </w:rPr>
        <w:t>شي، تفسير العياشي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بَعْضُ أَصْحَابِنَا مَا بَلَغَ مِنْ حُزْنِ يَعْقُوبَ عَلَي يُوسُفَ قَالَ حُزْنَ سَبْعِينَ ثَكْلَي حَرَّي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3" w:name="__RefHeading___Toc4289156_1468164448"/>
      <w:bookmarkStart w:id="2244" w:name="_Toc1024"/>
      <w:bookmarkEnd w:id="2243"/>
      <w:r>
        <w:rPr>
          <w:rtl w:val="true"/>
        </w:rPr>
        <w:t>«</w:t>
      </w:r>
      <w:r>
        <w:rPr/>
        <w:t>125</w:t>
      </w:r>
      <w:r>
        <w:rPr>
          <w:rtl w:val="true"/>
        </w:rPr>
        <w:t>»</w:t>
      </w:r>
      <w:bookmarkEnd w:id="2244"/>
    </w:p>
    <w:p>
      <w:pPr>
        <w:pStyle w:val="BookText"/>
        <w:rPr/>
      </w:pPr>
      <w:r>
        <w:rPr>
          <w:rFonts w:ascii="Amiri" w:hAnsi="Amiri" w:eastAsia="Amiri" w:cs="Amiri"/>
          <w:color w:val="111111"/>
          <w:sz w:val="28"/>
          <w:sz w:val="28"/>
          <w:szCs w:val="28"/>
          <w:rtl w:val="true"/>
          <w:lang w:bidi="ar-SA"/>
        </w:rPr>
        <w:t>وَ بِهَذَا الْإِسْنَادِ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كَيْفَ تَحَزَّنَ يَعْقُوبُ عَلَي يُوسُفَ وَ قَدْ أَخْبَرَهُ جَبْرَئِيلُ أَنَّهُ لَمْ يَمُتْ وَ أَنَّهُ سَيَرْجِعُ إِلَيْهِ فَقَالَ إِنَّهُ نَسِيَ ذَلِكَ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5" w:name="__RefHeading___Toc4289158_1468164448"/>
      <w:bookmarkStart w:id="2246" w:name="_Toc1025"/>
      <w:bookmarkEnd w:id="2245"/>
      <w:r>
        <w:rPr>
          <w:rtl w:val="true"/>
        </w:rPr>
        <w:t>بيان</w:t>
      </w:r>
      <w:bookmarkEnd w:id="2246"/>
    </w:p>
    <w:p>
      <w:pPr>
        <w:pStyle w:val="BookText"/>
        <w:rPr/>
      </w:pPr>
      <w:r>
        <w:rPr>
          <w:rFonts w:ascii="Amiri" w:hAnsi="Amiri" w:eastAsia="Amiri" w:cs="Amiri"/>
          <w:color w:val="111111"/>
          <w:sz w:val="28"/>
          <w:sz w:val="28"/>
          <w:szCs w:val="28"/>
          <w:rtl w:val="true"/>
          <w:lang w:bidi="ar-SA"/>
        </w:rPr>
        <w:t>لعل المراد أنه لشدة حبه له كان محزونا علي مفارقته حتي كأنه نسي ذلك</w:t>
      </w:r>
      <w:r>
        <w:rPr>
          <w:rFonts w:eastAsia="Amiri" w:cs="Amiri" w:ascii="Amiri" w:hAnsi="Amiri"/>
          <w:color w:val="111111"/>
          <w:sz w:val="28"/>
          <w:szCs w:val="28"/>
          <w:rtl w:val="true"/>
          <w:lang w:bidi="ar-SA"/>
        </w:rPr>
        <w:t>.</w:t>
      </w:r>
    </w:p>
    <w:p>
      <w:pPr>
        <w:pStyle w:val="Heading5"/>
        <w:numPr>
          <w:ilvl w:val="4"/>
          <w:numId w:val="1"/>
        </w:numPr>
        <w:rPr/>
      </w:pPr>
      <w:bookmarkStart w:id="2247" w:name="__RefHeading___Toc4289160_1468164448"/>
      <w:bookmarkStart w:id="2248" w:name="_Toc1026"/>
      <w:bookmarkEnd w:id="2247"/>
      <w:r>
        <w:rPr>
          <w:rtl w:val="true"/>
        </w:rPr>
        <w:t>«</w:t>
      </w:r>
      <w:r>
        <w:rPr/>
        <w:t>126</w:t>
      </w:r>
      <w:r>
        <w:rPr>
          <w:rtl w:val="true"/>
        </w:rPr>
        <w:t>»</w:t>
      </w:r>
      <w:bookmarkEnd w:id="2248"/>
    </w:p>
    <w:p>
      <w:pPr>
        <w:pStyle w:val="BookText"/>
        <w:rPr/>
      </w:pPr>
      <w:r>
        <w:rPr>
          <w:rFonts w:ascii="Amiri" w:hAnsi="Amiri" w:eastAsia="Amiri" w:cs="Amiri"/>
          <w:color w:val="111111"/>
          <w:sz w:val="28"/>
          <w:sz w:val="28"/>
          <w:szCs w:val="28"/>
          <w:rtl w:val="true"/>
          <w:lang w:bidi="ar-SA"/>
        </w:rPr>
        <w:t>شي، تفسير العياشي عَنْ مُحَمَّدِ بْنِ سَهْلٍ الْبَحْرَانِيِّ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الْبَكَّاءُونَ خَمْسَةٌ آدَمُ وَ يَعْقُوبُ وَ يُوسُفُ وَ فَاطِمَةُ بِنْتُ مُحَمَّدٍ وَ عَلِيُّ بْنُ الْحُسَيْنِ صَلَوَاتُ اللَّهِ عَلَيْهِمْ أَمَّا يَعْقُوبُ فَبَكَي عَلَي يُوسُفَ حَتَّي ذَهَبَ بَصَرُهُ وَ حَتَّي قِيلَ لَهُ تَفْتَؤُا تَذْكُرُ يُوسُفَ حَتَّي تَكُونَ حَرَضاً أَوْ تَكُونَ مِنَ الْهالِكِينَ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9" w:name="__RefHeading___Toc4289162_1468164448"/>
      <w:bookmarkStart w:id="2250" w:name="_Toc1027"/>
      <w:bookmarkEnd w:id="2249"/>
      <w:r>
        <w:rPr>
          <w:rtl w:val="true"/>
        </w:rPr>
        <w:t>«</w:t>
      </w:r>
      <w:r>
        <w:rPr/>
        <w:t>127</w:t>
      </w:r>
      <w:r>
        <w:rPr>
          <w:rtl w:val="true"/>
        </w:rPr>
        <w:t>»</w:t>
      </w:r>
      <w:bookmarkEnd w:id="2250"/>
    </w:p>
    <w:p>
      <w:pPr>
        <w:pStyle w:val="BookText"/>
        <w:rPr/>
      </w:pPr>
      <w:r>
        <w:rPr>
          <w:rFonts w:ascii="Amiri" w:hAnsi="Amiri" w:eastAsia="Amiri" w:cs="Amiri"/>
          <w:color w:val="111111"/>
          <w:sz w:val="28"/>
          <w:sz w:val="28"/>
          <w:szCs w:val="28"/>
          <w:rtl w:val="true"/>
          <w:lang w:bidi="ar-SA"/>
        </w:rPr>
        <w:t>شي، تفسير العياشي عَنْ إِسْمَاعِيلَ بْنِ جَابِرٍ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يَعْقُوبَ أَتَي مَلِكاً بِنَاحِيَتِكُمْ يَسْأَلُهُ الْحَاجَةَ فَقَالَ لَهُ الْمَلِكُ أَنْتَ إِبْرَاهِيمُ قَالَ لَا قَالَ وَ أَنْتَ إِسْحَاقُ بْنُ إِبْرَاهِيمَ قَالَ لَا قَالَ فَمَنْ أَنْتَ قَالَ أَنَا يَعْقُوبُ بْنُ إِسْحَاقَ قَالَ فَمَا بَلَغَ بِكَ مَا أَرَي مَعَ حَدَاثَةِ السِّنِّ قَالَ الْحُزْنُ عَلَي يُوسُفَ قَالَ لَقَدْ بَلَغَ بِكَ الْحُزْنُ يَا يَعْقُوبُ كُلَّ مَبْلَغٍ فَقَالَ إِنَّا مَعْشَرَ الْأَنْبِيَاءِ أَسْرَعُ شَيْ‌ءٍ الْبَلَاءُ إِلَيْنَا ثُمَّ الْأَمْثَلَ فَالْأَمْثَلَ مِنَ</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نیز شبیه این حدیث را در کتاب سعد السعود به نقل از تفسیر ابن عقده حافظ آورده است</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1" w:name="__RefHeading___Toc4289164_1468164448"/>
      <w:bookmarkStart w:id="2252" w:name="_Toc1028"/>
      <w:bookmarkEnd w:id="2251"/>
      <w:r>
        <w:rPr>
          <w:rtl w:val="true"/>
        </w:rPr>
        <w:t>توضیح</w:t>
      </w:r>
      <w:bookmarkEnd w:id="2252"/>
    </w:p>
    <w:p>
      <w:pPr>
        <w:pStyle w:val="BookText"/>
        <w:rPr/>
      </w:pPr>
      <w:r>
        <w:rPr>
          <w:rFonts w:ascii="IRNazanin" w:hAnsi="IRNazanin" w:eastAsia="IRNazanin"/>
          <w:color w:val="111111"/>
          <w:sz w:val="28"/>
          <w:sz w:val="28"/>
          <w:szCs w:val="28"/>
          <w:rtl w:val="true"/>
          <w:lang w:bidi="fa-IR"/>
        </w:rPr>
        <w:t>این که ابراهیم علیه السلام یعقوب علیه السلام را پس از پیر شدن یعقوب علیه السلام فرستاده باشد،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پس از وفات ابراهیم علیه السلام بوده و فرستادن او از باب وصیت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یکی از نسخه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فرستاد که همین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باب اضافه صفت به موصوف و به معنای درِ کوچک باشد یعنی درِ خانه نه درِ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روایت در کتاب تمحیص آمده و در آن این طور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از آستان در نگذشته بود</w:t>
      </w:r>
      <w:r>
        <w:rPr>
          <w:rFonts w:eastAsia="IRNazanin" w:cs="IRNazanin"/>
          <w:color w:val="111111"/>
          <w:sz w:val="28"/>
          <w:szCs w:val="28"/>
          <w:rtl w:val="true"/>
          <w:lang w:bidi="fa-IR"/>
        </w:rPr>
        <w:t>.</w:t>
      </w:r>
    </w:p>
    <w:p>
      <w:pPr>
        <w:pStyle w:val="Heading5"/>
        <w:numPr>
          <w:ilvl w:val="4"/>
          <w:numId w:val="1"/>
        </w:numPr>
        <w:rPr/>
      </w:pPr>
      <w:bookmarkStart w:id="2253" w:name="__RefHeading___Toc4289166_1468164448"/>
      <w:bookmarkStart w:id="2254" w:name="_Toc1029"/>
      <w:bookmarkEnd w:id="2253"/>
      <w:r>
        <w:rPr>
          <w:rtl w:val="true"/>
        </w:rPr>
        <w:t xml:space="preserve">روایت </w:t>
      </w:r>
      <w:r>
        <w:rPr/>
        <w:t>124</w:t>
      </w:r>
      <w:bookmarkEnd w:id="2254"/>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چقدر برای یوسف علیه السلام اندوهگین شد؟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هفتاد زن که داغ فرزند دیده و جگرشان سوخته است</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5" w:name="__RefHeading___Toc4289168_1468164448"/>
      <w:bookmarkStart w:id="2256" w:name="_Toc1030"/>
      <w:bookmarkEnd w:id="2255"/>
      <w:r>
        <w:rPr>
          <w:rtl w:val="true"/>
        </w:rPr>
        <w:t xml:space="preserve">روایت </w:t>
      </w:r>
      <w:r>
        <w:rPr/>
        <w:t>125</w:t>
      </w:r>
      <w:bookmarkEnd w:id="2256"/>
    </w:p>
    <w:p>
      <w:pPr>
        <w:pStyle w:val="BookText"/>
        <w:rPr/>
      </w:pPr>
      <w:r>
        <w:rPr>
          <w:rFonts w:ascii="IRNazanin" w:hAnsi="IRNazanin" w:eastAsia="IRNazanin"/>
          <w:color w:val="111111"/>
          <w:sz w:val="28"/>
          <w:sz w:val="28"/>
          <w:szCs w:val="28"/>
          <w:rtl w:val="true"/>
          <w:lang w:bidi="fa-IR"/>
        </w:rPr>
        <w:t>برخی 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یعقوب علیه السلام برای یوسف علیه السلام اندوهگین شد، در حالی که جبرئیل او را آگاه کرده بود از این که او نمرده است و به سویش باز خواهد گشت؟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مطلب را فراموش کرد</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7" w:name="__RefHeading___Toc4289170_1468164448"/>
      <w:bookmarkStart w:id="2258" w:name="_Toc1031"/>
      <w:bookmarkEnd w:id="2257"/>
      <w:r>
        <w:rPr>
          <w:rtl w:val="true"/>
        </w:rPr>
        <w:t>توضیح</w:t>
      </w:r>
      <w:bookmarkEnd w:id="2258"/>
    </w:p>
    <w:p>
      <w:pPr>
        <w:pStyle w:val="BookText"/>
        <w:rPr/>
      </w:pPr>
      <w:r>
        <w:rPr>
          <w:rFonts w:ascii="IRNazanin" w:hAnsi="IRNazanin" w:eastAsia="IRNazanin"/>
          <w:color w:val="111111"/>
          <w:sz w:val="28"/>
          <w:sz w:val="28"/>
          <w:szCs w:val="28"/>
          <w:rtl w:val="true"/>
          <w:lang w:bidi="fa-IR"/>
        </w:rPr>
        <w:t>شاید مقصود حضرت این است که یعقوب علیه السلام به دلیل عشق زیادش به یوسف علیه السلام از جدایی اش اندوهگین بود، گویا فراموش کرده بود که او نمرده و به سویش باز خواهد گشت</w:t>
      </w:r>
      <w:r>
        <w:rPr>
          <w:rFonts w:eastAsia="IRNazanin" w:cs="IRNazanin"/>
          <w:color w:val="111111"/>
          <w:sz w:val="28"/>
          <w:szCs w:val="28"/>
          <w:rtl w:val="true"/>
          <w:lang w:bidi="fa-IR"/>
        </w:rPr>
        <w:t>.</w:t>
      </w:r>
    </w:p>
    <w:p>
      <w:pPr>
        <w:pStyle w:val="Heading5"/>
        <w:numPr>
          <w:ilvl w:val="4"/>
          <w:numId w:val="1"/>
        </w:numPr>
        <w:rPr/>
      </w:pPr>
      <w:bookmarkStart w:id="2259" w:name="__RefHeading___Toc4289172_1468164448"/>
      <w:bookmarkStart w:id="2260" w:name="_Toc1032"/>
      <w:bookmarkEnd w:id="2259"/>
      <w:r>
        <w:rPr>
          <w:rtl w:val="true"/>
        </w:rPr>
        <w:t xml:space="preserve">روایت </w:t>
      </w:r>
      <w:r>
        <w:rPr/>
        <w:t>126</w:t>
      </w:r>
      <w:bookmarkEnd w:id="2260"/>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سهل بحرانی از یکی از اصحاب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بسیار می گریستند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یعقوب، یوسف، فاطمه دختر محمد و علی بن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برای یوسف علیه السلام آن قدر گریست که نابینا شد و برخی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یوسف را یاد می کنی تا بیمار شوی یا هلاک گردی</w:t>
      </w:r>
      <w:r>
        <w:rPr>
          <w:rFonts w:eastAsia="IRNazanin" w:cs="IRNazanin"/>
          <w:color w:val="111111"/>
          <w:sz w:val="28"/>
          <w:szCs w:val="28"/>
          <w:rtl w:val="true"/>
          <w:lang w:bidi="fa-IR"/>
        </w:rPr>
        <w:t>.}</w:t>
      </w:r>
      <w:r>
        <w:rPr>
          <w:rStyle w:val="FootnoteAnchor"/>
          <w:rtl w:val="true"/>
        </w:rPr>
        <w:footnoteReference w:id="2224"/>
      </w:r>
    </w:p>
    <w:p>
      <w:pPr>
        <w:pStyle w:val="Heading5"/>
        <w:numPr>
          <w:ilvl w:val="4"/>
          <w:numId w:val="1"/>
        </w:numPr>
        <w:rPr/>
      </w:pPr>
      <w:bookmarkStart w:id="2261" w:name="__RefHeading___Toc4289174_1468164448"/>
      <w:bookmarkStart w:id="2262" w:name="_Toc1033"/>
      <w:bookmarkEnd w:id="2261"/>
      <w:r>
        <w:rPr>
          <w:rtl w:val="true"/>
        </w:rPr>
        <w:t xml:space="preserve">روایت </w:t>
      </w:r>
      <w:r>
        <w:rPr/>
        <w:t>127</w:t>
      </w:r>
      <w:bookmarkEnd w:id="226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از امام صادق علیه السلام نقل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در پی خواسته ای نزد پادشاهی از ناحیه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ابراهیم هستی؟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اسحاق بن ابراهیم هستی؟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کیستی؟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یعقوب بن اسحاق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تا تو را با این سن کم به این شکل ببینم؟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اندوه من برای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غم و اندوه، تو را به نهایت سختی و فلاکت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زود تر از دیگران به بلا و مصیبت دچار می شویم و بلا و مصیبت پس از ما به ترتیب به بهترین های مردم می رسد</w:t>
      </w:r>
      <w:r>
        <w:rPr>
          <w:rFonts w:eastAsia="IRNazanin" w:cs="IRNazanin"/>
          <w:color w:val="111111"/>
          <w:sz w:val="28"/>
          <w:szCs w:val="28"/>
          <w:rtl w:val="true"/>
          <w:lang w:bidi="fa-IR"/>
        </w:rPr>
        <w:t xml:space="preserve">. </w:t>
      </w:r>
      <w:bookmarkStart w:id="2263" w:name="pg13910_167504"/>
    </w:p>
    <w:p>
      <w:pPr>
        <w:pStyle w:val="BookText"/>
        <w:rPr/>
      </w:pPr>
      <w:bookmarkEnd w:id="2263"/>
      <w:r>
        <w:rPr>
          <w:rFonts w:ascii="Amiri" w:hAnsi="Amiri" w:eastAsia="Amiri" w:cs="Amiri"/>
          <w:color w:val="111111"/>
          <w:sz w:val="28"/>
          <w:sz w:val="28"/>
          <w:szCs w:val="28"/>
          <w:rtl w:val="true"/>
          <w:lang w:bidi="ar-SA"/>
        </w:rPr>
        <w:t xml:space="preserve">النَّاسِ فَقَضَي حَاجَتَهُ فَلَمَّا جَاوَزَ بَابَهُ هَبَطَ عَلَيْهِ جَبْرَئِيلُ فَقَالَ لَهُ يَا يَعْقُوبُ رَبُّكَ يُقْرِئُكَ السَّلَامَ وَ يَقُولُ لَكَ شَكَوْتَنِي إِلَي النَّاسِ فَعَفَّرَ وَجْهَهُ فِي التُّرَابِ وَ قَالَ يَا رَبِّ زَلَّةً أَقِلْنِيهَا فَلَا أَعُودُ بَعْدَ هَذَا أَبَداً ثُمَّ عَادَ إِلَيْهِ جَبْرَئِيلُ فَقَالَ يَا يَعْقُوبُ ارْفَعْ رَأْسَكَ رَبُّكَ يُقْرِئُكَ السَّلَامَ وَ يَقُولُ لَكَ قَدْ أَقَلْتُكَ فَلَا تَعُودُ تَشْكُونِي إِلَي خَلْقِي فَمَا رُئِيَ نَاطِقاً بِكَلِمَةٍ مِمَّا كَانَ فِيهِ حَتَّي أَتَاهُ بَنُوهُ فَصَرَفَ وَجْهَهُ إِلَي الْحَائِطِ وَ قَالَ إِنَّما أَشْكُوا بَثِّي وَ حُزْنِي إِلَي اللَّهِ وَ أَعْلَمُ مِنَ اللَّهِ ما لا تَعْلَمُونَ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4" w:name="__RefHeading___Toc4289176_1468164448"/>
      <w:bookmarkStart w:id="2265" w:name="_Toc1034"/>
      <w:bookmarkEnd w:id="2264"/>
      <w:r>
        <w:rPr>
          <w:rtl w:val="true"/>
        </w:rPr>
        <w:t>«</w:t>
      </w:r>
      <w:r>
        <w:rPr/>
        <w:t>128</w:t>
      </w:r>
      <w:r>
        <w:rPr>
          <w:rtl w:val="true"/>
        </w:rPr>
        <w:t>»</w:t>
      </w:r>
      <w:bookmarkEnd w:id="2265"/>
    </w:p>
    <w:p>
      <w:pPr>
        <w:pStyle w:val="BookText"/>
        <w:rPr/>
      </w:pPr>
      <w:r>
        <w:rPr>
          <w:rFonts w:ascii="Amiri" w:hAnsi="Amiri" w:eastAsia="Amiri" w:cs="Amiri"/>
          <w:color w:val="111111"/>
          <w:sz w:val="28"/>
          <w:sz w:val="28"/>
          <w:szCs w:val="28"/>
          <w:rtl w:val="true"/>
          <w:lang w:bidi="ar-SA"/>
        </w:rPr>
        <w:t xml:space="preserve">وَ فِي حَدِيثٍ آخَرَ عَنْهُ جَاءَ يَعْقُوبُ إِلَي نُمْرُودَ فِي حَاجَةٍ فَلَمَّا دَخَلَ عَلَيْهِ وَ كَانَ أَشْبَهَ النَّاسِ بِإِبْرَاهِيمَ قَالَ لَهُ أَنْتَ إِبْرَاهِيمُ خَلِيلُ الرَّحْمَنِ قَالَ لَا الْحَدِيثَ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6" w:name="__RefHeading___Toc4289178_1468164448"/>
      <w:bookmarkStart w:id="2267" w:name="_Toc1035"/>
      <w:bookmarkEnd w:id="2266"/>
      <w:r>
        <w:rPr>
          <w:rtl w:val="true"/>
        </w:rPr>
        <w:t>«</w:t>
      </w:r>
      <w:r>
        <w:rPr/>
        <w:t>129</w:t>
      </w:r>
      <w:r>
        <w:rPr>
          <w:rtl w:val="true"/>
        </w:rPr>
        <w:t>»</w:t>
      </w:r>
      <w:bookmarkEnd w:id="2267"/>
    </w:p>
    <w:p>
      <w:pPr>
        <w:pStyle w:val="BookText"/>
        <w:rPr/>
      </w:pPr>
      <w:r>
        <w:rPr>
          <w:rFonts w:ascii="Amiri" w:hAnsi="Amiri" w:eastAsia="Amiri" w:cs="Amiri"/>
          <w:color w:val="111111"/>
          <w:sz w:val="28"/>
          <w:sz w:val="28"/>
          <w:szCs w:val="28"/>
          <w:rtl w:val="true"/>
          <w:lang w:bidi="ar-SA"/>
        </w:rPr>
        <w:t xml:space="preserve">شي، تفسير العياشي عَنْ أَبِي بَصِيرٍ عَنْ أَبِي جَعْفَرٍ عليه السلام عَادَ إِلَي الْحَدِيثِ الْأَوَّلِ </w:t>
      </w:r>
      <w:r>
        <w:rPr>
          <w:rStyle w:val="FootnoteAnchor"/>
          <w:rtl w:val="true"/>
        </w:rPr>
        <w:footnoteReference w:id="2227"/>
      </w:r>
      <w:r>
        <w:rPr>
          <w:rFonts w:ascii="Amiri" w:hAnsi="Amiri" w:eastAsia="Amiri" w:cs="Amiri"/>
          <w:color w:val="111111"/>
          <w:sz w:val="28"/>
          <w:sz w:val="28"/>
          <w:szCs w:val="28"/>
          <w:rtl w:val="true"/>
          <w:lang w:bidi="ar-SA"/>
        </w:rPr>
        <w:t xml:space="preserve">قَالَ وَ اشْتَدَّ حُزْنُهُ يَعْنِي يَعْقُوبَ حَتَّي تَقَوَّسَ ظَهْرُهُ وَ أَدْبَرَتِ الدُّنْيَا عَنْ يَعْقُوبَ وَ وُلْدِهِ حَتَّي احْتَاجُوا حَاجَةً شَدِيدَةً وَ فَنِيَتْ مِيَرُهُمْ فَعِنْدَ ذَلِكَ قَالَ يَعْقُوبُ لِوُلْدِهِ اذْهَبُوا فَتَحَسَّسُوا مِنْ يُوسُفَ وَ أَخِيهِ وَ لا تَيْأَسُوا مِنْ رَوْحِ اللَّهِ إِنَّهُ لا يَيْأَسُ مِنْ رَوْحِ اللَّهِ إِلَّا الْقَوْمُ الْكافِرُونَ فَخَرَجَ مِنْهُمْ نَفَرٌ وَ بَعَثَ مَعَهُمْ بِضَاعَةً يَسِيرَةً وَ كَتَبَ مَعَهُمْ كِتَاباً إِلَي عَزِيزِ مِصْرَ يَعْطِفُهُ </w:t>
      </w:r>
      <w:r>
        <w:rPr>
          <w:rStyle w:val="FootnoteAnchor"/>
          <w:rtl w:val="true"/>
        </w:rPr>
        <w:footnoteReference w:id="2228"/>
      </w:r>
      <w:r>
        <w:rPr>
          <w:rFonts w:ascii="Amiri" w:hAnsi="Amiri" w:eastAsia="Amiri" w:cs="Amiri"/>
          <w:color w:val="111111"/>
          <w:sz w:val="28"/>
          <w:sz w:val="28"/>
          <w:szCs w:val="28"/>
          <w:rtl w:val="true"/>
          <w:lang w:bidi="ar-SA"/>
        </w:rPr>
        <w:t xml:space="preserve">عَلَي نَفْسِهِ وَ وُلْدِهِ وَ أَوْصَي وُلْدَهُ أَنْ يَبْدُوا بِدَفْعِ كِتَابِهِ قَبْلَ الْبِضَاعَةِ فَكَتَبَ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إِلَي عَزِيزِ مِصْرَ وَ مَظْهَرِ الْعَدْلِ وَ مُوفِي الْكَيْلِ مِنْ يَعْقُوبَ</w:t>
      </w:r>
    </w:p>
    <w:p>
      <w:pPr>
        <w:pStyle w:val="BookText"/>
        <w:rPr/>
      </w:pPr>
      <w:r>
        <w:rPr>
          <w:rFonts w:ascii="IRNazanin" w:hAnsi="IRNazanin" w:eastAsia="IRNazanin"/>
          <w:color w:val="111111"/>
          <w:sz w:val="28"/>
          <w:sz w:val="28"/>
          <w:szCs w:val="28"/>
          <w:rtl w:val="true"/>
          <w:lang w:bidi="fa-IR"/>
        </w:rPr>
        <w:t>یعقوب علیه السلام خواسته خود را بر آورده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در عبور کرد جبرئیل بر او نازل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پروردگارت به تو سلام رسانده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من را پیش مردم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روی خود خاک پاشید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پرروردگارا، آن یک لغزش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درگذر؛ چرا که دیگر هرگز آن را تکرار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به سوی او بازگشت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سرت را بالا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می رساند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شکایت مرا نزد خلقم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دیگر در حال شِکوه دیده نشد تا این که پسرانش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آنان روی برگرداند و رو به دیوار کرده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شکایت غم و اندوه خود را پیش خدا می برم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می دانم که شما نمی دانید</w:t>
      </w:r>
      <w:r>
        <w:rPr>
          <w:rFonts w:eastAsia="IRNazanin" w:cs="IRNazanin"/>
          <w:color w:val="111111"/>
          <w:sz w:val="28"/>
          <w:szCs w:val="28"/>
          <w:rtl w:val="true"/>
          <w:lang w:bidi="fa-IR"/>
        </w:rPr>
        <w:t>.}</w:t>
      </w:r>
      <w:r>
        <w:rPr>
          <w:rStyle w:val="FootnoteAnchor"/>
          <w:rtl w:val="true"/>
        </w:rPr>
        <w:footnoteReference w:id="2230"/>
      </w:r>
    </w:p>
    <w:p>
      <w:pPr>
        <w:pStyle w:val="Heading5"/>
        <w:numPr>
          <w:ilvl w:val="4"/>
          <w:numId w:val="1"/>
        </w:numPr>
        <w:rPr/>
      </w:pPr>
      <w:bookmarkStart w:id="2268" w:name="__RefHeading___Toc4289180_1468164448"/>
      <w:bookmarkStart w:id="2269" w:name="_Toc1036"/>
      <w:bookmarkEnd w:id="2268"/>
      <w:r>
        <w:rPr>
          <w:rtl w:val="true"/>
        </w:rPr>
        <w:t xml:space="preserve">روایت </w:t>
      </w:r>
      <w:r>
        <w:rPr/>
        <w:t>128</w:t>
      </w:r>
      <w:bookmarkEnd w:id="2269"/>
    </w:p>
    <w:p>
      <w:pPr>
        <w:pStyle w:val="BookText"/>
        <w:rPr/>
      </w:pPr>
      <w:r>
        <w:rPr>
          <w:rFonts w:ascii="IRNazanin" w:hAnsi="IRNazanin" w:eastAsia="IRNazanin"/>
          <w:color w:val="111111"/>
          <w:sz w:val="28"/>
          <w:sz w:val="28"/>
          <w:szCs w:val="28"/>
          <w:rtl w:val="true"/>
          <w:lang w:bidi="fa-IR"/>
        </w:rPr>
        <w:t>امام صادق علیه السلام در حدیثی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برای خواسته ای نزد نمرود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او شبیه ترین مردم به ابراهیم علیه السلام بود چون بر نمرود وارد شد نمرود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ابراهیم خلیل الرحمن هستی؟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0" w:name="__RefHeading___Toc4289182_1468164448"/>
      <w:bookmarkStart w:id="2271" w:name="_Toc1037"/>
      <w:bookmarkEnd w:id="2270"/>
      <w:r>
        <w:rPr>
          <w:rtl w:val="true"/>
        </w:rPr>
        <w:t xml:space="preserve">روایت </w:t>
      </w:r>
      <w:r>
        <w:rPr/>
        <w:t>129</w:t>
      </w:r>
      <w:bookmarkEnd w:id="2271"/>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حدیث اول</w:t>
      </w:r>
      <w:r>
        <w:rPr>
          <w:rStyle w:val="FootnoteAnchor"/>
          <w:rtl w:val="true"/>
        </w:rPr>
        <w:footnoteReference w:id="2232"/>
      </w:r>
    </w:p>
    <w:p>
      <w:pPr>
        <w:pStyle w:val="BookText"/>
        <w:rPr/>
      </w:pPr>
      <w:r>
        <w:rPr>
          <w:rFonts w:ascii="IRNazanin" w:hAnsi="IRNazanin" w:eastAsia="IRNazanin"/>
          <w:color w:val="111111"/>
          <w:sz w:val="28"/>
          <w:sz w:val="28"/>
          <w:szCs w:val="28"/>
          <w:rtl w:val="true"/>
          <w:lang w:bidi="fa-IR"/>
        </w:rPr>
        <w:t>بازگشت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یعقوب علیه السلام شدت یافت تا این که پشتش خمیده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 یعقوب علیه السلام و فرزندانش پشت کرد تا این که بسیار نیازمند شدند و آذوقه شان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یعقوب علیه السلام به فرزندانش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 از یوسف و برادرش جستجو کنید و از رحمت خدا نومید مباشید؛ زیرا جز گروه کافران کسی از رحمت خدا نومید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تعدادی از آنان راهی شدند و یعقوب علیه السلام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 اندکی و نامه ای خطاب به عزیز مصر را به همراه آنان فرستاد و از او برای خود و فرزندانش در خواست عطوفت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فرزندانش سفارش کرد که پیش از دادن سرمایه ابتدا نامه را به عزیز مصر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نوشت</w:t>
      </w:r>
      <w:r>
        <w:rPr>
          <w:rStyle w:val="FootnoteAnchor"/>
          <w:rtl w:val="true"/>
        </w:rPr>
        <w:footnoteReference w:id="2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عزیز مصر، ظاهر کننده عدالت و کامل دهنده پیمانه، از یعقوب </w:t>
      </w:r>
    </w:p>
    <w:p>
      <w:pPr>
        <w:pStyle w:val="BookText"/>
        <w:rPr/>
      </w:pPr>
      <w:r>
        <w:rPr>
          <w:rFonts w:ascii="Amiri" w:hAnsi="Amiri" w:eastAsia="Amiri" w:cs="Amiri"/>
          <w:color w:val="111111"/>
          <w:sz w:val="28"/>
          <w:sz w:val="28"/>
          <w:szCs w:val="28"/>
          <w:rtl w:val="true"/>
          <w:lang w:bidi="ar-SA"/>
        </w:rPr>
        <w:t xml:space="preserve">بْنِ إِسْحَاقَ بْنِ إِبْرَاهِيمَ خَلِيلِ اللَّهِ صَاحِبِ نُمْرُودَ الَّذِي جَمَعَ لِإِبْرَاهِيمَ الْحَطَبَ وَ النَّارَ لِيُحْرِقَهُ بِهَا فَجَعَلَ اللَّهُ عَلَيْهِ بَرْداً وَ سَلَاماً وَ أَنْجَاهُ مِنْهَا أُخْبِرُكَ أَيُّهَا الْعَزِيزُ أَنَّا أَهْلُ بَيْتٍ قَدِيمٍ لَمْ يَزَلِ الْبَلَاءُ إِلَيْنَا سَرِيعاً مِنَ اللَّهِ لِيَبْلُوَنَا بِذَلِكَ عِنْدَ السَّرَّاءِ وَ الضَّرَّاءِ وَ أَنَّ مَصَائِبَ تَتَابَعَتْ عَلَيَّ مُنْذُ عِشْرِينَ سَنَةً أَوَّلُهَا أَنَّهُ كَانَ لِيَ ابْنٌ سَمَّيْتُهُ يُوسُفَ وَ كَانَ سُرُورِي مِنْ بَيْنِ وُلْدِي وَ قُرَّةَ عَيْنِي وَ ثَمَرَةَ فُؤَادِي وَ أَنَّ إِخْوَتَهُ مِنْ غَيْرِ أُمِّهِ سَأَلُونِي أَنْ أَبْعَثَهُ مَعَهُمْ يَرْتَعْ وَ يَلْعَبْ فَبَعَثْتُهُ مَعَهُمْ بُكْرَةً وَ إِنَّهُمْ جَاءُونِي عِشاءً يَبْكُونَ وَ جَاءُونِي عَلي قَمِيصِهِ بِدَمٍ كَذِبٍ فَزَعَمُوا أَنَّ الذِّئْبَ أَكَلَهُ فَاشْتَدَّ لِفَقْدِهِ حُزْنِي وَ كَثُرَ عَلَي فِرَاقِهِ بُكَائِي حَتَّي ابْيَضَّتْ عَيْنَايَ مِنَ الْحُزْنِ وَ أَنَّهُ كَانَ لَهُ أَخٌ مِنْ خَالَتِهِ </w:t>
      </w:r>
      <w:r>
        <w:rPr>
          <w:rStyle w:val="FootnoteAnchor"/>
          <w:rtl w:val="true"/>
        </w:rPr>
        <w:footnoteReference w:id="2234"/>
      </w:r>
      <w:r>
        <w:rPr>
          <w:rFonts w:ascii="Amiri" w:hAnsi="Amiri" w:eastAsia="Amiri" w:cs="Amiri"/>
          <w:color w:val="111111"/>
          <w:sz w:val="28"/>
          <w:sz w:val="28"/>
          <w:szCs w:val="28"/>
          <w:rtl w:val="true"/>
          <w:lang w:bidi="ar-SA"/>
        </w:rPr>
        <w:t xml:space="preserve">وَ كُنْتُ بِهِ مُعْجَباً وَ عَلَيْهِ رَفِيقاً وَ كَانَ لِي أَنِيساً وَ كُنْتُ إِذَا ذَكَرْتُ يُوسُفَ ضَمَمْتُهُ إِلَي صَدْرِي فَيَسْكُنُ بَعْضُ مَا أَجِدُ فِي صَدْرِي وَ أَنَّ إِخْوَتَهُ ذَكَرُوا لِي أَنَّكَ أَيُّهَا الْعَزِيزُ سَأَلْتَهُمْ عَنْهُ وَ أَمَرْتَهُمْ أَنْ يَأْتُوكَ بِهِ وَ إِنْ لَمْ يَأْتُوكَ بِهِ مَنَعْتَهُمُ الْمِيرَةَ لَنَا مِنَ الْقَمْحِ مِنْ مِصْرَ فَبَعَثْتُهُ مَعَهُمْ لِيَمْتَارُوا لَنَا قَمْحاً فَرَجَعُوا إِلَيَّ فَلَيْسَ هُوَ مَعَهُمْ وَ ذَكَرُوا أَنَّهُ سَرَقَ مِكْيَالَ الْمَلِكِ وَ نَحْنُ أَهْلُ بَيْتٍ لَا نَسْرِقُ وَ قَدْ حَبَسْتَهُ وَ فَجَعْتَنِي بِهِ وَ قَدِ اشْتَدَّ لِفِرَاقِهِ حُزْنِي حَتَّي تَقَوَّسَ لِذَلِكَ ظَهْرِي وَ عَظُمَتْ بِهِ مُصِيبَتِي مَعَ مَصَائِبَ مُتَتَابِعَاتٍ عَلَيَّ </w:t>
      </w:r>
      <w:r>
        <w:rPr>
          <w:rStyle w:val="FootnoteAnchor"/>
          <w:rtl w:val="true"/>
        </w:rPr>
        <w:footnoteReference w:id="2235"/>
      </w:r>
      <w:r>
        <w:rPr>
          <w:rFonts w:ascii="Amiri" w:hAnsi="Amiri" w:eastAsia="Amiri" w:cs="Amiri"/>
          <w:color w:val="111111"/>
          <w:sz w:val="28"/>
          <w:sz w:val="28"/>
          <w:szCs w:val="28"/>
          <w:rtl w:val="true"/>
          <w:lang w:bidi="ar-SA"/>
        </w:rPr>
        <w:t xml:space="preserve">فَمُنَّ عَلَيَّ بِتَخْلِيَةِ سَبِيلِهِ وَ إِطْلَاقِهِ مِنْ مَحْبَسِهِ </w:t>
      </w:r>
      <w:r>
        <w:rPr>
          <w:rStyle w:val="FootnoteAnchor"/>
          <w:rtl w:val="true"/>
        </w:rPr>
        <w:footnoteReference w:id="2236"/>
      </w:r>
      <w:r>
        <w:rPr>
          <w:rFonts w:ascii="Amiri" w:hAnsi="Amiri" w:eastAsia="Amiri" w:cs="Amiri"/>
          <w:color w:val="111111"/>
          <w:sz w:val="28"/>
          <w:sz w:val="28"/>
          <w:szCs w:val="28"/>
          <w:rtl w:val="true"/>
          <w:lang w:bidi="ar-SA"/>
        </w:rPr>
        <w:t>وَ طَيِّبْ لَنَا الْقَمْحَ وَ اسْمَحْ لَنَا فِي السِّعْرِ وَ عَجِّلْ سَرَاحَ آلِ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مَضَي وُلْدُ يَعْقُوبَ مِنْ عِنْدِهِ نَحْوَ مِصْرَ بِكِتَابِهِ نَزَلَ جَبْرَئِيلُ عَلَي يَعْقُوبَ فَقَالَ لَهُ يَا يَعْقُوبُ إِنَّ رَبَّكَ يَقُولُ لَكَ مَنِ ابْتَلَاكَ بِمَصَائِبِكَ الَّتِي كَتَبْتَ بِهَا إِلَي عَزِيزِ مِصْرَ قَالَ يَعْقُوبُ أَنْتَ بَلَوْتَنِي بِهَا عُقُوبَةً مِنْكَ وَ أَدَباً لِي قَالَ اللَّهُ فَهَلْ كَانَ يَقْدِرُ عَلَي صَرْفِهَا عَنْكَ أَحَدٌ غَيْرِي قَالَ يَعْقُوبُ اللَّهُمَّ لَا قَالَ أَ فَمَا اسْتَحْيَيْتَ مِنِّي حِينَ شَكَوْتَ مَصَائِبَكَ إِلَي غَيْرِي وَ لَمْ تَسْتَغِثْ بِي وَ تَشْكُو مَا بِكَ إِلَيَّ فَقَالَ يَعْقُوبُ أَسْتَغْفِرُكَ يَا إِلَهِي وَ أَتُوبُ إِلَيْكَ وَ أَشْكُو بَثِّي وَ حُزْنِي إِلَيْكَ فَقَالَ اللَّهُ تَبَارَكَ وَ تَعَالَي قَدْ بَلَغْتُ بِكَ يَا يَعْقُوبُ وَ بِوُلْدِكَ الْخَاطِئِينَ</w:t>
      </w:r>
    </w:p>
    <w:p>
      <w:pPr>
        <w:pStyle w:val="BookText"/>
        <w:rPr/>
      </w:pPr>
      <w:r>
        <w:rPr>
          <w:rFonts w:ascii="IRNazanin" w:hAnsi="IRNazanin" w:eastAsia="IRNazanin"/>
          <w:color w:val="111111"/>
          <w:sz w:val="28"/>
          <w:sz w:val="28"/>
          <w:szCs w:val="28"/>
          <w:rtl w:val="true"/>
          <w:lang w:bidi="fa-IR"/>
        </w:rPr>
        <w:t>بن اسحاق بن ابراهیم خلیل الله معاصر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نمرودی که برای ابراهیم هیزم و آتش گرد آورد تا او را در آن آتش بسوزاند، اما خداوند، آتش را برای او سرد و بی آسیب گرداند و او را از آتش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تو را آگاه می سازم که ما اهل بیت کهنی هستیم که پیوسته بلا و مصیبت از سوی خداوند شتابان به سوی ما می آید تا ما را به وسیله آن در خوشی و ناخوشی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بیست سال پیش پشت سر هم دچار مصیبت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نخستینشان این بود که من پسری داشتم که او را یوسف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میان فرزندانم باعث شادی ام می شد و نور چشمانم و میوه دلم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پدری اش از من خواستند تا او را با آنان برای گشتن در چمن و بازی کردن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صبحگاهان با آنان فرستادم و آنان شامگاهان گریان نزد من آمدند و پیراهنش را با خونی دروغین نزد من آوردند و ادعا کردند که گرگ، او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من در نبود او شدت یافت و از دوری او بسیار گریستم تا این که به دلیل غم و اندوه نابینا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برادری از خاله اش داشت</w:t>
      </w:r>
      <w:r>
        <w:rPr>
          <w:rStyle w:val="FootnoteAnchor"/>
          <w:rtl w:val="true"/>
        </w:rPr>
        <w:footnoteReference w:id="2237"/>
      </w:r>
    </w:p>
    <w:p>
      <w:pPr>
        <w:pStyle w:val="BookText"/>
        <w:rPr/>
      </w:pPr>
      <w:r>
        <w:rPr>
          <w:rFonts w:ascii="IRNazanin" w:hAnsi="IRNazanin" w:eastAsia="IRNazanin"/>
          <w:color w:val="111111"/>
          <w:sz w:val="28"/>
          <w:sz w:val="28"/>
          <w:szCs w:val="28"/>
          <w:rtl w:val="true"/>
          <w:lang w:bidi="fa-IR"/>
        </w:rPr>
        <w:t>و من شیفته او بودم و با او ملاطفت می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همدم من بود و وقتی یاد یوسف می افتادم او را در آغوش می گرفتم و بدین سان مقداری از غم و اندوه درونم تسکین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به من گفته اند که تو ای عزیز او را از آنان خواستی و به آنان دستور دادی تا او را نزد تو بیاورند و اگر او را نزدت نیاورند به آنان آذوقه گندم نمی دهی تا از مصر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همراه آنان فرستادم تا آذوقه گندم برایمان بیاورند، اما آنان بدون او نزد من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 اند که او پیمانه پادشاه را دزدیده است، در حالی که ما اهل بیت دزدی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بازداشت کرده ای و داغ او را بر دلم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اندوهم از جدایی او شدت یافته تا این که به همین دلیل پشتم خم شده و مصیبتی که از دوری او بر من وارد شده به همراه مصیبت های متوالی دیگر، بر من گران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من منت گذار و او را از حبس آزاد کن، گندم خوبی به ما بده، در قیمت آن به ما تخفیف ده و در آزاد کردن آل یعقوب شتاب کن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فرزندان یعقوب به همراه نامه او به سوی مصر رفتند جبرئیل بر یعقوب علیه السلام نازل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پروردگارت از تو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این مصیبت هایت دچار کرده است که تو آنها را برای عزیز مصر می نویسی؟ یعقوب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آن مصیبت ها مبتلا ساختی تا مجازات و ادبی برای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جز من می تواند آن مصیبت را از تو باز دارد؟ یعقوب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شکایت مصیبت هایت را به کسی غیر از من می کردی و از من کمک نخواستی و شکایت آنها را نزد من نکردی از من شرم نداشتی؟ یعقوب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آمرزش می طلبم و به سوی تو توبه می کنم و غم و اندوه خود را نزد تو شکوه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هدف من در ادب کردن تو و فرزندان گناه کارت به نهایت رسیده است</w:t>
      </w:r>
      <w:r>
        <w:rPr>
          <w:rFonts w:eastAsia="IRNazanin" w:cs="IRNazanin"/>
          <w:color w:val="111111"/>
          <w:sz w:val="28"/>
          <w:szCs w:val="28"/>
          <w:rtl w:val="true"/>
          <w:lang w:bidi="fa-IR"/>
        </w:rPr>
        <w:t xml:space="preserve">. </w:t>
      </w:r>
      <w:bookmarkStart w:id="2272" w:name="pg13910_167506"/>
    </w:p>
    <w:p>
      <w:pPr>
        <w:pStyle w:val="BookText"/>
        <w:rPr/>
      </w:pPr>
      <w:bookmarkEnd w:id="2272"/>
      <w:r>
        <w:rPr>
          <w:rFonts w:ascii="Amiri" w:hAnsi="Amiri" w:eastAsia="Amiri" w:cs="Amiri"/>
          <w:color w:val="111111"/>
          <w:sz w:val="28"/>
          <w:sz w:val="28"/>
          <w:szCs w:val="28"/>
          <w:rtl w:val="true"/>
          <w:lang w:bidi="ar-SA"/>
        </w:rPr>
        <w:t>الْغَايَةَ فِي أَدَبِي وَ لَوْ كُنْتَ يَا يَعْقُوبُ شَكَوْتَ مَصَائِبَكَ إِلَيَّ عِنْدَ نُزُولِهَا بِكَ وَ اسْتَغْفَرْتَ وَ تُبْتَ إِلَيَّ مِنْ ذَنْبِكَ لَصَرَفْتُهَا عَنْكَ بَعْدَ تَقْدِيرِي إِيَّاهَا عَلَيْكَ وَ لَكِنَّ الشَّيْطَانَ أَنْسَاكَ ذِكْرِي فَصِرْتَ إِلَي الْقُنُوطِ مِنْ رَحْمَتِي وَ أَنَا اللَّهُ الْجَوَادُ الْكَرِيمُ أُحِبُّ عِبَادِيَ الْمُسْتَغْفِرِينَ التَّائِبِينَ الرَّاغِبِينَ إِلَيَّ فِيمَا عِنْدِي يَا يَعْقُوبُ أَنَا رَادٌّ إِلَيْكَ يُوسُفَ وَ أَخَاهُ وَ مُعِيدٌ إِلَيْكَ مَا ذَهَبَ مِنْ مَالِكَ وَ لَحْمِكَ وَ دَمِكَ وَ رَادٌّ إِلَيْكَ بَصَرَكَ وَ يَقُومُ لَكَ ظَهْرُكَ فَطِبْ نَفْساً وَ قَرَّ عَيْناً وَ إِنَّ الَّذِي فَعَلْتُهُ بِكَ كَانَ أَدَباً مِنِّي لَكَ فَاقْبَلْ 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مَضَي وُلْدُ يَعْقُوبَ بِكِتَابِهِ نَحْوَ مِصْرَ حَتَّي دَخَلُوا عَلَي يُوسُفَ فِي دَارِ الْمَمْلَكَةِ فَ قالُوا يا أَيُّهَا الْعَزِيزُ مَسَّنا وَ أَهْلَنَا الضُّرُّ وَ جِئْنا بِبِضاعَةٍ مُزْجاةٍ فَأَوْفِ لَنَا الْكَيْلَ وَ تَصَدَّقْ عَلَيْنا بِأَخِينَا ابْنِ يَامِينَ وَ هَذَا كِتَابُ أَبِينَا يَعْقُوبَ إِلَيْكَ فِي أَمْرِهِ يَسْأَلُكَ أَنْ تَمُنَّ بِهِ عَلَيْهِ قَالَ فَأَخَذَ يُوسُفُ كِتَابَ يَعْقُوبَ فَقَبَّلَهُ وَ وَضَعَهُ عَلَي عَيْنَيْهِ وَ بَكَي وَ انْتَحَبَ حَتَّي بَلَّتْ دُمُوعُهُ الْقَمِيصَ الَّذِي عَلَيْهِ ثُمَّ أَقْبَلَ عَلَيْهِمْ فَقالَ هَلْ عَلِمْتُمْ ما فَعَلْتُمْ بِيُوسُفَ مِنْ قَبْلُ وَ أَخِيهِ مِنْ بَعْدُ قالُوا أَ إِنَّكَ لَأَنْتَ يُوسُفُ قالَ أَنَا يُوسُفُ وَ هذا أَخِي قَدْ مَنَّ اللَّهُ عَلَيْنا قالُوا تَاللَّهِ لَقَدْ آثَرَكَ اللَّهُ عَلَيْنا فَلَا تَفْضَحْنَا وَ لَا تُعَاقِبْنَا الْيَوْمَ وَ اغْفِرْ لَنَا قالَ لا تَثْرِيبَ عَلَيْكُمُ الْيَوْمَ يَغْفِرُ اللَّهُ لَكُمْ</w:t>
      </w:r>
    </w:p>
    <w:p>
      <w:pPr>
        <w:pStyle w:val="BookText"/>
        <w:rPr/>
      </w:pPr>
      <w:r>
        <w:rPr>
          <w:rFonts w:ascii="Amiri" w:hAnsi="Amiri" w:eastAsia="Amiri" w:cs="Amiri"/>
          <w:color w:val="111111"/>
          <w:sz w:val="28"/>
          <w:sz w:val="28"/>
          <w:szCs w:val="28"/>
          <w:rtl w:val="true"/>
          <w:lang w:bidi="ar-SA"/>
        </w:rPr>
        <w:t xml:space="preserve">و في رواية أخري عن أبي بصير عن أبي جعفر عليه السلام نحوه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3" w:name="__RefHeading___Toc4289184_1468164448"/>
      <w:bookmarkStart w:id="2274" w:name="_Toc1038"/>
      <w:bookmarkEnd w:id="2273"/>
      <w:r>
        <w:rPr>
          <w:rtl w:val="true"/>
        </w:rPr>
        <w:t>«</w:t>
      </w:r>
      <w:r>
        <w:rPr/>
        <w:t>130</w:t>
      </w:r>
      <w:r>
        <w:rPr>
          <w:rtl w:val="true"/>
        </w:rPr>
        <w:t>»</w:t>
      </w:r>
      <w:bookmarkEnd w:id="2274"/>
    </w:p>
    <w:p>
      <w:pPr>
        <w:pStyle w:val="BookText"/>
        <w:rPr/>
      </w:pPr>
      <w:r>
        <w:rPr>
          <w:rFonts w:ascii="Amiri" w:hAnsi="Amiri" w:eastAsia="Amiri" w:cs="Amiri"/>
          <w:color w:val="111111"/>
          <w:sz w:val="28"/>
          <w:sz w:val="28"/>
          <w:szCs w:val="28"/>
          <w:rtl w:val="true"/>
          <w:lang w:bidi="ar-SA"/>
        </w:rPr>
        <w:t>شي، تفسير العياشي عَنْ عَمْرِو بْنِ عُثْمَانَ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إِخْوَةُ يُوسُفَ يا أَيُّهَا الْعَزِيزُ مَسَّنا وَ أَهْلَنَا الضُّرُّ قَالَ قَالَ يُوسُفُ لَا صَبْرَ عَلَي ضُرِّ آلِ يَعْقُوبَ فَقَالَ عِنْدَ ذَلِكَ هَلْ عَلِمْتُمْ ما فَعَلْتُمْ بِيُوسُفَ وَ أَخِيهِ الْآيَةَ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5" w:name="__RefHeading___Toc4289186_1468164448"/>
      <w:bookmarkStart w:id="2276" w:name="_Toc1039"/>
      <w:bookmarkEnd w:id="2275"/>
      <w:r>
        <w:rPr>
          <w:rtl w:val="true"/>
        </w:rPr>
        <w:t>«</w:t>
      </w:r>
      <w:r>
        <w:rPr/>
        <w:t>131</w:t>
      </w:r>
      <w:r>
        <w:rPr>
          <w:rtl w:val="true"/>
        </w:rPr>
        <w:t>»</w:t>
      </w:r>
      <w:bookmarkEnd w:id="2276"/>
    </w:p>
    <w:p>
      <w:pPr>
        <w:pStyle w:val="BookText"/>
        <w:rPr/>
      </w:pPr>
      <w:r>
        <w:rPr>
          <w:rFonts w:ascii="Amiri" w:hAnsi="Amiri" w:eastAsia="Amiri" w:cs="Amiri"/>
          <w:color w:val="111111"/>
          <w:sz w:val="28"/>
          <w:sz w:val="28"/>
          <w:szCs w:val="28"/>
          <w:rtl w:val="true"/>
          <w:lang w:bidi="ar-SA"/>
        </w:rPr>
        <w:t>شي، تفسير العياشي عَنْ أَحْمَدَ بْنِ مُحَمَّدٍ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وَ جِئْنا بِبِضاعَةٍ مُزْجاةٍ قَالَ الْمُقْلُ وَ فِي هَذِهِ الرِّوَايَةِ وَ جِئْنَا بِبِضَاعَةٍ مُزْجِئَةٍ قَالَ كَانَتِ الْمُقْلَ وَ كَانَتْ بِلَادُهُمْ بِلَادَ الْمُقْلِ وَ هِيَ الْبِضَاعَةُ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7" w:name="__RefHeading___Toc4289188_1468164448"/>
      <w:bookmarkStart w:id="2278" w:name="_Toc1040"/>
      <w:bookmarkEnd w:id="2277"/>
      <w:r>
        <w:rPr>
          <w:rtl w:val="true"/>
        </w:rPr>
        <w:t>بيان</w:t>
      </w:r>
      <w:bookmarkEnd w:id="2278"/>
    </w:p>
    <w:p>
      <w:pPr>
        <w:pStyle w:val="BookText"/>
        <w:rPr/>
      </w:pPr>
      <w:r>
        <w:rPr>
          <w:rFonts w:ascii="Amiri" w:hAnsi="Amiri" w:eastAsia="Amiri" w:cs="Amiri"/>
          <w:color w:val="111111"/>
          <w:sz w:val="28"/>
          <w:sz w:val="28"/>
          <w:szCs w:val="28"/>
          <w:rtl w:val="true"/>
          <w:lang w:bidi="ar-SA"/>
        </w:rPr>
        <w:t>قال البيضاوي مُزْجاةٍ رديئة أو قليلة ترد و تدفع رغبة عنها من أزجيته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یعقوب اگر از مصیبت هایت به هنگام نازل شدن بر تو نزد خودم شکوه می کردی، آمرزش می خواستی و از گناهت به سوی من توبه می نمودی آن مصیبت ها را پس از آن که برایت مقدر کرده بودم از تو دفع می کردم، اما شیطان، یاد مرا از ذهنت برد؛ از این رو از رحمتم ناامید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خداوند بخشنده نیکوکار هستم و بندگان آمرزش خواه و توبه کننده به سویم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من یوسف و برادرش و مال، گوشت و خون از دستت رفته ات را به تو باز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بینا می سازم و پشتت راست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شاد و خوشحال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تو کردم برای ادب کردنت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ادب کردنم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یعقوب علیه السلام نامه او را به مصر بردند تا این که در سرای پادشاهی یوسف بر او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به ما و خانواده ما آسیب رسیده است و سرمایه ای ناچیز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پیمانه ما را تمام بده و برادرمان بنیامین را به ما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پدرمان یعقوب به تو درباره برادرمان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تو می خواهد که با دادن او به ما بر ما منت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علیه السلام نامه یعقوب علیه السلام را گرفت و بوسید و بر چشمانش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شیون کرد تا این که پیراهنی که بر تن داشت از اشک هایش خیس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دانستید پیش از این با یوسف و برادرش چه کردید؟ آنان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 یوسفی؟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یوسفم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بر ما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واقعاً خدا تو را بر ما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را رسوا مساز و مجازات مکن و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شما سرزنشی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نیز شبیه به حدیث بالا از امام باقر علیه السلام روایت شده است</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9" w:name="__RefHeading___Toc4289190_1468164448"/>
      <w:bookmarkStart w:id="2280" w:name="_Toc1041"/>
      <w:bookmarkEnd w:id="2279"/>
      <w:r>
        <w:rPr>
          <w:rtl w:val="true"/>
        </w:rPr>
        <w:t xml:space="preserve">روایت </w:t>
      </w:r>
      <w:r>
        <w:rPr/>
        <w:t>130</w:t>
      </w:r>
      <w:bookmarkEnd w:id="2280"/>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یوسف علیه السلام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عزیز، به ما و خانواده ما آسیب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آسیب دیدن آل یعقوب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این هنگام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دانستید با یوسف و برادرش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1" w:name="__RefHeading___Toc4289192_1468164448"/>
      <w:bookmarkStart w:id="2282" w:name="_Toc1042"/>
      <w:bookmarkEnd w:id="2281"/>
      <w:r>
        <w:rPr>
          <w:rtl w:val="true"/>
        </w:rPr>
        <w:t xml:space="preserve">روایت </w:t>
      </w:r>
      <w:r>
        <w:rPr/>
        <w:t>131</w:t>
      </w:r>
      <w:bookmarkEnd w:id="2282"/>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سرمایه ای ناچیز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مُقل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آیه این طور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جِئنا بِبِضاعَةٍ مُزجِئَۀ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سرمایه ناچیز مُقل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آنان مُقل کشت می شد و مقصود از سرمایه همین است</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3" w:name="__RefHeading___Toc4289194_1468164448"/>
      <w:bookmarkStart w:id="2284" w:name="_Toc1043"/>
      <w:bookmarkEnd w:id="2283"/>
      <w:r>
        <w:rPr>
          <w:rtl w:val="true"/>
        </w:rPr>
        <w:t>توضیح</w:t>
      </w:r>
      <w:bookmarkEnd w:id="228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مُزجاۀ به معنای پست یا کم است که به دلیل تمایل نداشتن به آن پس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مُزجاۀ مشتق از أَزجَیتُهُ </w:t>
      </w:r>
      <w:bookmarkStart w:id="2285" w:name="pg13910_167507"/>
    </w:p>
    <w:p>
      <w:pPr>
        <w:pStyle w:val="BookText"/>
        <w:rPr/>
      </w:pPr>
      <w:bookmarkEnd w:id="2285"/>
      <w:r>
        <w:rPr>
          <w:rFonts w:ascii="Amiri" w:hAnsi="Amiri" w:eastAsia="Amiri" w:cs="Amiri"/>
          <w:color w:val="111111"/>
          <w:sz w:val="28"/>
          <w:sz w:val="28"/>
          <w:szCs w:val="28"/>
          <w:rtl w:val="true"/>
          <w:lang w:bidi="ar-SA"/>
        </w:rPr>
        <w:t xml:space="preserve">إذا دفعته و قيل كانت دراهم زيوفا </w:t>
      </w:r>
      <w:r>
        <w:rPr>
          <w:rStyle w:val="FootnoteAnchor"/>
          <w:rtl w:val="true"/>
        </w:rPr>
        <w:footnoteReference w:id="2244"/>
      </w:r>
      <w:r>
        <w:rPr>
          <w:rFonts w:ascii="Amiri" w:hAnsi="Amiri" w:eastAsia="Amiri" w:cs="Amiri"/>
          <w:color w:val="111111"/>
          <w:sz w:val="28"/>
          <w:sz w:val="28"/>
          <w:szCs w:val="28"/>
          <w:rtl w:val="true"/>
          <w:lang w:bidi="ar-SA"/>
        </w:rPr>
        <w:t>و قيل صوفا و سمنا و قيل صنوبر و حبة الخضراء و قيل الأقط و سويق المقل انتهي</w:t>
      </w:r>
      <w:r>
        <w:rPr>
          <w:rFonts w:eastAsia="Amiri" w:cs="Amiri" w:ascii="Amiri" w:hAnsi="Amiri"/>
          <w:color w:val="111111"/>
          <w:sz w:val="28"/>
          <w:szCs w:val="28"/>
          <w:rtl w:val="true"/>
          <w:lang w:bidi="ar-SA"/>
        </w:rPr>
        <w:t xml:space="preserve">. </w:t>
      </w:r>
      <w:r>
        <w:rPr>
          <w:rStyle w:val="FootnoteAnchor"/>
          <w:rtl w:val="true"/>
        </w:rPr>
        <w:footnoteReference w:id="2245"/>
      </w:r>
      <w:r>
        <w:rPr>
          <w:rFonts w:ascii="Amiri" w:hAnsi="Amiri" w:eastAsia="Amiri" w:cs="Amiri"/>
          <w:color w:val="111111"/>
          <w:sz w:val="28"/>
          <w:sz w:val="28"/>
          <w:szCs w:val="28"/>
          <w:rtl w:val="true"/>
          <w:lang w:bidi="ar-SA"/>
        </w:rPr>
        <w:t>و في رواية أخري لعله عليه السلام قرأ مُزَجَّاةٍ بتشديد الجيم أو مزْجِيَّة بكسر الجيم و تشديد الياء و لم ينقل في القراءة الشاذة غير القراءة المشهورة</w:t>
      </w:r>
      <w:r>
        <w:rPr>
          <w:rFonts w:eastAsia="Amiri" w:cs="Amiri" w:ascii="Amiri" w:hAnsi="Amiri"/>
          <w:color w:val="111111"/>
          <w:sz w:val="28"/>
          <w:szCs w:val="28"/>
          <w:rtl w:val="true"/>
          <w:lang w:bidi="ar-SA"/>
        </w:rPr>
        <w:t>.</w:t>
      </w:r>
    </w:p>
    <w:p>
      <w:pPr>
        <w:pStyle w:val="Heading5"/>
        <w:numPr>
          <w:ilvl w:val="4"/>
          <w:numId w:val="1"/>
        </w:numPr>
        <w:rPr/>
      </w:pPr>
      <w:bookmarkStart w:id="2286" w:name="__RefHeading___Toc4289196_1468164448"/>
      <w:bookmarkStart w:id="2287" w:name="_Toc1044"/>
      <w:bookmarkEnd w:id="2286"/>
      <w:r>
        <w:rPr>
          <w:rtl w:val="true"/>
        </w:rPr>
        <w:t>«</w:t>
      </w:r>
      <w:r>
        <w:rPr/>
        <w:t>132</w:t>
      </w:r>
      <w:r>
        <w:rPr>
          <w:rtl w:val="true"/>
        </w:rPr>
        <w:t>»</w:t>
      </w:r>
      <w:bookmarkEnd w:id="2287"/>
    </w:p>
    <w:p>
      <w:pPr>
        <w:pStyle w:val="BookText"/>
        <w:rPr/>
      </w:pPr>
      <w:r>
        <w:rPr>
          <w:rFonts w:ascii="Amiri" w:hAnsi="Amiri" w:eastAsia="Amiri" w:cs="Amiri"/>
          <w:color w:val="111111"/>
          <w:sz w:val="28"/>
          <w:sz w:val="28"/>
          <w:szCs w:val="28"/>
          <w:rtl w:val="true"/>
          <w:lang w:bidi="ar-SA"/>
        </w:rPr>
        <w:t>شي، تفسير العياشي عَنِ ابْنِ أَبِي عُمَيْرٍ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يَعْقُوبُ النَّبِيُّ إِلَي يُوسُفَ مِنْ يَعْقُوبَ بْنِ إِسْحَاقَ ذَبِيحِ اللَّهِ ابْنِ إِبْرَاهِيمَ خَلِيلِ اللَّهِ الرَّحْمَنِ إِلَي عَزِيزِ مِصْرَ أَمَّا بَعْدُ فَإِنَّا أَهْلُ بَيْتٍ لَمْ يَزَلِ الْبَلَاءُ سَرِيعاً إِلَيْنَا ابْتُلِيَ إِبْرَاهِيمُ جَدِّي فَأُلْقِيَ فِي النَّارِ ثُمَّ ابْتُلِيَ أَبِي إِسْحَاقُ بِالذَّبْحِ فَكَانَ لِيَ ابْنٌ وَ كَانَ قُرَّةَ عَيْنِي وَ كُنْتُ أُسَرُّ بِهِ فَابْتُلِيتُ بِأَنْ أَكَلَهُ الذِّئْبُ فَذَهَبَ بَصَرِي حُزْناً عَلَيْهِ مِنَ الْبُكَاءِ وَ كَانَ لَهُ أَخٌ وَ كُنْتُ أُسَرُّ بِهِ بَعْدَهُ فَأَخَذْتَهُ فِي سَرَقٍ وَ إِنَّا أَهْلُ بَيْتٍ لَمْ نَسْرِقْ قَطُّ وَ لَا نُعْرَفُ بِالسَّرَقِ فَإِنْ رَأَيْتَ أَنْ تَمُنَّ عَلَيَّ بِهِ فَعَلْتَ قَالَ فَلَمَّا أُتِيَ يُوسُفُ بِالْكِتَابِ فَتَحَهُ وَ قَرَأَهُ فَصَاحَ ثُمَّ قَامَ فَدَخَلَ مَنْزِلَهُ فَقَرَأَ وَ بَكَي ثُمَّ غَسَلَ وَجْهَهُ ثُمَّ خَرَجَ إِلَي إِخْوَتِهِ ثُمَّ عَادَ فَقَرَأَهُ فَصَاحَ وَ بَكَي ثُمَّ قَامَ فَدَخَلَ مَنْزِلَهُ فَقَرَأَهُ وَ بَكَي ثُمَّ غَسَلَ وَجْهَهُ وَ عَادَ إِلَي إِخْوَتِهِ فَقَالَ هَلْ عَلِمْتُمْ ما فَعَلْتُمْ بِيُوسُفَ وَ أَخِيهِ إِذْ أَنْتُمْ جاهِلُونَ وَ أَعْطَاهُمْ قَمِيصَهُ وَ هُوَ قَمِيصُ إِبْرَاهِيمَ وَ كَانَ يَعْقُوبُ بِالرَّمْلَةِ فَلَمَّا فَصَلُوا بِالْقَمِيصِ مِنْ مِصْرَ قَالَ يَعْقُوبُ إِنِّي لَأَجِدُ رِيحَ يُوسُفَ لَوْ لا أَنْ تُفَنِّدُونِ قالُوا تَاللَّهِ إِنَّكَ لَفِي ضَلالِكَ الْقَدِيمِ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8" w:name="__RefHeading___Toc4289198_1468164448"/>
      <w:bookmarkStart w:id="2289" w:name="_Toc1045"/>
      <w:bookmarkEnd w:id="2288"/>
      <w:r>
        <w:rPr>
          <w:rtl w:val="true"/>
        </w:rPr>
        <w:t>«</w:t>
      </w:r>
      <w:r>
        <w:rPr/>
        <w:t>133</w:t>
      </w:r>
      <w:r>
        <w:rPr>
          <w:rtl w:val="true"/>
        </w:rPr>
        <w:t>»</w:t>
      </w:r>
      <w:bookmarkEnd w:id="2289"/>
    </w:p>
    <w:p>
      <w:pPr>
        <w:pStyle w:val="BookText"/>
        <w:rPr/>
      </w:pPr>
      <w:r>
        <w:rPr>
          <w:rFonts w:ascii="Amiri" w:hAnsi="Amiri" w:eastAsia="Amiri" w:cs="Amiri"/>
          <w:color w:val="111111"/>
          <w:sz w:val="28"/>
          <w:sz w:val="28"/>
          <w:szCs w:val="28"/>
          <w:rtl w:val="true"/>
          <w:lang w:bidi="ar-SA"/>
        </w:rPr>
        <w:t>شي، تفسير العياشي عَنْ 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رَجُلٌ مِنْ وُلْدِ فَاطِمَةَ يَمُوتُ وَ لَا يَخْرُجُ مِنَ الدُّنْيَا حَتَّي يُقِرَّ لِلْإِمَامِ بِإِمَامَتِهِ كَمَا أَقَرَّ وُلْدُ يَعْقُوبَ لِيُوسُفَ حِينَ قَالُوا تَاللَّهِ لَقَدْ آثَرَكَ اللَّهُ عَلَيْنا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آن را پس دادم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مقصود از آن سرمایه را درهم های تقلبی و برخی نیز آن را مقداری پشم و روغن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 که آن، صنوبر و حبۀ الخضرا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آن را کشک و حلیم مُقل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بیضاوی به پایان</w:t>
      </w:r>
    </w:p>
    <w:p>
      <w:pPr>
        <w:pStyle w:val="BookText"/>
        <w:rPr/>
      </w:pPr>
      <w:r>
        <w:rPr>
          <w:rFonts w:ascii="IRNazanin" w:hAnsi="IRNazanin" w:eastAsia="IRNazanin"/>
          <w:color w:val="111111"/>
          <w:sz w:val="28"/>
          <w:sz w:val="28"/>
          <w:szCs w:val="28"/>
          <w:rtl w:val="true"/>
          <w:lang w:bidi="fa-IR"/>
        </w:rPr>
        <w:t>رسید</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امام در روایت دیگری، مُزَجّاۀ به تشدید جیم یا مَزجیّۀ به کسر جیم و تشدید یاء قرائت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قرائت شاذ نیز تنها قرائت مشهور نقل شده است</w:t>
      </w:r>
      <w:r>
        <w:rPr>
          <w:rFonts w:eastAsia="IRNazanin" w:cs="IRNazanin"/>
          <w:color w:val="111111"/>
          <w:sz w:val="28"/>
          <w:szCs w:val="28"/>
          <w:rtl w:val="true"/>
          <w:lang w:bidi="fa-IR"/>
        </w:rPr>
        <w:t>.</w:t>
      </w:r>
    </w:p>
    <w:p>
      <w:pPr>
        <w:pStyle w:val="Heading5"/>
        <w:numPr>
          <w:ilvl w:val="4"/>
          <w:numId w:val="1"/>
        </w:numPr>
        <w:rPr/>
      </w:pPr>
      <w:bookmarkStart w:id="2290" w:name="__RefHeading___Toc4289200_1468164448"/>
      <w:bookmarkStart w:id="2291" w:name="_Toc1046"/>
      <w:bookmarkEnd w:id="2290"/>
      <w:r>
        <w:rPr>
          <w:rtl w:val="true"/>
        </w:rPr>
        <w:t xml:space="preserve">روایت </w:t>
      </w:r>
      <w:r>
        <w:rPr/>
        <w:t>132</w:t>
      </w:r>
      <w:bookmarkEnd w:id="2291"/>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پیامبر علیه السلام به یوسف علیه السلام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 بن اسحاق ذبیح الله بن ابراهیم خلیل االله رحمان به 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باید بگویم که بلا و آزمایش پیوسته به سوی ما اهل بیت در حال شتاب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ابراهیم آزمایش شد و او را در آتش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اسحاق با سر بریده شدن آزمایش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پسری داشتم که نور چشمانم بود و با او شاد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خورده شدن او توسط گرگ آزمایش شدم و از اندوه و گریستن بر او نابینا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برادری داشت که پس از او مایه شادی ام بود و تو او را به خاطر دزدی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هرگز دزدی نکرده ایم و معروف به دزدی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 بینی با آزاد کردن او بر من منت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به دست یوسف علیه السلام رسید آن را گشود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وارد خانه اش شد و آن نامه را خواند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برادرانش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و آن نامه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کشید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وارد خانه اش شد و آن نامه را خواند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برادرانش بازگشت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دانستید وقتی که نادان بودید با یوسف و برادرش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پیراهنش را که همان پیراهن ابراهیم علیه السلام بود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در شهر رمله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به همراه پیراهن از مصر بیرون رفتند یعقوب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به کم خردی نسبت ندهید بوی یوسف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خدا سوگند که تو سخت در گمراهی دیرین خود هستی</w:t>
      </w:r>
      <w:r>
        <w:rPr>
          <w:rFonts w:eastAsia="IRNazanin" w:cs="IRNazanin"/>
          <w:color w:val="111111"/>
          <w:sz w:val="28"/>
          <w:szCs w:val="28"/>
          <w:rtl w:val="true"/>
          <w:lang w:bidi="fa-IR"/>
        </w:rPr>
        <w:t>.}</w:t>
      </w:r>
      <w:r>
        <w:rPr>
          <w:rStyle w:val="FootnoteAnchor"/>
          <w:rtl w:val="true"/>
        </w:rPr>
        <w:footnoteReference w:id="2249"/>
      </w:r>
    </w:p>
    <w:p>
      <w:pPr>
        <w:pStyle w:val="Heading5"/>
        <w:numPr>
          <w:ilvl w:val="4"/>
          <w:numId w:val="1"/>
        </w:numPr>
        <w:rPr/>
      </w:pPr>
      <w:bookmarkStart w:id="2292" w:name="__RefHeading___Toc4289202_1468164448"/>
      <w:bookmarkStart w:id="2293" w:name="_Toc1047"/>
      <w:bookmarkEnd w:id="2292"/>
      <w:r>
        <w:rPr>
          <w:rtl w:val="true"/>
        </w:rPr>
        <w:t xml:space="preserve">روایت </w:t>
      </w:r>
      <w:r>
        <w:rPr/>
        <w:t>133</w:t>
      </w:r>
      <w:bookmarkEnd w:id="229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فرزندان فاطمه سلام الله علیها به هنگام مرگ و بیرون رفتن از دنیا به امامت امام اذعان می کنند، همان طور که فرزندان یعقوب برای یوسف علیه السلام اذعان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واقعا خدا تو را بر ما برتری داده است</w:t>
      </w:r>
      <w:r>
        <w:rPr>
          <w:rFonts w:eastAsia="IRNazanin" w:cs="IRNazanin"/>
          <w:color w:val="111111"/>
          <w:sz w:val="28"/>
          <w:szCs w:val="28"/>
          <w:rtl w:val="true"/>
          <w:lang w:bidi="fa-IR"/>
        </w:rPr>
        <w:t>.}</w:t>
      </w:r>
      <w:r>
        <w:rPr>
          <w:rStyle w:val="FootnoteAnchor"/>
          <w:rtl w:val="true"/>
        </w:rPr>
        <w:footnoteReference w:id="2250"/>
      </w:r>
      <w:bookmarkStart w:id="2294" w:name="pg13910_167508"/>
    </w:p>
    <w:p>
      <w:pPr>
        <w:pStyle w:val="Heading5"/>
        <w:numPr>
          <w:ilvl w:val="4"/>
          <w:numId w:val="1"/>
        </w:numPr>
        <w:rPr/>
      </w:pPr>
      <w:bookmarkStart w:id="2295" w:name="__RefHeading___Toc4289204_1468164448"/>
      <w:bookmarkStart w:id="2296" w:name="_Toc1048"/>
      <w:bookmarkEnd w:id="2294"/>
      <w:bookmarkEnd w:id="2295"/>
      <w:r>
        <w:rPr>
          <w:rtl w:val="true"/>
        </w:rPr>
        <w:t>«</w:t>
      </w:r>
      <w:r>
        <w:rPr/>
        <w:t>134</w:t>
      </w:r>
      <w:r>
        <w:rPr>
          <w:rtl w:val="true"/>
        </w:rPr>
        <w:t>»</w:t>
      </w:r>
      <w:bookmarkEnd w:id="2296"/>
    </w:p>
    <w:p>
      <w:pPr>
        <w:pStyle w:val="BookText"/>
        <w:rPr/>
      </w:pPr>
      <w:r>
        <w:rPr>
          <w:rFonts w:ascii="Amiri" w:hAnsi="Amiri" w:eastAsia="Amiri" w:cs="Amiri"/>
          <w:color w:val="111111"/>
          <w:sz w:val="28"/>
          <w:sz w:val="28"/>
          <w:szCs w:val="28"/>
          <w:rtl w:val="true"/>
          <w:lang w:bidi="ar-SA"/>
        </w:rPr>
        <w:t xml:space="preserve">ل، الخصال ع، علل الشرائع ن، عيون أخبار الرضا عليه السلام فِي أَسْئِلَةِ الشَّامِيِّ عَنْ أَمِيرِ الْمُؤْمِنِينَ عليه السلام أَنَّهُ عليه السلام قَالَ يَوْمَ الْأَرْبِعَاءِ أُدْخِلَ يُوسُفُ السِّجْنَ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7" w:name="__RefHeading___Toc4289206_1468164448"/>
      <w:bookmarkStart w:id="2298" w:name="_Toc1049"/>
      <w:bookmarkEnd w:id="2297"/>
      <w:r>
        <w:rPr>
          <w:rtl w:val="true"/>
        </w:rPr>
        <w:t>«</w:t>
      </w:r>
      <w:r>
        <w:rPr/>
        <w:t>135</w:t>
      </w:r>
      <w:r>
        <w:rPr>
          <w:rtl w:val="true"/>
        </w:rPr>
        <w:t>»</w:t>
      </w:r>
      <w:bookmarkEnd w:id="2298"/>
    </w:p>
    <w:p>
      <w:pPr>
        <w:pStyle w:val="BookText"/>
        <w:rPr/>
      </w:pPr>
      <w:r>
        <w:rPr>
          <w:rFonts w:ascii="Amiri" w:hAnsi="Amiri" w:eastAsia="Amiri" w:cs="Amiri"/>
          <w:color w:val="111111"/>
          <w:sz w:val="28"/>
          <w:sz w:val="28"/>
          <w:szCs w:val="28"/>
          <w:rtl w:val="true"/>
          <w:lang w:bidi="ar-SA"/>
        </w:rPr>
        <w:t>شي، تفسير العياشي عَنْ مُحَمَّدِ بْنِ إِسْمَاعِيلَ رَفَعَهُ بِإِسْنَادٍ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يَعْقُوبَ وَجَدَ رِيحَ قَمِيصِ يُوسُفَ مِنْ مَسِيرَةِ عَشَرَةِ لَيَالٍ وَ كَانَ يَعْقُوبُ بِبَيْتِ الْمَقْدِسِ وَ يُوسُفُ بِمِصْرَ وَ هُوَ الْقَمِيصُ الَّذِي نَزَلَ عَلَي إِبْرَاهِيمَ مِنَ الْجَنَّةِ فَدَفَعَهُ إِبْرَاهِيمُ إِلَي إِسْحَاقَ وَ إِسْحَاقُ إِلَي يَعْقُوبَ وَ دَفَعَهُ يَعْقُوبُ إِلَي يُوسُفَ عليه السلام </w:t>
      </w:r>
      <w:r>
        <w:rPr>
          <w:rStyle w:val="FootnoteAnchor"/>
          <w:rtl w:val="true"/>
        </w:rPr>
        <w:footnoteReference w:id="2252"/>
      </w:r>
    </w:p>
    <w:p>
      <w:pPr>
        <w:pStyle w:val="Heading5"/>
        <w:numPr>
          <w:ilvl w:val="4"/>
          <w:numId w:val="1"/>
        </w:numPr>
        <w:rPr/>
      </w:pPr>
      <w:bookmarkStart w:id="2299" w:name="__RefHeading___Toc4289208_1468164448"/>
      <w:bookmarkStart w:id="2300" w:name="_Toc1050"/>
      <w:bookmarkEnd w:id="2299"/>
      <w:r>
        <w:rPr>
          <w:rtl w:val="true"/>
        </w:rPr>
        <w:t>«</w:t>
      </w:r>
      <w:r>
        <w:rPr/>
        <w:t>136</w:t>
      </w:r>
      <w:r>
        <w:rPr>
          <w:rtl w:val="true"/>
        </w:rPr>
        <w:t>»</w:t>
      </w:r>
      <w:bookmarkEnd w:id="2300"/>
    </w:p>
    <w:p>
      <w:pPr>
        <w:pStyle w:val="BookText"/>
        <w:rPr/>
      </w:pPr>
      <w:r>
        <w:rPr>
          <w:rFonts w:ascii="Amiri" w:hAnsi="Amiri" w:eastAsia="Amiri" w:cs="Amiri"/>
          <w:color w:val="111111"/>
          <w:sz w:val="28"/>
          <w:sz w:val="28"/>
          <w:szCs w:val="28"/>
          <w:rtl w:val="true"/>
          <w:lang w:bidi="ar-SA"/>
        </w:rPr>
        <w:t>شي، تفسير العياشي عَنْ نَشِيطِ بْنِ صَالِحٍ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أَ كَانَ إِخْوَةُ يُوسُفَ أَنْبِيَاءَ قَالَ لَا وَ لَا بَرَرَةً أَتْقِيَاءَ وَ كَيْفَ وَ هُمْ يَقُولُونَ لِأَبِيهِمْ يَعْقُوبَ تَاللَّهِ إِنَّكَ لَفِي ضَلالِكَ الْقَدِيمِ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عن نشيط عن رجل مثله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1" w:name="__RefHeading___Toc4289210_1468164448"/>
      <w:bookmarkStart w:id="2302" w:name="_Toc1051"/>
      <w:bookmarkEnd w:id="2301"/>
      <w:r>
        <w:rPr>
          <w:rtl w:val="true"/>
        </w:rPr>
        <w:t>«</w:t>
      </w:r>
      <w:r>
        <w:rPr/>
        <w:t>137</w:t>
      </w:r>
      <w:r>
        <w:rPr>
          <w:rtl w:val="true"/>
        </w:rPr>
        <w:t>»</w:t>
      </w:r>
      <w:bookmarkEnd w:id="2302"/>
    </w:p>
    <w:p>
      <w:pPr>
        <w:pStyle w:val="BookText"/>
        <w:rPr/>
      </w:pPr>
      <w:r>
        <w:rPr>
          <w:rFonts w:ascii="Amiri" w:hAnsi="Amiri" w:eastAsia="Amiri" w:cs="Amiri"/>
          <w:color w:val="111111"/>
          <w:sz w:val="28"/>
          <w:sz w:val="28"/>
          <w:szCs w:val="28"/>
          <w:rtl w:val="true"/>
          <w:lang w:bidi="ar-SA"/>
        </w:rPr>
        <w:t>شي، تفسير العياشي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يَعْقُوبَ بَعْدَ مَا صَنَعُوا بِيُوسُفَ أَذْنَبُوا فَكَانُوا أَنْبِيَاءَ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3" w:name="__RefHeading___Toc4289212_1468164448"/>
      <w:bookmarkStart w:id="2304" w:name="_Toc1052"/>
      <w:bookmarkEnd w:id="2303"/>
      <w:r>
        <w:rPr>
          <w:rtl w:val="true"/>
        </w:rPr>
        <w:t>بيان</w:t>
      </w:r>
      <w:bookmarkEnd w:id="2304"/>
    </w:p>
    <w:p>
      <w:pPr>
        <w:pStyle w:val="BookText"/>
        <w:rPr/>
      </w:pPr>
      <w:r>
        <w:rPr>
          <w:rFonts w:ascii="Amiri" w:hAnsi="Amiri" w:eastAsia="Amiri" w:cs="Amiri"/>
          <w:color w:val="111111"/>
          <w:sz w:val="28"/>
          <w:sz w:val="28"/>
          <w:szCs w:val="28"/>
          <w:rtl w:val="true"/>
          <w:lang w:bidi="ar-SA"/>
        </w:rPr>
        <w:t>استفهام علي الإنكار</w:t>
      </w:r>
      <w:r>
        <w:rPr>
          <w:rFonts w:eastAsia="Amiri" w:cs="Amiri" w:ascii="Amiri" w:hAnsi="Amiri"/>
          <w:color w:val="111111"/>
          <w:sz w:val="28"/>
          <w:szCs w:val="28"/>
          <w:rtl w:val="true"/>
          <w:lang w:bidi="ar-SA"/>
        </w:rPr>
        <w:t>.</w:t>
      </w:r>
    </w:p>
    <w:p>
      <w:pPr>
        <w:pStyle w:val="Heading5"/>
        <w:numPr>
          <w:ilvl w:val="4"/>
          <w:numId w:val="1"/>
        </w:numPr>
        <w:rPr/>
      </w:pPr>
      <w:bookmarkStart w:id="2305" w:name="__RefHeading___Toc4289214_1468164448"/>
      <w:bookmarkStart w:id="2306" w:name="_Toc1053"/>
      <w:bookmarkEnd w:id="2305"/>
      <w:r>
        <w:rPr>
          <w:rtl w:val="true"/>
        </w:rPr>
        <w:t>«</w:t>
      </w:r>
      <w:r>
        <w:rPr/>
        <w:t>138</w:t>
      </w:r>
      <w:r>
        <w:rPr>
          <w:rtl w:val="true"/>
        </w:rPr>
        <w:t>»</w:t>
      </w:r>
      <w:bookmarkEnd w:id="2306"/>
    </w:p>
    <w:p>
      <w:pPr>
        <w:pStyle w:val="BookText"/>
        <w:rPr/>
      </w:pPr>
      <w:r>
        <w:rPr>
          <w:rFonts w:ascii="Amiri" w:hAnsi="Amiri" w:eastAsia="Amiri" w:cs="Amiri"/>
          <w:color w:val="111111"/>
          <w:sz w:val="28"/>
          <w:sz w:val="28"/>
          <w:szCs w:val="28"/>
          <w:rtl w:val="true"/>
          <w:lang w:bidi="ar-SA"/>
        </w:rPr>
        <w:t>شي، تفسير العياشي عَنْ مُقَرِّنٍ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عَزِيزُ مِصْرَ إِلَي يَعْقُوبَ أَمَّا بَعْدُ فَهَذَا ابْنُكَ يُوسُفُ اشْتَرَيْتُهُ بِثَمَنٍ بَخْسٍ دَراهِمَ مَعْدُودَةٍ وَ اتَّخَذْتُهُ عَبْداً وَ هَذَا ابْنُكَ ابْنُ يَامِينَ أَخَذْتُهُ قَدْ سَرَقَ وَ اتَّخَذْتُهُ عَبْداً </w:t>
      </w:r>
      <w:r>
        <w:rPr>
          <w:rStyle w:val="FootnoteAnchor"/>
          <w:rtl w:val="true"/>
        </w:rPr>
        <w:footnoteReference w:id="2256"/>
      </w:r>
      <w:r>
        <w:rPr>
          <w:rFonts w:ascii="Amiri" w:hAnsi="Amiri" w:eastAsia="Amiri" w:cs="Amiri"/>
          <w:color w:val="111111"/>
          <w:sz w:val="28"/>
          <w:sz w:val="28"/>
          <w:szCs w:val="28"/>
          <w:rtl w:val="true"/>
          <w:lang w:bidi="ar-SA"/>
        </w:rPr>
        <w:t>قَالَ فَمَا وَرَدَ عَلَي يَعْقُوبَ شَيْ‌ءٌ أَشَدُّ عَلَيْهِ مِنْ ذَلِكَ الْكِتَابِ فَقَالَ لِلرَّسُولِ مَكَانَكَ حَتَّي أُجِيبَهُ فَكَتَبَ إِلَيْهِ يَعْقُوبُ أَمَّا بَعْدُ فَقَدْ فَهِمْتُ كِتَابَكَ أَنَّكَ أَخَذْتَ ابْنِي بِثَمَنٍ بَخْسٍ وَ اتَّخَذْتَهُ عَبْداً وَ أَنَّكَ اتَّخَذْتَ ابْنِي ابْنَ يَامِينَ وَ قَدْ سَرَقَ فَاتَّخَذْتَهُ عَبْداً فَإِنَّا أَهْلُ بَيْتٍ لَا نَسْرِقُ وَ لَكِنَّا أَهْلُ بَيْتٍ نُبْتَلَي وَ قَدِ ابْتُلِيَ أَبُونَا إِبْرَاهِيمُ بِالنَّارِ فَوَقَاهُ اللَّهُ وَ ابْتُلِيَ أَبُونَا إِسْحَاقُ بِالذَّبْحِ فَوَقَاهُ اللَّهُ وَ إِنِّي قَدِ ابْتُلِيتُ بِذَهَابِ بَصَرِي وَ ذَهَابِ ابْنَيَّ وَ عَسَي اللَّهُ أَنْ يَأْتِيَنِي بِهِمْ جَمِيعاً</w:t>
      </w:r>
    </w:p>
    <w:p>
      <w:pPr>
        <w:pStyle w:val="Heading5"/>
        <w:numPr>
          <w:ilvl w:val="4"/>
          <w:numId w:val="1"/>
        </w:numPr>
        <w:rPr/>
      </w:pPr>
      <w:bookmarkStart w:id="2307" w:name="__RefHeading___Toc4289216_1468164448"/>
      <w:bookmarkStart w:id="2308" w:name="_Toc1054"/>
      <w:bookmarkEnd w:id="2307"/>
      <w:r>
        <w:rPr>
          <w:rtl w:val="true"/>
        </w:rPr>
        <w:t xml:space="preserve">روایت </w:t>
      </w:r>
      <w:r>
        <w:rPr/>
        <w:t>134</w:t>
      </w:r>
      <w:bookmarkEnd w:id="2308"/>
    </w:p>
    <w:p>
      <w:pPr>
        <w:pStyle w:val="BookText"/>
        <w:rPr/>
      </w:pPr>
      <w:r>
        <w:rPr>
          <w:rFonts w:ascii="IRNazanin" w:hAnsi="IRNazanin" w:eastAsia="IRNazanin"/>
          <w:color w:val="111111"/>
          <w:sz w:val="28"/>
          <w:sz w:val="28"/>
          <w:szCs w:val="28"/>
          <w:rtl w:val="true"/>
          <w:lang w:bidi="fa-IR"/>
        </w:rPr>
        <w:t>الخصال، علل الشرائع،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روز چهارشنبه به زندان افتاد</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9" w:name="__RefHeading___Toc4289218_1468164448"/>
      <w:bookmarkStart w:id="2310" w:name="_Toc1055"/>
      <w:bookmarkEnd w:id="2309"/>
      <w:r>
        <w:rPr>
          <w:rtl w:val="true"/>
        </w:rPr>
        <w:t xml:space="preserve">روایت </w:t>
      </w:r>
      <w:r>
        <w:rPr/>
        <w:t>135</w:t>
      </w:r>
      <w:bookmarkEnd w:id="2310"/>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بوی پیراهن یوسف علیه السلام را از مسیری که ده شب با او فاصله داشت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در بیت المقدس و یوسف علیه السلام در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پیراهنی بود که از بهشت بر ابراهیم علیه السلام نازل شد و ابراهیم علیه السلام آن را به اسحاق علیه السلام و او آن را به یعقوب علیه السلام و او نیز آن را به یوسف علیه السلام داد</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1" w:name="__RefHeading___Toc4289220_1468164448"/>
      <w:bookmarkStart w:id="2312" w:name="_Toc1056"/>
      <w:bookmarkEnd w:id="2311"/>
      <w:r>
        <w:rPr>
          <w:rtl w:val="true"/>
        </w:rPr>
        <w:t xml:space="preserve">روایت </w:t>
      </w:r>
      <w:r>
        <w:rPr/>
        <w:t>136</w:t>
      </w:r>
      <w:bookmarkEnd w:id="2312"/>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نشیط بن صالح بجلی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برادران یوسف علیه السلام پیامبر بودند؟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پیامبر بودند و نه نیکوکار و پرهیزگار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توانستند پیامبر باشند وقتی به پدرشان یعقوب علیه السلام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تو سخت در گمراهی دیرین خود هستی</w:t>
      </w:r>
      <w:r>
        <w:rPr>
          <w:rFonts w:eastAsia="IRNazanin" w:cs="IRNazanin"/>
          <w:color w:val="111111"/>
          <w:sz w:val="28"/>
          <w:szCs w:val="28"/>
          <w:rtl w:val="true"/>
          <w:lang w:bidi="fa-IR"/>
        </w:rPr>
        <w:t>.}</w:t>
      </w:r>
      <w:r>
        <w:rPr>
          <w:rStyle w:val="FootnoteAnchor"/>
          <w:rtl w:val="true"/>
        </w:rPr>
        <w:footnoteReference w:id="2259"/>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نیز شبیه به حدیث بالادر این تفسیر آمده است</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3" w:name="__RefHeading___Toc4289222_1468164448"/>
      <w:bookmarkStart w:id="2314" w:name="_Toc1057"/>
      <w:bookmarkEnd w:id="2313"/>
      <w:r>
        <w:rPr>
          <w:rtl w:val="true"/>
        </w:rPr>
        <w:t xml:space="preserve">روایت </w:t>
      </w:r>
      <w:r>
        <w:rPr/>
        <w:t>137</w:t>
      </w:r>
      <w:bookmarkEnd w:id="2314"/>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یعقوب با آن کاری که با یوسف علیه السلام کردند گناه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پیامبر بوده اند؟</w:t>
      </w:r>
      <w:r>
        <w:rPr>
          <w:rFonts w:eastAsia="IRNazanin" w:cs="IRNazanin"/>
          <w:color w:val="111111"/>
          <w:sz w:val="28"/>
          <w:szCs w:val="28"/>
          <w:rtl w:val="true"/>
          <w:lang w:bidi="fa-IR"/>
        </w:rPr>
        <w:t>!</w:t>
      </w:r>
      <w:r>
        <w:rPr>
          <w:rStyle w:val="FootnoteAnchor"/>
          <w:rtl w:val="true"/>
        </w:rPr>
        <w:footnoteReference w:id="2261"/>
      </w:r>
    </w:p>
    <w:p>
      <w:pPr>
        <w:pStyle w:val="Heading5"/>
        <w:numPr>
          <w:ilvl w:val="4"/>
          <w:numId w:val="1"/>
        </w:numPr>
        <w:rPr/>
      </w:pPr>
      <w:bookmarkStart w:id="2315" w:name="__RefHeading___Toc4289224_1468164448"/>
      <w:bookmarkStart w:id="2316" w:name="_Toc1058"/>
      <w:bookmarkEnd w:id="2315"/>
      <w:r>
        <w:rPr>
          <w:rtl w:val="true"/>
        </w:rPr>
        <w:t>توضیح</w:t>
      </w:r>
      <w:bookmarkEnd w:id="2316"/>
    </w:p>
    <w:p>
      <w:pPr>
        <w:pStyle w:val="BookText"/>
        <w:rPr/>
      </w:pPr>
      <w:r>
        <w:rPr>
          <w:rFonts w:ascii="IRNazanin" w:hAnsi="IRNazanin" w:eastAsia="IRNazanin"/>
          <w:color w:val="111111"/>
          <w:sz w:val="28"/>
          <w:sz w:val="28"/>
          <w:szCs w:val="28"/>
          <w:rtl w:val="true"/>
          <w:lang w:bidi="fa-IR"/>
        </w:rPr>
        <w:t>استفهام در این جا استفهام انکاری است</w:t>
      </w:r>
      <w:r>
        <w:rPr>
          <w:rFonts w:eastAsia="IRNazanin" w:cs="IRNazanin"/>
          <w:color w:val="111111"/>
          <w:sz w:val="28"/>
          <w:szCs w:val="28"/>
          <w:rtl w:val="true"/>
          <w:lang w:bidi="fa-IR"/>
        </w:rPr>
        <w:t>.</w:t>
      </w:r>
    </w:p>
    <w:p>
      <w:pPr>
        <w:pStyle w:val="Heading5"/>
        <w:numPr>
          <w:ilvl w:val="4"/>
          <w:numId w:val="1"/>
        </w:numPr>
        <w:rPr/>
      </w:pPr>
      <w:bookmarkStart w:id="2317" w:name="__RefHeading___Toc4289226_1468164448"/>
      <w:bookmarkStart w:id="2318" w:name="_Toc1059"/>
      <w:bookmarkEnd w:id="2317"/>
      <w:r>
        <w:rPr>
          <w:rtl w:val="true"/>
        </w:rPr>
        <w:t xml:space="preserve">روایت </w:t>
      </w:r>
      <w:r>
        <w:rPr/>
        <w:t>138</w:t>
      </w:r>
      <w:bookmarkEnd w:id="231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به یعقوب علیه السلام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باید بگویم که این پسرت یوسف است که او را با بهای ناچیزی چند درهم خریدم و بنده خود کردم و این پسر تو ابن یامین است که او را به دلیل دزدی اش گرفتم و بنده خود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چیزی گران بار تر از آن نامه بر یعقوب علیه السلام وارد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فرستاده عزیز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که هستی بمان تا پاسخ او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او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باید بگویم که من از نامه تو دریافتم که تو پسرم را با بهای اندکی خریدی و او را بنده خود کردی و پسرم ابن یامین را که دزدی کرده بود گرفتی و بنده خود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دزدی نمی کنیم، اما آزمایش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ابراهیم با آتش آزمایش شد و خداوند او را از آن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اسحاق با سر بریدن آزمایش شد و خداوند او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نابینا شدن و از دست رفتن دو پسرم آزمایش شدم که امید است خداوند همگی آنان را نزد من بازآورد</w:t>
      </w:r>
      <w:r>
        <w:rPr>
          <w:rFonts w:eastAsia="IRNazanin" w:cs="IRNazanin"/>
          <w:color w:val="111111"/>
          <w:sz w:val="28"/>
          <w:szCs w:val="28"/>
          <w:rtl w:val="true"/>
          <w:lang w:bidi="fa-IR"/>
        </w:rPr>
        <w:t xml:space="preserve">. </w:t>
      </w:r>
      <w:bookmarkStart w:id="2319" w:name="pg13910_167509"/>
    </w:p>
    <w:p>
      <w:pPr>
        <w:pStyle w:val="BookText"/>
        <w:rPr/>
      </w:pPr>
      <w:bookmarkEnd w:id="2319"/>
      <w:r>
        <w:rPr>
          <w:rFonts w:ascii="Amiri" w:hAnsi="Amiri" w:eastAsia="Amiri" w:cs="Amiri"/>
          <w:color w:val="111111"/>
          <w:sz w:val="28"/>
          <w:sz w:val="28"/>
          <w:szCs w:val="28"/>
          <w:rtl w:val="true"/>
          <w:lang w:bidi="ar-SA"/>
        </w:rPr>
        <w:t xml:space="preserve">قَالَ فَلَمَّا وَلَّي الرَّسُولُ عَنْهُ رَفَعَ يَدَهُ إِلَي السَّمَاءِ ثُمَّ قَالَ يَا حَسَنَ الصُّحْبَةِ يَا كَرِيمَ الْمَعُونَةِ </w:t>
      </w:r>
      <w:r>
        <w:rPr>
          <w:rStyle w:val="FootnoteAnchor"/>
          <w:rtl w:val="true"/>
        </w:rPr>
        <w:footnoteReference w:id="2262"/>
      </w:r>
      <w:r>
        <w:rPr>
          <w:rFonts w:ascii="Amiri" w:hAnsi="Amiri" w:eastAsia="Amiri" w:cs="Amiri"/>
          <w:color w:val="111111"/>
          <w:sz w:val="28"/>
          <w:sz w:val="28"/>
          <w:szCs w:val="28"/>
          <w:rtl w:val="true"/>
          <w:lang w:bidi="ar-SA"/>
        </w:rPr>
        <w:t xml:space="preserve">يَا خَيْراً كُلُّهُ ائْتِنِي بِرَوْحٍ مِنْكَ وَ فَرَجٍ مِنْ عِنْدِكَ قَالَ فَهَبَطَ عَلَيْهِ جَبْرَئِيلُ فَقَالَ يَا يَعْقُوبُ أَ لَا أُعَلِّمُكَ دَعَوَاتٍ يَرُدُّ اللَّهُ عَلَيْكَ بِهَا بَصَرَكَ وَ يَرُدُّ عَلَيْكَ ابْنَيْكَ </w:t>
      </w:r>
      <w:r>
        <w:rPr>
          <w:rStyle w:val="FootnoteAnchor"/>
          <w:rtl w:val="true"/>
        </w:rPr>
        <w:footnoteReference w:id="2263"/>
      </w:r>
      <w:r>
        <w:rPr>
          <w:rFonts w:ascii="Amiri" w:hAnsi="Amiri" w:eastAsia="Amiri" w:cs="Amiri"/>
          <w:color w:val="111111"/>
          <w:sz w:val="28"/>
          <w:sz w:val="28"/>
          <w:szCs w:val="28"/>
          <w:rtl w:val="true"/>
          <w:lang w:bidi="ar-SA"/>
        </w:rPr>
        <w:t xml:space="preserve">فَقَالَ بَلَي فَقَالَ قُلْ يَا مَنْ لَا يَعْلَمُ أَحَدٌ كَيْفَ هُوَ وَ حَيْثُ هُوَ وَ قُدْرَتَهُ إِلَّا هُوَ يَا مَنْ سَدَّ الْهَوَاءَ بِالسَّمَاءِ وَ كَبَسَ الْأَرْضَ عَلَي الْمَاءِ وَ اخْتَارَ لِنَفْسِهِ أَحْسَنَ الْأَسْمَاءِ ائْتِنِي بِرَوْحٍ مِنْكَ وَ فَرَجٍ مِنْ عِنْدِكَ فَمَا انْفَجَرَ عَمُودُ الصُّبْحِ حَتَّي أُتِيَ بِالْقَمِيصِ فَطُرِحَ عَلَي وَجْهِهِ فَرَدَّ اللَّهُ عَلَيْهِ بَصَرَهُ وَ رَدَّ عَلَيْهِ وُلْدَهُ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0" w:name="__RefHeading___Toc4289228_1468164448"/>
      <w:bookmarkStart w:id="2321" w:name="_Toc1060"/>
      <w:bookmarkEnd w:id="2320"/>
      <w:r>
        <w:rPr>
          <w:rtl w:val="true"/>
        </w:rPr>
        <w:t>«</w:t>
      </w:r>
      <w:r>
        <w:rPr/>
        <w:t>139</w:t>
      </w:r>
      <w:r>
        <w:rPr>
          <w:rtl w:val="true"/>
        </w:rPr>
        <w:t>»</w:t>
      </w:r>
      <w:bookmarkEnd w:id="2321"/>
    </w:p>
    <w:p>
      <w:pPr>
        <w:pStyle w:val="BookText"/>
        <w:rPr/>
      </w:pPr>
      <w:r>
        <w:rPr>
          <w:rFonts w:ascii="Amiri" w:hAnsi="Amiri" w:eastAsia="Amiri" w:cs="Amiri"/>
          <w:color w:val="111111"/>
          <w:sz w:val="28"/>
          <w:sz w:val="28"/>
          <w:szCs w:val="28"/>
          <w:rtl w:val="true"/>
          <w:lang w:bidi="ar-SA"/>
        </w:rPr>
        <w:t xml:space="preserve">دَعَوَاتُ الرَّاوَنْدِيِّ، عَنْ أَبِي جَعْفَرٍ عليه السلام أَنَّ يَعْقُوبَ عليه السلام كَانَ اشْتَدَّ بِهِ الْحُزْنُ وَ رَفَعَ يَدَهُ إِلَي السَّمَاءِ وَ قَالَ يَا حَسَنَ الصُّحْبَةِ إِلَي آخِرِ الْخَبَرِ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2" w:name="__RefHeading___Toc4289230_1468164448"/>
      <w:bookmarkStart w:id="2323" w:name="_Toc1061"/>
      <w:bookmarkEnd w:id="2322"/>
      <w:r>
        <w:rPr>
          <w:rtl w:val="true"/>
        </w:rPr>
        <w:t>«</w:t>
      </w:r>
      <w:r>
        <w:rPr/>
        <w:t>140</w:t>
      </w:r>
      <w:r>
        <w:rPr>
          <w:rtl w:val="true"/>
        </w:rPr>
        <w:t>»</w:t>
      </w:r>
      <w:bookmarkEnd w:id="2323"/>
    </w:p>
    <w:p>
      <w:pPr>
        <w:pStyle w:val="BookText"/>
        <w:rPr/>
      </w:pPr>
      <w:r>
        <w:rPr>
          <w:rFonts w:ascii="Amiri" w:hAnsi="Amiri" w:eastAsia="Amiri" w:cs="Amiri"/>
          <w:color w:val="111111"/>
          <w:sz w:val="28"/>
          <w:sz w:val="28"/>
          <w:szCs w:val="28"/>
          <w:rtl w:val="true"/>
          <w:lang w:bidi="ar-SA"/>
        </w:rPr>
        <w:t xml:space="preserve">شي، تفسير العياشي عَنْ أَبِي بَصِيرٍ عَنْ أَبِي جَعْفَرٍ عليه السلام عَادَ إِلَي الْحَدِيثِ الْأَوَّلِ الَّذِي قَطَعْنَاهُ </w:t>
      </w:r>
      <w:r>
        <w:rPr>
          <w:rStyle w:val="FootnoteAnchor"/>
          <w:rtl w:val="true"/>
        </w:rPr>
        <w:footnoteReference w:id="2266"/>
      </w:r>
      <w:r>
        <w:rPr>
          <w:rFonts w:ascii="Amiri" w:hAnsi="Amiri" w:eastAsia="Amiri" w:cs="Amiri"/>
          <w:color w:val="111111"/>
          <w:sz w:val="28"/>
          <w:sz w:val="28"/>
          <w:szCs w:val="28"/>
          <w:rtl w:val="true"/>
          <w:lang w:bidi="ar-SA"/>
        </w:rPr>
        <w:t xml:space="preserve">قالَ لا تَثْرِيبَ عَلَيْكُمُ الْيَوْمَ يَغْفِرُ اللَّهُ لَكُمْ اذْهَبُوا بِقَمِيصِي هذا الَّذِي بَلَّتْهُ دُمُوعُ عَيْنِي فَأَلْقُوهُ عَلي وَجْهِ أَبِي يَرْتَدَّ بَصِيراً لَوْ قَدْ شَمَّ بِرِيحِي وَ أْتُونِي بِأَهْلِكُمْ أَجْمَعِينَ وَ رَدَّهُمْ إِلَي يَعْقُوبَ فِي ذَلِكَ الْيَوْمِ وَ جَهَّزَهُمْ بِجَمِيعِ مَا يَحْتَاجُونَ إِلَيْهِ فَلَمَّا فَصَلَتْ عِيرُهُمْ مِنْ مِصْرَ وَجَدَ يَعْقُوبُ رِيحَ يُوسُفَ فَقَالَ لِمَنْ بِحَضْرَتِهِ مِنْ وُلْدِهِ إِنِّي لَأَجِدُ رِيحَ يُوسُفَ لَوْ لا أَنْ تُفَنِّدُونِ قَالَ وَ أَقْبَلَ وُلْدُهُ يُحِثُّونَ السَّيْرَ بِالْقَمِيصِ فَرَحاً وَ سُرُوراً بِمَا رَأَوْا مِنْ حَالِ يُوسُفَ وَ الْمُلْكِ الَّذِي أَعْطَاهُ اللَّهُ وَ الْعِزِّ الَّذِي صَارُوا إِلَيْهِ فِي سُلْطَانِ يُوسُفَ وَ كَانَ مَسِيرُهُمْ مِنْ مِصْرَ إِلَي بَدْوِ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تِسْعَةَ أَيَّامٍ فَلَمَّا أَنْ جاءَ الْبَشِيرُ أَلْقَي الْقَمِيصَ عَلي وَجْهِهِ فَارْتَدَّ بَصِيراً وَ قَالَ لَهُمْ مَا فَعَلَ ابْنُ يَامِيلَ </w:t>
      </w:r>
      <w:r>
        <w:rPr>
          <w:rStyle w:val="FootnoteAnchor"/>
          <w:rtl w:val="true"/>
        </w:rPr>
        <w:footnoteReference w:id="2267"/>
      </w:r>
      <w:r>
        <w:rPr>
          <w:rFonts w:ascii="Amiri" w:hAnsi="Amiri" w:eastAsia="Amiri" w:cs="Amiri"/>
          <w:color w:val="111111"/>
          <w:sz w:val="28"/>
          <w:sz w:val="28"/>
          <w:szCs w:val="28"/>
          <w:rtl w:val="true"/>
          <w:lang w:bidi="ar-SA"/>
        </w:rPr>
        <w:t xml:space="preserve">قَالُوا خَلَّفْنَاهُ عِنْدَ أَخِيهِ صَالِحاً قَالَ فَحَمِدَ اللَّهَ يَعْقُوبُ عِنْدَ ذَلِكَ وَ سَجَدَ لِرَبِّهِ سَجْدَةَ الشُّكْرِ وَ رَجَعَ إِلَيْهِ بَصَرُهُ وَ تَقَوَّمَ لَهُ ظَهْرُهُ وَ قَالَ لِوُلْدِهِ تَحَمَّلُوا إِلَي يُوسُفَ فِي يَوْمِكُمْ هَذَا بِأَجْمَعِكُمْ فَسَارُوا إِلَي يُوسُفَ وَ مَعَهُمْ يَعْقُوبُ وَ خَالَةُ يُوسُفَ يَامِيلُ </w:t>
      </w:r>
      <w:r>
        <w:rPr>
          <w:rStyle w:val="FootnoteAnchor"/>
          <w:rtl w:val="true"/>
        </w:rPr>
        <w:footnoteReference w:id="2268"/>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فرستاده عزیز از پیش یعقوب علیه السلام رفت او دست به آسمان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همنشینی ات نیک و زیباست، ای که یاری و کمکت با گشاده دستی همراه است</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که همه ات خیر است، روحی از خود به من ببخش و از نزد خود گره از کارم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آیا نمی خواهی دعاهایی به تو بیاموزم که چشمانت را دوباره بینا سازد و دو پسرت</w:t>
      </w:r>
      <w:r>
        <w:rPr>
          <w:rStyle w:val="FootnoteAnchor"/>
          <w:rtl w:val="true"/>
        </w:rPr>
        <w:footnoteReference w:id="2270"/>
      </w:r>
      <w:r>
        <w:rPr>
          <w:rFonts w:ascii="IRNazanin" w:hAnsi="IRNazanin" w:eastAsia="IRNazanin"/>
          <w:color w:val="111111"/>
          <w:sz w:val="28"/>
          <w:sz w:val="28"/>
          <w:szCs w:val="28"/>
          <w:rtl w:val="true"/>
          <w:lang w:bidi="fa-IR"/>
        </w:rPr>
        <w:t>را به تو باز گرداند؟ یعقوب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تنها خودت می دانی که چگونه ای، کجایی و قدرتت به چه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آسمان را سدی در برابر هوا قرار دادی و زمین را روی آب فشردی و زیباترین نام ها را برای خود برگزیدی، روحی از خود به من ارزانی ده و از نزد خود گره از کارم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 که سپیده دم زد پیراهن را برای یعقوب علیه السلام آوردند و روی چهره اش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خداوند او را دوباره بینا ساخت و پسرش را به او بازگرداند</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4" w:name="__RefHeading___Toc4289232_1468164448"/>
      <w:bookmarkStart w:id="2325" w:name="_Toc1062"/>
      <w:bookmarkEnd w:id="2324"/>
      <w:r>
        <w:rPr>
          <w:rtl w:val="true"/>
        </w:rPr>
        <w:t xml:space="preserve">روایت </w:t>
      </w:r>
      <w:r>
        <w:rPr/>
        <w:t>139</w:t>
      </w:r>
      <w:bookmarkEnd w:id="2325"/>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بر یعقوب علیه السلام گران آمد و دست به آسمان برداشت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همنشینی ات نیک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6" w:name="__RefHeading___Toc4289234_1468164448"/>
      <w:bookmarkStart w:id="2327" w:name="_Toc1063"/>
      <w:bookmarkEnd w:id="2326"/>
      <w:r>
        <w:rPr>
          <w:rtl w:val="true"/>
        </w:rPr>
        <w:t xml:space="preserve">روایت </w:t>
      </w:r>
      <w:r>
        <w:rPr/>
        <w:t>140</w:t>
      </w:r>
      <w:bookmarkEnd w:id="2327"/>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ادامه حدیث اول</w:t>
      </w:r>
      <w:r>
        <w:rPr>
          <w:rStyle w:val="FootnoteAnchor"/>
          <w:rtl w:val="true"/>
        </w:rPr>
        <w:footnoteReference w:id="2273"/>
      </w:r>
    </w:p>
    <w:p>
      <w:pPr>
        <w:pStyle w:val="BookText"/>
        <w:rPr/>
      </w:pPr>
      <w:r>
        <w:rPr>
          <w:rFonts w:ascii="IRNazanin" w:hAnsi="IRNazanin" w:eastAsia="IRNazanin"/>
          <w:color w:val="111111"/>
          <w:sz w:val="28"/>
          <w:sz w:val="28"/>
          <w:szCs w:val="28"/>
          <w:rtl w:val="true"/>
          <w:lang w:bidi="fa-IR"/>
        </w:rPr>
        <w:t>که آن را قطع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شما سرزنشی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پیراهنم را که با اشک هایم تر شده ببرید و روی چهره پدرم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بویم را استشمام کند دوباره بینا می شود و همه کسان خود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آنان را در همان روز به سوی یعقوب علیه السلام بازگرداند و آنان را مجهز به تمام چیز هایی کرد که بدان 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کاروان از مصر بیرون رفت یعقوب علیه السلام بوی یوسف علیه السلام را شنید و به فرزندانش که نزد او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به کم خردی نسبت ندهید بوی یوسف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یعقوب به همراه آن پیراهن از روی شادی و سرور از دیدن حال یوسف علیه السلام و فرمانروایی ای که خداوند به او ارزانی داشته بود و عزتی که آنان در سایه سلطنت یوسف علیه السلام به دست آورده بودند به سرعت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آنان از مصر تا بادیه ای که یعقوب علیه السلام در آن قرار داشت نُه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مژده دهنده آمد پیراهن را روی چهره یعقوب علیه السلام افکند و بدین سان او دوباره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یامیل</w:t>
      </w:r>
      <w:r>
        <w:rPr>
          <w:rStyle w:val="FootnoteAnchor"/>
          <w:rtl w:val="true"/>
        </w:rPr>
        <w:footnoteReference w:id="2274"/>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شد؟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صحیح و سالم نزد برادرش بر جای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در این هنگام خداوند را سپاس گفت و برای پروردگارش سجده شکر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دیدگانش بازگشت و پشتش راست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همگی تان بار سفر ببندید تا به سوی یوسف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همراه یعقوب علیه السلام و خاله یوسف یامیل به سوی یوسف علیه السلام رفتند</w:t>
      </w:r>
      <w:r>
        <w:rPr>
          <w:rFonts w:eastAsia="IRNazanin" w:cs="IRNazanin"/>
          <w:color w:val="111111"/>
          <w:sz w:val="28"/>
          <w:szCs w:val="28"/>
          <w:rtl w:val="true"/>
          <w:lang w:bidi="fa-IR"/>
        </w:rPr>
        <w:t xml:space="preserve">. </w:t>
      </w:r>
      <w:bookmarkStart w:id="2328" w:name="pg13910_167510"/>
    </w:p>
    <w:p>
      <w:pPr>
        <w:pStyle w:val="BookText"/>
        <w:rPr/>
      </w:pPr>
      <w:bookmarkEnd w:id="2328"/>
      <w:r>
        <w:rPr>
          <w:rFonts w:ascii="Amiri" w:hAnsi="Amiri" w:eastAsia="Amiri" w:cs="Amiri"/>
          <w:color w:val="111111"/>
          <w:sz w:val="28"/>
          <w:sz w:val="28"/>
          <w:szCs w:val="28"/>
          <w:rtl w:val="true"/>
          <w:lang w:bidi="ar-SA"/>
        </w:rPr>
        <w:t xml:space="preserve">فَأَحَثُّوا السَّيْرَ فَرَحاً وَ سُرُوراً فَسَارُوا تِسْعَةَ أَيَّامٍ إِلَي مِصْرَ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9" w:name="__RefHeading___Toc4289236_1468164448"/>
      <w:bookmarkStart w:id="2330" w:name="_Toc1064"/>
      <w:bookmarkEnd w:id="2329"/>
      <w:r>
        <w:rPr>
          <w:rtl w:val="true"/>
        </w:rPr>
        <w:t>«</w:t>
      </w:r>
      <w:r>
        <w:rPr/>
        <w:t>141</w:t>
      </w:r>
      <w:r>
        <w:rPr>
          <w:rtl w:val="true"/>
        </w:rPr>
        <w:t>»</w:t>
      </w:r>
      <w:bookmarkEnd w:id="2330"/>
    </w:p>
    <w:p>
      <w:pPr>
        <w:pStyle w:val="BookText"/>
        <w:rPr/>
      </w:pPr>
      <w:r>
        <w:rPr>
          <w:rFonts w:ascii="Amiri" w:hAnsi="Amiri" w:eastAsia="Amiri" w:cs="Amiri"/>
          <w:color w:val="111111"/>
          <w:sz w:val="28"/>
          <w:sz w:val="28"/>
          <w:szCs w:val="28"/>
          <w:rtl w:val="true"/>
          <w:lang w:bidi="ar-SA"/>
        </w:rPr>
        <w:t xml:space="preserve">شي، تفسير العياشي عَنْ مُحَمَّدِ بْنِ أَبِي عُمَيْرٍ عَنْ بَعْضِ أَصْحَابِنَا عَنْ أَبِي عَبْدِ اللَّهِ عليه السلام فِي قَوْلِهِ سَوْفَ أَسْتَغْفِرُ لَكُمْ رَبِّي فَقَالَ أَخَّرَهُمْ إِلَي السَّحَرِ قَالَ يَا رَبِّ إِنَّمَا ذَنْبُهُمْ فِيمَا بَيْنِي وَ بَيْنَهُمْ فَأَوْحَي اللَّهُ إِلَيْهِ أَنِّي قَدْ غَفَرْتُ لَهُمْ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1" w:name="__RefHeading___Toc4289238_1468164448"/>
      <w:bookmarkStart w:id="2332" w:name="_Toc1065"/>
      <w:bookmarkEnd w:id="2331"/>
      <w:r>
        <w:rPr>
          <w:rtl w:val="true"/>
        </w:rPr>
        <w:t>«</w:t>
      </w:r>
      <w:r>
        <w:rPr/>
        <w:t>142</w:t>
      </w:r>
      <w:r>
        <w:rPr>
          <w:rtl w:val="true"/>
        </w:rPr>
        <w:t>»</w:t>
      </w:r>
      <w:bookmarkEnd w:id="2332"/>
    </w:p>
    <w:p>
      <w:pPr>
        <w:pStyle w:val="BookText"/>
        <w:rPr/>
      </w:pPr>
      <w:r>
        <w:rPr>
          <w:rFonts w:ascii="Amiri" w:hAnsi="Amiri" w:eastAsia="Amiri" w:cs="Amiri"/>
          <w:color w:val="111111"/>
          <w:sz w:val="28"/>
          <w:sz w:val="28"/>
          <w:szCs w:val="28"/>
          <w:rtl w:val="true"/>
          <w:lang w:bidi="ar-SA"/>
        </w:rPr>
        <w:t xml:space="preserve">شي، تفسير العياشي عَنْ مُحَمَّدِ بْنِ مُسْلِمٍ عَنْ أَبِي عَبْدِ اللَّهِ عليه السلام فِي قَوْلِهِ سَوْفَ أَسْتَغْفِرُ لَكُمْ رَبِّي قَالَ أَخَّرَهُمْ إِلَي السَّحَرِ لَيْلَةَ الْجُمُعَةِ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3" w:name="__RefHeading___Toc4289240_1468164448"/>
      <w:bookmarkStart w:id="2334" w:name="_Toc1066"/>
      <w:bookmarkEnd w:id="2333"/>
      <w:r>
        <w:rPr>
          <w:rtl w:val="true"/>
        </w:rPr>
        <w:t>«</w:t>
      </w:r>
      <w:r>
        <w:rPr/>
        <w:t>143</w:t>
      </w:r>
      <w:r>
        <w:rPr>
          <w:rtl w:val="true"/>
        </w:rPr>
        <w:t>»</w:t>
      </w:r>
      <w:bookmarkEnd w:id="2334"/>
    </w:p>
    <w:p>
      <w:pPr>
        <w:pStyle w:val="BookText"/>
        <w:rPr/>
      </w:pPr>
      <w:r>
        <w:rPr>
          <w:rFonts w:ascii="Amiri" w:hAnsi="Amiri" w:eastAsia="Amiri" w:cs="Amiri"/>
          <w:color w:val="111111"/>
          <w:sz w:val="28"/>
          <w:sz w:val="28"/>
          <w:szCs w:val="28"/>
          <w:rtl w:val="true"/>
          <w:lang w:bidi="ar-SA"/>
        </w:rPr>
        <w:t xml:space="preserve">شي، تفسير العياشي عَنْ أَبِي بَصِيرٍ فِي تَتِمَّةِ الْخَبَرِ الْأَوَّلِ </w:t>
      </w:r>
      <w:r>
        <w:rPr>
          <w:rStyle w:val="FootnoteAnchor"/>
          <w:rtl w:val="true"/>
        </w:rPr>
        <w:footnoteReference w:id="2278"/>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فَصَارُوا تِسْعَةَ أَيَّامٍ إِلَي مِصْرَ فَلَمَّا دَخَلُوا عَلَي يُوسُفَ فِي دَارِ الْمَلِكِ اعْتَنَقَ أَبَاهُ فَقَبَّلَهُ وَ بَكَي وَ رَفَعَهُ وَ رَفَعَ خَالَتَهُ عَلَي سَرِيرِ الْمُلْكِ ثُمَّ دَخَلَ مَنْزِلَهُ فَادَّهَنَ وَ اكْتَحَلَ وَ لَبِسَ ثِيَابَ الْعِزِّ وَ الْمُلْكِ ثُمَّ خَرَجَ إِلَيْهِمْ فَلَمَّا رَأَوْهُ سَجَدُوا جَمِيعاً لَهُ إِعْظَاماً لَهُ وَ شُكْراً لِلَّهِ فَعِنْدَ ذَلِكَ قَالَ يا أَبَتِ هذا تَأْوِيلُ رُءْيايَ مِنْ قَبْلُ إِلَي قَوْلِهِ بَيْنِي وَ بَيْنَ إِخْوَتِي قَالَ وَ لَمْ يَكُنْ يُوسُفُ فِي تِلْكَ الْعِشْرِينَ السَّنَةَ يَدَّهِنُ وَ لَا يَكْتَحِلُ وَ لَا يَتَطَيَّبُ وَ لَا يَضْحَكُ وَ لَا يَمَسُّ النِّسَاءَ </w:t>
      </w:r>
      <w:r>
        <w:rPr>
          <w:rFonts w:eastAsia="Amiri" w:cs="Amiri" w:ascii="Amiri" w:hAnsi="Amiri"/>
          <w:color w:val="111111"/>
          <w:sz w:val="28"/>
          <w:szCs w:val="28"/>
          <w:rtl w:val="true"/>
          <w:lang w:bidi="ar-SA"/>
        </w:rPr>
        <w:t xml:space="preserve">- </w:t>
      </w:r>
      <w:r>
        <w:rPr>
          <w:rStyle w:val="FootnoteAnchor"/>
          <w:rtl w:val="true"/>
        </w:rPr>
        <w:footnoteReference w:id="2279"/>
      </w:r>
      <w:r>
        <w:rPr>
          <w:rFonts w:ascii="Amiri" w:hAnsi="Amiri" w:eastAsia="Amiri" w:cs="Amiri"/>
          <w:color w:val="111111"/>
          <w:sz w:val="28"/>
          <w:sz w:val="28"/>
          <w:szCs w:val="28"/>
          <w:rtl w:val="true"/>
          <w:lang w:bidi="ar-SA"/>
        </w:rPr>
        <w:t xml:space="preserve">حَتَّي جَمَعَ اللَّهُ يَعْقُوبَ عليه السلام شَمْلَهُ وَ جَمَعَ بَيْنَهُ وَ بَيْنَ يَعْقُوبَ وَ إِخْوَتِهِ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5" w:name="__RefHeading___Toc4289242_1468164448"/>
      <w:bookmarkStart w:id="2336" w:name="_Toc1067"/>
      <w:bookmarkEnd w:id="2335"/>
      <w:r>
        <w:rPr>
          <w:rtl w:val="true"/>
        </w:rPr>
        <w:t>بيان</w:t>
      </w:r>
      <w:bookmarkEnd w:id="2336"/>
    </w:p>
    <w:p>
      <w:pPr>
        <w:pStyle w:val="BookText"/>
        <w:rPr/>
      </w:pPr>
      <w:r>
        <w:rPr>
          <w:rFonts w:ascii="Amiri" w:hAnsi="Amiri" w:eastAsia="Amiri" w:cs="Amiri"/>
          <w:color w:val="111111"/>
          <w:sz w:val="28"/>
          <w:sz w:val="28"/>
          <w:szCs w:val="28"/>
          <w:rtl w:val="true"/>
          <w:lang w:bidi="ar-SA"/>
        </w:rPr>
        <w:t>قال الرازي اختلفوا في مقدار المدة بين هذا الوقت و بين وقت الرؤيا فقيل ثمانون سنة و قيل سبعون و قيل أربعون سنة و هو قول الأكثرين و لذلك يقولون إن تأويل الرؤيا ربما صحت بعد أربعين سنة و قيل ثماني عشرة سنة و عن الحسن أنه ألقي في الجب ابن سبع عشرة سنة و بقي في العبودية و السجن و الملك ثمانين سنة ثم</w:t>
      </w:r>
    </w:p>
    <w:p>
      <w:pPr>
        <w:pStyle w:val="BookText"/>
        <w:rPr/>
      </w:pPr>
      <w:r>
        <w:rPr>
          <w:rFonts w:ascii="IRNazanin" w:hAnsi="IRNazanin" w:eastAsia="IRNazanin"/>
          <w:color w:val="111111"/>
          <w:sz w:val="28"/>
          <w:sz w:val="28"/>
          <w:szCs w:val="28"/>
          <w:rtl w:val="true"/>
          <w:lang w:bidi="fa-IR"/>
        </w:rPr>
        <w:t>آنان از روی شادی و سرور به سرعت حرت کردند و نُه روز تا مصر در راه بودند</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7" w:name="__RefHeading___Toc4289244_1468164448"/>
      <w:bookmarkStart w:id="2338" w:name="_Toc1068"/>
      <w:bookmarkEnd w:id="2337"/>
      <w:r>
        <w:rPr>
          <w:rtl w:val="true"/>
        </w:rPr>
        <w:t xml:space="preserve">روایت </w:t>
      </w:r>
      <w:r>
        <w:rPr/>
        <w:t>141</w:t>
      </w:r>
      <w:bookmarkEnd w:id="2338"/>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از پروردگارم برای شما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طلب آمرزش برای آنان را تا سحرگاه به تعویق افکند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 آنان تنها میان من و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خداوند به او وحی فرمود که من آنان را آمرزیدم</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9" w:name="__RefHeading___Toc4289246_1468164448"/>
      <w:bookmarkStart w:id="2340" w:name="_Toc1069"/>
      <w:bookmarkEnd w:id="2339"/>
      <w:r>
        <w:rPr>
          <w:rtl w:val="true"/>
        </w:rPr>
        <w:t xml:space="preserve">روایت </w:t>
      </w:r>
      <w:r>
        <w:rPr/>
        <w:t>142</w:t>
      </w:r>
      <w:bookmarkEnd w:id="2340"/>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از پروردگارم برای شما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طلب آمرزش برای آنان را تا سحرگاه شب جمعه به تعویق انداخت</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1" w:name="__RefHeading___Toc4289248_1468164448"/>
      <w:bookmarkStart w:id="2342" w:name="_Toc1070"/>
      <w:bookmarkEnd w:id="2341"/>
      <w:r>
        <w:rPr>
          <w:rtl w:val="true"/>
        </w:rPr>
        <w:t xml:space="preserve">روایت </w:t>
      </w:r>
      <w:r>
        <w:rPr/>
        <w:t>143</w:t>
      </w:r>
      <w:bookmarkEnd w:id="2342"/>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تتمّه حدیث اول</w:t>
      </w:r>
      <w:r>
        <w:rPr>
          <w:rStyle w:val="FootnoteAnchor"/>
          <w:rtl w:val="true"/>
        </w:rPr>
        <w:footnoteReference w:id="228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روز تا مصر در 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یوسف علیه السلام در سرای پادشاهی اش وارد شدند او پدرش را در آغوش گرفت، بوسید و گریست و او و خاله اش را بر تخت پادشاهی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خانه 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موهایش روغن مالید، سرمه کشید و لباس قدرت و پادشاهی را بر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آنان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نگاهشان به او افتاد همگی به بزرگداشت او و سپاسگذاری از خداوند برایش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این است تعبیر خواب پیشین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میان من و برادرانم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آن بیست سال به موهای خود روغن نمالیده، سرمه نکشیده، عطر نزده، نخندیده و زنان را لمس نکرده بود</w:t>
      </w:r>
      <w:r>
        <w:rPr>
          <w:rStyle w:val="FootnoteAnchor"/>
          <w:rtl w:val="true"/>
        </w:rPr>
        <w:footnoteReference w:id="2285"/>
      </w:r>
    </w:p>
    <w:p>
      <w:pPr>
        <w:pStyle w:val="BookText"/>
        <w:rPr/>
      </w:pPr>
      <w:r>
        <w:rPr>
          <w:rFonts w:ascii="IRNazanin" w:hAnsi="IRNazanin" w:eastAsia="IRNazanin"/>
          <w:color w:val="111111"/>
          <w:sz w:val="28"/>
          <w:sz w:val="28"/>
          <w:szCs w:val="28"/>
          <w:rtl w:val="true"/>
          <w:lang w:bidi="fa-IR"/>
        </w:rPr>
        <w:t>تا این که خداوند، او، یعقوب علیه السلام و برادرانش را گرد هم آورد</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3" w:name="__RefHeading___Toc4289250_1468164448"/>
      <w:bookmarkStart w:id="2344" w:name="_Toc1071"/>
      <w:bookmarkEnd w:id="2343"/>
      <w:r>
        <w:rPr>
          <w:rtl w:val="true"/>
        </w:rPr>
        <w:t>توضیح</w:t>
      </w:r>
      <w:bookmarkEnd w:id="234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فاصله میان این زمان یعنی زمان دیدار دوباره آنان با یکدیگر و زمانی که در آن یوسف علیه السلام آن خواب را دید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هشتاد سال و برخی دیگر هفتاد سال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معتقدند که آن، چهل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گویند که چه بسا تعبیر یک خواب پس از چهل سال درست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آن را هجده سال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 گوید که یوسف علیه السلام را در سن هفده سالگی در چاه انداختند و او هشتاد سال در بندگی، زندان و پادشاهی باقی ماند</w:t>
      </w:r>
      <w:r>
        <w:rPr>
          <w:rFonts w:eastAsia="IRNazanin" w:cs="IRNazanin"/>
          <w:color w:val="111111"/>
          <w:sz w:val="28"/>
          <w:szCs w:val="28"/>
          <w:rtl w:val="true"/>
          <w:lang w:bidi="fa-IR"/>
        </w:rPr>
        <w:t xml:space="preserve">. </w:t>
      </w:r>
      <w:bookmarkStart w:id="2345" w:name="pg13910_167511"/>
    </w:p>
    <w:p>
      <w:pPr>
        <w:pStyle w:val="BookText"/>
        <w:rPr/>
      </w:pPr>
      <w:bookmarkEnd w:id="2345"/>
      <w:r>
        <w:rPr>
          <w:rFonts w:ascii="Amiri" w:hAnsi="Amiri" w:eastAsia="Amiri" w:cs="Amiri"/>
          <w:color w:val="111111"/>
          <w:sz w:val="28"/>
          <w:sz w:val="28"/>
          <w:szCs w:val="28"/>
          <w:rtl w:val="true"/>
          <w:lang w:bidi="ar-SA"/>
        </w:rPr>
        <w:t>وصل إلي أبيه و أقاربه و عاش بعد ذلك ثلاثا و عشرين سنة فكان عمره مائة و عشرين سنة و الله أعلم بالحقائق</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6" w:name="__RefHeading___Toc4289252_1468164448"/>
      <w:bookmarkStart w:id="2347" w:name="_Toc1072"/>
      <w:bookmarkEnd w:id="2346"/>
      <w:r>
        <w:rPr>
          <w:rtl w:val="true"/>
        </w:rPr>
        <w:t>«</w:t>
      </w:r>
      <w:r>
        <w:rPr/>
        <w:t>144</w:t>
      </w:r>
      <w:r>
        <w:rPr>
          <w:rtl w:val="true"/>
        </w:rPr>
        <w:t>»</w:t>
      </w:r>
      <w:bookmarkEnd w:id="2347"/>
    </w:p>
    <w:p>
      <w:pPr>
        <w:pStyle w:val="BookText"/>
        <w:rPr/>
      </w:pPr>
      <w:r>
        <w:rPr>
          <w:rFonts w:ascii="Amiri" w:hAnsi="Amiri" w:eastAsia="Amiri" w:cs="Amiri"/>
          <w:color w:val="111111"/>
          <w:sz w:val="28"/>
          <w:sz w:val="28"/>
          <w:szCs w:val="28"/>
          <w:rtl w:val="true"/>
          <w:lang w:bidi="ar-SA"/>
        </w:rPr>
        <w:t>شي، تفسير العياشي عَنِ الْحَسَنِ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فِي كَمْ دَخَلَ يَعْقُوبُ مِنْ وُلْدِهِ عَلَي يُوسُفَ قَالَ فِي أَحَدَ عَشَرَ ابْناً لَهُ فَقِيلَ لَهُ أَسْبَاطٌ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يُوسُفَ وَ أَخِيهِ أَ كَانَ أَخَاهُ لِأُمِّهِ أَمْ ابْنَ خَالَتِهِ فَقَالَ ابْنَ خَالَتِهِ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8" w:name="__RefHeading___Toc4289254_1468164448"/>
      <w:bookmarkStart w:id="2349" w:name="_Toc1073"/>
      <w:bookmarkEnd w:id="2348"/>
      <w:r>
        <w:rPr>
          <w:rtl w:val="true"/>
        </w:rPr>
        <w:t>بيان</w:t>
      </w:r>
      <w:bookmarkEnd w:id="2349"/>
    </w:p>
    <w:p>
      <w:pPr>
        <w:pStyle w:val="BookText"/>
        <w:rPr/>
      </w:pPr>
      <w:r>
        <w:rPr>
          <w:rFonts w:ascii="Amiri" w:hAnsi="Amiri" w:eastAsia="Amiri" w:cs="Amiri"/>
          <w:color w:val="111111"/>
          <w:sz w:val="28"/>
          <w:sz w:val="28"/>
          <w:szCs w:val="28"/>
          <w:rtl w:val="true"/>
          <w:lang w:bidi="ar-SA"/>
        </w:rPr>
        <w:t>هذا الخبر يدل علي أن بنيامين لم يكن من أم يوسف بل من خالته و إنما دعاه أخا من أمه مجازا كما تجوز في قوله وَ رَفَعَ أَبَوَيْهِ و هو قول جماعة من المفسرين و المؤرخين</w:t>
      </w:r>
      <w:r>
        <w:rPr>
          <w:rFonts w:eastAsia="Amiri" w:cs="Amiri" w:ascii="Amiri" w:hAnsi="Amiri"/>
          <w:color w:val="111111"/>
          <w:sz w:val="28"/>
          <w:szCs w:val="28"/>
          <w:rtl w:val="true"/>
          <w:lang w:bidi="ar-SA"/>
        </w:rPr>
        <w:t>.</w:t>
      </w:r>
    </w:p>
    <w:p>
      <w:pPr>
        <w:pStyle w:val="Heading5"/>
        <w:numPr>
          <w:ilvl w:val="4"/>
          <w:numId w:val="1"/>
        </w:numPr>
        <w:rPr/>
      </w:pPr>
      <w:bookmarkStart w:id="2350" w:name="__RefHeading___Toc4289256_1468164448"/>
      <w:bookmarkStart w:id="2351" w:name="_Toc1074"/>
      <w:bookmarkEnd w:id="2350"/>
      <w:r>
        <w:rPr>
          <w:rtl w:val="true"/>
        </w:rPr>
        <w:t>«</w:t>
      </w:r>
      <w:r>
        <w:rPr/>
        <w:t>145</w:t>
      </w:r>
      <w:r>
        <w:rPr>
          <w:rtl w:val="true"/>
        </w:rPr>
        <w:t>»</w:t>
      </w:r>
      <w:bookmarkEnd w:id="2351"/>
    </w:p>
    <w:p>
      <w:pPr>
        <w:pStyle w:val="BookText"/>
        <w:rPr/>
      </w:pPr>
      <w:r>
        <w:rPr>
          <w:rFonts w:ascii="Amiri" w:hAnsi="Amiri" w:eastAsia="Amiri" w:cs="Amiri"/>
          <w:color w:val="111111"/>
          <w:sz w:val="28"/>
          <w:sz w:val="28"/>
          <w:szCs w:val="28"/>
          <w:rtl w:val="true"/>
          <w:lang w:bidi="ar-SA"/>
        </w:rPr>
        <w:t xml:space="preserve">شي، تفسير العياشي عَنِ ابْنِ أَبِي عُمَيْرٍ عَنْ بَعْضِ أَصْحَابِنَا عَنْ أَبِي عَبْدِ اللَّهِ عليه السلام فِي قَوْلِ اللَّهِ وَ رَفَعَ أَبَوَيْهِ عَلَي الْعَرْشِ قَالَ الْعَرْشُ السَّرِيرُ وَ فِي قَوْلِهِ وَ خَرُّوا لَهُ سُجَّداً قَالَ كَانَ سُجُودُهُمْ ذَلِكَ عِبَادَةً لِلَّهِ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2" w:name="__RefHeading___Toc4289258_1468164448"/>
      <w:bookmarkStart w:id="2353" w:name="_Toc1075"/>
      <w:bookmarkEnd w:id="2352"/>
      <w:r>
        <w:rPr>
          <w:rtl w:val="true"/>
        </w:rPr>
        <w:t>«</w:t>
      </w:r>
      <w:r>
        <w:rPr/>
        <w:t>146</w:t>
      </w:r>
      <w:r>
        <w:rPr>
          <w:rtl w:val="true"/>
        </w:rPr>
        <w:t>»</w:t>
      </w:r>
      <w:bookmarkEnd w:id="2353"/>
    </w:p>
    <w:p>
      <w:pPr>
        <w:pStyle w:val="BookText"/>
        <w:rPr/>
      </w:pPr>
      <w:r>
        <w:rPr>
          <w:rFonts w:ascii="Amiri" w:hAnsi="Amiri" w:eastAsia="Amiri" w:cs="Amiri"/>
          <w:color w:val="111111"/>
          <w:sz w:val="28"/>
          <w:sz w:val="28"/>
          <w:szCs w:val="28"/>
          <w:rtl w:val="true"/>
          <w:lang w:bidi="ar-SA"/>
        </w:rPr>
        <w:t>شي، تفسير العياشي عَنْ مُحَمَّدِ بْنِ بِهْرُوزَ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يَعْقُوبَ قَالَ لِيُوسُفَ حَيْثُ الْتَقَيَا أَخْبِرْنِي يَا بُنَيَّ كَيْفَ صُنِعَ بِكَ فَقَالَ لَهُ يُوسُفُ انْطَلِقْ بِي فَأُقْعِدْتُ عَلَي رَأْسِ الْجُبِّ فَقِيلَ لِيَ انْزِعِ الْقَمِيصَ فَقُلْتُ لَهُمْ إِنِّي أَسْأَلُكَ </w:t>
      </w:r>
      <w:r>
        <w:rPr>
          <w:rStyle w:val="FootnoteAnchor"/>
          <w:rtl w:val="true"/>
        </w:rPr>
        <w:footnoteReference w:id="2290"/>
      </w:r>
      <w:r>
        <w:rPr>
          <w:rFonts w:ascii="Amiri" w:hAnsi="Amiri" w:eastAsia="Amiri" w:cs="Amiri"/>
          <w:color w:val="111111"/>
          <w:sz w:val="28"/>
          <w:sz w:val="28"/>
          <w:szCs w:val="28"/>
          <w:rtl w:val="true"/>
          <w:lang w:bidi="ar-SA"/>
        </w:rPr>
        <w:t xml:space="preserve">بِوَجْهِ أَبِيَ الصِّدِّيقِ يَعْقُوبَ أَنْ لَا تُبْدُوا عَوْرَتِي وَ لَا تَسْلُبُونِي قَمِيصِي قَالَ فَأَخْرَجَ عَلَيَّ فُلَانٌ السِّكِّينَ فَغُشِيَ عَلَي يَعْقُوبَ فَلَمَّا أَفَاقَ قَالَ لَهُ يَعْقُوبُ حَدِّثْنِي كَيْفَ صُنِعَ بِكَ فَقَالَ لَهُ يُوسُفُ إِنِّي أُطَالَبُ يَا أَبَتَاهْ لَمَّا كَفَفْتَ فَكَفَّ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4" w:name="__RefHeading___Toc4289260_1468164448"/>
      <w:bookmarkStart w:id="2355" w:name="_Toc1076"/>
      <w:bookmarkEnd w:id="2354"/>
      <w:r>
        <w:rPr>
          <w:rtl w:val="true"/>
        </w:rPr>
        <w:t>«</w:t>
      </w:r>
      <w:r>
        <w:rPr/>
        <w:t>147</w:t>
      </w:r>
      <w:r>
        <w:rPr>
          <w:rtl w:val="true"/>
        </w:rPr>
        <w:t>»</w:t>
      </w:r>
      <w:bookmarkEnd w:id="2355"/>
    </w:p>
    <w:p>
      <w:pPr>
        <w:pStyle w:val="BookText"/>
        <w:rPr/>
      </w:pPr>
      <w:r>
        <w:rPr>
          <w:rFonts w:ascii="Amiri" w:hAnsi="Amiri" w:eastAsia="Amiri" w:cs="Amiri"/>
          <w:color w:val="111111"/>
          <w:sz w:val="28"/>
          <w:sz w:val="28"/>
          <w:szCs w:val="28"/>
          <w:rtl w:val="true"/>
          <w:lang w:bidi="ar-SA"/>
        </w:rPr>
        <w:t>شي، تفسير العياشي عَنْ إِسْحَاقَ بْنِ يَسَارٍ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إِلَي يُوسُفَ وَ هُوَ فِي السِّجْنِ </w:t>
      </w:r>
      <w:r>
        <w:rPr>
          <w:rFonts w:eastAsia="Amiri" w:cs="Amiri" w:ascii="Amiri" w:hAnsi="Amiri"/>
          <w:color w:val="111111"/>
          <w:sz w:val="28"/>
          <w:szCs w:val="28"/>
          <w:rtl w:val="true"/>
          <w:lang w:bidi="ar-SA"/>
        </w:rPr>
        <w:t xml:space="preserve">- </w:t>
      </w:r>
      <w:r>
        <w:rPr>
          <w:rStyle w:val="FootnoteAnchor"/>
          <w:rtl w:val="true"/>
        </w:rPr>
        <w:footnoteReference w:id="2292"/>
      </w:r>
      <w:r>
        <w:rPr>
          <w:rFonts w:ascii="Amiri" w:hAnsi="Amiri" w:eastAsia="Amiri" w:cs="Amiri"/>
          <w:color w:val="111111"/>
          <w:sz w:val="28"/>
          <w:sz w:val="28"/>
          <w:szCs w:val="28"/>
          <w:rtl w:val="true"/>
          <w:lang w:bidi="ar-SA"/>
        </w:rPr>
        <w:t xml:space="preserve">يَا ابْنَ يَعْقُوبَ مَا أَسْكَنَكَ مَعَ الْخَطَّائِينَ قَالَ جُرْمِي قَالَ فَاعْتَرَفَ بِجُرْمِهِ فَأُخْرِجَ </w:t>
      </w:r>
      <w:r>
        <w:rPr>
          <w:rFonts w:eastAsia="Amiri" w:cs="Amiri" w:ascii="Amiri" w:hAnsi="Amiri"/>
          <w:color w:val="111111"/>
          <w:sz w:val="28"/>
          <w:szCs w:val="28"/>
          <w:rtl w:val="true"/>
          <w:lang w:bidi="ar-SA"/>
        </w:rPr>
        <w:t xml:space="preserve">- </w:t>
      </w:r>
      <w:r>
        <w:rPr>
          <w:rStyle w:val="FootnoteAnchor"/>
          <w:rtl w:val="true"/>
        </w:rPr>
        <w:footnoteReference w:id="2293"/>
      </w:r>
      <w:r>
        <w:rPr>
          <w:rFonts w:ascii="Amiri" w:hAnsi="Amiri" w:eastAsia="Amiri" w:cs="Amiri"/>
          <w:color w:val="111111"/>
          <w:sz w:val="28"/>
          <w:sz w:val="28"/>
          <w:szCs w:val="28"/>
          <w:rtl w:val="true"/>
          <w:lang w:bidi="ar-SA"/>
        </w:rPr>
        <w:t>فَاعْتَرَفَ بِمَجْلِسِهِ مِنْهَا مَجْلِسَ الرَّجُلِ مِنْ أَهْلِهِ فَقَالَ لَهُ ادْعُ بِهَذَا الدُّعَاءِ يَا كَبِيرَ كُلِّ كَبِيرٍ يَا مَنْ لَا شَرِيكَ لَهُ وَ لَا وَزِيرَ يَا خَالِقَ الشَّمْسِ وَ الْقَمَرِ الْمُنِيرِ</w:t>
      </w:r>
    </w:p>
    <w:p>
      <w:pPr>
        <w:pStyle w:val="BookText"/>
        <w:rPr/>
      </w:pPr>
      <w:r>
        <w:rPr>
          <w:rFonts w:ascii="IRNazanin" w:hAnsi="IRNazanin" w:eastAsia="IRNazanin"/>
          <w:color w:val="111111"/>
          <w:sz w:val="28"/>
          <w:sz w:val="28"/>
          <w:szCs w:val="28"/>
          <w:rtl w:val="true"/>
          <w:lang w:bidi="fa-IR"/>
        </w:rPr>
        <w:t>سپس با پدر و نزدیکانش دیدار کرد و پس از آن بیست و سه سال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عمر او صد و بیست سال بود و خداوند به حقایق آگاه است</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6" w:name="__RefHeading___Toc4289262_1468164448"/>
      <w:bookmarkStart w:id="2357" w:name="_Toc1077"/>
      <w:bookmarkEnd w:id="2356"/>
      <w:r>
        <w:rPr>
          <w:rtl w:val="true"/>
        </w:rPr>
        <w:t xml:space="preserve">روایت </w:t>
      </w:r>
      <w:r>
        <w:rPr/>
        <w:t>144</w:t>
      </w:r>
      <w:bookmarkEnd w:id="2357"/>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اسباط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با چند نفر از فرزندانش بر یوسف علیه السلام وارد شد؟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یازده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أَسباط، همین ها بودند؟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درباره یوسف علیه السلام و برادرش پرسیدم که آیا برادرش برادر مادری او بود یا پسر خاله اش؟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خاله اش</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8" w:name="__RefHeading___Toc4289264_1468164448"/>
      <w:bookmarkStart w:id="2359" w:name="_Toc1078"/>
      <w:bookmarkEnd w:id="2358"/>
      <w:r>
        <w:rPr>
          <w:rtl w:val="true"/>
        </w:rPr>
        <w:t>توضیح</w:t>
      </w:r>
      <w:bookmarkEnd w:id="2359"/>
    </w:p>
    <w:p>
      <w:pPr>
        <w:pStyle w:val="BookText"/>
        <w:rPr/>
      </w:pPr>
      <w:r>
        <w:rPr>
          <w:rFonts w:ascii="IRNazanin" w:hAnsi="IRNazanin" w:eastAsia="IRNazanin"/>
          <w:color w:val="111111"/>
          <w:sz w:val="28"/>
          <w:sz w:val="28"/>
          <w:szCs w:val="28"/>
          <w:rtl w:val="true"/>
          <w:lang w:bidi="fa-IR"/>
        </w:rPr>
        <w:t xml:space="preserve">این حدیث دلالت می کند بر این که بنیامین برادر مادری یوسف علیه السلام نبود، بلکه پسر خاله اش بود و او تنها از روی مجاز او را برادر مادری نامید، همان طور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و مادرش را برنشانید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گروهی از مفسران و مورخان است</w:t>
      </w:r>
      <w:r>
        <w:rPr>
          <w:rFonts w:eastAsia="IRNazanin" w:cs="IRNazanin"/>
          <w:color w:val="111111"/>
          <w:sz w:val="28"/>
          <w:szCs w:val="28"/>
          <w:rtl w:val="true"/>
          <w:lang w:bidi="fa-IR"/>
        </w:rPr>
        <w:t>.</w:t>
      </w:r>
    </w:p>
    <w:p>
      <w:pPr>
        <w:pStyle w:val="Heading5"/>
        <w:numPr>
          <w:ilvl w:val="4"/>
          <w:numId w:val="1"/>
        </w:numPr>
        <w:rPr/>
      </w:pPr>
      <w:bookmarkStart w:id="2360" w:name="__RefHeading___Toc4289266_1468164448"/>
      <w:bookmarkStart w:id="2361" w:name="_Toc1079"/>
      <w:bookmarkEnd w:id="2360"/>
      <w:r>
        <w:rPr>
          <w:rtl w:val="true"/>
        </w:rPr>
        <w:t xml:space="preserve">روایت </w:t>
      </w:r>
      <w:r>
        <w:rPr/>
        <w:t>145</w:t>
      </w:r>
      <w:bookmarkEnd w:id="2361"/>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و مادرش را به تخت برنشانید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به معنای تخت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حضرت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به سجده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آنان از روی عبادت خداوند بود</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2" w:name="__RefHeading___Toc4289268_1468164448"/>
      <w:bookmarkStart w:id="2363" w:name="_Toc1080"/>
      <w:bookmarkEnd w:id="2362"/>
      <w:r>
        <w:rPr>
          <w:rtl w:val="true"/>
        </w:rPr>
        <w:t xml:space="preserve">روایت </w:t>
      </w:r>
      <w:r>
        <w:rPr/>
        <w:t>146</w:t>
      </w:r>
      <w:bookmarkEnd w:id="2363"/>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یوسف علیه السلام هنگامی که به هم 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به من بگو آنان با تو چه کردند؟ 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 بردند و بر روی چاه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پیراهنت را در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آبروی پدر بسیار راستگویم یعقوب، از تو</w:t>
      </w:r>
      <w:r>
        <w:rPr>
          <w:rStyle w:val="FootnoteAnchor"/>
          <w:rtl w:val="true"/>
        </w:rPr>
        <w:footnoteReference w:id="2297"/>
      </w:r>
    </w:p>
    <w:p>
      <w:pPr>
        <w:pStyle w:val="BookText"/>
        <w:rPr/>
      </w:pPr>
      <w:r>
        <w:rPr>
          <w:rFonts w:ascii="IRNazanin" w:hAnsi="IRNazanin" w:eastAsia="IRNazanin"/>
          <w:color w:val="111111"/>
          <w:sz w:val="28"/>
          <w:sz w:val="28"/>
          <w:szCs w:val="28"/>
          <w:rtl w:val="true"/>
          <w:lang w:bidi="fa-IR"/>
        </w:rPr>
        <w:t>می خواهم که عورتم را آشکار نسازید و پیراهنم را از من به زور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 من چاقو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به 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با تو چه کردند؟ یوسف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پدرجان، از تو می خواهم که از این کار دست بکشی او نیز دست کشید</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4" w:name="__RefHeading___Toc4289270_1468164448"/>
      <w:bookmarkStart w:id="2365" w:name="_Toc1081"/>
      <w:bookmarkEnd w:id="2364"/>
      <w:r>
        <w:rPr>
          <w:rtl w:val="true"/>
        </w:rPr>
        <w:t xml:space="preserve">روایت </w:t>
      </w:r>
      <w:r>
        <w:rPr/>
        <w:t>147</w:t>
      </w:r>
      <w:bookmarkEnd w:id="2365"/>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ای را به سوی یوسف علیه السلام که در زندان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یعقوب، چه چیز باعث شد تا با فرومایگان هم خانه شوی؟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جرمش اعتراف کرد؛ از این رو آزاد شد</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همنشینی اش با زلیخا همانند همنشینی مرد با همسرش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بزرگ همه بزرگان، ای که هیچ شریک و وزیری نداری، ای آفریدگار خورشید و ماه فروزان، </w:t>
      </w:r>
      <w:bookmarkStart w:id="2366" w:name="pg13910_167512"/>
    </w:p>
    <w:p>
      <w:pPr>
        <w:pStyle w:val="BookText"/>
        <w:rPr/>
      </w:pPr>
      <w:bookmarkEnd w:id="2366"/>
      <w:r>
        <w:rPr>
          <w:rFonts w:ascii="Amiri" w:hAnsi="Amiri" w:eastAsia="Amiri" w:cs="Amiri"/>
          <w:color w:val="111111"/>
          <w:sz w:val="28"/>
          <w:sz w:val="28"/>
          <w:szCs w:val="28"/>
          <w:rtl w:val="true"/>
          <w:lang w:bidi="ar-SA"/>
        </w:rPr>
        <w:t xml:space="preserve">يَا عِصْمَةَ الْمُضْطَرِّ الضَّرِيرِ يَا قَاصِمَ كُلِّ جَبَّارٍ عَنِيدٍ يَا مُغْنِيَ الْبَائِسِ الْفَقِيرِ يَا جَابِرَ الْعَظْمِ الْكَسِيرِ يَا مُطْلِقَ الْمُكَبَّلِ </w:t>
      </w:r>
      <w:r>
        <w:rPr>
          <w:rStyle w:val="FootnoteAnchor"/>
          <w:rtl w:val="true"/>
        </w:rPr>
        <w:footnoteReference w:id="2300"/>
      </w:r>
      <w:r>
        <w:rPr>
          <w:rFonts w:ascii="Amiri" w:hAnsi="Amiri" w:eastAsia="Amiri" w:cs="Amiri"/>
          <w:color w:val="111111"/>
          <w:sz w:val="28"/>
          <w:sz w:val="28"/>
          <w:szCs w:val="28"/>
          <w:rtl w:val="true"/>
          <w:lang w:bidi="ar-SA"/>
        </w:rPr>
        <w:t xml:space="preserve">الْأَسِيرِ أَسْأَلُكَ بِحَقِّ مُحَمَّدٍ وَ آلِ مُحَمَّدٍ أَنْ تَجْعَلَ لِي مِنْ أَمْرِي فَرَجاً وَ مَخْرَجاً وَ تَرْزُقَنِي مِنْ حَيْثُ أَحْتَسِبُ وَ مِنْ حَيْثُ لَا أَحْتَسِبُ قَالَ فَلَمَّا أَصْبَحَ دَعَاهُ الْمَلِكُ فَخَلَّي سَبِيلَهُ وَ ذَلِكَ قَوْلُهُ وَ قَدْ أَحْسَنَ بِي إِذْ أَخْرَجَنِي مِنَ السِّجْنِ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7" w:name="__RefHeading___Toc4289272_1468164448"/>
      <w:bookmarkStart w:id="2368" w:name="_Toc1082"/>
      <w:bookmarkEnd w:id="2367"/>
      <w:r>
        <w:rPr>
          <w:rtl w:val="true"/>
        </w:rPr>
        <w:t>«</w:t>
      </w:r>
      <w:r>
        <w:rPr/>
        <w:t>148</w:t>
      </w:r>
      <w:r>
        <w:rPr>
          <w:rtl w:val="true"/>
        </w:rPr>
        <w:t>»</w:t>
      </w:r>
      <w:bookmarkEnd w:id="2368"/>
    </w:p>
    <w:p>
      <w:pPr>
        <w:pStyle w:val="BookText"/>
        <w:rPr/>
      </w:pPr>
      <w:r>
        <w:rPr>
          <w:rFonts w:ascii="Amiri" w:hAnsi="Amiri" w:eastAsia="Amiri" w:cs="Amiri"/>
          <w:color w:val="111111"/>
          <w:sz w:val="28"/>
          <w:sz w:val="28"/>
          <w:szCs w:val="28"/>
          <w:rtl w:val="true"/>
          <w:lang w:bidi="ar-SA"/>
        </w:rPr>
        <w:t xml:space="preserve">شي، تفسير العياشي عَنْ عَبَّاسِ بْنِ يَزِيدَ قَالَ سَمِعْتُ أَبَا عَبْدِ اللَّهِ عليه السلام يَقُولُ بَيْنَا رَسُولُ اللَّهِ صلي الله عليه و آله جَالِسٌ فِي أَهْلِ بَيْتِهِ إِذْ قَالَ أَحَبَّ يُوسُفُ أَنْ يَسْتَوْثِقَ لِنَفْسِهِ قَالَ فَقِيلَ بِمَا ذَا يَا رَسُولَ اللَّهِ قَالَ لَمَّا عَزَلَ لَهُ عَزِيزُ مِصْرَ عَنْ مِصْرَ لَبِسَ ثَوْبَيْنِ جَدِيدَيْنِ أَوْ قَالَ لَطِيفَيْنِ وَ خَرَجَ إِلَي فَلَاةٍ مِنَ الْأَرْضِ فَصَلَّي رَكَعَاتٍ فَلَمَّا فَرَغَ رَفَعَ يَدَهُ إِلَي السَّمَاءِ فَقَالَ رَبِّ قَدْ آتَيْتَنِي مِنَ الْمُلْكِ وَ عَلَّمْتَنِي مِنْ تَأْوِيلِ الْأَحادِيثِ فاطِرَ السَّماواتِ وَ الْأَرْضِ أَنْتَ وَلِيِّي فِي الدُّنْيا وَ الْآخِرَةِ قَالَ فَهَبَطَ إِلَيْهِ جَبْرَئِيلُ فَقَالَ لَهُ يَا يُوسُفُ مَا حَاجَتُكَ فَقَالَ رَبِّ تَوَفَّنِي مُسْلِماً وَ أَلْحِقْنِي بِالصَّالِحِينَ فَقَالَ أَبُو عَبْدِ اللَّهِ عليه السلام خَشِيَ الْفِتَنَ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السيد في سعد السعود نقلا عن ترجمة التوراة أن إخوة يوسف باعوه بعشرين مثقالا من فضة و أن عمره كان عشرين سنة و أن عمر يعقوب كان مائة و سبعا و أربعين سنة و أن يوسف بكي علي أبيه سبعة أيام و ناح المقربون عليه سبعين يوما و أن عمر يوسف كان مائة و عشرين سنة ثم قال و ذكر محمد بن خالد البرقي في كتاب المبتدإ أن عمره يوم باعوه كان ثلاث عشرة سنة</w:t>
      </w:r>
      <w:r>
        <w:rPr>
          <w:rFonts w:eastAsia="Amiri" w:cs="Amiri" w:ascii="Amiri" w:hAnsi="Amiri"/>
          <w:color w:val="111111"/>
          <w:sz w:val="28"/>
          <w:szCs w:val="28"/>
          <w:rtl w:val="true"/>
          <w:lang w:bidi="ar-SA"/>
        </w:rPr>
        <w:t xml:space="preserve">. </w:t>
      </w:r>
      <w:r>
        <w:rPr>
          <w:rStyle w:val="FootnoteAnchor"/>
          <w:rtl w:val="true"/>
        </w:rPr>
        <w:footnoteReference w:id="2303"/>
      </w:r>
    </w:p>
    <w:p>
      <w:pPr>
        <w:pStyle w:val="BookText"/>
        <w:rPr/>
      </w:pPr>
      <w:r>
        <w:rPr>
          <w:rFonts w:ascii="IRNazanin" w:hAnsi="IRNazanin" w:eastAsia="IRNazanin"/>
          <w:color w:val="111111"/>
          <w:sz w:val="28"/>
          <w:sz w:val="28"/>
          <w:szCs w:val="28"/>
          <w:rtl w:val="true"/>
          <w:lang w:bidi="fa-IR"/>
        </w:rPr>
        <w:t>ای پناه بیچاره نابینا، ای خرد کننده پشت هر ستمگر سرکش، ای بی نیاز کننده بینوای فقیر، ای پیوند دهنده استخوان شکسته، ای رهاننده دربند و اسیر، به حق محمد و آل محمد از تو می خواهم تا در کارم گشایشی و برون رفتی ایجاد کنی و مرا با حساب و بی حساب روزی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پادشاه، او را فراخواند و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احسان کرد آنگاه که مرا از زندان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اشاره دارد</w:t>
      </w:r>
      <w:r>
        <w:rPr>
          <w:rFonts w:eastAsia="IRNazanin" w:cs="IRNazanin"/>
          <w:color w:val="111111"/>
          <w:sz w:val="28"/>
          <w:szCs w:val="28"/>
          <w:rtl w:val="true"/>
          <w:lang w:bidi="fa-IR"/>
        </w:rPr>
        <w:t>.}</w:t>
      </w:r>
      <w:r>
        <w:rPr>
          <w:rStyle w:val="FootnoteAnchor"/>
          <w:rtl w:val="true"/>
        </w:rPr>
        <w:footnoteReference w:id="2304"/>
      </w:r>
    </w:p>
    <w:p>
      <w:pPr>
        <w:pStyle w:val="Heading5"/>
        <w:numPr>
          <w:ilvl w:val="4"/>
          <w:numId w:val="1"/>
        </w:numPr>
        <w:rPr/>
      </w:pPr>
      <w:bookmarkStart w:id="2369" w:name="__RefHeading___Toc4289274_1468164448"/>
      <w:bookmarkStart w:id="2370" w:name="_Toc1083"/>
      <w:bookmarkEnd w:id="2369"/>
      <w:r>
        <w:rPr>
          <w:rtl w:val="true"/>
        </w:rPr>
        <w:t xml:space="preserve">روایت </w:t>
      </w:r>
      <w:r>
        <w:rPr/>
        <w:t>148</w:t>
      </w:r>
      <w:bookmarkEnd w:id="2370"/>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صلی الله علیه و آله در میان اهل بیت خود نشسته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دوست داشت از خود اطمینان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پیامبر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چیزی ای پیامبر خدا؟ و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عزیز مصر به خاطر یوسف علیه السلام از مصر خارج شد یوسف علیه السلام دو جامه نو – یا این که پیامبر صلی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 لطیف و نرم – پوشید و به سوی بیابانی از زمین بیرون رفت و چند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نمازش را به پایان رساند دست به آسمان برداشت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به من دولت دادی و از تعبیر خواب ها به من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پدیدآورنده آسمانها و زمین، تنها تو در دنیا و آخرت مولای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یوسف علیه السلام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چه خواسته ای داری؟ 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مسلمان بمیران و مرا به شایستگان ملحق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فریبندگی ها و آزمایش ها بیم داشت</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در سعد السعود به نقل از ترجمه تورات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او را در مقابل بیست مثقال سیم فروختند و او در آن هنگام بیست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صد و چهل و هفت سال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هفت روز برای پدرش گریست و نزدیکان او برایش هفتاد روز نوحه سرایی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صد و بیست سال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برقی در کتاب المبتدا آورده که وقتی یوسف علیه السلام را فروختند سیزده سال داشت</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 xml:space="preserve">. </w:t>
      </w:r>
      <w:bookmarkStart w:id="2371" w:name="pg13910_167513"/>
    </w:p>
    <w:p>
      <w:pPr>
        <w:pStyle w:val="BookText"/>
        <w:rPr/>
      </w:pPr>
      <w:bookmarkEnd w:id="237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الفهرست لأبي غالب الزراري ما هذا لفظه أبو حمزة البطائني اسمه سالم روي عنه أن صاع يوسف كان يصوت بصوت حسن واحد و اثنان</w:t>
      </w:r>
      <w:r>
        <w:rPr>
          <w:rFonts w:eastAsia="Amiri" w:cs="Amiri" w:ascii="Amiri" w:hAnsi="Amiri"/>
          <w:color w:val="111111"/>
          <w:sz w:val="28"/>
          <w:szCs w:val="28"/>
          <w:rtl w:val="true"/>
          <w:lang w:bidi="ar-SA"/>
        </w:rPr>
        <w:t>.</w:t>
      </w:r>
    </w:p>
    <w:p>
      <w:pPr>
        <w:pStyle w:val="Heading5"/>
        <w:numPr>
          <w:ilvl w:val="4"/>
          <w:numId w:val="1"/>
        </w:numPr>
        <w:rPr/>
      </w:pPr>
      <w:bookmarkStart w:id="2372" w:name="__RefHeading___Toc4289276_1468164448"/>
      <w:bookmarkStart w:id="2373" w:name="_Toc1084"/>
      <w:bookmarkEnd w:id="2372"/>
      <w:r>
        <w:rPr>
          <w:rtl w:val="true"/>
        </w:rPr>
        <w:t>تذنيب</w:t>
      </w:r>
      <w:r>
        <w:rPr>
          <w:rtl w:val="true"/>
        </w:rPr>
        <w:t xml:space="preserve">: </w:t>
      </w:r>
      <w:r>
        <w:rPr>
          <w:rtl w:val="true"/>
        </w:rPr>
        <w:t>في حل ما يورد من الإشكال علي ما مر من الآيات و الأخبار و فيه فصول</w:t>
      </w:r>
      <w:bookmarkEnd w:id="2373"/>
    </w:p>
    <w:p>
      <w:pPr>
        <w:pStyle w:val="Heading5"/>
        <w:numPr>
          <w:ilvl w:val="4"/>
          <w:numId w:val="1"/>
        </w:numPr>
        <w:rPr/>
      </w:pPr>
      <w:bookmarkStart w:id="2374" w:name="__RefHeading___Toc4289278_1468164448"/>
      <w:bookmarkStart w:id="2375" w:name="_Toc1085"/>
      <w:bookmarkEnd w:id="2374"/>
      <w:r>
        <w:rPr>
          <w:rtl w:val="true"/>
        </w:rPr>
        <w:t>الأول</w:t>
      </w:r>
      <w:bookmarkEnd w:id="2375"/>
    </w:p>
    <w:p>
      <w:pPr>
        <w:pStyle w:val="BookText"/>
        <w:rPr/>
      </w:pPr>
      <w:r>
        <w:rPr>
          <w:rFonts w:ascii="Amiri" w:hAnsi="Amiri" w:eastAsia="Amiri" w:cs="Amiri"/>
          <w:color w:val="111111"/>
          <w:sz w:val="28"/>
          <w:sz w:val="28"/>
          <w:szCs w:val="28"/>
          <w:rtl w:val="true"/>
          <w:lang w:bidi="ar-SA"/>
        </w:rPr>
        <w:t>فيما يتعلق بأحوال يعقوب و لنذكر هنا بعض ما أورده السيد قدس الله روحه في كتاب تنزيه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فإن قيل فما معني تفضيل يعقوب ليوسف عليه السلام علي إخوته في البر و التقريب و المحبة حتي أوقع ذلك التحاسد بينهم و بينه و أفضي إلي الحال المكروهة التي نطق بها القرآن حتي قالوا علي ما حكاه الله تعالي عنهم لَيُوسُفُ وَ أَخُوهُ أَحَبُّ إِلي أَبِينا مِنَّا وَ نَحْنُ عُصْبَةٌ إِنَّ أَبانا لَفِي ضَلالٍ مُبِينٍ فنسبوه إلي الضلال و الخطاء و ليس لكم أن تقولوا إن يعقوب عليه السلام لم يعلم بذلك من حالهم قبل أن يكون منه التفضيل ليوسف عليه السلام لأن ذلك لا بد من أن يكون معلوما من حيث كان في طباع البشر التنافس و التحاسد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ليس فيما نطق به القرآن ما يدل علي أن يعقوب فضله بشي‌ء من فعله لأن المحبة التي هي ميل الطباع ليست مما يكتسبه الإنسان و يختاره و إنما ذلك موقوف علي فعل الله تعالي فيه و لهذا يكون للرجل عدة أولاد فيحب أحدهم دون غيره و ربما كان المحبوب أدونهم في الجمال و الكمال و قد قال الله تعالي وَ لَنْ تَسْتَطِيعُوا أَنْ تَعْدِلُوا بَيْنَ النِّساءِ وَ لَوْ حَرَصْتُمْ و إنما أراد ما بيناه من ميل النفس الذي لا يمكن الإنسان أن يعدل فيه بين نسائه لأن ما عدا ذلك من البر و العطاء و التقريب و ما أشبهه يستطيع الإنسان أن يعدل فيه بين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فكأنكم نفيتم عن يعقوب عليه السلام القبيح و الاستفساد و أضفتموها إلي الله فما الجواب عن المسألة علي هذا الوجه قلنا عنها جوابان أحدهما أنه لا يمتنع أن يكون الله تعالي علم أن إخوة يوسف سيكون بينهم ذلك التحاسد و الفعل القبيح علي كل حال و إن لم يفضل يوسف في محبة أبيه له </w:t>
      </w:r>
      <w:r>
        <w:rPr>
          <w:rStyle w:val="FootnoteAnchor"/>
          <w:rtl w:val="true"/>
        </w:rPr>
        <w:footnoteReference w:id="2307"/>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الفهرست ابو غالب زراری دیدم که این طور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ابوحمزه بطائنی روایت شده است که پیمانه یوسف علیه السلام با صدایی زیبا آواز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 دو</w:t>
      </w:r>
      <w:r>
        <w:rPr>
          <w:rFonts w:eastAsia="IRNazanin" w:cs="IRNazanin"/>
          <w:color w:val="111111"/>
          <w:sz w:val="28"/>
          <w:szCs w:val="28"/>
          <w:rtl w:val="true"/>
          <w:lang w:bidi="fa-IR"/>
        </w:rPr>
        <w:t>.</w:t>
      </w:r>
    </w:p>
    <w:p>
      <w:pPr>
        <w:pStyle w:val="Heading5"/>
        <w:numPr>
          <w:ilvl w:val="4"/>
          <w:numId w:val="1"/>
        </w:numPr>
        <w:rPr/>
      </w:pPr>
      <w:bookmarkStart w:id="2376" w:name="__RefHeading___Toc4289280_1468164448"/>
      <w:bookmarkStart w:id="2377" w:name="_Toc1086"/>
      <w:bookmarkEnd w:id="2376"/>
      <w:r>
        <w:rPr>
          <w:rtl w:val="true"/>
        </w:rPr>
        <w:t>تتمه اشکالاتی بر آیات و احادیثی قبل وارد شده است که چند فصل دارد</w:t>
      </w:r>
      <w:r>
        <w:rPr>
          <w:rtl w:val="true"/>
        </w:rPr>
        <w:t>:</w:t>
      </w:r>
      <w:bookmarkEnd w:id="2377"/>
    </w:p>
    <w:p>
      <w:pPr>
        <w:pStyle w:val="Heading5"/>
        <w:numPr>
          <w:ilvl w:val="4"/>
          <w:numId w:val="1"/>
        </w:numPr>
        <w:rPr/>
      </w:pPr>
      <w:bookmarkStart w:id="2378" w:name="__RefHeading___Toc4289282_1468164448"/>
      <w:bookmarkStart w:id="2379" w:name="_Toc1087"/>
      <w:bookmarkEnd w:id="2378"/>
      <w:r>
        <w:rPr>
          <w:rtl w:val="true"/>
        </w:rPr>
        <w:t>فصل اول</w:t>
      </w:r>
      <w:bookmarkEnd w:id="2379"/>
    </w:p>
    <w:p>
      <w:pPr>
        <w:pStyle w:val="BookText"/>
        <w:rPr/>
      </w:pPr>
      <w:r>
        <w:rPr>
          <w:rFonts w:ascii="IRNazanin" w:hAnsi="IRNazanin" w:eastAsia="IRNazanin"/>
          <w:color w:val="111111"/>
          <w:sz w:val="28"/>
          <w:sz w:val="28"/>
          <w:szCs w:val="28"/>
          <w:rtl w:val="true"/>
          <w:lang w:bidi="fa-IR"/>
        </w:rPr>
        <w:t>درباره آیات و احادیثی که به احوال یعقوب علیه السلام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برخی از مطالبی را که سید بن طاووس رحمه الله در کتاب تنزیه الانبیا آورده است،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یعقوب علیه السلام یوسف علیه السلام را بر برادرانش در نیکی، نزدیک سازی و دوست داشتن برتری داد تا این که آن حسادت میان آنان و او به وجود آمد و به آن حالت بد انجامید که قرآن از آن حکایت کرده است و آنان همان طور که خداوند متعال حکایت می کند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و برادرش نزد پدرمان از ما که جمعی نیرومند هستیم دوستداشتنی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پدر ما در گمراهی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یعقوب علیه السلام را به گمراهی و اشتباه نسبت دادند؟ شما نمی توانید بگویید که یعقوب علیه السلام پیش از برتری</w:t>
      </w:r>
    </w:p>
    <w:p>
      <w:pPr>
        <w:pStyle w:val="BookText"/>
        <w:rPr/>
      </w:pPr>
      <w:r>
        <w:rPr>
          <w:rFonts w:ascii="IRNazanin" w:hAnsi="IRNazanin" w:eastAsia="IRNazanin"/>
          <w:color w:val="111111"/>
          <w:sz w:val="28"/>
          <w:sz w:val="28"/>
          <w:szCs w:val="28"/>
          <w:rtl w:val="true"/>
          <w:lang w:bidi="fa-IR"/>
        </w:rPr>
        <w:t>دادن یوسف علیه السلام از حال آنان آگاهی نداشت؛ زیرا این امر ناگزیر می بایست از رقابت و حسادتی که در سرشت انسان هاست مشخص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که در قرآن آمده است چیزی نیست که دلالت کند بر این که یعقوب علیه السلام او را با کار خود برتری داده است؛ چرا که دوست داشتن، تمایل سرشت هاست و از چیزی هایی نیست که انسان آن را به دست می آورد و بر می گزیند، بلکه به فعل خداوند در انسان بستگی دارد؛ از این رو انسانی که چند فرزند دارد یکی را از بقیه بیشتر دوست می دارد و چه بسا آن که بیشتر دوست داشته می شود زیباترین و کامل ترینشان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شما هرگز نمی‌توانید میان زنان عدالت کنید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در این آیه تنها تمایل نفس است که ما بیان کردیم و انسان نمی تواند در آن میان همسرانش عدالت بورزد؛ زیرا انسان می تواند در غیر آن از نیکی گرفته تا بخشش، نزدیک سازی و شبیه آن میان همسران خود عدالت بورزد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 که گویا شما انجام فعل قبیح و فساد انگیزی را از یعقوب علیه السلام نفی کرده اید و این کار ها را به خداوند نسبت داده اید، پاسخ او بر این وجه چیست؟ می گوییم پرسش او را می توان به دو صورت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مانعی ندارد که خداوند متعال آگاه بوده باشد از این که برادران یوسف به هر حال میان خود به حسادت و فعل قبیح دچار خواهند شد، هر چند یوسف علیه السلام را در دوست داشته شدن توسط پدرش برتری ندهد</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الجواب الآخر أن يكون ذلك جاريا مجري التمكين و التكليف الشاق لأن هؤلاء الإخوة متي امتنعوا من حسد أخيهم و البغي عليه و الإضرار به و هو غير مفضل عليهم و لا مقدم لا يستحقون من الثواب ما يستحقونه إذا امتنعوا من ذلك مع التقديم و التفضيل فأراد الله تعالي منهم أن يمتنعوا علي هذا الوجه الشاق و إذا كان مكلفا علي هذا الوجه فلا استفساد في تمييله طباع أبيهم إلي محبة يوسف عليه السلام لأن بذلك ينتظم هذا التكليف و يجري هذا الباب مجري خلق إبليس مع علمه تعالي بضلال من ضل عند خلقه ممن لو لم يخلقه لم يكن ضالا و مجري زيادة الشهوة فيمن يعلم تعالي أنه عند هذه الزيادة يفعل قبيحا لولاها لم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آخر في الجواب عن أصل المسألة و هو أنه يجوز أن يكون يعقوب عليه السلام كان مفضلا ليوسف عليه السلام في العطاء و التقريب و الترحيب و البر الذي وصل إليه من جهته و ليس ذلك بقبيح لأنه لا يمتنع أن يكون يعقوب عليه السلام لم يعلم أن ذلك يؤدي إلي ما أدي إليه </w:t>
      </w:r>
      <w:r>
        <w:rPr>
          <w:rStyle w:val="FootnoteAnchor"/>
          <w:rtl w:val="true"/>
        </w:rPr>
        <w:footnoteReference w:id="2309"/>
      </w:r>
      <w:r>
        <w:rPr>
          <w:rFonts w:ascii="Amiri" w:hAnsi="Amiri" w:eastAsia="Amiri" w:cs="Amiri"/>
          <w:color w:val="111111"/>
          <w:sz w:val="28"/>
          <w:sz w:val="28"/>
          <w:szCs w:val="28"/>
          <w:rtl w:val="true"/>
          <w:lang w:bidi="ar-SA"/>
        </w:rPr>
        <w:t xml:space="preserve">و يجوز أن يكون رأي من سيرة إخوته و سدادهم و جميل ظاهرهم ما غلب علي ظنه أنهم لا يحسدونه و إن فضله عليهم فإن الحسد و إن كان كثيرا ما يكون في الطباع فإن كثيرا من الناس يتنزهون عنه و يتجنبونه و يظهر من أحوالهم أمارات يظن معها بهم ما ذكرناه و ليس التفضيل لبعض الأولاد علي بعض في العطاء محاباة لأن المحاباة هي مفاعلة من الحباء و معناها أن تحبو غيرك ليحبوك و هذا خارج عن معني التفضيل بالبر الذي لا يقصد به إلي </w:t>
      </w:r>
      <w:r>
        <w:rPr>
          <w:rStyle w:val="FootnoteAnchor"/>
          <w:rtl w:val="true"/>
        </w:rPr>
        <w:footnoteReference w:id="2310"/>
      </w:r>
      <w:r>
        <w:rPr>
          <w:rFonts w:ascii="Amiri" w:hAnsi="Amiri" w:eastAsia="Amiri" w:cs="Amiri"/>
          <w:color w:val="111111"/>
          <w:sz w:val="28"/>
          <w:sz w:val="28"/>
          <w:szCs w:val="28"/>
          <w:rtl w:val="true"/>
          <w:lang w:bidi="ar-SA"/>
        </w:rPr>
        <w:t>ما ذكرناه فأما قولهم إِنَّ أَبانا لَفِي ضَلالٍ مُبِينٍ فلم يريدوا به الضلال عن الدين و إنما أرادوا الذهاب عن التسوية بينهم في العطية لأنهم رأوا أن ذلك أصوب في تدبيرهم و أصل الضلال هو العدول و كل من عدل عن شي‌ء و ذهب عنه فقد ضل و يجوز أيضا أن يريدوا بذلك الضلال عن الدين لأنهم خبروا عن اعتقادهم و قد يجوز أن يعتقدوا في الصواب الخطاء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يقع من إخوة يوسف هذا الخطاء العظيم و الفعل القبيح</w:t>
      </w:r>
    </w:p>
    <w:p>
      <w:pPr>
        <w:pStyle w:val="BookText"/>
        <w:rPr/>
      </w:pPr>
      <w:r>
        <w:rPr>
          <w:rFonts w:ascii="IRNazanin" w:hAnsi="IRNazanin" w:eastAsia="IRNazanin"/>
          <w:color w:val="111111"/>
          <w:sz w:val="28"/>
          <w:sz w:val="28"/>
          <w:szCs w:val="28"/>
          <w:rtl w:val="true"/>
          <w:lang w:bidi="fa-IR"/>
        </w:rPr>
        <w:t>پاسخ دیگری که می توان به این پرسش داد این است که این امر به منزله قدرت دادن و مکلف کردن به تکلیف دشوار است؛ زیرا اگر این برادران در صورتی از حسادت ورزیدن به برادرشان و ظلم و زیان رساندن به او بازداشته می شدند که او بر آنان برتری نمی داشت و مقدم شمرده نمی شد دیگر مستحق آن ثوابی نمی شدند که در حال منع شدن از این کار به همراه مقدم شمرده شدن و برتری دادن او</w:t>
      </w:r>
    </w:p>
    <w:p>
      <w:pPr>
        <w:pStyle w:val="BookText"/>
        <w:rPr/>
      </w:pPr>
      <w:r>
        <w:rPr>
          <w:rFonts w:ascii="IRNazanin" w:hAnsi="IRNazanin" w:eastAsia="IRNazanin"/>
          <w:color w:val="111111"/>
          <w:sz w:val="28"/>
          <w:sz w:val="28"/>
          <w:szCs w:val="28"/>
          <w:rtl w:val="true"/>
          <w:lang w:bidi="fa-IR"/>
        </w:rPr>
        <w:t>مستحق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از آنان خواست تا در این حالت دشوار از آن کار امتنناع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به این دلیل تکلیف شده باشد بنابراین دیگر در مایل کردن سرشت پدرشان به دوست داشتن یوسف علیه السلام هیچ فساد انگیزی ای وجود ندارد؛ زیرا این تکلیف بدین وسیله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به منزله آفرینش شیطان است که خداوند متعال علم داشت به حال کسانی که با وجود ابلیس گمراه شدند اما اگر ابلیس را نمی آفرید آنها گمراه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منزله افزایش شهوت است در کسی که با وجود افزایش شهوت فعل قبیح انجام می دهد اما خداوند متعال می دانست که اگر این افزایش نمی بود او فعل قبیح انجام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دیگری که می توانیم به این پرسش بدهیم این است که یعقوب علیه السلام یوسف علیه السلام را در بخشش، نزدیک سازی، استقبال و نیکی به او از سوی خود برتری می داد، اما این کار، قبیح نبود؛ زیرا جایز است که یعقوب علیه السلام نمی دانست که این امر به آن چه بدان انجامیده است می انجامد</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جایز است که او با دیدن منش، درستی و ظاهر زیبای برادران یوسف به این گمان غالب رسید که حتما اگر او یوسف علیه السلام را بر آنان برتری دهد آنان به او حسادت نمی ورزند؛ زیرا هر چند حسادت در بیشتر اوقات در سرشت انسان هاست، اما بسیاری از مردم از آن دوری و اجتناب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آنان نشانه هایی پیدا بود که یعقوب علیه السلام با وجود آنها گمان می کرد که آنان به یوسف علیه السلام حسادت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مُحاباة به معنای برتری دادن برخی فرزندان بر برخی دیگر نیست؛ زیرا محاباة از باب مفاعله و از ریشه حِباء است و یعنی این که به دیگری هدیه بدهی تا به تو هدیه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بیرون از معنای برتری دادن به وسیله نیکی کردنی است و مقصود از آن چه گفته ایم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این که برادران یوسف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پدر ما در گمراهی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که مقصود آنان از این سخن، گمراهی در دین نبوده است، بلکه مقصودشان یکسان ندانستن آنان در بخشش است؛ زیرا آنان معتقد بودند که یکسان برخورد کردن با آنان در تدبیرشان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 در اصل به معنای عدول کردن است و هر کسی که از چیزی عدول کند و از آن منحرف شود گمراه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جایز است که مقصودشان از این سخن گمراهی از دین باشد؛ زیرا آنان عقیده خود را اعلام داشتند و جایز است که چیز درست را اشتباه می پنداشتند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جایز است که این اشتباه بزرگ و فعل قبیح از برادران یوسف که پیامبر بودند سر بزند؟ </w:t>
      </w:r>
    </w:p>
    <w:p>
      <w:pPr>
        <w:pStyle w:val="BookText"/>
        <w:rPr/>
      </w:pPr>
      <w:r>
        <w:rPr>
          <w:rFonts w:ascii="Amiri" w:hAnsi="Amiri" w:eastAsia="Amiri" w:cs="Amiri"/>
          <w:color w:val="111111"/>
          <w:sz w:val="28"/>
          <w:sz w:val="28"/>
          <w:szCs w:val="28"/>
          <w:rtl w:val="true"/>
          <w:lang w:bidi="ar-SA"/>
        </w:rPr>
        <w:t>و قد كانوا أنبياء فإن قلتم لم يكونوا أنبياء في الحال قيل لكم و أي منفعة في ذلك لكم و أنتم تذهبون إلي أن الأنبياء لا يواقعون القبائح قبل النبوة و لا بعدها قلنا لم يقم الحجة بأن إخوة يوسف الذين فعلوا به ما فعلوه كانوا أنبياء في حال من الأحوال و إذا لم يقم بذلك الحجة جاز علي هؤلاء الإخوة من فعل القبيح ما يجوز علي كل مكلف لم تقم حجة بعصمته و ليس لأحد أن يقول كيف تدفعون نبوتهم و الظاهر أن الأسباط من بني يعقوب كانوا أنبياء لأنه لا يمتنع أن يكون الأسباط الذين كانوا أنبياء غير هؤلاء الإخوة الذين فعلوا بيوسف ما قصه الله تعالي عنهم و ليس في ظاهر الكتاب أن جميع إخوة يوسف و سائر أسباط يعقوب كادوا يوسف عليه السلام بما حكاه الله تعالي من الكيد و قد قيل إن هؤلاء الإخوة في تلك الحال لم يكونوا بلغوا الحلم و لا توجه إليهم التكليف و قد يقع ممن قارب البلوغ من الغلمان مثل هذه الأفعال و قد يلزمهم بعض العتاب و اللوم فإن ثبت هذا الوجه سقطت المسألة أيضا مع تسليم أن هؤلاء الإخوة كانوا أنبياء في المستقبل انتهي كلامه رحمه الله</w:t>
      </w:r>
      <w:r>
        <w:rPr>
          <w:rFonts w:eastAsia="Amiri" w:cs="Amiri" w:ascii="Amiri" w:hAnsi="Amiri"/>
          <w:color w:val="111111"/>
          <w:sz w:val="28"/>
          <w:szCs w:val="28"/>
          <w:rtl w:val="true"/>
          <w:lang w:bidi="ar-SA"/>
        </w:rPr>
        <w:t xml:space="preserve">.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الأظهر في الجواب هو ما أومئ إليه من أن التفضيل بين الأولاد في العطاء و المحبة و الإكرام إذا كان لأمر ديني و لفضيلة واقعية لم يدل دليل علي كونه مرجوحا بل دلت الأخبار المعتبرة علي رجحانه كما سيأتي في بابه فعلي هذا لا حرج في تفضيل يعقوب يوسف مع علمه بأنه سيكون من الأنبياء و الصديقين عليهم و لا يوجب العلم بحسد الإخوة ترك أمر راجح ديني يقتضيه العقل و الشرع و أما خطاء الإخوة فقد عرفت بما مر من الأخبار أنهم لم يكونوا من الأنبياء </w:t>
      </w:r>
      <w:r>
        <w:rPr>
          <w:rStyle w:val="FootnoteAnchor"/>
          <w:rtl w:val="true"/>
        </w:rPr>
        <w:footnoteReference w:id="2313"/>
      </w:r>
      <w:r>
        <w:rPr>
          <w:rFonts w:ascii="Amiri" w:hAnsi="Amiri" w:eastAsia="Amiri" w:cs="Amiri"/>
          <w:color w:val="111111"/>
          <w:sz w:val="28"/>
          <w:sz w:val="28"/>
          <w:szCs w:val="28"/>
          <w:rtl w:val="true"/>
          <w:lang w:bidi="ar-SA"/>
        </w:rPr>
        <w:t>و ذهب كثير من العامة أيضا إلي ذلك فلا يستبعد منهم صدور الذنب و لكن دلت الآية ظاهرا و الأخبار صريحا علي أنهم فارقوا الدنيا تائبين مغفورين كما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بگویید که آنان در آن زمان پیامبر نبودند در پاسختان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نبودن آنان در آن زمان چه سودی برای شما دارد که معتقدید به این که پیامبران چه پیش از نبوت و چه پس از نبوت مرتکب فعل قبیح نمی شوند؟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مبنی بر این که برادران یوسف که با او آن کار را کردند زمانی پیامبر شدند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آنان جایز است که مانند دیگر مکلفان که دلیلی بر عصمتشان وجود ندارد مرتکب فعل قبیح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نمی تواند بگوید که چگونه از نبوت آنان دفاع می کنید، در حالی که پیداست که اسباط از میان فرزندان یعقوب پیامبر بودند؛ زیرا جایز است که مقصود از آن اسباط که پیامبر بودند کسانی غیر از این برادرانی باشند که در حق یوسف علیه السلام آن کاری را کرده اند که خداوند متعال درباره آنان حکایت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آیات قرآن نیامده است که تمام برادران یوسف و اسباط یعقوب با یوسف همان طور که خداوند حکایت فرموده است، نیرنگ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این برادران در آن زمان به سن بلوغ نرسیده بودند و تکلیفی بر آنان نبوده است و گاه پسران نزدیک بلوغ چنین کار هایی انجام می دهند و گاه لازم است که مقداری عتاب و سرزنش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که آنان در آن زمان به سن بلوغ نرسیده بودند اصلا صورت مسئله دیگر از اعتبار می افتد هر چند بپذریم که آنان در آینده پیامبر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سید بن طاووس رحمه الله به پایان رسید</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پاسخ – همان طور که بدان اشاره شد – این است که اگر برتری دادن میان فرزندان در بخشش، دوست داشتن و بزرگداشت به دلیل یک امر دینی و یک فضیلت واقعی باشد دلیلی بر برتری نداشتن آن وجود ندارد، بلکه احادیث معتبر دلالت دارند بر این که برتری دارد، همان طور که در بابش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اشکالی ندارد که یعقوب علیه السلام یوسف علیه السلام را بر آنان برتری داد؛ زیرا می دانست از پیامبران و صدیقین بر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حسادت برادران موجب رها کردن امر راجح دینی که عقل و شرع آن را اقتضا می کند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اشتباه برادران یوسف باید بگوییم که از احادیثی که گذشت دانستیم که آنان پیامبر نبودند</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عامه نیز 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بعید نیست که آنان مرتکب گناه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دانستی آیه به ظاهر و احادیث به صراحت دلالت دارند بر این که آنان پس از توبه کردن و آمرزیده شدن از دنیا رفتند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قدس الله روحه مسألة فإن قال فلم أرسل يعقوب عليه السلام يوسف مع إخوته مع خوفه عليه منهم و قوله أَخافُ أَنْ يَأْكُلَهُ الذِّئْبُ وَ أَنْتُمْ عَنْهُ غافِلُونَ و هل هذا إلا تغرير به و مخاطرة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قيل له ليس يمتنع أن يكون يعقوب لما رأي من بنيه ما رأي من الأيمان و العهود و الاجتهاد في الحفظ و الرعاية لأخيهم ظن مع ذلك السلامة و غلب النجاة بعد أن كان خائفا مغلبا لغير السلامة و قوي في نفسه أن يرسله معهم إشفاقه من إيقاع الوحشة و العداوة بينهم لأنه إذا لم يرسله مع الطلب منهم و الحرص علموا أن سبب ذلك هو التهمة لهم و الخوف من ناحيتهم و استوحشوا منه و من يوسف عليه السلام و انضاف هذا الداعي إلي ما ظنه من السلامة و النجاة فأرسله</w:t>
      </w:r>
      <w:r>
        <w:rPr>
          <w:rFonts w:eastAsia="Amiri" w:cs="Amiri" w:ascii="Amiri" w:hAnsi="Amiri"/>
          <w:color w:val="111111"/>
          <w:sz w:val="28"/>
          <w:szCs w:val="28"/>
          <w:rtl w:val="true"/>
          <w:lang w:bidi="ar-SA"/>
        </w:rPr>
        <w:t xml:space="preserve">. </w:t>
      </w:r>
      <w:r>
        <w:rPr>
          <w:rStyle w:val="FootnoteAnchor"/>
          <w:rtl w:val="true"/>
        </w:rPr>
        <w:footnoteReference w:id="2316"/>
      </w:r>
    </w:p>
    <w:p>
      <w:pPr>
        <w:pStyle w:val="BookText"/>
        <w:rPr/>
      </w:pPr>
      <w:r>
        <w:rPr>
          <w:rFonts w:ascii="Amiri" w:hAnsi="Amiri" w:eastAsia="Amiri" w:cs="Amiri"/>
          <w:color w:val="111111"/>
          <w:sz w:val="28"/>
          <w:sz w:val="28"/>
          <w:szCs w:val="28"/>
          <w:rtl w:val="true"/>
          <w:lang w:bidi="ar-SA"/>
        </w:rPr>
        <w:t>مسألة فإن قال فما معني قولهم ليعقوب عليه السلام وَ ما أَنْتَ بِمُؤْمِنٍ لَنا وَ لَوْ كُنَّا صادِقِينَ و كيف يجوز أن ينسبوه إلي أنه لا يصدق الصادق و يكذبه؟</w:t>
      </w:r>
    </w:p>
    <w:p>
      <w:pPr>
        <w:pStyle w:val="BookText"/>
        <w:rPr/>
      </w:pPr>
      <w:r>
        <w:rPr>
          <w:rFonts w:ascii="Amiri" w:hAnsi="Amiri" w:eastAsia="Amiri" w:cs="Amiri"/>
          <w:color w:val="111111"/>
          <w:sz w:val="28"/>
          <w:sz w:val="28"/>
          <w:szCs w:val="28"/>
          <w:rtl w:val="true"/>
          <w:lang w:bidi="ar-SA"/>
        </w:rPr>
        <w:t>الجواب إنهم لما علموا علي مرور الأيام شدة تهمة أبيهم لهم و خوفه علي أخيهم منهم لما كان يظهر منهم من أمارات الحسد و النفاسة أيقنوا بأنه يكذبهم فيما أخبروا به من أكل الذئب أخاهم فقالوا له إنك لا تصدقنا في هذا الخبر لما سبق إلي قلبك من تهمتنا و إن كنا صادقين و قد يفعل مثل ذلك المخادع المماكر إذا أراد أن يوقع في قلب من يخبره بالشي‌ء ليصدقه فيقول له أنا أعلم أنك لا تصدقني في كذا و كذا و إن كنت صادقا و هذا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فإن قال فلم أسرف يعقوب عليه السلام في الحزن و التهالك و ترك التماسك حتي ابيضت عيناه من البكاء و من شأن الأنبياء التجلد </w:t>
      </w:r>
      <w:r>
        <w:rPr>
          <w:rStyle w:val="FootnoteAnchor"/>
          <w:rtl w:val="true"/>
        </w:rPr>
        <w:footnoteReference w:id="2317"/>
      </w:r>
      <w:r>
        <w:rPr>
          <w:rFonts w:ascii="Amiri" w:hAnsi="Amiri" w:eastAsia="Amiri" w:cs="Amiri"/>
          <w:color w:val="111111"/>
          <w:sz w:val="28"/>
          <w:sz w:val="28"/>
          <w:szCs w:val="28"/>
          <w:rtl w:val="true"/>
          <w:lang w:bidi="ar-SA"/>
        </w:rPr>
        <w:t>و التصبر و تحمل الأثقال و لهذه الحالة ما عظمت منازلهم و ارتفعت درجاتهم</w:t>
      </w:r>
      <w:r>
        <w:rPr>
          <w:rFonts w:eastAsia="Amiri" w:cs="Amiri" w:ascii="Amiri" w:hAnsi="Amiri"/>
          <w:color w:val="111111"/>
          <w:sz w:val="28"/>
          <w:szCs w:val="28"/>
          <w:rtl w:val="true"/>
          <w:lang w:bidi="ar-SA"/>
        </w:rPr>
        <w:t xml:space="preserve">.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 قيل له إن يعقوب عليه السلام بلي و امتحن في ابنه بما لم يمتحن به أحد</w:t>
      </w:r>
    </w:p>
    <w:p>
      <w:pPr>
        <w:pStyle w:val="BookText"/>
        <w:rPr/>
      </w:pPr>
      <w:r>
        <w:rPr>
          <w:rFonts w:ascii="IRNazanin" w:hAnsi="IRNazanin" w:eastAsia="IRNazanin"/>
          <w:color w:val="111111"/>
          <w:sz w:val="28"/>
          <w:sz w:val="28"/>
          <w:szCs w:val="28"/>
          <w:rtl w:val="true"/>
          <w:lang w:bidi="fa-IR"/>
        </w:rPr>
        <w:t>سپس سید بن طاووس رحمه 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یعقوب علیه السلام یوسف علیه السلام را همراه برادرانش فرستاد با این که برای او از سوی آنان نگران بود؟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ترسم از او غافل شوید و گرگ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چیزی جز به خطر انداختن اوست؟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می گوییم مانعی ندارد که یعقوب علیه السلام در ابتدا برای یوسف علیه السلام نگران بود و عدم سلامت را غلبه می داد اما بعد از اینکه ایمان، پیمانها و تلاش برادران یوسف در مراقبت و حفظ برادرشان را دید،</w:t>
      </w:r>
    </w:p>
    <w:p>
      <w:pPr>
        <w:pStyle w:val="BookText"/>
        <w:rPr/>
      </w:pPr>
      <w:r>
        <w:rPr>
          <w:rFonts w:ascii="IRNazanin" w:hAnsi="IRNazanin" w:eastAsia="IRNazanin"/>
          <w:color w:val="111111"/>
          <w:sz w:val="28"/>
          <w:sz w:val="28"/>
          <w:szCs w:val="28"/>
          <w:rtl w:val="true"/>
          <w:lang w:bidi="fa-IR"/>
        </w:rPr>
        <w:t>گمان سلامت کرد و نجات را غلبه داد و به این قوت قلب رسید که او را با آنان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بیم آن داشت که با نفرستادن او باعث نفرت و دشمنی میان آنان شود؛ زیرا اگر او یوسف علیه السلام را با وجود درخواست و تمایل شدید آنان نمی فرستاد آنان می دانستند که دلیل این کار، متهم دانستن آنان و بیم داشتن از آنان است؛ از این رو از او و یوسف علیه السلام نفرت پیدا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دلیل و نیز گمان یعقوب علیه السلام مبنی بر سلامت و نجات یافتن یوسف علیه السلام باعث شد تا او را به همراه آنان بفرستد</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سخن آنان که به یعقوب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تو ما را هر چند راستگو باشیم باور نمی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و چگونه جایز است که آنان به او این نسبت را دهند که او راستگو را تصدیق نکرده و تکذیب می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در گذشت زمان دانستند که پدرشان به دلیل نشانه های حسادت و رقابتی که از آنان ظاهر می شد با دیده اتهام فراوان به آنان می نگرد و نسبت به برادرشان از سوی آنان نگران است؛ از این رو یقین کردند که او خبر آنان مبنی بر این که گرگ، برادرشان را خورده است، باور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دلیل این که اتهام به ما بیشتر در دلت راه یافته است ما را هرچند راستگو باشیم باور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وقتی انسان فریبنده و حیله گر می خواهد در دل کسی بنشیند که به او درباره چیزی خبر می دهد، این کار را می کند تا طرف مقابل او را تصدیق نماید؛ از این رو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تو مرا هر چند راستگو باشم در فلان مورد تصدیق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چرا یعقوب علیه السلام در غم، اشتیاق و عدم تسلط بر خود افراط ورزید تا این که چشمانش به دلیل گریه نابینا شد؟ در حالی که از شأن پیامبران صبوری ورزیدن و تحمل غم واندوه است و به همین دلیل جایگاه والایی یافتند؟</w:t>
      </w:r>
      <w:r>
        <w:rPr>
          <w:rStyle w:val="FootnoteAnchor"/>
          <w:rtl w:val="true"/>
        </w:rPr>
        <w:footnoteReference w:id="2320"/>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او می گوییم که یعقوب علیه السلام در مورد فرزندش به چیزی مبتلا و امتحان شد که هیچ کسی پیش از او به آن مبتلا و امتحان نشده بودند؛ </w:t>
      </w:r>
    </w:p>
    <w:p>
      <w:pPr>
        <w:pStyle w:val="BookText"/>
        <w:rPr/>
      </w:pPr>
      <w:r>
        <w:rPr>
          <w:rFonts w:ascii="Amiri" w:hAnsi="Amiri" w:eastAsia="Amiri" w:cs="Amiri"/>
          <w:color w:val="111111"/>
          <w:sz w:val="28"/>
          <w:sz w:val="28"/>
          <w:szCs w:val="28"/>
          <w:rtl w:val="true"/>
          <w:lang w:bidi="ar-SA"/>
        </w:rPr>
        <w:t>قبله لأن الله تعالي رزقه من يوسف أحسن الناس و أجملهم و أكملهم علما و فضلا و أدبا و عفافا ثم أصيب به أعجب مصيبة و أطرفها لأنه لم يمرض بين يديه مرضا يئول إلي الموت فيسليه عنه تمريضه له ثم يئس منه بالموت بل فقده فقدا لا يقطع معه علي الهلاك فييأس و لا يجد أمارة علي حياته و سلامته فيرجو و يطمع فكان متردد الفكر بين يأس و طمع و هذا أغلظ ما يكون علي الإنسان و أنكي لقلبه و قد يرد علي الإنسان من الحزن ما لا يملك رده و لا يقوي علي دفعه و لهذا لم يكن أحد منهيا عن مجرد الحزن و البكاء و إنما نهي عن اللطم و النوح و أن يطلق لسانه بما سخط ربه وَ قَدْ بَكَي نَبِيُّنَا صلي الله عليه و آله عَلَي ابْنِهِ إِبْرَاهِيمَ عِنْدَ وَفَاتِهِ وَ قَالَ الْعَيْنُ تَدْمَعُ وَ الْقَلْبُ يَخْشَعُ وَ لَا نَقُولُ مَا يُسْخِطُ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عليه الصلاة و السلام القدوة في جميع الآداب و الفضائل علي أن يعقوب عليه السلام إنما أبدي من حزنه يسيرا من كثير و كان ما يخبه </w:t>
      </w:r>
      <w:r>
        <w:rPr>
          <w:rStyle w:val="FootnoteAnchor"/>
          <w:rtl w:val="true"/>
        </w:rPr>
        <w:footnoteReference w:id="2321"/>
      </w:r>
      <w:r>
        <w:rPr>
          <w:rFonts w:ascii="Amiri" w:hAnsi="Amiri" w:eastAsia="Amiri" w:cs="Amiri"/>
          <w:color w:val="111111"/>
          <w:sz w:val="28"/>
          <w:sz w:val="28"/>
          <w:szCs w:val="28"/>
          <w:rtl w:val="true"/>
          <w:lang w:bidi="ar-SA"/>
        </w:rPr>
        <w:t>و يتصبر عليه و يغالبه أكثر و أوسع مما أظهره و بعد فإن التجلد علي المصائب و كظم الحزن من المندوب إليه و ليس بواجب لازم و قد يعدل الأنبياء عليهم السلام عن كثير من المندوبات انتهي كلامه رفع الله مقامه</w:t>
      </w:r>
      <w:r>
        <w:rPr>
          <w:rFonts w:eastAsia="Amiri" w:cs="Amiri" w:ascii="Amiri" w:hAnsi="Amiri"/>
          <w:color w:val="111111"/>
          <w:sz w:val="28"/>
          <w:szCs w:val="28"/>
          <w:rtl w:val="true"/>
          <w:lang w:bidi="ar-SA"/>
        </w:rPr>
        <w:t xml:space="preserve">.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قد حققنا في بعض كتبنا أن محبة المقربين لأولادهم و أقربائهم و أحبائهم ليست من جهة الدواعي النفسانية و الشهوات البشرية بل تجردوا عن جميع ذلك و أخلصوا حبهم و ودهم و إرادتهم لله فهم ما يحبون سوي الله تعالي و حبهم لغيره تعالي إنما يرجع إلي حبهم له و لذا لم يحب يعقوب عليه السلام من سائر أولاده مثل ما أحب يوسف عليه السلام و هم لجهلهم بسبب حبه له نسبوه إلي الضلال و قالوا نحن عصبة و نحن أحق بأن نكون محبوبين له لأنا أقوياء علي تمشية ما يريده من أمور الدنيا ففرط حبه ليوسف إنما كان لحب الله تعالي له و اصطفائه إياه و محبوب المحبوب محبوب فإفراطه في حب يوسف لا ينافي خلوص حبه لربه و لا يخل بعلو قدره و منزلته عند سيده </w:t>
      </w:r>
      <w:r>
        <w:rPr>
          <w:rStyle w:val="FootnoteAnchor"/>
          <w:rtl w:val="true"/>
        </w:rPr>
        <w:footnoteReference w:id="2323"/>
      </w:r>
      <w:r>
        <w:rPr>
          <w:rFonts w:ascii="Amiri" w:hAnsi="Amiri" w:eastAsia="Amiri" w:cs="Amiri"/>
          <w:color w:val="111111"/>
          <w:sz w:val="28"/>
          <w:sz w:val="28"/>
          <w:szCs w:val="28"/>
          <w:rtl w:val="true"/>
          <w:lang w:bidi="ar-SA"/>
        </w:rPr>
        <w:t>و سيأتي الكلام</w:t>
      </w:r>
    </w:p>
    <w:p>
      <w:pPr>
        <w:pStyle w:val="BookText"/>
        <w:rPr/>
      </w:pPr>
      <w:r>
        <w:rPr>
          <w:rFonts w:ascii="IRNazanin" w:hAnsi="IRNazanin" w:eastAsia="IRNazanin"/>
          <w:color w:val="111111"/>
          <w:sz w:val="28"/>
          <w:sz w:val="28"/>
          <w:szCs w:val="28"/>
          <w:rtl w:val="true"/>
          <w:lang w:bidi="fa-IR"/>
        </w:rPr>
        <w:t>زیرا خداوند متعال یوسف علیه السلام را به او داده بود که بهترین، زیباترین و کامل ترین انسانها از نظر دانش، فضیلت، ادب و پاکدامنی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از دست دادنش به عجیب و شگرف ترین مصیبت دچار شد؛ زیرا یوسف علیه السلام در نزد او به بیماری ای دچار نشده بود که باعث مرگ او شود و با پرستاری از او تسکین یابد و سپس با مردنش از او ناامید شود، بلکه او را طوری از دست داد که به مرگ او یقین پیدا نکرد تا ناامید شود و نشانه ای نیز بر زندگی و سلامتش نیافت تا امید داشته باشد؛ از این رو میان ناامیدی و امید در تردید بود و این برای انسان، سخت ترین و برای قلبش، آزار دهنده ترین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به غم و اندوهی دچار می شود که نمی تواند آن را از خود دور کند؛ از این رو هیچ کس از غصه خوردن و گریه کردن نهی نشده است، بلکه از زدن خود، زاری و زبان گشودن به آنچه باعث خشم خداوند می شود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صلی الله علیه و آله برای مرگ پسرش ابراهیم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 گرید، دل فروتنی می ورزد و چیزی نمی گوییم که پروردگار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تمام آداب و فضایل،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تنها پاره ای از اندوه خود را ابراز داشت و بیشتر آن را پنهان می داشت و بر آن صبر می نمود و بر بیشتر از آنچه اظهار می کرد غلبه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صبر بر مصیبت ها و فرو نشاندن غم مستحب است و واجب و لازم نیست و گاه انبیا از بسیاری مستحبات عدول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سید بن طاووس به پایان رسید</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کتاب های ما آوردیم که محبت مقربان درگاه الهی نسبت به فرزندان، نزدیکان و عزیزانشان به دلیل انگیزه های نفسانی و شهوت های بشری نیست، بلکه آنان تهی از تمامی این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محبت، دوستی و اراده خود را برای خداوند خالص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غیر خداوند متعال را دوست ندارند و این که غیر خداوند را دوست می دارند تنها به دلیل این است که به دوست داشتن خداوند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یعقوب علیه السلام فرزندان دیگر خود را به اندازه یوسف علیه السلام دوست نداشت و آنان به خاطر جهلشان نسبت به دلیل دوست داشتن یوسف علیه السلام توسط او به او نسبت گمراهی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جمعی نیرومند هستیم و شایسته تریم که عزیز او باشیم؛ زیرا ما در پیشبرد امور دنیایی ای که او خواستارش است نیرومندیم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زیاد یوسف توسط او تنها به دلیل این بود که خداوند متعال، او را دوست می داشت و او را برگزیده بود و محبوب محبوب،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زیاده روی یعقوب علیه السلام در دوست داشتن یوسف علیه السلام با خلوص عشقش نسبت به پروردگارش منافاتی ندارد و به بزرگی جایگاه و منزلتش نزد سرورش خلل وارد نمی کند</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جلوتر نیز در جای خود به صورت ساده تر در این باره سخن خواهیم گفت</w:t>
      </w:r>
      <w:r>
        <w:rPr>
          <w:rFonts w:eastAsia="IRNazanin" w:cs="IRNazanin"/>
          <w:color w:val="111111"/>
          <w:sz w:val="28"/>
          <w:szCs w:val="28"/>
          <w:rtl w:val="true"/>
          <w:lang w:bidi="fa-IR"/>
        </w:rPr>
        <w:t xml:space="preserve">. </w:t>
      </w:r>
      <w:bookmarkStart w:id="2380" w:name="pg13910_167518"/>
    </w:p>
    <w:p>
      <w:pPr>
        <w:pStyle w:val="BookText"/>
        <w:rPr/>
      </w:pPr>
      <w:bookmarkEnd w:id="2380"/>
      <w:r>
        <w:rPr>
          <w:rFonts w:ascii="Amiri" w:hAnsi="Amiri" w:eastAsia="Amiri" w:cs="Amiri"/>
          <w:color w:val="111111"/>
          <w:sz w:val="28"/>
          <w:sz w:val="28"/>
          <w:szCs w:val="28"/>
          <w:rtl w:val="true"/>
          <w:lang w:bidi="ar-SA"/>
        </w:rPr>
        <w:t>في ذلك علي وجه أبسط في محله و فيما أوردته كفاية لأولي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 فإن قال كيف لم يتسل يعقوب عليه السلام و يخفف عنه الحزن ما تحققه من رؤيا ابنه يوسف و رؤيا الأنبياء لا تكون إلا صادقة؟</w:t>
      </w:r>
    </w:p>
    <w:p>
      <w:pPr>
        <w:pStyle w:val="BookText"/>
        <w:rPr/>
      </w:pPr>
      <w:r>
        <w:rPr>
          <w:rFonts w:ascii="Amiri" w:hAnsi="Amiri" w:eastAsia="Amiri" w:cs="Amiri"/>
          <w:color w:val="111111"/>
          <w:sz w:val="28"/>
          <w:sz w:val="28"/>
          <w:szCs w:val="28"/>
          <w:rtl w:val="true"/>
          <w:lang w:bidi="ar-SA"/>
        </w:rPr>
        <w:t>الجواب قيل له عن ذلك جوابان أحدهما أن يوسف عليه السلام رأي تلك الرؤيا و هو صبي غير نبي و لا موحي إليه فلا وجه في تلك الحال للقطع علي صدقها و صحتها و الآخر أن أكثر ما في هذا الباب أن يكون يعقوب عليه السلام قاطعا علي بقاء ابنه و أن الأمر سيئول فيه إلي ما تضمنته الرؤيا و هذا لا يوجب نفي الحزن و الجزع لأنا نعلم أن طول المفارقة و استمرار الغيبة تقتضيان الحزن مع القطع علي أن المفارق باق يجوز أن يئول حاله إلي القدوم و قد جزع الأنبياء عليهم السلام و من جري مجراهم من المؤمنين المطهرين من مفارقة أولادهم و أحبائهم مع ثقتهم بالالتقاء بهم في الآخرة و الحصول معهم في الجنة و الوجه في ذلك ما ذكرناه انتهي كلامه رحمه الله</w:t>
      </w:r>
      <w:r>
        <w:rPr>
          <w:rFonts w:eastAsia="Amiri" w:cs="Amiri" w:ascii="Amiri" w:hAnsi="Amiri"/>
          <w:color w:val="111111"/>
          <w:sz w:val="28"/>
          <w:szCs w:val="28"/>
          <w:rtl w:val="true"/>
          <w:lang w:bidi="ar-SA"/>
        </w:rPr>
        <w:t xml:space="preserve">. </w:t>
      </w:r>
      <w:r>
        <w:rPr>
          <w:rStyle w:val="FootnoteAnchor"/>
          <w:rtl w:val="true"/>
        </w:rPr>
        <w:footnoteReference w:id="2326"/>
      </w:r>
    </w:p>
    <w:p>
      <w:pPr>
        <w:pStyle w:val="Heading5"/>
        <w:numPr>
          <w:ilvl w:val="4"/>
          <w:numId w:val="1"/>
        </w:numPr>
        <w:rPr/>
      </w:pPr>
      <w:bookmarkStart w:id="2381" w:name="__RefHeading___Toc4289284_1468164448"/>
      <w:bookmarkStart w:id="2382" w:name="_Toc1088"/>
      <w:bookmarkEnd w:id="2381"/>
      <w:r>
        <w:rPr>
          <w:rtl w:val="true"/>
        </w:rPr>
        <w:t>الفصل الثاني</w:t>
      </w:r>
      <w:bookmarkEnd w:id="2382"/>
    </w:p>
    <w:p>
      <w:pPr>
        <w:pStyle w:val="BookText"/>
        <w:rPr/>
      </w:pPr>
      <w:r>
        <w:rPr>
          <w:rFonts w:ascii="Amiri" w:hAnsi="Amiri" w:eastAsia="Amiri" w:cs="Amiri"/>
          <w:color w:val="111111"/>
          <w:sz w:val="28"/>
          <w:sz w:val="28"/>
          <w:szCs w:val="28"/>
          <w:rtl w:val="true"/>
          <w:lang w:bidi="ar-SA"/>
        </w:rPr>
        <w:t>في تأويل قوله تعالي وَ لَقَدْ هَمَّتْ بِهِ وَ هَمَّ بِها لَوْ لا أَنْ رَأي بُرْهانَ رَبِّهِ و لنذكر هنا ما أورده الرازي في تفسيره في هذا المقام فإن اعتراف الخصم أجدي لإتمام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اعلم أن هذه الآية من المهمات التي يجب الاعتناء بالبحث عنها و في هذه الآية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الأولي في أنه عليه السلام هل صدر عنه ذنب أم لا و في هذه المسألة قولان أحدهما أن يوسف عليه السلام هم بالفاحشة قال الواحدي في كتاب البسيط قال المفسرون الموثوق بعلمهم المرجوع إلي روايتهم هم يوسف أيضا بهذه المرأة همّا صحيحا و جلس منها مجلس الرجل من المرأة فلما رأي البرهان من ربه زالت كل شهوة عنه قَالَ أَبُو جَعْفَرٍ الْبَاقِرُ بِإِسْنَادِهِ عَنْ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طَمِعَتْ فِيهِ وَ طَمِعَ فِيهَا وَ كَانَ طَمَعَهُ</w:t>
      </w:r>
    </w:p>
    <w:p>
      <w:pPr>
        <w:pStyle w:val="BookText"/>
        <w:rPr/>
      </w:pPr>
      <w:r>
        <w:rPr>
          <w:rFonts w:ascii="IRNazanin" w:hAnsi="IRNazanin" w:eastAsia="IRNazanin"/>
          <w:color w:val="111111"/>
          <w:sz w:val="28"/>
          <w:sz w:val="28"/>
          <w:szCs w:val="28"/>
          <w:rtl w:val="true"/>
          <w:lang w:bidi="fa-IR"/>
        </w:rPr>
        <w:t>این مقدار از مطالب که آوردیم نیز برای خردمندان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بن طاووس رحمه الله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چگونه یعقوب علیه السلام که می دانست خواب پسرش یوسف علیه السلام و خواب پیامبران علیهم السلام تنها می تواند راست باشد، آرام نگرفت و از غم و اندوهش کاسته نشد؟</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این پرسش دو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یوسف علیه السلام آن خواب را در بچگی دید و در آن زمان پیامبر نبود و به او وحی نمی شد؛ بنابراین در آن حالت هیچ دلیلی بر این وجود ندارد که بتوان به راست بودن و درستی آن قطعیت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دیگر این است که بیشتر مطالبی که در این باب آمد نشان می دهد که یعقوب علیه السلام قاطعانه می دانست که پسرش باقی می ماند و سرنوشتش به مضمون آن خواب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نفی غم و اندوه نمی شود؛ زیرا ما می دانیم که جداییِ طولانی و ادامه یافتن غیبت، مستلزم غم و اندوه است، هر چند قطعیت نظر وجود داشته باشد به این که آن فرد جدا شده ماندگار است و جایز است که حالش به بازگشت تعبیر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علیهم السلام و مؤمنان پاک دیگر نیز از دوری فرزندان و عزیزان خود بی تابی کردند با این که یقینن داشتند که با آنان در آخرت ملاقات می کنند و در بهشت گرد هم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همان چیزی است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سید بن طاووس رحمه الله به پایان رسید</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3" w:name="__RefHeading___Toc4289286_1468164448"/>
      <w:bookmarkStart w:id="2384" w:name="_Toc1089"/>
      <w:bookmarkEnd w:id="2383"/>
      <w:r>
        <w:rPr>
          <w:rtl w:val="true"/>
        </w:rPr>
        <w:t>فصل دوم</w:t>
      </w:r>
      <w:bookmarkEnd w:id="2384"/>
    </w:p>
    <w:p>
      <w:pPr>
        <w:pStyle w:val="BookText"/>
        <w:rPr/>
      </w:pPr>
      <w:r>
        <w:rPr>
          <w:rFonts w:ascii="IRNazanin" w:hAnsi="IRNazanin" w:eastAsia="IRNazanin"/>
          <w:color w:val="111111"/>
          <w:sz w:val="28"/>
          <w:sz w:val="28"/>
          <w:szCs w:val="28"/>
          <w:rtl w:val="true"/>
          <w:lang w:bidi="fa-IR"/>
        </w:rPr>
        <w:t xml:space="preserve">درباره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وی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برهان پروردگارش را ندیده بود آهنگ او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مطالبی را می آوریم که رازی در تفسیر خود در این باره آورده است؛ چرا که اعتراف طرف نزاع برای کامل کردن مقصود مفید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آیه از آیات مهمی است که باید به بحث درباره آن اهتمام ورزید و در آن، چند مسئله وجود دارد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یوسف علیه السلام مرتکب گناه شد یا نه؟ درباره این مسئله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یوسف علیه السلام خواست که آن کار بد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در کتاب بسیط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مفسرانی که علمشان مورد اعتماد است و به روایت آنان رجوع می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نیز حقیقتا آهنگ آن زن کرد و با او به مانند نشستن مرد با همسرش نشست، اما چون برهان پروردگارش را دید تمام شهوتش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باقر با سندش از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در یوسف علیه السلام طمع کرد و او نیز در زلیخا طمع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یوسف علیه السلام درباره زلیخا این بود </w:t>
      </w:r>
    </w:p>
    <w:p>
      <w:pPr>
        <w:pStyle w:val="BookText"/>
        <w:rPr/>
      </w:pPr>
      <w:r>
        <w:rPr>
          <w:rFonts w:ascii="Amiri" w:hAnsi="Amiri" w:eastAsia="Amiri" w:cs="Amiri"/>
          <w:color w:val="111111"/>
          <w:sz w:val="28"/>
          <w:sz w:val="28"/>
          <w:szCs w:val="28"/>
          <w:rtl w:val="true"/>
          <w:lang w:bidi="ar-SA"/>
        </w:rPr>
        <w:t xml:space="preserve">فِيهَا أَنَّهُ هَمَّ أَنْ يَحِلَّ التِّكَّةَ </w:t>
      </w:r>
      <w:r>
        <w:rPr>
          <w:rStyle w:val="FootnoteAnchor"/>
          <w:rtl w:val="true"/>
        </w:rPr>
        <w:footnoteReference w:id="2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عباس رضي الله عنه قال حل الهميان </w:t>
      </w:r>
      <w:r>
        <w:rPr>
          <w:rStyle w:val="FootnoteAnchor"/>
          <w:rtl w:val="true"/>
        </w:rPr>
        <w:footnoteReference w:id="2329"/>
      </w:r>
      <w:r>
        <w:rPr>
          <w:rFonts w:ascii="Amiri" w:hAnsi="Amiri" w:eastAsia="Amiri" w:cs="Amiri"/>
          <w:color w:val="111111"/>
          <w:sz w:val="28"/>
          <w:sz w:val="28"/>
          <w:szCs w:val="28"/>
          <w:rtl w:val="true"/>
          <w:lang w:bidi="ar-SA"/>
        </w:rPr>
        <w:t xml:space="preserve">و جلس منها مجلس الخائن و عنه أيضا أنها استلقت له و قعد هو بين رجليها ينزع ثيابه ثم إن الواحدي طول في كلمات عديمة الفائدة في هذا الباب و ما ذكر آية يحتج بها أو حديثا </w:t>
      </w:r>
      <w:r>
        <w:rPr>
          <w:rStyle w:val="FootnoteAnchor"/>
          <w:rtl w:val="true"/>
        </w:rPr>
        <w:footnoteReference w:id="2330"/>
      </w:r>
      <w:r>
        <w:rPr>
          <w:rFonts w:ascii="Amiri" w:hAnsi="Amiri" w:eastAsia="Amiri" w:cs="Amiri"/>
          <w:color w:val="111111"/>
          <w:sz w:val="28"/>
          <w:sz w:val="28"/>
          <w:szCs w:val="28"/>
          <w:rtl w:val="true"/>
          <w:lang w:bidi="ar-SA"/>
        </w:rPr>
        <w:t xml:space="preserve">صحيحا يعول عليه في تصحيح هذه المقالة و لما أمعن في الكلمات العارية عن الفائدة روي أن يوسف لما قال ذلِكَ لِيَعْلَمَ أَنِّي لَمْ أَخُنْهُ بِالْغَيْبِ قال له جبرئيل و لا حين هممت يا يوسف فقال يوسف عند ذلك وَ ما أُبَرِّئُ نَفْسِي ثم قال و الذين أثبتوا هذا العمل ليوسف كانوا أعرف بحقوق الأنبياء و ارتفاع منازلهم عند الله من الذين نفوا لهم عنه </w:t>
      </w:r>
      <w:r>
        <w:rPr>
          <w:rStyle w:val="FootnoteAnchor"/>
          <w:rtl w:val="true"/>
        </w:rPr>
        <w:footnoteReference w:id="2331"/>
      </w:r>
      <w:r>
        <w:rPr>
          <w:rFonts w:ascii="Amiri" w:hAnsi="Amiri" w:eastAsia="Amiri" w:cs="Amiri"/>
          <w:color w:val="111111"/>
          <w:sz w:val="28"/>
          <w:sz w:val="28"/>
          <w:szCs w:val="28"/>
          <w:rtl w:val="true"/>
          <w:lang w:bidi="ar-SA"/>
        </w:rPr>
        <w:t>فهذا خلاصة كلامه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الثاني أن يوسف عليه السلام كان بريئا من العمل الباطل و الهم المحرم و هذا قول المحققين من المفسرين و المتكلمين و به نقول و عنه نذب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الدلائل الدالة علي وجوب عصمة الأنبياء عليهم السلام كثيرة استقصيناها في سورة البقرة في قصة آدم عليه السلام فلا نعيدها إلا أنا نزيد هاهنا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فالحجة الأولي أن الزنا من منكرات الكبائر و الخيانة من معرض الأمانة من منكرات الذنوب و أيضا مقابلة الإحسان العظيم الدائم بالإساءة الموجبة للفضيحة الباقية و العار الشديد من منكرات الذنوب و أيضا الصبي إذا تربي في حجر إنسان و بقي مكفي المئونة مصون العرض من أول صباه إلي زمان شبابه و كمال قوته فإقدام هذا الصبي علي</w:t>
      </w:r>
    </w:p>
    <w:p>
      <w:pPr>
        <w:pStyle w:val="BookText"/>
        <w:rPr/>
      </w:pPr>
      <w:r>
        <w:rPr>
          <w:rFonts w:ascii="IRNazanin" w:hAnsi="IRNazanin" w:eastAsia="IRNazanin"/>
          <w:color w:val="111111"/>
          <w:sz w:val="28"/>
          <w:sz w:val="28"/>
          <w:szCs w:val="28"/>
          <w:rtl w:val="true"/>
          <w:lang w:bidi="fa-IR"/>
        </w:rPr>
        <w:t>که خواست بند شلوار خود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رضی الله عنه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بند شلوار را گشود و با آن زن به مانند خائن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عباس در روایت دیگری می گوید که زلیخا برای یوسف علیه السلام دراز کشید و یوسف علیه السلام میان دو پای او نشست و لباس خود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واحدی سخنان متعدد بی فایده ای را درباره این باب می آورد، بی آن که به آیه ای اشاره کرده و به وسیله آن استدلال کند یا حدیث صحیحی بیاورد و در تصحیح این سخن خود بر آن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افراط در آوردن احادیث بی فایده روایت می کند که وقتی 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اعاده 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من در نهان به او خیانت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وقتی آهنگ همسر او کردی نیز به او خیانت نکردی؟ یوسف علیه السلام در این هنگام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نفس خود را تبرئه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واحدی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این کار یوسف علیه السلام را اثبات کردند بیشتر از آنانی که چنین کاری را از پیامبران نفی می کنند به حقوق و جایگاه والای پیامبران علیهم السلام نزد خداوند آشنا بودند</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خلاصه سخن رازی در این باره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 این است که یوسف علیه السلام از آن عمل باطل و قصد حرام مبرا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مفسران و متکلمان محقق است و ما نیز به قائل به همین نظر هستیم و از آن دفاع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دلایل وجوب عصمت پیامبران بسیار است و ما در سوره بقره در داستان آدم علیه السلام آنها را به خوبی بررسی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آنها را تکرار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چند دلیل را در این جا می افزاییم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از گناهان کبیره و خیانت در امانت از گناهان بسیار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پاسخ دادن به نیکی زیاد و پیوسته با بدی ای که موجب رسوایی ماندگار و ننگ زیاد شود نیز از گناهان بسیار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کودک از ابتدای کودکی تا زمان جوانی و کامل شدن نیرویش در دامان انسانی تربیت شود و آن انسان، هزینه اش را پیوسته بدهد و آبرویش را حفظ کند </w:t>
      </w:r>
    </w:p>
    <w:p>
      <w:pPr>
        <w:pStyle w:val="BookText"/>
        <w:rPr/>
      </w:pPr>
      <w:r>
        <w:rPr>
          <w:rFonts w:ascii="Amiri" w:hAnsi="Amiri" w:eastAsia="Amiri" w:cs="Amiri"/>
          <w:color w:val="111111"/>
          <w:sz w:val="28"/>
          <w:sz w:val="28"/>
          <w:szCs w:val="28"/>
          <w:rtl w:val="true"/>
          <w:lang w:bidi="ar-SA"/>
        </w:rPr>
        <w:t>إيصال أقبح أنواع الإساءة إلي ذلك المنعم من منكرات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 فنقول إن هذه التي نسبوها إلي يوسف كانت موصوفة بجميع هذه الجهات الأربعة و مثل هذه المعصية لو نسبت إلي أفسق خلق الله و أبعدهم عن كل خير لاستنكف منه فكيف يجوز إسناده إلي الرسول المؤيد بالمعجزات القاهرة الباهرة؟</w:t>
      </w:r>
    </w:p>
    <w:p>
      <w:pPr>
        <w:pStyle w:val="BookText"/>
        <w:rPr/>
      </w:pPr>
      <w:r>
        <w:rPr>
          <w:rFonts w:ascii="Amiri" w:hAnsi="Amiri" w:eastAsia="Amiri" w:cs="Amiri"/>
          <w:color w:val="111111"/>
          <w:sz w:val="28"/>
          <w:sz w:val="28"/>
          <w:szCs w:val="28"/>
          <w:rtl w:val="true"/>
          <w:lang w:bidi="ar-SA"/>
        </w:rPr>
        <w:t>الثاني أنه تعالي قال في عين هذه الواقعة كَذلِكَ لِنَصْرِفَ عَنْهُ السُّوءَ وَ الْفَحْشاءَ و ذلك يدل علي أن ماهية السوء و ماهية الفحشاء مصروفة عنه و لا شك أن المعصية التي نسبوها إليه أعظم أنواع السوء و أفحش أقسام الفحشاء فكيف يليق برب العالمين أن يشهد في عين هذه الواقعة بكونه بريئا من السوء و الفحشاء مع أنه كان قد أتي بأعظم أنواع السوء و الفحشاء و أيضا فالآية تدل علي قولنا من وجه آخر و ذلك لأنا نقول هب أن هذه الآية لا تدل علي نفي هذه المعصية عنه إلا أنه لا شك أنها تفيد المدح العظيم و الثناء البالغ و لا يليق بحكمة الله تعالي أن يحكي عن إنسان إقدامه علي معصية عظيمة ثم إنه يمدحه و يثني عليه بأعظم المدائح و الأثنية عقيب أن يحكي عنه ذلك الذنب العظيم فإن مثاله ما إذا حكي السلطان عن بعض عبيده أقبح الذنوب و أفحش الأعمال ثم يذكره بالمدح العظيم و الثناء البالغ عقيبه فإن ذلك يستنكر جدا فكذا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أن الأنبياء متي صدرت عنهم زلة أو هفوة </w:t>
      </w:r>
      <w:r>
        <w:rPr>
          <w:rStyle w:val="FootnoteAnchor"/>
          <w:rtl w:val="true"/>
        </w:rPr>
        <w:footnoteReference w:id="2333"/>
      </w:r>
      <w:r>
        <w:rPr>
          <w:rFonts w:ascii="Amiri" w:hAnsi="Amiri" w:eastAsia="Amiri" w:cs="Amiri"/>
          <w:color w:val="111111"/>
          <w:sz w:val="28"/>
          <w:sz w:val="28"/>
          <w:szCs w:val="28"/>
          <w:rtl w:val="true"/>
          <w:lang w:bidi="ar-SA"/>
        </w:rPr>
        <w:t>استعظموا ذلك و أتبعوها بإظهار الندامة و التوبة و التواضع و لو كان يوسف أقدم هاهنا علي هذه الكبيرة المنكرة لكان من المحال أن لا يتبعها بالتوبة و الاستغفار و لو أتي بالتوبة لحكي الله عنه إتيانه بها كما في سائر المواضع و حيث لم يوجد شي‌ء من ذلك علمنا أنه ما صدر عنه في هذه الواقعة ذنب و لا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كل من كان له تعلق بتلك الواقعة فقد شهد ببراءة يوسف عليه السلام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الذين لهم تعلق بهذه الواقعة يوسف و تلك المرأة و زوجها و النسوة و الشهود و رب العالمين شهد ببراءته عن الذنب و إبليس أيضا أقر ببراءته عن المعصية</w:t>
      </w:r>
    </w:p>
    <w:p>
      <w:pPr>
        <w:pStyle w:val="BookText"/>
        <w:rPr/>
      </w:pPr>
      <w:r>
        <w:rPr>
          <w:rFonts w:ascii="IRNazanin" w:hAnsi="IRNazanin" w:eastAsia="IRNazanin"/>
          <w:color w:val="111111"/>
          <w:sz w:val="28"/>
          <w:sz w:val="28"/>
          <w:szCs w:val="28"/>
          <w:rtl w:val="true"/>
          <w:lang w:bidi="fa-IR"/>
        </w:rPr>
        <w:t>و کودک به زشت ترین بدی ها در برابر نعمت دهنده اش دست بزند این کار او از کارهای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اثبات این مطلب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گناهی که آنان به یوسف علیه السلام نسبت دادند تمام این چهار جنبه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گناهی را به فاسق ترین خلق خدا و دورترینشان از خوبی نسبت دهند از آن سر باز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جایز است که آن را به پیامبری نسبت دهیم که با معجزات غالب و خیره کننده تأیید شده است؟</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خود این حادثه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 و زشتکاری را از او بازگردانیم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می کند بر این که ماهیت بدی و زشتکاری از یوسف علیه السلام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گناهی که به او نسبت دادند از بزرگترین انواع بدی و زشت ترین اقسام زشتکاری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برای پروردگار جهانیان شایسته است که در چنین حادثه ای به بی گناهی یوسف علیه السلام از بدی و زشتکاری گواهی دهد با این که او بزرگترین انواع بدی و زشتکاری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آیه از جهتی دیگر نیز بر سخن ما دلالت می کند؛ زیرا ما می گوییم فرض کنید که این آیه بر نفی این گناه از یوسف علیه السلام دلالت نکند، اما بدون تردید ستایش فراوان و ثنای زیاد را افاده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حکمت خداوند متعال نیست که از انسانی سخن بگوید که اقدام به یک گناه بزرگ کرده است و پس از حکایت گناه بزرگ او، او را با بزرگترین مدح و ثنا مدح و ستایش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این که سلطان، بزرگترین گناه و زشت ترین کار را از یکی از بندگانش حکایت کند و سپس او فراوان مدح و ثنا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بسیار زشت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نیز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پیامبران لغزش یا اشتباهی سر بزند آن را بزرگ می شمارند و در پی آن اظهار ندامت، توبه و فروتنی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یوسف علیه السلام در این جا مرتکب چنین گناه کبیره و زشتی می شد محال بود که در پی آن توبه و آمرزش طلب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کرده بود می بایست خداوند به ماند سایر جاها آن را حکایت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دیده نمی شود ما درمی یابیم که یوسف علیه السلام در این حادثه مرتکب هیچ گناه و معصیتی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به آن حادثه مربوط می شدند به بی گناهی یوسف علیه السلام گواهی دادند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کسانی که به این حادثه ربط داشتند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آن زن، شوهرش، آن زنان، شهود، پروردگار جهانیان که به بی گناهی او گواهی داد و شیطان که به بی گناهی او اذعان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إذا كان الأمر كذلك فحينئذ لم يبق للمسلم توقف في هذا الباب أما بيان أن يوسف عليه السلام ادعي البراءة عن الذنب فهو قوله عليه السلام هِيَ راوَدَتْنِي عَنْ نَفْسِي و قوله عليه السلام رَبِّ السِّجْنُ أَحَبُّ إِلَيَّ مِمَّا يَدْعُونَنِي إِلَيْهِ </w:t>
      </w:r>
      <w:r>
        <w:rPr>
          <w:rStyle w:val="FootnoteAnchor"/>
          <w:rtl w:val="true"/>
        </w:rPr>
        <w:footnoteReference w:id="2334"/>
      </w:r>
      <w:r>
        <w:rPr>
          <w:rFonts w:ascii="Amiri" w:hAnsi="Amiri" w:eastAsia="Amiri" w:cs="Amiri"/>
          <w:color w:val="111111"/>
          <w:sz w:val="28"/>
          <w:sz w:val="28"/>
          <w:szCs w:val="28"/>
          <w:rtl w:val="true"/>
          <w:lang w:bidi="ar-SA"/>
        </w:rPr>
        <w:t xml:space="preserve">و أما بيان أن المرأة اعترفت بذلك فلأنها قالت للنسوة وَ لَقَدْ راوَدْتُهُ عَنْ نَفْسِهِ فَاسْتَعْصَمَ و أيضا قالت الْآنَ حَصْحَصَ الْحَقُّ أَنَا راوَدْتُهُ عَنْ نَفْسِهِ وَ إِنَّهُ لَمِنَ الصَّادِقِينَ و أما بيان أن زوج المرأة أقر بذلك فهو قوله إِنَّهُ مِنْ كَيْدِكُنَّ إِنَّ كَيْدَكُنَّ عَظِيمٌ يُوسُفُ أَعْرِضْ عَنْ هذا وَ اسْتَغْفِرِي لِذَنْبِكِ و أما النسوة فلقولهن امْرَأَتُ الْعَزِيزِ تُراوِدُ فَتاها عَنْ نَفْسِهِ قَدْ شَغَفَها حُبًّا إِنَّا لَنَراها فِي ضَلالٍ مُبِينٍ و قولهن حاشَ لِلَّهِ ما عَلِمْنا عَلَيْهِ مِنْ سُوءٍ </w:t>
      </w:r>
      <w:r>
        <w:rPr>
          <w:rStyle w:val="FootnoteAnchor"/>
          <w:rtl w:val="true"/>
        </w:rPr>
        <w:footnoteReference w:id="2335"/>
      </w:r>
      <w:r>
        <w:rPr>
          <w:rFonts w:ascii="Amiri" w:hAnsi="Amiri" w:eastAsia="Amiri" w:cs="Amiri"/>
          <w:color w:val="111111"/>
          <w:sz w:val="28"/>
          <w:sz w:val="28"/>
          <w:szCs w:val="28"/>
          <w:rtl w:val="true"/>
          <w:lang w:bidi="ar-SA"/>
        </w:rPr>
        <w:t xml:space="preserve">و أما الشهود فقوله تعالي وَ شَهِدَ شاهِدٌ مِنْ أَهْلِها إِنْ كانَ قَمِيصُهُ قُدَّ مِنْ قُبُلٍ إلي آخر الآية و أما شهادة الله بذلك فقوله كَذلِكَ لِنَصْرِفَ عَنْهُ السُّوءَ وَ الْفَحْشاءَ إِنَّهُ مِنْ عِبادِنَا الْمُخْلَصِينَ فقد شهد الله تعالي في هذه الآية علي طهارته أربع مرات أولها قوله لنصرف عنه السوء و اللام للتأكيد و المبالغة و الثاني قوله وَ الْفَحْشاءَ أي كذلك لنصرف عنه الفحشاء و الثالث قوله إِنَّهُ مِنْ عِبادِنَا مع أنه تعالي قال وَ عِبادُ الرَّحْمنِ الَّذِينَ يَمْشُونَ عَلَي الْأَرْضِ هَوْناً وَ إِذا خاطَبَهُمُ الْجاهِلُونَ قالُوا سَلاماً الرابع قوله الْمُخْلَصِينَ و فيه قراءتان تارة باسم الفاعل و تارة باسم المفعول فوروده باسم الفاعل دل علي كونه آتيا بالطاعات و القربات مع صفة الإخلاص و وروده باسم المفعول يدل علي أن الله تعالي استخلصه لنفسه و اصطفاه لحضرته و علي كلا الوجهين فإنه من أدل الألفاظ علي كونه منزها مما أضافوه إليه </w:t>
      </w:r>
      <w:r>
        <w:rPr>
          <w:rStyle w:val="FootnoteAnchor"/>
          <w:rtl w:val="true"/>
        </w:rPr>
        <w:footnoteReference w:id="2336"/>
      </w:r>
      <w:r>
        <w:rPr>
          <w:rFonts w:ascii="Amiri" w:hAnsi="Amiri" w:eastAsia="Amiri" w:cs="Amiri"/>
          <w:color w:val="111111"/>
          <w:sz w:val="28"/>
          <w:sz w:val="28"/>
          <w:szCs w:val="28"/>
          <w:rtl w:val="true"/>
          <w:lang w:bidi="ar-SA"/>
        </w:rPr>
        <w:t>و أما بيان أن إبليس أقر بطهارته فلأنه قال فَبِعِزَّتِكَ لَأُغْوِيَنَّهُمْ أَجْمَعِينَ إِلَّا عِبادَكَ مِنْهُمُ</w:t>
      </w:r>
    </w:p>
    <w:p>
      <w:pPr>
        <w:pStyle w:val="BookText"/>
        <w:rPr/>
      </w:pPr>
      <w:r>
        <w:rPr>
          <w:rFonts w:ascii="IRNazanin" w:hAnsi="IRNazanin" w:eastAsia="IRNazanin"/>
          <w:color w:val="111111"/>
          <w:sz w:val="28"/>
          <w:sz w:val="28"/>
          <w:szCs w:val="28"/>
          <w:rtl w:val="true"/>
          <w:lang w:bidi="fa-IR"/>
        </w:rPr>
        <w:t>بنابراین مسلمان در این باره مجالی برای درنگ ندارد؛ بیان اینکه خود یوسف علیه السلام ادعای بی گناهی کرد آن جا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من کام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زندان برای من دوستداشتنی تر است از آنچه مرا به آن می خوانند</w:t>
      </w:r>
      <w:r>
        <w:rPr>
          <w:rFonts w:eastAsia="IRNazanin" w:cs="IRNazanin"/>
          <w:color w:val="111111"/>
          <w:sz w:val="28"/>
          <w:szCs w:val="28"/>
          <w:rtl w:val="true"/>
          <w:lang w:bidi="fa-IR"/>
        </w:rPr>
        <w:t>.}</w:t>
      </w:r>
      <w:r>
        <w:rPr>
          <w:rStyle w:val="FootnoteAnchor"/>
          <w:rtl w:val="true"/>
        </w:rPr>
        <w:footnoteReference w:id="2337"/>
      </w:r>
      <w:r>
        <w:rPr>
          <w:rFonts w:ascii="IRNazanin" w:hAnsi="IRNazanin" w:eastAsia="IRNazanin"/>
          <w:color w:val="111111"/>
          <w:sz w:val="28"/>
          <w:sz w:val="28"/>
          <w:szCs w:val="28"/>
          <w:rtl w:val="true"/>
          <w:lang w:bidi="fa-IR"/>
        </w:rPr>
        <w:t>و بیان اینکه آن زن نیز به بی گناهی یوسف علیه السلام اعتراف کرد؛ آن جا است که به آن زنان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کام خواستم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حقیقت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کام خواستم و بی شک او از راستگویان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اینکه شوهر آن زن نیز به این امر اعتراف کرد آن جا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شک این از نیرنگ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نیرنگ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یوسف،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 خود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زنان نیز این طور اذعان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عزیز از غلام خود کام خواسته و سخت خاطرخواه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او را در گمراهی آشکاری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گناهی بر او نمی دانیم</w:t>
      </w:r>
      <w:r>
        <w:rPr>
          <w:rFonts w:eastAsia="IRNazanin" w:cs="IRNazanin"/>
          <w:color w:val="111111"/>
          <w:sz w:val="28"/>
          <w:szCs w:val="28"/>
          <w:rtl w:val="true"/>
          <w:lang w:bidi="fa-IR"/>
        </w:rPr>
        <w:t>.}</w:t>
      </w:r>
      <w:r>
        <w:rPr>
          <w:rStyle w:val="FootnoteAnchor"/>
          <w:rtl w:val="true"/>
        </w:rPr>
        <w:footnoteReference w:id="2338"/>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درباره شهادت شهود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شاهدی از خانواده آن زن شهادت داد اگر پیراهن او از جلو چاک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بی گناهی یوسف علیه السلام شهادت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 و زشتکاری را از او بازگردانیم؛ چرا که او از بندگان مخلص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چهار بار به پاکی یوسف علیه السلام شهادت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این سخن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 را از او بازگردانیم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لام در آن برای تأکید و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این سخن اوست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زشتکاری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چنین کردیم تا زشتکاری را از او باز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این سخنش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او از بندگان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بندگان خدای رحمان کسانی‌اند که روی زمین به نرمی گام برمی‌دارند و چون نادانان ایشان را طرف خطاب قرار دهند به ملایمت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این سخنش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می توان به دو صورت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صورت اسم فاعل و بار دیگر به صورت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بودنش نشان می دهد که او طاعات و تقربات خود را با اخلاص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بودنش نیز نشان می دهد که خداوند متعال او را برای خود برگزیده و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به هر دو صورت بیشترین دلالت را دارد بر این که یوسف علیه السلام منزه از چیزی بود که به او نسبت دادند</w:t>
      </w:r>
      <w:r>
        <w:rPr>
          <w:rStyle w:val="FootnoteAnchor"/>
          <w:rtl w:val="true"/>
        </w:rPr>
        <w:footnoteReference w:id="2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نیز به پاکی یوسف علیه السلام اذعان کرد؛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عزت تو سوگند که همگی را جدا از راه به در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بندگان پاکدل تو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الْمُخْلَصِينَ فأقر بأنه لا يمكنه إغواء المخلصين و يوسف من المخلصين لقوله تعالي إِنَّهُ مِنْ عِبادِنَا الْمُخْلَصِينَ و كان هذا إقرارا من إبليس بأنه ما أغواه و ما أضله عن طريق الهدي و عند هذا نقول هؤلاء الجهال الذين نسبوا إلي يوسف عليه السلام هذه الفضيحة إن كانوا من أتباع دين الله فليقبلوا شهادة الله علي طهارته و إن كانوا من أتباع إبليس و جنوده فليقبلوا شهادة إبليس علي طهارته و لعلهم يقولون كنا في أول الأمر تلامذة إبليس إلا أنا تخرجنا و زدنا عليه في السفاهة كما قال الحروري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فتي من جند إبليس فارتقي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الأمر حتي صار إبليس من جندي</w:t>
      </w:r>
    </w:p>
    <w:p>
      <w:pPr>
        <w:pStyle w:val="BookText"/>
        <w:rPr/>
      </w:pPr>
      <w:r>
        <w:rPr>
          <w:rFonts w:ascii="Amiri" w:hAnsi="Amiri" w:eastAsia="Amiri" w:cs="Amiri"/>
          <w:color w:val="111111"/>
          <w:sz w:val="28"/>
          <w:sz w:val="28"/>
          <w:szCs w:val="28"/>
          <w:rtl w:val="true"/>
          <w:lang w:bidi="ar-SA"/>
        </w:rPr>
        <w:t xml:space="preserve">فلو مات قبلي كنت أحسن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طرائق فسق ليس يحسنها بعدي</w:t>
      </w:r>
    </w:p>
    <w:p>
      <w:pPr>
        <w:pStyle w:val="BookText"/>
        <w:rPr/>
      </w:pPr>
      <w:r>
        <w:rPr>
          <w:rFonts w:ascii="Amiri" w:hAnsi="Amiri" w:eastAsia="Amiri" w:cs="Amiri"/>
          <w:color w:val="111111"/>
          <w:sz w:val="28"/>
          <w:sz w:val="28"/>
          <w:szCs w:val="28"/>
          <w:rtl w:val="true"/>
          <w:lang w:bidi="ar-SA"/>
        </w:rPr>
        <w:t>فثبت بهذه الدلائل أن يوسف عليه السلام بري‌ء عما يقوله هؤلاء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عرفت هذا فنقول الكلام علي ظاهر هذه الآية يقع في مقامين المقام الأول أن نقول لا نسلم أن يوسف عليه السلام هم بها و الدليل عليه أنه تعالي قال وَ هَمَّ بِها لَوْ لا أَنْ رَأي بُرْهانَ رَبِّهِ و جواب لو لا هاهنا مقدم و هو كما يقال قد كنت من الهالكين لو لا أخلصك </w:t>
      </w:r>
      <w:r>
        <w:rPr>
          <w:rStyle w:val="FootnoteAnchor"/>
          <w:rtl w:val="true"/>
        </w:rPr>
        <w:footnoteReference w:id="2340"/>
      </w:r>
      <w:r>
        <w:rPr>
          <w:rFonts w:ascii="Amiri" w:hAnsi="Amiri" w:eastAsia="Amiri" w:cs="Amiri"/>
          <w:color w:val="111111"/>
          <w:sz w:val="28"/>
          <w:sz w:val="28"/>
          <w:szCs w:val="28"/>
          <w:rtl w:val="true"/>
          <w:lang w:bidi="ar-SA"/>
        </w:rPr>
        <w:t>و طعن الزجاج في هذا الجواب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تقدم جواب لو لا شاذ و غير موجود في الكلام الفصيح الثاني أن لو لا يجاب باللام فلو كان الأمر علي ما ذكرتم لقال و لقد همت به و لهم بها و ذكر غير الزجاج سؤالا ثالثا و هو أنه لو لم يوجد الهم لما بقي لقوله لَوْ لا أَنْ رَأي بُرْهانَ رَبِّهِ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ما ذكره الزجاج بعيد لأنا نسلم أن تأخير جواب لو لا حسن جائز إلا أن جوازه لا يمنع من جواز تقديم هذا الجواب و كيف و نقل عن سيبويه أنه قال إنهم يقدمون الأهم و الذي هم بشأنه أعني فكان الأمر في جواز التقديم و التأخير مربوطا بشدة الاهتمام فأما تعيين بعض الألفاظ بالمنع فذلك ما لا يليق بالحكمة و أيضا ذكر جواب لو لا باللام جائز أما هذا لا يدل علي أن ذكره بغير اللام لا يجوز لأنا نذكر آية أخري تدل علي فساد قول الزجاج في هذين السؤالين و هو قوله تعالي إِنْ كادَتْ لَتُبْدِي</w:t>
      </w:r>
    </w:p>
    <w:p>
      <w:pPr>
        <w:pStyle w:val="BookText"/>
        <w:rPr/>
      </w:pPr>
      <w:r>
        <w:rPr>
          <w:rFonts w:ascii="IRNazanin" w:hAnsi="IRNazanin" w:eastAsia="IRNazanin"/>
          <w:color w:val="111111"/>
          <w:sz w:val="28"/>
          <w:sz w:val="28"/>
          <w:szCs w:val="28"/>
          <w:rtl w:val="true"/>
          <w:lang w:bidi="fa-IR"/>
        </w:rPr>
        <w:t>بنابراین او اذعان کرد به این که نمی تواند انسان های مخلص را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نیز از انسان های مخلص بود؛ زیرا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بندگان مخلص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اعتراف شیطان است به این که یوسف علیه السلام را گمراه نساخته و از راه هدایت منحرف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نادانان که آن رسوایی را به یوسف علیه السلام نسبت دادند از پیروان دین خدا هستند باید شهادت خداوند بر پاکی او را بپذیرند و اگر از پیروان و سربازان شیطان هستند نیز باید شهادت شیطان بر پاکی او را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آنان بگویند که ما در ابتدا از شاگردان شیطان بودیم، اما فارغ التحصیل شدیم و سفاهت و نادانی مان از او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حروری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کُنتُ فَتًی مِن جُندِ إِبلیسَ فَارتَقی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الأَمرُ حَتَّی صارَ إِبلیسُ مِن جُندی</w:t>
      </w:r>
    </w:p>
    <w:p>
      <w:pPr>
        <w:pStyle w:val="BookText"/>
        <w:rPr/>
      </w:pPr>
      <w:r>
        <w:rPr>
          <w:rFonts w:ascii="IRNazanin" w:hAnsi="IRNazanin" w:eastAsia="IRNazanin"/>
          <w:color w:val="111111"/>
          <w:sz w:val="28"/>
          <w:sz w:val="28"/>
          <w:szCs w:val="28"/>
          <w:rtl w:val="true"/>
          <w:lang w:bidi="fa-IR"/>
        </w:rPr>
        <w:t>من جوانی از سربازان شیطان بودم که رتبه ام بالا رفت تا آن که شیطان از سربازانم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ماتَ قَبلی کُنتُ أُحسِنُ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طَرائِقَ فِسقٍ لَیسَ یُحسِنُها بَعدی اگر او بمیرد پس از او من به خوبی می توانم از عهده راه های فسق و فجور بر آیم، در حالی که او پس از من از عهده آن به خوبی بر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 این دلایل ثابت شد که یوسف علیه السلام از آنچه آن نادانان می گویند مبرا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دانستن این مطلب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ظاهر این آیه می توان دو موضع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اول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پذیریم که یوسف علیه السلام آهنگ آن زن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سخنمان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برهان پروردگارش را ندیده بود آهنگ او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جواب لولا در این جا مقدم شده است و به مانند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 شدی اگر تو را نجات نمی دادم</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زجاج این پاسخ را از دو لحاظ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لحاظ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شدن جواب لولا شاذ است و در کلام فصیح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لحاظ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لولا، لام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همان طور که می گویید باشد باید خداوند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هَمَّت بِهِ وَ لَهَمَّ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غیر از زجاج پرسش سومی را مطرح کردند و آن، این است که اگر یوسف علیه السلام آهنگ او نکرده بود دیگر بی فایده بود که خداوند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برهان پروردگارش را ندیده بود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آنچه زجاج گفته، بعید است؛ زیرا ما می پذیریم که مؤخر شدن جواب لولا نیک و جایز است، در عین حال جایز بودنش مانع از مقدم شدن این جواب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طور نباشد در حالی که از سیبویه نقل می شود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امر مهم تر که اهتمام بیشتری به آن می ورزند را مقدم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جایز بودن تقدیم و تأخیر بستگی به شدت اهتمام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برخی از الفاظ را مشخص کرده و بگوییم که مقدم شدنش ممنوع است شایسته حکمت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آمدن جواب لولا با لام جایز است و دلالت نمی کند بر این که آمدنش بدون لام جایز نباشد؛ زیرا ما آیه دیگری را می آوریم که بر بطلان سخن زجاج در این دو پرسش دلالت می کند و عبارت است 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لَوْ لا أَنْ رَبَطْنا عَلي قَلْبِها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السؤال الثالث و هو أنه لو لم يوجد الهم لم يبق لقوله لَوْ لا أَنْ رَأي بُرْهانَ رَبِّهِ فائدة فنقول بل فيه أعظم الفوائد و هو بيان أن ترك الهم بها ما كان لعدم رغبته في النساء و عدم قدرته عليهن بل لأجل أن دلائل دين الله منعته عن ذلك العمل ثم نقول الذي يدل علي أن جواب لو لا ما ذكرناه أن لو لا يستدعي جوابا و هذا المذكور يصلح جوابا له فوجب الحكم بكونه جوابا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إنا نضمر له جوابا و ترك الجواب كثير في القرآن فنقول لا نزاع أنه كثير في القرآن إلا أن الأصل أن لا يكون محذوفا و أيضا فالجواب إنما يحسن تركه و حذفه إذا حصل في الملفوظ ما يدل علي تعينه فهاهنا بتقدير أن يكون الجواب محذوفا فليس في اللفظ ما يدل علي تعيين ذلك الجواب فإن هاهنا أنواعا من الإضمارات يحسن إضمار كل واحد منها و ليس إضمار بعضها أولي من إضمار الباقي فظهر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 في الكلام علي هذه الآية أن نقول سلمنا أن الهم قد حصل إلا أنا نقول إن قوله وَ هَمَّ بِها لا يمكن حمله علي ظاهره لأن تعليق الهم بذات المرأة محال لأن الهم من جنس القصد و القصد لا يتعلق بالذوات الباقية فثبت أنه لا بد من إضمار فعل مخصوص يجعل متعلق ذلك الهم و ذلك الفعل غير مذكور فهم زعموا أن ذلك المضمر هو إيقاع الفاحشة و نحن نضمر شيئا آخر يغاير ما ذكروه و بيانه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المراد أنه عليه السلام هم بدفعها عن نفسه و منعها من ذلك القبيح لأن الهم هو القصد فوجب أن يحمل في حق كل واحد علي القصد الذي يليق به فاللائق بالمرأة القصد إلي تحصيل اللذة و التنعم و التمتع و اللائق بالرسول المبعوث إلي الخلق القصد إلي زجر العاصي عن معصيته و إلي الأمر بالمعروف و النهي عن المنكر يقال هممت بفلان أي بضربه و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فعلي هذا التقدير لا يبقي لقوله لَوْ لا أَنْ رَأي بُرْهانَ رَبِّهِ فائدة قلنا بل فيه أعظم الفوائد و بيانه من وجهين الأول أنه تعالي أعلم يوسف عليه السلام أنه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قلبش را استوار نساخته بودیم چیزی نمانده بود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افشا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پرسش سوم مبنی بر این که اگر یوسف علیه السلام آهنگ او نکرده بود دیگر بی فایده بود که خداوند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برهان پروردگارش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سخن خداوند بیشترین فایده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فایده عبارت از تبیین این نکته است که ترک آهنگ آن زن توسط یوسف علیه السلام به دلیل تمایل نداشتنش نسبت به زنان و ناتوانی اش بر آنان نبود، بلکه دلایل دین خداوند، او را از این کار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جواب لولا را نیاورده ایم، این است که لولا نیاز به جواب دارد و این جمله ای که آمده است می تواند جواب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حکم کنیم که این جمله جواب لولاست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که ما جوابی را برای آن در تقدیر می گیریم و نیامدن جواب در قرآن بسیار است،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اختلافی وجود ندارد در این که نیامدن جواب در قرآن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اصل بر این است که حذف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نیامدن و حذف جواب تنها زمانی نیکوست که در لفظ قرینه ای باشد که بر تعیین آن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این جا این طور در نظر بگیریم که جواب، حذف شده است در لفظ، چیزی نیامده که به تعیین آن جواب دلالت کند؛ زیرا در این جا چند چیز را می توان در تقدیر گرفت و تقدیر گرفتن هر کدام از آنها نیکوست و تقدیر گرفتن برخی، بر برخی دیگر اولویت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تفاوت،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دوم درباره این آیه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بپذیریم که یوسف علیه السلام آهنگ آن زن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می گوییم که نمی توان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او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ظاهرش حمل کرد؛ زیرا متعلق کردن آهنگ به ذات آن زن محال است؛ چرا که آهنگ از جنس قصد است و قصد، متعلق به ذات های ماندگار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ثابت شد که ناگزیر باید فعل به خصوصی را در این جا در تقدیر گرفت تا آن آهنگ متعلق به آن فعل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فعل در آیه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مدعی شدند که آن مقدر، همان ارتکاب کار زشت است، اما ما چیزی را در تقدیر می گیریم که با آنچه آنان گفته اند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وجه می توان آن فعل مقدر را تبین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یوسف علیه السلام خواست تا آن زن را از خود دور سازد و او را از آن کار زشت باز داد؛ زیرا آهنگ، به معنای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حق هر کسی بر آن چیزی حمل شود که شایسته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آن زن، قصد دستیابی به لذت، بهره مندی و برخورداری و شایسته پیامبر که به سوی خلق فرستاده شده است قصد منع کردن گناهکار از گناهش و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عرب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هَمَمتُ بِفُلانٍ یعنی آهنگ زدن و دور کردن فلانی را کردم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تقدیر دیگر فایده ای ندارد که خداوند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برهان پروردگارش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سخن خداوند بیشترین فایده است و آن را می توان به دو صورت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اول این است که خداوند متعال یوسف علیه السلام را آگاه کرده بود </w:t>
      </w:r>
    </w:p>
    <w:p>
      <w:pPr>
        <w:pStyle w:val="BookText"/>
        <w:rPr/>
      </w:pPr>
      <w:r>
        <w:rPr>
          <w:rFonts w:ascii="Amiri" w:hAnsi="Amiri" w:eastAsia="Amiri" w:cs="Amiri"/>
          <w:color w:val="111111"/>
          <w:sz w:val="28"/>
          <w:sz w:val="28"/>
          <w:szCs w:val="28"/>
          <w:rtl w:val="true"/>
          <w:lang w:bidi="ar-SA"/>
        </w:rPr>
        <w:t xml:space="preserve">لو هم بدفعها لقتلته أو لكانت تأمر الحاضرين بقتله فأعلمه تعالي أن الامتناع من ضربها أولي صونا للنفس عن الهلاك و الثاني أنه عليه السلام لو اشتغل بدفعها عن نفسه فربما تعلقت به فكان يتمزق ثوبه من قدام و كان في علم الله تعالي أن الشاهد يشهد بأن ثوبه لو تمزق من قدام لكان يوسف هو الجاني </w:t>
      </w:r>
      <w:r>
        <w:rPr>
          <w:rStyle w:val="FootnoteAnchor"/>
          <w:rtl w:val="true"/>
        </w:rPr>
        <w:footnoteReference w:id="2342"/>
      </w:r>
      <w:r>
        <w:rPr>
          <w:rFonts w:ascii="Amiri" w:hAnsi="Amiri" w:eastAsia="Amiri" w:cs="Amiri"/>
          <w:color w:val="111111"/>
          <w:sz w:val="28"/>
          <w:sz w:val="28"/>
          <w:szCs w:val="28"/>
          <w:rtl w:val="true"/>
          <w:lang w:bidi="ar-SA"/>
        </w:rPr>
        <w:t xml:space="preserve">و لو كان ثوبه متمزقا من خلف لكانت المرأة هي الجانية </w:t>
      </w:r>
      <w:r>
        <w:rPr>
          <w:rStyle w:val="FootnoteAnchor"/>
          <w:rtl w:val="true"/>
        </w:rPr>
        <w:footnoteReference w:id="2343"/>
      </w:r>
      <w:r>
        <w:rPr>
          <w:rFonts w:ascii="Amiri" w:hAnsi="Amiri" w:eastAsia="Amiri" w:cs="Amiri"/>
          <w:color w:val="111111"/>
          <w:sz w:val="28"/>
          <w:sz w:val="28"/>
          <w:szCs w:val="28"/>
          <w:rtl w:val="true"/>
          <w:lang w:bidi="ar-SA"/>
        </w:rPr>
        <w:t>فالله تعالي أعلمه هذا المعني فلا جرم لم يشتغل بدفعها عن نفسه بل ولي هاربا عنها حتي صارت شهادة الشاهد حجة له علي براءته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 في الجواب أن نفسر الهم بالشهوة و هذا مستعمل في اللغة الشائعة يقول القائل فيما لا يشتهيه ما يهمني هذا و فيما يشتهيه هذا أهم الأشياء إلي فسمي الله تعالي شهوة يوسف هما فمعني الآية و لقد اشتهته و اشتهاها و لو لا أن رأي برهان ربه لدخل ذلك العمل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نفسر الهم بحديث النفس و ذلك لأن المرأة الفائقة في الحسن و الجمال إذا تزينت و تهيأت للرجل الشاب القوي فلا بد و أن يقع هناك بين الشهوة و الحكمة و بين النفس و العقل مجاذبات و منازعات فتارة تقوي داعية الطبيعة و الشهوة و تارة تقوي داعية العقل و الحكمة فالهم عبارة عن جواذب الطبيعة و رؤية البرهان عبارة عن جواذب العبودية و مثاله أن الرجل الصالح الصائم في الصيف الصائف إذا رأي الجلاب المبرد بالثلج فإن طبيعته تحمله علي شربه إلا أن دينه و هداه يمنعه منه فهذا لا يدل علي حصول الذنب بل كلما كانت هذه الحالة أشد كانت القوة في القيام بلوازم العبودية أكمل فقد ظهر بحمد الله صحة القول الذي ذهبنا إليه و لم يبق في يد الواحدي إلا مجرد التصلف و تعديد أسماء المفسرين و لو كان قد ذكر في تقرير ذلك شبهة لأجبنا عنها إلا أنه ما زاد علي الرواية عن بعض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بعض الحشوية روي عن النبي صلي الله عليه و آله أنه قال ما كذب إبراهيم إلا ثلاث كذبات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الأولي أن لا يقبل مثل هذه الأخبار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طريق الاستنكار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این که اگر آهنگ دور کردن آن زن کند آن زن او را می کشد یا به حاضران دستور می دهد تا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متعال او را آگاه کرد از این که خوداری از زدن آن زن به دلیل حفظ جانش از مردن،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اگر یوسف علیه السلام به دور کردن آن زن از خود می پرداخت چه بسا پیراهنش از روبرو پاره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دانست که آن شاهد شهادت می دهد به این که اگر پیراهن یوسف علیه السلام از روبرو پاره شده، او جنایتکار</w:t>
      </w:r>
      <w:r>
        <w:rPr>
          <w:rStyle w:val="FootnoteAnchor"/>
          <w:rtl w:val="true"/>
        </w:rPr>
        <w:footnoteReference w:id="2344"/>
      </w:r>
    </w:p>
    <w:p>
      <w:pPr>
        <w:pStyle w:val="BookText"/>
        <w:rPr/>
      </w:pPr>
      <w:r>
        <w:rPr>
          <w:rFonts w:ascii="IRNazanin" w:hAnsi="IRNazanin" w:eastAsia="IRNazanin"/>
          <w:color w:val="111111"/>
          <w:sz w:val="28"/>
          <w:sz w:val="28"/>
          <w:szCs w:val="28"/>
          <w:rtl w:val="true"/>
          <w:lang w:bidi="fa-IR"/>
        </w:rPr>
        <w:t>بوده است و اگر از پشت پاره شده آن زن، جنایتکار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متعال یوسف علیه السلام را از این مضمون</w:t>
      </w:r>
    </w:p>
    <w:p>
      <w:pPr>
        <w:pStyle w:val="BookText"/>
        <w:rPr/>
      </w:pPr>
      <w:r>
        <w:rPr>
          <w:rFonts w:ascii="IRNazanin" w:hAnsi="IRNazanin" w:eastAsia="IRNazanin"/>
          <w:color w:val="111111"/>
          <w:sz w:val="28"/>
          <w:sz w:val="28"/>
          <w:szCs w:val="28"/>
          <w:rtl w:val="true"/>
          <w:lang w:bidi="fa-IR"/>
        </w:rPr>
        <w:t>آگاه ساخت؛ از این رو جای تعجب ندارد که یوسف علیه السلام به دور کردن آن زن از خود نپرداخته باشد، بلکه پشت کرد و از دست او گریخت تا شهادت آن شاهد دلیلی برای او مبنی بر بی گناهی 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 را تفسیر به میل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زبان رایج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کسی به چیزی میل نداشته باشد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یَهُمُّنی هذا و درباره چیزی که به آن میل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أَهَمُّ الأَشیاءِ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متعال میل یوسف علیه السلام را هَمّ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بدین 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میل او کرد و او نیز میل او کرد و اگر برهان پروردگارش را ندیده بود آن کار به وجود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 را تفسیر به حدیث نفس کنیم؛ زیرا اگر زنِ بسیار زیبا خود را آرایش و برای مرد جوان نیرومند آماده کند ناگزیر در آن جا میان شهوت و حکمت و میان نفس و عقل کشمکش در می گیرد و یک بار انگیزه سرشت و شهوت و بار دیگر انگیزه عقل و حکمت قدرت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عبارت از انگیزه های جذاب سرشت و دیدن آن برهان، عبارت از انگیزه های جذاب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این می ماند که مرد درستکار روزه دار در تابستانِ بسیار داغ شربت جُلّاب سرد شده با برف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سرشتش او را به نوشیدن آن وا می دارد، در حالی که دین و هدایتش او را از این کار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دلالت نمی کند بر این که او مرتکب گناه شده است، بلکه هر چقدر این حالت شدیدتر و سخت تر باشد نیروی انجام مستلزمات عبودیت کامل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 را شکر، درستی نظری که قائل بدان شدیم روشن شد و واحدی تنها می تواند به ظاهر به خود ببالد و نام مفسران را بر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در تصریح نظرش شبهه ای می آورد به آن پاسخ می دادیم، اما او تنها به نقل از برخی مفسران بسنده کرد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یکی از حشویّه از پیامبر صلی الله علیه و آله نقل کرد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تنها سه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 است که چنین اخباری پذیرفته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مذمت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لم نقبله لزمنا تكذيب الرواة فقلت له يا مسكين إن قبلناه لزمنا الحكم بتكذيب إبراهيم و إن رددناه لزمنا الحكم بتكذيب الرواة و لا شك أن صون إبراهيم عليه السلام عن الكذب أولي من صون طائفة من المجاهيل عن الكذب إذا عرفت هذا الأصل فنقول للواحدي و من الذي يضمن لنا أن الذين نقلوا هذا القول عن هؤلاء المفسرين كانوا صادقين أم 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 في أن المراد بذلك البرهان ما هو أما المحققون المثبتون للعصمة فقد فسروا رؤية البرهان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 حجة الله تعالي في تحريم الزنا و العلم بما علي الزاني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أن الله تعال طهر نفوس الأنبياء عن الأخلاق الذميمة بل نقول إنه تعالي طهر نفوس المتصلين بهم عنها كما قال إِنَّما يُرِيدُ اللَّهُ لِيُذْهِبَ عَنْكُمُ الرِّجْسَ أَهْلَ الْبَيْتِ وَ يُطَهِّرَكُمْ تَطْهِيراً </w:t>
      </w:r>
      <w:r>
        <w:rPr>
          <w:rStyle w:val="FootnoteAnchor"/>
          <w:rtl w:val="true"/>
        </w:rPr>
        <w:footnoteReference w:id="2345"/>
      </w:r>
      <w:r>
        <w:rPr>
          <w:rFonts w:ascii="Amiri" w:hAnsi="Amiri" w:eastAsia="Amiri" w:cs="Amiri"/>
          <w:color w:val="111111"/>
          <w:sz w:val="28"/>
          <w:sz w:val="28"/>
          <w:szCs w:val="28"/>
          <w:rtl w:val="true"/>
          <w:lang w:bidi="ar-SA"/>
        </w:rPr>
        <w:t>فالمراد برؤية البرهان هو حصول تلك الأخلاق و تذكير الأحوال الرادعة لهم عن الإقدام علي 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أنه رأي مكتوبا في سقف البيت وَ لا تَقْرَبُوا الزِّني إِنَّهُ كانَ فاحِشَةً و مقتا وَ ساءَ سَبِيلًا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أنه النبوة المانعة من ارتكاب الفواحش و الدليل عليه أن الأنبياء بعثوا لمنع الخلق عن القبائح و الفضائح فلو أنهم منعوا الناس عنها ثم أقدموا علي أقبح أنواعها و أفحش أقسامها لدخلوا تحت قوله تعالي يا أَيُّهَا الَّذِينَ آمَنُوا لِمَ تَقُولُونَ ما لا تَفْعَلُونَ كَبُرَ مَقْتاً عِنْدَ اللَّهِ أَنْ تَقُولُوا ما لا تَفْعَلُونَ </w:t>
      </w:r>
      <w:r>
        <w:rPr>
          <w:rStyle w:val="FootnoteAnchor"/>
          <w:rtl w:val="true"/>
        </w:rPr>
        <w:footnoteReference w:id="2347"/>
      </w:r>
      <w:r>
        <w:rPr>
          <w:rFonts w:ascii="Amiri" w:hAnsi="Amiri" w:eastAsia="Amiri" w:cs="Amiri"/>
          <w:color w:val="111111"/>
          <w:sz w:val="28"/>
          <w:sz w:val="28"/>
          <w:szCs w:val="28"/>
          <w:rtl w:val="true"/>
          <w:lang w:bidi="ar-SA"/>
        </w:rPr>
        <w:t xml:space="preserve">و أيضا إن الله تعالي عير اليهود بقوله أَ تَأْمُرُونَ النَّاسَ بِالْبِرِّ وَ تَنْسَوْنَ أَنْفُسَكُمْ </w:t>
      </w:r>
      <w:r>
        <w:rPr>
          <w:rStyle w:val="FootnoteAnchor"/>
          <w:rtl w:val="true"/>
        </w:rPr>
        <w:footnoteReference w:id="2348"/>
      </w:r>
      <w:r>
        <w:rPr>
          <w:rFonts w:ascii="Amiri" w:hAnsi="Amiri" w:eastAsia="Amiri" w:cs="Amiri"/>
          <w:color w:val="111111"/>
          <w:sz w:val="28"/>
          <w:sz w:val="28"/>
          <w:szCs w:val="28"/>
          <w:rtl w:val="true"/>
          <w:lang w:bidi="ar-SA"/>
        </w:rPr>
        <w:t>و ما يكون عيبا في حق اليهود كيف ينسب إلي الرسول المؤيد بالمعجزات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آن را نپذیریم باید راویان آن را تکذیب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بیچاره، اگر آن را بپذیریم باید ابراهیم علیه السلام را تکذیب کنیم و اگر آن را رد کنیم باید راویان آن را تکذیب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حفظ ابراهیم علیه السلام از نسبت دادن دروغ به او بهتر از آن است که گروهی ناشناس را از نسبت دادن دروغ به آنان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این اصل به واحدی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 ما تضمین می کند که آن مفسرانی که این سخن را نقل کرده اند راستگو بوده اند یا دروغگو؟</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برهان چیست؟</w:t>
      </w:r>
    </w:p>
    <w:p>
      <w:pPr>
        <w:pStyle w:val="BookText"/>
        <w:rPr/>
      </w:pPr>
      <w:r>
        <w:rPr>
          <w:rFonts w:ascii="IRNazanin" w:hAnsi="IRNazanin" w:eastAsia="IRNazanin"/>
          <w:color w:val="111111"/>
          <w:sz w:val="28"/>
          <w:sz w:val="28"/>
          <w:szCs w:val="28"/>
          <w:rtl w:val="true"/>
          <w:lang w:bidi="fa-IR"/>
        </w:rPr>
        <w:t>محققانی که عصمت را اثبات کرده اند دیدن برهان را به چند صورت تفسیر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برهان، دلیل خداوند متعال در تحریم زنا و آگاهی از مجازاتی است که در انتظار زناکار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نفوس پیامبران علیهم السلام را از اخلاق ناپسند پاک ساخته است، بلکه می گوییم که خداوند متعال نفوس انسان هایی که به او پیوسته اند را از اخلاق ناپسند پاک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2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دیدن برهان به وجود آمدن آن اخلاق و یاد آوری احوالی است که آنان را از اقدام به کار ناپسند باز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علیه السلام در سقف آن خانه این نوشته را 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الزِّنَی إِنَّهُ کَانَ فَاحِشَةً وَسَاء سَبِیلًا</w:t>
      </w:r>
      <w:r>
        <w:rPr>
          <w:rFonts w:eastAsia="Amiri" w:cs="Amiri" w:ascii="Amiri" w:hAnsi="Amiri"/>
          <w:color w:val="111111"/>
          <w:sz w:val="28"/>
          <w:szCs w:val="28"/>
          <w:rtl w:val="true"/>
          <w:lang w:bidi="ar-SA"/>
        </w:rPr>
        <w:t>»</w:t>
      </w:r>
      <w:r>
        <w:rPr>
          <w:rStyle w:val="FootnoteAnchor"/>
          <w:rtl w:val="true"/>
        </w:rPr>
        <w:footnoteReference w:id="2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زنا نزدیک مشوید چرا که آن همواره زشت و بد 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برهان، نبوّت است که مانع از ارتکاب اعمال کار های زشت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آن است که پیامبران علیهم السلام فرستاده شدند تا مردم را از کار های زشت و رسوایی ها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آنان مردم را از آن کار ها باز دارند و سپس خود به بد و زشت ترین انواع آن دست بزنند در حکم این آیه داخل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لِمَ تَقُولُونَ ما لا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مَقْتًا عِندَاللَّهِ أَن تَقُولُوا مَا لَا تَفْعَلُونَ</w:t>
      </w:r>
      <w:r>
        <w:rPr>
          <w:rFonts w:eastAsia="IRNazanin" w:cs="IRNazanin"/>
          <w:color w:val="111111"/>
          <w:sz w:val="28"/>
          <w:szCs w:val="28"/>
          <w:rtl w:val="true"/>
          <w:lang w:bidi="fa-IR"/>
        </w:rPr>
        <w:t>»</w:t>
      </w:r>
      <w:r>
        <w:rPr>
          <w:rStyle w:val="FootnoteAnchor"/>
          <w:rtl w:val="true"/>
        </w:rPr>
        <w:footnoteReference w:id="2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چرا چیزی می‌گویید که انجام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سخت ناپسند است که چیزی را بگویید و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متعال یهودیان را توبیخ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أَتَأْمُرُونَ النَّاسَ بِالْبِرِّ وَتَنسَوْنَ أَنفُسَکُمْ</w:t>
      </w:r>
      <w:r>
        <w:rPr>
          <w:rFonts w:eastAsia="IRNazanin" w:cs="IRNazanin"/>
          <w:color w:val="111111"/>
          <w:sz w:val="28"/>
          <w:szCs w:val="28"/>
          <w:rtl w:val="true"/>
          <w:lang w:bidi="fa-IR"/>
        </w:rPr>
        <w:t>»</w:t>
      </w:r>
      <w:r>
        <w:rPr>
          <w:rStyle w:val="FootnoteAnchor"/>
          <w:rtl w:val="true"/>
        </w:rPr>
        <w:footnoteReference w:id="2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را به نیکی فرمان می‌دهید و خود را فراموش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چه در حق یهودیان عیب شمرده می شود را می توان به پیامبر نسبت داد که با معجزات تأیید شده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الذين نسبوا المعصية إلي يوسف عليه السلام فقد ذكروا في تفسير ذلك البرهان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قالوا إن المرأة قامت إلي صنم مكلل بالدر و الياقوت في زاوية البيت فسترته بثوب فقال يوسف و لم قالت أستحي من إلهي هذا أن يراني علي المعصية فقال يوسف تستحي من صنم لا يعقل و لا يسمع و لا أستحي من إلهي القائم علي كل نفس بما كسبت فو الله لا أفعل ذلك أبدا قالوا فهذا هو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نقلوا عن ابن عباس أنه مثل له يعقوب فرآه عاضا علي أصابعه و يقول له أ تعمل عمل الفجار و أنت مكتوب في زمرة الأنبياء فاستحيا منه قالوا هو قول عكرمة و مجاهد و الحسن و سعيد بن جبير و قتادة و الضحاك و مقاتل و ابن سيرين قال سعيد بن جبير تمثل له يعقوب فضرب في صدره فخرجت شهوته من أنامله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قالوا إنه سمع في الهواء قائلا يقول يا ابن يعقوب لا تكن كالطير يكون له ريش فإذا زني ذهب ريشه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نقلوا عن ابن عباس أن يوسف لم يزدجر برؤية صورة يعقوب حتي ركضه جبرئيل عليه السلام فلم يبق فيه شي‌ء من الشهوة إلا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نقل الواحدي هذه الروايات تصلف </w:t>
      </w:r>
      <w:r>
        <w:rPr>
          <w:rStyle w:val="FootnoteAnchor"/>
          <w:rtl w:val="true"/>
        </w:rPr>
        <w:footnoteReference w:id="2353"/>
      </w:r>
      <w:r>
        <w:rPr>
          <w:rFonts w:ascii="Amiri" w:hAnsi="Amiri" w:eastAsia="Amiri" w:cs="Amiri"/>
          <w:color w:val="111111"/>
          <w:sz w:val="28"/>
          <w:sz w:val="28"/>
          <w:szCs w:val="28"/>
          <w:rtl w:val="true"/>
          <w:lang w:bidi="ar-SA"/>
        </w:rPr>
        <w:t xml:space="preserve">و قال هذا الذي ذكرناه قول أئمة التفسير الذين أخذوا التأويل عمن شاهد التنزيل فيقال له إنك لا تأتينا البتة إلا بهذه التصلفات التي لا فائدة فيها فأين الحجة و الدليل و أيضا فإن ترادف الدلائل علي الشي‌ء الواحد جائز و إنه عليه السلام كان ممتنعا عن الزنا بحسب الدلائل الأصلية فلما انضاف إليها هذه الزواجر قوي الانزجار و كمل الاحتراز و العجب أنهم نقلوا أن جروا </w:t>
      </w:r>
      <w:r>
        <w:rPr>
          <w:rStyle w:val="FootnoteAnchor"/>
          <w:rtl w:val="true"/>
        </w:rPr>
        <w:footnoteReference w:id="2354"/>
      </w:r>
      <w:r>
        <w:rPr>
          <w:rFonts w:ascii="Amiri" w:hAnsi="Amiri" w:eastAsia="Amiri" w:cs="Amiri"/>
          <w:color w:val="111111"/>
          <w:sz w:val="28"/>
          <w:sz w:val="28"/>
          <w:szCs w:val="28"/>
          <w:rtl w:val="true"/>
          <w:lang w:bidi="ar-SA"/>
        </w:rPr>
        <w:t>دخل تحت حجرة رسول الله صلي الله عليه و آله و بقي هناك بغير علمه قالوا فامتنع جبرئيل من الدخول عليه أربعين يوما و هاهنا زعموا أن يوسف حال اشتغاله بالفاحشة ذهب إليه جبرئيل و العجب أيضا أنهم زعموا أنه لم يمتنع عن ذلك العمل بسبب حضور جبرئيل و لو أن أفسق الخلق و أكفرهم</w:t>
      </w:r>
    </w:p>
    <w:p>
      <w:pPr>
        <w:pStyle w:val="BookText"/>
        <w:rPr/>
      </w:pPr>
      <w:r>
        <w:rPr>
          <w:rFonts w:ascii="IRNazanin" w:hAnsi="IRNazanin" w:eastAsia="IRNazanin"/>
          <w:color w:val="111111"/>
          <w:sz w:val="28"/>
          <w:sz w:val="28"/>
          <w:szCs w:val="28"/>
          <w:rtl w:val="true"/>
          <w:lang w:bidi="fa-IR"/>
        </w:rPr>
        <w:t>اما کسانی که آن گناه را به یوسف علیه السلام نسبت دادند آن برهان را به چند صورت تفسیر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که آن زن برخاست و به سوی بتی رفت که آراسته به مروارید و یاقوت بود و در گوشه خانه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جامه ای آن را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آن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دارم که این خدایم مرا در حال گناه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بتی که درک نمی کند و نمی شنود شرم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نباید از پروردگارم که بر آنچه هر نفسی به دست آورده آگاهی دارد، شرم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هرگز آن کار را انجام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 اند که مقصود از برهان،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ابن عباس نقل می کنند که تصویر یعقوب علیه السلام برای یوسف علیه السلام نمایان شد و او را دید که انگشت بر دهان می گزد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انسان بدکاره را انجام می دهی، در حالی که نامت در زمره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یوسف علیه السلام از او شرم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که این، نظر عکرمه، مجاهد، حسن، سعید بن جبیر، قتاده، ضحّاک، مقاتل و ابن سیرین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یعقوب علیه السلام بر یوسف علیه السلام نمایان شد و بر سینه او زد و بدین سان شهوت از سرانگشتانش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که یوسف علیه السلام در هوا شنید که منادی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یعقوب، مانند پرندگان نباش که پر دارند و اگر زنا کنند پرشان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ابن عباس نقل می کنند که یوسف علیه السلام با دیدن تصویر یعقوب علیه السلام از آن کار دست نکشید تا این که جبرئیل به او لگد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هر چه در او شهوت بود خارج 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واحدی این روایات را نقل کرد به خود بالید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مطالبی که آورده ایم نظر ائمه تفسیر است که تأویل را از کسانی آموخته اند که شاهد تنزیل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برای ما این لاف زدن ها را که هیچ فایده ای در آن نیست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و دلیلت کجاست؟ همچنین پیاپی آمدن دلایل برای یک 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دلایل اصلی، یوسف علیه السلام از زنا خوداری کرد و چون این منع کردن ها به آن دلایل اصلی افزوده شد دوری کردن او از این کار قوی و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آنان نقل می کنند که توله سگی به زیر اتاق پیامبر صلی الله علیه و آله و سلم رفت و بی آن که حضرت به وجود او پی ببرد 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جبرئیل تا چهل روز از ورود بر حضرت منع شد، در حالی که در این جا ادعا می کنند که جبرئیل در حالی که یوسف علیه السلام مشغول آن کار بد بود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عجیب است که آنان ادعا می کنند که او به دلیل حضور جبرئیل از این کار دست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فاسق ترین و کافرترین مردم </w:t>
      </w:r>
    </w:p>
    <w:p>
      <w:pPr>
        <w:pStyle w:val="BookText"/>
        <w:rPr/>
      </w:pPr>
      <w:r>
        <w:rPr>
          <w:rFonts w:ascii="Amiri" w:hAnsi="Amiri" w:eastAsia="Amiri" w:cs="Amiri"/>
          <w:color w:val="111111"/>
          <w:sz w:val="28"/>
          <w:sz w:val="28"/>
          <w:szCs w:val="28"/>
          <w:rtl w:val="true"/>
          <w:lang w:bidi="ar-SA"/>
        </w:rPr>
        <w:t>كان مشغولا بفاحشة فإذا دخل عليه رجل صالح علي زي الصالحين استحيا منه و فر و ترك ذلك العمل و هاهنا رأي يعقوب عض علي أنامله و لم يلتفت ثم إن جبرئيل علي جلالة قدره دخل عليه فلم يمتنع أيضا عن ذلك القبيح بسبب حضوره حتي احتاج جبرئيل إلي أن ركضه علي ظهره نسأل الله تعالي أن يصوننا عن العمي في الدين و الخذلان في طلب اليقين فهذا هو الكلام الملخص في هذه المسألة انتهي</w:t>
      </w:r>
      <w:r>
        <w:rPr>
          <w:rFonts w:eastAsia="Amiri" w:cs="Amiri" w:ascii="Amiri" w:hAnsi="Amiri"/>
          <w:color w:val="111111"/>
          <w:sz w:val="28"/>
          <w:szCs w:val="28"/>
          <w:rtl w:val="true"/>
          <w:lang w:bidi="ar-SA"/>
        </w:rPr>
        <w:t xml:space="preserve">.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قد عرفت أن الوجهين اللذين اختارهما أومأ الرضا عليه السلام إلي أحدهما في خبر أبي الصلت حيث قال و أما قوله عز و جل في يوسف وَ لَقَدْ هَمَّتْ بِهِ وَ هَمَّ بِها فإنها همت بالمعصية و هم يوسف بقتلها إن أجبرته لعظم ما داخله فصرف الله عنه قتلها و الفاحشة و هو قوله كَذلِكَ لِنَصْرِفَ عَنْهُ السُّوءَ يعني القتل وَ الْفَحْشاءَ يعني الزنا و أشار إليهما معا في خبر ابن الجهم حيث قال لقد همت به و لو لا أن رأي برهان ربه لهم بها كما همت لكنه كان معصوما و المعصوم لا يهم بذنب و لا يأتيه وَ لَقَدْ حَدَّثَنِي أَبِي عَنْ أَبِيهِ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بِأَنْ تَفْعَلَ وَ هَمَّ بِأَنْ 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يتوهم خطاء في قصده القتل إذ الدفع عن العرض و الاحتراز عن المعصية لازم و إن انجر إلي القتل و لكن الله تعالي نهاه عند ذلك لمصلحة إما لئلا يقتل قودا </w:t>
      </w:r>
      <w:r>
        <w:rPr>
          <w:rStyle w:val="FootnoteAnchor"/>
          <w:rtl w:val="true"/>
        </w:rPr>
        <w:footnoteReference w:id="2356"/>
      </w:r>
      <w:r>
        <w:rPr>
          <w:rFonts w:ascii="Amiri" w:hAnsi="Amiri" w:eastAsia="Amiri" w:cs="Amiri"/>
          <w:color w:val="111111"/>
          <w:sz w:val="28"/>
          <w:sz w:val="28"/>
          <w:szCs w:val="28"/>
          <w:rtl w:val="true"/>
          <w:lang w:bidi="ar-SA"/>
        </w:rPr>
        <w:t>أو لئلا يتهم بسوء كما يومئ إليهما كَذلِكَ لِنَصْرِفَ عَنْهُ السُّوءَ أو لغير ذلك من المصالح و يمكن أن يكون في شرعه عليه السلام قتل مريد مثل هذا الأمر مجوزا و علي الخبر الأخير يمكن أن يكون المراد برؤية برهان ربه نزول جبرئيل عليه تعبيرا عن النبوة بما يلزمه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الأخبار الأخر الموافقة لجماعة كثيرة من المخالفين فظاهر أنها محمولة علي التقية و قد اتضح ذلك من الأخبار أيضا و أما أخبار إلقاء الثوب فإذا لم نحملها علي التقية فليس فيها تصريح بأن ذلك وقع بعد قصد الفاحشة أو رضاه عليه السلام بما همت</w:t>
      </w:r>
    </w:p>
    <w:p>
      <w:pPr>
        <w:pStyle w:val="BookText"/>
        <w:rPr/>
      </w:pPr>
      <w:r>
        <w:rPr>
          <w:rFonts w:ascii="IRNazanin" w:hAnsi="IRNazanin" w:eastAsia="IRNazanin"/>
          <w:color w:val="111111"/>
          <w:sz w:val="28"/>
          <w:sz w:val="28"/>
          <w:szCs w:val="28"/>
          <w:rtl w:val="true"/>
          <w:lang w:bidi="fa-IR"/>
        </w:rPr>
        <w:t>مشغول کار بد باشد وقتی مردی درستکار در لباس درستکاران بر او وارد می شود از او شرم کرده و می گریزد و آن کار را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این جا یعقوب علیه السلام را دید که انگشت بر دهان می گزد، اما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با آن جایگاه والایش بر او وارد شد و او به دلیل حضور او نیز از آن کار زشت دست نکشید تا این که جبرئیل ناچار شد تا به پشت او لگد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خواهیم تا ما را از ناببینا شدن در دین و خوار شدن در طلب یقین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چکیده سخن درباره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رازی به پایان رسید</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که امام رضا علیه السلام در حدیث اباصلت به یکی از دو وجهی اشاره کرده که رازی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سخن خداوند عزوجل که درباره 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وی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او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زن، آهنگ آن گناه و یوسف علیه السلام، آهنگ آن کرد که اگر آن زن، او را به این کار مجبور کند به دلیل بزرگی آنچه در درونش بود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کشتن آن زن و آن کار بد را از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ذیل به همین مطلب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او بازگردانیم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در حدیث ابن جهم به هر دو وجه با هم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یوسف علیه السلام، برهان پروردگارش را ندیده بود آهنگ آن زن می کرد، همان طور که او آهنگ یوسف علیه السلام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یوسف علیه السلام معصوم بود و معصوم آهنگ گناه نمی کند و مرتکب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آهنگ انجام آن گناه و یوسف علیه السلام آهنگ انجام ندادن آن گناه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یوسف علیه السلام آهنگ کشتن آن زن کرد نباید تصور اشتباه شود؛ زیرا دفاع از آبرو و دوری از گناه لازم است، هر چند به کشتن بیانجامد، اما خداوند متعال او را به دلیل مصلحتی از این کار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مصلحت یا عبارت است از این که یوسف علیه السلام به جای آن زن کشته نشود یا متهم به کار بدی نشود، همان طور که این آیه بدان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 را از او بازگردانیم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مصلحتی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که در شریعت یوسف علیه السلام کشتن کسی که خواهان چنین کاری است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حدیث اخیر نیز</w:t>
      </w:r>
    </w:p>
    <w:p>
      <w:pPr>
        <w:pStyle w:val="BookText"/>
        <w:rPr/>
      </w:pPr>
      <w:r>
        <w:rPr>
          <w:rFonts w:ascii="IRNazanin" w:hAnsi="IRNazanin" w:eastAsia="IRNazanin"/>
          <w:color w:val="111111"/>
          <w:sz w:val="28"/>
          <w:sz w:val="28"/>
          <w:szCs w:val="28"/>
          <w:rtl w:val="true"/>
          <w:lang w:bidi="fa-IR"/>
        </w:rPr>
        <w:t>احتمال دارد که مقصود از دیدن برهان پروردگارش، نازل شدن جبرئیل بر یوسف علیه السلام به منظور بیان نبوّت و چیزی باشد که بر یوسف علیه السلام لازم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بدان که احادیث دیگری که با بسیاری از مخالفان موافق است ظاهراً باید حمل بر تقیه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احادیث نیز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احادیثِ مربوط به افکندن پوشش روی آن بت را حمل بر تقیه نکنیم در آنها تصریح نمی شود بر این که این کار پس از قصد کار بد یا راضی شدن یوسف علیه السلام به آنچه آن زن آهنگ آن کرده بود، رخ داده است</w:t>
      </w:r>
      <w:r>
        <w:rPr>
          <w:rFonts w:eastAsia="IRNazanin" w:cs="IRNazanin"/>
          <w:color w:val="111111"/>
          <w:sz w:val="28"/>
          <w:szCs w:val="28"/>
          <w:rtl w:val="true"/>
          <w:lang w:bidi="fa-IR"/>
        </w:rPr>
        <w:t xml:space="preserve">. </w:t>
      </w:r>
      <w:bookmarkStart w:id="2385" w:name="pg13910_167528"/>
    </w:p>
    <w:p>
      <w:pPr>
        <w:pStyle w:val="BookText"/>
        <w:rPr/>
      </w:pPr>
      <w:bookmarkEnd w:id="2385"/>
      <w:r>
        <w:rPr>
          <w:rFonts w:ascii="Amiri" w:hAnsi="Amiri" w:eastAsia="Amiri" w:cs="Amiri"/>
          <w:color w:val="111111"/>
          <w:sz w:val="28"/>
          <w:sz w:val="28"/>
          <w:szCs w:val="28"/>
          <w:rtl w:val="true"/>
          <w:lang w:bidi="ar-SA"/>
        </w:rPr>
        <w:t>به و لعله تعالي سبب ذلك تأييدا للعصمة و إلقاء للحجة التي يحتج بها يوسف عليه السلام عليها كما أومأ إليه الرازي أيضا</w:t>
      </w:r>
      <w:r>
        <w:rPr>
          <w:rFonts w:eastAsia="Amiri" w:cs="Amiri" w:ascii="Amiri" w:hAnsi="Amiri"/>
          <w:color w:val="111111"/>
          <w:sz w:val="28"/>
          <w:szCs w:val="28"/>
          <w:rtl w:val="true"/>
          <w:lang w:bidi="ar-SA"/>
        </w:rPr>
        <w:t>.</w:t>
      </w:r>
    </w:p>
    <w:p>
      <w:pPr>
        <w:pStyle w:val="Heading5"/>
        <w:numPr>
          <w:ilvl w:val="4"/>
          <w:numId w:val="1"/>
        </w:numPr>
        <w:rPr/>
      </w:pPr>
      <w:bookmarkStart w:id="2386" w:name="__RefHeading___Toc4289288_1468164448"/>
      <w:bookmarkStart w:id="2387" w:name="_Toc1090"/>
      <w:bookmarkEnd w:id="2386"/>
      <w:r>
        <w:rPr>
          <w:rtl w:val="true"/>
        </w:rPr>
        <w:t>الفصل الثالث</w:t>
      </w:r>
      <w:r>
        <w:rPr>
          <w:rtl w:val="true"/>
        </w:rPr>
        <w:t xml:space="preserve">: </w:t>
      </w:r>
      <w:r>
        <w:rPr>
          <w:rtl w:val="true"/>
        </w:rPr>
        <w:t>في معني سجودهم له عليه السلام</w:t>
      </w:r>
      <w:r>
        <w:rPr>
          <w:rtl w:val="true"/>
        </w:rPr>
        <w:t>.</w:t>
      </w:r>
      <w:bookmarkEnd w:id="238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بعض ما يناسب هذا المقام في باب سجود الملائكة لآدم عليه السلام و قد أوردنا في هذا الباب الذي نحن فيه الأخبار الواردة في توجيه ذلك و لنذكر هنا ما ذكره الرازي في هذا المقام لكمال الإيضاح قال و أما قوله وَ خَرُّوا لَهُ سُجَّداً ففيه إشكال و ذلك لأن يعقوب كان أبا يوسف و حق الأبوة حق عظيم قال تعالي وَ قَضي رَبُّكَ أَلَّا تَعْبُدُوا إِلَّا إِيَّاهُ وَ بِالْوالِدَيْنِ إِحْساناً </w:t>
      </w:r>
      <w:r>
        <w:rPr>
          <w:rStyle w:val="FootnoteAnchor"/>
          <w:rtl w:val="true"/>
        </w:rPr>
        <w:footnoteReference w:id="2358"/>
      </w:r>
      <w:r>
        <w:rPr>
          <w:rFonts w:ascii="Amiri" w:hAnsi="Amiri" w:eastAsia="Amiri" w:cs="Amiri"/>
          <w:color w:val="111111"/>
          <w:sz w:val="28"/>
          <w:sz w:val="28"/>
          <w:szCs w:val="28"/>
          <w:rtl w:val="true"/>
          <w:lang w:bidi="ar-SA"/>
        </w:rPr>
        <w:t>فقرن حق الوالدين بحق نفسه و أيضا أنه كان شيخا و الشاب يجب عليه تعظيم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أنه كان من أكابر الأنبياء و يوسف و إن كان نبيا إلا أن يعقوب كان أعلي حالا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أن جده و اجتهاده في تكثير الطاعات أكثر من جد يوسف و لما اجتمعت هذه الجهات الكثيرة فهذا يوجب أن يبالغ يوسف في خدمة يعقوب فكيف استجاز يوسف أن يسجد له يعقوب هذا تقرير السؤال و الجواب عنه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 هو قول ابن عباس في رواية عطا أن المراد بهذه الآية أنهم خروا له أي لأجل وجدانه سجدا لله و حاصله أنه كان ذلك سجود الشكر فالمسجود له هو الله إلا أن ذلك السجود إنما كان لأجله و الدليل علي صحة هذا التأويل أن قوله وَ رَفَعَ أَبَوَيْهِ عَلَي الْعَرْشِ وَ خَرُّوا لَهُ سُجَّداً مشعر بأنهم صعدوا ذلك السرير ثم سجدوا و لو أنهم سجدوا ليوسف لسجدوا له قبل الصعود علي السرير لأن ذلك أدخل في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هذا التأويل لا يطابق قوله يا أَبَتِ هذا تَأْوِيلُ رُءْيايَ مِنْ قَبْلُ و المراد منه قوله إِنِّي رَأَيْتُ أَحَدَ عَشَرَ كَوْكَباً وَ الشَّمْسَ وَ الْقَمَرَ رَأَيْتُهُمْ لِي ساجِدِينَ قلنا بل هذا مطابق له و يكون المراد من قوله وَ الشَّمْسَ وَ الْقَمَرَ رَأَيْتُهُمْ لِي ساجِدِينَ أي رأيتهم ساجدين لأجلي أي أنها سجدت لله لطلب مصلحتي و السعي في إعلاء منصبي و إذا كان هذا</w:t>
      </w:r>
    </w:p>
    <w:p>
      <w:pPr>
        <w:pStyle w:val="BookText"/>
        <w:rPr/>
      </w:pPr>
      <w:r>
        <w:rPr>
          <w:rFonts w:ascii="IRNazanin" w:hAnsi="IRNazanin" w:eastAsia="IRNazanin"/>
          <w:color w:val="111111"/>
          <w:sz w:val="28"/>
          <w:sz w:val="28"/>
          <w:szCs w:val="28"/>
          <w:rtl w:val="true"/>
          <w:lang w:bidi="fa-IR"/>
        </w:rPr>
        <w:t>شاید خداوند متعال مسبب این حادثه شد تا آن، تأییدی بر عصمت و نشان دادن دلیلی باشد که یوسف علیه السلام به وسیله آن علیه آن زن احتجاج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رازی نیز به این مطلب اشاره کرده است</w:t>
      </w:r>
      <w:r>
        <w:rPr>
          <w:rFonts w:eastAsia="IRNazanin" w:cs="IRNazanin"/>
          <w:color w:val="111111"/>
          <w:sz w:val="28"/>
          <w:szCs w:val="28"/>
          <w:rtl w:val="true"/>
          <w:lang w:bidi="fa-IR"/>
        </w:rPr>
        <w:t>.</w:t>
      </w:r>
    </w:p>
    <w:p>
      <w:pPr>
        <w:pStyle w:val="Heading5"/>
        <w:numPr>
          <w:ilvl w:val="4"/>
          <w:numId w:val="1"/>
        </w:numPr>
        <w:rPr/>
      </w:pPr>
      <w:bookmarkStart w:id="2388" w:name="__RefHeading___Toc4289290_1468164448"/>
      <w:bookmarkStart w:id="2389" w:name="_Toc1091"/>
      <w:bookmarkEnd w:id="2388"/>
      <w:r>
        <w:rPr>
          <w:rtl w:val="true"/>
        </w:rPr>
        <w:t>فصل سوم</w:t>
      </w:r>
      <w:bookmarkEnd w:id="2389"/>
    </w:p>
    <w:p>
      <w:pPr>
        <w:pStyle w:val="BookText"/>
        <w:rPr/>
      </w:pPr>
      <w:r>
        <w:rPr>
          <w:rFonts w:ascii="IRNazanin" w:hAnsi="IRNazanin" w:eastAsia="IRNazanin"/>
          <w:color w:val="111111"/>
          <w:sz w:val="28"/>
          <w:sz w:val="28"/>
          <w:szCs w:val="28"/>
          <w:rtl w:val="true"/>
          <w:lang w:bidi="fa-IR"/>
        </w:rPr>
        <w:t>درباره معنای سجده کردن آنان بر یوسف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پاره ای از مطالب در این باره را در باب سجده کردن فرشتگان بر آدم علیه السلام آورده ایم و در همین بابی که پیش روی ماست نیز احادیثی را ذکر کردیم که در توجیه این مطلب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 خواهیم سخن رازی در این باره را برای روشن شدن بیشتر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به سجده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وجود دارد؛ زیرا یعقوب علیه السلام پدر یوسف علیه السلام بود و حق پدری، حق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وَقَضَی رَبُّکَ أَلاَّ تَعْبُدُواْ إِلاَّ إِیَّاهُ وَبِالْوَالِدَیْنِ إِحْسَانًا</w:t>
      </w:r>
      <w:r>
        <w:rPr>
          <w:rFonts w:eastAsia="IRNazanin" w:cs="IRNazanin"/>
          <w:color w:val="111111"/>
          <w:sz w:val="28"/>
          <w:szCs w:val="28"/>
          <w:rtl w:val="true"/>
          <w:lang w:bidi="fa-IR"/>
        </w:rPr>
        <w:t>»</w:t>
      </w:r>
      <w:r>
        <w:rPr>
          <w:rStyle w:val="FootnoteAnchor"/>
          <w:rtl w:val="true"/>
        </w:rPr>
        <w:footnoteReference w:id="2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مقرر کرد که جز او را مپرستید و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حق پدر و مادر را قرین حق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یعقوب علیه السلام پیر بود و جوان باید پیر را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یعقوب علیه السلام از پیامبران بزرگ بود و یوسف علیه السلام هر چند پیامبر بود، اما حال یعقوب علیه السلام برتر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 که جدیّت و تلاش یعقوب علیه السلام در انجام طاعات بیشتر از جدیّت یوسف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این وجوه را کنار هم بگذاریم لازم می آید که یوسف علیه السلام بیش از حد در خدمت به یعقوب علیه السلام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یوسف علیه السلام به یعقوب علیه السلام اجازه داد تا بر او سجده کند؟ این تبیین پرسش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صورت می توان به این پرسش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روایت عطا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این است که آنان به دلیل پیدا کردن او برای خداوند به سجده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مطلب این است که آن سجده، سجده شکر و کسی که برایش سجده شده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آن سجده تنها به دلیل یوسف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درستیِ این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پدر و مادرش را به تخت برنشانید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به سجده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نشان می دهد که آنان بالای تخت نشستند و سپس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بر یوسف سجده کرده بودند می بایست پیش از نشستن بر بالای تخت بر او سجده می کردند؛ زیرا تواضع و فروتنی بیشتری در این کار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بگوید که این تأویل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این است تعبیر خواب پیشین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همخوانی ندارد که مقصود از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ستاره را با خورشید و ماه دیدم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تأویل با آن آیه همخوانی دارد و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خورشید و ماه دیدم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آنان را دیدم که به خاطر من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برای خداوند سجده کردند تا مصلحتم را از او طلب کنند و از او بخواهند تا در بالا بردن جایگاهم بکوشد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محتملا سقط السؤال و عندي أن هذا التأويل متعين لأنه يبعد من عقل يوسف و دينه أن يرضي بأن يسجد له أبوه مع سابقته في حقوق الولادة و الشيخوخة و العلم و الدين و كمال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 في الجواب أن يقال إنهم جعلوا يوسف كالقبلة و سجدوا لله شكرا لنعمة وجدانه و هذا أيضا تأويل حسن فإنه يقال صليت للكعبة كما يقال صليت إلي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كنت أعرف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 xml:space="preserve">أ ليس أول من صلي لقبلتكم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أعرف الناس بالآثار و السنن</w:t>
      </w:r>
    </w:p>
    <w:p>
      <w:pPr>
        <w:pStyle w:val="BookText"/>
        <w:rPr/>
      </w:pPr>
      <w:r>
        <w:rPr>
          <w:rFonts w:ascii="Amiri" w:hAnsi="Amiri" w:eastAsia="Amiri" w:cs="Amiri"/>
          <w:color w:val="111111"/>
          <w:sz w:val="28"/>
          <w:sz w:val="28"/>
          <w:szCs w:val="28"/>
          <w:rtl w:val="true"/>
          <w:lang w:bidi="ar-SA"/>
        </w:rPr>
        <w:t>و هذا يدل علي أنه يجوز أن يقال فلان صلي للقبلة فكذلك يجوز أن يقال سجد للقبلة فقوله وَ خَرُّوا لَهُ سُجَّداً أي جعلوه كالقبلة ثم سجدوا لله شكرا لنعمة وجدانه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في الجواب أن التواضع قد يسمي سجودا كقوله تري الأكم فيها سجدا للحوافر فكان المراد هاهنا التواضع إلا أن هذا مشكل لأنه تعالي قال و خروا له سجدا و الخرور إلي السجدة مشعر بالإتيان بالسجدة علي أكمل الوجوه و أجيب عنه بأن الخرور يعني به </w:t>
      </w:r>
      <w:r>
        <w:rPr>
          <w:rStyle w:val="FootnoteAnchor"/>
          <w:rtl w:val="true"/>
        </w:rPr>
        <w:footnoteReference w:id="2360"/>
      </w:r>
      <w:r>
        <w:rPr>
          <w:rFonts w:ascii="Amiri" w:hAnsi="Amiri" w:eastAsia="Amiri" w:cs="Amiri"/>
          <w:color w:val="111111"/>
          <w:sz w:val="28"/>
          <w:sz w:val="28"/>
          <w:szCs w:val="28"/>
          <w:rtl w:val="true"/>
          <w:lang w:bidi="ar-SA"/>
        </w:rPr>
        <w:t xml:space="preserve">المرور فقط قال تعالي لَمْ يَخِرُّوا عَلَيْها صُمًّا وَ عُمْياناً </w:t>
      </w:r>
      <w:r>
        <w:rPr>
          <w:rStyle w:val="FootnoteAnchor"/>
          <w:rtl w:val="true"/>
        </w:rPr>
        <w:footnoteReference w:id="2361"/>
      </w:r>
      <w:r>
        <w:rPr>
          <w:rFonts w:ascii="Amiri" w:hAnsi="Amiri" w:eastAsia="Amiri" w:cs="Amiri"/>
          <w:color w:val="111111"/>
          <w:sz w:val="28"/>
          <w:sz w:val="28"/>
          <w:szCs w:val="28"/>
          <w:rtl w:val="true"/>
          <w:lang w:bidi="ar-SA"/>
        </w:rPr>
        <w:t>يعني لم يمروا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 في الجواب أن نقول الضمير في قوله وَ خَرُّوا لَهُ غير عائد إلي الأبوين لا محالة و إلا لقال و خرا له ساجدين بل الضمير عائد إلي إخوته و إلي سائر من كان يدخل عليه لأجل التهنئة فالتقدير و رفع أبويه علي العرش مبالغة في تعظيمهما و أما الإخوة و سائر الداخلين فخروا له ساجدين فإن قالوا فهذا لا يلائم قوله يا أَبَتِ هذا تَأْوِيلُ رُءْيايَ مِنْ قَبْلُ قلنا إن تعبير الرؤيا لا يجب أن يكون مطابقا للرؤيا بحسب</w:t>
      </w:r>
    </w:p>
    <w:p>
      <w:pPr>
        <w:pStyle w:val="BookText"/>
        <w:rPr/>
      </w:pPr>
      <w:r>
        <w:rPr>
          <w:rFonts w:ascii="IRNazanin" w:hAnsi="IRNazanin" w:eastAsia="IRNazanin"/>
          <w:color w:val="111111"/>
          <w:sz w:val="28"/>
          <w:sz w:val="28"/>
          <w:szCs w:val="28"/>
          <w:rtl w:val="true"/>
          <w:lang w:bidi="fa-IR"/>
        </w:rPr>
        <w:t>با این احتمال، دیگر جای پرسش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تأویل، مشخص است؛ زیرا از درک و دین یوسف علیه السلام بعید است که به سجده کردن پدرش بر او راضی شود، پدری که در حقوق پدری، سالخوردگی، علم، دین و کمال نبوّت سابقه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بگوییم آنان یوسف را مانند قبله قرار دادند و برای خداوند در سپاسگذاری از نعمت پیدا کردن یوسف علیه السلام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تأویل خوبی است؛ چرا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کعبه نماز گزاردم، همان طور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کعبه نماز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کُنتُ أَعرَفُ أَنَّ الأَمرَ مُنصَرِفٌ عَن هاشِمٍ ثُمَّ مِنها عَن أَبی حَسَنِ</w:t>
      </w:r>
    </w:p>
    <w:p>
      <w:pPr>
        <w:pStyle w:val="BookText"/>
        <w:rPr/>
      </w:pPr>
      <w:r>
        <w:rPr>
          <w:rFonts w:ascii="IRNazanin" w:hAnsi="IRNazanin" w:eastAsia="IRNazanin"/>
          <w:color w:val="111111"/>
          <w:sz w:val="28"/>
          <w:sz w:val="28"/>
          <w:szCs w:val="28"/>
          <w:rtl w:val="true"/>
          <w:lang w:bidi="fa-IR"/>
        </w:rPr>
        <w:t>نمی دانستم که حکومت از هاشم و پس از او از ابا حسن باز داشته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أَلَیسَ أَوَّلَ مَن صَلّی لِقِبلَتِکُم وَ أَعرَفَ الناسِ بِالآثارِ وَ السُّنَنِ</w:t>
      </w:r>
    </w:p>
    <w:p>
      <w:pPr>
        <w:pStyle w:val="BookText"/>
        <w:rPr/>
      </w:pPr>
      <w:r>
        <w:rPr>
          <w:rFonts w:ascii="IRNazanin" w:hAnsi="IRNazanin" w:eastAsia="IRNazanin"/>
          <w:color w:val="111111"/>
          <w:sz w:val="28"/>
          <w:sz w:val="28"/>
          <w:szCs w:val="28"/>
          <w:rtl w:val="true"/>
          <w:lang w:bidi="fa-IR"/>
        </w:rPr>
        <w:t>آیا او نخستین کسی نیست که برای قبله تان نماز گزارد و آشنا ترین مردم به احادیث و سنت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نشان می دهد که جایز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برای قبله نماز گزارد، همان طور که جایز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برای قبله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به سجده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یوسف علیه السلام را مانند قبله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خداوند به دلیل سپاسگذاری از نعمتِ یافتن یوسف علیه السلام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فروتنی، سجده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سخن حسّان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های آن را می بینی که برای سم اسبان به سجده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سجده در این جا،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تأویل، مشکل است؛ زیرا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به سجده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 دهد که سجده به کامل ترین وجه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پاسخ به این اشکال این طور پاسخ داده اند که خُرُور تنها به معنای گذشتن است</w:t>
      </w:r>
      <w:r>
        <w:rPr>
          <w:rStyle w:val="FootnoteAnchor"/>
          <w:rtl w:val="true"/>
        </w:rPr>
        <w:footnoteReference w:id="2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یَخِرُّوا عَلَیْهَا صُمًّا وَعُمْیَانًا</w:t>
      </w:r>
      <w:r>
        <w:rPr>
          <w:rFonts w:eastAsia="Amiri" w:cs="Amiri" w:ascii="Amiri" w:hAnsi="Amiri"/>
          <w:color w:val="111111"/>
          <w:sz w:val="28"/>
          <w:szCs w:val="28"/>
          <w:rtl w:val="true"/>
          <w:lang w:bidi="ar-SA"/>
        </w:rPr>
        <w:t>»</w:t>
      </w:r>
      <w:r>
        <w:rPr>
          <w:rStyle w:val="FootnoteAnchor"/>
          <w:rtl w:val="true"/>
        </w:rPr>
        <w:footnoteReference w:id="2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و کور روی آن نمی‌افتند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نگذشتند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به پدر و مادر بر نمی گردد، وگرنه باید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خَرّا لَهُ ساجِدَین، بلکه ضمیر به برادران یوسف و همه کسانی بر می گردد که برای شادباش بر او وارد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تقدیر، آیه بدین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مادرش را به دلیل بزرگداشتشان به تخت برنشانید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برادران و سایر وارد شدگان بر او، برایش به سجده در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که آیه تأویل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این است تعبیر خواب پیشین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همخوانی ندارد،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تعبیر خواب از نظر تصویر و توصیف از تمامی جهات با خود خواب مطابقت داشته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 و الصفة من كل الوجوه فسجود الكواكب و الشمس و القمر تعبيره تعظيم الأكابر من الناس له و لا شك أن ذهاب يعقوب مع أولاده من كنعان إلي مصر لأجل نهاية التعظيم له فيكفي هذا القدر في صحة الرؤيا فأما أن يكون التعبير مساويا لأصل الرؤيا في الصفة و الصورة فلم يقل بوجوبه أحد من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 في الجواب لعل الفعل الدال علي التحية و الإكرام في ذلك الوقت هو السجود فكان مقصودهم من السجود تعظيمه و هو في غاية البعد لأن المبالغة في التعظيم كانت أليق بيوسف منها بيعقوب فلو كان الأمر كما قلتم لكان من الواجب أن يسجد يوسف ليعقوب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 فيه أن يقال لعل إخوته حملتهم الأنفة و الاستعلاء علي أن لا يسجدوا له علي سبيل التواضع و علم يعقوب أنهم لو لم يفعلوا ذلك لصار ذلك سببا لثوران الفتن و ظهور الأحقاد القديمة بعد كمونها فهو مع جلالة قدره و عظيم حقه بسبب الأبوة و الشيخوخة و التقدم في الدين و العلم و النبوة فعل ذلك السجود حتي يصير مشاهدتهم لذلك سببا لزوال تلك الأنفة و النفرة عن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تري أن السلطان الكبير إذا نصب محتسبا فإذا أراد تربيته مكنه من إقامة الحسبة عليه ليصير ذلك سببا في أن لا يبقي في قلب أحد منازعة ذلك المحتسب في إقامة الحسبة فكذا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 لعل الله تعالي أمر يعقوب بتلك السجدة لحكمة خفية لا يعرفها إلا هو كما أنه أمر الملائكة بسجودهم لآدم لحكمة لا يعرفها إلا هو و يوسف ما كان راضيا بذلك في قلبه إلا أنه لما علم أن الله أمره بذلك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حكي تعالي أن يوسف لما رأي هذه الحالة قال يا أَبَتِ هذا تَأْوِيلُ رُءْيايَ مِنْ قَبْلُ قَدْ جَعَلَها رَبِّي حَقًّا و فيه بحثان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Style w:val="FootnoteAnchor"/>
          <w:rtl w:val="true"/>
        </w:rPr>
        <w:footnoteReference w:id="2364"/>
      </w:r>
      <w:r>
        <w:rPr>
          <w:rFonts w:ascii="Amiri" w:hAnsi="Amiri" w:eastAsia="Amiri" w:cs="Amiri"/>
          <w:color w:val="111111"/>
          <w:sz w:val="28"/>
          <w:sz w:val="28"/>
          <w:szCs w:val="28"/>
          <w:rtl w:val="true"/>
          <w:lang w:bidi="ar-SA"/>
        </w:rPr>
        <w:t>قال ابن عباس لما رأي سجود أبويه و إخوته له هاله ذلك و اقشعر جلده منه و قال ليعقوب هذا تَأْوِيلُ رُءْيايَ مِنْ قَبْلُ و أقول هذا يقوي الجواب السابع</w:t>
      </w:r>
    </w:p>
    <w:p>
      <w:pPr>
        <w:pStyle w:val="BookText"/>
        <w:rPr/>
      </w:pPr>
      <w:r>
        <w:rPr>
          <w:rFonts w:ascii="IRNazanin" w:hAnsi="IRNazanin" w:eastAsia="IRNazanin"/>
          <w:color w:val="111111"/>
          <w:sz w:val="28"/>
          <w:sz w:val="28"/>
          <w:szCs w:val="28"/>
          <w:rtl w:val="true"/>
          <w:lang w:bidi="fa-IR"/>
        </w:rPr>
        <w:t>بنابراین تعبیر سجده کردن ستارگان و خورشید و ماه این است که مردمان بزرگ، یوسف علیه السلام را گرامی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رفتن یعقوب علیه السلام به همراه فرزندانش از کنعان به مصر نشان می دهد که آنان بی نهایت یوسف علیه السلام را گرامی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برای درستی آن خواب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یک از عقلا قائل نشدند به این که باید تعبیر خواب در تصویر و توصیف با اصلش برابر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کاری که در آن زمان بر سلام و بزرگداشت دلالت می کرد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مقصودشان از سجده کردن، بزرگداشتن یوسف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بسیار بعید است؛ زیرا یوسف علیه السلام در بزرگداشتن، بسیار شایسته تر از یعقوب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همان طور که می گویید باشد می بایست یوسف علیه السلام بر یعقوب علیه السلام سجده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غرور و خود برتر بینی برادران یوسف آنان را واداشت تا برای او از باب فروتنی به سجده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نیز می دانست که اگر آنان این کار را نکنند باعث ایجاد فتنه و سر باز کردن کینه های قدیمیِ پنهان در دل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با آن که به دلیل پدر بودن، سالخوردگی، مقدم بودن در دین، علم و نبوّت جایگاه والا و حق بسیار داشت، سجده کرد تا دیدن این صحنه باعث از بین رفتن آن خود بزرگ بینی و نفرت، از دل هایشان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بینی که اگر سلطان بزرگ بخواهد محتسبی را بگمارد و او را تربیت کند به او قدرت حساب کشی از خود را نیز می دهد تا وقتی او از کسی دیگر حساب می خواهد آن کس از او کینه به دل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متعال به دلیل حکمتی پنهان که تنها خودش از آن آگاهی دارد به یعقوب علیه السلام دستور داد تا بر یوسف علیه السلام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دلیل حکمتی پنهان که تنها خود از آن آگاهی دارد به فرشتگان</w:t>
      </w:r>
    </w:p>
    <w:p>
      <w:pPr>
        <w:pStyle w:val="BookText"/>
        <w:rPr/>
      </w:pPr>
      <w:r>
        <w:rPr>
          <w:rFonts w:ascii="IRNazanin" w:hAnsi="IRNazanin" w:eastAsia="IRNazanin"/>
          <w:color w:val="111111"/>
          <w:sz w:val="28"/>
          <w:sz w:val="28"/>
          <w:szCs w:val="28"/>
          <w:rtl w:val="true"/>
          <w:lang w:bidi="fa-IR"/>
        </w:rPr>
        <w:t>دستور داد تا بر آدم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دل راضی به این کار نبود، در عین حال وقتی فهمید که خداوند دستور به این کار داده است، خاموش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متعال حکایت می کند که وقتی یوسف علیه السلام، این حالت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این است تعبیر خواب پیشین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پروردگارم آن را راست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دو بحث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سجده پدر و مادر و برادرانش بر خود را دید این صحنه، او را به وحشت انداخت و پوست بدنش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یعقوب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تعبیر خواب پیشین من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مؤید پاسخ هفتم است، </w:t>
      </w:r>
      <w:bookmarkStart w:id="2390" w:name="pg13910_167531"/>
    </w:p>
    <w:p>
      <w:pPr>
        <w:pStyle w:val="BookText"/>
        <w:rPr/>
      </w:pPr>
      <w:bookmarkEnd w:id="2390"/>
      <w:r>
        <w:rPr>
          <w:rFonts w:ascii="Amiri" w:hAnsi="Amiri" w:eastAsia="Amiri" w:cs="Amiri"/>
          <w:color w:val="111111"/>
          <w:sz w:val="28"/>
          <w:sz w:val="28"/>
          <w:szCs w:val="28"/>
          <w:rtl w:val="true"/>
          <w:lang w:bidi="ar-SA"/>
        </w:rPr>
        <w:t>كأنه يقول يا أبت لا يليق بمثلك علي جلالتك من العلم و الدين و النبوة أن تسجد لولدك إلا أن هذا أمر أمرت به و تكليف كلفت به فإن رؤيا الأنبياء حق فكما أن رؤيا إبراهيم عليه السلام ذبح ولده صار سببا لوجوب ذلك الذبح عليه في اليقظة فكذلك صارت هذه الرؤيا التي رآها يوسف و حكاها ليعقوب سببا لوجوب ذلك السجود عليه فلهذا السبب حكي ابن عباس أن يوسف لما رأي ذلك هاله و اقشعر منه جلده و لكنه لم يقل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ذلك من تمام تشديد الله تعالي علي يعقوب كأنه قيل له أنت كنت دائم الرغبة في وصاله دائم الحزن بسبب فراقه فإذا وجدته فاسجد له فكان الأمر بتلك السجدة من تمام التشديد و الله العالم بحقائق الأمور</w:t>
      </w:r>
      <w:r>
        <w:rPr>
          <w:rFonts w:eastAsia="Amiri" w:cs="Amiri" w:ascii="Amiri" w:hAnsi="Amiri"/>
          <w:color w:val="111111"/>
          <w:sz w:val="28"/>
          <w:szCs w:val="28"/>
          <w:rtl w:val="true"/>
          <w:lang w:bidi="ar-SA"/>
        </w:rPr>
        <w:t xml:space="preserve">.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انتهي ما أردنا إيراده من كلامه و لا نشتغل برد ما حققه و قبوله لئلا يطول الكلام و إنما أوردنا كلامه بطوله ليتضح لك ما صدر عنهم عليهم السلام في الأخبار السالفة لتوجيه ذلك و لعلك لا تحتاج بعد ذلك إلي مزيد إيضاح و بيان و من الله التوفيق و عليه التكلان</w:t>
      </w:r>
      <w:r>
        <w:rPr>
          <w:rFonts w:eastAsia="Amiri" w:cs="Amiri" w:ascii="Amiri" w:hAnsi="Amiri"/>
          <w:color w:val="111111"/>
          <w:sz w:val="28"/>
          <w:szCs w:val="28"/>
          <w:rtl w:val="true"/>
          <w:lang w:bidi="ar-SA"/>
        </w:rPr>
        <w:t>.</w:t>
      </w:r>
    </w:p>
    <w:p>
      <w:pPr>
        <w:pStyle w:val="Heading3"/>
        <w:numPr>
          <w:ilvl w:val="2"/>
          <w:numId w:val="1"/>
        </w:numPr>
        <w:rPr/>
      </w:pPr>
      <w:bookmarkStart w:id="2391" w:name="__RefHeading___Toc4289292_1468164448"/>
      <w:bookmarkStart w:id="2392" w:name="_Toc1092"/>
      <w:bookmarkEnd w:id="2391"/>
      <w:r>
        <w:rPr>
          <w:rtl w:val="true"/>
        </w:rPr>
        <w:t xml:space="preserve">باب </w:t>
      </w:r>
      <w:r>
        <w:rPr/>
        <w:t>10</w:t>
      </w:r>
      <w:r>
        <w:rPr>
          <w:rtl w:val="true"/>
        </w:rPr>
        <w:t xml:space="preserve"> </w:t>
      </w:r>
      <w:r>
        <w:rPr>
          <w:rtl w:val="true"/>
        </w:rPr>
        <w:t>قصص أيوب عليه السلام‌</w:t>
      </w:r>
      <w:bookmarkEnd w:id="2392"/>
    </w:p>
    <w:p>
      <w:pPr>
        <w:pStyle w:val="Heading4"/>
        <w:numPr>
          <w:ilvl w:val="3"/>
          <w:numId w:val="1"/>
        </w:numPr>
        <w:rPr/>
      </w:pPr>
      <w:bookmarkStart w:id="2393" w:name="__RefHeading___Toc4289294_1468164448"/>
      <w:bookmarkStart w:id="2394" w:name="_Toc1093"/>
      <w:bookmarkEnd w:id="2393"/>
      <w:r>
        <w:rPr>
          <w:rtl w:val="true"/>
        </w:rPr>
        <w:t>الآيات</w:t>
      </w:r>
      <w:bookmarkEnd w:id="2394"/>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أَيُّوبَ إِذْ نادي رَبَّهُ أَنِّي مَسَّنِيَ الضُّرُّ وَ أَنْتَ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فَكَشَفْنا ما بِهِ مِنْ ضُرٍّ وَ آتَيْناهُ أَهْلَهُ وَ مِثْلَهُمْ مَعَهُمْ رَحْمَةً مِنْ عِنْدِنا وَ ذِكْري لِلْعابِدِينَ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اذْكُرْ عَبْدَنا أَيُّوبَ إِذْ نادي رَبَّهُ أَنِّي مَسَّنِيَ الشَّيْطانُ بِنُصْبٍ وَ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ارْكُضْ بِرِجْلِكَ هذا مُغْتَسَلٌ بارِدٌ وَ شَرابٌ </w:t>
      </w:r>
      <w:r>
        <w:rPr>
          <w:rFonts w:ascii="Amiri" w:hAnsi="Amiri" w:eastAsia="Amiri" w:cs="Amiri"/>
          <w:i/>
          <w:i/>
          <w:iCs/>
          <w:color w:val="111111"/>
          <w:sz w:val="28"/>
          <w:sz w:val="28"/>
          <w:szCs w:val="28"/>
          <w:rtl w:val="true"/>
          <w:lang w:bidi="ar-SA"/>
        </w:rPr>
        <w:t>وَ وَهَبْنا لَهُ أَهْلَهُ وَ مِثْلَهُمْ مَعَهُمْ رَحْمَةً مِنَّا وَ ذِكْري لِأُولِي الْأَلْبابِ</w:t>
      </w:r>
      <w:r>
        <w:rPr>
          <w:rFonts w:ascii="Amiri" w:hAnsi="Amiri" w:eastAsia="Amiri" w:cs="Amiri"/>
          <w:color w:val="111111"/>
          <w:sz w:val="28"/>
          <w:sz w:val="28"/>
          <w:szCs w:val="28"/>
          <w:rtl w:val="true"/>
          <w:lang w:bidi="ar-SA"/>
        </w:rPr>
        <w:t xml:space="preserve"> وَ خُذْ بِيَدِكَ ضِغْثاً فَاضْرِبْ بِهِ وَ لا تَحْنَثْ إِنَّا وَجَدْناهُ صابِراً نِعْمَ الْعَبْدُ إِنَّهُ أَوَّابٌ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گویا 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برای شخصی مثل تو با این بزرگی در علم، دین و نبوّت شایسته نیست که برای فرزندت سجده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دستوری است که به من داده شده و تکلیفی است که بر عهده من گذاشته شده است؛ چرا که خواب پیامبران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طور که ابراهیم در خواب دید که پسرش را سر می برد و این خواب، سر بریدن او در بیداری را واجب ساخت این خوابی که یوسف علیه السلام دید و برای یعقوب علیه السلام تعریف کرد نیز آن سجده بر او را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ابن عباس حکایت می کند که چون یوسف علیه السلام آن صحنه را دید به وحشت افتاد و پوست بدنش لرزید، اما چیزی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این کار به دلیل کامل شدن سخت گیری خداوند متعال بر یعقوب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یعقوب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مایل به وصال یوسف علیه السلام بودی و به دلیل دوری اش غصه می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او را یافتی بر او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دستور به آن سجده باعث کامل شدن سخت 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به حقایق امور است</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مقدار از سخنان رازی که می خواستیم در این جا بیاوریم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منظور دوری از اطاله کلام به پاسخگویی به آنچه او بررسی کرد و پذیرفت نمی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هدفمان از آوردن سخن طولانی او این بود که توجیه آنان درباره احادیث گذشته برای تو روشن شود و شاید پس از آن نیاز به توضیح و تبیین بیشتر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تنها از سوی خداست و توکل، تنها بر اوست</w:t>
      </w:r>
      <w:r>
        <w:rPr>
          <w:rFonts w:eastAsia="IRNazanin" w:cs="IRNazanin"/>
          <w:color w:val="111111"/>
          <w:sz w:val="28"/>
          <w:szCs w:val="28"/>
          <w:rtl w:val="true"/>
          <w:lang w:bidi="fa-IR"/>
        </w:rPr>
        <w:t>.</w:t>
      </w:r>
    </w:p>
    <w:p>
      <w:pPr>
        <w:pStyle w:val="Heading3"/>
        <w:numPr>
          <w:ilvl w:val="2"/>
          <w:numId w:val="1"/>
        </w:numPr>
        <w:rPr/>
      </w:pPr>
      <w:bookmarkStart w:id="2395" w:name="__RefHeading___Toc4289296_1468164448"/>
      <w:bookmarkStart w:id="2396" w:name="_Toc1094"/>
      <w:bookmarkEnd w:id="2395"/>
      <w:r>
        <w:rPr>
          <w:rtl w:val="true"/>
        </w:rPr>
        <w:t>باب دهم</w:t>
      </w:r>
      <w:r>
        <w:rPr>
          <w:rtl w:val="true"/>
        </w:rPr>
        <w:t xml:space="preserve">: </w:t>
      </w:r>
      <w:r>
        <w:rPr>
          <w:rtl w:val="true"/>
        </w:rPr>
        <w:t>داستان های ایوب علیه السلام</w:t>
      </w:r>
      <w:bookmarkEnd w:id="2396"/>
    </w:p>
    <w:p>
      <w:pPr>
        <w:pStyle w:val="Heading4"/>
        <w:numPr>
          <w:ilvl w:val="3"/>
          <w:numId w:val="1"/>
        </w:numPr>
        <w:rPr/>
      </w:pPr>
      <w:bookmarkStart w:id="2397" w:name="__RefHeading___Toc4289298_1468164448"/>
      <w:bookmarkStart w:id="2398" w:name="_Toc1095"/>
      <w:bookmarkEnd w:id="2397"/>
      <w:r>
        <w:rPr>
          <w:rtl w:val="true"/>
        </w:rPr>
        <w:t>آیات</w:t>
      </w:r>
      <w:bookmarkEnd w:id="23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وَأَیُّوبَ إِذْ نَادَی رَبَّهُ أَنِّی مَسَّنِیَ الضُّرُّ وَأَنتَ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فَکَشَفْنَا مَا بِهِ مِن ضُرٍّ وَآتَیْنَاهُ أَهْلَهُ وَمِثْلَهُم مَّعَهُمْ رَحْمَةً مِّنْ عِندِنَا وَذِکْرَی لِلْعَابِدِینَ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پروردگارش را ندا داد که به من آسیب رسیده است و تویی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اجابت نمودیم و آسیب وارده بر او را برطرف کردیم و کسان او و نظیرشان را همراه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عطا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از جانب ما و عبرتی برای عبادت‌کنندگان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وَاذْکُرْ عَبْدَنَا أَیُّوبَ إِذْ نَادَی رَبَّهُ أَنِّی مَسَّنِیَ الشَّیْطَانُ بِنُصْبٍ وَعَذَابٍ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ارْکُضْ بِرِجْلِکَ هَذَا مُغْتَسَلٌ بَارِدٌ وَشَرَابٌ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أَهْلَهُ وَمِثْلَهُم مَّعَهُمْ رَحْمَةً مِّنَّا وَذِکْرَی 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بِیَدِکَ ضِغْثًا فَاضْرِب بِّهِ وَلَا تَحْنَثْ إِنَّا وَجَدْنَاهُ صَابِرًا نِعْمَ الْعَبْدُ إِنَّهُ أَوَّابٌ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بنده ما ایوب را به یاد آور آنگاه که پروردگارش را ندا داد که شیطان مرا به رنج و عذاب مبتلا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چشمه ساری است سرد و 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کسانش را و نظایر آنها را همراه آنها به او بخشیدیم تا رحمتی از جانب ما و عبرتی برای خردمندان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بسته ترکه به دستت برگیر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بزن و سوگند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شکیبا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نیکوبنده‌ای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توبه کار بود</w:t>
      </w:r>
      <w:r>
        <w:rPr>
          <w:rFonts w:eastAsia="IRNazanin" w:cs="IRNazanin"/>
          <w:color w:val="111111"/>
          <w:sz w:val="28"/>
          <w:szCs w:val="28"/>
          <w:rtl w:val="true"/>
          <w:lang w:bidi="fa-IR"/>
        </w:rPr>
        <w:t xml:space="preserve">.} </w:t>
      </w:r>
      <w:bookmarkStart w:id="2399" w:name="pg13910_167532"/>
    </w:p>
    <w:p>
      <w:pPr>
        <w:pStyle w:val="Heading4"/>
        <w:numPr>
          <w:ilvl w:val="3"/>
          <w:numId w:val="1"/>
        </w:numPr>
        <w:rPr/>
      </w:pPr>
      <w:bookmarkStart w:id="2400" w:name="__RefHeading___Toc4289300_1468164448"/>
      <w:bookmarkStart w:id="2401" w:name="_Toc1096"/>
      <w:bookmarkEnd w:id="2399"/>
      <w:bookmarkEnd w:id="2400"/>
      <w:r>
        <w:rPr>
          <w:rtl w:val="true"/>
        </w:rPr>
        <w:t>تفسير</w:t>
      </w:r>
      <w:bookmarkEnd w:id="2401"/>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أَيُّوبَ أي و اذكر أيوب حين دعا ربه لما اشتدت المحنة به أَنِّي مَسَّنِيَ الضُّرُّ أي نالني الضر و أصابني الجهد وَ أَنْتَ أَرْحَمُ الرَّاحِمِينَ و هذا تعريض منه بالدعاء لإزالة ما به من البلاء</w:t>
      </w:r>
      <w:r>
        <w:rPr>
          <w:rFonts w:eastAsia="Amiri" w:cs="Amiri" w:ascii="Amiri" w:hAnsi="Amiri"/>
          <w:color w:val="111111"/>
          <w:sz w:val="28"/>
          <w:szCs w:val="28"/>
          <w:rtl w:val="true"/>
          <w:lang w:bidi="ar-SA"/>
        </w:rPr>
        <w:t xml:space="preserve">.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بِنُصْبٍ وَ عَذابٍ أي بتعب و مكروه و مشقة و قيل بوسوسة فيقول له طال مرضك و لا يرحمك ربك و قيل بأن يذكره ما كان فيه من نعم الله تعالي و كيف زال ذلك كله طمعا أن يزله بذلك فوجده صابرا مسلما لأمر الله و قيل إنه اشتد مرضه حتي تجنبه الناس فوسوس الشيطان إلي الناس أن يستقذروه و يخرجوه من بينهم و لا يتركوا امرأته التي تخدمه أن تدخل عليهم فكان أيوب يتأذي بذلك و يتألم منه و لم يشك الألم الذي كان من أمر الله قال قتادة دام ذلك سبع سنين و روي ذلك عن أبي عبد الله عليه السلام ارْكُضْ بِرِجْلِكَ أي ادفع برجلك الأرض هذا مُغْتَسَلٌ بارِدٌ وَ شَرابٌ و في الكلام حذف أي فركض برجله فنبعت بركضته عين ماء و قيل نبعت عينان فاغتسل من إحداهما فبرأ و شرب من الأخري فروي و المغتسل الموضع الذي يغتسل فيه و قيل هو اسم للماء الذي يغتسل به وَ خُذْ بِيَدِكَ ضِغْثاً و هو مل‌ء الكف من الشماريخ و ما أشبه ذلك أي و قلنا له ذلك و ذلك أنه حلف علي امرأته لأمر أنكره من قولها إن عوفي ليضربنها مائة جلدة فقيل له خذ ضغثا بعدد ما حلفت فَاضْرِبْ بِهِ أي و اضربها به دفعة واحدة فإنك إذا فعلت ذلك برَّت يمينك وَ لا تَحْنَثْ في 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ابن عباس أنه قال كان السبب في ذلك أن إبليس لقيها في صورة طبيب فدعته إلي مداواة أيوب فقال أداويه علي أنه إذا برئ قال أنت شفيتني لا أريد جزاء سواه قالت نعم فأشارت إلي أيوب بذلك فحلف ليضربنها و قيل إنها كانت ذهبت في حاجة فأبطأت في الرجوع فضاق صدر المريض فحلف إِنَّهُ أَوَّابٌ أي رجّاع إلي الله منقطع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الْعَيَّاشِيُّ بِإِسْنَادِهِ أَنَّ عَبَّادَ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سُفْيَانُ الثَّوْرِيُّ إِنِّي أَرَي لَكَ مِنْ أَبِي عَبْدِ اللَّهِ مَنْزِلَةً فَاسْأَلْهُ عَنْ رَجُلٍ زَنَي وَ هُوَ مَرِيضٌ فَإِنْ أُقِيمَ عَلَيْهِ الْحَدُّ خَافُوا أَنْ يَمُوتَ</w:t>
      </w:r>
    </w:p>
    <w:p>
      <w:pPr>
        <w:pStyle w:val="Heading4"/>
        <w:numPr>
          <w:ilvl w:val="3"/>
          <w:numId w:val="1"/>
        </w:numPr>
        <w:rPr/>
      </w:pPr>
      <w:bookmarkStart w:id="2402" w:name="__RefHeading___Toc4289302_1468164448"/>
      <w:bookmarkStart w:id="2403" w:name="_Toc1097"/>
      <w:bookmarkEnd w:id="2402"/>
      <w:r>
        <w:rPr>
          <w:rtl w:val="true"/>
        </w:rPr>
        <w:t>تفسیر</w:t>
      </w:r>
      <w:bookmarkEnd w:id="2403"/>
    </w:p>
    <w:p>
      <w:pPr>
        <w:pStyle w:val="BookText"/>
        <w:rPr/>
      </w:pP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یاد کن ایوب علیه السلام را که وقتی گرفتاری اش شدت یافت، پروردگارش را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من آسیب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من آسیب رسیده و فشار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تویی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یعقوب علیه السلام اشاره به دعا برای از بین رفتن بلایی دارد که بدان دچار شده بود</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رنج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خستگی، امر ناگوار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معنای آن را وسوسه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ات طولانی شده است و پروردگارت به تو رحم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نعمت های خداوند متعال که ایوب علیه السلام از آنها بهره مند بود و این که چگونه همه آنها از بین رفت را به یادش می آورد و امید داشت که بدین وسیله او را به اشتباه بیندازد، اما او را صبور و تسلیم امر خداوند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بیماری ایوب علیه السلام شدت یافت به طوری که مردم از او دوری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مردم را وسوسه کرده بود که او را آلوده بشمارند و از میان خود بیرون کنند و نگذارند همسرش که به او خدمت می کرد بر آنان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دلیل این کارِ آنان آزرده می شد و درد می کشید، اما شک نداشت که این درد از دستورات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او هفت سال طول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پای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پایت خاک زمین را کنار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چشمه ساری است سرد و 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حذف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ایوب علیه السلام با پایش به زمین کوبید و با لگد او چشمه آبی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دو چشمه جوشید و ایوب علیه السلام با آب یکی از آنها خود را شست و شفا یافت و از دیگری نوشید و سیراب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اَلمُغتَسَل به معنای جای تن شستن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آن را نام آبی می دانند که با آن شستشو صورت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بسته ترکه به دستت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ضِغث به معنای یک کف دست ترکه و شبیه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گفتیم این کار را بکن؛ زیرا ایوب علیه السلام به دلیل ناپسند شمردن سخن همسرش سوگند یاد کرده بود که وقتی شفا یافت او را صد بار تازیانه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تعداد که سوگند خوردی ترکه بردار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دفعه او را با آن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را بکنی سوگندت را انجام داده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سوگند ایوب علیه السلام این بود که شیطان به صورت یک طبیب به همسر ایوب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ایوب از او خواست تا ایوب علیه السلام 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او را درمان می کنم که اگر شفا یافت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شفا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همین پاداش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ایوب علیه السلام در این باره مشورت کرد و ایوب علیه السلام سوگند یاد کرد که او را حتماً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ایوب علیه السلام برای کاری بیرون رفت و در بازگشتن به خانه کُندی ورزید؛ از این رو سینه بیمار به تنگ آمد و سوگند یاد کرد که او را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او توبه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به سوی خداوند باز می گشت و خود را وقف خداوند کرده بود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مکی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بینم که تو نزد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والایی برخوردار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او بپرس که مردی بیمار، مرتکب زنا شده است و اگر حد بر او اجرا شود بیم آن می رود که بمیرد </w:t>
      </w:r>
      <w:bookmarkStart w:id="2404" w:name="pg13910_167533"/>
    </w:p>
    <w:p>
      <w:pPr>
        <w:pStyle w:val="BookText"/>
        <w:rPr/>
      </w:pPr>
      <w:bookmarkEnd w:id="2404"/>
      <w:r>
        <w:rPr>
          <w:rFonts w:ascii="Amiri" w:hAnsi="Amiri" w:eastAsia="Amiri" w:cs="Amiri"/>
          <w:color w:val="111111"/>
          <w:sz w:val="28"/>
          <w:sz w:val="28"/>
          <w:szCs w:val="28"/>
          <w:rtl w:val="true"/>
          <w:lang w:bidi="ar-SA"/>
        </w:rPr>
        <w:t xml:space="preserve">مَا يَقُولُ فِيهِ فَسَأَلْتُهُ فَقَالَ لِي هَذِهِ الْمَسْأَلَةُ مِنْ تِلْقَاءِ نَفْسِكَ أَوْ أَمَرَكَ بِهَا إِنْسَانٌ فَقُلْتُ إِنَّ سُفْيَانَ الثَّوْرِيَّ أَمَرَنِي أَنْ أَسْأَلَكَ عَنْهَا فَقَالَ إِنَّ رَسُولَ اللَّهِ صلي الله عليه و آله أُتِيَ بِرَجُلٍ أَحْبَنَ قَدِ اسْتَسْقَي بَطْنُهُ وَ بَدَتْ عُرُوقُ فَخِذَيْهِ وَ قَدْ زَنَي بِامْرَأَةٍ مَرِيضَةٍ فَأَمَرَ رَسُولُ اللَّهِ صلي الله عليه و آله فَأُتِيَ بِعُرْجُونٍ فِيهِ مِائَةُ شِمْرَاخٍ فَضَرَبَهُ بِهِ ضَرْبَةً وَ خَلَّي سَبِيلَهُمَا وَ ذَلِكَ قَوْلُهُ وَ خُذْ بِيَدِكَ ضِغْثاً فَاضْرِبْ بِهِ وَ لا تَحْنَثْ انْتَهَي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الصدوق في الفقيه بسنده الصحيح عن الحسن بن محبوب عن حنان بن سدير عن عباد المكي مثله </w:t>
      </w:r>
      <w:r>
        <w:rPr>
          <w:rStyle w:val="FootnoteAnchor"/>
          <w:rtl w:val="true"/>
        </w:rPr>
        <w:footnoteReference w:id="2371"/>
      </w:r>
      <w:r>
        <w:rPr>
          <w:rFonts w:ascii="Amiri" w:hAnsi="Amiri" w:eastAsia="Amiri" w:cs="Amiri"/>
          <w:color w:val="111111"/>
          <w:sz w:val="28"/>
          <w:sz w:val="28"/>
          <w:szCs w:val="28"/>
          <w:rtl w:val="true"/>
          <w:lang w:bidi="ar-SA"/>
        </w:rPr>
        <w:t>و الحَبَن محركة داء في البطن يعظم منه و يرم</w:t>
      </w:r>
      <w:r>
        <w:rPr>
          <w:rFonts w:eastAsia="Amiri" w:cs="Amiri" w:ascii="Amiri" w:hAnsi="Amiri"/>
          <w:color w:val="111111"/>
          <w:sz w:val="28"/>
          <w:szCs w:val="28"/>
          <w:rtl w:val="true"/>
          <w:lang w:bidi="ar-SA"/>
        </w:rPr>
        <w:t>.</w:t>
      </w:r>
    </w:p>
    <w:p>
      <w:pPr>
        <w:pStyle w:val="Heading4"/>
        <w:numPr>
          <w:ilvl w:val="3"/>
          <w:numId w:val="1"/>
        </w:numPr>
        <w:rPr/>
      </w:pPr>
      <w:bookmarkStart w:id="2405" w:name="__RefHeading___Toc4289304_1468164448"/>
      <w:bookmarkStart w:id="2406" w:name="_Toc1098"/>
      <w:bookmarkEnd w:id="2405"/>
      <w:r>
        <w:rPr>
          <w:rtl w:val="true"/>
        </w:rPr>
        <w:t>الأخبار</w:t>
      </w:r>
      <w:bookmarkEnd w:id="2406"/>
    </w:p>
    <w:p>
      <w:pPr>
        <w:pStyle w:val="Heading5"/>
        <w:numPr>
          <w:ilvl w:val="4"/>
          <w:numId w:val="1"/>
        </w:numPr>
        <w:rPr/>
      </w:pPr>
      <w:bookmarkStart w:id="2407" w:name="__RefHeading___Toc4289306_1468164448"/>
      <w:bookmarkStart w:id="2408" w:name="_Toc1099"/>
      <w:bookmarkEnd w:id="2407"/>
      <w:r>
        <w:rPr>
          <w:rtl w:val="true"/>
        </w:rPr>
        <w:t>«</w:t>
      </w:r>
      <w:r>
        <w:rPr/>
        <w:t>1</w:t>
      </w:r>
      <w:r>
        <w:rPr>
          <w:rtl w:val="true"/>
        </w:rPr>
        <w:t>»</w:t>
      </w:r>
      <w:bookmarkEnd w:id="2408"/>
    </w:p>
    <w:p>
      <w:pPr>
        <w:pStyle w:val="BookText"/>
        <w:rPr/>
      </w:pPr>
      <w:r>
        <w:rPr>
          <w:rFonts w:ascii="Amiri" w:hAnsi="Amiri" w:eastAsia="Amiri" w:cs="Amiri"/>
          <w:color w:val="111111"/>
          <w:sz w:val="28"/>
          <w:sz w:val="28"/>
          <w:szCs w:val="28"/>
          <w:rtl w:val="true"/>
          <w:lang w:bidi="ar-SA"/>
        </w:rPr>
        <w:t>كا، الكافي مُحَمَّدُ بْنُ يَحْيَي عَنْ أَحْمَدَ بْنِ مُحَمَّدٍ عَنْ مُحَمَّدِ بْنِ سِنَانٍ عَنْ عُثْمَانَ النَّوَّاءِ عَمَّنْ ذَكَرَهُ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يَبْتَلِي الْمُؤْمِنَ بِكُلِّ بَلِيَّةٍ وَ يُمِيتُهُ بِكُلِّ مِيتَةٍ وَ لَا يَبْتَلِيهِ بِذَهَابِ عَقْلِهِ أَ مَا تَرَي أَيُّوبَ كَيْفَ سُلِّطَ إِبْلِيسُ عَلَي مَالِهِ وَ عَلَي وُلْدِهِ وَ عَلَي أَهْلِهِ وَ عَلَي كُلِّ شَيْ‌ءٍ مِنْهُ وَ لَمْ يُسَلَّطْ عَلَي عَقْلِهِ تُرِكَ لَهُ لِيُوَحِّدَ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عن محمد بن سنان مثله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9" w:name="__RefHeading___Toc4289308_1468164448"/>
      <w:bookmarkStart w:id="2410" w:name="_Toc1100"/>
      <w:bookmarkEnd w:id="2409"/>
      <w:r>
        <w:rPr>
          <w:rtl w:val="true"/>
        </w:rPr>
        <w:t>«</w:t>
      </w:r>
      <w:r>
        <w:rPr/>
        <w:t>2</w:t>
      </w:r>
      <w:r>
        <w:rPr>
          <w:rtl w:val="true"/>
        </w:rPr>
        <w:t>»</w:t>
      </w:r>
      <w:bookmarkEnd w:id="2410"/>
    </w:p>
    <w:p>
      <w:pPr>
        <w:pStyle w:val="BookText"/>
        <w:rPr/>
      </w:pPr>
      <w:r>
        <w:rPr>
          <w:rFonts w:ascii="Amiri" w:hAnsi="Amiri" w:eastAsia="Amiri" w:cs="Amiri"/>
          <w:color w:val="111111"/>
          <w:sz w:val="28"/>
          <w:sz w:val="28"/>
          <w:szCs w:val="28"/>
          <w:rtl w:val="true"/>
          <w:lang w:bidi="ar-SA"/>
        </w:rPr>
        <w:t xml:space="preserve">كا، الكافي حُمَيْدُ بْنُ زِيَادٍ عَنِ الْحَسَنِ بْنِ مُحَمَّدٍ الْكِنْدِيِّ عَنْ أَحْمَدَ بْنِ الْحَسَنِ الْمِيثَمِيِّ عَنْ أَبَانِ بْنِ عُثْمَانَ عَنْ عَبْدِ الْأَعْلَي مَوْلَي آلِ سَامٍ قَالَ سَمِعْتُ أَبَا عَبْدِ اللَّهِ عليه السلام يَقُولُ تُؤْتَي بِالْمَرْأَةِ الْحَسْنَاءِ يَوْمَ الْقِيَامَةِ الَّتِي قَدِ افْتُتِنَتْ فِي حُسْنِهَا فَتَقُولُ يَا رَبِّ حَسَّنْتَ خَلْقِي حَتَّي لَقِيتُ مَا لَقِيتُ فَيُجَاءُ بِمَرْيَمَ عليها السلام فَيُقَالُ أَنْتِ أَحْسَنُ أَوْ هَذِهِ قَدْ حَسَّنَّاهَا فَلَمْ تُفْتَتَنْ وَ يُجَاءُ بِالرَّجُلِ الْحَسَنِ الَّذِي قَدِ افْتُتِنَ فِي حُسْنِهِ فَيَقُولُ يَا رَبِّ حَسَّنْتَ خَلْقِي حَتَّي لَقِيتُ مِنَ النِّسَاءِ مَا لَقِيتُ فَيُجَاءُ بِيُوسُفَ وَ يُقَالُ أَنْتَ أَحْسَنُ أَوْ هَذَا قَدْ حَسَّنَّاهُ فَلَمْ يُفْتَتَنْ وَ يُجَاءُ بِصَاحِبِ الْبَلَاءِ الَّذِي قَدْ أَصَابَتْهُ الْفِتْنَةُ فِي بَلَائِهِ فَيَقُولُ يَا رَبِّ شَدَّدْتَ عَلَيَّ الْبَلَاءَ حَتَّي افْتُتِنْتُ فَيُؤْتَي بِأَيُّوبَ فَيُقَالُ أَ بَلِيَّتُكَ أَشَدُّ أَوْ بَلِيَّةُ هَذَا فَقَدِ ابْتُلِيَ فَلَمْ يُفْتَتَنْ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1" w:name="__RefHeading___Toc4289310_1468164448"/>
      <w:bookmarkStart w:id="2412" w:name="_Toc1101"/>
      <w:bookmarkEnd w:id="2411"/>
      <w:r>
        <w:rPr>
          <w:rtl w:val="true"/>
        </w:rPr>
        <w:t>«</w:t>
      </w:r>
      <w:r>
        <w:rPr/>
        <w:t>3</w:t>
      </w:r>
      <w:r>
        <w:rPr>
          <w:rtl w:val="true"/>
        </w:rPr>
        <w:t>»</w:t>
      </w:r>
      <w:bookmarkEnd w:id="2412"/>
    </w:p>
    <w:p>
      <w:pPr>
        <w:pStyle w:val="BookText"/>
        <w:rPr/>
      </w:pPr>
      <w:r>
        <w:rPr>
          <w:rFonts w:ascii="Amiri" w:hAnsi="Amiri" w:eastAsia="Amiri" w:cs="Amiri"/>
          <w:color w:val="111111"/>
          <w:sz w:val="28"/>
          <w:sz w:val="28"/>
          <w:szCs w:val="28"/>
          <w:rtl w:val="true"/>
          <w:lang w:bidi="ar-SA"/>
        </w:rPr>
        <w:t>فس، تفسير القمي أَبِي عَنِ ابْنِ فَضَّالٍ عَنْ عَبْدِ اللَّهِ بْنِ بَحْرٍ عَنِ ابْنِ مُسْكَانَ عَنْ أَبِي بَصِيرٍ</w:t>
      </w:r>
    </w:p>
    <w:p>
      <w:pPr>
        <w:pStyle w:val="BookText"/>
        <w:rPr/>
      </w:pPr>
      <w:r>
        <w:rPr>
          <w:rFonts w:ascii="IRNazanin" w:hAnsi="IRNazanin" w:eastAsia="IRNazanin"/>
          <w:color w:val="111111"/>
          <w:sz w:val="28"/>
          <w:sz w:val="28"/>
          <w:szCs w:val="28"/>
          <w:rtl w:val="true"/>
          <w:lang w:bidi="fa-IR"/>
        </w:rPr>
        <w:t>و ببین که حضرت در این باره چه می فرماید؟ عبّاد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پرسش را از حضرت پرسیدم و حضرت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از خودت است یا کسی دیگر تو را به آن دستور داده است؟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به من دستور داد تا این پرسش را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شکمش بزرگ شده و آب آورده بود و رگ ران هایش پدیدار شده بود و با زنی بیمار زنا کرده بود را نزد پیامبر صلی الله علیه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دستور داد تا خوشه خرمایی را بیاورند که در آن صد ترکه باشد و با آن یک بار به آنان زد و آزادشان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بسته ترکه به دستت برگیر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بزن و سوگند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طبرسی رحمه الله به پایان رسید</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کتاب الفقیه حدیثی شبیه به حدیث بالا را آورده است</w:t>
      </w:r>
      <w:r>
        <w:rPr>
          <w:rStyle w:val="FootnoteAnchor"/>
          <w:rtl w:val="true"/>
        </w:rPr>
        <w:footnoteReference w:id="2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حَبَن با حاء و باء متحرک، بیماری ای در شکم است که شکم به دلیل آن بزرگ می شود و ورم می کند</w:t>
      </w:r>
      <w:r>
        <w:rPr>
          <w:rFonts w:eastAsia="IRNazanin" w:cs="IRNazanin"/>
          <w:color w:val="111111"/>
          <w:sz w:val="28"/>
          <w:szCs w:val="28"/>
          <w:rtl w:val="true"/>
          <w:lang w:bidi="fa-IR"/>
        </w:rPr>
        <w:t>.</w:t>
      </w:r>
    </w:p>
    <w:p>
      <w:pPr>
        <w:pStyle w:val="Heading4"/>
        <w:numPr>
          <w:ilvl w:val="3"/>
          <w:numId w:val="1"/>
        </w:numPr>
        <w:rPr/>
      </w:pPr>
      <w:bookmarkStart w:id="2413" w:name="__RefHeading___Toc4289312_1468164448"/>
      <w:bookmarkStart w:id="2414" w:name="_Toc1102"/>
      <w:bookmarkEnd w:id="2413"/>
      <w:r>
        <w:rPr>
          <w:rtl w:val="true"/>
        </w:rPr>
        <w:t>روایات</w:t>
      </w:r>
      <w:bookmarkEnd w:id="2414"/>
    </w:p>
    <w:p>
      <w:pPr>
        <w:pStyle w:val="Heading5"/>
        <w:numPr>
          <w:ilvl w:val="4"/>
          <w:numId w:val="1"/>
        </w:numPr>
        <w:rPr/>
      </w:pPr>
      <w:bookmarkStart w:id="2415" w:name="__RefHeading___Toc4289314_1468164448"/>
      <w:bookmarkStart w:id="2416" w:name="_Toc1103"/>
      <w:bookmarkEnd w:id="2415"/>
      <w:r>
        <w:rPr>
          <w:rtl w:val="true"/>
        </w:rPr>
        <w:t xml:space="preserve">روایت </w:t>
      </w:r>
      <w:r>
        <w:rPr/>
        <w:t>1</w:t>
      </w:r>
      <w:bookmarkEnd w:id="241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نوا از شخصی که او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مؤمن را به همه بلا ها دچار می کند و او را به همه انواع مردن می میراند، اما عقل او را از بین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چگونه شیطان بر مال، فرزندان، خانواده و همه چیز ایوب علیه السلام مسلط شد، اما بر عقلش مسلط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حفظ شد تا به وسیله آن، خداوند را یگانه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نیز شبیه به حدیث بالا به دست ما رسیده است</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7" w:name="__RefHeading___Toc4289316_1468164448"/>
      <w:bookmarkStart w:id="2418" w:name="_Toc1104"/>
      <w:bookmarkEnd w:id="2417"/>
      <w:r>
        <w:rPr>
          <w:rtl w:val="true"/>
        </w:rPr>
        <w:t xml:space="preserve">روایت </w:t>
      </w:r>
      <w:r>
        <w:rPr/>
        <w:t>2</w:t>
      </w:r>
      <w:bookmarkEnd w:id="241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الاعلی مولی آل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زن زیبا که به زیبایی اش فریفته شده است را می آورند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زیبا آفریدی و به همین خاطر آن کار های مرا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مریم سلام الله علیها را می آورند 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زیباتری یا این؟ ما او را زیبا کردیم، اما فریفته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زیبایی را می آورند که فریفته زیبای اش شده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زیبا آفریدی و به همین دلیل آن کارهای من با زنان 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یوسف علیه السلام را می آورند 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زیباتری یا این؟ ما او را زیبا کردیم، اما فریفته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بلا که در هنگام بلا گمراه شده است را می آورند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من بلاهای سخت نازل کردی تا این که گمراه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ایوب علیه السلام را می آورند 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بلای تو سخت تر بود یا بلای این؟ او به بلا دچار شد، اما گمراه نگردید</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9" w:name="__RefHeading___Toc4289318_1468164448"/>
      <w:bookmarkStart w:id="2420" w:name="_Toc1105"/>
      <w:bookmarkEnd w:id="2419"/>
      <w:r>
        <w:rPr>
          <w:rtl w:val="true"/>
        </w:rPr>
        <w:t xml:space="preserve">روایت </w:t>
      </w:r>
      <w:r>
        <w:rPr/>
        <w:t>3</w:t>
      </w:r>
      <w:bookmarkEnd w:id="242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بَلِيَّةِ أَيُّوبَ عليه السلام الَّتِي ابْتُلِيَ بِهَا فِي الدُّنْيَا لِأَيِّ عِلَّةٍ كَانَتْ قَالَ لِنِعْمَةٍ أَنْعَمَ اللَّهُ عَلَيْهِ بِهَا فِي الدُّنْيَا وَ أَدَّي شُكْرَهَا وَ كَانَ فِي ذَلِكَ الزَّمَانِ لَا يُحْجَبُ إِبْلِيسُ عَنْ دُونِ الْعَرْشِ </w:t>
      </w:r>
      <w:r>
        <w:rPr>
          <w:rStyle w:val="FootnoteAnchor"/>
          <w:rtl w:val="true"/>
        </w:rPr>
        <w:footnoteReference w:id="2378"/>
      </w:r>
      <w:r>
        <w:rPr>
          <w:rFonts w:ascii="Amiri" w:hAnsi="Amiri" w:eastAsia="Amiri" w:cs="Amiri"/>
          <w:color w:val="111111"/>
          <w:sz w:val="28"/>
          <w:sz w:val="28"/>
          <w:szCs w:val="28"/>
          <w:rtl w:val="true"/>
          <w:lang w:bidi="ar-SA"/>
        </w:rPr>
        <w:t xml:space="preserve">فَلَمَّا صَعِدَ وَ رَأَي شُكْرَ نِعْمَةِ أَيُّوبَ حَسَدَهُ إِبْلِيسُ فَقَالَ يَا رَبِّ إِنَّ أَيُّوبَ لَمْ يُؤَدِّ إِلَيْكَ شُكْرَ هَذِهِ النِّعْمَةِ </w:t>
      </w:r>
      <w:r>
        <w:rPr>
          <w:rStyle w:val="FootnoteAnchor"/>
          <w:rtl w:val="true"/>
        </w:rPr>
        <w:footnoteReference w:id="2379"/>
      </w:r>
      <w:r>
        <w:rPr>
          <w:rFonts w:ascii="Amiri" w:hAnsi="Amiri" w:eastAsia="Amiri" w:cs="Amiri"/>
          <w:color w:val="111111"/>
          <w:sz w:val="28"/>
          <w:sz w:val="28"/>
          <w:szCs w:val="28"/>
          <w:rtl w:val="true"/>
          <w:lang w:bidi="ar-SA"/>
        </w:rPr>
        <w:t xml:space="preserve">إِلَّا بِمَا أَعْطَيْتَهُ مِنَ الدُّنْيَا وَ لَوْ حَرَمْتَهُ دُنْيَاهُ مَا أَدَّي إِلَيْكَ شُكْرَ نِعْمَةٍ أَبَداً فَسَلِّطْنِي عَلَي دُنْيَاهُ حَتَّي تَعْلَمَ أَنَّهُ لَا يُؤَدِّي إِلَيْكَ شُكْرَ نِعْمَةٍ أَبَداً فَقِيلَ لَهُ قَدْ سَلَّطْتُكَ عَلَي مَالِهِ وَ وُلْدِهِ قَالَ فَانْحَدَرَ إِبْلِيسُ فَلَمْ يُبْقِ لَهُ </w:t>
      </w:r>
      <w:r>
        <w:rPr>
          <w:rStyle w:val="FootnoteAnchor"/>
          <w:rtl w:val="true"/>
        </w:rPr>
        <w:footnoteReference w:id="2380"/>
      </w:r>
      <w:r>
        <w:rPr>
          <w:rFonts w:ascii="Amiri" w:hAnsi="Amiri" w:eastAsia="Amiri" w:cs="Amiri"/>
          <w:color w:val="111111"/>
          <w:sz w:val="28"/>
          <w:sz w:val="28"/>
          <w:szCs w:val="28"/>
          <w:rtl w:val="true"/>
          <w:lang w:bidi="ar-SA"/>
        </w:rPr>
        <w:t xml:space="preserve">مَالًا وَ لَا وَلَداً إِلَّا أَعْطَبَهُ </w:t>
      </w:r>
      <w:r>
        <w:rPr>
          <w:rStyle w:val="FootnoteAnchor"/>
          <w:rtl w:val="true"/>
        </w:rPr>
        <w:footnoteReference w:id="2381"/>
      </w:r>
      <w:r>
        <w:rPr>
          <w:rFonts w:ascii="Amiri" w:hAnsi="Amiri" w:eastAsia="Amiri" w:cs="Amiri"/>
          <w:color w:val="111111"/>
          <w:sz w:val="28"/>
          <w:sz w:val="28"/>
          <w:szCs w:val="28"/>
          <w:rtl w:val="true"/>
          <w:lang w:bidi="ar-SA"/>
        </w:rPr>
        <w:t xml:space="preserve">فَازْدَادَ أَيُّوبُ لِلَّهِ شُكْراً وَ حَمْداً فَقَالَ فَسَلِّطْنِي عَلَي زَرْعِهِ يَا رَبِّ قَالَ قَدْ فَعَلْتُ فَجَاءَ مَعَ شَيَاطِينِهِ فَنَفَخَ فِيهِ فَاحْتَرَقَ فَازْدَادَ أَيُّوبُ لِلَّهِ شُكْراً وَ حَمْداً فَقَالَ يَا رَبِّ سَلِّطْنِي عَلَي غَنَمِهِ فَسَلَّطَهُ عَلَي غَنَمِهِ فَأَهْلَكَهَا فَازْدَادَ أَيُّوبُ لِلَّهِ شُكْراً وَ حَمْداً فَقَالَ يَا رَبِّ سَلِّطْنِي عَلَي بَدَنِهِ فَسَلَّطَهُ عَلَي بَدَنِهِ مَا خَلَا عَقْلَهُ وَ عَيْنَيْهِ فَنَفَخَ فِيهِ إِبْلِيسُ فَصَارَ قَرْحَةً وَاحِدَةً مِنْ قَرْنِهِ إِلَي قَدَمِهِ فَبَقِيَ فِي ذَلِكَ دَهْراً طَوِيلًا يَحْمَدُ اللَّهَ وَ يَشْكُرُهُ حَتَّي وَقَعَ فِي بَدَنِهِ الدُّودُ وَ كَانَتْ تَخْرُجُ مِنْ بَدَنِهِ </w:t>
      </w:r>
      <w:r>
        <w:rPr>
          <w:rStyle w:val="FootnoteAnchor"/>
          <w:rtl w:val="true"/>
        </w:rPr>
        <w:footnoteReference w:id="2382"/>
      </w:r>
      <w:r>
        <w:rPr>
          <w:rFonts w:ascii="Amiri" w:hAnsi="Amiri" w:eastAsia="Amiri" w:cs="Amiri"/>
          <w:color w:val="111111"/>
          <w:sz w:val="28"/>
          <w:sz w:val="28"/>
          <w:szCs w:val="28"/>
          <w:rtl w:val="true"/>
          <w:lang w:bidi="ar-SA"/>
        </w:rPr>
        <w:t xml:space="preserve">فَيَرُدُّهَا وَ يَقُولُ لَهَا ارْجِعِي إِلَي مَوْضِعِكِ الَّذِي خَلَقَكِ اللَّهُ مِنْهُ وَ نَتُنَ حَتَّي أَخْرَجَهُ أَهْلُ الْقَرْيَةِ مِنَ الْقَرْيَةِ وَ أَلْقَوْهُ عَلَي الْمَزْبَلَةِ </w:t>
      </w:r>
      <w:r>
        <w:rPr>
          <w:rStyle w:val="FootnoteAnchor"/>
          <w:rtl w:val="true"/>
        </w:rPr>
        <w:footnoteReference w:id="2383"/>
      </w:r>
      <w:r>
        <w:rPr>
          <w:rFonts w:ascii="Amiri" w:hAnsi="Amiri" w:eastAsia="Amiri" w:cs="Amiri"/>
          <w:color w:val="111111"/>
          <w:sz w:val="28"/>
          <w:sz w:val="28"/>
          <w:szCs w:val="28"/>
          <w:rtl w:val="true"/>
          <w:lang w:bidi="ar-SA"/>
        </w:rPr>
        <w:t xml:space="preserve">خَارِجَ الْقَرْيَةِ وَ كَانَتِ امْرَأَتُهُ رَحْمَةَ بِنْتَ يُوسُفَ بْنِ يَعْقُوبَ بْنِ </w:t>
      </w:r>
      <w:r>
        <w:rPr>
          <w:rStyle w:val="FootnoteAnchor"/>
          <w:rtl w:val="true"/>
        </w:rPr>
        <w:footnoteReference w:id="2384"/>
      </w:r>
      <w:r>
        <w:rPr>
          <w:rFonts w:ascii="Amiri" w:hAnsi="Amiri" w:eastAsia="Amiri" w:cs="Amiri"/>
          <w:color w:val="111111"/>
          <w:sz w:val="28"/>
          <w:sz w:val="28"/>
          <w:szCs w:val="28"/>
          <w:rtl w:val="true"/>
          <w:lang w:bidi="ar-SA"/>
        </w:rPr>
        <w:t>إِسْحَاقَ بْنِ إِبْرَاهِيمَ خَلِيلِ اللَّهِ صَلَّي اللَّهُ عَلَيْهِمْ وَ عَلَيْهَا تَتَصَدَّقُ مِنَ النَّاسِ وَ تَأْتِيهِ بِمَا تَجِدُهُ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طَالَ عَلَيْهِ الْبَلَاءُ وَ رَأَي إِبْلِيسُ صَبْرَهُ أَتَي أَصْحَاباً لَهُ كَانُوا رُهْبَاناً فِي الْجِبَالِ وَ قَالَ لَهُمْ مُرُّوا بِنَا إِلَي هَذَا الْعَبْدِ الْمُبْتَلَي فَنَسْأَلَهُ عَنْ بَلِيَّتِهِ فَرَكِبُوا بِغَالًا شُهْباً وَ جَاءُوا فَلَمَّا دَنَوْا مِنْهُ نَفَرَتْ بِغَالُهُمْ مِنْ نَتْنِ رِيحِهِ فَقَرَنُوا بَعْضاً إِلَي بَعْضٍ </w:t>
      </w:r>
      <w:r>
        <w:rPr>
          <w:rStyle w:val="FootnoteAnchor"/>
          <w:rtl w:val="true"/>
        </w:rPr>
        <w:footnoteReference w:id="2385"/>
      </w:r>
      <w:r>
        <w:rPr>
          <w:rFonts w:ascii="Amiri" w:hAnsi="Amiri" w:eastAsia="Amiri" w:cs="Amiri"/>
          <w:color w:val="111111"/>
          <w:sz w:val="28"/>
          <w:sz w:val="28"/>
          <w:szCs w:val="28"/>
          <w:rtl w:val="true"/>
          <w:lang w:bidi="ar-SA"/>
        </w:rPr>
        <w:t>ثُمَّ مَشَوْا</w:t>
      </w:r>
    </w:p>
    <w:p>
      <w:pPr>
        <w:pStyle w:val="BookText"/>
        <w:rPr/>
      </w:pPr>
      <w:r>
        <w:rPr>
          <w:rFonts w:ascii="IRNazanin" w:hAnsi="IRNazanin" w:eastAsia="IRNazanin"/>
          <w:color w:val="111111"/>
          <w:sz w:val="28"/>
          <w:sz w:val="28"/>
          <w:szCs w:val="28"/>
          <w:rtl w:val="true"/>
          <w:lang w:bidi="fa-IR"/>
        </w:rPr>
        <w:t>از امام صادق علیه السلام پرسیدم که دلیل بلا هایی که ایوب علیه السلام در دنیا بدآنها دچار شد چه بود؟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نعمتی بود که خداوند در دنیا به او داد و او شکرش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عرش از دیده شیطان پنهان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ابلیس بالا رفت و شکر نعمت ایوب علیه السلام را دید به او حسادت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ایوب تنها به دلیل این که دنیا را به او دادی شکر این نعمت</w:t>
      </w:r>
      <w:r>
        <w:rPr>
          <w:rStyle w:val="FootnoteAnchor"/>
          <w:rtl w:val="true"/>
        </w:rPr>
        <w:footnoteReference w:id="2386"/>
      </w:r>
      <w:r>
        <w:rPr>
          <w:rFonts w:ascii="IRNazanin" w:hAnsi="IRNazanin" w:eastAsia="IRNazanin"/>
          <w:color w:val="111111"/>
          <w:sz w:val="28"/>
          <w:sz w:val="28"/>
          <w:szCs w:val="28"/>
          <w:rtl w:val="true"/>
          <w:lang w:bidi="fa-IR"/>
        </w:rPr>
        <w:t>را به جای آورده است و اگر او را محروم می کردی هیچ گاه شکر این نعمت را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 بر دنیایش مسلط کن تا بدانی که او هرگز شکر این نعمت را به جای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ابلیس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اموال و فرزندانش مسلط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سرازیر شد و همه اموال و فرزندان ایوب علیه السلام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شکر و ستایش ایوب علیه السلام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بر محصولات او مسلط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همراه شیاطین خود آمد و در محصولات ایوب علیه السلام دمید و آن محصولات،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شکر و ستایش ایوب علیه السلام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بر گوسفندان او مسلط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گوسفندان ایوب علیه السلام مسلط کرد و ابلیس، آنها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شکر و ستایش ایوب علیه السلام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بر بدن او مسلط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تمام بدن ایوب علیه السلام به جز عقل و چشمانش مسلط کرد و او در بدن ایوب علیه السلام دمید و بدنش تبدیل به یک جوش از سر تا پایش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ایوب علیه السلام در این حالت مدت زمان زیادی ماند و خداوند را ستایش و از او سپاسگذاری می کرد تا این که در بدنش کرم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از بدن ایوب علیه السلام بیرون می آمد، اما او آن را باز می گرداند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جایی که خداوند تو را از آن جا آفریده است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ایوب علیه السلام فاسد گردید تا این که مردم روستا او را از روستا بیرون کردند و در زباله دانی ای بیرون از روستا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رحمت دختر یوسف بن یعقوب بن</w:t>
      </w:r>
      <w:r>
        <w:rPr>
          <w:rStyle w:val="FootnoteAnchor"/>
          <w:rtl w:val="true"/>
        </w:rPr>
        <w:footnoteReference w:id="2387"/>
      </w:r>
      <w:r>
        <w:rPr>
          <w:rFonts w:ascii="IRNazanin" w:hAnsi="IRNazanin" w:eastAsia="IRNazanin"/>
          <w:color w:val="111111"/>
          <w:sz w:val="28"/>
          <w:sz w:val="28"/>
          <w:szCs w:val="28"/>
          <w:rtl w:val="true"/>
          <w:lang w:bidi="fa-IR"/>
        </w:rPr>
        <w:t>اسحق بن ابراهیم خلیل الله صلوات الله علیهم و علیها از مردم صدقه می گرفت و آن چه می یافت را برای ایوب علیه السلام می آورد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 و گرفتاری اش طولانی گردید و ابلیس صبر او را دید، نزد یاران او که راهبانی در کوه ها بودند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کنار این بنده بلا دیده بگذریم و از او درباره بلا و گرفتاری اش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سوار استر های خاکستری رنگی شدند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او شدند استر هایشان از بوی بد او رمیدند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استرها را کنار یکدیگر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او رفتند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إِلَيْهِ وَ كَانَ فِيهِمْ شَابٌّ حَدَثُ السِّنِّ فَقَعَدُوا إِلَيْهِ فَقَالُوا يَا أَيُّوبُ لَوْ أَخْبَرْتَنَا بِذَنْبِكَ لَعَلَّ اللَّهَ كَانَ يُهْلِكُنَا إِذَا سَأَلْنَاهُ وَ مَا نَرَي ابْتِلَاءَكَ الَّذِي لَمْ يُبْتَلَ بِهِ أَحَدٌ إِلَّا مِنْ أَمْرٍ كُنْتَ تَسْتُرُهُ فَقَالَ أَيُّوبُ وَ عِزَّةِ رَبِّي إِنَّهُ لَيَعْلَمُ أَنِّي مَا أَكَلْتُ طَعَاماً إِلَّا وَ يَتِيمٌ أَوْ ضَعِيفٌ يَأْكُلُ مَعِي وَ مَا عَرَضَ لِي أَمْرَانِ كِلَاهُمَا طَاعَةٌ لِلَّهِ إِلَّا أَخَذْتُ بِأَشَدِّهِمَا عَلَي بَدَنِي فَقَالَ الشَّابُّ سَوْأَةً لَكُمْ عَمَدْتُمْ إِلَي نَبِيِّ اللَّهِ فَعَيَّرْتُمُوهُ حَتَّي أَظْهَرَ مِنْ عِبَادَةِ رَبِّهِ </w:t>
      </w:r>
      <w:r>
        <w:rPr>
          <w:rStyle w:val="FootnoteAnchor"/>
          <w:rtl w:val="true"/>
        </w:rPr>
        <w:footnoteReference w:id="2388"/>
      </w:r>
      <w:r>
        <w:rPr>
          <w:rFonts w:ascii="Amiri" w:hAnsi="Amiri" w:eastAsia="Amiri" w:cs="Amiri"/>
          <w:color w:val="111111"/>
          <w:sz w:val="28"/>
          <w:sz w:val="28"/>
          <w:szCs w:val="28"/>
          <w:rtl w:val="true"/>
          <w:lang w:bidi="ar-SA"/>
        </w:rPr>
        <w:t xml:space="preserve">مَا كَانَ يَسْتُرُهَا فَقَالَ أَيُّوبُ يَا رَبِّ لَوْ جَلَسْتُ مَجْلِسَ الْحَكَمِ مِنْكَ لَأَدْلَيْتُ بِحُجَّتِي فَبَعَثَ اللَّهُ إِلَيْهِ غَمَامَةً فَقَالَ يَا أَيُّوبُ أَدْلِنِي بِحُجَّتِكَ فَقَدْ أَقْعَدْتُكَ مَقْعَدَ الْحَكَمِ </w:t>
      </w:r>
      <w:r>
        <w:rPr>
          <w:rStyle w:val="FootnoteAnchor"/>
          <w:rtl w:val="true"/>
        </w:rPr>
        <w:footnoteReference w:id="2389"/>
      </w:r>
      <w:r>
        <w:rPr>
          <w:rFonts w:ascii="Amiri" w:hAnsi="Amiri" w:eastAsia="Amiri" w:cs="Amiri"/>
          <w:color w:val="111111"/>
          <w:sz w:val="28"/>
          <w:sz w:val="28"/>
          <w:szCs w:val="28"/>
          <w:rtl w:val="true"/>
          <w:lang w:bidi="ar-SA"/>
        </w:rPr>
        <w:t xml:space="preserve">وَ هَا أَنَا ذَا قَرِيبٌ وَ لَمْ أَزَلْ فَقَالَ يَا رَبِّ إِنَّكَ لَتَعْلَمُ أَنَّهُ لَمْ يَعْرِضْ لِي أَمْرَانِ قَطُّ كِلَاهُمَا لَكَ طَاعَةٌ إِلَّا أَخَذْتُ بِأَشَدِّهِمَا عَلَي نَفْسِي أَ لَمْ أَحْمَدْكَ أَ لَمْ أَشْكُرْكَ أَ لَمْ أُسَبِّحْكَ قَالَ فَنُودِيَ مِنَ الْغَمَامَةِ بِعَشَرَةِ آلَافِ لِسَانٍ يَا أَيُّوبُ مَنْ صَيَّرَكَ تَعْبُدُ اللَّهَ وَ النَّاسُ عَنْهُ غَافِلُونَ وَ تَحْمَدُهُ وَ تُسَبِّحُهُ وَ تُكَبِّرُهُ وَ النَّاسُ عَنْهُ غَافِلُونَ أَ تَمُنُّ عَلَي اللَّهِ بِمَا لِلَّهِ الْمَنُّ فِيهِ عَلَيْكَ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فَأَخَذَ أَيُّوبُ التُّرَابَ فَوَضَعَهُ فِي فِيهِ ثُمَّ قَالَ لَكَ الْعُتْبَي يَا رَبِّ أَنْتَ الَّذِي فَعَلْتَ ذَلِكَ بِي قَالَ فَأَنْزَلَ اللَّهُ عَلَيْهِ مَلَكاً فَرَكَضَ بِرِجْلِهِ فَخَرَجَ الْمَاءُ فَغَسَّلَهُ بِذَلِكَ الْمَاءِ فَعَادَ أَحْسَنَ مَا كَانَ وَ أَطْرَأَ وَ أَنْبَتَ اللَّهُ عَلَيْهِ رَوْضَةً خَضْرَاءَ وَ رَدَّ عَلَيْهِ أَهْلَهُ وَ مَالَهُ وَ وُلْدَهُ وَ زَرْعَهُ وَ قَعَدَ مَعَهُ الْمَلَكُ يُحَدِّثُهُ وَ يُؤْنِسُهُ فَأَقْبَلَتِ امْرَأَتُهُ وَ مَعَهَا الْكِسَرُ </w:t>
      </w:r>
      <w:r>
        <w:rPr>
          <w:rStyle w:val="FootnoteAnchor"/>
          <w:rtl w:val="true"/>
        </w:rPr>
        <w:footnoteReference w:id="2391"/>
      </w:r>
      <w:r>
        <w:rPr>
          <w:rFonts w:ascii="Amiri" w:hAnsi="Amiri" w:eastAsia="Amiri" w:cs="Amiri"/>
          <w:color w:val="111111"/>
          <w:sz w:val="28"/>
          <w:sz w:val="28"/>
          <w:szCs w:val="28"/>
          <w:rtl w:val="true"/>
          <w:lang w:bidi="ar-SA"/>
        </w:rPr>
        <w:t xml:space="preserve">فَلَمَّا انْتَهَتْ إِلَي الْمَوْضِعِ إِذاً الْمَوْضِعُ مُتَغَيِّرٌ وَ إِذاً رَجُلَانِ جَالِسَانِ فَبَكَتْ وَ صَاحَتْ وَ قَالَتْ يَا أَيُّوبُ مَا دَهَاكَ فَنَادَاهَا أَيُّوبُ فَأَقْبَلَتْ فَلَمَّا رَأَتْهُ وَ قَدْ رَدَّ اللَّهُ عَلَيْهِ بَدَنَهُ وَ نِعْمَتَهُ سَجَدَتْ لِلَّهِ شُكْراً فَرَأَي ذَوَائِبَهَا </w:t>
      </w:r>
      <w:r>
        <w:rPr>
          <w:rStyle w:val="FootnoteAnchor"/>
          <w:rtl w:val="true"/>
        </w:rPr>
        <w:footnoteReference w:id="2392"/>
      </w:r>
      <w:r>
        <w:rPr>
          <w:rFonts w:ascii="Amiri" w:hAnsi="Amiri" w:eastAsia="Amiri" w:cs="Amiri"/>
          <w:color w:val="111111"/>
          <w:sz w:val="28"/>
          <w:sz w:val="28"/>
          <w:szCs w:val="28"/>
          <w:rtl w:val="true"/>
          <w:lang w:bidi="ar-SA"/>
        </w:rPr>
        <w:t>مَقْطُوعَةً وَ ذَلِكَ أَنَّهَا سَأَلَتْ قَوْماً أَنْ يُعْطُوهَا مَا تَحْمِلُهُ إِلَي أَيُّوبَ مِنَ الطَّعَامِ وَ كَانَتْ حَسَنَةَ الذُّؤَابَةِ فَقَالُوا لَهَا تَبِيعِينَّا ذُؤَابَتَكِ هَذِهِ حَتَّي نُعْطِيَكِ فَقَطَعَتْهَا و</w:t>
      </w:r>
    </w:p>
    <w:p>
      <w:pPr>
        <w:pStyle w:val="BookText"/>
        <w:rPr/>
      </w:pPr>
      <w:r>
        <w:rPr>
          <w:rFonts w:ascii="IRNazanin" w:hAnsi="IRNazanin" w:eastAsia="IRNazanin"/>
          <w:color w:val="111111"/>
          <w:sz w:val="28"/>
          <w:sz w:val="28"/>
          <w:szCs w:val="28"/>
          <w:rtl w:val="true"/>
          <w:lang w:bidi="fa-IR"/>
        </w:rPr>
        <w:t>در میان آنان، جوان کم سنی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کنار ایوب علیه السلام 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ای کاش ما را از گناهت آگاه می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ما آن را از خداوند بپرسیم او ما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مبتلا شدن تو به این بلا که تا به حال کسی به آن مبتلا نشده به دلیل کاری بوده است که تو آن را پنهان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پروردگارم، او می داند که من هر غذایی که می خوردم یتیم یا انسان ضعیفی را در غذای خود شریک می کردم و هر گاه دو کار در طاعت خداوند بر من عرضه می شد مشکل ترین آنها بر بدنم را انتخاب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به سوی پیامبر خدا آمدید و او را سرزنش کردید تا این که عبادت پروردگارش که مخفی داشته بود را آشکار کند؟ ایوب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در جایگاه داور تو می نشستم دلیلم را ارائه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ابری را به سوی او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دلیلت را ارائه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جایگاه داور</w:t>
      </w:r>
      <w:r>
        <w:rPr>
          <w:rStyle w:val="FootnoteAnchor"/>
          <w:rtl w:val="true"/>
        </w:rPr>
        <w:footnoteReference w:id="2393"/>
      </w:r>
    </w:p>
    <w:p>
      <w:pPr>
        <w:pStyle w:val="BookText"/>
        <w:rPr/>
      </w:pPr>
      <w:r>
        <w:rPr>
          <w:rFonts w:ascii="IRNazanin" w:hAnsi="IRNazanin" w:eastAsia="IRNazanin"/>
          <w:color w:val="111111"/>
          <w:sz w:val="28"/>
          <w:sz w:val="28"/>
          <w:szCs w:val="28"/>
          <w:rtl w:val="true"/>
          <w:lang w:bidi="fa-IR"/>
        </w:rPr>
        <w:t>نشانده ام و پیوسته نزدیک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می دانی که هر گاه دو کار در راه طاعت تو بر من عرضه می شد من کاری که انجامش برایم دشوار تر بود را بر می 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ستایش نکردم؟ آیا تو را سپاس نگفتم؟ آیا تو را تسبیح نکردم؟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از سوی آن ابر با هزار زبان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چه کسی تو را واداشت تا خدایی را عبادت کنی که مردم از او غافلند؟ چه کسی تو را واداشت تا خدایی را ستایش و تسبیح کنی و بزرگ بداری که مردم از او غافلند؟ آیا بر خدا به چیزی منت می گذاری که خداوند، مستحق منت گذاری درباره آن بر توست؟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خاک برگرفت و در دهانش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توبه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بودی که مرا به آن کارها واداشتی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ای را بر ایوب علیه السلام نازل فرمود و با پاهایش بر زمین کوبید و آب،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آب، خود را شستشو کرد و زیباتر و تازه تر از قبل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باغ سرسبزی را برای او رویانید و خانواده، اموال، فرزندان و محصولاتش را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با او نشست و با او سخن گفته و همدم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ایوب علیه السلام که پاره استخوانی به همراه داشت،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جا رسید، ناگهان دید که آن جا تغییر کرده است و دو مرد در آن جا نشست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گریست، فریاد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چه بر سرت آمد؟ ایوب علیه السلام او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آورد و چون ایوب علیه السلام را دید که خداوند، بدن و نعمتش را به او بازگردانده است، سجده شکر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ایوب به گیسوان او که بریده شده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گیسوان او از این قرار بود که او از قومی مقداری غذا خواست تا برای ایوب علیه السلام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گیسوان زیبایی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به تو غذا دهیم باید گیسوانت را به ما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او گیسوانش را برید </w:t>
      </w:r>
      <w:bookmarkStart w:id="2421" w:name="pg13910_167536"/>
    </w:p>
    <w:p>
      <w:pPr>
        <w:pStyle w:val="BookText"/>
        <w:rPr/>
      </w:pPr>
      <w:bookmarkEnd w:id="2421"/>
      <w:r>
        <w:rPr>
          <w:rFonts w:ascii="Amiri" w:hAnsi="Amiri" w:eastAsia="Amiri" w:cs="Amiri"/>
          <w:color w:val="111111"/>
          <w:sz w:val="28"/>
          <w:sz w:val="28"/>
          <w:szCs w:val="28"/>
          <w:rtl w:val="true"/>
          <w:lang w:bidi="ar-SA"/>
        </w:rPr>
        <w:t xml:space="preserve">دَفَعَتْهَا إِلَيْهِمْ وَ أَخَذَتْ مِنْهُمْ طَعَاماً لِأَيُّوبَ فَلَمَّا رَآهَا مَقْطُوعَةَ الشَّعْرِ غَضِبَ وَ حَلَفَ عَلَيْهَا أَنْ يَضْرِبَهَا مِائَةً فَأَخْبَرَتْهُ أَنَّهُ كَانَ سَبَبُهُ كَيْتَ وَ كَيْتَ </w:t>
      </w:r>
      <w:r>
        <w:rPr>
          <w:rStyle w:val="FootnoteAnchor"/>
          <w:rtl w:val="true"/>
        </w:rPr>
        <w:footnoteReference w:id="2394"/>
      </w:r>
      <w:r>
        <w:rPr>
          <w:rFonts w:ascii="Amiri" w:hAnsi="Amiri" w:eastAsia="Amiri" w:cs="Amiri"/>
          <w:color w:val="111111"/>
          <w:sz w:val="28"/>
          <w:sz w:val="28"/>
          <w:szCs w:val="28"/>
          <w:rtl w:val="true"/>
          <w:lang w:bidi="ar-SA"/>
        </w:rPr>
        <w:t xml:space="preserve">فَاغْتَمَّ أَيُّوبُ مِنْ ذَلِكَ فَأَوْحَي اللَّهُ إِلَيْهِ وَ خُذْ بِيَدِكَ ضِغْثاً فَاضْرِبْ بِهِ وَ لا تَحْنَثْ فَأَخَذَ مِائَةَ شِمْرَاخٍ فَضَرَبَهَا ضَرْبَةً وَاحِدَةً فَخَرَجَ مِنْ يَمِينِهِ </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وَ وَهَبْنا لَهُ أَهْلَهُ وَ مِثْلَهُمْ مَعَهُمْ رَحْمَةً مِنَّا وَ ذِكْري لِأُولِي الْأَلْبابِ قَالَ فَرَدَّ اللَّهُ عَلَيْهِ أَهْلَهُ الَّذِينَ مَاتُوا قَبْلَ الْبَلِيَّةِ وَ رَدَّ عَلَيْهِ أَهْلَهُ الَّذِينَ مَاتُوا بَعْدَ مَا أَصَابَهُمُ الْبَلَاءُ كُلَّهُمْ أَحْيَاهُمُ اللَّهُ تَعَالَي لَهُ فَعَاشُوا مَعَهُ وَ سُئِلَ أَيُّوبُ بَعْدَ مَا عَافَاهُ اللَّهُ أَيُّ شَيْ‌ءٍ كَانَ أَشَدَّ عَلَيْكَ مِمَّا مَرَّ عَلَيْكَ قَالَ شَمَاتَةُ الْأَعْدَاءِ قَالَ فَأَمْطَرَ اللَّهُ عَلَيْهِ فِي دَارِهِ فَرَاشَ الذَّهَبِ وَ كَانَ يَجْمَعُهُ فَإِذَا ذَهَبَ </w:t>
      </w:r>
      <w:r>
        <w:rPr>
          <w:rStyle w:val="FootnoteAnchor"/>
          <w:rtl w:val="true"/>
        </w:rPr>
        <w:footnoteReference w:id="2396"/>
      </w:r>
      <w:r>
        <w:rPr>
          <w:rFonts w:ascii="Amiri" w:hAnsi="Amiri" w:eastAsia="Amiri" w:cs="Amiri"/>
          <w:color w:val="111111"/>
          <w:sz w:val="28"/>
          <w:sz w:val="28"/>
          <w:szCs w:val="28"/>
          <w:rtl w:val="true"/>
          <w:lang w:bidi="ar-SA"/>
        </w:rPr>
        <w:t xml:space="preserve">الرِّيحُ مِنْهُ بِشَيْ‌ءٍ عَدَا خَلْفَهُ فَرَدَّهُ فَقَالَ لَهُ جَبْرَئِيلُ مَا تَشْبَعُ يَا أَيُّوبُ قَالَ وَ مَنْ يَشْبَعُ مِنْ رِزْقِ رَبِّهِ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2" w:name="__RefHeading___Toc4289320_1468164448"/>
      <w:bookmarkStart w:id="2423" w:name="_Toc1106"/>
      <w:bookmarkEnd w:id="2422"/>
      <w:r>
        <w:rPr>
          <w:rtl w:val="true"/>
        </w:rPr>
        <w:t>بيان</w:t>
      </w:r>
      <w:bookmarkEnd w:id="2423"/>
    </w:p>
    <w:p>
      <w:pPr>
        <w:pStyle w:val="BookText"/>
        <w:rPr/>
      </w:pPr>
      <w:r>
        <w:rPr>
          <w:rFonts w:ascii="Amiri" w:hAnsi="Amiri" w:eastAsia="Amiri" w:cs="Amiri"/>
          <w:color w:val="111111"/>
          <w:sz w:val="28"/>
          <w:sz w:val="28"/>
          <w:szCs w:val="28"/>
          <w:rtl w:val="true"/>
          <w:lang w:bidi="ar-SA"/>
        </w:rPr>
        <w:t xml:space="preserve">قوله لعل الله يهلكنا أي لا يمكننا أن نسأل الله تعالي عن ذنبك لعلو قدرك عنده تعالي و استعلامهم منه تعالي إما بتوسط نبي آخر أو بأنفسهم إذ كان في تلك الأزمنة يتأتي مثل ذلك لغير الأنبياء أيضا كما نقل و يحتمل أن يكون سؤال العفو عن ذنبه و الاستغفار له و أدلي بحجته أي احتج بها و العتبي بالضم الرجوع عن الذنب و الإساءة و الركض تحريك الرجل قولها ما دهاك أي ما أصابك من الداهية و البلاء و الضغث بالكسر الحزمة الصغيرة من الحشيش و غيره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4" w:name="__RefHeading___Toc4289322_1468164448"/>
      <w:bookmarkStart w:id="2425" w:name="_Toc1107"/>
      <w:bookmarkEnd w:id="2424"/>
      <w:r>
        <w:rPr>
          <w:rtl w:val="true"/>
        </w:rPr>
        <w:t>«</w:t>
      </w:r>
      <w:r>
        <w:rPr/>
        <w:t>4</w:t>
      </w:r>
      <w:r>
        <w:rPr>
          <w:rtl w:val="true"/>
        </w:rPr>
        <w:t>»</w:t>
      </w:r>
      <w:bookmarkEnd w:id="2425"/>
    </w:p>
    <w:p>
      <w:pPr>
        <w:pStyle w:val="BookText"/>
        <w:rPr/>
      </w:pPr>
      <w:r>
        <w:rPr>
          <w:rFonts w:ascii="Amiri" w:hAnsi="Amiri" w:eastAsia="Amiri" w:cs="Amiri"/>
          <w:color w:val="111111"/>
          <w:sz w:val="28"/>
          <w:sz w:val="28"/>
          <w:szCs w:val="28"/>
          <w:rtl w:val="true"/>
          <w:lang w:bidi="ar-SA"/>
        </w:rPr>
        <w:t>ع، علل الشرائع مَاجِيلَوَيْهِ عَنْ عَمِّهِ عَنِ الْبَرْقِيِّ عَنْ أَبِيهِ عَنِ ابْنِ أَبِي عُمَيْرٍ عَنْ أَبِي أَيُّوبَ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بَلِيَّةُ أَيُّوبَ الَّتِي ابْتُلِيَ بِهَا فِي الدُّنْيَا</w:t>
      </w:r>
    </w:p>
    <w:p>
      <w:pPr>
        <w:pStyle w:val="BookText"/>
        <w:rPr/>
      </w:pPr>
      <w:r>
        <w:rPr>
          <w:rFonts w:ascii="IRNazanin" w:hAnsi="IRNazanin" w:eastAsia="IRNazanin"/>
          <w:color w:val="111111"/>
          <w:sz w:val="28"/>
          <w:sz w:val="28"/>
          <w:szCs w:val="28"/>
          <w:rtl w:val="true"/>
          <w:lang w:bidi="fa-IR"/>
        </w:rPr>
        <w:t>و به آنان داد و از آنان غذایی برای ایوب علیه السلام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ایوب علیه السلام به او افتاد که مویش بریده شده است، خشمگین شد و سوگند یاد کرد که او را صد بار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ایوب او را آگاه کرد که دلیل این کارش چنین و چنان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ایوب علیه السلام از سوگندی که خورد،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بسته ترکه به دست برگیر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بزن و سوگند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صد ترکه برداشت و با آنها یک بار به او زد و سوگندش را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کسانش را و نظایر آنها را همراه آنها به او بخشیدیم تا رحمتی از جانب ما و عبرتی برای خردمندان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کسان او را که پیش از مبتلا شدن به بلا و پس از آن مرده بودند، به او بازگرداند و همه را زنده کرد و آنان به همراه او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ایوب علیه السلام پس از آن که خداوند، او را شفا داد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بلا هایی که بر تو گذشت دشوار تر بود؟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شماتت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در خانه اش بستری از زر بارانید و او آن را جمع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باد مقداری از آن زر را می برد او به دنبالش می رفت و آن را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آیا سیر نمی شوی؟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روزی پروردگارش سیر می شود</w:t>
      </w:r>
      <w:r>
        <w:rPr>
          <w:rStyle w:val="FootnoteAnchor"/>
          <w:rtl w:val="true"/>
        </w:rPr>
        <w:footnoteReference w:id="2399"/>
      </w:r>
      <w:r>
        <w:rPr>
          <w:rFonts w:ascii="IRNazanin" w:hAnsi="IRNazanin" w:eastAsia="IRNazanin"/>
          <w:color w:val="111111"/>
          <w:sz w:val="28"/>
          <w:sz w:val="28"/>
          <w:szCs w:val="28"/>
          <w:rtl w:val="true"/>
          <w:lang w:bidi="fa-IR"/>
        </w:rPr>
        <w:t>؟</w:t>
      </w:r>
    </w:p>
    <w:p>
      <w:pPr>
        <w:pStyle w:val="Heading5"/>
        <w:numPr>
          <w:ilvl w:val="4"/>
          <w:numId w:val="1"/>
        </w:numPr>
        <w:rPr/>
      </w:pPr>
      <w:bookmarkStart w:id="2426" w:name="__RefHeading___Toc4289324_1468164448"/>
      <w:bookmarkStart w:id="2427" w:name="_Toc1108"/>
      <w:bookmarkEnd w:id="2426"/>
      <w:r>
        <w:rPr>
          <w:rtl w:val="true"/>
        </w:rPr>
        <w:t>توضیح</w:t>
      </w:r>
      <w:bookmarkEnd w:id="2427"/>
    </w:p>
    <w:p>
      <w:pPr>
        <w:pStyle w:val="BookText"/>
        <w:rPr/>
      </w:pPr>
      <w:r>
        <w:rPr>
          <w:rFonts w:ascii="IRNazanin" w:hAnsi="IRNazanin" w:eastAsia="IRNazanin"/>
          <w:color w:val="111111"/>
          <w:sz w:val="28"/>
          <w:sz w:val="28"/>
          <w:szCs w:val="28"/>
          <w:rtl w:val="true"/>
          <w:lang w:bidi="fa-IR"/>
        </w:rPr>
        <w:t xml:space="preserve">این سخنِ آمده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خداوند ما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نمی توانیم به دلیل جایگاه والایت نزد خداوند متعال از او درباره گناهت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آنان از خداوند متعال یا به واسطه یک پیامبر دیگر و یا از طریق خودشان صورت می گرفت؛ چرا که بنابر احادیث، چنین کاری در آن زمان برای افرادی که پیامبر نبودند نیز مجاز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مقصود آنان، درخواست بخشش و آمرزش برای گناهش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أَدلی بِحُجَّتِهِ یعنی با دلیل خود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اَلعُتبی به ضم عین به معنای توبه از گناه و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اَلرَّکض به معنای حرکت دادن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همسر ایوب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بلایی سرت آمده است؟ ضِغث به کسر ضاد یعنی یک بسته از گیاه و غیره</w:t>
      </w:r>
      <w:r>
        <w:rPr>
          <w:rFonts w:eastAsia="IRNazanin" w:cs="IRNazanin"/>
          <w:color w:val="111111"/>
          <w:sz w:val="28"/>
          <w:szCs w:val="28"/>
          <w:rtl w:val="true"/>
          <w:lang w:bidi="fa-IR"/>
        </w:rPr>
        <w:t>.</w:t>
      </w:r>
    </w:p>
    <w:p>
      <w:pPr>
        <w:pStyle w:val="Heading5"/>
        <w:numPr>
          <w:ilvl w:val="4"/>
          <w:numId w:val="1"/>
        </w:numPr>
        <w:rPr/>
      </w:pPr>
      <w:bookmarkStart w:id="2428" w:name="__RefHeading___Toc4289326_1468164448"/>
      <w:bookmarkStart w:id="2429" w:name="_Toc1109"/>
      <w:bookmarkEnd w:id="2428"/>
      <w:r>
        <w:rPr>
          <w:rtl w:val="true"/>
        </w:rPr>
        <w:t xml:space="preserve">روایت </w:t>
      </w:r>
      <w:r>
        <w:rPr/>
        <w:t>4</w:t>
      </w:r>
      <w:bookmarkEnd w:id="242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بلایی که ایوب علیه السلام در دنیا بدان مبتلا شد </w:t>
      </w:r>
      <w:bookmarkStart w:id="2430" w:name="pg13910_167537"/>
    </w:p>
    <w:p>
      <w:pPr>
        <w:pStyle w:val="BookText"/>
        <w:rPr/>
      </w:pPr>
      <w:bookmarkEnd w:id="2430"/>
      <w:r>
        <w:rPr>
          <w:rFonts w:ascii="Amiri" w:hAnsi="Amiri" w:eastAsia="Amiri" w:cs="Amiri"/>
          <w:color w:val="111111"/>
          <w:sz w:val="28"/>
          <w:sz w:val="28"/>
          <w:szCs w:val="28"/>
          <w:rtl w:val="true"/>
          <w:lang w:bidi="ar-SA"/>
        </w:rPr>
        <w:t xml:space="preserve">لِنِعْمَةٍ أَنْعَمَ اللَّهُ بِهَا عَلَيْهِ فَأَدَّي شُكْرَهَا وَ كَانَ إِبْلِيسُ فِي ذَلِكَ الزَّمَانِ لَا يُحْجَبُ دُونَ الْعَرْشِ فَلَمَّا صَعِدَ عَمَلُ أَيُّوبَ بِأَدَاءِ شُكْرِ النِّعْمَةِ حَسَدَهُ إِبْلِيسُ فَقَالَ يَا رَبِّ إِنَّ أَيُّوبَ لَمْ يُؤَدِّ شُكْرَ هَذِهِ النِّعْمَةِ إِلَّا بِمَا أَعْطَيْتَهُ مِنَ الدُّنْيَا فَلَوْ حُلْتَ بَيْنَهُ وَ بَيْنَ دُنْيَاهُ مَا أَدَّي إِلَيْكَ شُكْرَ نِعْمَةٍ فَسَلِّطْنِي عَلَي دُنْيَاهُ تَعْلَمْ أَنَّهُ لَا يُؤَدِّي شُكْرَ نِعْمَةٍ فَقَالَ قَدْ سَلَّطْتُكَ عَلَي دُنْيَاهُ فَلَمْ يَدَعْ لَهُ دُنْيَا وَ لَا وَلَداً إِلَّا أَهْلَكَ كُلَّ ذَلِكَ وَ هُوَ يَحْمَدُ اللَّهَ عَزَّ وَ جَلَّ ثُمَّ رَجَعَ إِلَيْهِ فَقَالَ يَا رَبِّ إِنَّ أَيُّوبَ يَعْلَمُ أَنَّكَ سَتَرُدُّ إِلَيْهِ دُنْيَاهُ الَّتِي أَخَذْتَهَا مِنْهُ فَسَلِّطْنِي عَلَي بَدَنِهِ حَتَّي تَعْلَمَ أَنَّهُ لَا يُؤَدِّي شُكْرَ نِعْمَةٍ </w:t>
      </w:r>
      <w:r>
        <w:rPr>
          <w:rStyle w:val="FootnoteAnchor"/>
          <w:rtl w:val="true"/>
        </w:rPr>
        <w:footnoteReference w:id="2400"/>
      </w:r>
      <w:r>
        <w:rPr>
          <w:rFonts w:ascii="Amiri" w:hAnsi="Amiri" w:eastAsia="Amiri" w:cs="Amiri"/>
          <w:color w:val="111111"/>
          <w:sz w:val="28"/>
          <w:sz w:val="28"/>
          <w:szCs w:val="28"/>
          <w:rtl w:val="true"/>
          <w:lang w:bidi="ar-SA"/>
        </w:rPr>
        <w:t xml:space="preserve">قَالَ عَزَّ وَ جَلَّ قَدْ سَلَّطْتُكَ عَلَي بَدَنِهِ مَا عَدَا عَيْنَيْهِ </w:t>
      </w:r>
      <w:r>
        <w:rPr>
          <w:rStyle w:val="FootnoteAnchor"/>
          <w:rtl w:val="true"/>
        </w:rPr>
        <w:footnoteReference w:id="2401"/>
      </w:r>
      <w:r>
        <w:rPr>
          <w:rFonts w:ascii="Amiri" w:hAnsi="Amiri" w:eastAsia="Amiri" w:cs="Amiri"/>
          <w:color w:val="111111"/>
          <w:sz w:val="28"/>
          <w:sz w:val="28"/>
          <w:szCs w:val="28"/>
          <w:rtl w:val="true"/>
          <w:lang w:bidi="ar-SA"/>
        </w:rPr>
        <w:t xml:space="preserve">وَ قَلْبَهُ وَ لِسَانَهُ وَ سَمْعَهُ فَقَالَ أَبُو بَصِيرٍ قَالَ أَبُو عَبْدِ اللَّهِ عليه السلام فَانْقَضَّ مُبَادِراً خَشْيَةَ أَنْ تُدْرِكَهُ رَحْمَةُ اللَّهِ عَزَّ وَ جَلَّ فَيَحُولَ بَيْنَهُ وَ بَيْنَهُ فَنَفَخَ فِي مَنْخِرَيْهِ مِنْ نَارِ السَّمُومِ فَصَارَ جَسَدُهُ نُقَطاً نُقَطاً </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1" w:name="__RefHeading___Toc4289328_1468164448"/>
      <w:bookmarkStart w:id="2432" w:name="_Toc1110"/>
      <w:bookmarkEnd w:id="2431"/>
      <w:r>
        <w:rPr>
          <w:rtl w:val="true"/>
        </w:rPr>
        <w:t>بيان</w:t>
      </w:r>
      <w:bookmarkEnd w:id="2432"/>
    </w:p>
    <w:p>
      <w:pPr>
        <w:pStyle w:val="BookText"/>
        <w:rPr/>
      </w:pPr>
      <w:r>
        <w:rPr>
          <w:rFonts w:ascii="Amiri" w:hAnsi="Amiri" w:eastAsia="Amiri" w:cs="Amiri"/>
          <w:color w:val="111111"/>
          <w:sz w:val="28"/>
          <w:sz w:val="28"/>
          <w:szCs w:val="28"/>
          <w:rtl w:val="true"/>
          <w:lang w:bidi="ar-SA"/>
        </w:rPr>
        <w:t>انقضّ الطائر هوي ليقع</w:t>
      </w:r>
      <w:r>
        <w:rPr>
          <w:rFonts w:eastAsia="Amiri" w:cs="Amiri" w:ascii="Amiri" w:hAnsi="Amiri"/>
          <w:color w:val="111111"/>
          <w:sz w:val="28"/>
          <w:szCs w:val="28"/>
          <w:rtl w:val="true"/>
          <w:lang w:bidi="ar-SA"/>
        </w:rPr>
        <w:t>.</w:t>
      </w:r>
    </w:p>
    <w:p>
      <w:pPr>
        <w:pStyle w:val="Heading5"/>
        <w:numPr>
          <w:ilvl w:val="4"/>
          <w:numId w:val="1"/>
        </w:numPr>
        <w:rPr/>
      </w:pPr>
      <w:bookmarkStart w:id="2433" w:name="__RefHeading___Toc4289330_1468164448"/>
      <w:bookmarkStart w:id="2434" w:name="_Toc1111"/>
      <w:bookmarkEnd w:id="2433"/>
      <w:r>
        <w:rPr>
          <w:rtl w:val="true"/>
        </w:rPr>
        <w:t>«</w:t>
      </w:r>
      <w:r>
        <w:rPr/>
        <w:t>5</w:t>
      </w:r>
      <w:r>
        <w:rPr>
          <w:rtl w:val="true"/>
        </w:rPr>
        <w:t>»</w:t>
      </w:r>
      <w:bookmarkEnd w:id="2434"/>
    </w:p>
    <w:p>
      <w:pPr>
        <w:pStyle w:val="BookText"/>
        <w:rPr/>
      </w:pPr>
      <w:r>
        <w:rPr>
          <w:rFonts w:ascii="Amiri" w:hAnsi="Amiri" w:eastAsia="Amiri" w:cs="Amiri"/>
          <w:color w:val="111111"/>
          <w:sz w:val="28"/>
          <w:sz w:val="28"/>
          <w:szCs w:val="28"/>
          <w:rtl w:val="true"/>
          <w:lang w:bidi="ar-SA"/>
        </w:rPr>
        <w:t>ع، علل الشرائع أَبِي عَنْ سَعْدٍ عَنِ الْبَرْقِيِّ عَنْ أَبِيهِ عَنْ عَبْدِ اللَّهِ بْنِ يَحْيَي الْبَصْرِيِّ عَنْ عَبْدِ اللَّهِ 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الْمَاضِيَ عليه السلام عَنْ بَلِيَّةِ أَيُّوبَ الَّتِي ابْتُلِيَ بِهَا فِي الدُّنْيَا لِأَيَّةِ عِلَّةٍ كَانَتْ قَالَ لِنِعْمَةٍ أَنْعَمَ اللَّهُ عَلَيْهِ بِهَا فِي الدُّنْيَا فَأَدَّي شُكْرَهَا وَ كَانَ فِي ذَلِكَ الزَّمَانِ لَا يُحْجَبُ إِبْلِيسُ دُونَ الْعَرْشِ فَلَمَّا صَعِدَ أَدَاءُ شُكْرِ نِعْمَةِ أَيُّوبَ حَسَدَهُ إِبْلِيسُ فَقَالَ يَا رَبِّ إِنَّ أَيُّوبَ لَمْ يُؤَدِّ إِلَيْكَ شُكْرَ هَذِهِ النِّعْمَةِ إِلَّا بِمَا أَعْطَيْتَهُ مِنَ الدُّنْيَا وَ لَوْ حَرَمْتَهُ دُنْيَاهُ مَا أَدَّي إِلَيْكَ شُكْرَ نِعْمَةٍ أَبَداً قَالَ فَقِيلَ لَهُ إِنِّي قَدْ سَلَّطْتُكَ عَلَي مَالِهِ وَ وُلْدِهِ قَالَ فَانْحَدَرَ إِبْلِيسُ فَلَمْ يُبْقِ لَهُ مَالًا وَ لَا وَلَداً إِلَّا أَعْطَبَهُ فَلَمَّا رَأَي إِبْلِيسُ أَنَّهُ لَا يَصِلُ إِلَي شَيْ‌ءٍ مِنْ أَمْرِهِ قَالَ يَا رَبِّ إِنَّ أَيُّوبَ يَعْلَمُ أَنَّكَ سَتَرُدُّ عَلَيْهِ دُنْيَاهُ الَّتِي أَخَذْتَهَا مِنْهُ فَسَلِّطْنِي عَلَي بَدَنِهِ قَالَ فَقِيلَ لَهُ إِنِّي قَدْ سَلَّطْتُكَ عَلَي بَدَنِهِ مَا خَلَا قَلْبَهُ وَ لِسَانَهُ وَ عَيْنَيْهِ وَ سَمْعَهُ قَالَ فَانْحَدَرَ إِبْلِيسُ مُسْتَعْجِلًا مَخَافَةَ أَنْ تُدْرِكَهُ رَحْمَةُ الرَّبِّ عَزَّ وَ جَلَّ فَتَحُولَ بَيْنَهُ وَ بَيْنَ أَيُّوبَ فَلَمَّا اشْتَدَّ بِهِ الْبَلَاءُ وَ كَانَ فِي آخِرِ بَلِيَّتِهِ جَاءَهُ أَصْحَابُهُ فَقَالُوا لَهُ يَا أَيُّوبُ</w:t>
      </w:r>
    </w:p>
    <w:p>
      <w:pPr>
        <w:pStyle w:val="BookText"/>
        <w:rPr/>
      </w:pPr>
      <w:r>
        <w:rPr>
          <w:rFonts w:ascii="IRNazanin" w:hAnsi="IRNazanin" w:eastAsia="IRNazanin"/>
          <w:color w:val="111111"/>
          <w:sz w:val="28"/>
          <w:sz w:val="28"/>
          <w:szCs w:val="28"/>
          <w:rtl w:val="true"/>
          <w:lang w:bidi="fa-IR"/>
        </w:rPr>
        <w:t>نعمتی بود که خداوند، به او ارزانی داشت و او شکرش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عرش از دیده ابلیس پنهان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شکر گذاری ایوب علیه السلام برای آن نعمت بالا رفت ابلیس به او حسادت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ایوب تنها به دلیل دنیایی که به او ارزانی داشته ای شکر این نعمت را به جای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او و دنیایش مانع ایجاد کنی شکر هیچ نعمتی از نعمت هایت را به جای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دنیایش مسلط کن تا بدانی که او برای هیچ نعمتی شکر گذاری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دنیایش مسلط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همه دنیا و فرزندانش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ایوب علیه السلام، خداوند عزوجل را ستایش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ابلیس نزد پروردگار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ایوب می داند که تو، دنیایی که از او گرفته ای را به او باز خواهی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مرا بر بدنش مسلط کن تا بدانی که او شکر هیچ نعمتی را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تمام بدن او به جز چشم ها، دل، زبان و گوشش مسلط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این که رحمت خداوند عزوجل به ایوب علیه السلام برسد و مانع او و ایوب علیه السلام شود، زود فرود آمد و از سموم آتشین در سوراخ های بینی اش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بدنش پر از تاول شد</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5" w:name="__RefHeading___Toc4289332_1468164448"/>
      <w:bookmarkStart w:id="2436" w:name="_Toc1112"/>
      <w:bookmarkEnd w:id="2435"/>
      <w:r>
        <w:rPr>
          <w:rtl w:val="true"/>
        </w:rPr>
        <w:t>توضیح</w:t>
      </w:r>
      <w:bookmarkEnd w:id="2436"/>
    </w:p>
    <w:p>
      <w:pPr>
        <w:pStyle w:val="BookText"/>
        <w:rPr/>
      </w:pPr>
      <w:r>
        <w:rPr>
          <w:rFonts w:ascii="IRNazanin" w:hAnsi="IRNazanin" w:eastAsia="IRNazanin"/>
          <w:color w:val="111111"/>
          <w:sz w:val="28"/>
          <w:sz w:val="28"/>
          <w:szCs w:val="28"/>
          <w:rtl w:val="true"/>
          <w:lang w:bidi="fa-IR"/>
        </w:rPr>
        <w:t>اِنقَضَّ الطّائِرُ یعنی پرنده شیرجه زد تا روی چیزی بیفتد</w:t>
      </w:r>
      <w:r>
        <w:rPr>
          <w:rFonts w:eastAsia="IRNazanin" w:cs="IRNazanin"/>
          <w:color w:val="111111"/>
          <w:sz w:val="28"/>
          <w:szCs w:val="28"/>
          <w:rtl w:val="true"/>
          <w:lang w:bidi="fa-IR"/>
        </w:rPr>
        <w:t>.</w:t>
      </w:r>
    </w:p>
    <w:p>
      <w:pPr>
        <w:pStyle w:val="Heading5"/>
        <w:numPr>
          <w:ilvl w:val="4"/>
          <w:numId w:val="1"/>
        </w:numPr>
        <w:rPr/>
      </w:pPr>
      <w:bookmarkStart w:id="2437" w:name="__RefHeading___Toc4289334_1468164448"/>
      <w:bookmarkStart w:id="2438" w:name="_Toc1113"/>
      <w:bookmarkEnd w:id="2437"/>
      <w:r>
        <w:rPr>
          <w:rtl w:val="true"/>
        </w:rPr>
        <w:t xml:space="preserve">روایت </w:t>
      </w:r>
      <w:r>
        <w:rPr/>
        <w:t>5</w:t>
      </w:r>
      <w:bookmarkEnd w:id="243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بلایی که ایوب علیه السلام به آن مبتلا شد چه بود؟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نعمتی بود که خداوند به او در دنیا ارزانی داشت و او شکرش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عرش از دیده ابلیس پنهان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شکر گذاری ایوب علیه السلام برای نعمت بالا رفت ابلیس به او حسادت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ایوب تنها به دلیل دنیایی که به او ارزانی داشته ای شکر این نعمت را به جای آورده است و اگر او را از دنیایش محروم می ساختی هرگز شکر آن را به جای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ابلیس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اموال و فرزندان او مسلط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سرازیر شد و همه اموال و فرزندان او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ابلیس دید که به هدفش نمی 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ایوب می داند که تو، دنیایی که از او گرفته ای را به او باز 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مرا بر بدنش مسلط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ابلیس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تمام بدن او جز دل، زبان، چشمان و گوشش مسلط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ترس این که رحمت خداوند عزوجل به ایوب علیه السلام برسد و میان او و ایوب علیه السلام مانع شود به سرعت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بلای ایوب علیه السلام شدت یافت و در پایان بلایش بود دوستانش نزد او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ایوب، </w:t>
      </w:r>
      <w:bookmarkStart w:id="2439" w:name="pg13910_167538"/>
    </w:p>
    <w:p>
      <w:pPr>
        <w:pStyle w:val="BookText"/>
        <w:rPr/>
      </w:pPr>
      <w:bookmarkEnd w:id="2439"/>
      <w:r>
        <w:rPr>
          <w:rFonts w:ascii="Amiri" w:hAnsi="Amiri" w:eastAsia="Amiri" w:cs="Amiri"/>
          <w:color w:val="111111"/>
          <w:sz w:val="28"/>
          <w:sz w:val="28"/>
          <w:szCs w:val="28"/>
          <w:rtl w:val="true"/>
          <w:lang w:bidi="ar-SA"/>
        </w:rPr>
        <w:t xml:space="preserve">مَا نَعْلَمُ أَحَداً ابْتُلِيَ بِمِثْلِ هَذِهِ الْبَلِيَّةِ إِلَّا لِسَرِيرَةِ سُوءٍ </w:t>
      </w:r>
      <w:r>
        <w:rPr>
          <w:rStyle w:val="FootnoteAnchor"/>
          <w:rtl w:val="true"/>
        </w:rPr>
        <w:footnoteReference w:id="2404"/>
      </w:r>
      <w:r>
        <w:rPr>
          <w:rFonts w:ascii="Amiri" w:hAnsi="Amiri" w:eastAsia="Amiri" w:cs="Amiri"/>
          <w:color w:val="111111"/>
          <w:sz w:val="28"/>
          <w:sz w:val="28"/>
          <w:szCs w:val="28"/>
          <w:rtl w:val="true"/>
          <w:lang w:bidi="ar-SA"/>
        </w:rPr>
        <w:t xml:space="preserve">فَلَعَلَّكَ أَسْرَرْتَ سُوءاً فِي الَّذِي تُبْدِي لَنَا قَالَ فَعِنْدَ ذَلِكَ نَاجَي أَيُّوبُ رَبَّهُ عَزَّ وَ جَلَّ فَقَالَ رَبِّ ابْتَلَيْتَنِي بِهَذِهِ الْبَلِيَّةِ وَ أَنْتَ أَعْلَمُ أَنَّهُ لَمْ يَعْرِضْ لِي أَمْرَانِ قَطُّ إِلَّا أَلْزَمْتُ أَخْشَنَهُمَا عَلَي بَدَنِي وَ لَمْ آكُلْ أُكْلَةً قَطُّ إِلَّا وَ عَلَي خِوَانِي يَتِيمٌ فَلَوْ أَنَّ لِي مِنْكَ مَقْعَدَ الْخَصْمِ لَأَدْلَيْتُ بِحُجَّتِي قَالَ فَعَرَضَتْ لَهُ سَحَابَةٌ </w:t>
      </w:r>
      <w:r>
        <w:rPr>
          <w:rStyle w:val="FootnoteAnchor"/>
          <w:rtl w:val="true"/>
        </w:rPr>
        <w:footnoteReference w:id="2405"/>
      </w:r>
      <w:r>
        <w:rPr>
          <w:rFonts w:ascii="Amiri" w:hAnsi="Amiri" w:eastAsia="Amiri" w:cs="Amiri"/>
          <w:color w:val="111111"/>
          <w:sz w:val="28"/>
          <w:sz w:val="28"/>
          <w:szCs w:val="28"/>
          <w:rtl w:val="true"/>
          <w:lang w:bidi="ar-SA"/>
        </w:rPr>
        <w:t xml:space="preserve">فَنَطَقَ فِيهَا نَاطِقٌ فَقَالَ يَا أَيُّوبُ أَدْلِ بِحُجَّتِكَ قَالَ فَشَدَّ عَلَيْهِ مِئْزَرَهُ وَ جَثَا عَلَي رُكْبَتَيْهِ </w:t>
      </w:r>
      <w:r>
        <w:rPr>
          <w:rStyle w:val="FootnoteAnchor"/>
          <w:rtl w:val="true"/>
        </w:rPr>
        <w:footnoteReference w:id="2406"/>
      </w:r>
      <w:r>
        <w:rPr>
          <w:rFonts w:ascii="Amiri" w:hAnsi="Amiri" w:eastAsia="Amiri" w:cs="Amiri"/>
          <w:color w:val="111111"/>
          <w:sz w:val="28"/>
          <w:sz w:val="28"/>
          <w:szCs w:val="28"/>
          <w:rtl w:val="true"/>
          <w:lang w:bidi="ar-SA"/>
        </w:rPr>
        <w:t xml:space="preserve">فَقَالَ ابْتَلَيْتَنِي بِهَذِهِ الْبَلِيَّةِ وَ أَنْتَ تَعْلَمُ أَنَّهُ لَمْ يَعْرِضْ لِي أَمْرَانِ قَطُّ إِلَّا أَلْزَمْتُ أَخْشَنَهُمَا عَلَي بَدَنِي وَ لَمْ آكُلْ أُكْلَةً مِنْ طَعَامٍ إِلَّا وَ عَلَي خِوَانِي يَتِيمٌ قَالَ فَقِيلَ لَهُ يَا أَيُّوبُ مَنْ حَبَّبَ إِلَيْكَ الطَّاعَةَ قَالَ فَأَخَذَ كَفّاً مِنْ تُرَابٍ فَوَضَعَهُ فِي فِيهِ </w:t>
      </w:r>
      <w:r>
        <w:rPr>
          <w:rStyle w:val="FootnoteAnchor"/>
          <w:rtl w:val="true"/>
        </w:rPr>
        <w:footnoteReference w:id="2407"/>
      </w:r>
      <w:r>
        <w:rPr>
          <w:rFonts w:ascii="Amiri" w:hAnsi="Amiri" w:eastAsia="Amiri" w:cs="Amiri"/>
          <w:color w:val="111111"/>
          <w:sz w:val="28"/>
          <w:sz w:val="28"/>
          <w:szCs w:val="28"/>
          <w:rtl w:val="true"/>
          <w:lang w:bidi="ar-SA"/>
        </w:rPr>
        <w:t xml:space="preserve">ثُمَّ قَالَ أَنْتَ يَا رَبِّ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0" w:name="__RefHeading___Toc4289336_1468164448"/>
      <w:bookmarkStart w:id="2441" w:name="_Toc1114"/>
      <w:bookmarkEnd w:id="2440"/>
      <w:r>
        <w:rPr>
          <w:rtl w:val="true"/>
        </w:rPr>
        <w:t>بيان</w:t>
      </w:r>
      <w:bookmarkEnd w:id="2441"/>
    </w:p>
    <w:p>
      <w:pPr>
        <w:pStyle w:val="BookText"/>
        <w:rPr/>
      </w:pPr>
      <w:r>
        <w:rPr>
          <w:rFonts w:ascii="Amiri" w:hAnsi="Amiri" w:eastAsia="Amiri" w:cs="Amiri"/>
          <w:color w:val="111111"/>
          <w:sz w:val="28"/>
          <w:sz w:val="28"/>
          <w:szCs w:val="28"/>
          <w:rtl w:val="true"/>
          <w:lang w:bidi="ar-SA"/>
        </w:rPr>
        <w:t>عل و لعل لغتان بمعني</w:t>
      </w:r>
      <w:r>
        <w:rPr>
          <w:rFonts w:eastAsia="Amiri" w:cs="Amiri" w:ascii="Amiri" w:hAnsi="Amiri"/>
          <w:color w:val="111111"/>
          <w:sz w:val="28"/>
          <w:szCs w:val="28"/>
          <w:rtl w:val="true"/>
          <w:lang w:bidi="ar-SA"/>
        </w:rPr>
        <w:t>.</w:t>
      </w:r>
    </w:p>
    <w:p>
      <w:pPr>
        <w:pStyle w:val="Heading5"/>
        <w:numPr>
          <w:ilvl w:val="4"/>
          <w:numId w:val="1"/>
        </w:numPr>
        <w:rPr/>
      </w:pPr>
      <w:bookmarkStart w:id="2442" w:name="__RefHeading___Toc4289338_1468164448"/>
      <w:bookmarkStart w:id="2443" w:name="_Toc1115"/>
      <w:bookmarkEnd w:id="2442"/>
      <w:r>
        <w:rPr>
          <w:rtl w:val="true"/>
        </w:rPr>
        <w:t>«</w:t>
      </w:r>
      <w:r>
        <w:rPr/>
        <w:t>6</w:t>
      </w:r>
      <w:r>
        <w:rPr>
          <w:rtl w:val="true"/>
        </w:rPr>
        <w:t>»</w:t>
      </w:r>
      <w:bookmarkEnd w:id="2443"/>
    </w:p>
    <w:p>
      <w:pPr>
        <w:pStyle w:val="BookText"/>
        <w:rPr/>
      </w:pPr>
      <w:r>
        <w:rPr>
          <w:rFonts w:ascii="Amiri" w:hAnsi="Amiri" w:eastAsia="Amiri" w:cs="Amiri"/>
          <w:color w:val="111111"/>
          <w:sz w:val="28"/>
          <w:sz w:val="28"/>
          <w:szCs w:val="28"/>
          <w:rtl w:val="true"/>
          <w:lang w:bidi="ar-SA"/>
        </w:rPr>
        <w:t xml:space="preserve">فس، تفسير القمي مُحَمَّدُ بْنُ جَعْفَرٍ عَنْ مُحَمَّدِ بْنِ عِيسَي بْنِ زِيَادٍ عَنِ ابْنِ فَضَّالٍ عَنِ ابْنِ بُكَيْرٍ وَ غَيْرِهِ عَنْ أَبِي عَبْدِ اللَّهِ عليه السلام فِي قَوْلِ اللَّهِ وَ آتَيْناهُ أَهْلَهُ وَ مِثْلَهُمْ مَعَهُمْ قَالَ أَحْيَا اللَّهُ لَهُ أَهْلَهُ الَّذِينَ كَانُوا قَبْلَ الْبَلِيَّةِ وَ أَحْيَا لَهُ أَهْلَهُ الَّذِينَ مَاتُوا وَ هُوَ فِي بَلِيَّةٍ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4" w:name="__RefHeading___Toc4289340_1468164448"/>
      <w:bookmarkStart w:id="2445" w:name="_Toc1116"/>
      <w:bookmarkEnd w:id="2444"/>
      <w:r>
        <w:rPr>
          <w:rtl w:val="true"/>
        </w:rPr>
        <w:t>بيان</w:t>
      </w:r>
      <w:bookmarkEnd w:id="2445"/>
    </w:p>
    <w:p>
      <w:pPr>
        <w:pStyle w:val="BookText"/>
        <w:rPr/>
      </w:pPr>
      <w:r>
        <w:rPr>
          <w:rFonts w:ascii="Amiri" w:hAnsi="Amiri" w:eastAsia="Amiri" w:cs="Amiri"/>
          <w:color w:val="111111"/>
          <w:sz w:val="28"/>
          <w:sz w:val="28"/>
          <w:szCs w:val="28"/>
          <w:rtl w:val="true"/>
          <w:lang w:bidi="ar-SA"/>
        </w:rPr>
        <w:t>قال الشيخ الطبرسي قال ابن عباس و ابن مسعود رد الله سبحانه عليه أهله الذين هلكوا بأعيانهم و أعطاه مثلهم معهم و كذلك رد الله عليه أمواله و مواشيه بأعيانها و أعطاه مثلها معها و به قال الحسن و قتادة و هو المروي عن أبي عبد الله عليه السلام و قيل إنه خير أيوب فاختار إحياء أهله في الآخرة و مثلهم في الدنيا فأوتي علي ما اختار عن عكرمة و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وهب كان له سبع بنات و ثلاثة بنين و قال ابن يسار سبعة بنين و سبع</w:t>
      </w:r>
    </w:p>
    <w:p>
      <w:pPr>
        <w:pStyle w:val="BookText"/>
        <w:rPr/>
      </w:pPr>
      <w:r>
        <w:rPr>
          <w:rFonts w:ascii="IRNazanin" w:hAnsi="IRNazanin" w:eastAsia="IRNazanin"/>
          <w:color w:val="111111"/>
          <w:sz w:val="28"/>
          <w:sz w:val="28"/>
          <w:szCs w:val="28"/>
          <w:rtl w:val="true"/>
          <w:lang w:bidi="fa-IR"/>
        </w:rPr>
        <w:t>تا آن جا که ما می دانیم همه کسانی که به چنین بلایی مبتلا شدند به دلیل نیت بدشان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بدی ای را در آنچه برایمان ابراز می داری، پنهان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ایوب علیه السلام به نجوا با پروردگار عزوجل پرداخت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مرا به این بلا مبتلا ساختی و تو داناتری که اگر دو کار بر من عرضه می شد من آن کار که برای بدنم دشوار تر بود را بر می گزیدم و هر گاه غذا خوردم یتیمی در سر سفره 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مقابل تو در جایگاه طرف نزاع قرار می گرفتم دلیلم را ابراز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بر او عرضه شد و سخنگویی در آن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دلیلت را ابراز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پوشش خود را محکم کرد و زانو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این بلا مبتلا ساختی و تو می دانی که اگر دو کار بر من عرضه می شد من، آن کار که برای بدنم دشوار تر بود را بر می گزیدم و هر گاه غذا خوردم یتیمی در سر سفره 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چه کسی طاعت را برای تو دوست داشتنی ساخت؟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مشتی خاک برداشت و در دهان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6" w:name="__RefHeading___Toc4289342_1468164448"/>
      <w:bookmarkStart w:id="2447" w:name="_Toc1117"/>
      <w:bookmarkEnd w:id="2446"/>
      <w:r>
        <w:rPr>
          <w:rtl w:val="true"/>
        </w:rPr>
        <w:t>توضیح</w:t>
      </w:r>
      <w:bookmarkEnd w:id="2447"/>
    </w:p>
    <w:p>
      <w:pPr>
        <w:pStyle w:val="BookText"/>
        <w:rPr/>
      </w:pPr>
      <w:r>
        <w:rPr>
          <w:rFonts w:ascii="IRNazanin" w:hAnsi="IRNazanin" w:eastAsia="IRNazanin"/>
          <w:color w:val="111111"/>
          <w:sz w:val="28"/>
          <w:sz w:val="28"/>
          <w:szCs w:val="28"/>
          <w:rtl w:val="true"/>
          <w:lang w:bidi="fa-IR"/>
        </w:rPr>
        <w:t>عَلَّ و لَعَلَّ دو واژه هستند که یک معنا می دهند</w:t>
      </w:r>
      <w:r>
        <w:rPr>
          <w:rFonts w:eastAsia="IRNazanin" w:cs="IRNazanin"/>
          <w:color w:val="111111"/>
          <w:sz w:val="28"/>
          <w:szCs w:val="28"/>
          <w:rtl w:val="true"/>
          <w:lang w:bidi="fa-IR"/>
        </w:rPr>
        <w:t>.</w:t>
      </w:r>
    </w:p>
    <w:p>
      <w:pPr>
        <w:pStyle w:val="Heading5"/>
        <w:numPr>
          <w:ilvl w:val="4"/>
          <w:numId w:val="1"/>
        </w:numPr>
        <w:rPr/>
      </w:pPr>
      <w:bookmarkStart w:id="2448" w:name="__RefHeading___Toc4289344_1468164448"/>
      <w:bookmarkStart w:id="2449" w:name="_Toc1118"/>
      <w:bookmarkEnd w:id="2448"/>
      <w:r>
        <w:rPr>
          <w:rtl w:val="true"/>
        </w:rPr>
        <w:t xml:space="preserve">روایت </w:t>
      </w:r>
      <w:r>
        <w:rPr/>
        <w:t>6</w:t>
      </w:r>
      <w:bookmarkEnd w:id="2449"/>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 او و نظیرشان را همراه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 ایوب علیه السلام که پیش از بلا بودند و کسان او که در هنگام بلا درگذشتند را برای او زنده کرد</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0" w:name="__RefHeading___Toc4289346_1468164448"/>
      <w:bookmarkStart w:id="2451" w:name="_Toc1119"/>
      <w:bookmarkEnd w:id="2450"/>
      <w:r>
        <w:rPr>
          <w:rtl w:val="true"/>
        </w:rPr>
        <w:t>توضیح</w:t>
      </w:r>
      <w:bookmarkEnd w:id="2451"/>
    </w:p>
    <w:p>
      <w:pPr>
        <w:pStyle w:val="BookText"/>
        <w:rPr/>
      </w:pPr>
      <w:r>
        <w:rPr>
          <w:rFonts w:ascii="IRNazanin" w:hAnsi="IRNazanin" w:eastAsia="IRNazanin"/>
          <w:color w:val="111111"/>
          <w:sz w:val="28"/>
          <w:sz w:val="28"/>
          <w:szCs w:val="28"/>
          <w:rtl w:val="true"/>
          <w:lang w:bidi="fa-IR"/>
        </w:rPr>
        <w:t>شیخ 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ابن مسعود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خودِ کسان ایوب که درگذشته بودند را به او بازگرداند و نظیر آنان را نیز به همراه آنان به او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خودِ اموال و چهارپایانش را به او بازگرداند و نظیر آنها را نیز به همراه آنها به او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قتاده نیز 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امام صادق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و مجاهد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ایوب علیه السلام را مخیر کرد و او زنده شدن دوباره کسانش در آخرت و نظیرشان در دنیا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آنچه برگزیده بود به او ارزانی داده 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هفت دختر و سه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یسار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پسر و هفت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یسار به پایان رسید</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 xml:space="preserve">. </w:t>
      </w:r>
      <w:bookmarkStart w:id="2452" w:name="pg13910_167539"/>
    </w:p>
    <w:p>
      <w:pPr>
        <w:pStyle w:val="BookText"/>
        <w:rPr/>
      </w:pPr>
      <w:bookmarkEnd w:id="2452"/>
      <w:r>
        <w:rPr>
          <w:rFonts w:ascii="IRNazanin" w:hAnsi="IRNazanin" w:eastAsia="IRNazanin"/>
          <w:color w:val="111111"/>
          <w:sz w:val="28"/>
          <w:sz w:val="28"/>
          <w:szCs w:val="28"/>
          <w:rtl w:val="true"/>
          <w:lang w:bidi="fa-IR"/>
        </w:rPr>
        <w:t xml:space="preserve">بنات </w:t>
      </w:r>
      <w:r>
        <w:rPr>
          <w:rStyle w:val="FootnoteAnchor"/>
          <w:rtl w:val="true"/>
        </w:rPr>
        <w:footnoteReference w:id="2413"/>
      </w:r>
      <w:r>
        <w:rPr>
          <w:rFonts w:ascii="Amiri" w:hAnsi="Amiri" w:eastAsia="Amiri" w:cs="Amiri"/>
          <w:color w:val="111111"/>
          <w:sz w:val="28"/>
          <w:sz w:val="28"/>
          <w:szCs w:val="28"/>
          <w:rtl w:val="true"/>
          <w:lang w:bidi="ar-SA"/>
        </w:rPr>
        <w:t xml:space="preserve">انتهي و قال البيضاوي بأن ولد له ضعف ما كان أو أحيا ولده و ولد له منهم نوافل انتهي </w:t>
      </w:r>
      <w:r>
        <w:rPr>
          <w:rStyle w:val="FootnoteAnchor"/>
          <w:rtl w:val="true"/>
        </w:rPr>
        <w:footnoteReference w:id="2414"/>
      </w:r>
      <w:r>
        <w:rPr>
          <w:rFonts w:ascii="Amiri" w:hAnsi="Amiri" w:eastAsia="Amiri" w:cs="Amiri"/>
          <w:color w:val="111111"/>
          <w:sz w:val="28"/>
          <w:sz w:val="28"/>
          <w:szCs w:val="28"/>
          <w:rtl w:val="true"/>
          <w:lang w:bidi="ar-SA"/>
        </w:rPr>
        <w:t>و روي بعض المفسرين عن ابن عباس أن الله تعالي رد علي المرأة شبابها فولدت له ستة و عشرين ذكرا و كان له سبعة بنين و سبع بنات أحياهم الله له بأعيانهم</w:t>
      </w:r>
      <w:r>
        <w:rPr>
          <w:rFonts w:eastAsia="Amiri" w:cs="Amiri" w:ascii="Amiri" w:hAnsi="Amiri"/>
          <w:color w:val="111111"/>
          <w:sz w:val="28"/>
          <w:szCs w:val="28"/>
          <w:rtl w:val="true"/>
          <w:lang w:bidi="ar-SA"/>
        </w:rPr>
        <w:t>.</w:t>
      </w:r>
    </w:p>
    <w:p>
      <w:pPr>
        <w:pStyle w:val="Heading5"/>
        <w:numPr>
          <w:ilvl w:val="4"/>
          <w:numId w:val="1"/>
        </w:numPr>
        <w:rPr/>
      </w:pPr>
      <w:bookmarkStart w:id="2453" w:name="__RefHeading___Toc4289348_1468164448"/>
      <w:bookmarkStart w:id="2454" w:name="_Toc1120"/>
      <w:bookmarkEnd w:id="2453"/>
      <w:r>
        <w:rPr>
          <w:rtl w:val="true"/>
        </w:rPr>
        <w:t>«</w:t>
      </w:r>
      <w:r>
        <w:rPr/>
        <w:t>7</w:t>
      </w:r>
      <w:r>
        <w:rPr>
          <w:rtl w:val="true"/>
        </w:rPr>
        <w:t>»</w:t>
      </w:r>
      <w:bookmarkEnd w:id="2454"/>
    </w:p>
    <w:p>
      <w:pPr>
        <w:pStyle w:val="BookText"/>
        <w:rPr/>
      </w:pPr>
      <w:r>
        <w:rPr>
          <w:rFonts w:ascii="Amiri" w:hAnsi="Amiri" w:eastAsia="Amiri" w:cs="Amiri"/>
          <w:color w:val="111111"/>
          <w:sz w:val="28"/>
          <w:sz w:val="28"/>
          <w:szCs w:val="28"/>
          <w:rtl w:val="true"/>
          <w:lang w:bidi="ar-SA"/>
        </w:rPr>
        <w:t xml:space="preserve">كا، الكافي مُحَمَّدُ بْنُ يَحْيَي عَنْ أَحْمَدَ بْنِ مُحَمَّدِ بْنِ عِيسَي عَنْ مُحَمَّدِ بْنِ خَالِدٍ وَ الْحُسَيْنِ بْنِ سَعِيدٍ عَنِ النَّضْرِ بْنِ سُوَيْدٍ عَنْ يَحْيَي الْحَلَبِيِّ عَنْ هَارُونَ بْنِ خَارِجَةَ عَنْ أَبِي بَصِيرٍ عَنْ أَبِي عَبْدِ اللَّهِ عليه السلام فِي قَوْلِ اللَّهِ عَزَّ وَ جَلَّ وَ آتَيْناهُ أَهْلَهُ وَ مِثْلَهُمْ مَعَهُمْ قُلْتُ وُلْدُهُ كَيْفَ أُوتِيَ مِثْلَهُمْ مَعَهُمْ قَالَ أَحْيَا لَهُ مِنْ وُلْدِهِ الَّذِينَ كَانُوا مَاتُوا قَبْلَ ذَلِكَ بِآجَالِهِمْ مِثْلَ الَّذِينَ هَلَكُوا يَوْمَئِذٍ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5" w:name="__RefHeading___Toc4289350_1468164448"/>
      <w:bookmarkStart w:id="2456" w:name="_Toc1121"/>
      <w:bookmarkEnd w:id="2455"/>
      <w:r>
        <w:rPr>
          <w:rtl w:val="true"/>
        </w:rPr>
        <w:t>«</w:t>
      </w:r>
      <w:r>
        <w:rPr/>
        <w:t>8</w:t>
      </w:r>
      <w:r>
        <w:rPr>
          <w:rtl w:val="true"/>
        </w:rPr>
        <w:t>»</w:t>
      </w:r>
      <w:bookmarkEnd w:id="2456"/>
    </w:p>
    <w:p>
      <w:pPr>
        <w:pStyle w:val="BookText"/>
        <w:rPr/>
      </w:pPr>
      <w:r>
        <w:rPr>
          <w:rFonts w:ascii="Amiri" w:hAnsi="Amiri" w:eastAsia="Amiri" w:cs="Amiri"/>
          <w:color w:val="111111"/>
          <w:sz w:val="28"/>
          <w:sz w:val="28"/>
          <w:szCs w:val="28"/>
          <w:rtl w:val="true"/>
          <w:lang w:bidi="ar-SA"/>
        </w:rPr>
        <w:t xml:space="preserve">ع، علل الشرائع أَبِي عَنْ سَعْدٍ عَنِ ابْنِ عِيسَي عَنِ الْوَشَّاءِ عَنْ دُرُسْتَ قَالَ قَالَ أَبُو عَبْدِ اللَّهِ عليه السلام إِنَّ أَيُّوبَ ابْتُلِيَ مِنْ غَيْرِ ذَنْبٍ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7" w:name="__RefHeading___Toc4289352_1468164448"/>
      <w:bookmarkStart w:id="2458" w:name="_Toc1122"/>
      <w:bookmarkEnd w:id="2457"/>
      <w:r>
        <w:rPr>
          <w:rtl w:val="true"/>
        </w:rPr>
        <w:t>«</w:t>
      </w:r>
      <w:r>
        <w:rPr/>
        <w:t>9</w:t>
      </w:r>
      <w:r>
        <w:rPr>
          <w:rtl w:val="true"/>
        </w:rPr>
        <w:t>»</w:t>
      </w:r>
      <w:bookmarkEnd w:id="2458"/>
    </w:p>
    <w:p>
      <w:pPr>
        <w:pStyle w:val="BookText"/>
        <w:rPr/>
      </w:pPr>
      <w:r>
        <w:rPr>
          <w:rFonts w:ascii="Amiri" w:hAnsi="Amiri" w:eastAsia="Amiri" w:cs="Amiri"/>
          <w:color w:val="111111"/>
          <w:sz w:val="28"/>
          <w:sz w:val="28"/>
          <w:szCs w:val="28"/>
          <w:rtl w:val="true"/>
          <w:lang w:bidi="ar-SA"/>
        </w:rPr>
        <w:t>ع، علل الشرائع بِهَذَا الْإِسْنَادِ عَنِ الْوَشَّاءِ عَنْ فَضْلٍ الْأَشْعَرِيِّ عَنِ الْحُسَيْنِ بْنِ مُخْتَارٍ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ابْتُلِيَ أَيُّوبُ سَبْعَ سِنِينَ بِلَا ذَنْبٍ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الخصال أبي عن سعد عن ابن عيسي عن الوشاء مثله </w:t>
      </w:r>
      <w:r>
        <w:rPr>
          <w:rStyle w:val="FootnoteAnchor"/>
          <w:rtl w:val="true"/>
        </w:rPr>
        <w:footnoteReference w:id="2418"/>
      </w:r>
    </w:p>
    <w:p>
      <w:pPr>
        <w:pStyle w:val="Heading5"/>
        <w:numPr>
          <w:ilvl w:val="4"/>
          <w:numId w:val="1"/>
        </w:numPr>
        <w:rPr/>
      </w:pPr>
      <w:bookmarkStart w:id="2459" w:name="__RefHeading___Toc4289354_1468164448"/>
      <w:bookmarkStart w:id="2460" w:name="_Toc1123"/>
      <w:bookmarkEnd w:id="2459"/>
      <w:r>
        <w:rPr>
          <w:rtl w:val="true"/>
        </w:rPr>
        <w:t>بيان</w:t>
      </w:r>
      <w:bookmarkEnd w:id="2460"/>
    </w:p>
    <w:p>
      <w:pPr>
        <w:pStyle w:val="BookText"/>
        <w:rPr/>
      </w:pPr>
      <w:r>
        <w:rPr>
          <w:rFonts w:ascii="Amiri" w:hAnsi="Amiri" w:eastAsia="Amiri" w:cs="Amiri"/>
          <w:color w:val="111111"/>
          <w:sz w:val="28"/>
          <w:sz w:val="28"/>
          <w:szCs w:val="28"/>
          <w:rtl w:val="true"/>
          <w:lang w:bidi="ar-SA"/>
        </w:rPr>
        <w:t xml:space="preserve">ما دلت عليه الرواية من كون مدة ابتلائه عليه السلام سبع سنين هو المعتمد و قال البيضاوي ثماني عشرة سنة أو ثلاث عشرة سنة أو سبعا و سبعة أشهر و سبع ساعات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1" w:name="__RefHeading___Toc4289356_1468164448"/>
      <w:bookmarkStart w:id="2462" w:name="_Toc1124"/>
      <w:bookmarkEnd w:id="2461"/>
      <w:r>
        <w:rPr>
          <w:rtl w:val="true"/>
        </w:rPr>
        <w:t>«</w:t>
      </w:r>
      <w:r>
        <w:rPr/>
        <w:t>10</w:t>
      </w:r>
      <w:r>
        <w:rPr>
          <w:rtl w:val="true"/>
        </w:rPr>
        <w:t>»</w:t>
      </w:r>
      <w:bookmarkEnd w:id="2462"/>
    </w:p>
    <w:p>
      <w:pPr>
        <w:pStyle w:val="BookText"/>
        <w:rPr/>
      </w:pPr>
      <w:r>
        <w:rPr>
          <w:rFonts w:ascii="Amiri" w:hAnsi="Amiri" w:eastAsia="Amiri" w:cs="Amiri"/>
          <w:color w:val="111111"/>
          <w:sz w:val="28"/>
          <w:sz w:val="28"/>
          <w:szCs w:val="28"/>
          <w:rtl w:val="true"/>
          <w:lang w:bidi="ar-SA"/>
        </w:rPr>
        <w:t>ع، علل الشرائع بِهَذَا الْإِسْنَادِ عَنْ فَضْلٍ الْأَشْعَرِيِّ عَنِ الْحَسَنِ بْنِ الرَّبِيعِ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ابْتَلَي أَيُّوبَ عليه السلام بِلَا ذَنْبٍ فَصَبَرَ حَتَّي عُيِّرَ وَ إِنَّ الْأَنْبِيَاءَ لَا يَصْبِرُونَ عَلَي التَّعْيِيرِ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3" w:name="__RefHeading___Toc4289358_1468164448"/>
      <w:bookmarkStart w:id="2464" w:name="_Toc1125"/>
      <w:bookmarkEnd w:id="2463"/>
      <w:r>
        <w:rPr>
          <w:rtl w:val="true"/>
        </w:rPr>
        <w:t>«</w:t>
      </w:r>
      <w:r>
        <w:rPr/>
        <w:t>11</w:t>
      </w:r>
      <w:r>
        <w:rPr>
          <w:rtl w:val="true"/>
        </w:rPr>
        <w:t>»</w:t>
      </w:r>
      <w:bookmarkEnd w:id="2464"/>
    </w:p>
    <w:p>
      <w:pPr>
        <w:pStyle w:val="BookText"/>
        <w:rPr/>
      </w:pPr>
      <w:r>
        <w:rPr>
          <w:rFonts w:ascii="Amiri" w:hAnsi="Amiri" w:eastAsia="Amiri" w:cs="Amiri"/>
          <w:color w:val="111111"/>
          <w:sz w:val="28"/>
          <w:sz w:val="28"/>
          <w:szCs w:val="28"/>
          <w:rtl w:val="true"/>
          <w:lang w:bidi="ar-SA"/>
        </w:rPr>
        <w:t>دَعَوَاتُ الرَّاوَنْدِيِّ، قَالَ النَّبِيُّ صلي الله عليه و آله أَوْحَي اللَّهُ إِلَي أَيُّوبَ عليه السلام هَلْ</w:t>
      </w:r>
    </w:p>
    <w:p>
      <w:pPr>
        <w:pStyle w:val="BookText"/>
        <w:rPr/>
      </w:pPr>
      <w:r>
        <w:rPr>
          <w:rFonts w:ascii="IRNazanin" w:hAnsi="IRNazanin" w:eastAsia="IRNazanin"/>
          <w:color w:val="111111"/>
          <w:sz w:val="28"/>
          <w:sz w:val="28"/>
          <w:szCs w:val="28"/>
          <w:rtl w:val="true"/>
          <w:lang w:bidi="fa-IR"/>
        </w:rPr>
        <w:t>بیضاوی می گوید که دو برابر فرزندانی که ایوب علیه السلام پیشتر داشت برایش متولد شد یا فرزندانش دوباره زنده و او از آنان نوه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بیضاوی به پایان رسید</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مفسران از ابن عباس نقل می کنند که خداوند متعال، همسر ایوب را جوان ساخت و ایوب علیه السلام از او صاحب بیست و شش پسر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پسر و هفت دختر داشت که خداوند، خودِ آنان را دوباره زنده کرد</w:t>
      </w:r>
      <w:r>
        <w:rPr>
          <w:rFonts w:eastAsia="IRNazanin" w:cs="IRNazanin"/>
          <w:color w:val="111111"/>
          <w:sz w:val="28"/>
          <w:szCs w:val="28"/>
          <w:rtl w:val="true"/>
          <w:lang w:bidi="fa-IR"/>
        </w:rPr>
        <w:t>.</w:t>
      </w:r>
    </w:p>
    <w:p>
      <w:pPr>
        <w:pStyle w:val="Heading5"/>
        <w:numPr>
          <w:ilvl w:val="4"/>
          <w:numId w:val="1"/>
        </w:numPr>
        <w:rPr/>
      </w:pPr>
      <w:bookmarkStart w:id="2465" w:name="__RefHeading___Toc4289360_1468164448"/>
      <w:bookmarkStart w:id="2466" w:name="_Toc1126"/>
      <w:bookmarkEnd w:id="2465"/>
      <w:r>
        <w:rPr>
          <w:rtl w:val="true"/>
        </w:rPr>
        <w:t xml:space="preserve">روایت </w:t>
      </w:r>
      <w:r>
        <w:rPr/>
        <w:t>7</w:t>
      </w:r>
      <w:bookmarkEnd w:id="246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 او و نظیرشان را همراه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نظیر فرزندان ایوب همراه با آنان به او ارزانی داده شد؟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فرزندان او که پیش از آن با به پایان رسیدن اجلشان درگذشته بودند، همانند آنانی که در آن هنگام هلاک شده بودند، دوباره زنده شدند</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7" w:name="__RefHeading___Toc4289362_1468164448"/>
      <w:bookmarkStart w:id="2468" w:name="_Toc1127"/>
      <w:bookmarkEnd w:id="2467"/>
      <w:r>
        <w:rPr>
          <w:rtl w:val="true"/>
        </w:rPr>
        <w:t xml:space="preserve">روایت </w:t>
      </w:r>
      <w:r>
        <w:rPr/>
        <w:t>8</w:t>
      </w:r>
      <w:bookmarkEnd w:id="2468"/>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بی گناه دچار بلا شد</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9" w:name="__RefHeading___Toc4289364_1468164448"/>
      <w:bookmarkStart w:id="2470" w:name="_Toc1128"/>
      <w:bookmarkEnd w:id="2469"/>
      <w:r>
        <w:rPr>
          <w:rtl w:val="true"/>
        </w:rPr>
        <w:t xml:space="preserve">روایت </w:t>
      </w:r>
      <w:r>
        <w:rPr/>
        <w:t>9</w:t>
      </w:r>
      <w:bookmarkEnd w:id="2470"/>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هفت سال بی گناه دچار بلا شد</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حدیثی شبیه به حدیث بالا آمده است</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1" w:name="__RefHeading___Toc4289366_1468164448"/>
      <w:bookmarkStart w:id="2472" w:name="_Toc1129"/>
      <w:bookmarkEnd w:id="2471"/>
      <w:r>
        <w:rPr>
          <w:rtl w:val="true"/>
        </w:rPr>
        <w:t>توضیح</w:t>
      </w:r>
      <w:bookmarkEnd w:id="2472"/>
    </w:p>
    <w:p>
      <w:pPr>
        <w:pStyle w:val="BookText"/>
        <w:rPr/>
      </w:pPr>
      <w:r>
        <w:rPr>
          <w:rFonts w:ascii="IRNazanin" w:hAnsi="IRNazanin" w:eastAsia="IRNazanin"/>
          <w:color w:val="111111"/>
          <w:sz w:val="28"/>
          <w:sz w:val="28"/>
          <w:szCs w:val="28"/>
          <w:rtl w:val="true"/>
          <w:lang w:bidi="fa-IR"/>
        </w:rPr>
        <w:t>آن چه مورد اعتماد است همان چیزی است که این روایت بر آن دلالت می کند و مدت زمان دچار شدن ایوب علیه السلام به بلا را هفت سال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مدت زمان آن را هجده سال یا سیزده سال یا هفت سال و هفت ماه و هفت ساعت می داند</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3" w:name="__RefHeading___Toc4289368_1468164448"/>
      <w:bookmarkStart w:id="2474" w:name="_Toc1130"/>
      <w:bookmarkEnd w:id="2473"/>
      <w:r>
        <w:rPr>
          <w:rtl w:val="true"/>
        </w:rPr>
        <w:t xml:space="preserve">روایت </w:t>
      </w:r>
      <w:r>
        <w:rPr/>
        <w:t>10</w:t>
      </w:r>
      <w:bookmarkEnd w:id="2474"/>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ربیع از کسی که او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ایوب علیه السلام را بی گناه دچار بلا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صبر پیشه نمود تا این که مورد سرزنش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سرزنش را بر نمی تابند</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5" w:name="__RefHeading___Toc4289370_1468164448"/>
      <w:bookmarkStart w:id="2476" w:name="_Toc1131"/>
      <w:bookmarkEnd w:id="2475"/>
      <w:r>
        <w:rPr>
          <w:rtl w:val="true"/>
        </w:rPr>
        <w:t xml:space="preserve">روایت </w:t>
      </w:r>
      <w:r>
        <w:rPr/>
        <w:t>11</w:t>
      </w:r>
      <w:bookmarkEnd w:id="247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ایوب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w:t>
      </w:r>
      <w:bookmarkStart w:id="2477" w:name="pg13910_167540"/>
    </w:p>
    <w:p>
      <w:pPr>
        <w:pStyle w:val="BookText"/>
        <w:rPr/>
      </w:pPr>
      <w:bookmarkEnd w:id="2477"/>
      <w:r>
        <w:rPr>
          <w:rFonts w:ascii="Amiri" w:hAnsi="Amiri" w:eastAsia="Amiri" w:cs="Amiri"/>
          <w:color w:val="111111"/>
          <w:sz w:val="28"/>
          <w:sz w:val="28"/>
          <w:szCs w:val="28"/>
          <w:rtl w:val="true"/>
          <w:lang w:bidi="ar-SA"/>
        </w:rPr>
        <w:t xml:space="preserve">تَدْرِي مَا ذَنْبُكَ إِلَيَّ حِينَ أَصَابَكَ الْبَلَاءُ قَالَ لَا قَالَ إِنَّكَ دَخَلْتَ عَلَي فِرْعَوْنَ فَدَاهَنْتَ فِي كَلِمَتَيْنِ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8" w:name="__RefHeading___Toc4289372_1468164448"/>
      <w:bookmarkStart w:id="2479" w:name="_Toc1132"/>
      <w:bookmarkEnd w:id="2478"/>
      <w:r>
        <w:rPr>
          <w:rtl w:val="true"/>
        </w:rPr>
        <w:t>«</w:t>
      </w:r>
      <w:r>
        <w:rPr/>
        <w:t>12</w:t>
      </w:r>
      <w:r>
        <w:rPr>
          <w:rtl w:val="true"/>
        </w:rPr>
        <w:t>»</w:t>
      </w:r>
      <w:bookmarkEnd w:id="2479"/>
    </w:p>
    <w:p>
      <w:pPr>
        <w:pStyle w:val="BookText"/>
        <w:rPr/>
      </w:pPr>
      <w:r>
        <w:rPr>
          <w:rFonts w:ascii="Amiri" w:hAnsi="Amiri" w:eastAsia="Amiri" w:cs="Amiri"/>
          <w:color w:val="111111"/>
          <w:sz w:val="28"/>
          <w:sz w:val="28"/>
          <w:szCs w:val="28"/>
          <w:rtl w:val="true"/>
          <w:lang w:bidi="ar-SA"/>
        </w:rPr>
        <w:t xml:space="preserve">وَ عَنِ ابْنِ عَبَّاسٍ أَنَّ امْرَأَةَ أَيُّوبَ قَالَتْ لَهُ يَوْماً لَوْ دَعَوْتَ اللَّهَ أَنْ يَشْفِيَكَ فَقَالَ وَيْحَكِ كُنَّا فِي النَّعْمَاءِ سَبْعِينَ عَاماً فَهَلُمَّ نَصْبِرْ فِي الضَّرَّاءِ مِثْلَهَا قَالَ فَلَمْ يَمْكُثْ بَعْدَ ذَلِكَ إِلَّا يَسِيراً حَتَّي عُوفِيَ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0" w:name="__RefHeading___Toc4289374_1468164448"/>
      <w:bookmarkStart w:id="2481" w:name="_Toc1133"/>
      <w:bookmarkEnd w:id="2480"/>
      <w:r>
        <w:rPr>
          <w:rtl w:val="true"/>
        </w:rPr>
        <w:t>«</w:t>
      </w:r>
      <w:r>
        <w:rPr/>
        <w:t>13</w:t>
      </w:r>
      <w:r>
        <w:rPr>
          <w:rtl w:val="true"/>
        </w:rPr>
        <w:t>»</w:t>
      </w:r>
      <w:bookmarkEnd w:id="2481"/>
    </w:p>
    <w:p>
      <w:pPr>
        <w:pStyle w:val="BookText"/>
        <w:rPr/>
      </w:pPr>
      <w:r>
        <w:rPr>
          <w:rFonts w:ascii="Amiri" w:hAnsi="Amiri" w:eastAsia="Amiri" w:cs="Amiri"/>
          <w:color w:val="111111"/>
          <w:sz w:val="28"/>
          <w:sz w:val="28"/>
          <w:szCs w:val="28"/>
          <w:rtl w:val="true"/>
          <w:lang w:bidi="ar-SA"/>
        </w:rPr>
        <w:t>ل، الخصال الْقَطَّانُ عَنِ السُّكَّرِيِّ عَنِ الْجَوْهَرِيِّ عَنِ ابْنِ عُمَارَةَ عَنْ أَبِيهِ عَنْ جَعْفَرِ بْنِ مُحَمَّدٍ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أَيُّوبَ ابْتُلِيَ سَبْعَ سِنِينَ مِنْ غَيْرِ ذَنْبٍ </w:t>
      </w:r>
      <w:r>
        <w:rPr>
          <w:rFonts w:eastAsia="Amiri" w:cs="Amiri" w:ascii="Amiri" w:hAnsi="Amiri"/>
          <w:color w:val="111111"/>
          <w:sz w:val="28"/>
          <w:szCs w:val="28"/>
          <w:rtl w:val="true"/>
          <w:lang w:bidi="ar-SA"/>
        </w:rPr>
        <w:t xml:space="preserve">- </w:t>
      </w:r>
      <w:r>
        <w:rPr>
          <w:rStyle w:val="FootnoteAnchor"/>
          <w:rtl w:val="true"/>
        </w:rPr>
        <w:footnoteReference w:id="2430"/>
      </w:r>
      <w:r>
        <w:rPr>
          <w:rFonts w:ascii="Amiri" w:hAnsi="Amiri" w:eastAsia="Amiri" w:cs="Amiri"/>
          <w:color w:val="111111"/>
          <w:sz w:val="28"/>
          <w:sz w:val="28"/>
          <w:szCs w:val="28"/>
          <w:rtl w:val="true"/>
          <w:lang w:bidi="ar-SA"/>
        </w:rPr>
        <w:t xml:space="preserve">وَ إِنَّ الْأَنْبِيَاءَ لَا يُذْنِبُونَ لِأَنَّهُمْ مَعْصُومُونَ مُطَهَّرُونَ لَا يُذْنِبُونَ وَ لَا يَزِيغُونَ وَ لَا يَرْتَكِبُونَ ذَنْباً صَغِيراً وَ لَا كَبِيراً وَ قَالَ عليه السلام إِنَّ أَيُّوبَ مِنْ جَمِيعِ مَا ابْتُلِيَ بِهِ </w:t>
      </w:r>
      <w:r>
        <w:rPr>
          <w:rStyle w:val="FootnoteAnchor"/>
          <w:rtl w:val="true"/>
        </w:rPr>
        <w:footnoteReference w:id="2431"/>
      </w:r>
      <w:r>
        <w:rPr>
          <w:rFonts w:ascii="Amiri" w:hAnsi="Amiri" w:eastAsia="Amiri" w:cs="Amiri"/>
          <w:color w:val="111111"/>
          <w:sz w:val="28"/>
          <w:sz w:val="28"/>
          <w:szCs w:val="28"/>
          <w:rtl w:val="true"/>
          <w:lang w:bidi="ar-SA"/>
        </w:rPr>
        <w:t xml:space="preserve">لَمْ تُنْتِنْ لَهُ رَائِحَةٌ وَ لَا قَبُحَتْ لَهُ صُورَةٌ وَ لَا خَرَجَتْ مِنْهُ مِدَّةٌ مِنْ دَمٍ وَ لَا قَيْحٌ وَ لَا اسْتَقْذَرَهُ أَحَدٌ رَآهُ وَ لَا اسْتَوْحَشَ مِنْهُ أَحَدٌ شَاهَدَهُ وَ لَا تَدَوَّدَ شَيْ‌ءٌ مِنْ جَسَدِهِ وَ هَكَذَا يَصْنَعُ اللَّهُ عَزَّ وَ جَلَّ بِجَمِيعِ مَنْ يَبْتَلِيهِ مِنْ أَنْبِيَائِهِ وَ أَوْلِيَائِهِ الْمُكَرَّمِينَ عَلَيْهِ وَ إِنَّمَا اجْتَنَبَهُ النَّاسُ لِفَقْرِهِ وَ ضَعْفِهِ فِي ظَاهِرِ أَمْرِهِ لِجَهْلِهِمْ بِمَا لَهُ عِنْدَ رَبِّهِ تَعَالَي ذِكْرُهُ مِنَ التَّأْيِيدِ وَ الْفَرَجِ وَ قَدْ قَالَ النَّبِيُّ صلي الله عليه و آله أَعْظَمُ النَّاسِ بَلَاءً الْأَنْبِيَاءُ ثُمَّ الْأَمْثَلُ فَالْأَمْثَلُ </w:t>
      </w:r>
      <w:r>
        <w:rPr>
          <w:rStyle w:val="FootnoteAnchor"/>
          <w:rtl w:val="true"/>
        </w:rPr>
        <w:footnoteReference w:id="2432"/>
      </w:r>
      <w:r>
        <w:rPr>
          <w:rFonts w:ascii="Amiri" w:hAnsi="Amiri" w:eastAsia="Amiri" w:cs="Amiri"/>
          <w:color w:val="111111"/>
          <w:sz w:val="28"/>
          <w:sz w:val="28"/>
          <w:szCs w:val="28"/>
          <w:rtl w:val="true"/>
          <w:lang w:bidi="ar-SA"/>
        </w:rPr>
        <w:t xml:space="preserve">وَ إِنَّمَا ابْتَلَاهُ اللَّهُ عَزَّ وَ جَلَّ بِالْبَلَاءِ الْعَظِيمِ الَّذِي يَهُونُ مَعَهُ عَلَي جَمِيعِ النَّاسِ لِئَلَّا يَدَّعُوا لَهُ </w:t>
      </w:r>
      <w:r>
        <w:rPr>
          <w:rStyle w:val="FootnoteAnchor"/>
          <w:rtl w:val="true"/>
        </w:rPr>
        <w:footnoteReference w:id="2433"/>
      </w:r>
      <w:r>
        <w:rPr>
          <w:rFonts w:ascii="Amiri" w:hAnsi="Amiri" w:eastAsia="Amiri" w:cs="Amiri"/>
          <w:color w:val="111111"/>
          <w:sz w:val="28"/>
          <w:sz w:val="28"/>
          <w:szCs w:val="28"/>
          <w:rtl w:val="true"/>
          <w:lang w:bidi="ar-SA"/>
        </w:rPr>
        <w:t xml:space="preserve">الرُّبُوبِيَّةَ إِذَا شَاهَدُوا مَا أَرَادَ اللَّهُ أَنْ يُوصِلَهُ إِلَيْهِ مِنْ عَظَائِمِ نِعَمِهِ تَعَالَي مَتَي شَاهَدُوهُ وَ لِيَسْتَدِلُّوا بِذَلِكَ عَلَي أَنَّ الثَّوَابَ مِنَ اللَّهِ تَعَالَي ذِكْرُهُ عَلَي ضَرْبَيْنِ اسْتِحْقَاقٍ وَ اخْتِصَاصٍ وَ لِئَلَّا يَحْتَقِرُوا </w:t>
      </w:r>
      <w:r>
        <w:rPr>
          <w:rStyle w:val="FootnoteAnchor"/>
          <w:rtl w:val="true"/>
        </w:rPr>
        <w:footnoteReference w:id="2434"/>
      </w:r>
      <w:r>
        <w:rPr>
          <w:rFonts w:ascii="Amiri" w:hAnsi="Amiri" w:eastAsia="Amiri" w:cs="Amiri"/>
          <w:color w:val="111111"/>
          <w:sz w:val="28"/>
          <w:sz w:val="28"/>
          <w:szCs w:val="28"/>
          <w:rtl w:val="true"/>
          <w:lang w:bidi="ar-SA"/>
        </w:rPr>
        <w:t>ضَعِيفاً لِضَعْفِهِ وَ لَا فَقِيراً لِفَقْرِهِ</w:t>
      </w:r>
    </w:p>
    <w:p>
      <w:pPr>
        <w:pStyle w:val="BookText"/>
        <w:rPr/>
      </w:pPr>
      <w:r>
        <w:rPr>
          <w:rFonts w:ascii="IRNazanin" w:hAnsi="IRNazanin" w:eastAsia="IRNazanin"/>
          <w:color w:val="111111"/>
          <w:sz w:val="28"/>
          <w:sz w:val="28"/>
          <w:szCs w:val="28"/>
          <w:rtl w:val="true"/>
          <w:lang w:bidi="fa-IR"/>
        </w:rPr>
        <w:t>وقتی به بلا دچار شدی گناهت چه بود؟ ایوب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فرعون وارد شدی و در دو کلمه او را چاپلوسی کردی</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2" w:name="__RefHeading___Toc4289376_1468164448"/>
      <w:bookmarkStart w:id="2483" w:name="_Toc1134"/>
      <w:bookmarkEnd w:id="2482"/>
      <w:r>
        <w:rPr>
          <w:rtl w:val="true"/>
        </w:rPr>
        <w:t xml:space="preserve">روایت </w:t>
      </w:r>
      <w:r>
        <w:rPr/>
        <w:t>12</w:t>
      </w:r>
      <w:bookmarkEnd w:id="2483"/>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همسر ایوب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دعا می کردی تا خداوند، تو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ما هفتاد سال در نعمت و رفاه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در سختی نیز به مانند آن سال ها درنگ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پس از آن، مدت زمان اندکی بیمار ماند تا این که شفا یافت</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4" w:name="__RefHeading___Toc4289378_1468164448"/>
      <w:bookmarkStart w:id="2485" w:name="_Toc1135"/>
      <w:bookmarkEnd w:id="2484"/>
      <w:r>
        <w:rPr>
          <w:rtl w:val="true"/>
        </w:rPr>
        <w:t xml:space="preserve">روایت </w:t>
      </w:r>
      <w:r>
        <w:rPr/>
        <w:t>13</w:t>
      </w:r>
      <w:bookmarkEnd w:id="248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ابن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امام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هفت سال، بی گناه دچار 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گناه نمی کنند؛ زیرا آنان معصوم و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نمی کنند، جعل نمی کنند و مرتکب گناه صغیره یا کبیره ای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ایوب علیه السلام به همه آن چیز ها مبتلا شد، اما بوی بدی پیدا نکرد، چهره اش زشت نشد، چرک و خون از بدنش خارج نشد، کسی او را آلوده نشمرد، بیننده او از او نفرت پیدا نکرد و در هیچ یک از اعضای بدنش کرم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با همه پیامبران و اولیای گرامی ای که آنان را مبتلا می سازد این طور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 دوری ورزیدن مردم از او فقر و ضعف ظاهری اش بود؛ زیرا آنان از تأیید و فرج خداوند متعال برای او آگاهی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بیش از دیگران بلا می بینند پیامبران علیهم السلام و پس از آنان به ترتیب، افراد خوبتر دچار بزرگترین بلاها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ایوب علیه السلام را به بلای بزرگی مبتلا کرد تا مردم به آسانی بتوانند از ادعای ربوبیت برای او که بزرگترین نعمت های خداوند به او ارزانی داشته شد، دوری کنند و بدین وسیله استدلال نمایند بر این که ثوابی که خداوند متعال می دهد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استحقاقی و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دیگرش این است که ضعیف را به دلیل ضعفش و فقیر را به دلیل فقرش و بیمار را به دلیل بیماری اش تحقیر نکنند </w:t>
      </w:r>
      <w:bookmarkStart w:id="2486" w:name="pg13910_167541"/>
    </w:p>
    <w:p>
      <w:pPr>
        <w:pStyle w:val="BookText"/>
        <w:rPr/>
      </w:pPr>
      <w:bookmarkEnd w:id="2486"/>
      <w:r>
        <w:rPr>
          <w:rFonts w:ascii="Amiri" w:hAnsi="Amiri" w:eastAsia="Amiri" w:cs="Amiri"/>
          <w:color w:val="111111"/>
          <w:sz w:val="28"/>
          <w:sz w:val="28"/>
          <w:szCs w:val="28"/>
          <w:rtl w:val="true"/>
          <w:lang w:bidi="ar-SA"/>
        </w:rPr>
        <w:t xml:space="preserve">وَ لَا مَرِيضاً لِمَرَضِهِ وَ لِيَعْلَمُوا أَنَّهُ يُسْقِمُ مَنْ يَشَاءُ وَ يَشْفِي مَنْ يَشَاءُ مَتَي شَاءَ كَيْفَ شَاءَ بِأَيِّ سَبَبٍ شَاءَ </w:t>
      </w:r>
      <w:r>
        <w:rPr>
          <w:rStyle w:val="FootnoteAnchor"/>
          <w:rtl w:val="true"/>
        </w:rPr>
        <w:footnoteReference w:id="2437"/>
      </w:r>
      <w:r>
        <w:rPr>
          <w:rFonts w:ascii="Amiri" w:hAnsi="Amiri" w:eastAsia="Amiri" w:cs="Amiri"/>
          <w:color w:val="111111"/>
          <w:sz w:val="28"/>
          <w:sz w:val="28"/>
          <w:szCs w:val="28"/>
          <w:rtl w:val="true"/>
          <w:lang w:bidi="ar-SA"/>
        </w:rPr>
        <w:t xml:space="preserve">وَ يَجْعَلُ ذَلِكَ عِبْرَةً لِمَنْ شَاءَ وَ شَقَاوَةً لِمَنْ شَاءَ وَ سَعَادَةً لِمَنْ شَاءَ وَ هُوَ عَزَّ وَ جَلَّ فِي جَمِيعِ ذَلِكَ عَدْلٌ فِي قَضَائِهِ وَ حَكِيمٌ فِي أَفْعَالِهِ لَا يَفْعَلُ بِعِبَادِهِ إِلَّا الْأَصْلَحَ لَهُمْ وَ لَا قُوَّةَ لَهُمْ إِلَّا بِهِ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7" w:name="__RefHeading___Toc4289380_1468164448"/>
      <w:bookmarkStart w:id="2488" w:name="_Toc1136"/>
      <w:bookmarkEnd w:id="2487"/>
      <w:r>
        <w:rPr>
          <w:rtl w:val="true"/>
        </w:rPr>
        <w:t>بيان</w:t>
      </w:r>
      <w:bookmarkEnd w:id="2488"/>
    </w:p>
    <w:p>
      <w:pPr>
        <w:pStyle w:val="BookText"/>
        <w:rPr/>
      </w:pPr>
      <w:r>
        <w:rPr>
          <w:rFonts w:ascii="Amiri" w:hAnsi="Amiri" w:eastAsia="Amiri" w:cs="Amiri"/>
          <w:color w:val="111111"/>
          <w:sz w:val="28"/>
          <w:sz w:val="28"/>
          <w:szCs w:val="28"/>
          <w:rtl w:val="true"/>
          <w:lang w:bidi="ar-SA"/>
        </w:rPr>
        <w:t xml:space="preserve">هذا الخبر أوفق بأصول متكلمي الإمامية من كونهم عليهم السلام منزهين عما يوجب تنفر الطباع عنهم فيكون الأخبار الأخر محمولة علي التقية موافقة للعامة فيما رووه لكن إقامة الدليل علي نفي ذلك عنهم مطلقا و لو بعد ثبوت نبوتهم و حجيتهم لا يخلو من إشكال مع أن الأخبار الدالة علي ثبوتها أكثر و أصح </w:t>
      </w:r>
      <w:r>
        <w:rPr>
          <w:rStyle w:val="FootnoteAnchor"/>
          <w:rtl w:val="true"/>
        </w:rPr>
        <w:footnoteReference w:id="2439"/>
      </w:r>
      <w:r>
        <w:rPr>
          <w:rFonts w:ascii="Amiri" w:hAnsi="Amiri" w:eastAsia="Amiri" w:cs="Amiri"/>
          <w:color w:val="111111"/>
          <w:sz w:val="28"/>
          <w:sz w:val="28"/>
          <w:szCs w:val="28"/>
          <w:rtl w:val="true"/>
          <w:lang w:bidi="ar-SA"/>
        </w:rPr>
        <w:t>و بالجملة للتوقف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المرتضي قدس الله روحه في كتاب تنزيه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أ فتصححون ما روي من أن الجذام أصابه حتي تساقطت أعضاؤه قلنا أما العلل المستقذرة التي تنفر من رآها و توحشه كالبرص و الجذام فلا يجوز شي‌ء منها علي الأنبياء عليهم السلام لما تقدم ذكره لأن النفور ليس بواقف علي الأمور القبيحة بل قد يكون من الحسن و القبيح معا و ليس ينكر أن يكون أمراض أيوب عليه السلام و أوجاعه و محنته في جسمه ثم في أهله و ماله بلغت مبلغا عظيما تزيد في الغم و الألم علي ما ينال المجذوم و ليس ينكر تزايد الألم فيه و إنما ينكر ما اقتضي التنفير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9" w:name="__RefHeading___Toc4289382_1468164448"/>
      <w:bookmarkStart w:id="2490" w:name="_Toc1137"/>
      <w:bookmarkEnd w:id="2489"/>
      <w:r>
        <w:rPr>
          <w:rtl w:val="true"/>
        </w:rPr>
        <w:t>«</w:t>
      </w:r>
      <w:r>
        <w:rPr/>
        <w:t>14</w:t>
      </w:r>
      <w:r>
        <w:rPr>
          <w:rtl w:val="true"/>
        </w:rPr>
        <w:t>»</w:t>
      </w:r>
      <w:bookmarkEnd w:id="2490"/>
    </w:p>
    <w:p>
      <w:pPr>
        <w:pStyle w:val="BookText"/>
        <w:rPr/>
      </w:pPr>
      <w:r>
        <w:rPr>
          <w:rFonts w:ascii="Amiri" w:hAnsi="Amiri" w:eastAsia="Amiri" w:cs="Amiri"/>
          <w:color w:val="111111"/>
          <w:sz w:val="28"/>
          <w:sz w:val="28"/>
          <w:szCs w:val="28"/>
          <w:rtl w:val="true"/>
          <w:lang w:bidi="ar-SA"/>
        </w:rPr>
        <w:t>ن، عيون أخبار الرضا عليه السلام بِالْأَسَانِيدِ الثَّلَاثَةِ عَنِ الرِّضَا عَنْ آبَائِهِ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النَّاسُ ثَلَاثَةً مِنْ ثَلَاثَةٍ أَخَذُوا الصَّبْرَ عَنْ أَيُّوبَ وَ الشُّكْرَ عَنْ نُوحٍ وَ الْحَسَدَ عَنْ بَنِي يَعْقُوبَ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بدانند که خداوند هر که را بخواهد بیمار می کند و هر که را بخواهد شفا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هر زمان که بخواهد، هر گونه که بخواهد و به هر دلیلی که بخواهد انجام می دهد تا عبرتی باشد برای هر که می خواهد و بیچارگی ای باشد برای هر که می خواهد و خوشبختی باشد برای هر که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تمامی این موارد در قضاوتش عادل و در افعالش حکیم است و تنها آن کاری را انجام می دهد که بیشترین مصلحت در آن برای بندگانش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نیروی بندگان از اوست</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1" w:name="__RefHeading___Toc4289384_1468164448"/>
      <w:bookmarkStart w:id="2492" w:name="_Toc1138"/>
      <w:bookmarkEnd w:id="2491"/>
      <w:r>
        <w:rPr>
          <w:rtl w:val="true"/>
        </w:rPr>
        <w:t>توضیح</w:t>
      </w:r>
      <w:bookmarkEnd w:id="2492"/>
    </w:p>
    <w:p>
      <w:pPr>
        <w:pStyle w:val="BookText"/>
        <w:rPr/>
      </w:pPr>
      <w:r>
        <w:rPr>
          <w:rFonts w:ascii="IRNazanin" w:hAnsi="IRNazanin" w:eastAsia="IRNazanin"/>
          <w:color w:val="111111"/>
          <w:sz w:val="28"/>
          <w:sz w:val="28"/>
          <w:szCs w:val="28"/>
          <w:rtl w:val="true"/>
          <w:lang w:bidi="fa-IR"/>
        </w:rPr>
        <w:t>این حدیث با اصول متکلمان امامیه موافق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امامیه معتقدند که پیامبران علیهم السلام از آن چه باعث نفرت سرشت ها از آنان شود، منزهند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احادیث دیگر حمل بر تقیه می شود و با احادیث عامه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 بر این که همه آن موارد را از پیامبران علیهم السلام نفی کنیم هر چند پس از ثبوت نبوّت و حجت بودنشان باشد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احادیث دلالت کننده بر ثبوت نبوّت بیشتر و درست تر است</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این مسئله جایگاه توقف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رحمه الله در کتاب تنزیه الانبیا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را تصدیق می کنید که ایوب علیه السلام دچار جذام شد تا این که اعضایش فرو ریخت؟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پیامبران علیهم السلام به دلایلی که پیشتر گفتیم به بیماری هایی مانند جذام و پیسی دچار شوند که باعث آلودگی، نفرت و گریز مردم از آنان گردد؛ زیرا نفرت، تنها به دلیل امور زشت نیست، بلکه گاه به دلیل زیبایی و زشتی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منکر آن نیست که بیماری ها، درد ها و رنج جسم ایوب علیه السلام و کسان و اموالش به حدی بزرگ بوده که غم و دردش از فرد جذام گرفته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منکر این نیست که درد او به تدریج افزایش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انکار می شود چیزی است که باعث تنفر و دوری مردم گردد</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3" w:name="__RefHeading___Toc4289386_1468164448"/>
      <w:bookmarkStart w:id="2494" w:name="_Toc1139"/>
      <w:bookmarkEnd w:id="2493"/>
      <w:r>
        <w:rPr>
          <w:rtl w:val="true"/>
        </w:rPr>
        <w:t xml:space="preserve">روایت </w:t>
      </w:r>
      <w:r>
        <w:rPr/>
        <w:t>14</w:t>
      </w:r>
      <w:bookmarkEnd w:id="249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چیز را از سه کس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از ایوب علیه السلام، شکر را از نوح علیه السلام و حسادت را از فرزندان یعقوب</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 xml:space="preserve">. </w:t>
      </w:r>
      <w:bookmarkStart w:id="2495" w:name="pg13910_167542"/>
    </w:p>
    <w:p>
      <w:pPr>
        <w:pStyle w:val="Heading5"/>
        <w:numPr>
          <w:ilvl w:val="4"/>
          <w:numId w:val="1"/>
        </w:numPr>
        <w:rPr/>
      </w:pPr>
      <w:bookmarkStart w:id="2496" w:name="__RefHeading___Toc4289388_1468164448"/>
      <w:bookmarkStart w:id="2497" w:name="_Toc1140"/>
      <w:bookmarkEnd w:id="2495"/>
      <w:bookmarkEnd w:id="2496"/>
      <w:r>
        <w:rPr>
          <w:rtl w:val="true"/>
        </w:rPr>
        <w:t>«</w:t>
      </w:r>
      <w:r>
        <w:rPr/>
        <w:t>15</w:t>
      </w:r>
      <w:r>
        <w:rPr>
          <w:rtl w:val="true"/>
        </w:rPr>
        <w:t>»</w:t>
      </w:r>
      <w:bookmarkEnd w:id="2497"/>
    </w:p>
    <w:p>
      <w:pPr>
        <w:pStyle w:val="BookText"/>
        <w:rPr/>
      </w:pPr>
      <w:r>
        <w:rPr>
          <w:rFonts w:ascii="Amiri" w:hAnsi="Amiri" w:eastAsia="Amiri" w:cs="Amiri"/>
          <w:color w:val="111111"/>
          <w:sz w:val="28"/>
          <w:sz w:val="28"/>
          <w:szCs w:val="28"/>
          <w:rtl w:val="true"/>
          <w:lang w:bidi="ar-SA"/>
        </w:rPr>
        <w:t>ما، الأمالي للشيخ الطوسي الْحُسَيْنُ بْنُ إِبْرَاهِيمَ الْقَزْوِينِيُّ عَنْ مُحَمَّدِ بْنِ وَهْبَانَ عَنْ أَحْمَدَ بْنِ إِبْرَاهِيمَ عَنِ الْحَسَنِ بْنِ عَلِيٍّ الزَّعْفَرَانِيِّ عَنِ الْبَرْقِيِّ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أَيُّوبُ النَّبِيُّ عليه السلام حِينَ دَعَا رَبَّهُ يَا رَبِّ كَيْفَ ابْتَلَيْتَنِي بِهَذَا الْبَلَاءِ الَّذِي لَمْ تَبْتَلِ بِهِ أَحَداً فَوَ عِزَّتِكَ إِنَّكَ تَعْلَمُ أَنَّهُ مَا عَرَضَ لِي أَمْرَانِ قَطُّ كِلَاهُمَا لَكَ طَاعَةٌ إِلَّا عَمِلْتُ بِأَشَدِّهِمَا عَلَي بَدَنِي قَالَ فَنُودِيَ وَ مَنْ فَعَلَ ذَلِكَ بِكَ يَا أَيُّوبُ قَالَ فَأَخَذَ التُّرَابَ فَوَضَعَهُ عَلَي رَأْسِهِ ثُمَّ قَالَ أَنْتَ يَا رَبِّ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8" w:name="__RefHeading___Toc4289390_1468164448"/>
      <w:bookmarkStart w:id="2499" w:name="_Toc1141"/>
      <w:bookmarkEnd w:id="2498"/>
      <w:r>
        <w:rPr>
          <w:rtl w:val="true"/>
        </w:rPr>
        <w:t>«</w:t>
      </w:r>
      <w:r>
        <w:rPr/>
        <w:t>16</w:t>
      </w:r>
      <w:r>
        <w:rPr>
          <w:rtl w:val="true"/>
        </w:rPr>
        <w:t>»</w:t>
      </w:r>
      <w:bookmarkEnd w:id="2499"/>
    </w:p>
    <w:p>
      <w:pPr>
        <w:pStyle w:val="BookText"/>
        <w:rPr/>
      </w:pPr>
      <w:r>
        <w:rPr>
          <w:rFonts w:ascii="Amiri" w:hAnsi="Amiri" w:eastAsia="Amiri" w:cs="Amiri"/>
          <w:color w:val="111111"/>
          <w:sz w:val="28"/>
          <w:sz w:val="28"/>
          <w:szCs w:val="28"/>
          <w:rtl w:val="true"/>
          <w:lang w:bidi="ar-SA"/>
        </w:rPr>
        <w:t xml:space="preserve">كا، الكافي عِدَّةٌ مِنْ أَصْحَابِنَا عَنْ أَحْمَدَ بْنِ مُحَمَّدِ بْنِ خَالِدٍ عَنْ أَبِيهِ عَنْ فَضَالَةَ عَنْ رِفَاعَةَ قَالَ سَمِعْتُ أَبَا عَبْدِ اللَّهِ عليه السلام يَقُولُ إِنَّ اللَّهَ عَزَّ وَ جَلَّ لَمَّا عَافَي أَيُّوبَ عليه السلام نَظَرَ إِلَي بَنِي إِسْرَائِيلَ قَدِ ازْدَرَعَتْ فَرَفَعَ طَرْفَهُ إِلَي السَّمَاءِ فَقَالَ إِلَهِي وَ سَيِّدِي عَبْدُكَ أَيُّوبُ الْمُبْتَلَي عَافَيْتَهُ وَ لَمْ يَزْدَرِعْ شَيْئاً وَ هَذَا لِبَنِي إِسْرَائِيلَ زَرْعٌ فَأَوْحَي اللَّهُ عَزَّ وَ جَلَّ إِلَيْهِ يَا أَيُّوبُ خُذْ مِنْ سُبْحَتِكَ كَفّاً فَابْذُرْهُ وَ كَانَتْ سُبْحَتُهُ فِيهَا مِلْحٌ فَأَخَذَ أَيُّوبُ عليه السلام كَفّاً مِنْهَا فَبَذَرَهُ فَخَرَجَ هَذَا الْعَدَسُ وَ أَنْتُمْ تُسَمُّونَهُ الْحِمِّصَ وَ نَحْنُ نُسَمِّيهِ الْعَدَسَ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0" w:name="__RefHeading___Toc4289392_1468164448"/>
      <w:bookmarkStart w:id="2501" w:name="_Toc1142"/>
      <w:bookmarkEnd w:id="2500"/>
      <w:r>
        <w:rPr>
          <w:rtl w:val="true"/>
        </w:rPr>
        <w:t>بيان</w:t>
      </w:r>
      <w:bookmarkEnd w:id="2501"/>
    </w:p>
    <w:p>
      <w:pPr>
        <w:pStyle w:val="BookText"/>
        <w:rPr/>
      </w:pPr>
      <w:r>
        <w:rPr>
          <w:rFonts w:ascii="Amiri" w:hAnsi="Amiri" w:eastAsia="Amiri" w:cs="Amiri"/>
          <w:color w:val="111111"/>
          <w:sz w:val="28"/>
          <w:sz w:val="28"/>
          <w:szCs w:val="28"/>
          <w:rtl w:val="true"/>
          <w:lang w:bidi="ar-SA"/>
        </w:rPr>
        <w:t xml:space="preserve">من سبحتك في أكثر النسخ بالحاء المهملة و فيه بعد إلا أن يقرأ الملح بضم الميم جمع الأملح و هو بياض يخالطه سواد و في بعضها بالخاء المعجمة و هو أظهر </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2" w:name="__RefHeading___Toc4289394_1468164448"/>
      <w:bookmarkStart w:id="2503" w:name="_Toc1143"/>
      <w:bookmarkEnd w:id="2502"/>
      <w:r>
        <w:rPr>
          <w:rtl w:val="true"/>
        </w:rPr>
        <w:t>«</w:t>
      </w:r>
      <w:r>
        <w:rPr/>
        <w:t>17</w:t>
      </w:r>
      <w:r>
        <w:rPr>
          <w:rtl w:val="true"/>
        </w:rPr>
        <w:t>»</w:t>
      </w:r>
      <w:bookmarkEnd w:id="2503"/>
    </w:p>
    <w:p>
      <w:pPr>
        <w:pStyle w:val="BookText"/>
        <w:rPr/>
      </w:pPr>
      <w:r>
        <w:rPr>
          <w:rFonts w:ascii="Amiri" w:hAnsi="Amiri" w:eastAsia="Amiri" w:cs="Amiri"/>
          <w:color w:val="111111"/>
          <w:sz w:val="28"/>
          <w:sz w:val="28"/>
          <w:szCs w:val="28"/>
          <w:rtl w:val="true"/>
          <w:lang w:bidi="ar-SA"/>
        </w:rPr>
        <w:t xml:space="preserve">مع، معاني الأخبار مَعْنَي أَيُّوبَ مِنْ آبَ يَئُوبُ وَ هُوَ أَنَّهُ يَرْجِعُ إِلَي الْعَافِيَةِ وَ النِّعْمَةِ وَ الْأَهْلِ وَ الْمَالِ وَ الْوَلَدِ بَعْدَ الْبَلَاءِ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4" w:name="__RefHeading___Toc4289396_1468164448"/>
      <w:bookmarkStart w:id="2505" w:name="_Toc1144"/>
      <w:bookmarkEnd w:id="2504"/>
      <w:r>
        <w:rPr>
          <w:rtl w:val="true"/>
        </w:rPr>
        <w:t>«</w:t>
      </w:r>
      <w:r>
        <w:rPr/>
        <w:t>18</w:t>
      </w:r>
      <w:r>
        <w:rPr>
          <w:rtl w:val="true"/>
        </w:rPr>
        <w:t>»</w:t>
      </w:r>
      <w:bookmarkEnd w:id="2505"/>
    </w:p>
    <w:p>
      <w:pPr>
        <w:pStyle w:val="BookText"/>
        <w:rPr/>
      </w:pPr>
      <w:r>
        <w:rPr>
          <w:rFonts w:ascii="Amiri" w:hAnsi="Amiri" w:eastAsia="Amiri" w:cs="Amiri"/>
          <w:color w:val="111111"/>
          <w:sz w:val="28"/>
          <w:sz w:val="28"/>
          <w:szCs w:val="28"/>
          <w:rtl w:val="true"/>
          <w:lang w:bidi="ar-SA"/>
        </w:rPr>
        <w:t xml:space="preserve">ص، قصص الأنبياء عليهم السلام قَالَ الصَّادِقُ عليه السلام مَا سَأَلَ أَيُّوبُ الْعَافِيَةَ فِي شَيْ‌ءٍ مِنْ بَلَائِهِ </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6" w:name="__RefHeading___Toc4289398_1468164448"/>
      <w:bookmarkStart w:id="2507" w:name="_Toc1145"/>
      <w:bookmarkEnd w:id="2506"/>
      <w:r>
        <w:rPr>
          <w:rtl w:val="true"/>
        </w:rPr>
        <w:t>«</w:t>
      </w:r>
      <w:r>
        <w:rPr/>
        <w:t>19</w:t>
      </w:r>
      <w:r>
        <w:rPr>
          <w:rtl w:val="true"/>
        </w:rPr>
        <w:t>»</w:t>
      </w:r>
      <w:bookmarkEnd w:id="2507"/>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أَبِيهِ عَنْ سَعْدٍ عَنِ ابْنِ يَزِيدَ عَنِ الْحَسَنِ بْنِ عَلِيٍّ عَنْ دَاوُدَ بْنِ سِرْحَانَ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أَيُّوبَ عليه السلام فَقَالَ قَالَ اللَّهُ جَلَّ جَلَالُهُ إِنَّ عَبْدِي أَيُّوبَ مَا أُنْعِمُ عَلَيْهِ بِنِعْمَةٍ إِلَّا ازْدَادَ شُكْراً فَقَالَ الشَّيْطَانُ لَوْ نَصَبْتَ عَلَيْهِ</w:t>
      </w:r>
    </w:p>
    <w:p>
      <w:pPr>
        <w:pStyle w:val="Heading5"/>
        <w:numPr>
          <w:ilvl w:val="4"/>
          <w:numId w:val="1"/>
        </w:numPr>
        <w:rPr/>
      </w:pPr>
      <w:bookmarkStart w:id="2508" w:name="__RefHeading___Toc4289400_1468164448"/>
      <w:bookmarkStart w:id="2509" w:name="_Toc1146"/>
      <w:bookmarkEnd w:id="2508"/>
      <w:r>
        <w:rPr>
          <w:rtl w:val="true"/>
        </w:rPr>
        <w:t xml:space="preserve">روایت </w:t>
      </w:r>
      <w:r>
        <w:rPr/>
        <w:t>15</w:t>
      </w:r>
      <w:bookmarkEnd w:id="2509"/>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ایوب پیامبر علیه السلام دعا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مرا به این بلا مبتلا نمودی که هیچ کس را پیش از این بدان مبتلا نکرده بودی؟ سوگند به عزّتت، تو می دانی که اگر در طاعت تو دو چیز بر من عرضه می شد، من آن را بر می گزیدم که انجامش برای بدنم دشوار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را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چه کسی با تو این کار را کرده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خاک را گرفت و بر سرش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0" w:name="__RefHeading___Toc4289402_1468164448"/>
      <w:bookmarkStart w:id="2511" w:name="_Toc1147"/>
      <w:bookmarkEnd w:id="2510"/>
      <w:r>
        <w:rPr>
          <w:rtl w:val="true"/>
        </w:rPr>
        <w:t xml:space="preserve">روایت </w:t>
      </w:r>
      <w:r>
        <w:rPr/>
        <w:t>16</w:t>
      </w:r>
      <w:bookmarkEnd w:id="251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عزوجل، ایوب علیه السلام را شفا داد، وی به بنی اسرائیل نگریست که بذر افشانده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آسمان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سرورا، بنده تو ایوب که مبتلا بود را شفا دادی و او هیچ نکاشته است و این، کِشت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از دانه های تسبیحت یک مشت بردار و بپاش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دانه های تسبیح او نمک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مشتی از آنها را گرفت و پاشید و این عدس رویید که شما آن را نخود و ما آن را عدس می نامیم</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2" w:name="__RefHeading___Toc4289404_1468164448"/>
      <w:bookmarkStart w:id="2513" w:name="_Toc1148"/>
      <w:bookmarkEnd w:id="2512"/>
      <w:r>
        <w:rPr>
          <w:rtl w:val="true"/>
        </w:rPr>
        <w:t>توضیح</w:t>
      </w:r>
      <w:bookmarkEnd w:id="2513"/>
    </w:p>
    <w:p>
      <w:pPr>
        <w:pStyle w:val="BookText"/>
        <w:rPr/>
      </w:pPr>
      <w:r>
        <w:rPr>
          <w:rFonts w:ascii="IRNazanin" w:hAnsi="IRNazanin" w:eastAsia="IRNazanin"/>
          <w:color w:val="111111"/>
          <w:sz w:val="28"/>
          <w:sz w:val="28"/>
          <w:szCs w:val="28"/>
          <w:rtl w:val="true"/>
          <w:lang w:bidi="fa-IR"/>
        </w:rPr>
        <w:t xml:space="preserve">در بیشتر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سُبحَتِکَ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حاء بی نقطه آمده که بعید است، جز این که مِلح را به ضم میم بخوانیم که جمع أَملَح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أَملَح یعنی سفیدی ای که آمیخته با سیاهی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 ها نیز به خاء نقطه دار آمده که ظاهر تر است</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4" w:name="__RefHeading___Toc4289406_1468164448"/>
      <w:bookmarkStart w:id="2515" w:name="_Toc1149"/>
      <w:bookmarkEnd w:id="2514"/>
      <w:r>
        <w:rPr>
          <w:rtl w:val="true"/>
        </w:rPr>
        <w:t xml:space="preserve">روایت </w:t>
      </w:r>
      <w:r>
        <w:rPr/>
        <w:t>17</w:t>
      </w:r>
      <w:bookmarkEnd w:id="2515"/>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از ریشه آبَ یَؤُوبُ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به سوی سلامتی، نعمت، کسان، اموال و فرزندانش پس از بلا باز می گردد</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6" w:name="__RefHeading___Toc4289408_1468164448"/>
      <w:bookmarkStart w:id="2517" w:name="_Toc1150"/>
      <w:bookmarkEnd w:id="2516"/>
      <w:r>
        <w:rPr>
          <w:rtl w:val="true"/>
        </w:rPr>
        <w:t xml:space="preserve">روایت </w:t>
      </w:r>
      <w:r>
        <w:rPr/>
        <w:t>18</w:t>
      </w:r>
      <w:bookmarkEnd w:id="2517"/>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در هنگام دچار شدنش به بلا هیچ گاه طلب سلامتی نکرد</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8" w:name="__RefHeading___Toc4289410_1468164448"/>
      <w:bookmarkStart w:id="2519" w:name="_Toc1151"/>
      <w:bookmarkEnd w:id="2518"/>
      <w:r>
        <w:rPr>
          <w:rtl w:val="true"/>
        </w:rPr>
        <w:t xml:space="preserve">روایت </w:t>
      </w:r>
      <w:r>
        <w:rPr/>
        <w:t>19</w:t>
      </w:r>
      <w:bookmarkEnd w:id="251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سرحان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ایوب علیه السلام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که به بنده ام ایوب می دهم او بیشتر شکر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در معرض بلا قرار دهی </w:t>
      </w:r>
      <w:bookmarkStart w:id="2520" w:name="pg13910_167543"/>
    </w:p>
    <w:p>
      <w:pPr>
        <w:pStyle w:val="BookText"/>
        <w:rPr/>
      </w:pPr>
      <w:bookmarkEnd w:id="2520"/>
      <w:r>
        <w:rPr>
          <w:rFonts w:ascii="Amiri" w:hAnsi="Amiri" w:eastAsia="Amiri" w:cs="Amiri"/>
          <w:color w:val="111111"/>
          <w:sz w:val="28"/>
          <w:sz w:val="28"/>
          <w:szCs w:val="28"/>
          <w:rtl w:val="true"/>
          <w:lang w:bidi="ar-SA"/>
        </w:rPr>
        <w:t xml:space="preserve">الْبَلَاءَ </w:t>
      </w:r>
      <w:r>
        <w:rPr>
          <w:rStyle w:val="FootnoteAnchor"/>
          <w:rtl w:val="true"/>
        </w:rPr>
        <w:footnoteReference w:id="2456"/>
      </w:r>
      <w:r>
        <w:rPr>
          <w:rFonts w:ascii="Amiri" w:hAnsi="Amiri" w:eastAsia="Amiri" w:cs="Amiri"/>
          <w:color w:val="111111"/>
          <w:sz w:val="28"/>
          <w:sz w:val="28"/>
          <w:szCs w:val="28"/>
          <w:rtl w:val="true"/>
          <w:lang w:bidi="ar-SA"/>
        </w:rPr>
        <w:t xml:space="preserve">فَابْتَلَيْتَهُ كَيْفَ صَبْرُهُ فَسَلَّطَهُ عَلَي إِبِلِهِ وَ رَقِيقِهِ فَلَمْ يَتْرُكْ لَهُ شَيْئاً غَيْرَ غُلَامٍ وَاحِدٍ فَأَتَاهُ الْغُلَامُ فَقَالَ يَا أَيُّوبُ مَا بَقِيَ مِنْ إِبِلَكَ وَ لَا مِنْ رَقِيقِكَ أَحَدٌ إِلَّا وَ قَدْ مَاتَ فَقَالَ أَيُّوبُ الْحَمْدُ لِلَّهِ الَّذِي أَعْطَاهُ وَ الْحَمْدُ لِلَّهِ الَّذِي أَخَذَهُ فَقَالَ الشَّيْطَانُ إِنَّ خَيْلَهُ أَعْجَبُ إِلَيْهِ فَسَلَّطَ عَلَيْهَا فَلَمْ يَبْقَ مِنْهَا شَيْ‌ءٌ إِلَّا هَلَكَ فَقَالَ أَيُّوبُ الْحَمْدُ لِلَّهِ الَّذِي أَعْطَي وَ الْحَمْدُ لِلَّهِ الَّذِي أَخَذَ وَ كَذَلِكَ بِبَقَرِهِ وَ غَنَمِهِ وَ مَزَارِعِهِ وَ أَرْضِهِ وَ أَهْلِهِ وَ وُلْدِهِ حَتَّي مَرِضَ مَرَضاً شَدِيداً فَأَتَاهُ أَصْحَابٌ لَهُ فَقَالُوا يَا أَيُّوبُ مَا كَانَ أَحَدٌ مِنَ النَّاسِ فِي أَنْفُسِنَا وَ لَا خَيْرٌ عَلَانِيَةً خَيْراً عِنْدَنَا مِنْكَ فَلَعَلَّ هَذَا الشَّيْ‌ءَ </w:t>
      </w:r>
      <w:r>
        <w:rPr>
          <w:rStyle w:val="FootnoteAnchor"/>
          <w:rtl w:val="true"/>
        </w:rPr>
        <w:footnoteReference w:id="2457"/>
      </w:r>
      <w:r>
        <w:rPr>
          <w:rFonts w:ascii="Amiri" w:hAnsi="Amiri" w:eastAsia="Amiri" w:cs="Amiri"/>
          <w:color w:val="111111"/>
          <w:sz w:val="28"/>
          <w:sz w:val="28"/>
          <w:szCs w:val="28"/>
          <w:rtl w:val="true"/>
          <w:lang w:bidi="ar-SA"/>
        </w:rPr>
        <w:t xml:space="preserve">كُنْتَ أَسْرَرْتَهُ فِيمَا بَيْنَكَ وَ بَيْنَ رَبِّكَ لَمْ تُطْلِعْ عَلَيْهِ أَحَداً فَابْتَلَاكَ اللَّهُ مِنْ أَجْلِهِ فَجَزِعَ جَزَعاً شَدِيداً وَ دَعَا رَبَّهُ فَشَفَاهُ اللَّهُ تَعَالَي وَ رَدَّ عَلَيْهِ مَا كَانَ لَهُ مِنْ قَلِيلٍ أَوْ كَثِيرٍ فِي الدُّنْيَا قَالَ وَ سَأَلْتُهُ عَنْ قَوْلِهِ تَعَالَي وَ وَهَبْنا لَهُ أَهْلَهُ وَ مِثْلَهُمْ مَعَهُمْ رَحْمَةً فَقَالَ الَّذِينَ كَانُوا مَاتُوا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1" w:name="__RefHeading___Toc4289412_1468164448"/>
      <w:bookmarkStart w:id="2522" w:name="_Toc1152"/>
      <w:bookmarkEnd w:id="2521"/>
      <w:r>
        <w:rPr>
          <w:rtl w:val="true"/>
        </w:rPr>
        <w:t>«</w:t>
      </w:r>
      <w:r>
        <w:rPr/>
        <w:t>20</w:t>
      </w:r>
      <w:r>
        <w:rPr>
          <w:rtl w:val="true"/>
        </w:rPr>
        <w:t>»</w:t>
      </w:r>
      <w:bookmarkEnd w:id="2522"/>
    </w:p>
    <w:p>
      <w:pPr>
        <w:pStyle w:val="BookText"/>
        <w:rPr/>
      </w:pPr>
      <w:r>
        <w:rPr>
          <w:rFonts w:ascii="Amiri" w:hAnsi="Amiri" w:eastAsia="Amiri" w:cs="Amiri"/>
          <w:color w:val="111111"/>
          <w:sz w:val="28"/>
          <w:sz w:val="28"/>
          <w:szCs w:val="28"/>
          <w:rtl w:val="true"/>
          <w:lang w:bidi="ar-SA"/>
        </w:rPr>
        <w:t xml:space="preserve">ل، الخصال ع، علل الشرائع ن، عيون أخبار الرضا عليه السلام فِي أَسْئِلَةِ الشَّامِيِّ عَنْ أَمِيرِ الْمُؤْمِنِينَ عليه السلام أَنَّهُ قَالَ يَوْمَ الْأَرْبِعَاءِ يَعْنِي آخِرَ الشَّهْرِ ابْتَلَي اللَّهُ أَيُّوبَ بِذَهَابِ مَالِهِ وَ وُلْدِهِ </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3" w:name="__RefHeading___Toc4289414_1468164448"/>
      <w:bookmarkStart w:id="2524" w:name="_Toc1153"/>
      <w:bookmarkEnd w:id="2523"/>
      <w:r>
        <w:rPr>
          <w:rtl w:val="true"/>
        </w:rPr>
        <w:t>«</w:t>
      </w:r>
      <w:r>
        <w:rPr/>
        <w:t>21</w:t>
      </w:r>
      <w:r>
        <w:rPr>
          <w:rtl w:val="true"/>
        </w:rPr>
        <w:t>»</w:t>
      </w:r>
      <w:bookmarkEnd w:id="2524"/>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ابْنِ الْوَلِيدِ عَنِ الصَّفَّارِ عَنِ ابْنِ يَزِيدَ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طَالَ بَلَاءُ أَيُّوبَ وَ رَأَي إِبْلِيسُ صَبْرَهُ أَتَي إِلَي أَصْحَابٍ لَهُ كَانُوا رُهْبَاناً فِي الْجِبَالِ فَقَالَ لَهُمْ مُرُّوا بِنَا إِلَي هَذَا الْعَبْدِ الْمُبْتَلَي نَسْأَلْهُ عَنْ بَلِيَّتِهِ قَالَ فَرَكِبُوا وَ جَاءُوهُ فَلَمَّا قَرُبُوا مِنْهُ نَفَرَتْ بِغَالُهُمْ فَقَرَّبُوهَا بَعْضاً إِلَي بَعْضٍ ثُمَّ مَشَوْا إِلَيْهِ وَ كَانَ فِيهِمْ شَابٌّ حَدَثٌ فَسَلَّمُوا عَلَي أَيُّوبَ وَ قَعَدُوا وَ قَالُوا يَا أَيُّوبُ لَوْ أَخْبَرْتَنَا بِذَنْبِكَ فَلَا نَرَي تُبْتَلَي بِهَذَا الْبَلَاءِ إِلَّا لِأَمْرٍ كُنْتَ تُسِرُّهُ قَالَ أَيُّوبُ عليه السلام وَ عِزَّةِ رَبِّي إِنَّهُ لَيَعْلَمُ أَنِّي مَا أَكَلْتُ طَعَاماً قَطُّ إِلَّا وَ مَعِيَ يَتِيمٌ أَوْ ضَعِيفٌ يَأْكُلُ مَعِي وَ مَا عَرَضَ لِي أَمْرَانِ كِلَاهُمَا طَاعَةٌ إِلَّا أَخَذْتُ بِأَشَدِّهِمَا عَلَي بَدَنِي فَقَالَ الشَّابُّ سَوْءَةً لَكُمْ عَمَدْتُمْ إِلَي نَبِيِّ اللَّهِ فَعَنَّفْتُمُوهُ حَتَّي أَظْهَرَ مِنْ عِبَادَةِ رَبِّهِ مَا كَانَ يَسْتُرُهُ فَعِنْدَ ذَلِكَ دَعَا رَبَّهُ وَ قَالَ رَبِّ إِنِّي مَسَّنِيَ الشَّيْطانُ بِنُصْبٍ وَ عَذابٍ وَ قَالَ قِيلَ</w:t>
      </w:r>
    </w:p>
    <w:p>
      <w:pPr>
        <w:pStyle w:val="BookText"/>
        <w:rPr/>
      </w:pPr>
      <w:r>
        <w:rPr>
          <w:rStyle w:val="FootnoteAnchor"/>
          <w:rtl w:val="true"/>
        </w:rPr>
        <w:footnoteReference w:id="2460"/>
      </w:r>
      <w:r>
        <w:rPr>
          <w:rFonts w:ascii="IRNazanin" w:hAnsi="IRNazanin" w:eastAsia="IRNazanin"/>
          <w:color w:val="111111"/>
          <w:sz w:val="28"/>
          <w:sz w:val="28"/>
          <w:szCs w:val="28"/>
          <w:rtl w:val="true"/>
          <w:lang w:bidi="fa-IR"/>
        </w:rPr>
        <w:t>و مبتلا سازی چگونه صبر می کند؟ از این رو خداوند، شیطان را بر شتران و بندگان ایوب علیه السلام مسلط کرد و او تنها یک غلام را برایش باقی گذاشت و همه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نزد ایوب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همه شتران و بندگانت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راست که آنها را ارزانی داشت و ستایش خدایی راست که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اسبانش را بسیار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شیطان را بر آن اسبان مسلط کرد و او همه شان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راست که داد و ستایش خدایی راست که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شیطان، گاو ها، گوسفندان، مزارع، زمین، کسان و فرزندان او را نابود ساخت تا این که بسیار بیمار شد و یارانش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هیچ یک از مردم و هیچ انسان خوبی آشکارا نزد ما بهتر از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این چیز</w:t>
      </w:r>
      <w:r>
        <w:rPr>
          <w:rStyle w:val="FootnoteAnchor"/>
          <w:rtl w:val="true"/>
        </w:rPr>
        <w:footnoteReference w:id="2461"/>
      </w:r>
      <w:r>
        <w:rPr>
          <w:rFonts w:ascii="IRNazanin" w:hAnsi="IRNazanin" w:eastAsia="IRNazanin"/>
          <w:color w:val="111111"/>
          <w:sz w:val="28"/>
          <w:sz w:val="28"/>
          <w:szCs w:val="28"/>
          <w:rtl w:val="true"/>
          <w:lang w:bidi="fa-IR"/>
        </w:rPr>
        <w:t>را میان خود و پروردگارت پنهان داشته ای و هیچ کس را از آن آگاه نساخته ای، همان چیزی که خداوند، به خاطر آن تو را مبتلا ساخته است؟ ایوب علیه السلام بسیار بی تابی کرد و پروردگارش را خواند و خداوند متعال او را شفا داد و هر چه پیشتر در دنیا داشت کم یا زیاد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 او و نظیرشان را همراه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مردند</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5" w:name="__RefHeading___Toc4289416_1468164448"/>
      <w:bookmarkStart w:id="2526" w:name="_Toc1154"/>
      <w:bookmarkEnd w:id="2525"/>
      <w:r>
        <w:rPr>
          <w:rtl w:val="true"/>
        </w:rPr>
        <w:t xml:space="preserve">روایت </w:t>
      </w:r>
      <w:r>
        <w:rPr/>
        <w:t>20</w:t>
      </w:r>
      <w:bookmarkEnd w:id="2526"/>
    </w:p>
    <w:p>
      <w:pPr>
        <w:pStyle w:val="BookText"/>
        <w:rPr/>
      </w:pPr>
      <w:r>
        <w:rPr>
          <w:rFonts w:ascii="IRNazanin" w:hAnsi="IRNazanin" w:eastAsia="IRNazanin"/>
          <w:color w:val="111111"/>
          <w:sz w:val="28"/>
          <w:sz w:val="28"/>
          <w:szCs w:val="28"/>
          <w:rtl w:val="true"/>
          <w:lang w:bidi="fa-IR"/>
        </w:rPr>
        <w:t>الخصال، علل الشرائع،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در روز چهارشنبه آخر ماه به از دست دادن اموال و فرزندانش مبتلا شد</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7" w:name="__RefHeading___Toc4289418_1468164448"/>
      <w:bookmarkStart w:id="2528" w:name="_Toc1155"/>
      <w:bookmarkEnd w:id="2527"/>
      <w:r>
        <w:rPr>
          <w:rtl w:val="true"/>
        </w:rPr>
        <w:t xml:space="preserve">روایت </w:t>
      </w:r>
      <w:r>
        <w:rPr/>
        <w:t>21</w:t>
      </w:r>
      <w:bookmarkEnd w:id="2528"/>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بلای ایوب علیه السلام طولانی شد و ابلیس، صبر او را دید نزد یاران او که راهِبانی در کوه ها بودند رفت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از کنار این بنده مبتلا بگذریم و از او درباره دلیل بلایش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سوار شدند و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نزدیکش شدند استر هایشان رمیدند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استر ها را به هم نزدیک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جوان کم سنی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ایوب علیه السلام سلام کردند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ای کاش ما را از گناهت آگاه می ساختی؛ چرا که معتقدیم مبتلا شدنت تنها به دلیل کاری است که آن را پنهان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پروردگارم سوگند، او می داند که من هر بار غذا می خوردم فرد یتیم یا ضعیفی همراه با من در آن غذا شریک می شد و اگر دو چیز بر من عرضه می شد که هر دو طاعت می بودند، من آن کار را بر می گزیدم که برای بدنم دشوار تر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نزد پیامبر خدا آمدید و او را سرزنش کردید تا این که از عبادت پروردگارش آن چه پنهان می داشت را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ایوب علیه السلام پروردگارش را خواند و گفت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مرا به رنج و عذاب مبتلا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خداوند متعال، ایوب علیه السلام را شفا داد برخی از او </w:t>
      </w:r>
      <w:bookmarkStart w:id="2529" w:name="pg13910_167544"/>
    </w:p>
    <w:p>
      <w:pPr>
        <w:pStyle w:val="BookText"/>
        <w:rPr/>
      </w:pPr>
      <w:bookmarkEnd w:id="2529"/>
      <w:r>
        <w:rPr>
          <w:rFonts w:ascii="Amiri" w:hAnsi="Amiri" w:eastAsia="Amiri" w:cs="Amiri"/>
          <w:color w:val="111111"/>
          <w:sz w:val="28"/>
          <w:sz w:val="28"/>
          <w:szCs w:val="28"/>
          <w:rtl w:val="true"/>
          <w:lang w:bidi="ar-SA"/>
        </w:rPr>
        <w:t xml:space="preserve">لِأَيُّوبَ عليه السلام بَعْدَ مَا عَافَاهُ اللَّهُ تَعَالَي أَيُّ شَيْ‌ءٍ أَشَدُّ مَا مَرَّ عَلَيْكَ قَالَ شَمَاتَةُ الْأَعْدَاءِ </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0" w:name="__RefHeading___Toc4289420_1468164448"/>
      <w:bookmarkStart w:id="2531" w:name="_Toc1156"/>
      <w:bookmarkEnd w:id="2530"/>
      <w:r>
        <w:rPr>
          <w:rtl w:val="true"/>
        </w:rPr>
        <w:t>«</w:t>
      </w:r>
      <w:r>
        <w:rPr/>
        <w:t>22</w:t>
      </w:r>
      <w:r>
        <w:rPr>
          <w:rtl w:val="true"/>
        </w:rPr>
        <w:t>»</w:t>
      </w:r>
      <w:bookmarkEnd w:id="2531"/>
    </w:p>
    <w:p>
      <w:pPr>
        <w:pStyle w:val="BookText"/>
        <w:rPr/>
      </w:pPr>
      <w:r>
        <w:rPr>
          <w:rFonts w:ascii="Amiri" w:hAnsi="Amiri" w:eastAsia="Amiri" w:cs="Amiri"/>
          <w:color w:val="111111"/>
          <w:sz w:val="28"/>
          <w:sz w:val="28"/>
          <w:szCs w:val="28"/>
          <w:rtl w:val="true"/>
          <w:lang w:bidi="ar-SA"/>
        </w:rPr>
        <w:t>ص، قصص الأنبياء عليهم السلام بِهَذَا الْإِسْنَادِ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أَمْطَرَ اللَّهُ عَلَي أَيُّوبَ مِنَ السَّمَاءِ فَرَاشاً مِنْ ذَهَبٍ فَجَعَلَ أَيُّوبُ يَأْخُذُ مَا كَانَ خَارِجاً مِنْ دَارِهِ فَيُدْخِلُهُ دَارَهُ فَقَالَ جَبْرَئِيلُ عليه السلام أَ مَا تَشْبَعُ يَا أَيُّوبُ قَالَ وَ مَنْ يَشْبَعُ مِنْ فَضْلِ رَبِّهِ </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2" w:name="__RefHeading___Toc4289422_1468164448"/>
      <w:bookmarkStart w:id="2533" w:name="_Toc1157"/>
      <w:bookmarkEnd w:id="2532"/>
      <w:r>
        <w:rPr>
          <w:rtl w:val="true"/>
        </w:rPr>
        <w:t>«</w:t>
      </w:r>
      <w:r>
        <w:rPr/>
        <w:t>23</w:t>
      </w:r>
      <w:r>
        <w:rPr>
          <w:rtl w:val="true"/>
        </w:rPr>
        <w:t>»</w:t>
      </w:r>
      <w:bookmarkEnd w:id="2533"/>
    </w:p>
    <w:p>
      <w:pPr>
        <w:pStyle w:val="BookText"/>
        <w:rPr/>
      </w:pPr>
      <w:r>
        <w:rPr>
          <w:rFonts w:ascii="Amiri" w:hAnsi="Amiri" w:eastAsia="Amiri" w:cs="Amiri"/>
          <w:color w:val="111111"/>
          <w:sz w:val="28"/>
          <w:sz w:val="28"/>
          <w:szCs w:val="28"/>
          <w:rtl w:val="true"/>
          <w:lang w:bidi="ar-SA"/>
        </w:rPr>
        <w:t xml:space="preserve">ص، قصص الأنبياء عليهم السلام بِالْإِسْنَادِ عَنِ الصَّدُوقِ بِإِسْنَادِهِ عَنْ وَهْبِ بْنِ مُنَبِّهٍ أَنَّ أَيُّوبَ كَانَ فِي زَمَنِ يَعْقُوبَ بْنِ إِسْحَاقَ صَلَوَاتُ اللَّهِ عَلَيْهِمْ وَ كَانَ صِهْراً لَهُ تَحْتَهُ ابْنَةُ يَعْقُوبَ يُقَالُ لَهَا إِلْيَا وَ كَانَ أَبُوهُ مِمَّنْ آمَنَ بِإِبْرَاهِيمَ عليه السلام وَ كَانَتْ أُمُّ أَيُّوبَ ابْنَةَ لُوطٍ وَ كَانَ لُوطٌ جَدَّ أَيُّوبَ صَلَوَاتُ اللَّهِ عَلَيْهِمَا أَبَا أُمِّهِ وَ لَمَّا اسْتَحْكَمَ الْبَلَاءُ عَلَي أَيُّوبَ مِنْ كُلِّ وَجْهٍ صَبَرَتْ عَلَيْهِ امْرَأَتُهُ فَحَسَدَ إِبْلِيسُ عَلَي مُلَازَمَتِهَا بِالْخِدْمَةِ وَ كَانَتْ بِنْتَ يَعْقُوبَ فَقَالَ لَهَا أَ لَسْتِ أُخْتَ يُوسُفَ الصِّدِّيقِ عليه السلام قَالَتْ بَلَي قَالَ فَمَا هَذَا الْجَهْدُ وَ مَا هَذِهِ الْبَلِيَّةُ الَّتِي أَرَاكُمْ فِيهَا قَالَتْ هُوَ الَّذِي فَعَلَ بِنَا لِيُؤْجِرَنَا بِفَضْلِهِ عَلَيْنَا لِأَنَّهُ أَعْطَاهُ بِفَضْلِهِ مُنْعِماً ثُمَّ أَخَذَهُ لِيَبْتَلِيَنَا فَهَلْ رَأَيْتَ مُنْعِماً أَفْضَلَ مِنْهُ فَعَلَي إِعْطَائِهِ نَشْكُرُهُ وَ عَلَي ابْتِلَائِهِ نَحْمَدُهُ فَقَدْ جَعَلَ لَنَا الْحُسْنَيَيْنِ كِلْتَيْهِمَا فَابْتَلَاهُ لِيَرَي صَبْرَنَا وَ لَا نَجِدُ عَلَي الصَّبْرِ قُوَّةً إِلَّا بِمَعُونَتِهِ وَ تَوْفِيقِهِ فَلَهُ الْحَمْدُ وَ الْمِنَّةُ مَا أَوْلَانَا وَ أَبْلَانَا فَقَالَ لَهَا أَخْطَأْتِ خَطَاءً عَظِيماً لَيْسَ مِنْ هَاهُنَا أَلَحَّ عَلَيْكُمُ الْبَلَاءُ وَ أَدْخَلَ عَلَيْهَا شُبَهاً دَفَعَتْهَا كُلَّهَا وَ انْصَرَفَتْ إِلَي أَيُّوبَ عليه السلام مُسْرِعَةً وَ حَكَتْ لَهُ مَا قَالَ اللَّعِينُ فَقَالَ أَيُّوبُ الْقَائِلُ إِبْلِيسُ لَقَدْ حَرَصَ عَلَي قَتْلِي إِنِّي لَأُقْسِمُ بِاللَّهِ لَأُجَلِّدَنَّكِ مِائَةً لِمَ أَصْغَيْتِ إِلَيْهِ إِنْ شَفَانِيَ اللَّهُ قَالَ وَهْبٌ قَالَ ابْنُ عَبَّاسٍ فَأَحْيَا اللَّهُ لَهُمَا أَوْلَادَهُمَا وَ أَمْوَالَهُمَا وَ رَدَّ عَلَيْهِ كُلَّ شَيْ‌ءٍ لَهُمَا بِعَيْنِهِ وَ أَوْحَي اللَّهُ تَعَالَي إِلَيْهِ وَ خُذْ بِيَدِكَ ضِغْثاً فَاضْرِبْ بِهِ وَ لا تَحْنَثْ فَأَخَذَ ضِغْثاً مِنْ قُضْبَانٍ دِقَاقٍ مِنْ شَجَرَةٍ يُقَالُ لَهَا الثُّمَامُ فَبَرَّ بِهِ يَمِينَهُ وَ ضَرَبَهَا ضَرْبَةً وَاحِدَةً وَ قِيلَ أَخَذَ عَشَرَةً مِنْهَا فَضَرَبَهَا بِهَا عَشْرَ مَرَّاتٍ وَ كَانَ عُمُرُ أَيُّوبَ ثَلَاثاً وَ سَبْعِينَ قَبْلَ أَنْ يُصِيبَهَا الْبَلَاءُ فَزَادَهَا اللَّهُ مِثْلَهَا ثَلَاثاً وَ سَبْعِينَ سَنَةً أُخْرَي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بلا هایی که بر تو گذشت برایت سخت تر بود؟ ایوب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شماتت دشمنان</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4" w:name="__RefHeading___Toc4289424_1468164448"/>
      <w:bookmarkStart w:id="2535" w:name="_Toc1158"/>
      <w:bookmarkEnd w:id="2534"/>
      <w:r>
        <w:rPr>
          <w:rtl w:val="true"/>
        </w:rPr>
        <w:t xml:space="preserve">روایت </w:t>
      </w:r>
      <w:r>
        <w:rPr/>
        <w:t>22</w:t>
      </w:r>
      <w:bookmarkEnd w:id="2535"/>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بستری از زر را از آسمان بر ایوب علیه السلام بارانید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آن زر هایی که بیرون از خانه اش بود را می گرفت و وارد خانه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آیا سیر نمی شوی؟ ایوب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فضل پروردگارش سیر می شود؟</w:t>
      </w:r>
      <w:r>
        <w:rPr>
          <w:rStyle w:val="FootnoteAnchor"/>
          <w:rtl w:val="true"/>
        </w:rPr>
        <w:footnoteReference w:id="2468"/>
      </w:r>
    </w:p>
    <w:p>
      <w:pPr>
        <w:pStyle w:val="Heading5"/>
        <w:numPr>
          <w:ilvl w:val="4"/>
          <w:numId w:val="1"/>
        </w:numPr>
        <w:rPr/>
      </w:pPr>
      <w:bookmarkStart w:id="2536" w:name="__RefHeading___Toc4289426_1468164448"/>
      <w:bookmarkStart w:id="2537" w:name="_Toc1159"/>
      <w:bookmarkEnd w:id="2536"/>
      <w:r>
        <w:rPr>
          <w:rtl w:val="true"/>
        </w:rPr>
        <w:t xml:space="preserve">روایت </w:t>
      </w:r>
      <w:r>
        <w:rPr/>
        <w:t>23</w:t>
      </w:r>
      <w:bookmarkEnd w:id="2537"/>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منبّه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در زمان یعقوب بن اسحاق علیه السلام می زیست و داماد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دختر یعقوب بود و الیا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کسانی بود که به ابراهیم علیه السلام ایمان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ایوب، دختر لوط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جد ایوب علیه السلام و پدر مادرش بود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هر سو بر ایوب علیه السلام بلا نازل شد همسرش بر بلای او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دلیل ملازمت ورزیدن همسر ایوب در خدمت به او حسادت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ایوب، دختر یعقوب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ابلیس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خواهر یوسف بسیار راستگو نیستی؟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چه سختی و مشقتی است؟ این چه بلایی است که شما را در آن می بینم؟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با ما این کار را کرده تا به برکت خود به ما پاداش دهد؛ زیرا او با عنایت خود به ایوب علیه السلام نعمتی داد و سپس آن را گرفت تا ما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نعمت دهنده ای بهتر از او را دیده ای؟ ما به خاطر نعمت دادنش او را شکر می گذاریم و به دلیل مبتلا کردنش او را ستایش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دو چیز نیکو را برایمان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ایوب علیه السلام را مبتلا ساخت تا صبرمان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به کمک و توفیق او می توانیم صبر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ستایش و منت، مخصوص اوست بر آنچه به ما داد و ما را با آن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بزرگی مرتکب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خداوند بر مبتلا کردنتان به این دلایلی که گفتی،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ذهن او شبهه ای انداخت که تمام وجودش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شتابان به سوی ایوب علیه السلام بازگشت و آنچه آن ملعون گفته بود را برایش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ابلیس است که تمایل شدیدی به قتل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به او گوش دادی؟ به خداوند سوگند که اگر شفا یابم تو را صد تازیانه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به نقل از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فرزندان و اموال ایوب علیه السلام و همسرش را برایشان دوباره زنده کرد و هر چیزی که داشتند را به همان صورت که بود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ایوب علیه السلام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بسته ترکه به دستت برگیر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بزن و سوگند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بسته ترکه نازک از درختی به نام ثمام گرفت و سوگند خود را به جای آورد و همسرش را یک بار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ده ترکه گرفت و همسرش را ده بار با آنها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پیش از بلا دیدن، هفتاد و سه ساله بود و خداوند، هفتاد و سه سال دیگر نیز به عمر او افزود</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 xml:space="preserve">. </w:t>
      </w:r>
      <w:bookmarkStart w:id="2538" w:name="pg13910_167545"/>
    </w:p>
    <w:p>
      <w:pPr>
        <w:pStyle w:val="Heading5"/>
        <w:numPr>
          <w:ilvl w:val="4"/>
          <w:numId w:val="1"/>
        </w:numPr>
        <w:rPr/>
      </w:pPr>
      <w:bookmarkStart w:id="2539" w:name="__RefHeading___Toc4289428_1468164448"/>
      <w:bookmarkStart w:id="2540" w:name="_Toc1160"/>
      <w:bookmarkEnd w:id="2538"/>
      <w:bookmarkEnd w:id="2539"/>
      <w:r>
        <w:rPr>
          <w:rtl w:val="true"/>
        </w:rPr>
        <w:t>بيان</w:t>
      </w:r>
      <w:bookmarkEnd w:id="2540"/>
    </w:p>
    <w:p>
      <w:pPr>
        <w:pStyle w:val="BookText"/>
        <w:rPr/>
      </w:pPr>
      <w:r>
        <w:rPr>
          <w:rFonts w:ascii="Amiri" w:hAnsi="Amiri" w:eastAsia="Amiri" w:cs="Amiri"/>
          <w:color w:val="111111"/>
          <w:sz w:val="28"/>
          <w:sz w:val="28"/>
          <w:szCs w:val="28"/>
          <w:rtl w:val="true"/>
          <w:lang w:bidi="ar-SA"/>
        </w:rPr>
        <w:t xml:space="preserve">قال البيضاوي روي أن امرأته ماخير بنت ميشا بن يوسف أو رحمة بنت إفرائيم بن يوسف </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1" w:name="__RefHeading___Toc4289430_1468164448"/>
      <w:bookmarkStart w:id="2542" w:name="_Toc1161"/>
      <w:bookmarkEnd w:id="2541"/>
      <w:r>
        <w:rPr>
          <w:rtl w:val="true"/>
        </w:rPr>
        <w:t>«</w:t>
      </w:r>
      <w:r>
        <w:rPr/>
        <w:t>24</w:t>
      </w:r>
      <w:r>
        <w:rPr>
          <w:rtl w:val="true"/>
        </w:rPr>
        <w:t>»</w:t>
      </w:r>
      <w:bookmarkEnd w:id="2542"/>
    </w:p>
    <w:p>
      <w:pPr>
        <w:pStyle w:val="BookText"/>
        <w:rPr/>
      </w:pPr>
      <w:r>
        <w:rPr>
          <w:rFonts w:ascii="Amiri" w:hAnsi="Amiri" w:eastAsia="Amiri" w:cs="Amiri"/>
          <w:color w:val="111111"/>
          <w:sz w:val="28"/>
          <w:sz w:val="28"/>
          <w:szCs w:val="28"/>
          <w:rtl w:val="true"/>
          <w:lang w:bidi="ar-SA"/>
        </w:rPr>
        <w:t xml:space="preserve">ضا، فقه الرضا عليه السلام رُوِيَ أَنَّ أَيُّوبَ عليه السلام لَمَّا جَهَدَهُ الْبَلَاءُ قَالَ لَأَقْعُدَنَّ مَقْعَدَ الْخَصْمِ فَأَوْحَي اللَّهُ إِلَيْهِ تَكَلَّمْ فَجَثَا عَلَي الرَّمَادِ فَقَالَ يَا رَبِّ إِنَّكَ تَعْلَمُ أَنَّهُ مَا عَرَضَ لِي أَمْرَانِ قَطُّ كِلَاهُمَا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إِلَّا اخْتَرْتُ أَشَدَّهُمَا عَلَي بَدَنِي فَنُودِيَ مِنْ غَمَامَةٍ بَيْضَاءَ بِسِتَّةِ آلَافِ أَلْفِ لُغَةٍ فَلِمَنِ الْمَنُّ فَوَضَعَ الرَّمَادَ عَلَي رَأْسِهِ وَ خَرَّ سَاجِداً يُنَادِي لَكَ الْمَنُّ سَيِّدِي وَ مَوْلَايَ فَكَشَفَ اللَّهُ ضُرَّهُ </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3" w:name="__RefHeading___Toc4289432_1468164448"/>
      <w:bookmarkStart w:id="2544" w:name="_Toc1162"/>
      <w:bookmarkEnd w:id="2543"/>
      <w:r>
        <w:rPr>
          <w:rtl w:val="true"/>
        </w:rPr>
        <w:t>«</w:t>
      </w:r>
      <w:r>
        <w:rPr/>
        <w:t>25</w:t>
      </w:r>
      <w:r>
        <w:rPr>
          <w:rtl w:val="true"/>
        </w:rPr>
        <w:t>»</w:t>
      </w:r>
      <w:bookmarkEnd w:id="2544"/>
    </w:p>
    <w:p>
      <w:pPr>
        <w:pStyle w:val="BookText"/>
        <w:rPr/>
      </w:pPr>
      <w:r>
        <w:rPr>
          <w:rFonts w:ascii="Amiri" w:hAnsi="Amiri" w:eastAsia="Amiri" w:cs="Amiri"/>
          <w:color w:val="111111"/>
          <w:sz w:val="28"/>
          <w:sz w:val="28"/>
          <w:szCs w:val="28"/>
          <w:rtl w:val="true"/>
          <w:lang w:bidi="ar-SA"/>
        </w:rPr>
        <w:t xml:space="preserve">ين، كتاب حسين بن سعيد و النوادر الْحَسَنُ بْنُ عَلِيٍّ الْخَزَّازُ عَنْ أَبِي الْحَسَنِ عليه السلام قَالَ سَمِعْتُهُ يَقُولُ إِنَّ أَيُّوبَ النَّبِيَّ عليه السلام قَالَ يَا رَبِّ مَا سَأَلْتُكَ شَيْئاً مِنَ الدُّنْيَا قَطُّ وَ دَاخَلَهُ شَيْ‌ءٌ فَأَقْبَلَتْ إِلَيْهِ سَحَابَةٌ حَتَّي نَادَتْهُ يَا أَيُّوبُ مَنْ وَفَّقَكَ لِذَلِكَ قَالَ أَنْتَ يَا رَبِّ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5" w:name="__RefHeading___Toc4289434_1468164448"/>
      <w:bookmarkStart w:id="2546" w:name="_Toc1163"/>
      <w:bookmarkEnd w:id="2545"/>
      <w:r>
        <w:rPr>
          <w:rtl w:val="true"/>
        </w:rPr>
        <w:t>تذييل</w:t>
      </w:r>
      <w:bookmarkEnd w:id="2546"/>
    </w:p>
    <w:p>
      <w:pPr>
        <w:pStyle w:val="BookText"/>
        <w:rPr/>
      </w:pPr>
      <w:r>
        <w:rPr>
          <w:rFonts w:ascii="Amiri" w:hAnsi="Amiri" w:eastAsia="Amiri" w:cs="Amiri"/>
          <w:color w:val="111111"/>
          <w:sz w:val="28"/>
          <w:sz w:val="28"/>
          <w:szCs w:val="28"/>
          <w:rtl w:val="true"/>
          <w:lang w:bidi="ar-SA"/>
        </w:rPr>
        <w:t>قال السيد قدس سره في كتاب تنزيه الأنبياء فإن قيل فما قولكم في الأمراض و المحن التي لحقت نبي الله أيوب عليه السلام أ و ليس قد نطق القرآن بأنها كانت جزاء علي ذنب في قوله أَنِّي مَسَّنِيَ الشَّيْطانُ بِنُصْبٍ وَ عَذابٍ و العذاب لا يكون إلا جزاء كالعقاب و الآلام الواقعة علي سبيل الامتحان لا تسمي عذابا و لا عقابا أ و ليس قد روي جميع المفسرين أن الله تعالي إنما عاقبه بذلك البلاء لتركه الأمر بالمعروف و النهي عن المنكر و قصته مشهورة يطول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قلنا أما ظاهر القرآن فليس يدل علي أن أيوب عليه السلام عوقب بما نزل به من المضار و ليس في ظاهره شي‌ء مما ظنه السائل لأنه تعالي قال وَ اذْكُرْ عَبْدَنا أَيُّوبَ إِذْ نادي رَبَّهُ أَنِّي مَسَّنِيَ الشَّيْطانُ بِنُصْبٍ وَ عَذابٍ و النصب هو التعب و فيه لغتان فتح النون و الصاد و ضم النون و تسكين الصاد و التعب هو المضرة التي لا تختص بها العقاب و قد تكون علي سبيل الاختبار و الامتحان فأما العذاب فهو أيضا يجري</w:t>
      </w:r>
    </w:p>
    <w:p>
      <w:pPr>
        <w:pStyle w:val="Heading5"/>
        <w:numPr>
          <w:ilvl w:val="4"/>
          <w:numId w:val="1"/>
        </w:numPr>
        <w:rPr/>
      </w:pPr>
      <w:bookmarkStart w:id="2547" w:name="__RefHeading___Toc4289436_1468164448"/>
      <w:bookmarkStart w:id="2548" w:name="_Toc1164"/>
      <w:bookmarkEnd w:id="2547"/>
      <w:r>
        <w:rPr>
          <w:rtl w:val="true"/>
        </w:rPr>
        <w:t>توضیح</w:t>
      </w:r>
      <w:bookmarkEnd w:id="2548"/>
    </w:p>
    <w:p>
      <w:p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زن ایوب ماخیر دختر میشا بن یوسف علیه السلام یا رحمت دختر افراثیم بن یوسف علیه السلام بود</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9" w:name="__RefHeading___Toc4289438_1468164448"/>
      <w:bookmarkStart w:id="2550" w:name="_Toc1165"/>
      <w:bookmarkEnd w:id="2549"/>
      <w:r>
        <w:rPr>
          <w:rtl w:val="true"/>
        </w:rPr>
        <w:t xml:space="preserve">روایت </w:t>
      </w:r>
      <w:r>
        <w:rPr/>
        <w:t>24</w:t>
      </w:r>
      <w:bookmarkEnd w:id="2550"/>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چون بلای ایوب علیه السلام طاقت فرسا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طرف نزاع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روی خاکستر زانو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می دانی که اگر دو امر که هر دو در راه رضای تو بود بر من عرضه می شد من آن امری را بر می گزیدم که برای بدنم دشوار تر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ابری سفید به شش هزار زبان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از آن کیست؟ ایوب علیه السلام خاکستر را بر سرش نهاد و در حال سجده ندا سر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مولایم، منّت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خداوند زیانش را برطرف کرد</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1" w:name="__RefHeading___Toc4289440_1468164448"/>
      <w:bookmarkStart w:id="2552" w:name="_Toc1166"/>
      <w:bookmarkEnd w:id="2551"/>
      <w:r>
        <w:rPr>
          <w:rtl w:val="true"/>
        </w:rPr>
        <w:t xml:space="preserve">روایت </w:t>
      </w:r>
      <w:r>
        <w:rPr/>
        <w:t>25</w:t>
      </w:r>
      <w:bookmarkEnd w:id="2552"/>
    </w:p>
    <w:p>
      <w:pPr>
        <w:pStyle w:val="BookText"/>
        <w:rPr/>
      </w:pPr>
      <w:r>
        <w:rPr>
          <w:rFonts w:ascii="IRNazanin" w:hAnsi="IRNazanin" w:eastAsia="IRNazanin"/>
          <w:color w:val="111111"/>
          <w:sz w:val="28"/>
          <w:sz w:val="28"/>
          <w:szCs w:val="28"/>
          <w:rtl w:val="true"/>
          <w:lang w:bidi="fa-IR"/>
        </w:rPr>
        <w:t>کتابین</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پیامبر علیه السلام – که چیزی درونش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هرگز چیزی از دنیا را از تو نخواسته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به سوی او روی آورد و به او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چه کسی توفیق آن را به تو داده است؟ ایوب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3" w:name="__RefHeading___Toc4289442_1468164448"/>
      <w:bookmarkStart w:id="2554" w:name="_Toc1167"/>
      <w:bookmarkEnd w:id="2553"/>
      <w:r>
        <w:rPr>
          <w:rtl w:val="true"/>
        </w:rPr>
        <w:t>ضمیمه</w:t>
      </w:r>
      <w:bookmarkEnd w:id="2554"/>
    </w:p>
    <w:p>
      <w:pPr>
        <w:pStyle w:val="BookText"/>
        <w:rPr/>
      </w:pPr>
      <w:r>
        <w:rPr>
          <w:rFonts w:ascii="IRNazanin" w:hAnsi="IRNazanin" w:eastAsia="IRNazanin"/>
          <w:color w:val="111111"/>
          <w:sz w:val="28"/>
          <w:sz w:val="28"/>
          <w:szCs w:val="28"/>
          <w:rtl w:val="true"/>
          <w:lang w:bidi="fa-IR"/>
        </w:rPr>
        <w:t>سید بن طاووس رحمه الله در کتاب تنزیه الانبیا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بگوید – نظرتان درباره بیماری ها و بدبختی های پیامبر خدا ایوب علیه السلام چیست؟ آیا قرآن در این آیه نگفته است که آنها سزای یک گناه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مرا به رنج و عذاب مبتلا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تنها سزایی مانند مجازات است و درد هایی که برای آزمایش در انسان ایجاد می شوند عذاب یا مجازات نامیده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همه مفسران روایت نشده است که خداوند متعال به این دلیل او را با این بلا مجازات کرد که او امر به معروف و نهی از منکر را رها کرده بود که داستانش مشهور است و شرحش طول می کشد؟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دلالت نمی کند بر این که ایوب علیه السلام به وسیله زیان هایی که بر او وارد شد، مجازات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ظاهرش چیزی نیامده است که بر آنچه آن پرسنده کتمان کرده است، دلالت کند؛ زیرا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بنده ما ایوب را به یاد آور آنگاه که پروردگارش را ندا داد که شیطان مرا به رنج و عذاب مبتلا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به معنای خستگی است و در آن دو تلفظ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نون و صاد و ضمّ نون و سکون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همان زیانی است که مجازات، مختص به آن نیست و گاه برای آزمایش و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نیز بر زیان هایی حمل می شود </w:t>
      </w:r>
    </w:p>
    <w:p>
      <w:pPr>
        <w:pStyle w:val="BookText"/>
        <w:rPr/>
      </w:pPr>
      <w:r>
        <w:rPr>
          <w:rFonts w:ascii="Amiri" w:hAnsi="Amiri" w:eastAsia="Amiri" w:cs="Amiri"/>
          <w:color w:val="111111"/>
          <w:sz w:val="28"/>
          <w:sz w:val="28"/>
          <w:szCs w:val="28"/>
          <w:rtl w:val="true"/>
          <w:lang w:bidi="ar-SA"/>
        </w:rPr>
        <w:t xml:space="preserve">مجري المضار التي لا يختص إطلاق ذكرها بجهة دون جهة و لهذا يقال للظالم المبتدي بالظلم إنه معذب و مضر و مولم و ربما قيل معاقب علي سبيل المجاز و ليس لفظة العذاب بجارية مجري لفظة العقاب لأن لفظة العقاب يقتضي بظاهرها الجزاء لأنها من التعقيب و المعاقبة و لفظة العذاب ليست كذلك فأما إضافته ذلك إلي الشيطان و إنما ابتلاه الله تعالي به فله وجه صحيح لأنه لم يضف المرض و السقم إلي الشيطان و إنما أضاف إليه ما كان يستضر به من وسوسته و يتعب به من تذكيره له ما كان فيه من النعم و العافية و الرخاء و دعائه له إلي التضجر و التبرم </w:t>
      </w:r>
      <w:r>
        <w:rPr>
          <w:rStyle w:val="FootnoteAnchor"/>
          <w:rtl w:val="true"/>
        </w:rPr>
        <w:footnoteReference w:id="2477"/>
      </w:r>
      <w:r>
        <w:rPr>
          <w:rFonts w:ascii="Amiri" w:hAnsi="Amiri" w:eastAsia="Amiri" w:cs="Amiri"/>
          <w:color w:val="111111"/>
          <w:sz w:val="28"/>
          <w:sz w:val="28"/>
          <w:szCs w:val="28"/>
          <w:rtl w:val="true"/>
          <w:lang w:bidi="ar-SA"/>
        </w:rPr>
        <w:t>بما هو عليه و لأنه كان أيضا يوسوس إلي قومه بأن يستقذروه و يتجنبوه لما كان عليه من الأمراض البشعة المنظر و يخرجوه من بينهم و كل هذا ضرر من جهة اللعين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أن زوجته عليه السلام كانت تخدم الناس في منازلهم و تصير إليه بما يأكله و يشربه و كان الشيطان يلقي إليهم أن داءه يعدي و يحسن إليهم تجنب خدمة زوجته من حيث كانت تباشر قروحه و تمس جسده و هذه مضار لا شبهة فيها فأما قوله تعالي في سورة الأنبياء وَ أَيُّوبَ إِذْ نادي رَبَّهُ أَنِّي مَسَّنِيَ الضُّرُّ وَ أَنْتَ أَرْحَمُ الرَّاحِمِينَ فَاسْتَجَبْنا لَهُ فَكَشَفْنا ما بِهِ مِنْ ضُرٍّ وَ آتَيْناهُ أَهْلَهُ وَ مِثْلَهُمْ مَعَهُمْ رَحْمَةً مِنْ عِنْدِنا وَ ذِكْري لِلْعابِدِينَ فلا ظاهر لها أيضا يقتضي ما ذكروه لأن الضر هو الضرر الذي قد يكون محنة كما يكون عقوبة فأما ما روي في هذا الباب عن جملة المفسرين فمما لا يلتفت إلي مثله لأن هؤلاء لا يزالون يضيفون إلي ربهم تعالي و إلي رسله عليهم السلام كل قبيح و يقرفونهم </w:t>
      </w:r>
      <w:r>
        <w:rPr>
          <w:rStyle w:val="FootnoteAnchor"/>
          <w:rtl w:val="true"/>
        </w:rPr>
        <w:footnoteReference w:id="2478"/>
      </w:r>
      <w:r>
        <w:rPr>
          <w:rFonts w:ascii="Amiri" w:hAnsi="Amiri" w:eastAsia="Amiri" w:cs="Amiri"/>
          <w:color w:val="111111"/>
          <w:sz w:val="28"/>
          <w:sz w:val="28"/>
          <w:szCs w:val="28"/>
          <w:rtl w:val="true"/>
          <w:lang w:bidi="ar-SA"/>
        </w:rPr>
        <w:t>بكل عظيم و في روايتهم هذه السخيفة ما إذا تأمله المتأمل علم أنه موضوع باطل مصنوع لأنهم رووا أن الله تعالي سلط إبليس علي مال أيوب عليه السلام و غنمه و أهله فلما أهلكهم و دمر عليهم و رأي صبره و تماسكه قال إبليس لربه يا رب إن أيوب قد علم أنه ستخلف له ماله و ولده فسلطني علي جسده فقال قد سلطتك علي جسده إلا قلبه و بصره قال فأتاه فنفخه من لدن قرنه إلي قدمه فصار قرحة واحدة فقذف علي كناسة لبني إسرائيل سبع سنين و</w:t>
      </w:r>
    </w:p>
    <w:p>
      <w:pPr>
        <w:pStyle w:val="BookText"/>
        <w:rPr/>
      </w:pPr>
      <w:r>
        <w:rPr>
          <w:rFonts w:ascii="IRNazanin" w:hAnsi="IRNazanin" w:eastAsia="IRNazanin"/>
          <w:color w:val="111111"/>
          <w:sz w:val="28"/>
          <w:sz w:val="28"/>
          <w:szCs w:val="28"/>
          <w:rtl w:val="true"/>
          <w:lang w:bidi="fa-IR"/>
        </w:rPr>
        <w:t>که مطلق آمدنش، به جهتی از جهات مختص نمی شود؛ از این رو درباره ستمگری که ستم آغاز می کند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عذاب کننده، زیان رساننده و دردآور است و چه بسا از باب مجاز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مجازات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عذاب بر لفظ عِقاب و مجازات حمل نمی شود؛ زیرا مقتضای ظاهر لفظ عِقاب، جزا و پاداش است؛ چرا که از تعقیب و معاقبه می آید، اما لفظ عذاب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دادنش به شیطان که خداوند، ایوب علیه السلام را به وسیله او مبتلا کرد وجه درستی دارد؛ زیرا بیماری و ناخوشی به شیطان نسبت داده نشده است، بلکه چیزی به او نسبت داده شده است که با آن زیان می رساند که همان وسوسه کردن ایوب علیه السلام است یا با آن رنج می دهد که همان یاد آوری نعمت ها، سلامتی و رفاهی است که ایوب علیه السلام در اختیار داشت و فرا خواندنش به خستگی و ملالت از چیزی است که بر سرش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دیگرش این است که شیطان، قوم ایوب را وسوسه می کرد تا او را به دلیل بیماری های بد منظری که بدآنها دچار شده بود آلوده بپندارند و از میان خود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ضرر و زیانی از سوی ابلیس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همسر ایوب در خانه مردم خدمت می کرد و غذا و نوشیدنی ایوب علیه السلام را برایش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مردم القا کرده بود که بیماری او مسری است و برایشان زیبا جلوه می داد که از خدمت کردن همسرش دوری کنند؛ زیرا او با زخم های ایوب علیه السلام تماس مستقیم داشت و بدنش را لمس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بی تردید ضرر و زیان رساندن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آیات سوره</w:t>
      </w:r>
    </w:p>
    <w:p>
      <w:pPr>
        <w:pStyle w:val="BookText"/>
        <w:rPr/>
      </w:pP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پروردگارش را ندا داد که به من آسیب رسیده است و تویی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اجابت نمودیم و آسیب وارده بر او را برطرف کردیم و کسان او و نظیرشان را همراه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عطا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از جانب ما و عبرتی برای عبادت‌کنندگان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بگویم که ظاهر این آیات نیز آنچه گفته اند را اقتضا نمی کند؛ زیرا ضرر و زیان همان چیزی است که همان طور که می تواند مجازات باشد گاه می تواند امتحان باشد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آنچه در این باب از بیشتر مفسران روایت شده است باید بگویم که آن از جمله چیز هایی است که نمی توان به آن توجه کرد؛ زیرا اینان پیوسته هر کار زشت و قبیح را به پروردگار متعال و فرستادگانش علیهم السلام نسبت می دهند و می گویند که آنان مرتکب گناه کبیره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تأمل کننده در این روایتِ بی معنایشان تأمل کنند، در می یابد که آن، موضوعی باطل و ساختگی است؛ زیرا آنان روایت کردند که خداوند متعال، ابلیس را بر اموال، گوسفندان و کسان ایوب علیه السلام مسلط کرد و چون ابلیس، آنها را نابود کرد و صبر و خویشتنداری او را دید به پروردگارش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ایوب دانسته است که تو عوض اموال و فرزندانش را به او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 بر بدنش مسلط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ابلیس را بر بدن او مسلط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تمام بدنش جز قلب و دیدگانش مسلط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نزد ایوب علیه السلام آمد و در او از سر تا پایش دمید و ایوب علیه السلام تبدیل به یک زخم شد و او را هفت سال و چند ماه در زباله دانی بنی اسرائیل انداختند </w:t>
      </w:r>
    </w:p>
    <w:p>
      <w:pPr>
        <w:pStyle w:val="BookText"/>
        <w:rPr/>
      </w:pPr>
      <w:r>
        <w:rPr>
          <w:rFonts w:ascii="Amiri" w:hAnsi="Amiri" w:eastAsia="Amiri" w:cs="Amiri"/>
          <w:color w:val="111111"/>
          <w:sz w:val="28"/>
          <w:sz w:val="28"/>
          <w:szCs w:val="28"/>
          <w:rtl w:val="true"/>
          <w:lang w:bidi="ar-SA"/>
        </w:rPr>
        <w:t>أشهرا يختلف الدواب في جسده إلي شرح طويل نصون كتابنا عن ذكر تفصيله فمن يقبل عقله هذا الجهل و الكفر كيف يوثق بروايته و من لا يعلم أن الله تعالي لا يسلط إبليس علي خلقه و أن إبليس لا يقدر علي أن يقرح الأجساد و لا أن يفعل الأمراض كيف يعتمد روايته فأما هذه الأمراض النازلة بأيوب عليه السلام فلم يكن إلا اختبارا و امتحانا و تعريضا للثواب بالصبر عليها و العوض العظيم النفيس في مقابلتها و هذه سنة الله تعالي في أصفيائه و أوليائه فَقَدْ رُوِيَ عَنِ الرَّسُولِ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أَيُّ النَّاسِ أَشَدُّ بَلَاءً فَقَالَ الْأَنْبِيَاءُ ثُمَّ الصَّالِحُونَ ثُمَّ الْأَمْثَلُ فَالْأَمْثَلُ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من صبره علي محنته و تماسكه ما صار إلي الآن مثلا حتي روي أنه كان في خلال ذلك كله شاكرا محتسبا ناطقا بما له فيه من المنفعة و الفائدة و أنه ما سمعت له شكوي و لا تفوّه بتضجر و لا تبرم فعوّضه الله تعالي مع نعيم الآخرة العظيم الدائم أن رد عليه ماله و أهله و ضاعف عددهم في قوله وَ آتَيْناهُ أَهْلَهُ وَ مِثْلَهُمْ مَعَهُمْ و في سورة صلي الله عليه و آله وَ وَهَبْنا لَهُ أَهْلَهُ وَ مِثْلَهُمْ مَعَهُمْ ثم مسح ما به و شفاه و عافاه و أمره علي ما وردت به الرواية يركض رجله الأرض فظهرت عين اغتسل منها فتساقط ما كان علي جسده من الداء قال الله ارْكُضْ بِرِجْلِكَ هذا مُغْتَسَلٌ بارِدٌ وَ شَرابٌ و الركض هو التحريك و منه ركضت الدابة انتهي كلامه أعلي الله مقامه</w:t>
      </w:r>
      <w:r>
        <w:rPr>
          <w:rFonts w:eastAsia="Amiri" w:cs="Amiri" w:ascii="Amiri" w:hAnsi="Amiri"/>
          <w:color w:val="111111"/>
          <w:sz w:val="28"/>
          <w:szCs w:val="28"/>
          <w:rtl w:val="true"/>
          <w:lang w:bidi="ar-SA"/>
        </w:rPr>
        <w:t xml:space="preserve">. </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لا أعرف وجها لهذا الإنكار الفظيع و التشنيع علي تلك الرواية و لا أعرف فرقا بين ما صدر من أشقياء الإنس بالنسبة إلي الأنبياء حيث خلاهم الله مع إرادتهم بمقتضي حكمته الكاملة و لم يمنعهم عنها و بين ما نقل من تسليط إبليس في تلك الواقعة و الجواب مشترك نعم لا يجوز أن يتسلط الشيطان علي أديانهم كما دلت عليه الآيات و أما الأبدان فلم يقم دليل علي نفي تسلطه عليها أحيانا لضرب من المصلحة و كيف لا و هو الذي يغري جميع الأشرار في قتل الأخيار و إضرارهم و أيضا أي دليل قام علي امتناع قدرة إبليس علي فعل يوجب تقريح الأجساد و حدوث الأمراض و أي فرق بين الشياطين و الإنس في ذلك نعم لو قيل بعدم ثبوت بعض الخصوصيات من جهة الأخبار لأمكن ذلك لكن الحكم بنفيها بمجرد الاستبعاد غير موجه و الله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جانوران در بدن او وارد و خارج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شرحی طولانی دارد که از آوردن جزئیاتش در کتابمان خودداری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می توان به روایت کسی اعتماد کرد که عقلش این جهل و کفر را می پذیرد؟ چگونه می توان به روایت کسی اعتماد کرد که نمی داند خداوند، ابلیس را بر خلقش مسلط نمی کند و ابلیس نمی تواند در بدن ها زخم و بیماری ایجاد کند؟ این بیماری های ایوب علیه السلام تنها امتحان و آزمایش و برای این بود که خداوند، او را با صبر بر آنها در معرض پاداش قرار داده و به او در مقابل آنها عوضی بزرگ و نفیس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خداوند متعال درباره برگزیدگان و اولیائش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روایت شده است که در پاسخ به پرسشی درباره این که کدام یک از مردم بلای دشوارتری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پیامبران علیه السلام، سپس اشخاص درستکار و به ترتیب، مردم خوب تر بلای دشوارتری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به دلیل صبر کردنش بر امتحان خداوند و خویشتنداری اش تاکنون تبدیل به یک ضرب المثل شده است، حتی روایت شده است که او در تمام طول این امتحان، خداوند را شکر می کرد و منفعت و فایده ای که برایش در آن بود را می شمرد و بر زبان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گله ای از او شنیده نشد و زبان به ملالت و خستگی نگشود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متعال در عوض آن علاوه بر نعمت همیشگی آخرت، اموال و کسانش را به او باز گرداند و شمارشان را دو چندان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 او و نظیرشان را همراه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سوره 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 او و نظیرشان را همراه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بیماری اش را از بین برد و او را شفا و سلامتی عطا کرد و به او همان چیزی را دستور داد که در روایت آمده است یعنی کوبیدن پا به زمین که بدین سان چشمه ای برایش نمایان شد و او به وسیله آن خود را شست و آثار بیماری که بر بدنش بود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چشمه ساری است سرد و 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رَکض به معنای حرکت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ریشه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رَکَضَتِ الدَّابَّه یعنی چهارپا لگد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سید بن طاووس رحمه الله که خداوند جایگاهش را برتر بدارد به پایان رسید</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دلیلی بر این انکار بی رحمانه و زشت، نسبت به آن روایت نمی بینم و به نظر من تفاوتی نیست میان آنچه انسان های پست نسبت به پیامبران علیه السلام انجام دادند و میان آنچه درباره تسلط ابلیس در این حادثه نقل شده است و پاسخ هر دو یکی است؛ زیرا خداوند، آن انسان ها را به مقتضای حکمت کاملش آزاد گذاشت تا به اراده خود عمل کنند و آنان را از این کار منع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جایز نیست که شیطان بر دین مردم مسلط شود، همان طور که آیات بر این امر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دلیلی وجود ندارد که گاه شیطان به دلیل نوعی مصلحت بر بدن ها مسلط</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 نباشد، در حالی که شیطان، همه انسان های بد را به قتل انسان های خوب و آسیب رساندن به آنان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چه دلیلی وجود دارد بر این که ممنوع است شیطان بتواند بدن ها را زخم و بیماری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میان شیاطین و انسآنها در این باره است؟ آری ممکن است کسی برخی از خصوصیات را به دلیل احادیث نفی کند، اما حکم بر نفی آن تنها به دلیل بعید شمردن، توجیه پذیر نیست و خدا می 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الثعلبي في العرائس قال وهب و كعب و غيرهما من أهل الكتاب كان أيوب النبي عليه السلام رجلا من الروم و كان رجلا طويلا عظيم الرأس جعد الشعر حسن العينين و الخلق قصير العنق غليظ الساقين و الساعدين و كان مكتوبا علي جبهته المبتلي الصابر و هو أيوب بن أموص بن رازخ </w:t>
      </w:r>
      <w:r>
        <w:rPr>
          <w:rStyle w:val="FootnoteAnchor"/>
          <w:rtl w:val="true"/>
        </w:rPr>
        <w:footnoteReference w:id="2481"/>
      </w:r>
      <w:r>
        <w:rPr>
          <w:rFonts w:ascii="Amiri" w:hAnsi="Amiri" w:eastAsia="Amiri" w:cs="Amiri"/>
          <w:color w:val="111111"/>
          <w:sz w:val="28"/>
          <w:sz w:val="28"/>
          <w:szCs w:val="28"/>
          <w:rtl w:val="true"/>
          <w:lang w:bidi="ar-SA"/>
        </w:rPr>
        <w:t xml:space="preserve">بن روم بن عيص بن إسحاق بن إبراهيم </w:t>
      </w:r>
      <w:r>
        <w:rPr>
          <w:rStyle w:val="FootnoteAnchor"/>
          <w:rtl w:val="true"/>
        </w:rPr>
        <w:footnoteReference w:id="2482"/>
      </w:r>
      <w:r>
        <w:rPr>
          <w:rFonts w:ascii="Amiri" w:hAnsi="Amiri" w:eastAsia="Amiri" w:cs="Amiri"/>
          <w:color w:val="111111"/>
          <w:sz w:val="28"/>
          <w:sz w:val="28"/>
          <w:szCs w:val="28"/>
          <w:rtl w:val="true"/>
          <w:lang w:bidi="ar-SA"/>
        </w:rPr>
        <w:t xml:space="preserve">و كانت أمه من ولد لوط بن هاران عليه السلام و كان الله تعالي قد اصطفاه و نبأه و بسط عليه الدنيا و كانت له البثنة </w:t>
      </w:r>
      <w:r>
        <w:rPr>
          <w:rStyle w:val="FootnoteAnchor"/>
          <w:rtl w:val="true"/>
        </w:rPr>
        <w:footnoteReference w:id="2483"/>
      </w:r>
      <w:r>
        <w:rPr>
          <w:rFonts w:ascii="Amiri" w:hAnsi="Amiri" w:eastAsia="Amiri" w:cs="Amiri"/>
          <w:color w:val="111111"/>
          <w:sz w:val="28"/>
          <w:sz w:val="28"/>
          <w:szCs w:val="28"/>
          <w:rtl w:val="true"/>
          <w:lang w:bidi="ar-SA"/>
        </w:rPr>
        <w:t xml:space="preserve">من أرض الشام كلها سهلها و جبلها بما فيها و كان له فيها من أصناف المال كله من الإبل و البقر و الخيل و الغنم و الحمر ما لا يكون للرجل أفضل منه في العدة و الكثرة و كان له بها خمسمائة فدان </w:t>
      </w:r>
      <w:r>
        <w:rPr>
          <w:rStyle w:val="FootnoteAnchor"/>
          <w:rtl w:val="true"/>
        </w:rPr>
        <w:footnoteReference w:id="2484"/>
      </w:r>
      <w:r>
        <w:rPr>
          <w:rFonts w:ascii="Amiri" w:hAnsi="Amiri" w:eastAsia="Amiri" w:cs="Amiri"/>
          <w:color w:val="111111"/>
          <w:sz w:val="28"/>
          <w:sz w:val="28"/>
          <w:szCs w:val="28"/>
          <w:rtl w:val="true"/>
          <w:lang w:bidi="ar-SA"/>
        </w:rPr>
        <w:t xml:space="preserve">يتبعها خمسمائة عبد لكل عبد امرأة و ولد و مال و تحمل آلة كل فدان أتان لكل أتان ولد من اثنين و ثلاثة و أربعة و خمسة و فوق ذلك و كان الله تعالي أعطاه أهلا و ولدا من رجال و نساء و كان برا تقيا رحيما بالمساكين يكفل الأرامل و الأيتام و يكرم الضيف و يبلغ ابن السبيل و كان شاكرا لأنعم الله تعالي مؤديا لحق الله تعالي قد امتنع من عدو الله إبليس أن يصيب منه ما يصيب من أهل الغني </w:t>
      </w:r>
      <w:r>
        <w:rPr>
          <w:rStyle w:val="FootnoteAnchor"/>
          <w:rtl w:val="true"/>
        </w:rPr>
        <w:footnoteReference w:id="2485"/>
      </w:r>
      <w:r>
        <w:rPr>
          <w:rFonts w:ascii="Amiri" w:hAnsi="Amiri" w:eastAsia="Amiri" w:cs="Amiri"/>
          <w:color w:val="111111"/>
          <w:sz w:val="28"/>
          <w:sz w:val="28"/>
          <w:szCs w:val="28"/>
          <w:rtl w:val="true"/>
          <w:lang w:bidi="ar-SA"/>
        </w:rPr>
        <w:t xml:space="preserve">من الغرة و الغفلة و السهو و التشاغل من أمر الله تعالي </w:t>
      </w:r>
      <w:r>
        <w:rPr>
          <w:rStyle w:val="FootnoteAnchor"/>
          <w:rtl w:val="true"/>
        </w:rPr>
        <w:footnoteReference w:id="2486"/>
      </w:r>
      <w:r>
        <w:rPr>
          <w:rFonts w:ascii="Amiri" w:hAnsi="Amiri" w:eastAsia="Amiri" w:cs="Amiri"/>
          <w:color w:val="111111"/>
          <w:sz w:val="28"/>
          <w:sz w:val="28"/>
          <w:szCs w:val="28"/>
          <w:rtl w:val="true"/>
          <w:lang w:bidi="ar-SA"/>
        </w:rPr>
        <w:t xml:space="preserve">بما هو فيه من الدنيا و كان معه ثلاثة قد آمنوا به و صدقوه و عرفوا فضله رجل من أهل اليمن يقال له اليفن و رجلان من أهل بلاده يقال لأحدهما بلدد و للآخر صافن </w:t>
      </w:r>
      <w:r>
        <w:rPr>
          <w:rStyle w:val="FootnoteAnchor"/>
          <w:rtl w:val="true"/>
        </w:rPr>
        <w:footnoteReference w:id="2487"/>
      </w:r>
      <w:r>
        <w:rPr>
          <w:rFonts w:ascii="Amiri" w:hAnsi="Amiri" w:eastAsia="Amiri" w:cs="Amiri"/>
          <w:color w:val="111111"/>
          <w:sz w:val="28"/>
          <w:sz w:val="28"/>
          <w:szCs w:val="28"/>
          <w:rtl w:val="true"/>
          <w:lang w:bidi="ar-SA"/>
        </w:rPr>
        <w:t>و كانوا كهولا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در عرائس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کعب و دیگر اهل کتاب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پیامبر علیه السلام اهل 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بلند قامت با سری بزرگ و موی مجعد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و خلقت زیبایی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کوتاه و ساق ها و ساعد هایش ضخیم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پیشانی اش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مبتلای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ایوب بن اموص بن رازخ</w:t>
      </w:r>
      <w:r>
        <w:rPr>
          <w:rStyle w:val="FootnoteAnchor"/>
          <w:rtl w:val="true"/>
        </w:rPr>
        <w:footnoteReference w:id="2488"/>
      </w:r>
    </w:p>
    <w:p>
      <w:pPr>
        <w:pStyle w:val="BookText"/>
        <w:rPr/>
      </w:pPr>
      <w:r>
        <w:rPr>
          <w:rFonts w:ascii="IRNazanin" w:hAnsi="IRNazanin" w:eastAsia="IRNazanin"/>
          <w:color w:val="111111"/>
          <w:sz w:val="28"/>
          <w:sz w:val="28"/>
          <w:szCs w:val="28"/>
          <w:rtl w:val="true"/>
          <w:lang w:bidi="fa-IR"/>
        </w:rPr>
        <w:t>بن روم بن عیص بن اسحاق بن ابراهیم است</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فرزند لوط بن هاران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برگزید و پیامبر گردانید و فراخی دنیا را به او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بَثنه</w:t>
      </w:r>
      <w:r>
        <w:rPr>
          <w:rStyle w:val="FootnoteAnchor"/>
          <w:rtl w:val="true"/>
        </w:rPr>
        <w:footnoteReference w:id="2490"/>
      </w:r>
      <w:r>
        <w:rPr>
          <w:rFonts w:ascii="IRNazanin" w:hAnsi="IRNazanin" w:eastAsia="IRNazanin"/>
          <w:color w:val="111111"/>
          <w:sz w:val="28"/>
          <w:sz w:val="28"/>
          <w:szCs w:val="28"/>
          <w:rtl w:val="true"/>
          <w:lang w:bidi="fa-IR"/>
        </w:rPr>
        <w:t>که جزئی از سرزمین شام است دشت و کوهش و آنچه در آن است برای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بثنه تمام انواع چهارپایان از شتر گرفته تا گاو، اسب گوسفند و خر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چهارپایان او از دیگران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در بثنه پانصد جفت گاو نر برای شخم زدن داشت که پانصد بنده به دنبالشان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همسر، فرزندان و اموالی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آهن هر جفت گاو را یک خر بر دوش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خر دو، سه، چهار، پنج و بیشتر کرّه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ایوب علیه السلام کسان و فرزندانی از مرد و زن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نیکوکار و پرهیزکار بود و به بیچارگان رحم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بیوه و یتیمان را سر پرستی می کرد و مهمانان را گرامی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مانده در راه را به مقصد می رساند و شکر نعمت های خداوند متعال را به جای می آورد و حق خداوند متعال را ادا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نگذاشت که ابلیس او را به مانند دیگر ثروتمندان به غرور، غفلت، اشتباه و مشغول شدن به نعمت های دنیایی و فراموش کردن یاد خدا دچار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به او ایمان آورده بودند و او را تصدیق کرده و فضیلتش را شناخته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یمن به نام یفن و دو مرد از هم سرزمینانش که یکی بلدد و دیگری ثافن نام داشت</w:t>
      </w:r>
      <w:r>
        <w:rPr>
          <w:rStyle w:val="FootnoteAnchor"/>
          <w:rtl w:val="true"/>
        </w:rPr>
        <w:footnoteReference w:id="2491"/>
      </w:r>
      <w:r>
        <w:rPr>
          <w:rFonts w:ascii="IRNazanin" w:hAnsi="IRNazanin" w:eastAsia="IRNazanin"/>
          <w:color w:val="111111"/>
          <w:sz w:val="28"/>
          <w:sz w:val="28"/>
          <w:szCs w:val="28"/>
          <w:rtl w:val="true"/>
          <w:lang w:bidi="fa-IR"/>
        </w:rPr>
        <w:t>و همگی کهن سال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وهب إن لجبرئيل عليه السلام بين يدي الله تعالي مقاما ليس لأحد من الملائكة في القربة و الفضيلة و إن جبرئيل هو الذي يتلقي الكلام فإذا ذكر الله تعالي عبدا بخير تلقاه جبرئيل ثم لقاه ميكائيل و حوله الملائكة المقربون حَافِّينَ مِنْ حَوْلِ الْعَرْشِ </w:t>
      </w:r>
      <w:r>
        <w:rPr>
          <w:rStyle w:val="FootnoteAnchor"/>
          <w:rtl w:val="true"/>
        </w:rPr>
        <w:footnoteReference w:id="2492"/>
      </w:r>
      <w:r>
        <w:rPr>
          <w:rFonts w:ascii="Amiri" w:hAnsi="Amiri" w:eastAsia="Amiri" w:cs="Amiri"/>
          <w:color w:val="111111"/>
          <w:sz w:val="28"/>
          <w:sz w:val="28"/>
          <w:szCs w:val="28"/>
          <w:rtl w:val="true"/>
          <w:lang w:bidi="ar-SA"/>
        </w:rPr>
        <w:t xml:space="preserve">فإذا شاع ذلك في الملائكة المقربين شاعت الصلوات علي ذلك العبد من أهل السماوات فإذا صلت عليه ملائكة السماوات هبطت عليه بالصلوات إلي ملائكة الأرض و كان إبليس لعنه الله لا يحجب عن شي‌ء من السماوات و كان يقف فيهن حيثما أراد و من هناك وصل إلي آدم حين أخرجه من الجنة فلم يزل علي ذلك يصعد في السماوات حتي رفع الله تعالي عيسي ابن مريم عليه السلام فحجب من أربع و كان يصعد في ثلاث فلما بعث الله تعالي محمدا صلي الله عليه و آله حجب من الثلاث الباقية فهو و جنوده محجوبون من جميع السماوات إلي يوم القيامة إِلَّا مَنِ اسْتَرَقَ السَّمْعَ فَأَتْبَعَهُ شِهابٌ ثاقِبٌ قال فلما سمع إبليس تجاوب الملائكة بالصلوات علي أيوب عليه السلام و ذلك حين ذكره الله تعالي و أثني عليه فأدركه البغي و الحسد فصعد سريعا حتي وقف من السماء موقفا كان يقفه فقال يا إلهي نظرت في أمر عبدك أيوب فوجدته عبدا أنعمت عليه فشكرك و عافيته فحمدك ثم لم تجرّبه بشدة و بلاء </w:t>
      </w:r>
      <w:r>
        <w:rPr>
          <w:rStyle w:val="FootnoteAnchor"/>
          <w:rtl w:val="true"/>
        </w:rPr>
        <w:footnoteReference w:id="2493"/>
      </w:r>
      <w:r>
        <w:rPr>
          <w:rFonts w:ascii="Amiri" w:hAnsi="Amiri" w:eastAsia="Amiri" w:cs="Amiri"/>
          <w:color w:val="111111"/>
          <w:sz w:val="28"/>
          <w:sz w:val="28"/>
          <w:szCs w:val="28"/>
          <w:rtl w:val="true"/>
          <w:lang w:bidi="ar-SA"/>
        </w:rPr>
        <w:t xml:space="preserve">و أنا لك زعيم لئن ضربته ببلاء ليكفرن بك و لينسينك فقال الله تعالي انطلق فقد سلطتك علي ماله فانقضّ عليه عدو الله حتي وقع إلي الأرض ثم جمع عفاريت الشياطين و عظماءهم فقال لهم ما ذا عندكم من القوة و المعرفة فإني قد سلطت علي مال أيوب و هي المصيبة الفادحة </w:t>
      </w:r>
      <w:r>
        <w:rPr>
          <w:rStyle w:val="FootnoteAnchor"/>
          <w:rtl w:val="true"/>
        </w:rPr>
        <w:footnoteReference w:id="2494"/>
      </w:r>
      <w:r>
        <w:rPr>
          <w:rFonts w:ascii="Amiri" w:hAnsi="Amiri" w:eastAsia="Amiri" w:cs="Amiri"/>
          <w:color w:val="111111"/>
          <w:sz w:val="28"/>
          <w:sz w:val="28"/>
          <w:szCs w:val="28"/>
          <w:rtl w:val="true"/>
          <w:lang w:bidi="ar-SA"/>
        </w:rPr>
        <w:t xml:space="preserve">و الفتنة التي لا يصبر عليها الرجال قال عفريت من الشياطين أعطيت من القوة ما إذا شئت تحولت إعصارا </w:t>
      </w:r>
      <w:r>
        <w:rPr>
          <w:rStyle w:val="FootnoteAnchor"/>
          <w:rtl w:val="true"/>
        </w:rPr>
        <w:footnoteReference w:id="2495"/>
      </w:r>
      <w:r>
        <w:rPr>
          <w:rFonts w:ascii="Amiri" w:hAnsi="Amiri" w:eastAsia="Amiri" w:cs="Amiri"/>
          <w:color w:val="111111"/>
          <w:sz w:val="28"/>
          <w:sz w:val="28"/>
          <w:szCs w:val="28"/>
          <w:rtl w:val="true"/>
          <w:lang w:bidi="ar-SA"/>
        </w:rPr>
        <w:t>من نار و أحرقت كل شي‌ء آتي عليه فقال له إبليس فأت الإبل و رعاءها فانطلق يؤم الإبل و ذلك حين وضعت رءوسها و ثبتت في مراعيها فلم يشعر الناس حتي ثار من تحت الأرض إعصار من نار تنفح منها أرواح السموم لا يدنو منها أحد</w:t>
      </w:r>
    </w:p>
    <w:p>
      <w:pPr>
        <w:pStyle w:val="BookText"/>
        <w:rPr/>
      </w:pP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نزدیکی و فضیلت، جایگاهی نزد خداوند متعال دارد که هیچ یک از فرشتگان چنین جایگاهی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همان فرشته ای است که سخن خداوند را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بنده ای را به نیکی یاد کند جبرئیل، سخنش را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سخن را به میکائیل و دیگر فرشتگان اطراف خود که دور عرش هستند القا می کند</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سخن در میان فرشتگان مقرب منتشر می شود ساکنان آسمآنها بر آن بنده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فرشتگان آسمآنها بر او درود می فرستند با آن درود بر آن بنده نازل شده و به سوی فرشتگان زمین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برای رفتن ابلیس ملعون به هیچ کجای آسمان نبود و او در میان آنها هر کجا که می خواست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بود که به آدم علیه السلام رسید و او را از بهشت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می توانست به آسمآنها برود تا این که خداوند متعال، عیسی بن مریم علیه السلام را به سوی آسمان بالا برد و او از رفتن به چهار آسمان منع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سه آسمان بالا می رفت تا این که خداوند متعال، محمد علیه السلام را فرستاد و او از رفتن به آن سه آسمان نیز منع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او و لشکریانش تا روز قیامت از همه آسمآنها منع شدند و تنها می توانند استراق سمع کنند که در این صورت شهاب سنگ آتشینی به دنبالشان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ایوب علیه السلام را یاد کرد و او را ستود ابلیس شنید که فرشتگان، همصدا بر ایوب علیه السلام درود می فرستند؛ از این رو نابکاری و حسادت به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زود بالا رفت تا این که در جایگاه خود در آسمان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در کار بنده ات نظر کردی و او را بنده ای یافتی که نعمتت را شکر گذارده است و تو به او سلامتی دادی و او تو را ستایش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را با سختی و بلا نیازمودی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 ضمانت می کنم که اگر او را دچار بلا کنی تو را کافر می شود و فراموشت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تو را بر اموال او مسلط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به سوی ایوب علیه السلام فرود آمد تا این که روی زمین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شیاطین و بزرگان جن را گرد هم آورد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نیرو و شناختی دارید؟ زیرا من بر اموال ایوب مسلط شدم و این، مصیبت سنگین و فتنه ای است که مردم نمی توانند آن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شیاطین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به من داده شده است که اگر بخواهم می توانم تبدیل به گردبادی از آتش شوم و هر چیزی که از کنارش عبور می کنم را بسوزانم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شتر ها و چوپانان آنها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شتران سر به زیر و در حال چریدن بودند آن جن به سوی آنها رفت و بی آن که مردم متوجه شوند گردبادی از آتش از زیر زمین برانگیخته شد که باد های سمی را می دمید و هر که به آن باد ها نزدیک می شد می سوخت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إلا احترق فلم يزل يحرقها و رعاءها حتي أتي علي آخرها فلما فرغ منها تمثل إبليس براعيها ثم انطلق يؤم أيوب حتي وجده قائما يصلي فقال يا أيوب قال لبيك قال هل تدري ما الذي صنع ربك الذي اخترته و عبدته بإبلك و رعائها قال أيوب أيهاً إنها ماله أعارنيه و هو أولي به إذا شاء تركه و إن شاء نزعه و قديما ما وطنت نفسي و مالي علي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إبليس فإن ربك أرسل عليها نارا من السماء فاحترقت كلها فترك الناس مبهوتين وقوفا عليها يتعجبون منها منهم من يقول ما كان أيوب يعبد شيئا و ما كان إلا في غرور و منهم من يقول لو كان إله أيوب يقدر علي أن يصنع شيئا لمنع وليه </w:t>
      </w:r>
      <w:r>
        <w:rPr>
          <w:rStyle w:val="FootnoteAnchor"/>
          <w:rtl w:val="true"/>
        </w:rPr>
        <w:footnoteReference w:id="2497"/>
      </w:r>
      <w:r>
        <w:rPr>
          <w:rFonts w:ascii="Amiri" w:hAnsi="Amiri" w:eastAsia="Amiri" w:cs="Amiri"/>
          <w:color w:val="111111"/>
          <w:sz w:val="28"/>
          <w:sz w:val="28"/>
          <w:szCs w:val="28"/>
          <w:rtl w:val="true"/>
          <w:lang w:bidi="ar-SA"/>
        </w:rPr>
        <w:t xml:space="preserve">و منهم من يقول بل هو الذي فعل ما فعل يشمت به عدوه و يفجع به صديقه قال أيوب الحمد لله حين أعطاني و حين نزع مني عريانا خرجت من بطن أمي و عريانا أعود في التراب و عريانا أحشر إلي الله تعالي ليس ينبغي لك أن تفرح حين أعارك الله و تجزع حين قبض عاريته الله أولي بك و بما أعطاك و لو علم الله فيك أيها العبد خيرا لقبل روحك </w:t>
      </w:r>
      <w:r>
        <w:rPr>
          <w:rStyle w:val="FootnoteAnchor"/>
          <w:rtl w:val="true"/>
        </w:rPr>
        <w:footnoteReference w:id="2498"/>
      </w:r>
      <w:r>
        <w:rPr>
          <w:rFonts w:ascii="Amiri" w:hAnsi="Amiri" w:eastAsia="Amiri" w:cs="Amiri"/>
          <w:color w:val="111111"/>
          <w:sz w:val="28"/>
          <w:sz w:val="28"/>
          <w:szCs w:val="28"/>
          <w:rtl w:val="true"/>
          <w:lang w:bidi="ar-SA"/>
        </w:rPr>
        <w:t xml:space="preserve">مع تلك الأرواح فآجرني فيك و صرت شهيدا و لكنه علم منك شرا فأخرك الله و خلصك من البلاء كما يخلص الزؤان </w:t>
      </w:r>
      <w:r>
        <w:rPr>
          <w:rStyle w:val="FootnoteAnchor"/>
          <w:rtl w:val="true"/>
        </w:rPr>
        <w:footnoteReference w:id="2499"/>
      </w:r>
      <w:r>
        <w:rPr>
          <w:rFonts w:ascii="Amiri" w:hAnsi="Amiri" w:eastAsia="Amiri" w:cs="Amiri"/>
          <w:color w:val="111111"/>
          <w:sz w:val="28"/>
          <w:sz w:val="28"/>
          <w:szCs w:val="28"/>
          <w:rtl w:val="true"/>
          <w:lang w:bidi="ar-SA"/>
        </w:rPr>
        <w:t xml:space="preserve">من القمح الخالص فرجع إبليس لعنه الله إلي أصحابه خاسئا ذليلا فقال لهم ما ذا عندكم من القوة فإني لم أكلم قلبه قال عفريت من عظمائهم عندي من القوة ما إذا شئت صحت صوتا لا يسمعه ذو روح إلا خرجت مهجة نفسه قال له إبليس فأت الغنم و رعاءها فانطلق يؤم الغنم و رعاءها حتي إذا توسطها صاح صوتا تجثمت أمواتا من عند آخرها </w:t>
      </w:r>
      <w:r>
        <w:rPr>
          <w:rStyle w:val="FootnoteAnchor"/>
          <w:rtl w:val="true"/>
        </w:rPr>
        <w:footnoteReference w:id="2500"/>
      </w:r>
      <w:r>
        <w:rPr>
          <w:rFonts w:ascii="Amiri" w:hAnsi="Amiri" w:eastAsia="Amiri" w:cs="Amiri"/>
          <w:color w:val="111111"/>
          <w:sz w:val="28"/>
          <w:sz w:val="28"/>
          <w:szCs w:val="28"/>
          <w:rtl w:val="true"/>
          <w:lang w:bidi="ar-SA"/>
        </w:rPr>
        <w:t xml:space="preserve">و مات رعاؤها ثم خرج إبليس متمثلا بقهرمان </w:t>
      </w:r>
      <w:r>
        <w:rPr>
          <w:rStyle w:val="FootnoteAnchor"/>
          <w:rtl w:val="true"/>
        </w:rPr>
        <w:footnoteReference w:id="2501"/>
      </w:r>
      <w:r>
        <w:rPr>
          <w:rFonts w:ascii="Amiri" w:hAnsi="Amiri" w:eastAsia="Amiri" w:cs="Amiri"/>
          <w:color w:val="111111"/>
          <w:sz w:val="28"/>
          <w:sz w:val="28"/>
          <w:szCs w:val="28"/>
          <w:rtl w:val="true"/>
          <w:lang w:bidi="ar-SA"/>
        </w:rPr>
        <w:t>الرعاء حتي جاء أيوب و هو قائم يصلي فقال له القول الأول و ردّ عليه أيوب الرد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إبليس رجع إلي أصحابه فقال لهم ما ذا عندكم من القوة فإني لم أكلم</w:t>
      </w:r>
    </w:p>
    <w:p>
      <w:pPr>
        <w:pStyle w:val="BookText"/>
        <w:rPr/>
      </w:pPr>
      <w:r>
        <w:rPr>
          <w:rFonts w:ascii="IRNazanin" w:hAnsi="IRNazanin" w:eastAsia="IRNazanin"/>
          <w:color w:val="111111"/>
          <w:sz w:val="28"/>
          <w:sz w:val="28"/>
          <w:szCs w:val="28"/>
          <w:rtl w:val="true"/>
          <w:lang w:bidi="fa-IR"/>
        </w:rPr>
        <w:t>آن جن پیوسته شتران و چوپانانشان را می سوزاند تا این که همه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کار را به پایان رساند ابلیس به شکل چوپان آن شتران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ایوب علیه السلام به راه افتاد تا این که او را دید که به نماز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پروردگاری که او را برگزیدی و او را پرستیدی با شتران و چوپانانشان چه کرد؟ ایوب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آنها اموال او بودند که او به من عاریه داد و شایسته تر از من به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بخواهد آن اموال را رها می کند و اگر بخواهد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 زمانی است که خود و اموالم را برای نابود شدن آماده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آتشی از آسمان را به سوی آنها فرستاد و همه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کنار آنها ایستاده و مات و مبهوت ماندند و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چیزی را نمی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حال فریب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ایوب قادر بر کاری می بود ولیِّ خود را حفظ می کرد</w:t>
      </w:r>
      <w:r>
        <w:rPr>
          <w:rStyle w:val="FootnoteAnchor"/>
          <w:rtl w:val="true"/>
        </w:rPr>
        <w:footnoteReference w:id="2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همان کسی است که هر چه خواست انجام داد، حال می خواهد دشمنش او را مورد شماتت قرار دهد یا دوستش برایش داغدار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خداست هنگامی که به من داد و هنگامی که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از شکم مادرم بیرون آمدم و برهنه به خاک باز می گردم و برهنه به سوی خداوند متعال محشور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وقتی خداوند چیزی را به تو عاریه داد شادمان شوی و وقتی عاریه خود را از تو گرفت بی تابی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شایسته تر به تو و چیزی است که به تو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اگر خداوند، خیری در تو می دید روحت را به همراه آن ارواح می پذیرفت</w:t>
      </w:r>
      <w:r>
        <w:rPr>
          <w:rStyle w:val="FootnoteAnchor"/>
          <w:rtl w:val="true"/>
        </w:rPr>
        <w:footnoteReference w:id="2503"/>
      </w:r>
    </w:p>
    <w:p>
      <w:pPr>
        <w:pStyle w:val="BookText"/>
        <w:rPr/>
      </w:pPr>
      <w:r>
        <w:rPr>
          <w:rFonts w:ascii="IRNazanin" w:hAnsi="IRNazanin" w:eastAsia="IRNazanin"/>
          <w:color w:val="111111"/>
          <w:sz w:val="28"/>
          <w:sz w:val="28"/>
          <w:szCs w:val="28"/>
          <w:rtl w:val="true"/>
          <w:lang w:bidi="fa-IR"/>
        </w:rPr>
        <w:t>و مرا به خاطر تو که شهید می شدی پاداش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در تو بدی ای را دید؛ از این رو تو را به تأخیر انداخت و از بلا رهایت ساخت، همان طور که تلخۀ گندم از گندم خالص رهایی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خداوند او را لعنت کند، خوار و زبون به سوی یاران خود بازگشت و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نیرویی دارید؟ چرا که من نتوانستم با دل او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 که از شیاطین بزرگ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نیرویی دارم که اگر بخواهم فریادی می زنم که اگر جاندار، آن را بشنود جانش از تنش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گوسفندان و چوپانانشان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آن ها به راه افتاد تا آن که در میانشان قرار گرفت و فریاد زد و همه آنها و چوپانانشان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ابلیس به شکل نماینده چوپانان بیرون رفت تا این که نزد ایوب که به نماز ایستاده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سخن نخست را گفت و ایوب، همان پاسخ نخست را داد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ابلیس به سوی یاران خود بازگشت و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نیرویی دارید؛ چرا که من با دل او سخن نگفتم؟ </w:t>
      </w:r>
    </w:p>
    <w:p>
      <w:pPr>
        <w:pStyle w:val="BookText"/>
        <w:rPr/>
      </w:pPr>
      <w:r>
        <w:rPr>
          <w:rFonts w:ascii="Amiri" w:hAnsi="Amiri" w:eastAsia="Amiri" w:cs="Amiri"/>
          <w:color w:val="111111"/>
          <w:sz w:val="28"/>
          <w:sz w:val="28"/>
          <w:szCs w:val="28"/>
          <w:rtl w:val="true"/>
          <w:lang w:bidi="ar-SA"/>
        </w:rPr>
        <w:t xml:space="preserve">قلب أيوب فقال عفريت من عظمائهم عندي من القوة ما إذا شئت تحولت ريحا عاصفا تنسف كل شي‌ء فآتي عليه </w:t>
      </w:r>
      <w:r>
        <w:rPr>
          <w:rStyle w:val="FootnoteAnchor"/>
          <w:rtl w:val="true"/>
        </w:rPr>
        <w:footnoteReference w:id="2504"/>
      </w:r>
      <w:r>
        <w:rPr>
          <w:rFonts w:ascii="Amiri" w:hAnsi="Amiri" w:eastAsia="Amiri" w:cs="Amiri"/>
          <w:color w:val="111111"/>
          <w:sz w:val="28"/>
          <w:sz w:val="28"/>
          <w:szCs w:val="28"/>
          <w:rtl w:val="true"/>
          <w:lang w:bidi="ar-SA"/>
        </w:rPr>
        <w:t xml:space="preserve">حتي لا أبقي منها شيئا قال له إبليس فأت الفدادين و الحرث فانطلق يؤمهم و ذلك حين قرنوا الفدادين و أنشئوا في الحرث و أولادها رتوع </w:t>
      </w:r>
      <w:r>
        <w:rPr>
          <w:rStyle w:val="FootnoteAnchor"/>
          <w:rtl w:val="true"/>
        </w:rPr>
        <w:footnoteReference w:id="2505"/>
      </w:r>
      <w:r>
        <w:rPr>
          <w:rFonts w:ascii="Amiri" w:hAnsi="Amiri" w:eastAsia="Amiri" w:cs="Amiri"/>
          <w:color w:val="111111"/>
          <w:sz w:val="28"/>
          <w:sz w:val="28"/>
          <w:szCs w:val="28"/>
          <w:rtl w:val="true"/>
          <w:lang w:bidi="ar-SA"/>
        </w:rPr>
        <w:t xml:space="preserve">فلم يشعروا حتي هبت ريح عاصف فنسفت كل شي‌ء من ذلك حتي كأنه لم يكن ثم خرج إبليس متمثلا بقهرمان الحرث حتي جاء أيوب و هو قائم يصلي فقال له مثل قوله الأول و رد عليه أيوب مثل رده الأول فجعل إبليس يصيب ماله مالا مالا حتي مر علي آخره كلما انتهي إليه هلاك مال من ماله حمد الله و أحسن عليه الثناء و رضي بالقضاء و وطن نفسه للصبر علي البلاء حتي لم يبق له مال فلما رأي إبليس أنه قد أفني ماله و لم ينجح منه بشي‌ء صعد سريعا حتي وقف </w:t>
      </w:r>
      <w:r>
        <w:rPr>
          <w:rStyle w:val="FootnoteAnchor"/>
          <w:rtl w:val="true"/>
        </w:rPr>
        <w:footnoteReference w:id="2506"/>
      </w:r>
      <w:r>
        <w:rPr>
          <w:rFonts w:ascii="Amiri" w:hAnsi="Amiri" w:eastAsia="Amiri" w:cs="Amiri"/>
          <w:color w:val="111111"/>
          <w:sz w:val="28"/>
          <w:sz w:val="28"/>
          <w:szCs w:val="28"/>
          <w:rtl w:val="true"/>
          <w:lang w:bidi="ar-SA"/>
        </w:rPr>
        <w:t xml:space="preserve">الموقف الذي كان يقفه فقال إلهي إن أيوب يري أنك ما متعته بنفسه و ولده </w:t>
      </w:r>
      <w:r>
        <w:rPr>
          <w:rStyle w:val="FootnoteAnchor"/>
          <w:rtl w:val="true"/>
        </w:rPr>
        <w:footnoteReference w:id="2507"/>
      </w:r>
      <w:r>
        <w:rPr>
          <w:rFonts w:ascii="Amiri" w:hAnsi="Amiri" w:eastAsia="Amiri" w:cs="Amiri"/>
          <w:color w:val="111111"/>
          <w:sz w:val="28"/>
          <w:sz w:val="28"/>
          <w:szCs w:val="28"/>
          <w:rtl w:val="true"/>
          <w:lang w:bidi="ar-SA"/>
        </w:rPr>
        <w:t>فأنت معطيه المال فهل أنت مسلطي علي ولده فإنها الفتنة المضلة و المصيبة التي لا يقوم لها قلوب الرجال و لا يقوي عليها صبرهم فقال الله تعالي انطلق فقد سلطتك علي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فانقض عدو الله حتي جاء بني أيوب عليه السلام و هم في قصرهم فلم يزل يزلزل بهم حتي تداعي من قواعده </w:t>
      </w:r>
      <w:r>
        <w:rPr>
          <w:rStyle w:val="FootnoteAnchor"/>
          <w:rtl w:val="true"/>
        </w:rPr>
        <w:footnoteReference w:id="2508"/>
      </w:r>
      <w:r>
        <w:rPr>
          <w:rFonts w:ascii="Amiri" w:hAnsi="Amiri" w:eastAsia="Amiri" w:cs="Amiri"/>
          <w:color w:val="111111"/>
          <w:sz w:val="28"/>
          <w:sz w:val="28"/>
          <w:szCs w:val="28"/>
          <w:rtl w:val="true"/>
          <w:lang w:bidi="ar-SA"/>
        </w:rPr>
        <w:t xml:space="preserve">ثم جعل يناطح </w:t>
      </w:r>
      <w:r>
        <w:rPr>
          <w:rStyle w:val="FootnoteAnchor"/>
          <w:rtl w:val="true"/>
        </w:rPr>
        <w:footnoteReference w:id="2509"/>
      </w:r>
      <w:r>
        <w:rPr>
          <w:rFonts w:ascii="Amiri" w:hAnsi="Amiri" w:eastAsia="Amiri" w:cs="Amiri"/>
          <w:color w:val="111111"/>
          <w:sz w:val="28"/>
          <w:sz w:val="28"/>
          <w:szCs w:val="28"/>
          <w:rtl w:val="true"/>
          <w:lang w:bidi="ar-SA"/>
        </w:rPr>
        <w:t xml:space="preserve">جدره بعضها ببعض و يرميهم بالخشب و الجندل </w:t>
      </w:r>
      <w:r>
        <w:rPr>
          <w:rStyle w:val="FootnoteAnchor"/>
          <w:rtl w:val="true"/>
        </w:rPr>
        <w:footnoteReference w:id="2510"/>
      </w:r>
      <w:r>
        <w:rPr>
          <w:rFonts w:ascii="Amiri" w:hAnsi="Amiri" w:eastAsia="Amiri" w:cs="Amiri"/>
          <w:color w:val="111111"/>
          <w:sz w:val="28"/>
          <w:sz w:val="28"/>
          <w:szCs w:val="28"/>
          <w:rtl w:val="true"/>
          <w:lang w:bidi="ar-SA"/>
        </w:rPr>
        <w:t xml:space="preserve">حتي إذا مثل بهم كل مثلة رفع بهم القصر </w:t>
      </w:r>
      <w:r>
        <w:rPr>
          <w:rStyle w:val="FootnoteAnchor"/>
          <w:rtl w:val="true"/>
        </w:rPr>
        <w:footnoteReference w:id="2511"/>
      </w:r>
      <w:r>
        <w:rPr>
          <w:rFonts w:ascii="Amiri" w:hAnsi="Amiri" w:eastAsia="Amiri" w:cs="Amiri"/>
          <w:color w:val="111111"/>
          <w:sz w:val="28"/>
          <w:sz w:val="28"/>
          <w:szCs w:val="28"/>
          <w:rtl w:val="true"/>
          <w:lang w:bidi="ar-SA"/>
        </w:rPr>
        <w:t xml:space="preserve">و قلبه فصاروا منكبين </w:t>
      </w:r>
      <w:r>
        <w:rPr>
          <w:rStyle w:val="FootnoteAnchor"/>
          <w:rtl w:val="true"/>
        </w:rPr>
        <w:footnoteReference w:id="2512"/>
      </w:r>
      <w:r>
        <w:rPr>
          <w:rFonts w:ascii="Amiri" w:hAnsi="Amiri" w:eastAsia="Amiri" w:cs="Amiri"/>
          <w:color w:val="111111"/>
          <w:sz w:val="28"/>
          <w:sz w:val="28"/>
          <w:szCs w:val="28"/>
          <w:rtl w:val="true"/>
          <w:lang w:bidi="ar-SA"/>
        </w:rPr>
        <w:t>و انطلق إلي أيوب متمثلا بالمعلم الذي كان يعلمهم الحكمة و هو جريح مشدوخ الوجه</w:t>
      </w:r>
    </w:p>
    <w:p>
      <w:pPr>
        <w:pStyle w:val="BookText"/>
        <w:rPr/>
      </w:pPr>
      <w:r>
        <w:rPr>
          <w:rFonts w:ascii="IRNazanin" w:hAnsi="IRNazanin" w:eastAsia="IRNazanin"/>
          <w:color w:val="111111"/>
          <w:sz w:val="28"/>
          <w:sz w:val="28"/>
          <w:szCs w:val="28"/>
          <w:rtl w:val="true"/>
          <w:lang w:bidi="fa-IR"/>
        </w:rPr>
        <w:t>جنی که از بزرگان شیاطین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نیرویی دارم که اگر بخواهم تبدیل به گردبادی می شوم و همه چیز را ویران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کنار هر چیزی بگذرم آن را نابود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گاو های نر شخم زننده و زمین ها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بود که کارگران، آن گاو ها را کنار یکدیگر قرار داده و شروع به شخم زدن کرده بودند و بچه های آن گاو ها در حال چرا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 آن که احساس کنند گردبادی بر آنها وزید و همه چیز را نابود کرد گویی که اصلاً وجود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ابلیس به شکل نماینده زمین ها در آمده و نزد ایوب علیه السلام که به نماز ایستاده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او همان سخن نخست را گفت و ایوب علیه السلام نیز همان پاسخ نخست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تک تک اموال او را هدف قرار می داد تا این که همه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خبر نابودی مالی از اموال ایوب علیه السلام به گوشش می رسید خدا را شکر و به نیکی ستایش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قضای الهی خشنود می شد و خود را برای صبر بر بلا آماده می ساخت تا این که هیچ مالی برایش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ابلیس دید که تمام اموال ایوب علیه السلام را نابود کرده است بی آن که موفقیتی درباره او به دست آورد زود بالا رفت تا این که در جایی همیشگی اش ایستاد</w:t>
      </w:r>
      <w:r>
        <w:rPr>
          <w:rStyle w:val="FootnoteAnchor"/>
          <w:rtl w:val="true"/>
        </w:rPr>
        <w:footnoteReference w:id="2513"/>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ایوب علیه السلام می داند تا زمانی که او را به خود و فرزندانش بهره مند می سازی به او اموال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مرا بر فرزندان او مسلط می کنی؛ چرا که این، فتنه گمراه کننده و مصیبتی است که دل های مردان بر آن قرار نمی گیرد و نمی توانند بر آن صبر کنند؟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تو را بر فرزندانش مسلط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خداوند ناگهان فرود آمد تا این که بر پسران ایوب علیه السلام که در کاخشان بودند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آن کاخ را لرزاند تا این که ستون هایش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دیوار هایش را به یکدیگر می زد و چوب و صخره های بزرگ را به سویشان پرتاب می کرد تا این که اندام هایشان را مثله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کاخ را که آنان در آن بودند بلند کرد</w:t>
      </w:r>
      <w:r>
        <w:rPr>
          <w:rStyle w:val="FootnoteAnchor"/>
          <w:rtl w:val="true"/>
        </w:rPr>
        <w:footnoteReference w:id="2514"/>
      </w:r>
    </w:p>
    <w:p>
      <w:pPr>
        <w:pStyle w:val="BookText"/>
        <w:rPr/>
      </w:pPr>
      <w:r>
        <w:rPr>
          <w:rFonts w:ascii="IRNazanin" w:hAnsi="IRNazanin" w:eastAsia="IRNazanin"/>
          <w:color w:val="111111"/>
          <w:sz w:val="28"/>
          <w:sz w:val="28"/>
          <w:szCs w:val="28"/>
          <w:rtl w:val="true"/>
          <w:lang w:bidi="fa-IR"/>
        </w:rPr>
        <w:t>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آنان قربانی شدند</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شکل معلم آنان که به آنان حکمت می آموزاند، در آمد و به حالت زخمی و سر شکسته که خون و مغزش روان شده بود، نزد ایوب علیه السلام آمد </w:t>
      </w:r>
    </w:p>
    <w:p>
      <w:pPr>
        <w:pStyle w:val="BookText"/>
        <w:rPr/>
      </w:pPr>
      <w:r>
        <w:rPr>
          <w:rFonts w:ascii="Amiri" w:hAnsi="Amiri" w:eastAsia="Amiri" w:cs="Amiri"/>
          <w:color w:val="111111"/>
          <w:sz w:val="28"/>
          <w:sz w:val="28"/>
          <w:szCs w:val="28"/>
          <w:rtl w:val="true"/>
          <w:lang w:bidi="ar-SA"/>
        </w:rPr>
        <w:t xml:space="preserve">يسيل دمه و دماغه و أخبره بذلك و قال يا أيوب لو رأيت بنيك كيف عذبوا و كيف قلبوا فكانوا منكسين علي رءوسهم يسيل دماؤهم و دماغهم من أنوفهم و أشفارهم و أجوافهم </w:t>
      </w:r>
      <w:r>
        <w:rPr>
          <w:rStyle w:val="FootnoteAnchor"/>
          <w:rtl w:val="true"/>
        </w:rPr>
        <w:footnoteReference w:id="2516"/>
      </w:r>
      <w:r>
        <w:rPr>
          <w:rFonts w:ascii="Amiri" w:hAnsi="Amiri" w:eastAsia="Amiri" w:cs="Amiri"/>
          <w:color w:val="111111"/>
          <w:sz w:val="28"/>
          <w:sz w:val="28"/>
          <w:szCs w:val="28"/>
          <w:rtl w:val="true"/>
          <w:lang w:bidi="ar-SA"/>
        </w:rPr>
        <w:t xml:space="preserve">و لو رأيت كيف شقت بطونهم فتناثرت أمعاؤهم لتقطع قلبك فلم يزل يقول هذا و نحوه و يرققه حتي رق أيوب عليه السلام فبكي و قبض قبضة من التراب فوضعها علي رأسه فاغتنم إبليس ذلك فصعد سريعا بالذي كان من جزع أيوب مسرورا به ثم لم يلبث أيوب أن فاء </w:t>
      </w:r>
      <w:r>
        <w:rPr>
          <w:rStyle w:val="FootnoteAnchor"/>
          <w:rtl w:val="true"/>
        </w:rPr>
        <w:footnoteReference w:id="2517"/>
      </w:r>
      <w:r>
        <w:rPr>
          <w:rFonts w:ascii="IRNazanin" w:hAnsi="IRNazanin" w:eastAsia="IRNazanin"/>
          <w:color w:val="111111"/>
          <w:sz w:val="28"/>
          <w:sz w:val="28"/>
          <w:szCs w:val="28"/>
          <w:rtl w:val="true"/>
          <w:lang w:bidi="fa-IR"/>
        </w:rPr>
        <w:t xml:space="preserve">و أبصر فاستغفر </w:t>
      </w:r>
      <w:r>
        <w:rPr>
          <w:rStyle w:val="FootnoteAnchor"/>
          <w:rtl w:val="true"/>
        </w:rPr>
        <w:footnoteReference w:id="2518"/>
      </w:r>
      <w:r>
        <w:rPr>
          <w:rFonts w:ascii="Amiri" w:hAnsi="Amiri" w:eastAsia="Amiri" w:cs="Amiri"/>
          <w:color w:val="111111"/>
          <w:sz w:val="28"/>
          <w:sz w:val="28"/>
          <w:szCs w:val="28"/>
          <w:rtl w:val="true"/>
          <w:lang w:bidi="ar-SA"/>
        </w:rPr>
        <w:t xml:space="preserve">و صعد قرناؤه من الملائكة بتوبته فبدروا إبليس إلي الله تعالي و هو أعلم فوقف </w:t>
      </w:r>
      <w:r>
        <w:rPr>
          <w:rStyle w:val="FootnoteAnchor"/>
          <w:rtl w:val="true"/>
        </w:rPr>
        <w:footnoteReference w:id="2519"/>
      </w:r>
      <w:r>
        <w:rPr>
          <w:rFonts w:ascii="Amiri" w:hAnsi="Amiri" w:eastAsia="Amiri" w:cs="Amiri"/>
          <w:color w:val="111111"/>
          <w:sz w:val="28"/>
          <w:sz w:val="28"/>
          <w:szCs w:val="28"/>
          <w:rtl w:val="true"/>
          <w:lang w:bidi="ar-SA"/>
        </w:rPr>
        <w:t xml:space="preserve">إبليس خاسئا ذليلا فقال يا إلهي إنما هون علي أيوب خطر المال و الولد إنه يري أنك ما متعته بنفسه فأنت تعيد له المال و الولد فهل أنت مسلطي علي جسده فإني لك زعيم لئن ابتليته في جسده لينسينك و ليكفرن بك و ليجحدن نعمتك فقال الله عز و جل انطلق فقد سلطتك علي جسده و لكن ليس لك سلطان علي لسانه و لا علي قلبه و لا علي عقله و كان الله هو أعلم به لم يسلطه عليه إلا رحمة ليعظم له الثواب و جعله عبرة للصابرين </w:t>
      </w:r>
      <w:r>
        <w:rPr>
          <w:rStyle w:val="FootnoteAnchor"/>
          <w:rtl w:val="true"/>
        </w:rPr>
        <w:footnoteReference w:id="2520"/>
      </w:r>
      <w:r>
        <w:rPr>
          <w:rFonts w:ascii="Amiri" w:hAnsi="Amiri" w:eastAsia="Amiri" w:cs="Amiri"/>
          <w:color w:val="111111"/>
          <w:sz w:val="28"/>
          <w:sz w:val="28"/>
          <w:szCs w:val="28"/>
          <w:rtl w:val="true"/>
          <w:lang w:bidi="ar-SA"/>
        </w:rPr>
        <w:t xml:space="preserve">و ذكري للعابدين في كل بلاء نزل ليأنسوا به </w:t>
      </w:r>
      <w:r>
        <w:rPr>
          <w:rStyle w:val="FootnoteAnchor"/>
          <w:rtl w:val="true"/>
        </w:rPr>
        <w:footnoteReference w:id="2521"/>
      </w:r>
      <w:r>
        <w:rPr>
          <w:rFonts w:ascii="IRNazanin" w:hAnsi="IRNazanin" w:eastAsia="IRNazanin"/>
          <w:color w:val="111111"/>
          <w:sz w:val="28"/>
          <w:sz w:val="28"/>
          <w:szCs w:val="28"/>
          <w:rtl w:val="true"/>
          <w:lang w:bidi="fa-IR"/>
        </w:rPr>
        <w:t>بالصبر و رجاء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فانقضّ عدو الله تعالي سريعا فوجد أيوب عليه السلام ساجدا فعجل قبل أن يرفع رأسه فأتاه من قبل الأرض في موضع وجهه فنفخ في منخره نفخة اشتعل منها جسده فرهل </w:t>
      </w:r>
      <w:r>
        <w:rPr>
          <w:rStyle w:val="FootnoteAnchor"/>
          <w:rtl w:val="true"/>
        </w:rPr>
        <w:footnoteReference w:id="2522"/>
      </w:r>
      <w:r>
        <w:rPr>
          <w:rFonts w:ascii="Amiri" w:hAnsi="Amiri" w:eastAsia="Amiri" w:cs="Amiri"/>
          <w:color w:val="111111"/>
          <w:sz w:val="28"/>
          <w:sz w:val="28"/>
          <w:szCs w:val="28"/>
          <w:rtl w:val="true"/>
          <w:lang w:bidi="ar-SA"/>
        </w:rPr>
        <w:t xml:space="preserve">و خرج به من فرقه إلي قدمه ثآليل مثل أليات الغنم و وقعت فيه حكة لا يملكها فحك بأظفاره حتي سقطت كلها ثم حكها بالمسوح </w:t>
      </w:r>
      <w:r>
        <w:rPr>
          <w:rStyle w:val="FootnoteAnchor"/>
          <w:rtl w:val="true"/>
        </w:rPr>
        <w:footnoteReference w:id="2523"/>
      </w:r>
      <w:r>
        <w:rPr>
          <w:rFonts w:ascii="Amiri" w:hAnsi="Amiri" w:eastAsia="Amiri" w:cs="Amiri"/>
          <w:color w:val="111111"/>
          <w:sz w:val="28"/>
          <w:sz w:val="28"/>
          <w:szCs w:val="28"/>
          <w:rtl w:val="true"/>
          <w:lang w:bidi="ar-SA"/>
        </w:rPr>
        <w:t>الخشنة حتي قطعها ثم حكها بالفخار</w:t>
      </w:r>
    </w:p>
    <w:p>
      <w:pPr>
        <w:pStyle w:val="BookText"/>
        <w:rPr/>
      </w:pPr>
      <w:r>
        <w:rPr>
          <w:rFonts w:ascii="IRNazanin" w:hAnsi="IRNazanin" w:eastAsia="IRNazanin"/>
          <w:color w:val="111111"/>
          <w:sz w:val="28"/>
          <w:sz w:val="28"/>
          <w:szCs w:val="28"/>
          <w:rtl w:val="true"/>
          <w:lang w:bidi="fa-IR"/>
        </w:rPr>
        <w:t>و او را از این ماجرا آگاه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اگر پسرانت را می دیدی که چگونه عذاب کشیدند و چگونه وارونه شدند و خون و مغزشان از بینی، لب و درونشان روان گشته بود و اگر می دیدی که چگونه شکم هایشان شکافته شد و روده هایشان پخش گردید، قلبت پاره پاره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پیوسته این سخن و شبیه آن را تکرار می کرد و دل ایوب علیه السلام را نرم می ساخت تا این که دلش نرم شد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مشتی خاک را برداشت و بر سر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این وقت را غنیمت شمرد و زود این بی تابی ایوب علیه السلام را با شادمان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دیری نپایید که ایوب علیه السلام توبه کرد و بصیرت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آمرزش خواست</w:t>
      </w:r>
      <w:r>
        <w:rPr>
          <w:rStyle w:val="FootnoteAnchor"/>
          <w:rtl w:val="true"/>
        </w:rPr>
        <w:footnoteReference w:id="2524"/>
      </w:r>
      <w:r>
        <w:rPr>
          <w:rFonts w:ascii="IRNazanin" w:hAnsi="IRNazanin" w:eastAsia="IRNazanin"/>
          <w:color w:val="111111"/>
          <w:sz w:val="28"/>
          <w:sz w:val="28"/>
          <w:szCs w:val="28"/>
          <w:rtl w:val="true"/>
          <w:lang w:bidi="fa-IR"/>
        </w:rPr>
        <w:t>و فرشتگان همراه او توبه اش را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رفتن به سوی خداوند متعال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آگاه بود – پیشی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ابلیس، خوار و زبون ایستاد</w:t>
      </w:r>
      <w:r>
        <w:rPr>
          <w:rStyle w:val="FootnoteAnchor"/>
          <w:rtl w:val="true"/>
        </w:rPr>
        <w:footnoteReference w:id="2525"/>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خطر اموال و فرزندان بر ایوب آسان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تا زمانی که تو او را به خودش بهره مند می سازی اموال و فرزندانش را به او باز 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مرا بر بدن او مسلط می کنی؟ من ضمانت می کنم که اگر بدنش را مبتلا سازی تو را فراموش می کند، به تو کفر می ورزد و نعمتت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بیفت که تو را بر بدنش مسلط کردم، اما تو تسلطی بر زبان، دل و عقلش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داناتر بود و تنها از روی رحمت، ابلیس را بر او مسلط ساخت تا پاداش او را بیشتر سازد و آن را عبرتی برای صابران و یاد آوری ای برای عابدان در هر بلا قرار دهد تا به وسیله آن با صبر و امید پاداش انس بگیرند</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خداوند زود فرود آمد و ایوب علیه السلام را در حال سجده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کرد و پیش از آن که ایوب علیه السلام سر از سجده بردارد از سوی زمین بر او درآمد و روبروی چهره اش قرار گرفت و در سوراخ بینی اش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دمیدنی که بدنش را آتش زد و گوشت بدنش سست گردید و زگیل هایی در سر تا پای او ایجاد شد که هر کدام به اندازه دنبه گوسفندان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خارشی دچار شد که او نمی توانست بر آن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بدن خود را با ناخن هایش خارانید که همه ناخن هایش فرو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زگیل ها را به وسیله گونی های زبر خارانید تا این که پاره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با سفال </w:t>
      </w:r>
    </w:p>
    <w:p>
      <w:pPr>
        <w:pStyle w:val="BookText"/>
        <w:rPr/>
      </w:pPr>
      <w:r>
        <w:rPr>
          <w:rFonts w:ascii="Amiri" w:hAnsi="Amiri" w:eastAsia="Amiri" w:cs="Amiri"/>
          <w:color w:val="111111"/>
          <w:sz w:val="28"/>
          <w:sz w:val="28"/>
          <w:szCs w:val="28"/>
          <w:rtl w:val="true"/>
          <w:lang w:bidi="ar-SA"/>
        </w:rPr>
        <w:t xml:space="preserve">و الحجارة الخشنة فلم يزل يحكها حتي نغل لحمه </w:t>
      </w:r>
      <w:r>
        <w:rPr>
          <w:rStyle w:val="FootnoteAnchor"/>
          <w:rtl w:val="true"/>
        </w:rPr>
        <w:footnoteReference w:id="2527"/>
      </w:r>
      <w:r>
        <w:rPr>
          <w:rFonts w:ascii="Amiri" w:hAnsi="Amiri" w:eastAsia="Amiri" w:cs="Amiri"/>
          <w:color w:val="111111"/>
          <w:sz w:val="28"/>
          <w:sz w:val="28"/>
          <w:szCs w:val="28"/>
          <w:rtl w:val="true"/>
          <w:lang w:bidi="ar-SA"/>
        </w:rPr>
        <w:t xml:space="preserve">و تقطع و تغير و أنتن فأخرجه أهل القرية فجعلوه علي كناسة و جعلوا له عريشا و رفضه خلق الله كلهم غير امرأته و هي رحمة بنت إفرائيم بن يوسف بن يعقوب بن إسحاق بن إبراهيم صلوات الله تعالي و سلامه علي نبينا و عليهم و كانت تختلف إليه بما يصلحه و تلزمه فلما رأت الثلاثة من أصحابه و هم يفن و بلدد و صافن </w:t>
      </w:r>
      <w:r>
        <w:rPr>
          <w:rStyle w:val="FootnoteAnchor"/>
          <w:rtl w:val="true"/>
        </w:rPr>
        <w:footnoteReference w:id="2528"/>
      </w:r>
      <w:r>
        <w:rPr>
          <w:rFonts w:ascii="Amiri" w:hAnsi="Amiri" w:eastAsia="Amiri" w:cs="Amiri"/>
          <w:color w:val="111111"/>
          <w:sz w:val="28"/>
          <w:sz w:val="28"/>
          <w:szCs w:val="28"/>
          <w:rtl w:val="true"/>
          <w:lang w:bidi="ar-SA"/>
        </w:rPr>
        <w:t xml:space="preserve">ما ابتلاه الله تعالي به اتهموه و رفضوه من غير أن يتركوا دينه فلما طال به البلاء انطلقوا إليه و هو في بلائه فبكتوه </w:t>
      </w:r>
      <w:r>
        <w:rPr>
          <w:rStyle w:val="FootnoteAnchor"/>
          <w:rtl w:val="true"/>
        </w:rPr>
        <w:footnoteReference w:id="2529"/>
      </w:r>
      <w:r>
        <w:rPr>
          <w:rFonts w:ascii="Amiri" w:hAnsi="Amiri" w:eastAsia="Amiri" w:cs="Amiri"/>
          <w:color w:val="111111"/>
          <w:sz w:val="28"/>
          <w:sz w:val="28"/>
          <w:szCs w:val="28"/>
          <w:rtl w:val="true"/>
          <w:lang w:bidi="ar-SA"/>
        </w:rPr>
        <w:t>و لاموه و قالوا له تب إلي الله عز و جل من الذنب الذي عوقبت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و حضره معهم فتي حديث السن و كان قد آمن به و صدقه فقال لهم إنكم تكلمتم أيها الكهول و كنتم أحق بالكلام لأسنانكم و لكن قد تركتم من القول أحسن من الذي قلتم و من الرأي أصوب من الذي رأيتم و من الأمر أجمل من الذي أتيتم و قد كان لأيوب عليه السلام عليكم من الحق و الذمام أفضل من الذي وصفتم فهل تدرون أيها الكهول حق من انتقصتم و حرمة من انتهكتم و من الرجل الذي عبتم و اتهمتم أ لم تعلموا أن أيوب نبي الله و خيرته و صفوته </w:t>
      </w:r>
      <w:r>
        <w:rPr>
          <w:rStyle w:val="FootnoteAnchor"/>
          <w:rtl w:val="true"/>
        </w:rPr>
        <w:footnoteReference w:id="2530"/>
      </w:r>
      <w:r>
        <w:rPr>
          <w:rFonts w:ascii="Amiri" w:hAnsi="Amiri" w:eastAsia="Amiri" w:cs="Amiri"/>
          <w:color w:val="111111"/>
          <w:sz w:val="28"/>
          <w:sz w:val="28"/>
          <w:szCs w:val="28"/>
          <w:rtl w:val="true"/>
          <w:lang w:bidi="ar-SA"/>
        </w:rPr>
        <w:t xml:space="preserve">من أهل الأرض يومكم هذا ثم لم تعلموا و لم يطلعكم الله تعالي علي أنه سخط شيئا من أمره منذ أتاه ما أتاه إلي يومكم هذا و لا علي أنه نزع منه </w:t>
      </w:r>
      <w:r>
        <w:rPr>
          <w:rStyle w:val="FootnoteAnchor"/>
          <w:rtl w:val="true"/>
        </w:rPr>
        <w:footnoteReference w:id="2531"/>
      </w:r>
      <w:r>
        <w:rPr>
          <w:rFonts w:ascii="Amiri" w:hAnsi="Amiri" w:eastAsia="Amiri" w:cs="Amiri"/>
          <w:color w:val="111111"/>
          <w:sz w:val="28"/>
          <w:sz w:val="28"/>
          <w:szCs w:val="28"/>
          <w:rtl w:val="true"/>
          <w:lang w:bidi="ar-SA"/>
        </w:rPr>
        <w:t xml:space="preserve">شيئا من الكرامة التي أكرمه بها و لا أن أيوب فعل غير الحق في طول ما صحبتموه إلي يومكم هذا فإن كان البلاء هو الذي أزري عندكم </w:t>
      </w:r>
      <w:r>
        <w:rPr>
          <w:rStyle w:val="FootnoteAnchor"/>
          <w:rtl w:val="true"/>
        </w:rPr>
        <w:footnoteReference w:id="2532"/>
      </w:r>
      <w:r>
        <w:rPr>
          <w:rFonts w:ascii="Amiri" w:hAnsi="Amiri" w:eastAsia="Amiri" w:cs="Amiri"/>
          <w:color w:val="111111"/>
          <w:sz w:val="28"/>
          <w:sz w:val="28"/>
          <w:szCs w:val="28"/>
          <w:rtl w:val="true"/>
          <w:lang w:bidi="ar-SA"/>
        </w:rPr>
        <w:t>و وضعه في أنفسكم فقد علمتم أن الله تعالي يبتلي النبيين و الشهداء و الصالحين ثم ليس بلاؤه</w:t>
      </w:r>
    </w:p>
    <w:p>
      <w:pPr>
        <w:pStyle w:val="BookText"/>
        <w:rPr/>
      </w:pPr>
      <w:r>
        <w:rPr>
          <w:rFonts w:ascii="IRNazanin" w:hAnsi="IRNazanin" w:eastAsia="IRNazanin"/>
          <w:color w:val="111111"/>
          <w:sz w:val="28"/>
          <w:sz w:val="28"/>
          <w:szCs w:val="28"/>
          <w:rtl w:val="true"/>
          <w:lang w:bidi="fa-IR"/>
        </w:rPr>
        <w:t>و سنگ زبر خارانید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آنها را می خارانید تا این که گوشتش فاسد و تکه تکه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 و گندید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اهالی روستا او را بیرون کرده و در یک زباله دانی انداخته و برایش خانه ای چوبی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تمام خلق خداوند تنها همسرش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رحمت دختر افراثیم بن یوسف بن یعقوب بن اسحاق بن ابراهیم علی نبینا و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نیاز داشت را برایش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یارانش به نام های یفن، بلدد و صافن آنچه خداوند متعال او را به آن مبتلا کرده بود، دیدند او را متهم کرده و بی آن که دینش را رها کنند او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بلایش طولانی شد به سوی او که مبتلا بود رفتند و سرزنش کنان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گناهی که به دلیل آن مجازات شده ای به سوی خداوند متعال توبه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کم سن و سالی نیز به همراه آنان بود که به خدا ایمان آورده و او را تصدیق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سالخوردگان، شما به دلیل سن و سالتان شایسته تر به سخن گفتن بودید، اما سخنی را که زیباتر از سخنتان است رها کردید، نظری را که درست تر از نظرتان است فرو گذاشتید و کاری را که زیباتر از کارتان است انجام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ایوب علیه السلام به گردن شما حق داشت و می توانست شما را بهتر از آنچه توصیف کردید نکوهش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سالخوردگان، آیا می دانید از حق چه کسی کاستید، به حرمت چه کسی تعرض کردید و چه کسی را سرزنش کرده و به او تهمت زدید؟ آیا ندانستید که ایوب، پیامبر و برگزیده خدا از میان اهل زمین در این روزگار است؟</w:t>
      </w:r>
      <w:r>
        <w:rPr>
          <w:rStyle w:val="FootnoteAnchor"/>
          <w:rtl w:val="true"/>
        </w:rPr>
        <w:footnoteReference w:id="2533"/>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شما تا به حال ندانستید و خداوند متعال نیز شما را آگاه نکرد از این که از زمان آمدن آنچه بر سر ایوب آمد تا امروز از کاری از کار های او به خشم آمده یا چیزی از بزرگی اش که به او ارزانی داشته را از او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تا به حال ندیده اید که ایوب در طول همراهی تان با او تا به امروز کار نادرستی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بلا باعث شده است تا او نزد شما حقیر جلوه کند و او را در میان خود پست بدارید باید بدانید که خداوند متعال پیامبران، شهدا و صالحان را مبتلا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خداوند اینان را مبتلا می سازد به این دلیل نیست </w:t>
      </w:r>
    </w:p>
    <w:p>
      <w:pPr>
        <w:pStyle w:val="BookText"/>
        <w:rPr/>
      </w:pPr>
      <w:r>
        <w:rPr>
          <w:rFonts w:ascii="Amiri" w:hAnsi="Amiri" w:eastAsia="Amiri" w:cs="Amiri"/>
          <w:color w:val="111111"/>
          <w:sz w:val="28"/>
          <w:sz w:val="28"/>
          <w:szCs w:val="28"/>
          <w:rtl w:val="true"/>
          <w:lang w:bidi="ar-SA"/>
        </w:rPr>
        <w:t xml:space="preserve">لأولئك بدليل علي سخطه عليهم و لا لهوانه لهم </w:t>
      </w:r>
      <w:r>
        <w:rPr>
          <w:rStyle w:val="FootnoteAnchor"/>
          <w:rtl w:val="true"/>
        </w:rPr>
        <w:footnoteReference w:id="2534"/>
      </w:r>
      <w:r>
        <w:rPr>
          <w:rFonts w:ascii="Amiri" w:hAnsi="Amiri" w:eastAsia="Amiri" w:cs="Amiri"/>
          <w:color w:val="111111"/>
          <w:sz w:val="28"/>
          <w:sz w:val="28"/>
          <w:szCs w:val="28"/>
          <w:rtl w:val="true"/>
          <w:lang w:bidi="ar-SA"/>
        </w:rPr>
        <w:t xml:space="preserve">و لكنها كرامة و خيرة لهم و لو كان أيوب ليس من الله تعالي بهذه المنزلة إلا أنه أخ آخيتموه علي وجه الصحبة لكان لا يجمل بالحليم أن يعذل </w:t>
      </w:r>
      <w:r>
        <w:rPr>
          <w:rStyle w:val="FootnoteAnchor"/>
          <w:rtl w:val="true"/>
        </w:rPr>
        <w:footnoteReference w:id="2535"/>
      </w:r>
      <w:r>
        <w:rPr>
          <w:rFonts w:ascii="Amiri" w:hAnsi="Amiri" w:eastAsia="Amiri" w:cs="Amiri"/>
          <w:color w:val="111111"/>
          <w:sz w:val="28"/>
          <w:sz w:val="28"/>
          <w:szCs w:val="28"/>
          <w:rtl w:val="true"/>
          <w:lang w:bidi="ar-SA"/>
        </w:rPr>
        <w:t xml:space="preserve">أخاه عند البلاء و لا يعيره بالمصيبة و لا يعيبه بما لا يعلم و هو مكروب حزين و لكنه يرحمه و يبكي معه و يستغفر له و يحزن لحزنه و يدل علي مراشد أمره و ليس بحكيم و لا رشيد من جهل هذا فالله الله أيها الكهول و قد كان في عظمة الله و جلاله و ذكر الموت ما يقطع ألسنتكم و يكسر قلوبكم أ لم تعلموا أن لله تعالي عبادا أسكتتهم خشيته من غير عي و لا بكم و إنهم لهم الفصحاء و البلغاء و الأولياء النبلاء الألباء </w:t>
      </w:r>
      <w:r>
        <w:rPr>
          <w:rStyle w:val="FootnoteAnchor"/>
          <w:rtl w:val="true"/>
        </w:rPr>
        <w:footnoteReference w:id="2536"/>
      </w:r>
      <w:r>
        <w:rPr>
          <w:rFonts w:ascii="Amiri" w:hAnsi="Amiri" w:eastAsia="Amiri" w:cs="Amiri"/>
          <w:color w:val="111111"/>
          <w:sz w:val="28"/>
          <w:sz w:val="28"/>
          <w:szCs w:val="28"/>
          <w:rtl w:val="true"/>
          <w:lang w:bidi="ar-SA"/>
        </w:rPr>
        <w:t xml:space="preserve">العالمون بالله و بآياته و لكنهم إذا ذكروا عظمة الله انقطعت ألسنتهم و اقشعرت جلودهم و انكسرت قلوبهم و طاشت عقولهم </w:t>
      </w:r>
      <w:r>
        <w:rPr>
          <w:rStyle w:val="FootnoteAnchor"/>
          <w:rtl w:val="true"/>
        </w:rPr>
        <w:footnoteReference w:id="2537"/>
      </w:r>
      <w:r>
        <w:rPr>
          <w:rFonts w:ascii="Amiri" w:hAnsi="Amiri" w:eastAsia="Amiri" w:cs="Amiri"/>
          <w:color w:val="111111"/>
          <w:sz w:val="28"/>
          <w:sz w:val="28"/>
          <w:szCs w:val="28"/>
          <w:rtl w:val="true"/>
          <w:lang w:bidi="ar-SA"/>
        </w:rPr>
        <w:t xml:space="preserve">إعظاما لله و إعزازا و إجلالا فإذا استفاقوا استبقوا إلي الله تعالي بالأعمال الزاكية يعدون أنفسهم مع الخاطئين و الظالمين و إنهم لأبرار و مع المقصرين المفرطين </w:t>
      </w:r>
      <w:r>
        <w:rPr>
          <w:rStyle w:val="FootnoteAnchor"/>
          <w:rtl w:val="true"/>
        </w:rPr>
        <w:footnoteReference w:id="2538"/>
      </w:r>
      <w:r>
        <w:rPr>
          <w:rFonts w:ascii="Amiri" w:hAnsi="Amiri" w:eastAsia="Amiri" w:cs="Amiri"/>
          <w:color w:val="111111"/>
          <w:sz w:val="28"/>
          <w:sz w:val="28"/>
          <w:szCs w:val="28"/>
          <w:rtl w:val="true"/>
          <w:lang w:bidi="ar-SA"/>
        </w:rPr>
        <w:t xml:space="preserve">و إنهم لأكياس أقوياء و لكنهم لا يستكثرون لله الكثير و لا يرضون له بالقليل و لا يدلون عليه بالأعمال </w:t>
      </w:r>
      <w:r>
        <w:rPr>
          <w:rStyle w:val="FootnoteAnchor"/>
          <w:rtl w:val="true"/>
        </w:rPr>
        <w:footnoteReference w:id="2539"/>
      </w:r>
      <w:r>
        <w:rPr>
          <w:rFonts w:ascii="Amiri" w:hAnsi="Amiri" w:eastAsia="Amiri" w:cs="Amiri"/>
          <w:color w:val="111111"/>
          <w:sz w:val="28"/>
          <w:sz w:val="28"/>
          <w:szCs w:val="28"/>
          <w:rtl w:val="true"/>
          <w:lang w:bidi="ar-SA"/>
        </w:rPr>
        <w:t xml:space="preserve">فهم مروعون خاشعون مستكينون فقال أيوب عليه السلام إن الله تعالي يزرع الحكمة بالرحمة في قلب الصغير و الكبير </w:t>
      </w:r>
      <w:r>
        <w:rPr>
          <w:rStyle w:val="FootnoteAnchor"/>
          <w:rtl w:val="true"/>
        </w:rPr>
        <w:footnoteReference w:id="2540"/>
      </w:r>
      <w:r>
        <w:rPr>
          <w:rFonts w:ascii="Amiri" w:hAnsi="Amiri" w:eastAsia="Amiri" w:cs="Amiri"/>
          <w:color w:val="111111"/>
          <w:sz w:val="28"/>
          <w:sz w:val="28"/>
          <w:szCs w:val="28"/>
          <w:rtl w:val="true"/>
          <w:lang w:bidi="ar-SA"/>
        </w:rPr>
        <w:t>فمتي تنبت في القلب يظهرها الله تعالي علي اللسان و ليست تكون الحكمة من قبل السن و الشيبة و لا طول التجربة و إذا جعل الله تعالي العبد حكيما في الصغر لم تسقط منزلته عند الحكماء و هم يرون من الله تعالي عليه نور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أيوب عليه السلام علي الثلاثة فقال أتيتموني غضابا رهبتم قبل أن تسترهبوا</w:t>
      </w:r>
    </w:p>
    <w:p>
      <w:pPr>
        <w:pStyle w:val="BookText"/>
        <w:rPr/>
      </w:pPr>
      <w:r>
        <w:rPr>
          <w:rFonts w:ascii="IRNazanin" w:hAnsi="IRNazanin" w:eastAsia="IRNazanin"/>
          <w:color w:val="111111"/>
          <w:sz w:val="28"/>
          <w:sz w:val="28"/>
          <w:szCs w:val="28"/>
          <w:rtl w:val="true"/>
          <w:lang w:bidi="fa-IR"/>
        </w:rPr>
        <w:t>که از آنان خشمگین است یا آنان را بدین وسیله خوار می کند</w:t>
      </w:r>
      <w:r>
        <w:rPr>
          <w:rStyle w:val="FootnoteAnchor"/>
          <w:rtl w:val="true"/>
        </w:rPr>
        <w:footnoteReference w:id="254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بلکه آن بلا ها کرامت و خیری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حتی ایوب این جایگاه را در نزد خداوند نمی داشت، در عین حال او برادری است که با او برادری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همنشینی هم که شده انسان بردبار نباید برادرش را هنگام بلا سرزنش و او را به خاطر مصیبت ملامت کند و آنچه نمی داند را بر او که غمگین است عیب بشمارد، بلکه باید دلش برای برادر بسوزد، با او بگرید، برایش طلب آمرزش کند و به دلیل اندوه او اندوهگین شود و او را به کار های درستش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موارد را نداند حکیم و خردمند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 سالخوردگان، از خدا بپرهیزید که در عظمت و بزرگی خداوند و یاد مرگ چیزی است که زبآنها را می برد و دل ها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ندانستید که خداوند متعال بندگانی دارد که ترس از او آنان را بی آن که لال و کر باشند، خاموش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فصیحان، بلیغان و اولیای خردمند هستند که آگاه به خدا و آیاتش هستند، اما اگر عظمت خداوند یاد شود به دلیل بزرگداشت خداوند زبانشان بریده می گردد، پوستشان می لرزد، دلشان می شکند و عقلشان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می آیند با تقدیم اعمال پاک به خداوند متعال طلب بقا می کنند و خود را در زمره خطاکاران و ستمگران می شمارند، در حالی که آنان نیکوکارند و خود را در زمره مقصران و افراط کنندگان می شمارند در حالی که آنان باهوش و نیرومندند، اما بسیار را برای خداوند بسیار نمی شمارند و برایش به اندک راضی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اعمال خود بر خداوند منت نمی گذارند و ترسا، فروتن و فرمانبردار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حکمت را از روی رحمت خود در دل هر کوچک و بزرگی</w:t>
      </w:r>
      <w:r>
        <w:rPr>
          <w:rStyle w:val="FootnoteAnchor"/>
          <w:rtl w:val="true"/>
        </w:rPr>
        <w:footnoteReference w:id="2542"/>
      </w:r>
    </w:p>
    <w:p>
      <w:pPr>
        <w:pStyle w:val="BookText"/>
        <w:rPr/>
      </w:pPr>
      <w:r>
        <w:rPr>
          <w:rFonts w:ascii="IRNazanin" w:hAnsi="IRNazanin" w:eastAsia="IRNazanin"/>
          <w:color w:val="111111"/>
          <w:sz w:val="28"/>
          <w:sz w:val="28"/>
          <w:szCs w:val="28"/>
          <w:rtl w:val="true"/>
          <w:lang w:bidi="fa-IR"/>
        </w:rPr>
        <w:t>می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حکمت در قلب برود خداوند آن را بر زبان ظاهر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به سن، سفیدی مو ها و تجربه زیاد نیست و اگر خداوند متعال بنده ای را در کودکی حکیم قرار دهد منزلتش نزد حکما پایین نمی آید؛ چرا که آنان می بینند که نور کرامت از سوی خداوند متعال در او ظاهر شده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ایوب علیه السلام به آن سه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سوی من آمدید، پیش از آن که ترسانده شوید، ترسیدید </w:t>
      </w:r>
    </w:p>
    <w:p>
      <w:pPr>
        <w:pStyle w:val="BookText"/>
        <w:rPr/>
      </w:pPr>
      <w:r>
        <w:rPr>
          <w:rFonts w:ascii="Amiri" w:hAnsi="Amiri" w:eastAsia="Amiri" w:cs="Amiri"/>
          <w:color w:val="111111"/>
          <w:sz w:val="28"/>
          <w:sz w:val="28"/>
          <w:szCs w:val="28"/>
          <w:rtl w:val="true"/>
          <w:lang w:bidi="ar-SA"/>
        </w:rPr>
        <w:t xml:space="preserve">و بكيتم قبل أن تضربوا كيف بي </w:t>
      </w:r>
      <w:r>
        <w:rPr>
          <w:rStyle w:val="FootnoteAnchor"/>
          <w:rtl w:val="true"/>
        </w:rPr>
        <w:footnoteReference w:id="2543"/>
      </w:r>
      <w:r>
        <w:rPr>
          <w:rFonts w:ascii="Amiri" w:hAnsi="Amiri" w:eastAsia="Amiri" w:cs="Amiri"/>
          <w:color w:val="111111"/>
          <w:sz w:val="28"/>
          <w:sz w:val="28"/>
          <w:szCs w:val="28"/>
          <w:rtl w:val="true"/>
          <w:lang w:bidi="ar-SA"/>
        </w:rPr>
        <w:t xml:space="preserve">لو قلت لكم تصدقوا عني بأموالكم لعل الله تعالي أن يخلصني و قربوا عني قربانا لعل الله تعالي يتقبله و يرضي عني و إنكم قد أعجبتكم أنفسكم و ظننتم أنكم قد عوفيتم بإحسانكم فهنالك بغيتم و تعززتم و لو نظرتم فيما بينكم و بين ربكم ثم صدقتم لوجدتم لكم عيوبا سترها الله تعالي بالعافية التي ألبسكم و قد كنت فيما خلا و الرجال يوقرونني </w:t>
      </w:r>
      <w:r>
        <w:rPr>
          <w:rStyle w:val="FootnoteAnchor"/>
          <w:rtl w:val="true"/>
        </w:rPr>
        <w:footnoteReference w:id="2544"/>
      </w:r>
      <w:r>
        <w:rPr>
          <w:rFonts w:ascii="Amiri" w:hAnsi="Amiri" w:eastAsia="Amiri" w:cs="Amiri"/>
          <w:color w:val="111111"/>
          <w:sz w:val="28"/>
          <w:sz w:val="28"/>
          <w:szCs w:val="28"/>
          <w:rtl w:val="true"/>
          <w:lang w:bidi="ar-SA"/>
        </w:rPr>
        <w:t xml:space="preserve">و أنا مسموع كلامي معروف حقي منتقم من خصمي </w:t>
      </w:r>
      <w:r>
        <w:rPr>
          <w:rStyle w:val="FootnoteAnchor"/>
          <w:rtl w:val="true"/>
        </w:rPr>
        <w:footnoteReference w:id="2545"/>
      </w:r>
      <w:r>
        <w:rPr>
          <w:rFonts w:ascii="Amiri" w:hAnsi="Amiri" w:eastAsia="Amiri" w:cs="Amiri"/>
          <w:color w:val="111111"/>
          <w:sz w:val="28"/>
          <w:sz w:val="28"/>
          <w:szCs w:val="28"/>
          <w:rtl w:val="true"/>
          <w:lang w:bidi="ar-SA"/>
        </w:rPr>
        <w:t>فأصبحت اليوم و ليس لي رأي و لا كلام معكم فإنكم كنتم أشد علي من مصيبتي</w:t>
      </w:r>
      <w:r>
        <w:rPr>
          <w:rFonts w:eastAsia="Amiri" w:cs="Amiri" w:ascii="Amiri" w:hAnsi="Amiri"/>
          <w:color w:val="111111"/>
          <w:sz w:val="28"/>
          <w:szCs w:val="28"/>
          <w:rtl w:val="true"/>
          <w:lang w:bidi="ar-SA"/>
        </w:rPr>
        <w:t xml:space="preserve">. </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أعرض عنهم و أقبل علي ربه تعالي مستغيثا به متضرعا إليه فقال رب لأي شي‌ء خلقتني ليتني إذ كرهتني لم تخلقني يا ليتني كنت حيضة ألقتني أمي و يا ليتني عرفت الذنب الذي أذنبت و العمل الذي عملت فصرفت وجهك الكريم عني لو كنت أمتني فألحقني بآبائي فالموت كان أجمل إلي </w:t>
      </w:r>
      <w:r>
        <w:rPr>
          <w:rStyle w:val="FootnoteAnchor"/>
          <w:rtl w:val="true"/>
        </w:rPr>
        <w:footnoteReference w:id="2547"/>
      </w:r>
      <w:r>
        <w:rPr>
          <w:rFonts w:ascii="Amiri" w:hAnsi="Amiri" w:eastAsia="Amiri" w:cs="Amiri"/>
          <w:color w:val="111111"/>
          <w:sz w:val="28"/>
          <w:sz w:val="28"/>
          <w:szCs w:val="28"/>
          <w:rtl w:val="true"/>
          <w:lang w:bidi="ar-SA"/>
        </w:rPr>
        <w:t>أ لم أكن للغريب دارا و للمسكين قرارا و لليتيم وليا و للأرملة قيما إلهي أنا عبد ذليل إن أحسنت فالمن لك و إن أسأت فبيدك عقوبتي جعلتني للبلاء غرضا و للفتنة نصبا و قد وقع علي بلاء لو سلطته علي جبل ضعف عن حمله فكيف يحمله ضعفي إلهي تقطعت أصابعي فإني لأرفع الأكلة من الطعام بيدي جميعا فما تبلغان فمي إلا علي الجهد مني تساقطت لهواتي و لحم رأسي فما بين أذني من سداد حتي أن أحدهما يري من الآخر و إن دماغي ليسيل من فمي تساقط شعر عيني فكأنما حرق بالنار وجهي و حدقتاي متدليتان علي خدي و ورم لساني حتي ملأ فمي فما أدخل منه طعاما إلا غصني و ورمت شفتاي حتي غطت العليا أنفي و السفلي ذقني و تقطعت أمعائي في بطني فإني لأدخله الطعام فيخرج كما</w:t>
      </w:r>
    </w:p>
    <w:p>
      <w:pPr>
        <w:pStyle w:val="BookText"/>
        <w:rPr/>
      </w:pPr>
      <w:r>
        <w:rPr>
          <w:rFonts w:ascii="IRNazanin" w:hAnsi="IRNazanin" w:eastAsia="IRNazanin"/>
          <w:color w:val="111111"/>
          <w:sz w:val="28"/>
          <w:sz w:val="28"/>
          <w:szCs w:val="28"/>
          <w:rtl w:val="true"/>
          <w:lang w:bidi="fa-IR"/>
        </w:rPr>
        <w:t>و پیش از آن که کسی شما را بزند به گریه افتادید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می افتاد اگر به شما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اموالتان را به من صدقه دهید شاید خداوند متعال مرا رها سازد؟ و برایم قربانی کنید شاید خداوند متعال آن را بپذیرد و از من خشنود گردد؟ شما به خود مغرور شدید و گمان کردید که با نیکی تان سلامت ماندید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ستم روا داشتید و به خود بالیدید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میان خود و پروردگارتان هست می نگریستید و سپس راست می گفتید در می یافتید که شما نیز عیوبی دارید که خداوند متعال، آنها را با دادن سلامتی به شما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به استثنای آن مردان به من احترام می گذاشتند</w:t>
      </w:r>
      <w:r>
        <w:rPr>
          <w:rStyle w:val="FootnoteAnchor"/>
          <w:rtl w:val="true"/>
        </w:rPr>
        <w:footnoteReference w:id="254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سخنم گوش می دادند، حقم برایشان شناخته شده بود و از دشمنم انتقام می گرفتند، اما امروز دیگر نظر و سخنی با شما ندارم؛ چرا که شما دشوار تر از این مصیبت بر من بودید</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ایوب علیه السلام از آنان روی برگرداند و کمک خواهان و زاری کنان رو به پروردگار متعالش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مرا آفریدی؟ تو که از من بیزار بودی ای کاش مرا نمی آفریدی؟ ای کاش خون حیضی می بودم که مادرم مرا سقط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دانستم چه گناهی کردم و چه کاری انجام دادم که باعث شد روی کریمانه ات را از من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مرا می میراندی و مرا به پدرانم ملحق می ساختی که مرگ برایم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پناه انسان های غریب نبودم؟ آیا آرامش بیچارگان بیچاره نبودم؟ آیا سرپرست یتیمان نبودم؟ آیا کفیل بیوه زنان نبودم؟ خدایا، من بنده خوار و ذلیل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نیکی کنم منتش برای توست و اگر بدی کنم مجازات به دستان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هدف بلا و فتنه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بلایی بر سرم آمد که اگر آن را بر کوه مسلط می کردی از تحملش عاجز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ضعف بدنم آن را تحمل کند؟ خدایا، انگشتانم بریده شده است و من لقمه غذا را با هر دو دستم بلند می کنم و تنها با تلاش زیاد به دهانم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دهنم و گوشت سرم فرو افتاده و میان دو گوشم مانعی نیست به طوری که با نظر به یکی از آنها دیگری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مغزم از دهانم روان گشته و مژه هایم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چهره ام با آتش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حدقه هایم روی گونه هایم آویزان شده و زبانم ورم کرده تا این که دهانم را پر کرده است و بی آن که غذا در گلویم گیر کند از آن پایین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هایم ورم کرده است به طوری که لبه بالای بینی ام و لبه پایین چانه ام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روده های درون شکم پاره پاره شده است و هر غذایی که می خورم به همان صورت که وارد شده خارج می شود </w:t>
      </w:r>
    </w:p>
    <w:p>
      <w:pPr>
        <w:pStyle w:val="BookText"/>
        <w:rPr/>
      </w:pPr>
      <w:r>
        <w:rPr>
          <w:rFonts w:ascii="Amiri" w:hAnsi="Amiri" w:eastAsia="Amiri" w:cs="Amiri"/>
          <w:color w:val="111111"/>
          <w:sz w:val="28"/>
          <w:sz w:val="28"/>
          <w:szCs w:val="28"/>
          <w:rtl w:val="true"/>
          <w:lang w:bidi="ar-SA"/>
        </w:rPr>
        <w:t xml:space="preserve">دخل ما أحسه و لا ينفعني ذهبت قوة رجلي فكأنهما قربتا ماء لا أطيق حملهما ذهب المال فصرت أسأل بكفي فيطعمني من كنت أعوله اللقمة الواحدة فيمنها علي و يعيرني هلك أولادي </w:t>
      </w:r>
      <w:r>
        <w:rPr>
          <w:rStyle w:val="FootnoteAnchor"/>
          <w:rtl w:val="true"/>
        </w:rPr>
        <w:footnoteReference w:id="2550"/>
      </w:r>
      <w:r>
        <w:rPr>
          <w:rFonts w:ascii="Amiri" w:hAnsi="Amiri" w:eastAsia="Amiri" w:cs="Amiri"/>
          <w:color w:val="111111"/>
          <w:sz w:val="28"/>
          <w:sz w:val="28"/>
          <w:szCs w:val="28"/>
          <w:rtl w:val="true"/>
          <w:lang w:bidi="ar-SA"/>
        </w:rPr>
        <w:t xml:space="preserve">و لو بقي أحد منهم أعانني علي بلائي و نفعني و قد ملني أهلي و عقني أرحامي و تنكرت معارفي و رغب عني صديقي و قطعني أصحابي و جحدت حقوقي و نسيت صنائعي أصرخ فلا يصرخونني و أعتذر فلا يعذرونني دعوت غلامي فلم يجبني و تضرعت لأمتي فلم ترحمني و إن قضاءك هو الذي أذلني و أقمأني </w:t>
      </w:r>
      <w:r>
        <w:rPr>
          <w:rStyle w:val="FootnoteAnchor"/>
          <w:rtl w:val="true"/>
        </w:rPr>
        <w:footnoteReference w:id="2551"/>
      </w:r>
      <w:r>
        <w:rPr>
          <w:rFonts w:ascii="Amiri" w:hAnsi="Amiri" w:eastAsia="Amiri" w:cs="Amiri"/>
          <w:color w:val="111111"/>
          <w:sz w:val="28"/>
          <w:sz w:val="28"/>
          <w:szCs w:val="28"/>
          <w:rtl w:val="true"/>
          <w:lang w:bidi="ar-SA"/>
        </w:rPr>
        <w:t xml:space="preserve">و إن سلطانك هو الذي أسقمني و أنحل جسمي و لو أن ربي نزع الهيبة التي في صدري و أطلق لساني حتي أتكلم بمل‌ء فمي بمكان ينبغي </w:t>
      </w:r>
      <w:r>
        <w:rPr>
          <w:rStyle w:val="FootnoteAnchor"/>
          <w:rtl w:val="true"/>
        </w:rPr>
        <w:footnoteReference w:id="2552"/>
      </w:r>
      <w:r>
        <w:rPr>
          <w:rFonts w:ascii="Amiri" w:hAnsi="Amiri" w:eastAsia="Amiri" w:cs="Amiri"/>
          <w:color w:val="111111"/>
          <w:sz w:val="28"/>
          <w:sz w:val="28"/>
          <w:szCs w:val="28"/>
          <w:rtl w:val="true"/>
          <w:lang w:bidi="ar-SA"/>
        </w:rPr>
        <w:t xml:space="preserve">للعبد أن يحاج عن نفسه لرجوت أن يعافيني عند ذلك مما بي و لكنه ألقاني و تعالي عني </w:t>
      </w:r>
      <w:r>
        <w:rPr>
          <w:rStyle w:val="FootnoteAnchor"/>
          <w:rtl w:val="true"/>
        </w:rPr>
        <w:footnoteReference w:id="2553"/>
      </w:r>
      <w:r>
        <w:rPr>
          <w:rFonts w:ascii="Amiri" w:hAnsi="Amiri" w:eastAsia="Amiri" w:cs="Amiri"/>
          <w:color w:val="111111"/>
          <w:sz w:val="28"/>
          <w:sz w:val="28"/>
          <w:szCs w:val="28"/>
          <w:rtl w:val="true"/>
          <w:lang w:bidi="ar-SA"/>
        </w:rPr>
        <w:t>فهو يراني و لا أراه و يسمعني و لا أسمعه لا نظر إلي فرحمني و لا دنا مني و لا أدناني فأتكلم ببراءتي و أخاصم عن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قال ذلك أيوب عليه السلام و أصحابه عنده أظله غمام حتي ظن أصحابه أنه عذاب ثم نودي يا أيوب إن الله عز و جل يقول لك ها أنا قد دنوت منك و لم أزل منك قريبا فقم فأدل بعذرك </w:t>
      </w:r>
      <w:r>
        <w:rPr>
          <w:rStyle w:val="FootnoteAnchor"/>
          <w:rtl w:val="true"/>
        </w:rPr>
        <w:footnoteReference w:id="2554"/>
      </w:r>
      <w:r>
        <w:rPr>
          <w:rFonts w:ascii="Amiri" w:hAnsi="Amiri" w:eastAsia="Amiri" w:cs="Amiri"/>
          <w:color w:val="111111"/>
          <w:sz w:val="28"/>
          <w:sz w:val="28"/>
          <w:szCs w:val="28"/>
          <w:rtl w:val="true"/>
          <w:lang w:bidi="ar-SA"/>
        </w:rPr>
        <w:t xml:space="preserve">و تكلم ببراءتك و خاصم عن نفسك و اشدد إزارك و قم مقام جبار فإنه لا ينبغي أن يخاصمني إلا جبار مثلي و لا ينبغي أن يخاصمني إلا من يجعل الزيار </w:t>
      </w:r>
      <w:r>
        <w:rPr>
          <w:rStyle w:val="FootnoteAnchor"/>
          <w:rtl w:val="true"/>
        </w:rPr>
        <w:footnoteReference w:id="2555"/>
      </w:r>
      <w:r>
        <w:rPr>
          <w:rFonts w:ascii="Amiri" w:hAnsi="Amiri" w:eastAsia="Amiri" w:cs="Amiri"/>
          <w:color w:val="111111"/>
          <w:sz w:val="28"/>
          <w:sz w:val="28"/>
          <w:szCs w:val="28"/>
          <w:rtl w:val="true"/>
          <w:lang w:bidi="ar-SA"/>
        </w:rPr>
        <w:t xml:space="preserve">في فم الأسد و السحال في فم العنقاء و اللجام في فم التنين </w:t>
      </w:r>
      <w:r>
        <w:rPr>
          <w:rStyle w:val="FootnoteAnchor"/>
          <w:rtl w:val="true"/>
        </w:rPr>
        <w:footnoteReference w:id="2556"/>
      </w:r>
      <w:r>
        <w:rPr>
          <w:rFonts w:ascii="Amiri" w:hAnsi="Amiri" w:eastAsia="Amiri" w:cs="Amiri"/>
          <w:color w:val="111111"/>
          <w:sz w:val="28"/>
          <w:sz w:val="28"/>
          <w:szCs w:val="28"/>
          <w:rtl w:val="true"/>
          <w:lang w:bidi="ar-SA"/>
        </w:rPr>
        <w:t>و يكيل مكيالا من النور و يزن مثقالا من الريح و يصر صرة من الشمس و يرد أمس لقد منتك نفسك أمرا ما تبلغ بمثل قوتك و لو كنت إذ منتك ذلك و دعتك إليه تذكرت أي مرام</w:t>
      </w:r>
    </w:p>
    <w:p>
      <w:pPr>
        <w:pStyle w:val="BookText"/>
        <w:rPr/>
      </w:pPr>
      <w:r>
        <w:rPr>
          <w:rFonts w:ascii="IRNazanin" w:hAnsi="IRNazanin" w:eastAsia="IRNazanin"/>
          <w:color w:val="111111"/>
          <w:sz w:val="28"/>
          <w:sz w:val="28"/>
          <w:szCs w:val="28"/>
          <w:rtl w:val="true"/>
          <w:lang w:bidi="fa-IR"/>
        </w:rPr>
        <w:t>و من غذا را حس نمی کنم و به من سودی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پاهایم رفته است و به مانند آب به هم نزدیک شده اند و من نمی توانم آنها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اموالم از دست رفته است و من به گدایی افتاده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او را تأمین می کردم یک لقمه غذا می دهد و به خاطر همان یک لقمه بر سرم منت می گذارد و مرا ملامت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مرده اند و حتی اگر یکی از آنان باقی می ماند مرا در بلایم کمک می کرد و به من سود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کسانم از من ملول گشته اند و نزدیکانم به من بی حرمتی روا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هایم از یاد ها رفت و دوستم از من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یارانم از من بریده اند، حقوقم انکار شده است و کار هایی که کرده ام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 می آورم اما پاسخم را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می خواهم اما پوزششم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غلامم را فرا خوانده ام اما پاسخم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کنیزم زاری کرده ام، اما به من رحم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تو مرا خوار و حقیر کرده است و قدرت توست که مرا بیمار ساخته و بدنم را نزار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خداوند ترسی که در سینه دارم را از من می گرفت و زبانم را آزاد می گذاشت تا دهان پر کنم و سخن بگویم به طوری که بنده سزاوار است</w:t>
      </w:r>
      <w:r>
        <w:rPr>
          <w:rStyle w:val="FootnoteAnchor"/>
          <w:rtl w:val="true"/>
        </w:rPr>
        <w:footnoteReference w:id="2557"/>
      </w:r>
    </w:p>
    <w:p>
      <w:pPr>
        <w:pStyle w:val="BookText"/>
        <w:rPr/>
      </w:pPr>
      <w:r>
        <w:rPr>
          <w:rFonts w:ascii="IRNazanin" w:hAnsi="IRNazanin" w:eastAsia="IRNazanin"/>
          <w:color w:val="111111"/>
          <w:sz w:val="28"/>
          <w:sz w:val="28"/>
          <w:szCs w:val="28"/>
          <w:rtl w:val="true"/>
          <w:lang w:bidi="fa-IR"/>
        </w:rPr>
        <w:t>از خود دفاع کند امید می داشتم که بیماری ام را شفا دهد، اما پروردگارم مرا فرو افکند و برتر از من است</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مرا می ببیند در حالی که من او را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می شنود در حالی که من او را نمی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نکرده است تا بر من رحم کند و به من نزدیک نشده و مرا به خود نزدیک نکرده است تا از بی گناهی ام برایش سخن بگویم و از خود دفاع کنم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ایوب علیه السلام در حالی که یارانش در کنارش بودند این سخنان را بر زبان آورد ابری بر او سایه افکند به طوری که یارانش گمان کردند که آن یک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ایوب علیه السلام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خداوند عزوجل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این من هستم که به تو نزدیک شده ام و پیوسته به تو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برخیز و عذرت را ابراز کن و از بی گناهی ات سخن بگو و از خود دفاع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باش و در جایگاه یک جبار قرار بگیر؛ چرا که سزاوار نیست که نزاع کند با من مگر جباری چون خود من و سزاوار نیست که نزاع کند با من مگر کسی که افسار بر دهان شیر، لگام بر دهان سیمرغ و پوزبند بر دهان اژدها می گذارد و نور را پیمانه می کند، یک مثقال از باد را می سنجد، یک همیان از خورشید را در آن می فشارد و دیروز را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تو، تو را مشتاق کاری ساخت که نیرویی چون تو را یارای آن نیست و اگر هنگامی که نفست تو را به این کار مشتاق می ساخت و به آن فرا می خواند به یاد می آوردی که چه هدفی را دنبال می کنی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رام بك أردت أن تخاصمني بعيك أو أردت أن تحاجني بخطابك أم أردت أن تكابرني </w:t>
      </w:r>
      <w:r>
        <w:rPr>
          <w:rStyle w:val="FootnoteAnchor"/>
          <w:rtl w:val="true"/>
        </w:rPr>
        <w:footnoteReference w:id="2559"/>
      </w:r>
      <w:r>
        <w:rPr>
          <w:rFonts w:ascii="Amiri" w:hAnsi="Amiri" w:eastAsia="Amiri" w:cs="Amiri"/>
          <w:color w:val="111111"/>
          <w:sz w:val="28"/>
          <w:sz w:val="28"/>
          <w:szCs w:val="28"/>
          <w:rtl w:val="true"/>
          <w:lang w:bidi="ar-SA"/>
        </w:rPr>
        <w:t xml:space="preserve">بضعفك أين أنت مني يوم خلقت الأرض فوضعتها علي أساسها هل علمت بأي مقدار قدرتها أم كنت معي تمد بأطرافها </w:t>
      </w:r>
      <w:r>
        <w:rPr>
          <w:rStyle w:val="FootnoteAnchor"/>
          <w:rtl w:val="true"/>
        </w:rPr>
        <w:footnoteReference w:id="2560"/>
      </w:r>
      <w:r>
        <w:rPr>
          <w:rFonts w:ascii="Amiri" w:hAnsi="Amiri" w:eastAsia="Amiri" w:cs="Amiri"/>
          <w:color w:val="111111"/>
          <w:sz w:val="28"/>
          <w:sz w:val="28"/>
          <w:szCs w:val="28"/>
          <w:rtl w:val="true"/>
          <w:lang w:bidi="ar-SA"/>
        </w:rPr>
        <w:t xml:space="preserve">أم تعلم ما بعد زواياها أم علي أي شي‌ء وضعت أكنافها أ بطاعتك حمل الماء الأرض أم بحكمتك كانت الأرض للماء غطاء أين كنت مني يوم رفعت السماء سقفا في الهواء لا بعلائق سببت و لا تحملها دعم من تحتها </w:t>
      </w:r>
      <w:r>
        <w:rPr>
          <w:rStyle w:val="FootnoteAnchor"/>
          <w:rtl w:val="true"/>
        </w:rPr>
        <w:footnoteReference w:id="2561"/>
      </w:r>
      <w:r>
        <w:rPr>
          <w:rFonts w:ascii="Amiri" w:hAnsi="Amiri" w:eastAsia="Amiri" w:cs="Amiri"/>
          <w:color w:val="111111"/>
          <w:sz w:val="28"/>
          <w:sz w:val="28"/>
          <w:szCs w:val="28"/>
          <w:rtl w:val="true"/>
          <w:lang w:bidi="ar-SA"/>
        </w:rPr>
        <w:t xml:space="preserve">هل يبلغ من حكمتك أن تجري نورها أو تسير نجومها أو تختلف بأمرك ليلها و نهارها أين أنت مني يوم سجرت البحار و أنبعت الأنهار أ قدرتك حبست أمواج البحار علي حدودها أم قدرتك فتحت الأرحام حين بلغت مدتها أين أنت مني يوم صببت الماء علي التراب و نصبت شوامخ الجبال هل لك من ذراع تطيق حملها أم هل تدري كم من مثقال فيها </w:t>
      </w:r>
      <w:r>
        <w:rPr>
          <w:rStyle w:val="FootnoteAnchor"/>
          <w:rtl w:val="true"/>
        </w:rPr>
        <w:footnoteReference w:id="2562"/>
      </w:r>
      <w:r>
        <w:rPr>
          <w:rFonts w:ascii="Amiri" w:hAnsi="Amiri" w:eastAsia="Amiri" w:cs="Amiri"/>
          <w:color w:val="111111"/>
          <w:sz w:val="28"/>
          <w:sz w:val="28"/>
          <w:szCs w:val="28"/>
          <w:rtl w:val="true"/>
          <w:lang w:bidi="ar-SA"/>
        </w:rPr>
        <w:t>أم أين الماء الذي أنزلت من السماء هل تدري أم تلد أو أب يولده أ حكمتك أحصت القطر و قسمت الأرزاق أم قدرتك تثير السحاب و تجري الماء هل تدري ما أصوات الرعود أم من أي شي‌ء لهب البرق و هل رأيت عمق البحر هل تدري ما بعد الهواء أم هل خزنت أرواح الأموات أم هل تدري أين خزانة الثلج و أين خزانة البرد أم أين جبال البرد أم هل تدري أين خزانة الليل و النهار و أين طريق النور و بأي لغة تتكلم الأشجار و أين خزانة الريح و كيف تحبسه و من جعل العقول في أجواف الرجال و من شق الأسماع و الأبصار و من ذلت الملائكة لملكه و قهر الجبارين بجبروته و قسم أرزاق الدواب بحكمته من قسم للأسد أرزاقها و عرف الطير معايشها و عطفها علي أفراخها من أعتق الوحش من الخدمة و جعل مساكنها البرية لا تستأنس بالأصوات و لا تهاب المسلطين أم من حكمتك عطفت أمهاتها عليها حتي أخرجت لها الطعام من بطونها و آثرتها بالعيش علي نفوسها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می خواهی با عجز و ناتوانی ات با آن نزاع کنی یا می خواهی با خطابت با من به محاجه بپردازی یا می خواهی با ناتوانی ات در برابرم بایستی؟ روزی که زمین را آفریدم و آن را بر شالوده اش نهادم تو کجا بودی؟ آیا می دانی که آن را به چه اندازه قرار دادم؟ آیا به همراه من لبه هایش را گستراندی؟ آیا می دانی پس از زوایای آن چه چیز قرار دارد؟ آیا می دانی که کناره هایش را روی چه چیزی قرار داده ام؟ آیا می توانی آب را روی زمین سوار کنی؟ آیا از حکمت توست که زمین، پوششی برای آب شد؟ کجا بودی وقتی که آسمان را به عنوان سقفی در آسمان برافراشتم بی آن که آن را به چیزی بیاویزم یا این که ستونی بتواند از زیر آن را تحمل کند؟ آیا از حکمت توست که نور آسمان جریان دارد؟ یا ستارگانش در حرکت هستند؟ آیا به فرمان توست که شب و روز در آمد و رفتند؟ آن گاه که دریا ها را روشن کردم و چشمه ها را جوشاندم تو کجا بودی؟ آیا از قدرت توست که امواج دریا ها در مرز شان حبس شده اند؟ آیا از قدرت توست که رحِم ها با سر آمدن مدتشان گشوده می شوند؟ روزی که آب را روی خاک ریختم و کوه های سر به فلک کشیده را برافراشتم تو کجا بودی؟ آیا دستی داری که بتواند آن را بردارد؟ آیا می دانی چند مثقال است؟ آیا می دانی آبی که از آسمان می بارد کجاست؟ آیا می دانی که یک مادر آن را می زاید یا یک پدر آن را تولید می کند؟ آیا حکمت تو سرزمین ها را شمارش کرده و روزی ها را تقسیم نموده است؟ آیا قدرت توست که ابر را بر می انگیزاند و آب را جاری می سازد؟ آیا می دانی صدای رعد و شعله برق از چه هست؟ آیا ژرفای دریا را دیده ای؟ آیا می دانی پس از هوا چه هست؟ آیا تو ارواح مردگان را انبار کرده ای؟ آیا می دانی انبار برف و تگرگ کجاست؟ آیا می دانی کوه های تگرگ کجا هستند؟ آیا می دانی انبار شب و روز کجاست؟ آیا می دانی راه نور کجاست؟ آیا زبان درختان را می دانی؟ آیا می دانی انبار باد کجاست و چگونه حبس می شود؟ آیا می دانی چه کسی عقل ها را در فضای تهی سر مردان قرار داد؟ آیا می دانی چه کسی گوش ها و چشم ها را سوراخ کرد؟ آیا می دانی چه کسی فرشتگان را برای فرمانروایی خود و چیرگی جباران را با قدرت مطلق خود رام کرد؟ آیا می دانی چه کسی با حکمت خود روزی جانوران را میانشان تقسیم کرد؟ آیا می دانی چه کسی روزیِ شیران را برایشان تقسیم کرد و پرندگان را با روزی شان آشنا ساخت و نسبت به جوجه هایشان مهربان گردانید؟ آیا می دانی چه کسی حیوانات وحشی را از خدمت رهاند و بیابان را مکان زندگی شان قرار داد و آنان با صدا انس نمی یابند و از چیره شوندگان نمی ترسند؟ آیا از حکمت توست که مادرانشان با آنها مهربانند و غذا را از شکم خود برایشان بیرون می آورند و آنان را در زندگی بر خود ترجیح می دهند؟ </w:t>
      </w:r>
    </w:p>
    <w:p>
      <w:pPr>
        <w:pStyle w:val="BookText"/>
        <w:rPr/>
      </w:pPr>
      <w:r>
        <w:rPr>
          <w:rFonts w:ascii="Amiri" w:hAnsi="Amiri" w:eastAsia="Amiri" w:cs="Amiri"/>
          <w:color w:val="111111"/>
          <w:sz w:val="28"/>
          <w:sz w:val="28"/>
          <w:szCs w:val="28"/>
          <w:rtl w:val="true"/>
          <w:lang w:bidi="ar-SA"/>
        </w:rPr>
        <w:t>أم من حكمتك تبصر العقاب الصيد البعيد و أصبح في أماكن القتلي</w:t>
      </w:r>
      <w:r>
        <w:rPr>
          <w:rFonts w:eastAsia="Amiri" w:cs="Amiri" w:ascii="Amiri" w:hAnsi="Amiri"/>
          <w:color w:val="111111"/>
          <w:sz w:val="28"/>
          <w:szCs w:val="28"/>
          <w:rtl w:val="true"/>
          <w:lang w:bidi="ar-SA"/>
        </w:rPr>
        <w:t xml:space="preserve">. </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أيوب عليه السلام قصرت عن هذا الأمر الذي تعرض علي ليت الأرض انشقت لي فذهبت فيها و لم أتكلم بشي‌ء يسخط ربي اجتمع علي البلاء </w:t>
      </w:r>
      <w:r>
        <w:rPr>
          <w:rStyle w:val="FootnoteAnchor"/>
          <w:rtl w:val="true"/>
        </w:rPr>
        <w:footnoteReference w:id="2564"/>
      </w:r>
      <w:r>
        <w:rPr>
          <w:rFonts w:ascii="Amiri" w:hAnsi="Amiri" w:eastAsia="Amiri" w:cs="Amiri"/>
          <w:color w:val="111111"/>
          <w:sz w:val="28"/>
          <w:sz w:val="28"/>
          <w:szCs w:val="28"/>
          <w:rtl w:val="true"/>
          <w:lang w:bidi="ar-SA"/>
        </w:rPr>
        <w:t xml:space="preserve">إلهي قد جعلتني لك مثل العدو و قد كنت تكرمني و تعرف نصحي و قد علمت أن كل الذي ذكرت صنع يديك و تدبير حكمتك و أعظم من هذا لو شئت عملت لا يعجزك شي‌ء و لا يخفي عليك خافية و لا يغيب عنك غائبة من هذا الذي يظن أن يسر عنك سرا و أنت تعلم ما تخطر علي القلوب </w:t>
      </w:r>
      <w:r>
        <w:rPr>
          <w:rStyle w:val="FootnoteAnchor"/>
          <w:rtl w:val="true"/>
        </w:rPr>
        <w:footnoteReference w:id="2565"/>
      </w:r>
      <w:r>
        <w:rPr>
          <w:rFonts w:ascii="Amiri" w:hAnsi="Amiri" w:eastAsia="Amiri" w:cs="Amiri"/>
          <w:color w:val="111111"/>
          <w:sz w:val="28"/>
          <w:sz w:val="28"/>
          <w:szCs w:val="28"/>
          <w:rtl w:val="true"/>
          <w:lang w:bidi="ar-SA"/>
        </w:rPr>
        <w:t>و إنما تكلمت لتعذرني و سكت حين سكت لترحمني كلمة زلت عن لساني فلن أعود و قد وضعت يدي علي فمي و عضضت علي لساني و ألصقت بالتراب خدي و دمست فيه وجهي لصغاري و سكت كما أسكتتني خطيئتي فاغفر لي ما قلت فلن أعود لشي‌ء تكرهه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تعالي يا أيوب نفذ فيك علمي و سبقت رحمتي غضبي إذا خطئت فقد غفرت لك </w:t>
      </w:r>
      <w:r>
        <w:rPr>
          <w:rStyle w:val="FootnoteAnchor"/>
          <w:rtl w:val="true"/>
        </w:rPr>
        <w:footnoteReference w:id="2566"/>
      </w:r>
      <w:r>
        <w:rPr>
          <w:rFonts w:ascii="Amiri" w:hAnsi="Amiri" w:eastAsia="Amiri" w:cs="Amiri"/>
          <w:color w:val="111111"/>
          <w:sz w:val="28"/>
          <w:sz w:val="28"/>
          <w:szCs w:val="28"/>
          <w:rtl w:val="true"/>
          <w:lang w:bidi="ar-SA"/>
        </w:rPr>
        <w:t xml:space="preserve">و رددت عليك أهلك و مالك و مثلهم معهم لتكون لمن خلفك آية و تكون عبرة لأهل البلاء و عزا للصابرين </w:t>
      </w:r>
      <w:r>
        <w:rPr>
          <w:rStyle w:val="FootnoteAnchor"/>
          <w:rtl w:val="true"/>
        </w:rPr>
        <w:footnoteReference w:id="2567"/>
      </w:r>
      <w:r>
        <w:rPr>
          <w:rFonts w:ascii="Amiri" w:hAnsi="Amiri" w:eastAsia="Amiri" w:cs="Amiri"/>
          <w:color w:val="111111"/>
          <w:sz w:val="28"/>
          <w:sz w:val="28"/>
          <w:szCs w:val="28"/>
          <w:rtl w:val="true"/>
          <w:lang w:bidi="ar-SA"/>
        </w:rPr>
        <w:t xml:space="preserve">ارْكُضْ بِرِجْلِكَ هذا مُغْتَسَلٌ بارِدٌ وَ شَرابٌ فيه شفاء و قرب عن صحابتك قربانا و استغفر لهم فإنهم قد عصوني فيك فركض برجله فانفجرت له عين فدخل فيها فاغتسل فأذهب الله تعالي عنه كل ما كان به من البلاء ثم خرج فجلس و أقبلت امرأته فقامت تلتمسه في مضجعه فلم تجده فقامت مترددة كالواله </w:t>
      </w:r>
      <w:r>
        <w:rPr>
          <w:rStyle w:val="FootnoteAnchor"/>
          <w:rtl w:val="true"/>
        </w:rPr>
        <w:footnoteReference w:id="2568"/>
      </w:r>
      <w:r>
        <w:rPr>
          <w:rFonts w:ascii="Amiri" w:hAnsi="Amiri" w:eastAsia="Amiri" w:cs="Amiri"/>
          <w:color w:val="111111"/>
          <w:sz w:val="28"/>
          <w:sz w:val="28"/>
          <w:szCs w:val="28"/>
          <w:rtl w:val="true"/>
          <w:lang w:bidi="ar-SA"/>
        </w:rPr>
        <w:t>ثم قالت يا عبد الله هل لك علم بالرجل المبتلي الذي كان هاهنا فقال لها فهل تعرفينه إذا رأيته قالت نعم و ما لي لا أعرفه فتبسم و قال أنا هو فعرفته بمضحكه</w:t>
      </w:r>
    </w:p>
    <w:p>
      <w:pPr>
        <w:pStyle w:val="BookText"/>
        <w:rPr/>
      </w:pPr>
      <w:r>
        <w:rPr>
          <w:rFonts w:ascii="IRNazanin" w:hAnsi="IRNazanin" w:eastAsia="IRNazanin"/>
          <w:color w:val="111111"/>
          <w:sz w:val="28"/>
          <w:sz w:val="28"/>
          <w:szCs w:val="28"/>
          <w:rtl w:val="true"/>
          <w:lang w:bidi="fa-IR"/>
        </w:rPr>
        <w:t>آیا از حکمت توست که عقاب، شکار را از مسافت دور می بیند و خود را مشرف بر قربانیانش قرار می دهد؟</w:t>
      </w:r>
      <w:r>
        <w:rPr>
          <w:rStyle w:val="FootnoteAnchor"/>
          <w:rtl w:val="true"/>
        </w:rPr>
        <w:footnoteReference w:id="2569"/>
      </w:r>
    </w:p>
    <w:p>
      <w:pPr>
        <w:pStyle w:val="BookText"/>
        <w:rPr/>
      </w:pPr>
      <w:r>
        <w:rPr>
          <w:rFonts w:ascii="IRNazanin" w:hAnsi="IRNazanin" w:eastAsia="IRNazanin"/>
          <w:color w:val="111111"/>
          <w:sz w:val="28"/>
          <w:sz w:val="28"/>
          <w:szCs w:val="28"/>
          <w:rtl w:val="true"/>
          <w:lang w:bidi="fa-IR"/>
        </w:rPr>
        <w:t>ایوب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امر که بر من عارض شد، دست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زمین شکافته می شد و من در آن فرو می رفتم و چیزی بر زبان نمی آوردم که پروردگارم را خشمگین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ها به دورم گرد آمده اند</w:t>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تو که مرا پیشتر بزرگ می داشتی و از اخلاصم آگاه بودی مرا همچون دشمنت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هر آنچه گفتم کار تو و تدبیر حکمتت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می خواستی بزرگ تر از این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تو را ناتوان نمی سازد، هیچ چیز از تو پنهان نمی ماند و هیچ چیز از تو غایب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 که می پندارد تو چیزی را از او پنهان می داری در حالی که تو از هر آنچه بر دل ها خطور می کند آگاهی؟</w:t>
      </w:r>
      <w:r>
        <w:rPr>
          <w:rStyle w:val="FootnoteAnchor"/>
          <w:rtl w:val="true"/>
        </w:rPr>
        <w:footnoteReference w:id="2571"/>
      </w:r>
      <w:r>
        <w:rPr>
          <w:rFonts w:ascii="IRNazanin" w:hAnsi="IRNazanin" w:eastAsia="IRNazanin"/>
          <w:color w:val="111111"/>
          <w:sz w:val="28"/>
          <w:sz w:val="28"/>
          <w:szCs w:val="28"/>
          <w:rtl w:val="true"/>
          <w:lang w:bidi="fa-IR"/>
        </w:rPr>
        <w:t>من سخن گفتم تا تو مرا معذور بداری و آن زمان که خاموش ماندم دلیلش این بود که بر من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زبانم لغزید و من هرگز آن را تکرار نخواهم کرد و دست بر دهان نهاده ام و زبان گزیده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هایم را به خاک چسبانده و چهره ام را به دلیل حقارتم در آن پنهان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خاموش شدم همان طور که تو اشتباهم را خاموش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آنچه بر زبان آوردم درگذر و من هرگز چیزی را که تو از آن بیزاری تکرار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آن گاه که اشتباه کردی علم در تو نفوذ کرد و رحمتم بر غضبم پیشی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درگذشتم و کسان، اموال و نظیرشان را به تو بازگرداندم تا نشانه ای برای آیندگان خود و عبرتی برای بلا دیدگان و عزتی برای صابران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خود به زمین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چشمه ساری سرد و آشامیدنی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یارانت قربانی و طلب آمرزش کن؛ چرا که آنان درباره</w:t>
      </w:r>
    </w:p>
    <w:p>
      <w:pPr>
        <w:pStyle w:val="BookText"/>
        <w:rPr/>
      </w:pPr>
      <w:r>
        <w:rPr>
          <w:rFonts w:ascii="IRNazanin" w:hAnsi="IRNazanin" w:eastAsia="IRNazanin"/>
          <w:color w:val="111111"/>
          <w:sz w:val="28"/>
          <w:sz w:val="28"/>
          <w:szCs w:val="28"/>
          <w:rtl w:val="true"/>
          <w:lang w:bidi="fa-IR"/>
        </w:rPr>
        <w:t>تو مرتکب معصیت 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با پایش بر زمین کوبید و چشمه برایش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چشمه شد و خود را شست و خداوند، تمام آنچه بدان مبتلا بود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روی آورد و به دنبال او در بسترش می گشت، اما او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مانند شیدایان به این سو و آن سو می رفت</w:t>
      </w:r>
      <w:r>
        <w:rPr>
          <w:rStyle w:val="FootnoteAnchor"/>
          <w:rtl w:val="true"/>
        </w:rPr>
        <w:footnoteReference w:id="2572"/>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آیا تو از این مرد مبتلا که این جا بود خبر داری؟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ببینی می شناسی؟ همسر ایوب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نباید بشناسمش؟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لبخند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ایوب از طرز خندیدنش او را شناخت </w:t>
      </w:r>
    </w:p>
    <w:p>
      <w:pPr>
        <w:pStyle w:val="BookText"/>
        <w:rPr/>
      </w:pPr>
      <w:r>
        <w:rPr>
          <w:rFonts w:ascii="IRNazanin" w:hAnsi="IRNazanin" w:eastAsia="IRNazanin"/>
          <w:color w:val="111111"/>
          <w:sz w:val="28"/>
          <w:sz w:val="28"/>
          <w:szCs w:val="28"/>
          <w:rtl w:val="true"/>
          <w:lang w:bidi="fa-IR"/>
        </w:rPr>
        <w:t xml:space="preserve">فاعتنقته </w:t>
      </w:r>
      <w:r>
        <w:rPr>
          <w:rStyle w:val="FootnoteAnchor"/>
          <w:rtl w:val="true"/>
        </w:rPr>
        <w:footnoteReference w:id="2573"/>
      </w:r>
      <w:r>
        <w:rPr>
          <w:rFonts w:ascii="Amiri" w:hAnsi="Amiri" w:eastAsia="Amiri" w:cs="Amiri"/>
          <w:color w:val="111111"/>
          <w:sz w:val="28"/>
          <w:sz w:val="28"/>
          <w:szCs w:val="28"/>
          <w:rtl w:val="true"/>
          <w:lang w:bidi="ar-SA"/>
        </w:rPr>
        <w:t xml:space="preserve">و قال ابن عباس فو الذي نفس عبد الله بيده ما فارقته من عناقه حتي مر بهما كل مال لهما و ولد </w:t>
      </w:r>
      <w:r>
        <w:rPr>
          <w:rStyle w:val="FootnoteAnchor"/>
          <w:rtl w:val="true"/>
        </w:rPr>
        <w:footnoteReference w:id="2574"/>
      </w:r>
      <w:r>
        <w:rPr>
          <w:rFonts w:ascii="Amiri" w:hAnsi="Amiri" w:eastAsia="Amiri" w:cs="Amiri"/>
          <w:color w:val="111111"/>
          <w:sz w:val="28"/>
          <w:sz w:val="28"/>
          <w:szCs w:val="28"/>
          <w:rtl w:val="true"/>
          <w:lang w:bidi="ar-SA"/>
        </w:rPr>
        <w:t>فذلك قوله وَ أَيُّوبَ إِذْ نادي رَبَّهُ أَنِّي مَسَّنِيَ 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العلماء في وقت ندائه و مدة بلائه و السبب الذي قال لأجله مَسَّنِيَ الضُّرُّ فعن أنس بن مالك </w:t>
      </w:r>
      <w:r>
        <w:rPr>
          <w:rStyle w:val="FootnoteAnchor"/>
          <w:rtl w:val="true"/>
        </w:rPr>
        <w:footnoteReference w:id="2575"/>
      </w:r>
      <w:r>
        <w:rPr>
          <w:rFonts w:ascii="Amiri" w:hAnsi="Amiri" w:eastAsia="Amiri" w:cs="Amiri"/>
          <w:color w:val="111111"/>
          <w:sz w:val="28"/>
          <w:sz w:val="28"/>
          <w:szCs w:val="28"/>
          <w:rtl w:val="true"/>
          <w:lang w:bidi="ar-SA"/>
        </w:rPr>
        <w:t xml:space="preserve">قال قال رسول الله صلي الله عليه و آله إن أيوب نبي الله لبث به بلاؤه ثماني عشرة سنة فرفضه القريب و البعيد إلا رجلين من إخوانه كانا يغدوان إليه و يروحان فقال أحدهما لصاحبه و الله لقد أذنب أيوب ذنبا ما أذنبه أحد من العالمين فقال له صاحبه و ما ذاك قال منذ ثماني عشرة سنة لم يرحمه الله </w:t>
      </w:r>
      <w:r>
        <w:rPr>
          <w:rStyle w:val="FootnoteAnchor"/>
          <w:rtl w:val="true"/>
        </w:rPr>
        <w:footnoteReference w:id="2576"/>
      </w:r>
      <w:r>
        <w:rPr>
          <w:rFonts w:ascii="Amiri" w:hAnsi="Amiri" w:eastAsia="Amiri" w:cs="Amiri"/>
          <w:color w:val="111111"/>
          <w:sz w:val="28"/>
          <w:sz w:val="28"/>
          <w:szCs w:val="28"/>
          <w:rtl w:val="true"/>
          <w:lang w:bidi="ar-SA"/>
        </w:rPr>
        <w:t xml:space="preserve">عز و جل فيكشف ما به فلما راحا إلي أيوب لم يصبر الرجل حتي ذكر ذلك فقال أيوب ما أدري ما تقولان غير أن الله تعالي يعلم أني كنت أمر بالرجلين يتنازعان فيذكران الله تعالي فأرجع إلي بيتي فأكفر عنهما كراهية أن يذكر الله تعالي إلا في حق قال و كان يخرج لحاجته فإذا قضي حاجته أمسكت امرأته بيده حتي يبلغ فلما كان ذات يوم أبطأ عليها و أوحي إلي أيوب في مكانه أن ارْكُضْ بِرِجْلِكَ هذا مُغْتَسَلٌ بارِدٌ وَ شَرابٌ فاستبطأته فتلقته تنظر و أقبل عليها </w:t>
      </w:r>
      <w:r>
        <w:rPr>
          <w:rStyle w:val="FootnoteAnchor"/>
          <w:rtl w:val="true"/>
        </w:rPr>
        <w:footnoteReference w:id="2577"/>
      </w:r>
      <w:r>
        <w:rPr>
          <w:rFonts w:ascii="Amiri" w:hAnsi="Amiri" w:eastAsia="Amiri" w:cs="Amiri"/>
          <w:color w:val="111111"/>
          <w:sz w:val="28"/>
          <w:sz w:val="28"/>
          <w:szCs w:val="28"/>
          <w:rtl w:val="true"/>
          <w:lang w:bidi="ar-SA"/>
        </w:rPr>
        <w:t xml:space="preserve">و قد أذهب الله عز و جل ما به من البلاء و هو أحسن ما كان فلما رأته قالت هل رأيت نبي الله هذا المبتلي قال إني أنا هو و كان له أندران أندر للقمح و أندر للشعير فبعث الله تعالي سحابتين فلما كانت إحداهما علي أندر القمح أفرغت فيه الذهب حتي فاض و أفرغت الأخري في أندر الشعير الورق حتي فاض و يروي أن الله تعالي أمطر عليه جرادا من ذهب فجعل يحثي منها في ثوبه </w:t>
      </w:r>
      <w:r>
        <w:rPr>
          <w:rStyle w:val="FootnoteAnchor"/>
          <w:rtl w:val="true"/>
        </w:rPr>
        <w:footnoteReference w:id="2578"/>
      </w:r>
      <w:r>
        <w:rPr>
          <w:rFonts w:ascii="Amiri" w:hAnsi="Amiri" w:eastAsia="Amiri" w:cs="Amiri"/>
          <w:color w:val="111111"/>
          <w:sz w:val="28"/>
          <w:sz w:val="28"/>
          <w:szCs w:val="28"/>
          <w:rtl w:val="true"/>
          <w:lang w:bidi="ar-SA"/>
        </w:rPr>
        <w:t>فناداه ربه أ لم أغنك عما</w:t>
      </w:r>
    </w:p>
    <w:p>
      <w:pPr>
        <w:pStyle w:val="BookText"/>
        <w:rPr/>
      </w:pPr>
      <w:r>
        <w:rPr>
          <w:rFonts w:ascii="IRNazanin" w:hAnsi="IRNazanin" w:eastAsia="IRNazanin"/>
          <w:color w:val="111111"/>
          <w:sz w:val="28"/>
          <w:sz w:val="28"/>
          <w:szCs w:val="28"/>
          <w:rtl w:val="true"/>
          <w:lang w:bidi="fa-IR"/>
        </w:rPr>
        <w:t>و او را در آغوش گرفت</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 عبد الله در دستانش است تا همسر ایوب علیه السلام از آغوش او جدا شود همه اموال و فرزندانشان به آنها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پروردگارش را ندا داد که به من آسیب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ماجرا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درباره زمان ندا دادن ایوب علیه السلام، مدت زمان بلایش و دلیل این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آسیب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ایوب پیامبر علیه السلام هجده سال طول کشید و از میان نزدیکان و غریبه ها تنها دو برادرش او را پذیرفتند و صبح و شام نزدش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ایوب، گناهی مرتکب شده است که هیچ یک از جهانیان مرتکب آن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 چیست؟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از هجده سال پیش به او رحم نکرده</w:t>
      </w:r>
      <w:r>
        <w:rPr>
          <w:rStyle w:val="FootnoteAnchor"/>
          <w:rtl w:val="true"/>
        </w:rPr>
        <w:footnoteReference w:id="2580"/>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بدان مبتلاست را از بین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نزد ایوب علیه السلام رفتند آن مرد نتوانست جلوی خود را بگیرد تا این که آن سخن را به ایوب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خداوند متعال می داند که من از کنار دو مرد که با یکدیگر نزاع کرده و نام خداوند متعال را بر زبان می آوردند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به خانه بازگشتم که به خاطر آن دو توبه می کردم؛ زیرا بیزار بودم از این که نام خداوند متعال جز برای حقیقت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برای قضای حاجت بیرون می رفت و چون قضای حاجت می کرد همسرش دستش را می گرفت و او را به جایش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همسرش در آمدن کندی کرد و خداوند به ایوب علیه السلام در جایش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خود به زمین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چشمه ساری است سرد و 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ایوب علیه السلام در آمدن کندی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 تا به او بنگرد</w:t>
      </w:r>
      <w:r>
        <w:rPr>
          <w:rStyle w:val="FootnoteAnchor"/>
          <w:rtl w:val="true"/>
        </w:rPr>
        <w:footnoteReference w:id="2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به سوی او روی آورد و این، زمانی بود که خداوند عزوجل بلایی که بدان دچار بود را از بین برده بود و او زیباتر از قبل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همسرش او 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پیامبر خدا که مبتلا بود را دیده ای؟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دو خرمن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گندم و خرمن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دو ابر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ابر ها بالای خرمن گندم بود و در آن زر خالی کرد تا این که لبریز شد و دیگری در خرمن جو سیم خالی کرد تا این که لبریز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شود که خداوند متعال ملخ هایی از زر را بر او بارانید و او شروع به انباشته کردن لباسش از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او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تو را از آنچه می بینم بی نیاز نکرده ام؟ </w:t>
      </w:r>
    </w:p>
    <w:p>
      <w:pPr>
        <w:pStyle w:val="BookText"/>
        <w:rPr/>
      </w:pPr>
      <w:r>
        <w:rPr>
          <w:rFonts w:ascii="Amiri" w:hAnsi="Amiri" w:eastAsia="Amiri" w:cs="Amiri"/>
          <w:color w:val="111111"/>
          <w:sz w:val="28"/>
          <w:sz w:val="28"/>
          <w:szCs w:val="28"/>
          <w:rtl w:val="true"/>
          <w:lang w:bidi="ar-SA"/>
        </w:rPr>
        <w:t xml:space="preserve">أري قال بلي يا رب و لكن لا غني بي </w:t>
      </w:r>
      <w:r>
        <w:rPr>
          <w:rStyle w:val="FootnoteAnchor"/>
          <w:rtl w:val="true"/>
        </w:rPr>
        <w:footnoteReference w:id="2582"/>
      </w:r>
      <w:r>
        <w:rPr>
          <w:rFonts w:ascii="Amiri" w:hAnsi="Amiri" w:eastAsia="Amiri" w:cs="Amiri"/>
          <w:color w:val="111111"/>
          <w:sz w:val="28"/>
          <w:sz w:val="28"/>
          <w:szCs w:val="28"/>
          <w:rtl w:val="true"/>
          <w:lang w:bidi="ar-SA"/>
        </w:rPr>
        <w:t>عن فضلك و رحمتك و من يشبع من نعمك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الحسن مكث أيوب مطروحا علي كناسة في مزبلة لبني إسرائيل سبع سنين و أشهرا يختلف فيه الدواب و قال وهب لم يكن بأيوب أكلة إنما يخرج منه مثل ثدي النساء ثم تتفقا </w:t>
      </w:r>
      <w:r>
        <w:rPr>
          <w:rStyle w:val="FootnoteAnchor"/>
          <w:rtl w:val="true"/>
        </w:rPr>
        <w:footnoteReference w:id="2583"/>
      </w:r>
      <w:r>
        <w:rPr>
          <w:rFonts w:ascii="Amiri" w:hAnsi="Amiri" w:eastAsia="Amiri" w:cs="Amiri"/>
          <w:color w:val="111111"/>
          <w:sz w:val="28"/>
          <w:sz w:val="28"/>
          <w:szCs w:val="28"/>
          <w:rtl w:val="true"/>
          <w:lang w:bidi="ar-SA"/>
        </w:rPr>
        <w:t xml:space="preserve">قال الحسن و لم يبق له مال و لا ولد و لا صديق و لا أحد يقربه غير رحمة صبرت معه تصدق </w:t>
      </w:r>
      <w:r>
        <w:rPr>
          <w:rStyle w:val="FootnoteAnchor"/>
          <w:rtl w:val="true"/>
        </w:rPr>
        <w:footnoteReference w:id="2584"/>
      </w:r>
      <w:r>
        <w:rPr>
          <w:rFonts w:ascii="Amiri" w:hAnsi="Amiri" w:eastAsia="Amiri" w:cs="Amiri"/>
          <w:color w:val="111111"/>
          <w:sz w:val="28"/>
          <w:sz w:val="28"/>
          <w:szCs w:val="28"/>
          <w:rtl w:val="true"/>
          <w:lang w:bidi="ar-SA"/>
        </w:rPr>
        <w:t>و تأتيه بطعام و تحمد الله تعالي معه إذا حمد و أيوب علي ذلك لا يفتر من ذكر الله و الثناء عليه و الصبر علي ما ابتلاه فصرخ عدو الله إبليس صرخة جمع فيها جنوده من أقطار الأرض جزعا من صبر أيوب فلما اجتمعوا إليه قالوا ما أحزنك قال أعياني هذا العبد الذي سألت الله أن يسلطني علي ماله و ولده فلم أدع له مالا و لا ولدا فلم يزد بذلك إلا صبرا و ثناء علي الله تعالي ثم سلطت علي جسده و تركته قرحة ملقاة علي كناسة بني إسرائيل لا يقربه إلا امرأته فقد افتضحت بربي فاستغثت بكم لتعينوني عليه فقالوا له أين مكرك أين علمك الذي أهلكت به من مضي قال بطل ذلك كله في أمر أيوب فأشيروا علي قالوا نشير عليك أ رأيت آدم حين أخرجته من الجنة من أين أتيته قال من قبل امرأته قالوا فأته من قبل امرأته فإنه لا يستطيع أن يعصيها و ليس أحد يقربه غيرها قال أصبتم فانطلق حتي أتي امرأته و هي تصدق فتمثل لها في صورة رجل فقال أين بعلك يا أمة الله قالت هو ذلك يحك قروحه و يتردد الدواب في جسده فلما سمعها طمع أن يكون كلمة جزع فوسوس إليها فذكرها ما كانت فيه من النعيم و المال و ذكرها جمال أيوب و شبابه و ما هو فيه من الضر و أن ذلك لا ينقطع عنهم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فصرخت فلما صرخت علم أن قد جزعت فأتاه بسخلة فقال ليذبح هذا لي أيوب و لا يذكر عليه اسم الله عز و جل فإنه يبرأ قال فجاءت تصرخ يا أيوب حتي متي يعذبك ربك أ لا يرحمك أين المال أين الماشية أين الولد أين الصديق</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من از فضل و رحمتت بی نیاز نمی شوم و کیست که از نعمت تو سیر شود؟</w:t>
      </w:r>
    </w:p>
    <w:p>
      <w:pPr>
        <w:pStyle w:val="BookText"/>
        <w:rPr/>
      </w:pP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را هفت سال و چند ماه در میان زباله های یک زباله دانی که برای بنی اسرائیل بود انداختند و جانورانی در بدنش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هر لقمه غذایی که می خورد مانند سینه زنان از او بیرون می آمد و سپس شکافته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مال، فرزند و دوستی برای ایوب علیه السلام باقی نماند و تنها رحمت به او نزدیک می شد و با او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صدقه می گرفت و برای ایوب علیه السلام غذا می آورد و وقتی ایوب علیه السلام خداوند متعال را ستایش می کرد او نیز او را ستایش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با این حالی که داشت یاد خدا را فراموش نکرد و او را می ستود و بر آنچه بدان مبتلا شده بود شکیبایی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ابلیس به دلیل بی تابی از صبر ایوب علیه السلام فریادی کشید که با آن فریاد تمام لشکریانش از سراسر زمین را گرد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همگی گرد آمدند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غمگین کرده 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که از خداوند خواستم تا مرا بر اموال و فرزندانش مسلط کند مرا درمانده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اموال و فرزندانش را از بین بردم، اما این کار تنها باعث شد که صبرش افزایش یابد و خداوند متعال را بیشتر ستایش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بدن او مسلط شدم و او را به صورت یک زخم در میان زباله های بنی اسرائیل انداختم و رها کردم و تنها همسرش به او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پیشگاه پروردگارم رسوا شدم؛ از این رو از شما خواستم تا در مورد او مرا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ات کجا رفته است؟ دانشت که با آن، گذشتگان را نابود کرده ای کجا رفته 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درباره ایوب بی اثر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مشورتی به من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مشورت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از چه راهی به آدم نفوذ کردی و او را از بهشت بیرون نمودی؟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طریق همسرش به او نفوذ کن؛ چرا که او نمی تواند از همسرش نافرمانی کند و هیچ کس جز همسرش به او نزدیک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راه افتاد تا این که نزد همسر ایوب علیه السلام که در حال گرد آوری صدقات بود آمد و به صورت یک مرد بر او ظاهر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 شوهرت کجاست؟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است که زخم هایش را می خاراند و جانوران در بدنش آمد و شد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ابلیس این سخن را شنید امید بست به این که این، سخن از بی تابی باشد؛ از این رو او را وسوسه کرد و نعمت ها و اموالی که داشتند، زیبایی و جوانی ایوب و آسیبی که به او رسیده و این که هیچ گاه پایانی ندارد را به یاد او آورد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همسر ایوب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فریاد کشید ابلیس دانست که او بی تاب شده است؛ از این رو بره ای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بره برای ایوب ذبح گردد بی آن که نام خداوند عزوجل بر زبان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شفا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ایوب نزد او آمد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ایوب، تا کِی پروردگارت تو را عذاب می کند؟ آیا او به تو رحم نمی کند؟ آن اموال کجاست؟ آن چهارپایان کجا هستند؟ آن فرزندان کجا هستند؟ آن دوستان کجا هستند؟ ر </w:t>
      </w:r>
    </w:p>
    <w:p>
      <w:pPr>
        <w:pStyle w:val="BookText"/>
        <w:rPr/>
      </w:pPr>
      <w:r>
        <w:rPr>
          <w:rFonts w:ascii="Amiri" w:hAnsi="Amiri" w:eastAsia="Amiri" w:cs="Amiri"/>
          <w:color w:val="111111"/>
          <w:sz w:val="28"/>
          <w:sz w:val="28"/>
          <w:szCs w:val="28"/>
          <w:rtl w:val="true"/>
          <w:lang w:bidi="ar-SA"/>
        </w:rPr>
        <w:t xml:space="preserve">أين لونك الحسن قد تغير و صار مثل الرماد أين جسمك الحسن الذي قد بلي و تردد فيه الدواب اذبح هذه السخلة و استرح قال أيوب أتاك عدو الله فنفخ فيك و أجبته ويلك أ رأيت ما كنا فيه من المال و الولد و الصحة من أعطانيه قالت الله قال فكم متعنا به قالت ثمانين سنة قال فمذ كم ابتلاني الله تعالي بهذا البلاء قالت منذ سبع سنين و أشهر قال ويلك و الله ما عدلت و لا أنصفت ربك ألا صبرت في البلاء الذي ابتلانا الله به ثمانين سنة كما كنا في الرخاء ثمانين سنة و الله لئن شفاني الله عز و جل لأجلدنك مائة جلدة حين أمرتني أن أذبح لغير الله طعامك و شرابك الذي أتيتني به علي حرام أن أذوق مما تأتيني بعد إذ قلت لي هذا فاعزبي عني </w:t>
      </w:r>
      <w:r>
        <w:rPr>
          <w:rStyle w:val="FootnoteAnchor"/>
          <w:rtl w:val="true"/>
        </w:rPr>
        <w:footnoteReference w:id="2585"/>
      </w:r>
      <w:r>
        <w:rPr>
          <w:rFonts w:ascii="Amiri" w:hAnsi="Amiri" w:eastAsia="Amiri" w:cs="Amiri"/>
          <w:color w:val="111111"/>
          <w:sz w:val="28"/>
          <w:sz w:val="28"/>
          <w:szCs w:val="28"/>
          <w:rtl w:val="true"/>
          <w:lang w:bidi="ar-SA"/>
        </w:rPr>
        <w:t xml:space="preserve">فلا أراك فطردها فذهبت فلما نظر أيوب إلي امرأته قد طردها و ليس عنده طعام و لا شراب و لا صديق خر ساجدا فقال رب إني مَسَّنِيَ الضُّرُّ ثم رد ذلك إلي ربه فقال وَ أَنْتَ أَرْحَمُ الرَّاحِمِينَ فقيل له ارفع رأسك فقد استجيب لك ارْكُضْ بِرِجْلِكَ فركض برجله فنبعت عين فاغتسل منها فلم يبق عليه من دائه شي‌ء ظاهر إلا سقط </w:t>
      </w:r>
      <w:r>
        <w:rPr>
          <w:rStyle w:val="FootnoteAnchor"/>
          <w:rtl w:val="true"/>
        </w:rPr>
        <w:footnoteReference w:id="2586"/>
      </w:r>
      <w:r>
        <w:rPr>
          <w:rFonts w:ascii="Amiri" w:hAnsi="Amiri" w:eastAsia="Amiri" w:cs="Amiri"/>
          <w:color w:val="111111"/>
          <w:sz w:val="28"/>
          <w:sz w:val="28"/>
          <w:szCs w:val="28"/>
          <w:rtl w:val="true"/>
          <w:lang w:bidi="ar-SA"/>
        </w:rPr>
        <w:t xml:space="preserve">فأذهب الله تعالي عنه كل ألم و كل سقم و عاد إليه شبابه و جماله أحسن ما كان </w:t>
      </w:r>
      <w:r>
        <w:rPr>
          <w:rStyle w:val="FootnoteAnchor"/>
          <w:rtl w:val="true"/>
        </w:rPr>
        <w:footnoteReference w:id="2587"/>
      </w:r>
      <w:r>
        <w:rPr>
          <w:rFonts w:ascii="Amiri" w:hAnsi="Amiri" w:eastAsia="Amiri" w:cs="Amiri"/>
          <w:color w:val="111111"/>
          <w:sz w:val="28"/>
          <w:sz w:val="28"/>
          <w:szCs w:val="28"/>
          <w:rtl w:val="true"/>
          <w:lang w:bidi="ar-SA"/>
        </w:rPr>
        <w:t>و أفضل ما كان ثم ضرب برجله فنبعت عين أخري فشرب منها فلم يبق في جوفه داء إلا خرج فقام صحيحا و كسي حلة قال فجعل يلتفت فلا يري شيئا مما كان له من أهل و مال إلا و قد أضعفه الله تعالي له فخرج حتي جلس علي مكان 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امرأته قالت أ رأيت إن كان طردني إلي من أكله أدعه يموت جوعا و يضيع فتأكله السباع لأرجعن إليه فرجعت فلا كناسة تري و لا تلك الحال التي كانت و إذا الأمور تغيرت فجعلت تطوف حيث كانت الكناسة و تبكي علي أيوب </w:t>
      </w:r>
      <w:r>
        <w:rPr>
          <w:rStyle w:val="FootnoteAnchor"/>
          <w:rtl w:val="true"/>
        </w:rPr>
        <w:footnoteReference w:id="2588"/>
      </w:r>
      <w:r>
        <w:rPr>
          <w:rFonts w:ascii="Amiri" w:hAnsi="Amiri" w:eastAsia="Amiri" w:cs="Amiri"/>
          <w:color w:val="111111"/>
          <w:sz w:val="28"/>
          <w:sz w:val="28"/>
          <w:szCs w:val="28"/>
          <w:rtl w:val="true"/>
          <w:lang w:bidi="ar-SA"/>
        </w:rPr>
        <w:t>قال و هابت صاحب الحلة أن تأتيه فتسأله عنه فأرسل إليها أيوب فدعاها فقال ما تريدين</w:t>
      </w:r>
    </w:p>
    <w:p>
      <w:pPr>
        <w:pStyle w:val="BookText"/>
        <w:rPr/>
      </w:pPr>
      <w:r>
        <w:rPr>
          <w:rFonts w:ascii="IRNazanin" w:hAnsi="IRNazanin" w:eastAsia="IRNazanin"/>
          <w:color w:val="111111"/>
          <w:sz w:val="28"/>
          <w:sz w:val="28"/>
          <w:szCs w:val="28"/>
          <w:rtl w:val="true"/>
          <w:lang w:bidi="fa-IR"/>
        </w:rPr>
        <w:t>نگ زیبایت چه شد که تغییر کرده و چون خاکستر شده است؟ بدن زیبایت کجاست که مبتلا شده و مأوای جانوران گشته است؟ این بره را قربانی کن و راحت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نزدت آمد و در تو دمید و تو او را اجابت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آن اموال، فرزندان و سلامتی که داشتیم را دیدی؟ چه کسی آن را داد؟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از آن بهره بردیم؟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که خداوند متعال مرا مبتلا کرده 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و چند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به خداوند سوگند تنها زمانی می توانستی با پروردگارت عدالت به خرج دهی و انصاف بورزی که بر بلایی صبر می کردی که خداوند ما را هشتاد سال به آن مبتلا می کرد همان طور که هشتاد سال در رفاه و آسایش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اگر خداوند عزوجل مرا شفا بدهد تو را صد ضربه تازیانه می زنم؛ زیرا به من امر کردی تا برای غیر خدا قربانی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حرف را به من زدی غذا و نوشیودنی ات که برایم آورده ای بر من حرام است و نمی توانم از چیز هایی که پس از این نیز برایم می آوری بچشم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تا تو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او را از خود دور کرد و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ایوب علیه السلام دید که زنش را از خود دور کرده است و دیگر غذا، نوشیدنی و غذایی ندارد به سجده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آسیب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سخن را به سوی پروردگارش برگرداند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تویی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بگیر که مورد استجابت قرار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را به زمین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پایش را به زمین کوبید و چشمه ای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به وسیله آن شستشو کرد و تمام آثار ظاهری بیماری اش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همه درد ها و بیماری هایش را از بین برد و جوانی و زیبایی اش را به او باز گرداند و او زیباتر و نیکوتر از قبل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ایوب علیه</w:t>
      </w:r>
    </w:p>
    <w:p>
      <w:pPr>
        <w:pStyle w:val="BookText"/>
        <w:rPr/>
      </w:pPr>
      <w:r>
        <w:rPr>
          <w:rFonts w:ascii="IRNazanin" w:hAnsi="IRNazanin" w:eastAsia="IRNazanin"/>
          <w:color w:val="111111"/>
          <w:sz w:val="28"/>
          <w:sz w:val="28"/>
          <w:szCs w:val="28"/>
          <w:rtl w:val="true"/>
          <w:lang w:bidi="fa-IR"/>
        </w:rPr>
        <w:t>السلام با پایش به زمین کوبید و چشمه دیگری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نوشید و بیماری هایی که در درونش بود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دوباره سالم گشت و جامه ای بر تنش پوشانده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به اطراف خود نگاه کرد و به هر چه از کسان و اموالش می نگریست خداوند، آن را برایش دو برابر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بیرون رفت تا این که بر بلندی ای ایستاد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همسر 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اگر مرا از خود دور کند چه کسی برایش غذا می برد؟ آیا او را رها کنم تا از گرسنگی بمیرد و از دست رود و درندگان او را بخورند؟ باید نزد او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 اما دیگر زباله دانی و آن حالتی که بیشتر بود دیگر وجود نداشت و اوضاع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برای ایوب علیه السلام می گریست</w:t>
      </w:r>
      <w:r>
        <w:rPr>
          <w:rStyle w:val="FootnoteAnchor"/>
          <w:rtl w:val="true"/>
        </w:rPr>
        <w:footnoteReference w:id="2589"/>
      </w:r>
      <w:r>
        <w:rPr>
          <w:rFonts w:ascii="IRNazanin" w:hAnsi="IRNazanin" w:eastAsia="IRNazanin"/>
          <w:color w:val="111111"/>
          <w:sz w:val="28"/>
          <w:sz w:val="28"/>
          <w:szCs w:val="28"/>
          <w:rtl w:val="true"/>
          <w:lang w:bidi="fa-IR"/>
        </w:rPr>
        <w:t>شروع به چرخیدن در اطراف آن زباله 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ترسید که نزد آن جامه پوش برود و از او درباره ایوب علیه السلام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ایوب علیه السلام کسی را نزد او فرستاد و او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کنیز خدا، چه می خواهی؟ </w:t>
      </w:r>
    </w:p>
    <w:p>
      <w:pPr>
        <w:pStyle w:val="BookText"/>
        <w:rPr/>
      </w:pPr>
      <w:r>
        <w:rPr>
          <w:rFonts w:ascii="Amiri" w:hAnsi="Amiri" w:eastAsia="Amiri" w:cs="Amiri"/>
          <w:color w:val="111111"/>
          <w:sz w:val="28"/>
          <w:sz w:val="28"/>
          <w:szCs w:val="28"/>
          <w:rtl w:val="true"/>
          <w:lang w:bidi="ar-SA"/>
        </w:rPr>
        <w:t xml:space="preserve">يا أمة الله فبكت و قالت أردت ذلك المبتلي الذي كان منبوذا علي الكناسة لا أدري أ ضاع أم ما فعل </w:t>
      </w:r>
      <w:r>
        <w:rPr>
          <w:rStyle w:val="FootnoteAnchor"/>
          <w:rtl w:val="true"/>
        </w:rPr>
        <w:footnoteReference w:id="2590"/>
      </w:r>
      <w:r>
        <w:rPr>
          <w:rFonts w:ascii="Amiri" w:hAnsi="Amiri" w:eastAsia="Amiri" w:cs="Amiri"/>
          <w:color w:val="111111"/>
          <w:sz w:val="28"/>
          <w:sz w:val="28"/>
          <w:szCs w:val="28"/>
          <w:rtl w:val="true"/>
          <w:lang w:bidi="ar-SA"/>
        </w:rPr>
        <w:t xml:space="preserve">قال لها أيوب ما كان منك فبكت فقالت بعلي فهل رأيته قال و هل تعرفينه إذا رأيته قالت و هل يخفي علي أحد ربه ثم جعلت تنظر إليه </w:t>
      </w:r>
      <w:r>
        <w:rPr>
          <w:rStyle w:val="FootnoteAnchor"/>
          <w:rtl w:val="true"/>
        </w:rPr>
        <w:footnoteReference w:id="2591"/>
      </w:r>
      <w:r>
        <w:rPr>
          <w:rFonts w:ascii="Amiri" w:hAnsi="Amiri" w:eastAsia="Amiri" w:cs="Amiri"/>
          <w:color w:val="111111"/>
          <w:sz w:val="28"/>
          <w:sz w:val="28"/>
          <w:szCs w:val="28"/>
          <w:rtl w:val="true"/>
          <w:lang w:bidi="ar-SA"/>
        </w:rPr>
        <w:t>و هي تهابه ثم قالت أما إنه كان أشبه خلق الله بك إذ كان صحيحا قال فإني أنا أيوب الذي أمرتني أن أذبح لإبليس و إني أطعت الله تعالي و عصيت الشيطان و دعوت الله تعالي فرد علي ما ترين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كعب كان أيوب في بلائه سبع سنين و قال وهب لبث أيوب في ذلك البلاء ثلاث سنين لم يزد يوما واحدا فلما غلب أيوب إبليس و لم يستطع منه شيئا اعترض امرأته في هيئة ليست كهيئة بني آدم في العظم و الجسم و الجمال علي مركب ليس من مراكب الناس له عظم و بهاء و جمال فقال أنت صاحبة أيوب هذا الرجل المبتلي قالت نعم قال فهل تعرفيني قالت لا قال فأنا إله الأرض و أنا الذي صنعت بصاحبك ما صنعت و ذلك أنه عبد إله السماء و تركني فأغضبني و لو سجد لي واحدة رددت عليه و عليك كل ما كان لكما من مال و ولد فإنه عندي ثم أراها إياهم فيما تري ببطن الوادي الذي لقيها فيه قال وهب و قد سمعت أنه قال لو أن صاحبك أكل طعاما و لم يسم عليه لعوفي مما به من البلاء و الله أعلم و أراد عدو الله أن يأتيه من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بعض الكتب أن إبليس لعنه الله قال لرحمة و إن شئت فاسجدي لي سجدة واحدة حتي أرد عليك المال و الأولاد و أعافي زوجك فرجعت إلي أيوب عليه الصلاة و السلام فأخبرته بما قال لها و ما أراها قال لقد أتاك عدو الله لفتنك عن دينك ثم أقسم إن عافاه الله تعالي ليضربنها مائة جلدة و قال عند ذلك مَسَّنِيَ الضُّرُّ في طمع إبليس في سجود رحمة له و دعائه إياها و إياي إلي الكفر قالوا ثم إن الله تعالي رحم رحمة امرأة أيوب بصبرها معه علي البلاء و خفف عنها و أراد أن يبر يمين أيوب فأمره أن يأخذ جماعة من الشجرة يبلغ مائة قضيب خفافا لطافا فيضربها بها ضربة واحدة كما قال</w:t>
      </w:r>
    </w:p>
    <w:p>
      <w:pPr>
        <w:pStyle w:val="BookText"/>
        <w:rPr/>
      </w:pPr>
      <w:r>
        <w:rPr>
          <w:rFonts w:ascii="IRNazanin" w:hAnsi="IRNazanin" w:eastAsia="IRNazanin"/>
          <w:color w:val="111111"/>
          <w:sz w:val="28"/>
          <w:sz w:val="28"/>
          <w:szCs w:val="28"/>
          <w:rtl w:val="true"/>
          <w:lang w:bidi="fa-IR"/>
        </w:rPr>
        <w:t>او گریست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مبتلایی را می خواهم که در این زباله دانی انداخته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که از بین رفته یا چه بر سرش آمده است؟ ایوب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با تو دارد؟ او گریست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دیده ای؟ ایوب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ببینی آیا او را می شناسی؟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سرور کسی بر او پوشیده می ماند؟</w:t>
      </w:r>
      <w:r>
        <w:rPr>
          <w:rStyle w:val="FootnoteAnchor"/>
          <w:rtl w:val="true"/>
        </w:rPr>
        <w:footnoteReference w:id="2592"/>
      </w:r>
    </w:p>
    <w:p>
      <w:pPr>
        <w:pStyle w:val="BookText"/>
        <w:rPr/>
      </w:pPr>
      <w:r>
        <w:rPr>
          <w:rFonts w:ascii="IRNazanin" w:hAnsi="IRNazanin" w:eastAsia="IRNazanin"/>
          <w:color w:val="111111"/>
          <w:sz w:val="28"/>
          <w:sz w:val="28"/>
          <w:szCs w:val="28"/>
          <w:rtl w:val="true"/>
          <w:lang w:bidi="fa-IR"/>
        </w:rPr>
        <w:t>سپس با حالت ترس شروع به نگریستن به ایوب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سالم بود بیش از هر کسی به تو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ایوب هستم که تو به من دستور دادی تا برای ابلیس آن بره را ذبح کنم و من از خداوند متعال فرمانبرداری و از شیطان نافرمانی کردم و خداوند متعال را فرا خواندم و آنچه می بینی را به من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هفت سال مبتلا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سه سال کامل مبتلا بود نه یک روز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ایوب علیه السلام بر ابلیس چیره شد و ابلیس نتوانست در او راه یابد بر سر راه همسرش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شکلی بود که در استخوان، بدن و زیبایی به انسان می ماند و بر مرکبی سوار بود که شبیه مرکب های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بزرگی، شکوه و زیبایی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همسر ایوب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همسر ایوب این مرد مبتلا هستی؟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 شناسی؟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زمین و کسی هستم که با شوهرت این کار را کردم؛ زیرا او بنده خدای آسمان است و مرا رها کرد و خشمگین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یک بار بر من سجده کند اموال و فرزندانی که داشتید را به شما باز می گردانم؛ چرا که آنها نزد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شیطان، آنها را به او نشان داد که در دل وادی ای بودند که او آنان را در آن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شوهرت غذایی بخورد و نام خدا را بر آن نبرد از بلایی که به آن مبتلاست رها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خواست تا از سوی همسر ایوب علیه السلام به او راه یابد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کتاب ها دیده ام که ابلیس ملعون به رحمت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یک بار بر من سجده کن تا اموال و فرزندانت را به تو باز گردانم و شوهرت را شفا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نزد ایوب علیه السلام بازگشت و او را از سخن ابلیس و آنچه به او نشان داد،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نزدت آمد تا تو را از دینت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سوگند یاد کرد که اگر خداوند متعال او را شفا بخشد همسرش را صد تازیانه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امید ابلیس به سجده کردن رحمت بر او و فراخواندن او و من به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آسیب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رحمت همسر ایوب را به دلیل صبرش بر بلا بخشید و بر او سخت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خواست تا ایوب علیه السلام به سوگندش عمل کند؛ از این رو به او دستور داد تا دسته ای از ترکه های نازک و نرم درخت را که به صد ترکه برسد گرد آورد و با آن او را یک بار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تعالي وَ خُذْ بِيَدِكَ ضِغْثاً فَاضْرِبْ بِهِ وَ لا تَحْنَثْ و قال كانت امرأة أيوب تكتسب له و تعمل للناس و تجيئه بقوته فلما طال عليها البلاء و سئمها الناس فلم يستعملها التمست له يوما من الأيام ما تطعمه فما وجدت شيئا فجزت قرنا من رأسها فباعته برغيف فأتته به فقال لها أين قرنك فأخبرته فقال عند ذلك مَسَّنِيَ 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إنما قال ذلك حين قصدت الدود قلبه و لسانه فخشي أن يبقي خاليا عن الذكر و الفكر و قيل إنما قال ذلك حين وقعت دودة من فخذه فرفعها و ردها إلي موضعها فقال لها قد جعلني الله طعامك فعضته عضة زاد ألمها علي جميع ما قاسي من عض الديدان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عبد الله بن عبيد الله بن عمير </w:t>
      </w:r>
      <w:r>
        <w:rPr>
          <w:rStyle w:val="FootnoteAnchor"/>
          <w:rtl w:val="true"/>
        </w:rPr>
        <w:footnoteReference w:id="2593"/>
      </w:r>
      <w:r>
        <w:rPr>
          <w:rFonts w:ascii="Amiri" w:hAnsi="Amiri" w:eastAsia="Amiri" w:cs="Amiri"/>
          <w:color w:val="111111"/>
          <w:sz w:val="28"/>
          <w:sz w:val="28"/>
          <w:szCs w:val="28"/>
          <w:rtl w:val="true"/>
          <w:lang w:bidi="ar-SA"/>
        </w:rPr>
        <w:t xml:space="preserve">كان لأيوب عليه السلام أخوان فأتياه فقاما من بعيد لا يقدران الدنو منه من ريحه فقال أحدهما لصاحبه لو كان الله تعالي علم في أيوب خيرا ما ابتلاه بما نري قال فلم يسمع أيوب شيئا كان أشد عليه من هذه الكلمة و ما جزع من شي‌ء أصابه جزعة من تلك الكلمة فعند ذلك قال مَسَّنِيَ الضُّرُّ ثم قال اللهم إنك تعلم </w:t>
      </w:r>
      <w:r>
        <w:rPr>
          <w:rStyle w:val="FootnoteAnchor"/>
          <w:rtl w:val="true"/>
        </w:rPr>
        <w:footnoteReference w:id="2594"/>
      </w:r>
      <w:r>
        <w:rPr>
          <w:rFonts w:ascii="Amiri" w:hAnsi="Amiri" w:eastAsia="Amiri" w:cs="Amiri"/>
          <w:color w:val="111111"/>
          <w:sz w:val="28"/>
          <w:sz w:val="28"/>
          <w:szCs w:val="28"/>
          <w:rtl w:val="true"/>
          <w:lang w:bidi="ar-SA"/>
        </w:rPr>
        <w:t>أني لم أبت ليلة شبعان قط و أنا أعلم مكان جائع فصدقني فصدق و هما يسمعان ثم قال اللهم إن كنت تعلم أني لم أتخذ قميصي قط و أنا أعلم مكان عار فصدقني فصدق و هما يسمعان فخر ساجدا و قيل معناه مسني الضر من شماتة الأعداء يدل عليه ما روي أنه قيل بعد ما عوفي ما كان أشد عليك في بلائك قال شماتة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تعالي فَكَشَفْنا ما بِهِ مِنْ ضُرٍّ وَ آتَيْناهُ أَهْلَهُ وَ مِثْلَهُمْ مَعَهُمْ رَحْمَةً اختلف العلماء في كيفية ذلك فقال </w:t>
      </w:r>
      <w:r>
        <w:rPr>
          <w:rStyle w:val="FootnoteAnchor"/>
          <w:rtl w:val="true"/>
        </w:rPr>
        <w:footnoteReference w:id="2595"/>
      </w:r>
      <w:r>
        <w:rPr>
          <w:rFonts w:ascii="Amiri" w:hAnsi="Amiri" w:eastAsia="Amiri" w:cs="Amiri"/>
          <w:color w:val="111111"/>
          <w:sz w:val="28"/>
          <w:sz w:val="28"/>
          <w:szCs w:val="28"/>
          <w:rtl w:val="true"/>
          <w:lang w:bidi="ar-SA"/>
        </w:rPr>
        <w:t>إنما أتي الله أيوب في الدنيا مثل أهله الذين هلكوا فأما الذين هلكوا فإنهم لم يردوا عليه في الدنيا و إنما وعد الله تعالي أيوب أن يؤتيه إياهم في الآخرة قال وهب كان له سبع بنات و ثلاثة بنين و قال آخرون بل ردهم الله تعالي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بسته ترکه به دستت برگیر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بزن و سوگند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ایوب برایش درآمد کسب می کرد، برای مردم کار می کرد و برایش غذا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زمان زیادی بر بلای ایوب علیه السلام صبر کرد و مردم از او بیزار شدند و به او کار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 ها در پی غذایی برای ایوب علیه السلام برآمد، اما چیزی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گیسویی از گیسوانش را برید و آن را در عوض قرص نانی فروخت و آن را برای ایوب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گیسویت کجاست؟ او ایوب را از ماجرا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در این هنگام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آسیب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این سخن را زمانی فرمود که کرم ها آهنگ قلب و زبانش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ترسید که تهی از حافظه و اندیشه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زمانی فرمود که کرمی از رانش افتاد و او آن را برداشت و به سر جایش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غذای تو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کرم، او را گازی گرفت که دردش بیشتر از همه گاز هایی بود که او از آن کرم ها تحمل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عبید الله بن عمیر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دو برادر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نزد او آمدند و دور از او ایستادند و نمی توانستند به دلیل بویش به او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خیری در ایوب علیه السلام می دید او را به آنچه مشاهده می کنیم مبتلا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تاکنون چیزی دشوارتر از آن سخن نشنیده بود و تا به حال چیزی بیشتر از آن سخن او را بی تاب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آسیب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 دانی که من هر گاه با شکم سیر خوابیدم از جای گرسنگان مطلع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 تصدیق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حالی تصدیق کن که آنان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می دانی که من هر جامه که انتخاب می کردم از جای برهنگان مطلع بودم مرا تصدیق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حالی تصدیق کن که آنان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در تفسیر آیه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شماتت دشمنان به من آسیب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تفسیر، روایتی است که در آن آمده که برخی پس از شفا یافتن ایوب علیه السلام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در بلایت بر تو دشوار تر بود؟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شماتت دشمنان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در چگونگی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آسیب وارده بر او را برطرف کردیم و کسان او و نظیرشان را همراه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نظیر کسان ایوب علیه السلام که مرده بودند را در دنیا برایش آورد و آنان که مرده بودند را در دنیا به سوی او باز نگرداند، بلکه به او وعده داد تا آنان را در آخرت نزدش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علیه السلام هفت دختر و سه پسر داشت </w:t>
      </w:r>
      <w:bookmarkStart w:id="2555" w:name="pg13910_167564"/>
    </w:p>
    <w:p>
      <w:pPr>
        <w:pStyle w:val="BookText"/>
        <w:rPr/>
      </w:pPr>
      <w:bookmarkEnd w:id="2555"/>
      <w:r>
        <w:rPr>
          <w:rFonts w:ascii="Amiri" w:hAnsi="Amiri" w:eastAsia="Amiri" w:cs="Amiri"/>
          <w:color w:val="111111"/>
          <w:sz w:val="28"/>
          <w:sz w:val="28"/>
          <w:szCs w:val="28"/>
          <w:rtl w:val="true"/>
          <w:lang w:bidi="ar-SA"/>
        </w:rPr>
        <w:t xml:space="preserve">إليه بأعيانهم و أعطاه مثلهم معهم و هو قول ابن مسعود و ابن عباس و قتادة و كعب قال أحياهم الله تعالي و آتاه مثلهم و هذا القول أشبه بظاهر الآية و ذكر أن عمر أيوب عليه السلام كان ثلاثا و تسعين سنة </w:t>
      </w:r>
      <w:r>
        <w:rPr>
          <w:rStyle w:val="FootnoteAnchor"/>
          <w:rtl w:val="true"/>
        </w:rPr>
        <w:footnoteReference w:id="2596"/>
      </w:r>
      <w:r>
        <w:rPr>
          <w:rFonts w:ascii="Amiri" w:hAnsi="Amiri" w:eastAsia="Amiri" w:cs="Amiri"/>
          <w:color w:val="111111"/>
          <w:sz w:val="28"/>
          <w:sz w:val="28"/>
          <w:szCs w:val="28"/>
          <w:rtl w:val="true"/>
          <w:lang w:bidi="ar-SA"/>
        </w:rPr>
        <w:t>و أنه أوصي عند موته إلي ابنه حومل و أن الله تعالي بعث بعده ابنه بشر بن أيوب نبيا و سماه ذا الكفل و أمره بالدعاء إلي توحيده و أنه كان مقيما بالشام عمره حتي مات و كان مبلغ عمره خمسا و تسعين سنة و أن بشرا أوصي إلي ابنه عبدان و أن الله تعالي بعث بعده شعيبا نبيا</w:t>
      </w:r>
      <w:r>
        <w:rPr>
          <w:rFonts w:eastAsia="Amiri" w:cs="Amiri" w:ascii="Amiri" w:hAnsi="Amiri"/>
          <w:color w:val="111111"/>
          <w:sz w:val="28"/>
          <w:szCs w:val="28"/>
          <w:rtl w:val="true"/>
          <w:lang w:bidi="ar-SA"/>
        </w:rPr>
        <w:t xml:space="preserve">. </w:t>
      </w:r>
      <w:r>
        <w:rPr>
          <w:rStyle w:val="FootnoteAnchor"/>
          <w:rtl w:val="true"/>
        </w:rPr>
        <w:footnoteReference w:id="2597"/>
      </w:r>
    </w:p>
    <w:p>
      <w:pPr>
        <w:pStyle w:val="Heading5"/>
        <w:numPr>
          <w:ilvl w:val="4"/>
          <w:numId w:val="1"/>
        </w:numPr>
        <w:rPr/>
      </w:pPr>
      <w:bookmarkStart w:id="2556" w:name="__RefHeading___Toc4289444_1468164448"/>
      <w:bookmarkStart w:id="2557" w:name="_Toc1168"/>
      <w:bookmarkEnd w:id="2556"/>
      <w:r>
        <w:rPr>
          <w:rtl w:val="true"/>
        </w:rPr>
        <w:t>بيان</w:t>
      </w:r>
      <w:bookmarkEnd w:id="2557"/>
    </w:p>
    <w:p>
      <w:pPr>
        <w:pStyle w:val="BookText"/>
        <w:rPr/>
      </w:pPr>
      <w:r>
        <w:rPr>
          <w:rFonts w:ascii="Amiri" w:hAnsi="Amiri" w:eastAsia="Amiri" w:cs="Amiri"/>
          <w:color w:val="111111"/>
          <w:sz w:val="28"/>
          <w:sz w:val="28"/>
          <w:szCs w:val="28"/>
          <w:rtl w:val="true"/>
          <w:lang w:bidi="ar-SA"/>
        </w:rPr>
        <w:t>البثنية بضم الباء و فتح الثاء اسم موضع و الفدادين بالتخفيف البقر التي تحرث و الواحد الفدان بالتشديد و الإعصار ريح تثير الغبار و يرتفع إلي السماء كأنه عمود و تنفح بالحاء المهملة تشم و أيها بالفتح و النصب أمر بالسكوت و الزؤان بالضم و الكسر حب يخالط البر و الكلم الجرح و جثم الإنسان و الطائر لزم مكانه فلم يبرح أو وقع علي صدره و تداعت الحيطان للخراب أي تهادمت قوله يناطح جدره أي يقع بعضها علي بعض و يضرب بعضها بعضا مأخوذ من نطح البهائم و الجندل الحجارة و رهل لحمه بالكسر اضطرب و استرخي و انتفخ أو ورم من غير داء و نغل بالغين المعجمة المكسورة أي فسل و التبكيت التقريع و التعنيف و السداد بالضم داء في الأنف و بالكسر ما يسد به القارورة و غيرها و هو المراد هنا و أقمأه صغره و أذله و الزيار بالكسر ما يزير به البيطار الدابة أي يلوي جحفلته و السحال ككتاب اللجام أو الحديدة التي منه تجعل في فم الدابة و دمست الشي‌ء دفنته و خبأته و الأندر البيدر أو كدس القمح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إنما أوردت هذه القصة بطولها مع عدم اعتمادي عليها </w:t>
      </w:r>
      <w:r>
        <w:rPr>
          <w:rStyle w:val="FootnoteAnchor"/>
          <w:rtl w:val="true"/>
        </w:rPr>
        <w:footnoteReference w:id="2598"/>
      </w:r>
      <w:r>
        <w:rPr>
          <w:rFonts w:ascii="Amiri" w:hAnsi="Amiri" w:eastAsia="Amiri" w:cs="Amiri"/>
          <w:color w:val="111111"/>
          <w:sz w:val="28"/>
          <w:sz w:val="28"/>
          <w:szCs w:val="28"/>
          <w:rtl w:val="true"/>
          <w:lang w:bidi="ar-SA"/>
        </w:rPr>
        <w:t>لكونها كالشرح و التفصيل لبعض ما أوردته بالأسانيد المعتبرة فما وافقها فهو المعتمد و ما خالفها فلا يعول عليه و الله الموفق لكل خير</w:t>
      </w:r>
      <w:r>
        <w:rPr>
          <w:rFonts w:eastAsia="Amiri" w:cs="Amiri" w:ascii="Amiri" w:hAnsi="Amiri"/>
          <w:color w:val="111111"/>
          <w:sz w:val="28"/>
          <w:szCs w:val="28"/>
          <w:rtl w:val="true"/>
          <w:lang w:bidi="ar-SA"/>
        </w:rPr>
        <w:t xml:space="preserve">. </w:t>
      </w:r>
      <w:r>
        <w:rPr>
          <w:rStyle w:val="FootnoteAnchor"/>
          <w:rtl w:val="true"/>
        </w:rPr>
        <w:footnoteReference w:id="25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ابن عباس، قتاده و کعب معتقدند که خداوند متعال خودِ کسان ایوب و نظیر آنان را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 که خداوند متعال کسان ایوب را دوباره زنده ساخت و نظیر آنان را نیز به او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شبیه تر به ظاهر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نظر می گوید که ایوب علیه السلام نود و سه سال عمر کرد</w:t>
      </w:r>
      <w:r>
        <w:rPr>
          <w:rStyle w:val="FootnoteAnchor"/>
          <w:rtl w:val="true"/>
        </w:rPr>
        <w:footnoteReference w:id="2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مرگ به پسرش حومل وصیت کرد و خداوند متعال پسرش بشر بن ایوب علیهما السلام را بعد از او به پیامبری برانگیخت و او را ذو الکفل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دستور داد تا مردم را به توحید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عمر در شام سکونت داشت تا این که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نود و پنج سال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علیه السلام به پسرش عبدان علیه السلام وصیت کرد و خداوند متعال پس از او شعیب علیه السلام را به پیامبری بر انگیخت</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8" w:name="__RefHeading___Toc4289446_1468164448"/>
      <w:bookmarkStart w:id="2559" w:name="_Toc1169"/>
      <w:bookmarkEnd w:id="2558"/>
      <w:r>
        <w:rPr>
          <w:rtl w:val="true"/>
        </w:rPr>
        <w:t>توضیح</w:t>
      </w:r>
      <w:bookmarkEnd w:id="2559"/>
    </w:p>
    <w:p>
      <w:pPr>
        <w:pStyle w:val="BookText"/>
        <w:rPr/>
      </w:pPr>
      <w:r>
        <w:rPr>
          <w:rFonts w:ascii="IRNazanin" w:hAnsi="IRNazanin" w:eastAsia="IRNazanin"/>
          <w:color w:val="111111"/>
          <w:sz w:val="28"/>
          <w:sz w:val="28"/>
          <w:szCs w:val="28"/>
          <w:rtl w:val="true"/>
          <w:lang w:bidi="fa-IR"/>
        </w:rPr>
        <w:t>بُثَنیه، نام 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فَدادین بدون تشدید به معنای گاوهایی است که شخم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فَدّان به تشدید 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إِعصار، بادی است که گرد و خاک را بلند می کند و به آسمان می برد و گویی یک ستون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تَنفَحُ به حاء بی نقطه یعنی عطر آگین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به فتح همزه و تنوین نصب، امر به سکوت و خاموشی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زؤان به ضم زاء و کسر آن دانه ای است که آمیخته با گندم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یعنی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جَثَمَ الإِنسانُ وَ الطَّائِرُ یعنی انسان یا پرنده در جای خود ماند و از آن جدا نشد یا به روی سینه اش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تَداعَتِ الحیطانُ لِلخَرابِ یعنی دیوار ها ویران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یُناطِحُ جُدُرَهُ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دیوارها روی یکدیگر افتادند و همدیگر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یناطح از نَطَحَ البَهائِمُ گرفته شده است 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به یکدیگر شاخ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جَنَدَل به معنای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رَهِلَ لَحمُهُ به کسر هاء یعنی بی آن که بیمار باشد ملتهب شد، سست شد، باد کرد یا 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نَغِلَ به غین نقطه دار و مکسور یعنی فاسد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تَبکیت یعنی نکوهش و سرزنش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سداد به ضم سین بیماری ای در بینی و به کسر سین چیزی است که با آن، بطری و دیگر چیز ها را می بندند که همین نیز در این جا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أَقمَأَهُ یعنی او را ذلیل و خوار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 به کسر زاء چیزی است که دامپزشک با آن لب بالای چهارپا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سِحال بر وزن کِتاب به معنای افسار یا آهنی است که در دهان چهارپا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دَمَستُ الشَّیءَ یعنی آن را دفن کردم و 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أَندَر یعنی خرمن یا پشته گندم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داستان طولانی که به آن اعتماد ندارم</w:t>
      </w:r>
      <w:r>
        <w:rPr>
          <w:rStyle w:val="FootnoteAnchor"/>
          <w:rtl w:val="true"/>
        </w:rPr>
        <w:footnoteReference w:id="2602"/>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تنها به این دلیل آوردم تا شرح و تفسیری باشد برای آنچه با سند های معتبر بیان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با آنها موافق است می توان بر آن اعتماد کرد و هر چه با آن مخالف است اعتماد بر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 دهنده به خیر و نیکی است</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 xml:space="preserve">. </w:t>
      </w:r>
      <w:bookmarkStart w:id="2560" w:name="pg13910_167565"/>
    </w:p>
    <w:p>
      <w:pPr>
        <w:pStyle w:val="Heading3"/>
        <w:numPr>
          <w:ilvl w:val="2"/>
          <w:numId w:val="1"/>
        </w:numPr>
        <w:rPr/>
      </w:pPr>
      <w:bookmarkStart w:id="2561" w:name="__RefHeading___Toc4289448_1468164448"/>
      <w:bookmarkStart w:id="2562" w:name="_Toc1170"/>
      <w:bookmarkEnd w:id="2560"/>
      <w:bookmarkEnd w:id="2561"/>
      <w:r>
        <w:rPr>
          <w:rtl w:val="true"/>
        </w:rPr>
        <w:t xml:space="preserve">باب </w:t>
      </w:r>
      <w:r>
        <w:rPr/>
        <w:t>11</w:t>
      </w:r>
      <w:r>
        <w:rPr>
          <w:rtl w:val="true"/>
        </w:rPr>
        <w:t xml:space="preserve"> </w:t>
      </w:r>
      <w:r>
        <w:rPr>
          <w:rtl w:val="true"/>
        </w:rPr>
        <w:t>قصص شعيب‌</w:t>
      </w:r>
      <w:bookmarkEnd w:id="2562"/>
    </w:p>
    <w:p>
      <w:pPr>
        <w:pStyle w:val="Heading4"/>
        <w:numPr>
          <w:ilvl w:val="3"/>
          <w:numId w:val="1"/>
        </w:numPr>
        <w:rPr/>
      </w:pPr>
      <w:bookmarkStart w:id="2563" w:name="__RefHeading___Toc4289450_1468164448"/>
      <w:bookmarkStart w:id="2564" w:name="_Toc1171"/>
      <w:bookmarkEnd w:id="2563"/>
      <w:r>
        <w:rPr>
          <w:rtl w:val="true"/>
        </w:rPr>
        <w:t>الآيات</w:t>
      </w:r>
      <w:bookmarkEnd w:id="2564"/>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إِلي مَدْيَنَ أَخاهُمْ شُعَيْباً قالَ يا قَوْمِ اعْبُدُوا اللَّهَ ما لَكُمْ مِنْ إِلهٍ غَيْرُهُ قَدْ جاءَتْكُمْ بَيِّنَةٌ مِنْ رَبِّكُمْ فَأَوْفُوا الْكَيْلَ وَ الْمِيزانَ وَ لا تَبْخَسُوا النَّاسَ أَشْياءَهُمْ وَ لا تُفْسِدُوا فِي الْأَرْضِ بَعْدَ إِصْلاحِها ذلِكُمْ خَيْرٌ لَكُمْ إِنْ كُنْتُمْ مُؤْمِنِينَ </w:t>
      </w:r>
      <w:r>
        <w:rPr>
          <w:rFonts w:ascii="Amiri" w:hAnsi="Amiri" w:eastAsia="Amiri" w:cs="Amiri"/>
          <w:i/>
          <w:i/>
          <w:iCs/>
          <w:color w:val="111111"/>
          <w:sz w:val="28"/>
          <w:sz w:val="28"/>
          <w:szCs w:val="28"/>
          <w:rtl w:val="true"/>
          <w:lang w:bidi="ar-SA"/>
        </w:rPr>
        <w:t>وَ لا تَقْعُدُوا بِكُلِّ صِراطٍ تُوعِدُونَ وَ تَصُدُّونَ عَنْ سَبِيلِ اللَّهِ مَنْ آمَنَ بِهِ وَ تَبْغُونَها عِوَجاً وَ اذْكُرُوا إِذْ كُنْتُمْ قَلِيلًا فَكَثَّرَكُمْ وَ انْظُرُوا كَيْفَ كانَ عاقِبَةُ الْمُفْسِدِينَ</w:t>
      </w:r>
      <w:r>
        <w:rPr>
          <w:rFonts w:ascii="Amiri" w:hAnsi="Amiri" w:eastAsia="Amiri" w:cs="Amiri"/>
          <w:color w:val="111111"/>
          <w:sz w:val="28"/>
          <w:sz w:val="28"/>
          <w:szCs w:val="28"/>
          <w:rtl w:val="true"/>
          <w:lang w:bidi="ar-SA"/>
        </w:rPr>
        <w:t xml:space="preserve"> وَ إِنْ كانَ طائِفَةٌ مِنْكُمْ آمَنُوا بِالَّذِي أُرْسِلْتُ بِهِ وَ طائِفَةٌ لَمْ يُؤْمِنُوا فَاصْبِرُوا حَتَّي يَحْكُمَ اللَّهُ بَيْنَنا وَ 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الْمَلَأُ الَّذِينَ اسْتَكْبَرُوا مِنْ قَوْمِهِ لَنُخْرِجَنَّكَ يا شُعَيْبُ وَ الَّذِينَ آمَنُوا مَعَكَ مِنْ قَرْيَتِنا أَوْ لَتَعُودُنَّ فِي مِلَّتِنا قالَ أَ وَ لَوْ كُنَّا كارِهِينَ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افْتَرَيْنا عَلَي اللَّهِ كَذِباً إِنْ عُدْنا فِي مِلَّتِكُمْ بَعْدَ إِذْ نَجَّانَا اللَّهُ مِنْها</w:t>
      </w:r>
    </w:p>
    <w:p>
      <w:pPr>
        <w:pStyle w:val="Heading3"/>
        <w:numPr>
          <w:ilvl w:val="2"/>
          <w:numId w:val="1"/>
        </w:numPr>
        <w:rPr/>
      </w:pPr>
      <w:bookmarkStart w:id="2565" w:name="__RefHeading___Toc4289452_1468164448"/>
      <w:bookmarkStart w:id="2566" w:name="_Toc1172"/>
      <w:bookmarkEnd w:id="2565"/>
      <w:r>
        <w:rPr>
          <w:rtl w:val="true"/>
        </w:rPr>
        <w:t>باب یازدهم</w:t>
      </w:r>
      <w:r>
        <w:rPr>
          <w:rtl w:val="true"/>
        </w:rPr>
        <w:t xml:space="preserve">: </w:t>
      </w:r>
      <w:r>
        <w:rPr>
          <w:rtl w:val="true"/>
        </w:rPr>
        <w:t>داستان های شعیب علیه السلام</w:t>
      </w:r>
      <w:bookmarkEnd w:id="2566"/>
    </w:p>
    <w:p>
      <w:pPr>
        <w:pStyle w:val="Heading4"/>
        <w:numPr>
          <w:ilvl w:val="3"/>
          <w:numId w:val="1"/>
        </w:numPr>
        <w:rPr/>
      </w:pPr>
      <w:bookmarkStart w:id="2567" w:name="__RefHeading___Toc4289454_1468164448"/>
      <w:bookmarkStart w:id="2568" w:name="_Toc1173"/>
      <w:bookmarkEnd w:id="2567"/>
      <w:r>
        <w:rPr>
          <w:rtl w:val="true"/>
        </w:rPr>
        <w:t>آیات</w:t>
      </w:r>
      <w:bookmarkEnd w:id="256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وَإِلَی مَدْیَنَ أَخَاهُمْ شُعَیْبًا قَالَ یَا قَوْمِ اعْبُدُواْ اللّهَ مَا لَکُم مِّنْ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غَیْرُهُ قَدْ جَاءتْکُم بَیِّنَةٌ مِّن رَّبِّکُمْ فَأَوْفُواْ الْکَیْلَ وَالْمِیزَانَ وَلاَ تَبْخَسُواْ النَّاسَ أَشْیَاءهُمْ وَلاَ تُفْسِدُواْ فِی الأَرْضِ بَعْدَ إِصْلاَحِهَا ذَلِکُمْ خَیْرٌ لَّکُمْ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تَقْعُدُواْ بِکُلِّ صِرَاطٍ تُوعِدُونَ وَتَصُدُّونَ عَن سَبِیلِ اللّهِ مَنْ آمَنَ بِهِ وَتَبْغُونَهَا عِوَجًا وَاذْکُرُواْ إِذْ کُنتُمْ قَلِیلاً فَکَثَّرَکُمْ وَانظُرُواْ کَیْفَ کَانَ عَاقِبَةُ 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طَآئِفَةٌ مِّنکُمْ آمَنُواْ بِالَّذِی أُرْسِلْتُ بِهِ وَطَآئِفَةٌ لَّمْ یْؤْمِنُواْ فَاصْبِرُواْ حَتَّی یَحْکُمَ اللّهُ بَیْنَنَا وَهُوَ خَیْرُ الْحَاکِمِینَ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الَّذِینَ اسْتَکْبَرُواْ مِن قَوْمِهِ لَنُخْرِجَنَّکَ یَا شُعَیْبُ وَالَّذِینَ آمَنُواْ مَعَکَ مِن قَرْیَتِنَا أَوْ لَتَعُودُنَّ فِی مِلَّتِنَا قَالَ أَوَلَوْ کُنَّا کَارِهِینَ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افْتَرَیْنَا عَلَی اللّهِ کَذِبًا إِنْ عُدْنَا فِی مِلَّتِکُم بَعْدَ إِذْ نَجَّانَا اللّهُ مِنْهَا</w:t>
      </w:r>
    </w:p>
    <w:p>
      <w:pPr>
        <w:pStyle w:val="BookText"/>
        <w:rPr/>
      </w:pPr>
      <w:r>
        <w:rPr>
          <w:rFonts w:ascii="Amiri" w:hAnsi="Amiri" w:eastAsia="Amiri" w:cs="Amiri"/>
          <w:color w:val="111111"/>
          <w:sz w:val="28"/>
          <w:sz w:val="28"/>
          <w:szCs w:val="28"/>
          <w:rtl w:val="true"/>
          <w:lang w:bidi="ar-SA"/>
        </w:rPr>
        <w:t>وَ ما يَكُونُ لَنا أَنْ نَعُودَ فِيها إِلَّا أَنْ يَشاءَ اللَّهُ رَبُّنا وَسِعَ رَبُّنا كُلَّ شَيْ‌ءٍ عِلْماً عَلَي اللَّهِ تَوَكَّلْنا رَبَّنَا افْتَحْ بَيْنَنا وَ بَيْنَ قَوْمِنا بِالْحَقِّ وَ أَنْتَ خَيْرُ الْفاتِحِينَ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الْمَلَأُ الَّذِينَ كَفَرُوا مِنْ قَوْمِهِ لَئِنِ اتَّبَعْتُمْ شُعَيْباً إِنَّكُمْ إِذاً 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الرَّجْفَةُ فَأَصْبَحُوا فِي دارِهِمْ جاثِمِينَ</w:t>
      </w:r>
      <w:r>
        <w:rPr>
          <w:rFonts w:ascii="Amiri" w:hAnsi="Amiri" w:eastAsia="Amiri" w:cs="Amiri"/>
          <w:i/>
          <w:i/>
          <w:iCs/>
          <w:color w:val="111111"/>
          <w:sz w:val="28"/>
          <w:sz w:val="28"/>
          <w:szCs w:val="28"/>
          <w:rtl w:val="true"/>
          <w:lang w:bidi="ar-SA"/>
        </w:rPr>
        <w:t>الَّذِينَ كَذَّبُوا شُعَيْباً كَأَنْ لَمْ يَغْنَوْا فِيهَا الَّذِينَ كَذَّبُوا شُعَيْباً كانُوا هُمُ الْخاسِرِينَ</w:t>
      </w:r>
      <w:r>
        <w:rPr>
          <w:rFonts w:ascii="Amiri" w:hAnsi="Amiri" w:eastAsia="Amiri" w:cs="Amiri"/>
          <w:color w:val="111111"/>
          <w:sz w:val="28"/>
          <w:sz w:val="28"/>
          <w:szCs w:val="28"/>
          <w:rtl w:val="true"/>
          <w:lang w:bidi="ar-SA"/>
        </w:rPr>
        <w:t xml:space="preserve"> فَتَوَلَّي عَنْهُمْ وَ قالَ يا قَوْمِ لَقَدْ أَبْلَغْتُكُمْ رِسالاتِ رَبِّي وَ نَصَحْتُ لَكُمْ فَكَيْفَ آسي عَلي قَوْمٍ 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إِلي مَدْيَنَ أَخاهُمْ شُعَيْباً قالَ يا قَوْمِ اعْبُدُوا اللَّهَ ما لَكُمْ مِنْ إِلهٍ غَيْرُهُ وَ لا تَنْقُصُوا الْمِكْيالَ وَ الْمِيزانَ إِنِّي أَراكُمْ بِخَيْرٍ وَ إِنِّي أَخافُ عَلَيْكُمْ عَذابَ يَوْمٍ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قَوْمِ أَوْفُوا الْمِكْيالَ وَ الْمِيزانَ بِالْقِسْطِ وَ لا تَبْخَسُوا النَّاسَ أَشْياءَهُمْ وَ لا تَعْثَوْا فِي الْأَرْضِ 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خَيْرٌ لَكُمْ إِنْ كُنْتُمْ مُؤْمِنِينَ </w:t>
      </w:r>
      <w:r>
        <w:rPr>
          <w:rFonts w:ascii="Amiri" w:hAnsi="Amiri" w:eastAsia="Amiri" w:cs="Amiri"/>
          <w:i/>
          <w:i/>
          <w:iCs/>
          <w:color w:val="111111"/>
          <w:sz w:val="28"/>
          <w:sz w:val="28"/>
          <w:szCs w:val="28"/>
          <w:rtl w:val="true"/>
          <w:lang w:bidi="ar-SA"/>
        </w:rPr>
        <w:t>وَ ما أَنَا عَلَيْكُمْ بِحَفِيظٍ قالُوا يا شُعَيْبُ أَ صَلاتُكَ تَأْمُرُكَ أَنْ نَتْرُكَ ما يَعْبُدُ آباؤُنا أَوْ أَنْ نَفْعَلَ فِي أَمْوالِنا ما نَشؤُا إِنَّكَ لَأَنْتَ الْحَلِيمُ الرَّشِيدُ قالَ يا قَوْمِ أَ رَأَيْتُمْ إِنْ كُنْتُ عَلي بَيِّنَةٍ مِنْ رَبِّي وَ رَزَقَنِي مِنْهُ رِزْقاً حَسَناً وَ ما أُرِيدُ أَنْ أُخالِفَكُمْ إِلي ما أَنْهاكُمْ عَنْهُ إِنْ أُرِيدُ إِلَّا الْإِصْلاحَ مَا اسْتَطَعْتُ وَ ما تَوْفِيقِي إِلَّا بِاللَّهِ عَلَيْهِ تَوَكَّلْتُ وَ إِلَيْهِ أُنِيبُ</w:t>
      </w:r>
      <w:r>
        <w:rPr>
          <w:rFonts w:ascii="Amiri" w:hAnsi="Amiri" w:eastAsia="Amiri" w:cs="Amiri"/>
          <w:color w:val="111111"/>
          <w:sz w:val="28"/>
          <w:sz w:val="28"/>
          <w:szCs w:val="28"/>
          <w:rtl w:val="true"/>
          <w:lang w:bidi="ar-SA"/>
        </w:rPr>
        <w:t xml:space="preserve"> وَ يا قَوْمِ لا يَجْرِمَنَّكُمْ شِقاقِي أَنْ يُصِيبَكُمْ مِثْلُ ما أَصابَ قَوْمَ نُوحٍ أَوْ قَوْمَ هُودٍ أَوْ قَوْمَ صالِحٍ وَ ما قَوْمُ لُوطٍ مِنْكُمْ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اسْتَغْفِرُوا رَبَّكُمْ ثُمَّ تُوبُوا إِلَيْهِ إِنَّ رَبِّي رَحِيمٌ 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شُعَيْبُ ما نَفْقَهُ كَثِيراً مِمَّا تَقُولُ وَ إِنَّا لَنَراكَ فِينا ضَعِيفاً وَ لَوْ لا رَهْطُكَ لَرَجَمْناكَ وَ ما أَنْتَ عَلَيْنا بِعَزِيزٍ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أَ رَهْطِي أَعَزُّ عَلَيْكُمْ مِنَ اللَّهِ وَ اتَّخَذْتُمُوهُ وَراءَكُمْ ظِهْرِيًّا إِنَّ رَبِّي بِما تَعْمَلُونَ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قَوْمِ اعْمَلُوا عَلي مَكانَتِكُمْ إِنِّي عامِلٌ سَوْفَ تَعْلَمُونَ مَنْ يَأْتِيهِ عَذابٌ يُخْزِيهِ وَ مَنْ هُوَ كاذِبٌ وَ ارْتَقِبُوا إِنِّي مَعَكُمْ 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أَمْرُنا نَجَّيْنا شُعَيْباً وَ الَّذِينَ آمَنُوا مَعَهُ بِرَحْمَةٍ مِنَّا وَ أَخَذَتِ الَّذِينَ ظَلَمُوا الصَّيْحَةُ فَأَصْبَحُوا فِي دِيارِهِمْ جاثِمِينَ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لَمْ يَغْنَوْا فِيها أَلا بُعْداً لِمَدْيَنَ كَما بَعِدَتْ ثَمُودُ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أَصْحابُ الْأَيْكَةِ 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وَ إِنَّهُما لَبِإِمامٍ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أَصْحابُ الْأَيْكَةِ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شُعَيْبٌ أَ لا تَتَّقُونَ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یَکُونُ لَنَا أَن نَّعُودَ فِیهَا إِلاَّ أَن یَشَاء اللّهُ رَبُّنَا وَسِعَ رَبُّنَا کُلَّ شَیْءٍ عِلْمًا عَلَی اللّهِ تَوَکَّلْنَا رَبَّنَا افْتَحْ بَیْنَنَا وَبَیْنَ قَوْمِنَا بِالْحَقِّ وَأَنتَ خَیْرُ الْفَاتِحِینَ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الْمَلأُ الَّذِینَ کَفَرُواْ مِن قَوْمِهِ لَئِنِ اتَّبَعْتُمْ شُعَیْباً إِنَّکُمْ إِذاً 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شُعَیْبًا کَأَن لَّمْ یَغْنَوْاْ فِیهَا الَّذِینَ کَذَّبُواْ شُعَیْبًا کَانُواْ هُمُ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عَنْهُمْ وَقَالَ یَا قَوْمِ لَقَدْ أَبْلَغْتُکُمْ رِسَالاَتِ رَبِّی وَنَصَحْتُ لَکُمْ فَکَیْفَ آسَی عَلَی قَوْمٍ کَافِرِینَ </w:t>
      </w:r>
      <w:r>
        <w:rPr>
          <w:rStyle w:val="FootnoteAnchor"/>
          <w:rtl w:val="true"/>
        </w:rPr>
        <w:footnoteReference w:id="2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بپرستید که برای شما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شما را از جانب پروردگارتان برهانی روشن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پیمانه و ترازو را تمام نهید و اموال مردم را کم مدهید و در زمین پس از اصلاح آن فساد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مؤمنید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سر هر راهی منشینید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بترسانید و کسی را که ایمان به خدا آورده از راه خدا باز دارید و راه او را کج بخواهید و به یاد آورید هنگامی را که اندک بودید پس شما را بسیار گردانید و بنگرید که فرجام فسادکاران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گروهی از شما به آنچه من بدان فرستاده شده‌ام ایمان آورده و گروه دیگر ایمان نیاورده‌اند صبر کنید تا خدا میان ما داوری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قومش که تکبر می‌ورزیدند،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یا تو و کسانی را که با تو ایمان آورده‌اند از شهر خودمان بیرون خواهیم کرد یا به کیش ما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چند کراهت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آن که خدا ما را از آن نجات بخشیده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کیش شما برگردیم در حقیقت به خدا دروغ بسته‌ایم و ما را سزاوار نیست که به آن بازگردیم مگر آنکه خدا پروردگار ما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از نظر دانش بر هر چیزی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میان ما و قوم ما به حق داوری کن که تو بهترین داورانی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 قومش که کافر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شعیب پیروی کنید در این صورت قطعا زیان 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زمین‌لرزه آنان را فرو گرفت و در خانه‌هایشان از پا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شعیب را تکذیب کرده بودند گویی خود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شعیب را تکذیب کرده بودند خود همان زیانکاران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روی برتافت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به راستی که پیام های پروردگارم را به شما رسانیدم و پندتان دادم دیگر چگونه بر گروهی که کافرند دریغ بخورم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وَإِلَی مَدْیَنَ أَخَاهُمْ شُعَیْبًا قَالَ یَا قَوْمِ اعْبُدُواْ اللّهَ مَا لَکُم مِّنْ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غَیْرُهُ وَلاَ تَنقُصُواْ الْمِکْیَالَ وَالْمِیزَانَ إِنِّیَ أَرَاکُم بِخَیْرٍ وَإِنِّیَ أَخَافُ عَلَیْکُمْ عَذَابَ یَوْمٍ مُّحِیطٍ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قَوْمِ أَوْفُواْ الْمِکْیَالَ وَالْمِیزَانَ بِالْقِسْطِ وَلاَ تَبْخَسُواْ النَّاسَ أَشْیَاءهُمْ وَلاَ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بَقِیَّةُ اللّهِ خَیْرٌ لَّکُمْ إِن کُنتُم مُّؤْمِنِینَ وَمَا أَنَاْ عَلَیْکُم بِحَفِیظٍ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شُعَیْبُ أَصَلاَتُکَ تَأْمُرُکَ أَن نَّتْرُکَ مَا یَعْبُدُ آبَاؤُنَا أَوْ أَن نَّفْعَلَ فِی أَمْوَالِنَا مَا نَشَاء إِنَّکَ لَأَنتَ الْحَلِیمُ الرَّشِیدُ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أَرَأَیْتُمْ إِن کُنتُ عَلَیَ بَیِّنَةٍ مِّن رَّبِّی وَرَزَقَنِی مِنْهُ رِزْقًا حَسَنًا وَمَا أُرِیدُ أَنْ أُخَالِفَکُمْ إِلَی مَا أَنْهَاکُمْ عَنْهُ إِنْ أُرِیدُ إِلاَّ الإِصْلاَحَ مَا اسْتَطَعْتُ وَمَا تَوْفِیقِی إِلاَّ بِاللّهِ عَلَیْهِ تَوَکَّلْتُ وَإِلَیْهِ أُنِیبُ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قَوْمِ لاَ یَجْرِمَنَّکُمْ شِقَاقِی أَن یُصِیبَکُم مِّثْلُ مَا أَصَابَ قَوْمَ نُوحٍ أَوْ قَوْمَ هُودٍ أَوْ قَوْمَ صَالِحٍ وَمَا قَوْمُ لُوطٍ مِّنکُم بِبَعِیدٍ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وَاسْتَغْفِرُواْ رَبَّکُمْ ثُمَّ تُوبُواْ إِلَیْهِ إِنَّ رَبِّی رَحِیمٌ 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شُعَیْبُ مَا نَفْقَهُ کَثِیرًا مِّمَّا تَقُولُ وَإِنَّا لَنَرَاکَ فِینَا ضَعِیفًا وَلَوْلاَ رَهْطُکَ لَرَجَمْنَاکَ وَمَا أَنتَ عَلَیْنَا بِعَزِیزٍ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أَرَهْطِی أَعَزُّ عَلَیْکُم مِّنَ اللّهِ وَاتَّخَذْتُمُوهُ وَرَاءکُمْ ظِهْرِیًّا إِنَّ رَبِّی بِمَا تَعْمَلُونَ مُحِیطٌ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قَوْمِ اعْمَلُواْ عَلَی مَکَانَتِکُمْ إِنِّی عَامِلٌ سَوْفَ تَعْلَمُونَ مَن یَأْتِیهِ عَذَابٌ یُخْزِیهِ وَمَنْ هُوَ کَاذِبٌ وَارْتَقِبُواْ إِنِّی مَعَکُمْ رَقِیبٌ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 أَمْرُنَا نَجَّیْنَا شُعَیْبًا وَالَّذِینَ آمَنُواْ مَعَهُ بِرَحْمَةٍ مَّنَّا وَأَخَذَتِ الَّذِینَ ظَلَمُواْ الصَّیْحَةُ فَأَصْبَحُواْ فِی دِیَارِهِمْ جَاثِمِینَ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لَّمْ یَغْنَوْاْ فِیهَا أَلاَ بُعْدًا لِّمَدْیَنَ کَمَا بَعِدَتْ ثَمُودُ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بپرستید برای شما جز او معبودی نیست و پیمانه و ترازو را کم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شما را در نعمت می‌بینم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روزی فراگیر بر شما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قوم من، پیمانه و ترازو را به داد تمام دهید و حقوق مردم را کم مدهید و در زمین به فساد سر برمدارید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باشید 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بهتر است و من بر شما نگاهبان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آیا نماز تو به تو دستور می‌دهد که آنچه را پدران ما می‌پرستیده‌اند رها کنیم یا در اموال خود به میل خود تصرف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تو بردبار فرزانه‌ای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بیندیشید اگر از جانب پروردگارم دلیل روشنی داشته باشم و او از سوی خود روزی نیکویی به من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باز هم از پرستش او دست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نمی‌خواهم در آنچه شما را از آن باز می‌دارم با شما مخالفت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مرتکب آن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قصدی جز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بتوانم ندارم و توفیق من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کرده‌ام و به سوی او بازمی‌گردم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قوم من، زنهار تا مخالفت شما با من شما را بدان جا نکشاند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به قوم نوح یا قوم هود یا قوم صالح رسید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قوم لوط از شما چندان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پروردگار خود آمرزش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درگاه او توبه کنید که پروردگار من مهربان و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بسیاری از آنچه را که می‌گویی نمی‌فهمیم و واقعاً تو را در میان خود ضعیف می‌بینیم و اگر عشیره تو نبود قطعاً سنگسارت می‌کردیم و تو بر ما پیروز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آیا عشیره من پیش شما از خدا عزیزتر است که او را پشت سر خود گرفته‌اید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فراموشش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پروردگار من به آنچه انجام می‌دهید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قوم من، شما بر حسب امکانات خود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خواهید دانست که عذاب رسواکننده بر چه کسی فرود می‌آید و دروغگو کیست و انتظار برید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منتظرم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فرمان ما آمد شعیب و کسانی را که با او ایمان آورده بودند به رحمتی از جانب خویش نجات دادیم و کسانی را که ستم کرده بودند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گرفت و در خانه‌هایشان از پا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اقامت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مرگ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 همان گونه که ثمود هلاک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کَانَ أَصْحَابُ الأَیْکَةِ 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فَانتَقَمْنَا مِنْهُمْ وَإِنَّهُمَا لَبِإِمَامٍ مُّبِینٍ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اهل ایکه ستمگر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انتقام گرفتیم و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راهی آشکاراست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 اصحاب الایکه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شُعَیْبٌ أَلَا تَتَّقُونَ </w:t>
      </w:r>
      <w:r>
        <w:rPr>
          <w:rFonts w:eastAsia="Amiri" w:cs="Amiri" w:ascii="Amiri" w:hAnsi="Amiri"/>
          <w:color w:val="111111"/>
          <w:sz w:val="28"/>
          <w:szCs w:val="28"/>
          <w:rtl w:val="true"/>
          <w:lang w:bidi="ar-SA"/>
        </w:rPr>
        <w:t>*</w:t>
      </w:r>
      <w:bookmarkStart w:id="2569" w:name="pg13910_167567"/>
    </w:p>
    <w:p>
      <w:pPr>
        <w:pStyle w:val="BookText"/>
        <w:rPr/>
      </w:pPr>
      <w:bookmarkEnd w:id="2569"/>
      <w:r>
        <w:rPr>
          <w:rFonts w:ascii="Amiri" w:hAnsi="Amiri" w:eastAsia="Amiri" w:cs="Amiri"/>
          <w:color w:val="111111"/>
          <w:sz w:val="28"/>
          <w:sz w:val="28"/>
          <w:szCs w:val="28"/>
          <w:rtl w:val="true"/>
          <w:lang w:bidi="ar-SA"/>
        </w:rPr>
        <w:t>إِنِّي لَكُمْ رَسُولٌ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أَسْئَلُكُمْ عَلَيْهِ مِنْ أَجْرٍ إِنْ أَجْرِيَ إِلَّا عَلي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الْكَيْلَ وَ لا تَكُونُوا مِنَ الْمُخْسِرِينَ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زِنُوا بِالْقِسْطاسِ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تَبْخَسُوا النَّاسَ أَشْياءَهُمْ وَ لا تَعْثَوْا فِي الْأَرْضِ 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الَّذِي خَلَقَكُمْ وَ الْجِبِلَّةَ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الْمُسَحَّرِينَ </w:t>
      </w:r>
      <w:r>
        <w:rPr>
          <w:rFonts w:ascii="Amiri" w:hAnsi="Amiri" w:eastAsia="Amiri" w:cs="Amiri"/>
          <w:i/>
          <w:i/>
          <w:iCs/>
          <w:color w:val="111111"/>
          <w:sz w:val="28"/>
          <w:sz w:val="28"/>
          <w:szCs w:val="28"/>
          <w:rtl w:val="true"/>
          <w:lang w:bidi="ar-SA"/>
        </w:rPr>
        <w:t>وَ ما أَنْتَ إِلَّا بَشَرٌ مِثْلُنا وَ إِنْ نَظُنُّكَ لَمِنَ الْكاذِبِينَ</w:t>
      </w:r>
      <w:r>
        <w:rPr>
          <w:rFonts w:ascii="Amiri" w:hAnsi="Amiri" w:eastAsia="Amiri" w:cs="Amiri"/>
          <w:color w:val="111111"/>
          <w:sz w:val="28"/>
          <w:sz w:val="28"/>
          <w:szCs w:val="28"/>
          <w:rtl w:val="true"/>
          <w:lang w:bidi="ar-SA"/>
        </w:rPr>
        <w:t xml:space="preserve"> فَأَسْقِطْ عَلَيْنا كِسَفاً مِنَ السَّماءِ 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رَبِّي أَعْلَمُ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 فَأَخَذَهُمْ عَذابُ يَوْمِ الظُّلَّةِ إِنَّهُ كانَ عَذابَ يَوْمٍ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 ما كانَ أَكْثَرُهُمْ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رَبَّكَ لَهُوَ الْعَزِيزُ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ثاوِياً فِي أَهْلِ مَدْيَنَ تَتْلُوا عَلَيْهِمْ آياتِنا وَ لكِنَّا كُنَّا 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إِلي مَدْيَنَ أَخاهُمْ شُعَيْباً فَقالَ يا قَوْمِ اعْبُدُوا اللَّهَ وَ ارْجُوا الْيَوْمَ الْآخِرَ وَ لا تَعْثَوْا فِي الْأَرْضِ 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 فَأَخَذَتْهُمُ الرَّجْفَةُ فَأَصْبَحُوا فِي دارِهِمْ جاثِمِينَ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أَصْحابُ الْأَيْكَةِ وَ قَوْمُ تُبَّعٍ كُلٌّ كَذَّبَ الرُّسُلَ فَحَقَّ وَعِيدِ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2570" w:name="__RefHeading___Toc4289456_1468164448"/>
      <w:bookmarkStart w:id="2571" w:name="_Toc1174"/>
      <w:bookmarkEnd w:id="2570"/>
      <w:r>
        <w:rPr>
          <w:rtl w:val="true"/>
        </w:rPr>
        <w:t>تفسير</w:t>
      </w:r>
      <w:bookmarkEnd w:id="2571"/>
    </w:p>
    <w:p>
      <w:pPr>
        <w:pStyle w:val="BookText"/>
        <w:rPr/>
      </w:pPr>
      <w:r>
        <w:rPr>
          <w:rFonts w:ascii="Amiri" w:hAnsi="Amiri" w:eastAsia="Amiri" w:cs="Amiri"/>
          <w:color w:val="111111"/>
          <w:sz w:val="28"/>
          <w:sz w:val="28"/>
          <w:szCs w:val="28"/>
          <w:rtl w:val="true"/>
          <w:lang w:bidi="ar-SA"/>
        </w:rPr>
        <w:t>قال الطبرسي رحمه الله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مَدْيَنَ </w:t>
      </w:r>
      <w:r>
        <w:rPr>
          <w:rStyle w:val="FootnoteAnchor"/>
          <w:rtl w:val="true"/>
        </w:rPr>
        <w:footnoteReference w:id="2605"/>
      </w:r>
      <w:r>
        <w:rPr>
          <w:rFonts w:ascii="Amiri" w:hAnsi="Amiri" w:eastAsia="Amiri" w:cs="Amiri"/>
          <w:color w:val="111111"/>
          <w:sz w:val="28"/>
          <w:sz w:val="28"/>
          <w:szCs w:val="28"/>
          <w:rtl w:val="true"/>
          <w:lang w:bidi="ar-SA"/>
        </w:rPr>
        <w:t xml:space="preserve">أي أهل مدين أو هو اسم القبيلة قيل إن مدين ابن إبراهيم الخليل فنسبت القبيلة إليه قال عطا هو شعيب بن توبة بن مدين بن إبراهيم و قال قتادة هو شعيب بن نويب </w:t>
      </w:r>
      <w:r>
        <w:rPr>
          <w:rStyle w:val="FootnoteAnchor"/>
          <w:rtl w:val="true"/>
        </w:rPr>
        <w:footnoteReference w:id="2606"/>
      </w:r>
      <w:r>
        <w:rPr>
          <w:rFonts w:ascii="IRNazanin" w:hAnsi="IRNazanin" w:eastAsia="IRNazanin"/>
          <w:color w:val="111111"/>
          <w:sz w:val="28"/>
          <w:sz w:val="28"/>
          <w:szCs w:val="28"/>
          <w:rtl w:val="true"/>
          <w:lang w:bidi="fa-IR"/>
        </w:rPr>
        <w:t>و قال ابن إسحاق هو</w:t>
      </w:r>
    </w:p>
    <w:p>
      <w:pPr>
        <w:pStyle w:val="BookText"/>
        <w:rPr/>
      </w:pP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أَسْأَلُکُمْ عَلَیْهِ مِنْ أَجْرٍ إِنْ أَجْرِیَ إِلَّا عَلَی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الْکَیْلَ وَلَا تَکُونُوا مِنَ الْمُخْسِرِینَ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وَزِنُوا بِالْقِسْطَاسِ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تَبْخَسُوا النَّاسَ أَشْیَاءهُمْ وَلَا تَعْثَوْا فِی الْأَرْضِ 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الَّذِی خَلَقَکُمْ وَالْجِبِلَّةَ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إِلَّا بَشَرٌ مِّثْلُنَا وَإِن نَّظُنُّکَ لَمِنَ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 عَلَیْنَا کِسَفًا مِّنَ السَّمَاء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رَبِّی أَعْلَمُ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فَأَخَذَهُمْ عَذَابُ یَوْمِ الظُّلَّةِ إِنَّهُ کَانَ عَذَابَ 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وَمَا کَانَ أَکْثَرُهُم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رَبَّکَ لَهُوَ الْعَزِیزُ الرَّحِیمُ </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ایکه فرستادگان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شعیب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فرستاده‌ای در خور اعتمادم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دارید و فرمانم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 از شما طلب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جز بر عهده پروردگار جهانیان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را تمام دهید و از کم‌فروشان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ترازوی درست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ارزش اموال مردم مکاهید و در زمین سر به فساد بر 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کس که شما و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را آفریده است،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واقعا از افسون‌شدگانی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جز بشری مانند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و قطعاً تو را از دروغگویان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راستگویانی پاره‌ای از آسمان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بیفکن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آنچه می‌کنید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تکذیب کردند و عذاب روز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فرو گرفت به راستی آن عذاب روزی هولناک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ایمان آورنده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پروردگار تو همان شکست‌ناپذیر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کُنتَ ثَاوِیًا فِی أَهْلِ مَدْیَنَ تَتْلُو عَلَیْهِمْ آیَاتِنَا وَلَکِنَّا کُنَّا مُرْسِلِینَ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در میان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مقیم نبودی تا آیات ما را بر ایشان بخوانی لیکن ما بودیم که فرستنده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وَإِلَی مَدْیَنَ أَخَاهُمْ شُعَیْبًا فَقَالَ یَا قَوْمِ اعْبُدُوا اللَّهَ وَارْجُوا الْیَوْمَ الْآخِرَ وَلَا تَعْثَوْا فِی الْأَرْضِ 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 فَأَخَذَتْهُمُ الرَّجْفَةُ فَأَصْبَحُوا فِی دَارِهِمْ جَاثِمِینَ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بپرستید و به روز بازپسین امید داشته باشید و در زمین سر به فساد برمدارید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دروغگو خواندند و زلزله آنان را فرو گرفت و بامدادان در خانه‌هایشان از پا درآمدند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وَأَصْحَابُ الْأَیْکَةِ وَقَوْمُ تُبَّعٍ کُلٌّ کَذَّبَ الرُّسُلَ فَحَقَّ وَعِیدِ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بیشه‌نشینان و قوم تبع به تکذیب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دروغ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آمد</w:t>
      </w:r>
      <w:r>
        <w:rPr>
          <w:rFonts w:eastAsia="IRNazanin" w:cs="IRNazanin"/>
          <w:color w:val="111111"/>
          <w:sz w:val="28"/>
          <w:szCs w:val="28"/>
          <w:rtl w:val="true"/>
          <w:lang w:bidi="fa-IR"/>
        </w:rPr>
        <w:t>.}</w:t>
      </w:r>
    </w:p>
    <w:p>
      <w:pPr>
        <w:pStyle w:val="Heading4"/>
        <w:numPr>
          <w:ilvl w:val="3"/>
          <w:numId w:val="1"/>
        </w:numPr>
        <w:rPr/>
      </w:pPr>
      <w:bookmarkStart w:id="2572" w:name="__RefHeading___Toc4289458_1468164448"/>
      <w:bookmarkStart w:id="2573" w:name="_Toc1175"/>
      <w:bookmarkEnd w:id="2572"/>
      <w:r>
        <w:rPr>
          <w:rtl w:val="true"/>
        </w:rPr>
        <w:t>تفسیر</w:t>
      </w:r>
      <w:bookmarkEnd w:id="2573"/>
    </w:p>
    <w:p>
      <w:pPr>
        <w:pStyle w:val="BookText"/>
        <w:rPr/>
      </w:pPr>
      <w:r>
        <w:rPr>
          <w:rFonts w:ascii="IRNazanin" w:hAnsi="IRNazanin" w:eastAsia="IRNazanin"/>
          <w:color w:val="111111"/>
          <w:sz w:val="28"/>
          <w:sz w:val="28"/>
          <w:szCs w:val="28"/>
          <w:rtl w:val="true"/>
          <w:lang w:bidi="fa-IR"/>
        </w:rPr>
        <w:t xml:space="preserve">طبرسی رحمه الله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مردم مدین</w:t>
      </w:r>
      <w:r>
        <w:rPr>
          <w:rStyle w:val="FootnoteAnchor"/>
          <w:rtl w:val="true"/>
        </w:rPr>
        <w:footnoteReference w:id="2608"/>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 که مدین، نام قبیله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 نام پسر ابراهیم علیه السلام است که آن قبیله به او نسبت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شعیب بن توبه بن مدین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شعیب بن نویب است</w:t>
      </w:r>
      <w:r>
        <w:rPr>
          <w:rStyle w:val="FootnoteAnchor"/>
          <w:rtl w:val="true"/>
        </w:rPr>
        <w:footnoteReference w:id="2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Amiri" w:hAnsi="Amiri" w:eastAsia="Amiri" w:cs="Amiri"/>
          <w:color w:val="111111"/>
          <w:sz w:val="28"/>
          <w:sz w:val="28"/>
          <w:szCs w:val="28"/>
          <w:rtl w:val="true"/>
          <w:lang w:bidi="ar-SA"/>
        </w:rPr>
        <w:t xml:space="preserve">شعيب بن ميكيل </w:t>
      </w:r>
      <w:r>
        <w:rPr>
          <w:rStyle w:val="FootnoteAnchor"/>
          <w:rtl w:val="true"/>
        </w:rPr>
        <w:footnoteReference w:id="2610"/>
      </w:r>
      <w:r>
        <w:rPr>
          <w:rFonts w:ascii="Amiri" w:hAnsi="Amiri" w:eastAsia="Amiri" w:cs="Amiri"/>
          <w:color w:val="111111"/>
          <w:sz w:val="28"/>
          <w:sz w:val="28"/>
          <w:szCs w:val="28"/>
          <w:rtl w:val="true"/>
          <w:lang w:bidi="ar-SA"/>
        </w:rPr>
        <w:t xml:space="preserve">بن يشجب بن مدين بن إبراهيم و أم ميكيل بنت لوط و كان يقال له خطيب الأنبياء لحسن مراجعته قومه و هم أَصْحابُ الْأَيْكَةِ </w:t>
      </w:r>
      <w:r>
        <w:rPr>
          <w:rStyle w:val="FootnoteAnchor"/>
          <w:rtl w:val="true"/>
        </w:rPr>
        <w:footnoteReference w:id="2611"/>
      </w:r>
      <w:r>
        <w:rPr>
          <w:rFonts w:ascii="Amiri" w:hAnsi="Amiri" w:eastAsia="Amiri" w:cs="Amiri"/>
          <w:color w:val="111111"/>
          <w:sz w:val="28"/>
          <w:sz w:val="28"/>
          <w:szCs w:val="28"/>
          <w:rtl w:val="true"/>
          <w:lang w:bidi="ar-SA"/>
        </w:rPr>
        <w:t>و قال قتادة أرسل شعيب مرتين إلي مدين مرة و إلي أصحاب الأيكة مرة فَأَوْفُوا الْكَيْلَ وَ الْمِيزانَ أي أدوا حقوق الناس علي التمام في المعاملات وَ لا تَبْخَسُوا النَّاسَ أَشْياءَهُمْ أي لا تنقصوهم حقوقهم وَ لا تُفْسِدُوا فِي الْأَرْضِ بَعْدَ إِصْلاحِها أي لا تعملوا في الأرض بالمعاصي و استحلال المحارم بعد أن أصلحها الله بالأمر و النهي و بعثة الأنبياء و قيل لا تفسدوا بأن لا تؤمنوا فيهلك الله الحرث و النسل وَ لا تَقْعُدُوا فيه أقوال أحدها أنهم كانوا يقعدون علي طريق من قصد شعيبا للإيمان به فيخوفونه بالقتل و ثانيها أنهم كانوا يقطعون الطريق فنهاهم عنه و ثالثها أن المراد لا تقعدوا بكل طريق من طرق الدين فتطلبون له العوج بإيراد الشبهة وَ تَصُدُّونَ عَنْ سَبِيلِ اللَّهِ أي تمنعون عن دين الله مَنْ آمَنَ بِهِ أي من أراد الإيمان وَ تَبْغُونَها أي السبيل عِوَجاً بأن تقولوا هو باطل فَكَثَّرَكُمْ أي كثر عددكم قال ابن عباس و ذلك أن مدين بن إبراهيم تزوج بنت لوط فولدت حتي كثر أولادها و قيل جعلكم أغنياء بعد أن كنتم فقراء عاقِبَةُ الْمُفْسِدِينَ أي فكروا في عواقب أمر عاد و ثمود و قوم لوط أَوْ لَتَعُودُنَّ فِي مِلَّتِنا لأنه كان عندهم أنه كان قبل ذلك علي دينهم فلذلك أطلقوا لفظ العود و قد كان يخفي دينه فيهم و يحتمل أنهم أرادوا به قومه فأدخلوه معهم في الخطاب أو يراد بالعود الابتداء مجازا قال أي شعيب أَ وَ لَوْ كُنَّا كارِهِينَ أي أ يعبدوننا في مثلكم و لو كنا كارهين للدخول فيها قَدِ افْتَرَيْنا أي إن عدنا في ملتكم بأن نحل ما تحلونه و نحرم ما تحرمونه و ننسبه إلي الله تعالي بعد إذ نجانا الله منها بأن أقام الدليل و أوضح الحق لنا فقد اختلقنا علي الله كذبا فيما دعوناكم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يَكُونُ لَنا أَنْ نَعُودَ فِيها إِلَّا أَنْ يَشاءَ اللَّهُ رَبُّنا فيه وجوه أحدها أن المراد بالملة الشريعة لا ما يرجع إلي الاعتقاد في الله سبحانه و صفاته و في شريعتهم أشياء يجوز أن</w:t>
      </w:r>
    </w:p>
    <w:p>
      <w:pPr>
        <w:pStyle w:val="BookText"/>
        <w:rPr/>
      </w:pPr>
      <w:r>
        <w:rPr>
          <w:rFonts w:ascii="IRNazanin" w:hAnsi="IRNazanin" w:eastAsia="IRNazanin"/>
          <w:color w:val="111111"/>
          <w:sz w:val="28"/>
          <w:sz w:val="28"/>
          <w:szCs w:val="28"/>
          <w:rtl w:val="true"/>
          <w:lang w:bidi="fa-IR"/>
        </w:rPr>
        <w:t>شعیب بن میکیل</w:t>
      </w:r>
      <w:r>
        <w:rPr>
          <w:rStyle w:val="FootnoteAnchor"/>
          <w:rtl w:val="true"/>
        </w:rPr>
        <w:footnoteReference w:id="2612"/>
      </w:r>
    </w:p>
    <w:p>
      <w:pPr>
        <w:pStyle w:val="BookText"/>
        <w:rPr/>
      </w:pPr>
      <w:r>
        <w:rPr>
          <w:rFonts w:ascii="IRNazanin" w:hAnsi="IRNazanin" w:eastAsia="IRNazanin"/>
          <w:color w:val="111111"/>
          <w:sz w:val="28"/>
          <w:sz w:val="28"/>
          <w:szCs w:val="28"/>
          <w:rtl w:val="true"/>
          <w:lang w:bidi="fa-IR"/>
        </w:rPr>
        <w:t>بن یشجب بن مدین بن ابراهیم علیه السلام و مادر میکیل دختر لوط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به دلیل بررسی خوب از قومش که بیشه نشین بودند، خطیب الانبیا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دو بار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سوی مدین و بار دیگر به سوی بیشه نشینان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پیمانه و ترازو را تمام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معاملات، حقوق مردم را به طور کامل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اموال مردم را کم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حقوقشان را نقض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زمین پس از اصلاح آن فساد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 که خداوند، زمین را با امر و نهی و فرستادن پیامبران اصلاح کرد در زمین گناه نکنید و اعمال حرام را حلال مشمارید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ایمان نیاوردن فساد نکنید که خداوند، کِشت ها و نسل ها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آنان بر سر راه کسانی که به منظور ایمان آوردن، آهنگ شعیب می کردند، می نشستند و با تهدیدشان به قتل، آنان را می 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این است که آنان راه زنی می کردند و خداوند، آنان را از این کار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این است که یعنی بر سر هیچ یک از راه های دین ننشینید و با ایراد شبهه خواستار انحراف در آن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راه خدا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دین خدا منع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که ایمان به خدا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خواستار ایمان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را بسیار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شمارتان را بسیار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مدین بن ابراهیم علیه السلام با دختر لوط علیه السلام ازدواج کرد و صاحب فرزند شد تا این که فرزندانش بسیار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پس از آن که آنان را نیازمند کرد توانگر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فرجام فسادکاران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فرجام کار قوم عاد، ثمود و لوط بیندیشید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کیش ما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شعیب علیه السلام پیش از آن بر کیش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لفظ بازگشت را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دین خود را در میان آنان پنهان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که مقصود آنان از بازگشت، قوم او بود، اما او را در خطاب قرار دادن در زمره آنان وارد کردند یا این که مقصودشان از بازگشت، آغاز از باب مجاز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چند کراهت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ما را هر چند در ورود به دینتان کراهت داشته باشیم در کیشتان وارد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درحقیقت به خدا دروغ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کیش شما بازگردیم و حلال شما را حلال و حرام شما را حرام بشماریم و آن را پس از آن که خداوند، ما را از آن کیش با اقامه دلیل و روشن ساختن حقیقت نجات داد به خداوند متعال نسبت دهیم، در آنچه شما را به آن خوانده ایم به خدا دروغ بسته ایم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سزاوار نیست که به آن بازگردیم مگر آن که خدا پروردگار ما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است که مقصود از کیش، شریعت است نه آنچه به اعتقاد به خداوند سبحان و صفاتش باز می گردد و این که در شریعتشان چیزهایی است که جایز است </w:t>
      </w:r>
    </w:p>
    <w:p>
      <w:pPr>
        <w:pStyle w:val="BookText"/>
        <w:rPr/>
      </w:pPr>
      <w:r>
        <w:rPr>
          <w:rFonts w:ascii="Amiri" w:hAnsi="Amiri" w:eastAsia="Amiri" w:cs="Amiri"/>
          <w:color w:val="111111"/>
          <w:sz w:val="28"/>
          <w:sz w:val="28"/>
          <w:szCs w:val="28"/>
          <w:rtl w:val="true"/>
          <w:lang w:bidi="ar-SA"/>
        </w:rPr>
        <w:t>يتعبد الله بها فكأنه قال ليس لنا أن نعود في ملتكم إلا أن يشاء الله أن يتعبدنا بها و ينسخ ما نحن فيه من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ثانيها أنه علق ما لا يكون بما علم أنه لا يكون علي وجه التبعيد كما قال وَ لا يَدْخُلُونَ الْجَنَّةَ حَتَّي يَلِجَ الْجَمَلُ فِي سَمِّ الْخِياطِ </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ثالثها إلا أن يشاء الله أن يمكنكم من إكراهنا و يخلي بينكم و بينه فنعود إلي إظهارها مكرهين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أن تعود الهاء إلي القرية أي سنخرج من قريتكم و لا نعود فيها إلا أن يشاء الله بما ينجزه لنا من الوعد في الإظهار عليكم و الظفر بكم فنعود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أن يكون المعني إلا أن يشاء الله أن يردكم إلي الحق فنكون جميعا علي ملة واحدة لأنه لما قال حاكيا عنهم أَوْ لَتَعُودُنَّ فِي مِلَّتِنا كأن معناه أو لنكونن علي ملة واحدة فحسن أن يقول من بعد إلا أن يشاء الله أن يجمعكم معنا علي ملة واحدة عَلَي اللَّهِ تَوَكَّلْنا في الانتصار منكم و في كل أمورنا رَبَّنَا افْتَحْ سؤال من شعيب و رغبة منه إلي الله تعالي في أن يحكم بينه و بين قومه بالحق علي سبيل الانقطاع إليه و إن كان من المعلوم أن الله سيفعله لا محالة و قيل أي اكشف بَيْنَنا وَ بَيْنَ قَوْمِنا و بين أننا علي حق و هذه استعجال منه للنصر وَ أَنْتَ خَيْرُ الْفاتِحِينَ أي الحاكمين و الفاصلين إِذاً لَخاسِرُونَ أي بمنزلة من ذهب رأس ماله و قيل مغبونون و قيل هالكون جاثِمِينَ أي ميتين ملقين علي وجوههم كَأَنْ لَمْ يَغْنَوْا فِيهَا أي كأن لم يقيموا بها قط لأن المهلك يصير كأن لم يكن فَتَوَلَّي عَنْهُمْ أي أعرض عنهم لما رأي إقبال العذاب عليهم إعراض الآيس منهم فَكَيْفَ آسي أي أحزن عَلي قَوْمٍ كافِرِينَ حل العذاب بهم مع استحقاقهم له</w:t>
      </w:r>
      <w:r>
        <w:rPr>
          <w:rFonts w:eastAsia="Amiri" w:cs="Amiri" w:ascii="Amiri" w:hAnsi="Amiri"/>
          <w:color w:val="111111"/>
          <w:sz w:val="28"/>
          <w:szCs w:val="28"/>
          <w:rtl w:val="true"/>
          <w:lang w:bidi="ar-SA"/>
        </w:rPr>
        <w:t xml:space="preserve">. </w:t>
      </w:r>
      <w:r>
        <w:rPr>
          <w:rStyle w:val="FootnoteAnchor"/>
          <w:rtl w:val="true"/>
        </w:rPr>
        <w:footnoteReference w:id="2614"/>
      </w:r>
    </w:p>
    <w:p>
      <w:pPr>
        <w:pStyle w:val="BookText"/>
        <w:rPr/>
      </w:pPr>
      <w:r>
        <w:rPr>
          <w:rFonts w:ascii="Amiri" w:hAnsi="Amiri" w:eastAsia="Amiri" w:cs="Amiri"/>
          <w:color w:val="111111"/>
          <w:sz w:val="28"/>
          <w:sz w:val="28"/>
          <w:szCs w:val="28"/>
          <w:rtl w:val="true"/>
          <w:lang w:bidi="ar-SA"/>
        </w:rPr>
        <w:t>إِنِّي أَراكُمْ بِخَيْرٍ أي برخص السعر و الحصب و قيل أراد بالخير المال و زينة الدنيا فحذرهم الغلاء و زيادة السعر و زوال النعمة أو المعني أراكم في كثرة الأموال و سعة الرزق فلا حاجة لكم إلي نقصان الكيل و الوزن يَوْمٍ مُحِيطٍ أي يوم القيامة يحيط عذابه</w:t>
      </w:r>
    </w:p>
    <w:p>
      <w:pPr>
        <w:pStyle w:val="BookText"/>
        <w:rPr/>
      </w:pPr>
      <w:r>
        <w:rPr>
          <w:rFonts w:ascii="IRNazanin" w:hAnsi="IRNazanin" w:eastAsia="IRNazanin"/>
          <w:color w:val="111111"/>
          <w:sz w:val="28"/>
          <w:sz w:val="28"/>
          <w:szCs w:val="28"/>
          <w:rtl w:val="true"/>
          <w:lang w:bidi="fa-IR"/>
        </w:rPr>
        <w:t>خداوند را در آن چیز ها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گویا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سزاوار نیست که به کیش شما بازگردیم مگر این که خدا بخواهد ما او را در آن کیش عبادت کنیم و شریعت ما را منسوخ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این است که او آنچه نمی باشد را به چیزی مشروط کرده که از باب معبود قرار دادن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بهشت درنمی‌آیند مگر آنکه شتر در سوراخ سوزن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این که مگر اینکه خدا بخواهد که شما بتوانید ما را مجبور کنید و بین شما و او را آزاد گذارد و ما با اکراه و اجبار به اظهار کردن آن باز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 این است که هاء در فیها به دِه بر می گردد یعنی ما از دِه بیرون خواهیم رفت و تنها در صورتی باز می گردیم که خداوند، وعده غلبه و پیروزی ما بر شما را بخواهد و ما به دِه بازگردیم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 این است که یعنی مگر این که خداوند بخواهد شما را به حقیقت بازگرداند و همه در یک کیش گرد هم آییم؛ زیرا او وقتی در حکایت سخن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کیش ما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بود که یا همگی بر یک کیش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نیکو بود که پس از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خداوند بخواهد تا ما را در یک کیش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پیروزی بر شما و در تمام کار هایمان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توکل 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 داوری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پرسشی از سوی شعیب علیه السلام و تمایلی از سوی او از باب بریدن از همه چیز و توجه به خداست و می خواهد که خداوند متعال میان او و قومش به حق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واضح است که خداوند ناگزیر همین کار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ما و قوممان پرده بردار و روشن ساز که ما بر حق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شتابزدگی ای از سوی شعیب علیه السلام برای پیروزی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تو بهترین داورانی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بهترین داوران و حکم کنندان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قطعاً زیانکارید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منزله کسی هستید که سرمایه اش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آن را به معنای مغبون شدگان و برخی به معنای نابود شدگان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پا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مردند و به رو درافتادند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گویی خود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گویی هرگز در آن دیار سکونت نکردند؛ زیرا نابود شده طوری است که گویی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روی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روی آوردن عذاب به سوی آنان را دید به مانند رویگرداندن فرد ناامید از آنان روی برگردانید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چگونه دریغ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غمگین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گروهی که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این که شایسته عذاب بودند عذاب بر آنان نازل شد</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شما را در نعمت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می بینم در ارزانیِ قیمت به سر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نعمت، مال و زیور آلات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از گرانی، افزایش قیمت و از بین رفتن نعمت بر حذر داشت یا این که یعنی شما را در اموال بسیار و فراخی معیشت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نیازی به کاستن از پیمانه و وزن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قیامت که عذابش همه کافران را در بر می 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بجميع الكفار بَقِيَّتُ اللَّهِ خَيْرٌ لَكُمْ أي ما أبقي الله لكم من الحلال بعد إتمام الكيل و الوزن خير من البخس و التطفيف و شرط الإيمان لأنهم إن كانوا مؤمنين بالله عرفوا صحة هذا القول و قيل معناه إبقاء الله النعيم عليكم خير لكم مما يحصل من النفع بالتطفيف و قيل طاعة الله </w:t>
      </w:r>
      <w:r>
        <w:rPr>
          <w:rStyle w:val="FootnoteAnchor"/>
          <w:rtl w:val="true"/>
        </w:rPr>
        <w:footnoteReference w:id="2616"/>
      </w:r>
      <w:r>
        <w:rPr>
          <w:rFonts w:ascii="Amiri" w:hAnsi="Amiri" w:eastAsia="Amiri" w:cs="Amiri"/>
          <w:color w:val="111111"/>
          <w:sz w:val="28"/>
          <w:sz w:val="28"/>
          <w:szCs w:val="28"/>
          <w:rtl w:val="true"/>
          <w:lang w:bidi="ar-SA"/>
        </w:rPr>
        <w:t xml:space="preserve">و قيل رزق الله وَ ما أَنَا عَلَيْكُمْ بِحَفِيظٍ أي و ما أنا بحافظ نعم الله عليكم إن أراد أن يزيلها عنكم أو ما أنا بحافظ لأعمالكم إن علي إلا البلاغ أَ صَلاتُكَ تَأْمُرُكَ إنما قالوا ذلك لأن شعيبا كان كثير الصلاة و كان يقول إذا صلي إن الصلاة رادعة عن الشر ناهية عن الفحشاء و المنكر فقالوا أ صلاتك التي تزعم أنها تأمر بالخير و تنهي عن الشر أمرتك بهذا عن ابن عباس و قيل معناه أ دينك يأمرك بترك دين السلف كني عن الدين بالصلاة لأنها من أجل أمور الدين و إنما قالوا ذلك علي وجه الاستهزاء </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 نَفْعَلَ قال البيضاوي عطف علي ما أي و أن نترك فعلنا ما نشاء في أموالنا و هو جواب النهي عن التطفيف و الأمر بالإيفاء و قيل كان ينهاهم عن تقطيع الدراهم و الدنانير فأرادوا به ذلك عَلي بَيِّنَةٍ مِنْ رَبِّي إشارة إلي ما آتاه الله من العلم و النبوة وَ رَزَقَنِي إشارة إلي ما آتاه الله من المال الحلال و جواب الشرط محذوف تقديره فهل يسع لي مع هذا الإنعام أن أخون في وحيه و أخالفه في أمره و نهيه وَ ما أُرِيدُ أَنْ أُخالِفَكُمْ أي و ما أريد أن آتي ما أنهاكم عنه لأستبد به فلو كان صوابا لآثرته و لم أعرض عنه فضلا أن أنهاكم عنه يقال خالفت زيدا إلي كذا إذا قصدته و هو مول عنه و خالفته عنه إذا كان الأمر بالعكس إن أريد أي ما أريد إلا أن أصلحكم بأمري بالمعروف و نهيي عن المنكر ما دمت أستطيع الإصلاح فلو وجدت الإصلاح فيما أنتم عليه لما نهيتكم وَ ما تَوْفِيقِي لإصابة الحق و الرشاد إلا بهدايته و معونته</w:t>
      </w:r>
      <w:r>
        <w:rPr>
          <w:rFonts w:eastAsia="Amiri" w:cs="Amiri" w:ascii="Amiri" w:hAnsi="Amiri"/>
          <w:color w:val="111111"/>
          <w:sz w:val="28"/>
          <w:szCs w:val="28"/>
          <w:rtl w:val="true"/>
          <w:lang w:bidi="ar-SA"/>
        </w:rPr>
        <w:t xml:space="preserve">. </w:t>
      </w:r>
      <w:r>
        <w:rPr>
          <w:rStyle w:val="FootnoteAnchor"/>
          <w:rtl w:val="true"/>
        </w:rPr>
        <w:footnoteReference w:id="26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حلالی که پس از کامل دادن پیمانه و وزن برایتان باقی می ماند از کاستن و کم فروشی بهتر و شرط ایمان است؛ زیرا اگر آنان، مؤمن به خدا باشند درستی این سخن را در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باقی گذاشتن نعمت برای شما توسط خداوند بهتر از سودی است که از راه کم فروشی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معنای آن را اطاعت خداوند می دانند</w:t>
      </w:r>
      <w:r>
        <w:rPr>
          <w:rStyle w:val="FootnoteAnchor"/>
          <w:rtl w:val="true"/>
        </w:rPr>
        <w:footnoteReference w:id="2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برخی نیز به معنای روزی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بر شما نگاهبان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خداوند بخواهد که نعمت های خود را از شما بگیرد من نمی توانم آنها را برایتان نگهدارم یا این که من نگاهبان اعمالتان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وظیفه من ابلاغ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نماز تو به تو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دلیلشان برای گفتن این سخن آن بود که شعیب علیه السلام بسیار نماز می گزارد و هنگام نماز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بازدارنده از بدی و نهی کننده از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تو که مدعی هستی به خوبی امر و از بدی نهی می کند تو را به این کار دستور داده است؟ این تفسیر از ابن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دینت تو را به ترک دین گذشتگان دستور می دهد؟ نماز، کنایه از دین، آمده است؛ زیرا نماز از بزرگترین امور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مطلب را از باب تمسخر گفتند</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آیا به ما دستور می دهی تا از تصرف در اموالمان به طور دلخواه دست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نهی از کم فروشی و دستور به کامل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شعیب علیه السلام آنان را از تکه تکه کردن درهم ها و دینارها نهی فرموده بود و مقصودشان از آن سخن همین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پروردگارم دلیل روشنی 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علم و نبوّتی است که خداوند به شعیب علیه السلام ارزانی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من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مال حلالی است که خداوند به شعیب علیه السلام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شرط، محذوف و تقدیرش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نعمت دادن می توانم در وحی او خیانت ورزم و با امر و نهیش مخالفت ورزم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نمی‌خواهم با شما مخالفت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خواهم مرتکب چیزی شوم که شما را از آن نهی می کنم تا بدین وسیله مستبد گردم و اگر به نفعم بود آن را برگزینم و با این که شما را از آن نهی می کنم خود از آن روی بر نگردانم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عرب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خالَفتُ زیداً إِلی کَذا یعنی آهنگ فلان چیز کردم در حالی که زید از آن رویگردان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بر عکس باشد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خالَفتُهُ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قصدی جز</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شما با امر به معروف و نهی از منکر ندارم و آن تا زمانی است که توانایی اصلاح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اصلاح را در میان شما می یافتم شما را نهی نمی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توفیق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حق و هدایت تنها با هدایت و یاری اوست</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إِلَيْهِ أُنِيبُ قال الطبرسي أي إليه أرجع في المعاد أو إليه أرجع بعملي و نيتي أي أعمالي كلها لوجه الله لا يَجْرِمَنَّكُمْ شِقاقِي أي لا يكسبنكم خلافي و معاداتي أَنْ يُصِيبَكُمْ من عذاب العاجلة وَ ما قَوْمُ لُوطٍ مِنْكُمْ بِبَعِيدٍ أي هم قريب منكم في الزمان أو دارهم قريبة من داركم فيجب أن تتعظوا بهم اسْتَغْفِرُوا أي اطلبوا المغفرة من الله ثم توصلوا إليها بالتوبة أو استغفروا للماضي و اعزموا في المستقبل أو استغفروا ثم دوموا علي التوبة أو استغفروا علانية و أضمروا الندامة في القلب وَدُودٌ أي محب لهم مريد لمنافعهم أو متودد إليهم بكثرة إنعامه عليهم ما نَفْقَهُ أي ما نفهم عنك معني كثير من كلامك أو لا نقبل كثيرا منه و لا نعمل به ضَعِيفاً أي ضعيف البدن أو ضعيف البصر أو مهينا و قيل كان عليه السلام أعمي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أن النبي هل يجوز أن يكون أعمي فقيل لا يجوز لأن ذلك ينفر و قيل يجوز أن لا يكون فيه تنفير و يكون بمنزلة سائر العلل و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رَهْطُكَ لَرَجَمْناكَ أي و لو لا حرمة عشيرتك لقتلناك بالحجارة و قيل معناه لشتمناك و سببناك وَ ما أَنْتَ عَلَيْنا بِعَزِيزٍ أي لم ندع قتلك لعزتك علينا و لكن لأجل قومك ظِهْرِيًّا أي اتخذتم الله وراء ظهوركم يعني نسيتموه </w:t>
      </w:r>
      <w:r>
        <w:rPr>
          <w:rStyle w:val="FootnoteAnchor"/>
          <w:rtl w:val="true"/>
        </w:rPr>
        <w:footnoteReference w:id="2622"/>
      </w:r>
      <w:r>
        <w:rPr>
          <w:rFonts w:ascii="Amiri" w:hAnsi="Amiri" w:eastAsia="Amiri" w:cs="Amiri"/>
          <w:color w:val="111111"/>
          <w:sz w:val="28"/>
          <w:sz w:val="28"/>
          <w:szCs w:val="28"/>
          <w:rtl w:val="true"/>
          <w:lang w:bidi="ar-SA"/>
        </w:rPr>
        <w:t>و قيل الهاء عائدة إلي ما جاء به شعيب عَلي مَكانَتِكُمْ أي علي حالتكم هذه و هذا تهديد في صورة الأمر إِنِّي عامِلٌ علي ما أمرني ربي و قيل إني عامل علي ما أنا عليه من الإنذار وَ ارْتَقِبُوا أي انتظروا ما وعدكم ربكم من العذاب إني معكم منتظر لذلك أو انتظروا مواعيد الشيطان و أنا أنتظر مواعيد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الصَّبْرَ وَ انْتِظَارَ الْفَرَجِ أَ مَا سَمِعْتَ قَوْلَ الْعَبْدِ الصَّالِحِ وَ ارْتَقِبُوا إِنِّي مَعَكُمْ رَقِيبٌ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الصَّيْحَةُ صاح بهم جبرئيل صيحة فماتوا قال البلخي يجوز أن تكون الصيحة صيحة علي الحقيقة كما روي و يجوز أن يكون ضربا من العذاب تقول العرب صاح الزمان</w:t>
      </w:r>
    </w:p>
    <w:p>
      <w:pPr>
        <w:pStyle w:val="BookText"/>
        <w:rPr/>
      </w:pPr>
      <w:r>
        <w:rPr>
          <w:rFonts w:ascii="IRNazanin" w:hAnsi="IRNazanin" w:eastAsia="IRNazanin"/>
          <w:color w:val="111111"/>
          <w:sz w:val="28"/>
          <w:sz w:val="28"/>
          <w:szCs w:val="28"/>
          <w:rtl w:val="true"/>
          <w:lang w:bidi="fa-IR"/>
        </w:rPr>
        <w:t xml:space="preserve">طبرسی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او بازمی‌گردم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معاد به سوی خدا باز می گردم یا با عمل و نیّتم به سوی خدا باز می گردم یعنی همه اعمال من به خاطر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مخالفت شما با من شما را بدان جا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اختلاف و دشمنی با آن باعث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قوم لوط از شما چندان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از نظر زمانی به شما نزدیکند یا منزلشان به شما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پند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 خود آمرزش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خداوند آمرزش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توبه به آن آمرزش دست یابید یا به دلیل گذشته آمرزش بخواهید و در آینده عزم راسخ داشته باشید یا آمرزش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توبه استوار بمانید یا آشکارا آمرزش بخواهید و پشیمانی را در دلتان پنهان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دوستدار آنان و خواهان منافعشان است یا با دادن نعمت فراوان به آنان اظهار دوستی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معنای بسیاری از سخن تو را نمی فهمیم یا بسیاری از آن را نمی پذیریم و به آن عمل نمی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بدن ضعیف یا دارای دیدگانی با نور ضعیف یا زبون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که شعیب علیه السلام نابینا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که آیا جایز است پیامبر نابینا باشد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جایز نیست؛ زیرا نابینا بودن باعث تنفر و دوری مردم از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اگر باعث تنفر نشود و به منزله دیگر بیماری ها باشد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عشیره تو نبود قطعا سنگسارت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حرمت عشیره ات نبود تو را با سنگ می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مورد شماتت قرار داده و به تو ناسزا می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بر ما پیروز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به دلیل عزیز بودنت برایمان نیست که تو را نمی کشیم، بلکه دلیلش قومت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پشت سرتان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او را فراموش کرده اید</w:t>
      </w:r>
      <w:r>
        <w:rPr>
          <w:rStyle w:val="FootnoteAnchor"/>
          <w:rtl w:val="true"/>
        </w:rPr>
        <w:footnoteReference w:id="2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 که هاء در آیه به آن چیزی بر می گردد که شعیب علیه السلام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حسب امکانات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همین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تهدیدی به شکل امر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خداوند به ما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به هشدار دادنی که بر عهده من است عمل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انتظار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منتظر عذابی باشید که پروردگارتان به شما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شما منتظر آن هستم یا منتظر وعده های شیطان بمانید و من منتظر وعده های خداوند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صبر و انتظار فرج،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آن بنده درستکار را نشنیده 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انتظار برید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منتظرم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جبرئیل فریادی کشید و آنان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آن فریاد، همان طور که در روایت آمده است به معنای حقیقی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جایز است که آن فریاد، نوعی از عذاب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 الزَّمانُ </w:t>
      </w:r>
      <w:bookmarkStart w:id="2574" w:name="pg13910_167572"/>
    </w:p>
    <w:p>
      <w:pPr>
        <w:pStyle w:val="BookText"/>
        <w:rPr/>
      </w:pPr>
      <w:bookmarkEnd w:id="2574"/>
      <w:r>
        <w:rPr>
          <w:rFonts w:ascii="Amiri" w:hAnsi="Amiri" w:eastAsia="Amiri" w:cs="Amiri"/>
          <w:color w:val="111111"/>
          <w:sz w:val="28"/>
          <w:sz w:val="28"/>
          <w:szCs w:val="28"/>
          <w:rtl w:val="true"/>
          <w:lang w:bidi="ar-SA"/>
        </w:rPr>
        <w:t>بهم إذا هلكوا أَلا بُعْداً أي بعدوا من رحمة الله بعدا و قيل أي هلاكا لهم كما هلكت ثمود</w:t>
      </w:r>
      <w:r>
        <w:rPr>
          <w:rFonts w:eastAsia="Amiri" w:cs="Amiri" w:ascii="Amiri" w:hAnsi="Amiri"/>
          <w:color w:val="111111"/>
          <w:sz w:val="28"/>
          <w:szCs w:val="28"/>
          <w:rtl w:val="true"/>
          <w:lang w:bidi="ar-SA"/>
        </w:rPr>
        <w:t xml:space="preserve">. </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 الْأَيْكَةِ هم أهل الشجر الذين أرسل إليهم شعيب و أرسل إلي أهل مدين فأهلكوا بالصيحة و أما أصحاب الأيكة فأهلكوا بالظلة التي احترقوا بنارها و كانوا أصحاب غياض فعاقبهم الله بالحر سبعة أيام ثم أنشأ سحابة فاستظلوا بها يلتمسون الروح فيها فلما اجتمعوا تحتها أرسل منها صاعقة فاحترقوا جميعا فَانْتَقَمْنا مِنْهُمْ أي من قوم شعيب و قوم لوط وَ إِنَّهُما لَبِإِمامٍ مُبِينٍ أي إن مدينتي قوم لوط و أصحاب الأيكة بطريق يؤم و يتبع و يهتدي به أو إن حديث مدينتهما لمكتوب في اللوح المحفوظ</w:t>
      </w:r>
      <w:r>
        <w:rPr>
          <w:rFonts w:eastAsia="Amiri" w:cs="Amiri" w:ascii="Amiri" w:hAnsi="Amiri"/>
          <w:color w:val="111111"/>
          <w:sz w:val="28"/>
          <w:szCs w:val="28"/>
          <w:rtl w:val="true"/>
          <w:lang w:bidi="ar-SA"/>
        </w:rPr>
        <w:t xml:space="preserve">. </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الْمُخْسِرِينَ أي من الناقصين للكيل و الوزن بِالْقِسْطاسِ الْمُسْتَقِيمِ أي بالميزان السوي و الجبلة الخليقة كِسَفاً أي قطعا و الظلة السحابة التي أظلتهم</w:t>
      </w:r>
      <w:r>
        <w:rPr>
          <w:rFonts w:eastAsia="Amiri" w:cs="Amiri" w:ascii="Amiri" w:hAnsi="Amiri"/>
          <w:color w:val="111111"/>
          <w:sz w:val="28"/>
          <w:szCs w:val="28"/>
          <w:rtl w:val="true"/>
          <w:lang w:bidi="ar-SA"/>
        </w:rPr>
        <w:t xml:space="preserve">. </w:t>
      </w:r>
      <w:r>
        <w:rPr>
          <w:rStyle w:val="FootnoteAnchor"/>
          <w:rtl w:val="true"/>
        </w:rPr>
        <w:footnoteReference w:id="2626"/>
      </w:r>
    </w:p>
    <w:p>
      <w:pPr>
        <w:pStyle w:val="BookText"/>
        <w:rPr/>
      </w:pPr>
      <w:r>
        <w:rPr>
          <w:rFonts w:ascii="Amiri" w:hAnsi="Amiri" w:eastAsia="Amiri" w:cs="Amiri"/>
          <w:color w:val="111111"/>
          <w:sz w:val="28"/>
          <w:sz w:val="28"/>
          <w:szCs w:val="28"/>
          <w:rtl w:val="true"/>
          <w:lang w:bidi="ar-SA"/>
        </w:rPr>
        <w:t xml:space="preserve">وَ ما كُنْتَ ثاوِياً أي مقيما في قوم شعيب فتقرأ علي أهل مكة خبرهم و لكنا أرسلنا و أنزلنا عليك هذه الأخبار و لو لا ذلك لما علمتها أو أنك لم تشاهد قصص الأنبياء و لا تليت عليك و لكنا أوحيناها إليك فيدل ذلك علي صحة نبوتك </w:t>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5" w:name="__RefHeading___Toc4289460_1468164448"/>
      <w:bookmarkStart w:id="2576" w:name="_Toc1176"/>
      <w:bookmarkEnd w:id="2575"/>
      <w:r>
        <w:rPr>
          <w:rtl w:val="true"/>
        </w:rPr>
        <w:t>الأخبار</w:t>
      </w:r>
      <w:bookmarkEnd w:id="2576"/>
    </w:p>
    <w:p>
      <w:pPr>
        <w:pStyle w:val="Heading5"/>
        <w:numPr>
          <w:ilvl w:val="4"/>
          <w:numId w:val="1"/>
        </w:numPr>
        <w:rPr/>
      </w:pPr>
      <w:bookmarkStart w:id="2577" w:name="__RefHeading___Toc4289462_1468164448"/>
      <w:bookmarkStart w:id="2578" w:name="_Toc1177"/>
      <w:bookmarkEnd w:id="2577"/>
      <w:r>
        <w:rPr>
          <w:rtl w:val="true"/>
        </w:rPr>
        <w:t>«</w:t>
      </w:r>
      <w:r>
        <w:rPr/>
        <w:t>1</w:t>
      </w:r>
      <w:r>
        <w:rPr>
          <w:rtl w:val="true"/>
        </w:rPr>
        <w:t>»</w:t>
      </w:r>
      <w:bookmarkEnd w:id="2578"/>
    </w:p>
    <w:p>
      <w:pPr>
        <w:pStyle w:val="BookText"/>
        <w:rPr/>
      </w:pPr>
      <w:r>
        <w:rPr>
          <w:rFonts w:ascii="Amiri" w:hAnsi="Amiri" w:eastAsia="Amiri" w:cs="Amiri"/>
          <w:color w:val="111111"/>
          <w:sz w:val="28"/>
          <w:sz w:val="28"/>
          <w:szCs w:val="28"/>
          <w:rtl w:val="true"/>
          <w:lang w:bidi="ar-SA"/>
        </w:rPr>
        <w:t xml:space="preserve">ع، علل الشرائع الطَّالَقَانِيُّ عَنْ عُمَرَ بْنِ يُوسُفَ بْنِ سُلَيْمَانَ عَنِ الْقَاسِمِ بْنِ إِبْرَاهِيمَ الرَّقِّيِّ عَنْ مُحَمَّدِ بْنِ أَحْمَدَ بْنِ مَهْدِيٍّ الرَّقِّيِّ عَنْ عَبْدِ الرَّزَّاقِ عَنْ مَعْمَرٍ عَنِ الزُّهْرِيِّ عَنْ أَنَسٍ قَالَ قَالَ رَسُولُ اللَّهِ صلي الله عليه و آله بَكَي شُعَيْبٌ عليه السلام مِنْ حُبِّ اللَّهِ عَزَّ وَ جَلَّ حَتَّي عَمِيَ فَرَدَّ اللَّهُ عَزَّ وَ جَلَّ عَلَيْهِ بَصَرَهُ ثُمَّ بَكَي حَتَّي عَمِيَ فَرَدَّ اللَّهُ عَلَيْهِ بَصَرَهُ ثُمَّ بَكَي حَتَّي عَمِيَ فَرَدَّ اللَّهُ عَلَيْهِ بَصَرَهُ فَلَمَّا كَانَتِ الرَّابِعَةُ أَوْحَي اللَّهُ إِلَيْهِ يَا شُعَيْبُ إِلَي مَتَي يَكُونُ هَذَا أَبَداً مِنْكَ إِنْ يَكُنْ هَذَا خَوْفاً مِنَ النَّارِ فَقَدْ آجَرْتُكَ </w:t>
      </w:r>
      <w:r>
        <w:rPr>
          <w:rFonts w:eastAsia="Amiri" w:cs="Amiri" w:ascii="Amiri" w:hAnsi="Amiri"/>
          <w:color w:val="111111"/>
          <w:sz w:val="28"/>
          <w:szCs w:val="28"/>
          <w:rtl w:val="true"/>
          <w:lang w:bidi="ar-SA"/>
        </w:rPr>
        <w:t xml:space="preserve">- </w:t>
      </w:r>
      <w:r>
        <w:rPr>
          <w:rStyle w:val="FootnoteAnchor"/>
          <w:rtl w:val="true"/>
        </w:rPr>
        <w:footnoteReference w:id="2628"/>
      </w:r>
      <w:r>
        <w:rPr>
          <w:rFonts w:ascii="Amiri" w:hAnsi="Amiri" w:eastAsia="Amiri" w:cs="Amiri"/>
          <w:color w:val="111111"/>
          <w:sz w:val="28"/>
          <w:sz w:val="28"/>
          <w:szCs w:val="28"/>
          <w:rtl w:val="true"/>
          <w:lang w:bidi="ar-SA"/>
        </w:rPr>
        <w:t>وَ إِنْ يَكُنْ شَوْقاً إِلَي الْجَنَّةِ فَقَدْ أَبَحْتُكَ فَقَالَ</w:t>
      </w:r>
    </w:p>
    <w:p>
      <w:pPr>
        <w:pStyle w:val="BookText"/>
        <w:rPr/>
      </w:pPr>
      <w:r>
        <w:rPr>
          <w:rFonts w:ascii="IRNazanin" w:hAnsi="IRNazanin" w:eastAsia="IRNazanin"/>
          <w:color w:val="111111"/>
          <w:sz w:val="28"/>
          <w:sz w:val="28"/>
          <w:szCs w:val="28"/>
          <w:rtl w:val="true"/>
          <w:lang w:bidi="fa-IR"/>
        </w:rPr>
        <w:t>بِهِم یعنی هلاک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قطعاً از رحمت خداوند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بر آنان، همان طور که قوم ثمود نابود شدند</w:t>
      </w:r>
      <w:r>
        <w:rPr>
          <w:rStyle w:val="FootnoteAnchor"/>
          <w:rtl w:val="true"/>
        </w:rPr>
        <w:footnoteReference w:id="2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بیشه نشینانی بوند که شعیب علیه السلام به سوی آنان و به سوی اهل مدین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 با فریاد نابود شدند، اما اهل ایکه با سایه ای که در آتشش سوختند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بیشه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هفت روز با گرما مجازات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ابری را ایجاد کرد و آنان به منظور آسایش به سایه اش پناه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زیر آن گرد آمدند خداوند، آذرخشی را از آن ابر به سویشان فرستاد و همگی آتش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آنان انتقام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قوم شعیب و</w:t>
      </w:r>
    </w:p>
    <w:p>
      <w:pPr>
        <w:pStyle w:val="BookText"/>
        <w:rPr/>
      </w:pP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شهر قوم لوط و بیشه نشینان بر سر راهی است که مردم به وسیله آن هدایت و رهنمون می شوند یا این که داستان شهرهای آن دو قوم در لوح محفوظ نوشته شده است</w:t>
      </w:r>
      <w:r>
        <w:rPr>
          <w:rStyle w:val="FootnoteAnchor"/>
          <w:rtl w:val="true"/>
        </w:rPr>
        <w:footnoteReference w:id="2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کسانی که از پیمانه و وزن می کاهند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ترازوی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ترازویی که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ابری که بر آنان سایه انداخت</w:t>
      </w:r>
      <w:r>
        <w:rPr>
          <w:rStyle w:val="FootnoteAnchor"/>
          <w:rtl w:val="true"/>
        </w:rPr>
        <w:footnoteReference w:id="2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مقیم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در میان قوم شعیب مقیم نبودی تا خبر آنان را برای اهل مکه بازگو کنی، بلکه ما این اخبار را بر تو فرستادیم و نازل کردیم و اگر نازل نمی کردیم تو نمی دانستی یا این که تو داستان های پیامبران را مشاهده نکرده ای یا کسی آنها را برای تو نخوانده است، بلکه ما آنها را به تو وحی کردیم تا آن، دلیلی بر درستی نبوّتت باشد</w:t>
      </w:r>
      <w:r>
        <w:rPr>
          <w:rStyle w:val="FootnoteAnchor"/>
          <w:rtl w:val="true"/>
        </w:rPr>
        <w:footnoteReference w:id="26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9" w:name="__RefHeading___Toc4289464_1468164448"/>
      <w:bookmarkStart w:id="2580" w:name="_Toc1178"/>
      <w:bookmarkEnd w:id="2579"/>
      <w:r>
        <w:rPr>
          <w:rtl w:val="true"/>
        </w:rPr>
        <w:t>روایات</w:t>
      </w:r>
      <w:bookmarkEnd w:id="2580"/>
    </w:p>
    <w:p>
      <w:pPr>
        <w:pStyle w:val="Heading5"/>
        <w:numPr>
          <w:ilvl w:val="4"/>
          <w:numId w:val="1"/>
        </w:numPr>
        <w:rPr/>
      </w:pPr>
      <w:bookmarkStart w:id="2581" w:name="__RefHeading___Toc4289466_1468164448"/>
      <w:bookmarkStart w:id="2582" w:name="_Toc1179"/>
      <w:bookmarkEnd w:id="2581"/>
      <w:r>
        <w:rPr>
          <w:rtl w:val="true"/>
        </w:rPr>
        <w:t xml:space="preserve">روایت </w:t>
      </w:r>
      <w:r>
        <w:rPr/>
        <w:t>1</w:t>
      </w:r>
      <w:bookmarkEnd w:id="258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از عشق خداوند عزوجل آن قدر گریست تا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نور دیدگاننش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گریست تا نابینا شد و خداوند عزوجل نور دیدگانش را دوباره به او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گریست تا این که نابینا شد و خداوند، نور دیدگانش را به او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چهارم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تا کِی می خواهی به این کار ادامه دهی؟ تا ابد؟ اگر گریه ات به دلیل ترس از آتش است تو را نجات می دهم و اگر به دلیل اشتیاق به بهشت است تو را مجاز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عرض کرد</w:t>
      </w:r>
      <w:r>
        <w:rPr>
          <w:rFonts w:eastAsia="IRNazanin" w:cs="IRNazanin"/>
          <w:color w:val="111111"/>
          <w:sz w:val="28"/>
          <w:szCs w:val="28"/>
          <w:rtl w:val="true"/>
          <w:lang w:bidi="fa-IR"/>
        </w:rPr>
        <w:t xml:space="preserve">: </w:t>
      </w:r>
      <w:bookmarkStart w:id="2583" w:name="pg13910_167573"/>
    </w:p>
    <w:p>
      <w:pPr>
        <w:pStyle w:val="BookText"/>
        <w:rPr/>
      </w:pPr>
      <w:bookmarkEnd w:id="2583"/>
      <w:r>
        <w:rPr>
          <w:rFonts w:ascii="Amiri" w:hAnsi="Amiri" w:eastAsia="Amiri" w:cs="Amiri"/>
          <w:color w:val="111111"/>
          <w:sz w:val="28"/>
          <w:sz w:val="28"/>
          <w:szCs w:val="28"/>
          <w:rtl w:val="true"/>
          <w:lang w:bidi="ar-SA"/>
        </w:rPr>
        <w:t>إِلَهِي وَ سَيِّدِي أَنْتَ تَعْلَمُ أَنِّي مَا بَكَيْتُ خَوْفاً مِنْ نَارِكَ وَ لَا شَوْقاً إِلَي جَنَّتِكَ وَ لَكِنْ عَقَدَ حُبُّكَ عَلَي قَلْبِي فَلَسْتُ أَصْبِرُ أَوْ أَرَاكَ فَأَوْحَي اللَّهُ جَلَّ جَلَالُهُ إِلَيْهِ أَمَّا إِذَا كَانَ هَذَا هَكَذَا فَمِنْ أَجْلِ هَذَا سَأُخْدِمُكَ كَلِيمِي مُوسَي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رَضِيَ اللَّهُ عَنْهُ يَعْنِي بِذَلِكَ لَا أَزَالُ أَبْكِي أَوْ أَرَاكَ قَدْ قَبِلْتَنِي حَبِيباً </w:t>
      </w:r>
      <w:r>
        <w:rPr>
          <w:rStyle w:val="FootnoteAnchor"/>
          <w:rtl w:val="true"/>
        </w:rPr>
        <w:footnoteReference w:id="2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4" w:name="__RefHeading___Toc4289468_1468164448"/>
      <w:bookmarkStart w:id="2585" w:name="_Toc1180"/>
      <w:bookmarkEnd w:id="2584"/>
      <w:r>
        <w:rPr>
          <w:rtl w:val="true"/>
        </w:rPr>
        <w:t>بيان</w:t>
      </w:r>
      <w:bookmarkEnd w:id="2585"/>
    </w:p>
    <w:p>
      <w:pPr>
        <w:pStyle w:val="BookText"/>
        <w:rPr/>
      </w:pPr>
      <w:r>
        <w:rPr>
          <w:rFonts w:ascii="Amiri" w:hAnsi="Amiri" w:eastAsia="Amiri" w:cs="Amiri"/>
          <w:color w:val="111111"/>
          <w:sz w:val="28"/>
          <w:sz w:val="28"/>
          <w:szCs w:val="28"/>
          <w:rtl w:val="true"/>
          <w:lang w:bidi="ar-SA"/>
        </w:rPr>
        <w:t xml:space="preserve">كلمة أو بمعني إلي أن أو إلا أن أي إلي أن يحصل لي غاية العرفان و الإيقان المعبر عنها بالرؤية و هي رؤية القلب لا البصر و الحاصل طلب كمال المعرفة بحسب الاستعداد و القابلية و الوسع و الطاقة </w:t>
      </w:r>
      <w:r>
        <w:rPr>
          <w:rStyle w:val="FootnoteAnchor"/>
          <w:rtl w:val="true"/>
        </w:rPr>
        <w:footnoteReference w:id="2634"/>
      </w:r>
      <w:r>
        <w:rPr>
          <w:rFonts w:ascii="Amiri" w:hAnsi="Amiri" w:eastAsia="Amiri" w:cs="Amiri"/>
          <w:color w:val="111111"/>
          <w:sz w:val="28"/>
          <w:sz w:val="28"/>
          <w:szCs w:val="28"/>
          <w:rtl w:val="true"/>
          <w:lang w:bidi="ar-SA"/>
        </w:rPr>
        <w:t>و قد مضي توضيح ذلك في كتاب التوحيد</w:t>
      </w:r>
      <w:r>
        <w:rPr>
          <w:rFonts w:eastAsia="Amiri" w:cs="Amiri" w:ascii="Amiri" w:hAnsi="Amiri"/>
          <w:color w:val="111111"/>
          <w:sz w:val="28"/>
          <w:szCs w:val="28"/>
          <w:rtl w:val="true"/>
          <w:lang w:bidi="ar-SA"/>
        </w:rPr>
        <w:t>.</w:t>
      </w:r>
    </w:p>
    <w:p>
      <w:pPr>
        <w:pStyle w:val="Heading5"/>
        <w:numPr>
          <w:ilvl w:val="4"/>
          <w:numId w:val="1"/>
        </w:numPr>
        <w:rPr/>
      </w:pPr>
      <w:bookmarkStart w:id="2586" w:name="__RefHeading___Toc4289470_1468164448"/>
      <w:bookmarkStart w:id="2587" w:name="_Toc1181"/>
      <w:bookmarkEnd w:id="2586"/>
      <w:r>
        <w:rPr>
          <w:rtl w:val="true"/>
        </w:rPr>
        <w:t>«</w:t>
      </w:r>
      <w:r>
        <w:rPr/>
        <w:t>2</w:t>
      </w:r>
      <w:r>
        <w:rPr>
          <w:rtl w:val="true"/>
        </w:rPr>
        <w:t>»</w:t>
      </w:r>
      <w:bookmarkEnd w:id="2587"/>
    </w:p>
    <w:p>
      <w:pPr>
        <w:pStyle w:val="BookText"/>
        <w:rPr/>
      </w:pPr>
      <w:r>
        <w:rPr>
          <w:rFonts w:ascii="Amiri" w:hAnsi="Amiri" w:eastAsia="Amiri" w:cs="Amiri"/>
          <w:color w:val="111111"/>
          <w:sz w:val="28"/>
          <w:sz w:val="28"/>
          <w:szCs w:val="28"/>
          <w:rtl w:val="true"/>
          <w:lang w:bidi="ar-SA"/>
        </w:rPr>
        <w:t xml:space="preserve">فس، تفسير القمي بَعَثَ اللَّهُ شُعَيْباً إِلَي مَدْيَنَ وَ هِيَ قَرْيَةٌ عَلَي طَرِيقِ الشَّامِ فَلَمْ يُؤْمِنُوا بِهِ وَ حَكَي اللَّهُ قَوْلَهُمْ قالُوا يا شُعَيْبُ أَ صَلاتُكَ تَأْمُرُكَ أَنْ نَتْرُكَ ما يَعْبُدُ آباؤُنا إِلَي قَوْلِهِ الْحَلِيمُ الرَّشِيدُ قَالَ قَالُوا إِنَّكَ لَأَنْتَ السَّفِيهُ الْجَاهِلُ فَحَكَي اللَّهُ عَزَّ وَ جَلَّ قَوْلَهُمْ إِنَّكَ لَأَنْتَ الْحَلِيمُ الرَّشِيدُ وَ إِنَّمَا أَهْلَكَهُمُ اللَّهُ تَعَالَي بِنَقْصِ الْمِكْيَالِ وَ الْمِيزَانِ </w:t>
      </w:r>
      <w:r>
        <w:rPr>
          <w:rStyle w:val="FootnoteAnchor"/>
          <w:rtl w:val="true"/>
        </w:rPr>
        <w:footnoteReference w:id="2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8" w:name="__RefHeading___Toc4289472_1468164448"/>
      <w:bookmarkStart w:id="2589" w:name="_Toc1182"/>
      <w:bookmarkEnd w:id="2588"/>
      <w:r>
        <w:rPr>
          <w:rtl w:val="true"/>
        </w:rPr>
        <w:t>بيان</w:t>
      </w:r>
      <w:bookmarkEnd w:id="2589"/>
    </w:p>
    <w:p>
      <w:pPr>
        <w:pStyle w:val="BookText"/>
        <w:rPr/>
      </w:pPr>
      <w:r>
        <w:rPr>
          <w:rFonts w:ascii="Amiri" w:hAnsi="Amiri" w:eastAsia="Amiri" w:cs="Amiri"/>
          <w:color w:val="111111"/>
          <w:sz w:val="28"/>
          <w:sz w:val="28"/>
          <w:szCs w:val="28"/>
          <w:rtl w:val="true"/>
          <w:lang w:bidi="ar-SA"/>
        </w:rPr>
        <w:t>قال البيضاوي في قوله تعالي إِنَّكَ لَأَنْتَ الْحَلِيمُ الرَّشِيدُ تحكموا به و قصدوا وصفه بضد ذلك أو عللوا إنكار ما سمعوا منه و استبعادهم بأنه موسوم بالحلم و الرشد المانعين عن المبادرة إلي أمثال ذلك انتهي</w:t>
      </w:r>
      <w:r>
        <w:rPr>
          <w:rFonts w:eastAsia="Amiri" w:cs="Amiri" w:ascii="Amiri" w:hAnsi="Amiri"/>
          <w:color w:val="111111"/>
          <w:sz w:val="28"/>
          <w:szCs w:val="28"/>
          <w:rtl w:val="true"/>
          <w:lang w:bidi="ar-SA"/>
        </w:rPr>
        <w:t xml:space="preserve">. </w:t>
      </w:r>
      <w:r>
        <w:rPr>
          <w:rStyle w:val="FootnoteAnchor"/>
          <w:rtl w:val="true"/>
        </w:rPr>
        <w:footnoteReference w:id="2636"/>
      </w:r>
    </w:p>
    <w:p>
      <w:pPr>
        <w:pStyle w:val="BookText"/>
        <w:rPr/>
      </w:pPr>
      <w:r>
        <w:rPr>
          <w:rFonts w:ascii="Amiri" w:hAnsi="Amiri" w:eastAsia="Amiri" w:cs="Amiri"/>
          <w:color w:val="111111"/>
          <w:sz w:val="28"/>
          <w:sz w:val="28"/>
          <w:szCs w:val="28"/>
          <w:rtl w:val="true"/>
          <w:lang w:bidi="ar-SA"/>
        </w:rPr>
        <w:t xml:space="preserve">أقول ما ذكر في تفسير علي بن إبراهيم غير الوجهين و حاصله أنه تعالي عبر عما قالوه بضد قولهم إيماء إلي أن ما قالوه مما لا يمكن ذكره لاستهجانه و ركاكته </w:t>
      </w:r>
      <w:r>
        <w:rPr>
          <w:rStyle w:val="FootnoteAnchor"/>
          <w:rtl w:val="true"/>
        </w:rPr>
        <w:footnoteReference w:id="2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0" w:name="__RefHeading___Toc4289474_1468164448"/>
      <w:bookmarkStart w:id="2591" w:name="_Toc1183"/>
      <w:bookmarkEnd w:id="2590"/>
      <w:r>
        <w:rPr>
          <w:rtl w:val="true"/>
        </w:rPr>
        <w:t>«</w:t>
      </w:r>
      <w:r>
        <w:rPr/>
        <w:t>3</w:t>
      </w:r>
      <w:r>
        <w:rPr>
          <w:rtl w:val="true"/>
        </w:rPr>
        <w:t>»</w:t>
      </w:r>
      <w:bookmarkEnd w:id="2591"/>
    </w:p>
    <w:p>
      <w:pPr>
        <w:pStyle w:val="BookText"/>
        <w:rPr/>
      </w:pPr>
      <w:r>
        <w:rPr>
          <w:rFonts w:ascii="Amiri" w:hAnsi="Amiri" w:eastAsia="Amiri" w:cs="Amiri"/>
          <w:color w:val="111111"/>
          <w:sz w:val="28"/>
          <w:sz w:val="28"/>
          <w:szCs w:val="28"/>
          <w:rtl w:val="true"/>
          <w:lang w:bidi="ar-SA"/>
        </w:rPr>
        <w:t>فس، تفسير القمي وَ إِنَّا لَنَراكَ فِينا ضَعِيفاً وَ قَدْ كَانَ ضَعُفَ بَصَرُهُ وَ ارْتَقِبُوا أَيِ انْتَظِرُوا</w:t>
      </w:r>
    </w:p>
    <w:p>
      <w:pPr>
        <w:pStyle w:val="BookText"/>
        <w:rPr/>
      </w:pPr>
      <w:r>
        <w:rPr>
          <w:rFonts w:ascii="IRNazanin" w:hAnsi="IRNazanin" w:eastAsia="IRNazanin"/>
          <w:color w:val="111111"/>
          <w:sz w:val="28"/>
          <w:sz w:val="28"/>
          <w:szCs w:val="28"/>
          <w:rtl w:val="true"/>
          <w:lang w:bidi="fa-IR"/>
        </w:rPr>
        <w:t>ای خدا و سرور من، تو می دانی که من به دلیل ترس از آتش جهنم و یا به دلیل اشتیاق به بهشت گریه نکردم، بلکه عشق تو به دلم بسته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 توانم تا دیدنت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است تو را به خدمت کلیم خود موسی بن عمران در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شعیب علیه السلام این است که من پیوسته گریه می کنم تا ببینم تو مرا به عنوان دوستدار خود پذیرفته ای</w:t>
      </w:r>
      <w:r>
        <w:rPr>
          <w:rStyle w:val="FootnoteAnchor"/>
          <w:rtl w:val="true"/>
        </w:rPr>
        <w:footnoteReference w:id="26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2" w:name="__RefHeading___Toc4289476_1468164448"/>
      <w:bookmarkStart w:id="2593" w:name="_Toc1184"/>
      <w:bookmarkEnd w:id="2592"/>
      <w:r>
        <w:rPr>
          <w:rtl w:val="true"/>
        </w:rPr>
        <w:t>توضیح</w:t>
      </w:r>
      <w:bookmarkEnd w:id="2593"/>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تا این که یا مگر این 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این که نهایت عرفان و یقین که از آن به دیدن تعبیر می شود، برایم حاصل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دیدن، دیدن دل است نه دیدن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مقصود، درخواست معرفت کامل بر طبق توانایی، قابلیت، گنجایش و توان است</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این مطلب در کتاب توحید گذشت</w:t>
      </w:r>
      <w:r>
        <w:rPr>
          <w:rFonts w:eastAsia="IRNazanin" w:cs="IRNazanin"/>
          <w:color w:val="111111"/>
          <w:sz w:val="28"/>
          <w:szCs w:val="28"/>
          <w:rtl w:val="true"/>
          <w:lang w:bidi="fa-IR"/>
        </w:rPr>
        <w:t>.</w:t>
      </w:r>
    </w:p>
    <w:p>
      <w:pPr>
        <w:pStyle w:val="Heading5"/>
        <w:numPr>
          <w:ilvl w:val="4"/>
          <w:numId w:val="1"/>
        </w:numPr>
        <w:rPr/>
      </w:pPr>
      <w:bookmarkStart w:id="2594" w:name="__RefHeading___Toc4289478_1468164448"/>
      <w:bookmarkStart w:id="2595" w:name="_Toc1185"/>
      <w:bookmarkEnd w:id="2594"/>
      <w:r>
        <w:rPr>
          <w:rtl w:val="true"/>
        </w:rPr>
        <w:t xml:space="preserve">روایت </w:t>
      </w:r>
      <w:r>
        <w:rPr/>
        <w:t>2</w:t>
      </w:r>
      <w:bookmarkEnd w:id="2595"/>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شعیب را به سوی مدین که دِهی بر سر راه شام بود فرستاد، اما آنان به او امان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سخنشان را این طور حکایت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آیا نماز تو به تو دستور می‌دهد که آنچه را پدران ما می‌پرستیده‌اند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 فرزانه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تو سفیه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سخنشان را این طور حکایت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که تو بردبار فرزانه‌ای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تنها به دلیل کم فروشی شان آنان را نابود ساخت</w:t>
      </w:r>
      <w:r>
        <w:rPr>
          <w:rStyle w:val="FootnoteAnchor"/>
          <w:rtl w:val="true"/>
        </w:rPr>
        <w:footnoteReference w:id="2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6" w:name="__RefHeading___Toc4289480_1468164448"/>
      <w:bookmarkStart w:id="2597" w:name="_Toc1186"/>
      <w:bookmarkEnd w:id="2596"/>
      <w:r>
        <w:rPr>
          <w:rtl w:val="true"/>
        </w:rPr>
        <w:t>توضیح</w:t>
      </w:r>
      <w:bookmarkEnd w:id="2597"/>
    </w:p>
    <w:p>
      <w:pPr>
        <w:pStyle w:val="BookText"/>
        <w:rPr/>
      </w:pPr>
      <w:r>
        <w:rPr>
          <w:rFonts w:ascii="IRNazanin" w:hAnsi="IRNazanin" w:eastAsia="IRNazanin"/>
          <w:color w:val="111111"/>
          <w:sz w:val="28"/>
          <w:sz w:val="28"/>
          <w:szCs w:val="28"/>
          <w:rtl w:val="true"/>
          <w:lang w:bidi="fa-IR"/>
        </w:rPr>
        <w:t xml:space="preserve">بیضاوی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تو بردبار فرزانه‌ای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به سخره گرفتند و مقصودشان این بود که او را با عکس این سخن وصف کنند یا این که برای انکار و بعید شمردن آنچه شنیده بودند این طور دلیل آوردند که او بردبار و فرزانه است و این دو صفت، مانع از گفتن چنین سخنانی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بیضاوی به پایان رسید</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تفسیر علی بن ابراهیم آمده غیر از این دو وجه است و خلاصه اش این است که خداوند متعال عکس سخن آنان را بیان کرد تا اشاره کند به این که سخنشان آن قدر زشت و رکیک بود که نمی شد بر زبان آورد</w:t>
      </w:r>
      <w:r>
        <w:rPr>
          <w:rStyle w:val="FootnoteAnchor"/>
          <w:rtl w:val="true"/>
        </w:rPr>
        <w:footnoteReference w:id="2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8" w:name="__RefHeading___Toc4289482_1468164448"/>
      <w:bookmarkStart w:id="2599" w:name="_Toc1187"/>
      <w:bookmarkEnd w:id="2598"/>
      <w:r>
        <w:rPr>
          <w:rtl w:val="true"/>
        </w:rPr>
        <w:t xml:space="preserve">روایت </w:t>
      </w:r>
      <w:r>
        <w:rPr/>
        <w:t>3</w:t>
      </w:r>
      <w:bookmarkEnd w:id="2599"/>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واقعا تو را در میان خود ضعیف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دیدگان ضعیفی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انتظار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منتظر بمانید</w:t>
      </w:r>
      <w:r>
        <w:rPr>
          <w:rFonts w:eastAsia="IRNazanin" w:cs="IRNazanin"/>
          <w:color w:val="111111"/>
          <w:sz w:val="28"/>
          <w:szCs w:val="28"/>
          <w:rtl w:val="true"/>
          <w:lang w:bidi="fa-IR"/>
        </w:rPr>
        <w:t xml:space="preserve">. </w:t>
      </w:r>
      <w:bookmarkStart w:id="2600" w:name="pg13910_167574"/>
    </w:p>
    <w:p>
      <w:pPr>
        <w:pStyle w:val="BookText"/>
        <w:rPr/>
      </w:pPr>
      <w:bookmarkEnd w:id="2600"/>
      <w:r>
        <w:rPr>
          <w:rFonts w:ascii="Amiri" w:hAnsi="Amiri" w:eastAsia="Amiri" w:cs="Amiri"/>
          <w:color w:val="111111"/>
          <w:sz w:val="28"/>
          <w:sz w:val="28"/>
          <w:szCs w:val="28"/>
          <w:rtl w:val="true"/>
          <w:lang w:bidi="ar-SA"/>
        </w:rPr>
        <w:t xml:space="preserve">فَبَعَثَ اللَّهُ عَلَيْهِمْ صَيْحَةً فَمَاتُوا </w:t>
      </w:r>
      <w:r>
        <w:rPr>
          <w:rFonts w:eastAsia="Amiri" w:cs="Amiri" w:ascii="Amiri" w:hAnsi="Amiri"/>
          <w:color w:val="111111"/>
          <w:sz w:val="28"/>
          <w:szCs w:val="28"/>
          <w:rtl w:val="true"/>
          <w:lang w:bidi="ar-SA"/>
        </w:rPr>
        <w:t xml:space="preserve">- </w:t>
      </w:r>
      <w:r>
        <w:rPr>
          <w:rStyle w:val="FootnoteAnchor"/>
          <w:rtl w:val="true"/>
        </w:rPr>
        <w:footnoteReference w:id="2643"/>
      </w:r>
      <w:r>
        <w:rPr>
          <w:rFonts w:ascii="Amiri" w:hAnsi="Amiri" w:eastAsia="Amiri" w:cs="Amiri"/>
          <w:color w:val="111111"/>
          <w:sz w:val="28"/>
          <w:sz w:val="28"/>
          <w:szCs w:val="28"/>
          <w:rtl w:val="true"/>
          <w:lang w:bidi="ar-SA"/>
        </w:rPr>
        <w:t xml:space="preserve">وَ ما كُنْتَ ثاوِياً أَيْ بَاقِياً </w:t>
      </w:r>
      <w:r>
        <w:rPr>
          <w:rStyle w:val="FootnoteAnchor"/>
          <w:rtl w:val="true"/>
        </w:rPr>
        <w:footnoteReference w:id="2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1" w:name="__RefHeading___Toc4289484_1468164448"/>
      <w:bookmarkStart w:id="2602" w:name="_Toc1188"/>
      <w:bookmarkEnd w:id="2601"/>
      <w:r>
        <w:rPr>
          <w:rtl w:val="true"/>
        </w:rPr>
        <w:t>«</w:t>
      </w:r>
      <w:r>
        <w:rPr/>
        <w:t>4</w:t>
      </w:r>
      <w:r>
        <w:rPr>
          <w:rtl w:val="true"/>
        </w:rPr>
        <w:t>»</w:t>
      </w:r>
      <w:bookmarkEnd w:id="2602"/>
    </w:p>
    <w:p>
      <w:pPr>
        <w:pStyle w:val="BookText"/>
        <w:rPr/>
      </w:pPr>
      <w:r>
        <w:rPr>
          <w:rFonts w:ascii="Amiri" w:hAnsi="Amiri" w:eastAsia="Amiri" w:cs="Amiri"/>
          <w:color w:val="111111"/>
          <w:sz w:val="28"/>
          <w:sz w:val="28"/>
          <w:szCs w:val="28"/>
          <w:rtl w:val="true"/>
          <w:lang w:bidi="ar-SA"/>
        </w:rPr>
        <w:t xml:space="preserve">فس، تفسير القمي فَكَذَّبُوهُ قَالَ قَوْمُ شُعَيْبٍ فَأَخَذَهُمْ عَذابُ يَوْمِ الظُّلَّةِ قَالَ يَوْمُ حَرٍّ وَ سَمَائِمَ </w:t>
      </w:r>
      <w:r>
        <w:rPr>
          <w:rFonts w:eastAsia="Amiri" w:cs="Amiri" w:ascii="Amiri" w:hAnsi="Amiri"/>
          <w:color w:val="111111"/>
          <w:sz w:val="28"/>
          <w:szCs w:val="28"/>
          <w:rtl w:val="true"/>
          <w:lang w:bidi="ar-SA"/>
        </w:rPr>
        <w:t xml:space="preserve">- </w:t>
      </w:r>
      <w:r>
        <w:rPr>
          <w:rStyle w:val="FootnoteAnchor"/>
          <w:rtl w:val="true"/>
        </w:rPr>
        <w:footnoteReference w:id="2645"/>
      </w:r>
      <w:r>
        <w:rPr>
          <w:rFonts w:ascii="Amiri" w:hAnsi="Amiri" w:eastAsia="Amiri" w:cs="Amiri"/>
          <w:color w:val="111111"/>
          <w:sz w:val="28"/>
          <w:sz w:val="28"/>
          <w:szCs w:val="28"/>
          <w:rtl w:val="true"/>
          <w:lang w:bidi="ar-SA"/>
        </w:rPr>
        <w:t>قَوْلُهُ أَصْحابُ الْأَيْكَةِ الْأَيْكَةُ الْغَيْضَةُ مِنَ الشَّجَرِ</w:t>
      </w:r>
      <w:r>
        <w:rPr>
          <w:rFonts w:eastAsia="Amiri" w:cs="Amiri" w:ascii="Amiri" w:hAnsi="Amiri"/>
          <w:color w:val="111111"/>
          <w:sz w:val="28"/>
          <w:szCs w:val="28"/>
          <w:rtl w:val="true"/>
          <w:lang w:bidi="ar-SA"/>
        </w:rPr>
        <w:t>.</w:t>
      </w:r>
    </w:p>
    <w:p>
      <w:pPr>
        <w:pStyle w:val="Heading5"/>
        <w:numPr>
          <w:ilvl w:val="4"/>
          <w:numId w:val="1"/>
        </w:numPr>
        <w:rPr/>
      </w:pPr>
      <w:bookmarkStart w:id="2603" w:name="__RefHeading___Toc4289486_1468164448"/>
      <w:bookmarkStart w:id="2604" w:name="_Toc1189"/>
      <w:bookmarkEnd w:id="2603"/>
      <w:r>
        <w:rPr>
          <w:rtl w:val="true"/>
        </w:rPr>
        <w:t>بيان</w:t>
      </w:r>
      <w:bookmarkEnd w:id="2604"/>
    </w:p>
    <w:p>
      <w:pPr>
        <w:pStyle w:val="BookText"/>
        <w:rPr/>
      </w:pPr>
      <w:r>
        <w:rPr>
          <w:rFonts w:ascii="Amiri" w:hAnsi="Amiri" w:eastAsia="Amiri" w:cs="Amiri"/>
          <w:color w:val="111111"/>
          <w:sz w:val="28"/>
          <w:sz w:val="28"/>
          <w:szCs w:val="28"/>
          <w:rtl w:val="true"/>
          <w:lang w:bidi="ar-SA"/>
        </w:rPr>
        <w:t xml:space="preserve">قال البيضاوي أَصْحابُ الْأَيْكَةِ هم قوم شعيب كانوا يسكنون الغيضة فبعثه الله إليهم فكذبوه فأهلكوا بالظلة و الأيكة الشجر المتكاثفة </w:t>
      </w:r>
      <w:r>
        <w:rPr>
          <w:rStyle w:val="FootnoteAnchor"/>
          <w:rtl w:val="true"/>
        </w:rPr>
        <w:footnoteReference w:id="26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5" w:name="__RefHeading___Toc4289488_1468164448"/>
      <w:bookmarkStart w:id="2606" w:name="_Toc1190"/>
      <w:bookmarkEnd w:id="2605"/>
      <w:r>
        <w:rPr>
          <w:rtl w:val="true"/>
        </w:rPr>
        <w:t>«</w:t>
      </w:r>
      <w:r>
        <w:rPr/>
        <w:t>5</w:t>
      </w:r>
      <w:r>
        <w:rPr>
          <w:rtl w:val="true"/>
        </w:rPr>
        <w:t>»</w:t>
      </w:r>
      <w:bookmarkEnd w:id="2606"/>
    </w:p>
    <w:p>
      <w:pPr>
        <w:pStyle w:val="BookText"/>
        <w:rPr/>
      </w:pPr>
      <w:r>
        <w:rPr>
          <w:rFonts w:ascii="Amiri" w:hAnsi="Amiri" w:eastAsia="Amiri" w:cs="Amiri"/>
          <w:color w:val="111111"/>
          <w:sz w:val="28"/>
          <w:sz w:val="28"/>
          <w:szCs w:val="28"/>
          <w:rtl w:val="true"/>
          <w:lang w:bidi="ar-SA"/>
        </w:rPr>
        <w:t xml:space="preserve">مع، معاني الأخبار أَبِي عَنْ سَعْدٍ عَنْ سَلَمَةَ بْنِ الْخَطَّابِ عَنْ إِبْرَاهِيمَ بْنِ مُحَمَّدٍ الثَّقَفِيِّ عَنْ إِبْرَاهِيمَ بْنِ مَيْمُونٍ عَنْ مُصْعَبِ بْنِ سَعْدٍ عَنِ الْأَصْبَغِ عَنْ عَلِيٍّ عليه السلام فِي قَوْلِ اللَّهِ عَزَّ وَ جَلَّ وَ قالُوا رَبَّنا عَجِّلْ لَنا قِطَّنا قَبْلَ يَوْمِ الْحِسابِ قَالَ نَصِيبَهُمْ مِنَ الْعَذَابِ </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7" w:name="__RefHeading___Toc4289490_1468164448"/>
      <w:bookmarkStart w:id="2608" w:name="_Toc1191"/>
      <w:bookmarkEnd w:id="2607"/>
      <w:r>
        <w:rPr>
          <w:rtl w:val="true"/>
        </w:rPr>
        <w:t>إيضاح</w:t>
      </w:r>
      <w:bookmarkEnd w:id="2608"/>
    </w:p>
    <w:p>
      <w:pPr>
        <w:pStyle w:val="BookText"/>
        <w:rPr/>
      </w:pPr>
      <w:r>
        <w:rPr>
          <w:rFonts w:ascii="Amiri" w:hAnsi="Amiri" w:eastAsia="Amiri" w:cs="Amiri"/>
          <w:color w:val="111111"/>
          <w:sz w:val="28"/>
          <w:sz w:val="28"/>
          <w:szCs w:val="28"/>
          <w:rtl w:val="true"/>
          <w:lang w:bidi="ar-SA"/>
        </w:rPr>
        <w:t xml:space="preserve">قال البيضاوي أي قسطنا من العذاب الذي توعدنا به أو الجنة التي تعد المؤمنين و هو من قطه إذا قطعه و يقال للصحيفة الجائزة قط لأنها قطعة من القرطاس و قد فسر بها أي عجل لنا صحيفة أعمالنا ننظر فيها </w:t>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9" w:name="__RefHeading___Toc4289492_1468164448"/>
      <w:bookmarkStart w:id="2610" w:name="_Toc1192"/>
      <w:bookmarkEnd w:id="2609"/>
      <w:r>
        <w:rPr>
          <w:rtl w:val="true"/>
        </w:rPr>
        <w:t>«</w:t>
      </w:r>
      <w:r>
        <w:rPr/>
        <w:t>6</w:t>
      </w:r>
      <w:r>
        <w:rPr>
          <w:rtl w:val="true"/>
        </w:rPr>
        <w:t>»</w:t>
      </w:r>
      <w:bookmarkEnd w:id="2610"/>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ابْنِ الْمُتَوَكِّلِ عَنِ السَّعْدَآبَادِيِّ عَنِ الْبَرْقِيِّ عَنِ ابْنِ مَحْبُوبٍ عَنْ هِشَامٍ عَنْ سَعْدٍ الْإِسْكَافِ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عَمِلَ الْمِكْيَالَ وَ الْمِيزَانَ شُعَيْبٌ النَّبِيُّ عليه السلام عَمِلَهُ بِيَدِهِ فَكَانُوا يَكِيلُونَ وَ يُوفُونَ ثُمَّ إِنَّهُمْ بَعْدُ طَفَّفُوا فِي الْمِكْيَالِ وَ بَخِسُوا فِي الْمِيزَانِ فَأَخَذَتْهُمُ الرَّجْفَةُ فَعُذِّبُوا بِهَا فَأَصْبَحُوا فِي دارِهِمْ جاثِمِينَ </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1" w:name="__RefHeading___Toc4289494_1468164448"/>
      <w:bookmarkStart w:id="2612" w:name="_Toc1193"/>
      <w:bookmarkEnd w:id="2611"/>
      <w:r>
        <w:rPr>
          <w:rtl w:val="true"/>
        </w:rPr>
        <w:t>بيان</w:t>
      </w:r>
      <w:bookmarkEnd w:id="2612"/>
    </w:p>
    <w:p>
      <w:pPr>
        <w:pStyle w:val="BookText"/>
        <w:rPr/>
      </w:pPr>
      <w:r>
        <w:rPr>
          <w:rFonts w:ascii="Amiri" w:hAnsi="Amiri" w:eastAsia="Amiri" w:cs="Amiri"/>
          <w:color w:val="111111"/>
          <w:sz w:val="28"/>
          <w:sz w:val="28"/>
          <w:szCs w:val="28"/>
          <w:rtl w:val="true"/>
          <w:lang w:bidi="ar-SA"/>
        </w:rPr>
        <w:t>قال الطبرسي رحمه الله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أي فأخذ قوم شعيب الزلزلة عن الكلبي و قيل أرسل الله عليهم وقدة </w:t>
      </w:r>
      <w:r>
        <w:rPr>
          <w:rStyle w:val="FootnoteAnchor"/>
          <w:rtl w:val="true"/>
        </w:rPr>
        <w:footnoteReference w:id="2650"/>
      </w:r>
      <w:r>
        <w:rPr>
          <w:rFonts w:ascii="Amiri" w:hAnsi="Amiri" w:eastAsia="Amiri" w:cs="Amiri"/>
          <w:color w:val="111111"/>
          <w:sz w:val="28"/>
          <w:sz w:val="28"/>
          <w:szCs w:val="28"/>
          <w:rtl w:val="true"/>
          <w:lang w:bidi="ar-SA"/>
        </w:rPr>
        <w:t>و حرا شديدا فأخذ بأنفاسهم فدخلوا</w:t>
      </w:r>
    </w:p>
    <w:p>
      <w:pPr>
        <w:pStyle w:val="BookText"/>
        <w:rPr/>
      </w:pPr>
      <w:r>
        <w:rPr>
          <w:rFonts w:ascii="IRNazanin" w:hAnsi="IRNazanin" w:eastAsia="IRNazanin"/>
          <w:color w:val="111111"/>
          <w:sz w:val="28"/>
          <w:sz w:val="28"/>
          <w:szCs w:val="28"/>
          <w:rtl w:val="true"/>
          <w:lang w:bidi="fa-IR"/>
        </w:rPr>
        <w:t>خداوند، فریادی را به سویشان فرستاد و آنان مردند</w:t>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مقیم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باقی نبودی</w:t>
      </w:r>
      <w:r>
        <w:rPr>
          <w:rStyle w:val="FootnoteAnchor"/>
          <w:rtl w:val="true"/>
        </w:rPr>
        <w:footnoteReference w:id="2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3" w:name="__RefHeading___Toc4289496_1468164448"/>
      <w:bookmarkStart w:id="2614" w:name="_Toc1194"/>
      <w:bookmarkEnd w:id="2613"/>
      <w:r>
        <w:rPr>
          <w:rtl w:val="true"/>
        </w:rPr>
        <w:t xml:space="preserve">روایت </w:t>
      </w:r>
      <w:r>
        <w:rPr/>
        <w:t>4</w:t>
      </w:r>
      <w:bookmarkEnd w:id="2614"/>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 شعیب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عذاب روز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گرما و باد های گرم</w:t>
      </w:r>
      <w:r>
        <w:rPr>
          <w:rStyle w:val="FootnoteAnchor"/>
          <w:rtl w:val="true"/>
        </w:rPr>
        <w:footnoteReference w:id="2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الأَیکَه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بیشه است</w:t>
      </w:r>
      <w:r>
        <w:rPr>
          <w:rFonts w:eastAsia="Amiri" w:cs="Amiri" w:ascii="Amiri" w:hAnsi="Amiri"/>
          <w:color w:val="111111"/>
          <w:sz w:val="28"/>
          <w:szCs w:val="28"/>
          <w:rtl w:val="true"/>
          <w:lang w:bidi="ar-SA"/>
        </w:rPr>
        <w:t>.</w:t>
      </w:r>
    </w:p>
    <w:p>
      <w:pPr>
        <w:pStyle w:val="Heading5"/>
        <w:numPr>
          <w:ilvl w:val="4"/>
          <w:numId w:val="1"/>
        </w:numPr>
        <w:rPr/>
      </w:pPr>
      <w:bookmarkStart w:id="2615" w:name="__RefHeading___Toc4289498_1468164448"/>
      <w:bookmarkStart w:id="2616" w:name="_Toc1195"/>
      <w:bookmarkEnd w:id="2615"/>
      <w:r>
        <w:rPr>
          <w:rtl w:val="true"/>
        </w:rPr>
        <w:t>توضیح</w:t>
      </w:r>
      <w:bookmarkEnd w:id="2616"/>
    </w:p>
    <w:p>
      <w:p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بیشه نشینان همان قوم شعیب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بیشه زندگی می کردند و خداوند، شعیب علیه السلام را به سویشان فرستاد آنان او را تکذیب کردند و با ابر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أَیکَه به معنای درختان انبوه است</w:t>
      </w:r>
      <w:r>
        <w:rPr>
          <w:rStyle w:val="FootnoteAnchor"/>
          <w:rtl w:val="true"/>
        </w:rPr>
        <w:footnoteReference w:id="2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7" w:name="__RefHeading___Toc4289500_1468164448"/>
      <w:bookmarkStart w:id="2618" w:name="_Toc1196"/>
      <w:bookmarkEnd w:id="2617"/>
      <w:r>
        <w:rPr>
          <w:rtl w:val="true"/>
        </w:rPr>
        <w:t xml:space="preserve">روایت </w:t>
      </w:r>
      <w:r>
        <w:rPr/>
        <w:t>5</w:t>
      </w:r>
      <w:bookmarkEnd w:id="2618"/>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پروردگارا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حساب بهره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شتاب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بهره شان از عذاب است</w:t>
      </w:r>
      <w:r>
        <w:rPr>
          <w:rStyle w:val="FootnoteAnchor"/>
          <w:rtl w:val="true"/>
        </w:rPr>
        <w:footnoteReference w:id="26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9" w:name="__RefHeading___Toc4289502_1468164448"/>
      <w:bookmarkStart w:id="2620" w:name="_Toc1197"/>
      <w:bookmarkEnd w:id="2619"/>
      <w:r>
        <w:rPr>
          <w:rtl w:val="true"/>
        </w:rPr>
        <w:t>توضیح</w:t>
      </w:r>
      <w:bookmarkEnd w:id="2620"/>
    </w:p>
    <w:p>
      <w:p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قسمت من از عذابی که به آن هشدار داده شدیم یا بهشتی که به مؤمنان وعده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از قَطَّهُ به معنی آن را برید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دفتر حساب قِطّ می گویند؛ زیرا بریده ای از کاغذ است و به همین معنا نیز تفسیر شده است یعنی دفتر اعمالمان را زودتر برایمان بیاور تا در آن بنگریم</w:t>
      </w:r>
      <w:r>
        <w:rPr>
          <w:rStyle w:val="FootnoteAnchor"/>
          <w:rtl w:val="true"/>
        </w:rPr>
        <w:footnoteReference w:id="2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1" w:name="__RefHeading___Toc4289504_1468164448"/>
      <w:bookmarkStart w:id="2622" w:name="_Toc1198"/>
      <w:bookmarkEnd w:id="2621"/>
      <w:r>
        <w:rPr>
          <w:rtl w:val="true"/>
        </w:rPr>
        <w:t xml:space="preserve">روایت </w:t>
      </w:r>
      <w:r>
        <w:rPr/>
        <w:t>6</w:t>
      </w:r>
      <w:bookmarkEnd w:id="2622"/>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الاسکاف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پیمانه و ترازو ساخت شعیب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با دست خود ساخت و آنان پیمانه می کردند و کامل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پیمانه و ترازو کاستند و کم فروشی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زمین‌لرزه آنان را فرو گرفت و در خانه‌هایشان از پا درآمدند</w:t>
      </w:r>
      <w:r>
        <w:rPr>
          <w:rStyle w:val="FootnoteAnchor"/>
          <w:rtl w:val="true"/>
        </w:rPr>
        <w:footnoteReference w:id="2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3" w:name="__RefHeading___Toc4289506_1468164448"/>
      <w:bookmarkStart w:id="2624" w:name="_Toc1199"/>
      <w:bookmarkEnd w:id="2623"/>
      <w:r>
        <w:rPr>
          <w:rtl w:val="true"/>
        </w:rPr>
        <w:t>توضیح</w:t>
      </w:r>
      <w:bookmarkEnd w:id="262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زمین‌لرزه 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لرزه قوم شعیب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دیگر 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سوی آنان آتش و گرمای شدیدی فرستاد و نفسشان را گرفت</w:t>
      </w:r>
      <w:r>
        <w:rPr>
          <w:rFonts w:eastAsia="IRNazanin" w:cs="IRNazanin"/>
          <w:color w:val="111111"/>
          <w:sz w:val="28"/>
          <w:szCs w:val="28"/>
          <w:rtl w:val="true"/>
          <w:lang w:bidi="fa-IR"/>
        </w:rPr>
        <w:t xml:space="preserve">. </w:t>
      </w:r>
      <w:bookmarkStart w:id="2625" w:name="pg13910_167575"/>
    </w:p>
    <w:p>
      <w:pPr>
        <w:pStyle w:val="BookText"/>
        <w:rPr/>
      </w:pPr>
      <w:bookmarkEnd w:id="2625"/>
      <w:r>
        <w:rPr>
          <w:rFonts w:ascii="Amiri" w:hAnsi="Amiri" w:eastAsia="Amiri" w:cs="Amiri"/>
          <w:color w:val="111111"/>
          <w:sz w:val="28"/>
          <w:sz w:val="28"/>
          <w:szCs w:val="28"/>
          <w:rtl w:val="true"/>
          <w:lang w:bidi="ar-SA"/>
        </w:rPr>
        <w:t>أجواف البيوت فدخل عليهم البيوت فلم ينفعهم ظل و لا ماء و أنضجهم الحر فبعث الله تعالي سحابة فيها ريح طيبة فوجدوا برد الريح و طيبها و ظل السحابة فتنادوا عليكم بها فخرجوا إلي البرية فلما اجتمعوا تحت السحابة ألهبها الله عليهم نارا و رجفت بهم الأرض فاحترقوا كما يحترق الجراد المقلي و صاروا رمادا و هو عَذابُ يَوْمِ الظُّلَّةِ عن ابن عباس و غيره من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بعث الله عليهم صيحة واحدة فماتوا بها عن أبي عبد الله عليه السلام و قيل إنه كان لشعيب قومان قوم أهلكوا بالرجفة و قوم هم أصحاب الظلة </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6" w:name="__RefHeading___Toc4289508_1468164448"/>
      <w:bookmarkStart w:id="2627" w:name="_Toc1200"/>
      <w:bookmarkEnd w:id="2626"/>
      <w:r>
        <w:rPr>
          <w:rtl w:val="true"/>
        </w:rPr>
        <w:t>«</w:t>
      </w:r>
      <w:r>
        <w:rPr/>
        <w:t>7</w:t>
      </w:r>
      <w:r>
        <w:rPr>
          <w:rtl w:val="true"/>
        </w:rPr>
        <w:t>»</w:t>
      </w:r>
      <w:bookmarkEnd w:id="2627"/>
    </w:p>
    <w:p>
      <w:pPr>
        <w:pStyle w:val="BookText"/>
        <w:rPr/>
      </w:pPr>
      <w:r>
        <w:rPr>
          <w:rFonts w:ascii="Amiri" w:hAnsi="Amiri" w:eastAsia="Amiri" w:cs="Amiri"/>
          <w:color w:val="111111"/>
          <w:sz w:val="28"/>
          <w:sz w:val="28"/>
          <w:szCs w:val="28"/>
          <w:rtl w:val="true"/>
          <w:lang w:bidi="ar-SA"/>
        </w:rPr>
        <w:t>ص، قصص الأنبياء عليهم السلام بِهَذَا الْإِسْنَادِ عَنِ ابْنِ مَحْبُوبٍ عَنْ يَحْيَي بْنِ زَكَرِيَّا عَنْ سَهْلِ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هِشَامُ بْنُ عَبْدِ الْمَلِكِ أَسْتَخْرِجُ لَهُ بِئْراً فِي رُصَافَةِ عَبْدِ الْمَلِكِ </w:t>
      </w:r>
      <w:r>
        <w:rPr>
          <w:rStyle w:val="FootnoteAnchor"/>
          <w:rtl w:val="true"/>
        </w:rPr>
        <w:footnoteReference w:id="2659"/>
      </w:r>
      <w:r>
        <w:rPr>
          <w:rFonts w:ascii="Amiri" w:hAnsi="Amiri" w:eastAsia="Amiri" w:cs="Amiri"/>
          <w:color w:val="111111"/>
          <w:sz w:val="28"/>
          <w:sz w:val="28"/>
          <w:szCs w:val="28"/>
          <w:rtl w:val="true"/>
          <w:lang w:bidi="ar-SA"/>
        </w:rPr>
        <w:t xml:space="preserve">فَحَفَرْنَا مِنْهَا مِائَتَيْ قَامَةٍ ثُمَّ بَدَتْ لَنَا جُمْجُمَةُ رَجُلٍ طَوِيلٍ فَحَفَرْنَا مَا حَوْلَهَا فَإِذَا رَجُلٌ قَائِمٌ عَلَي صَخْرَةٍ عَلَيْهِ ثِيَابٌ بِيضٌ وَ إِذَا كَفُّهُ الْيُمْنَي عَلَي رَأْسِهِ عَلَي مَوْضِعِ ضَرْبَةٍ بِرَأْسِهِ فَكُنَّا إِذَا نَحَّيْنَا يَدَهُ عَنْ رَأْسِهِ سَالَتِ الدِّمَاءُ وَ إِذَا تَرَكْنَاهَا عَادَتْ فَسَدَّتِ الْجُرْحَ وَ إِذَا فِي ثَوْبِهِ مَكْتُوبٌ أَنَا شُعَيْبُ بْنُ صَالِحٍ رَسُولُ رَسُولِ اللَّهِ إِلَي قَوْمِهِ </w:t>
      </w:r>
      <w:r>
        <w:rPr>
          <w:rStyle w:val="FootnoteAnchor"/>
          <w:rtl w:val="true"/>
        </w:rPr>
        <w:footnoteReference w:id="2660"/>
      </w:r>
      <w:r>
        <w:rPr>
          <w:rFonts w:ascii="Amiri" w:hAnsi="Amiri" w:eastAsia="Amiri" w:cs="Amiri"/>
          <w:color w:val="111111"/>
          <w:sz w:val="28"/>
          <w:sz w:val="28"/>
          <w:szCs w:val="28"/>
          <w:rtl w:val="true"/>
          <w:lang w:bidi="ar-SA"/>
        </w:rPr>
        <w:t xml:space="preserve">فَضَرَبُونِي وَ أَضَرُّوا بِي وَ طَرَحُونِي فِي هَذَا الْجُبِّ وَ هَالُوا إِلَيَّ التُّرَابَ </w:t>
      </w:r>
      <w:r>
        <w:rPr>
          <w:rFonts w:eastAsia="Amiri" w:cs="Amiri" w:ascii="Amiri" w:hAnsi="Amiri"/>
          <w:color w:val="111111"/>
          <w:sz w:val="28"/>
          <w:szCs w:val="28"/>
          <w:rtl w:val="true"/>
          <w:lang w:bidi="ar-SA"/>
        </w:rPr>
        <w:t xml:space="preserve">- </w:t>
      </w:r>
      <w:r>
        <w:rPr>
          <w:rStyle w:val="FootnoteAnchor"/>
          <w:rtl w:val="true"/>
        </w:rPr>
        <w:footnoteReference w:id="2661"/>
      </w:r>
      <w:r>
        <w:rPr>
          <w:rFonts w:ascii="Amiri" w:hAnsi="Amiri" w:eastAsia="Amiri" w:cs="Amiri"/>
          <w:color w:val="111111"/>
          <w:sz w:val="28"/>
          <w:sz w:val="28"/>
          <w:szCs w:val="28"/>
          <w:rtl w:val="true"/>
          <w:lang w:bidi="ar-SA"/>
        </w:rPr>
        <w:t xml:space="preserve">فَكَتَبْنَا إِلَي هِشَامٍ بِمَا رَأَيْنَاهُ فَكَتَبَ أَعِيدُوا عَلَيْهِ التُّرَابَ كَمَا كَانَ وَ احْتَفِرُوا فِي مَكَانٍ آخَرَ </w:t>
      </w:r>
      <w:r>
        <w:rPr>
          <w:rStyle w:val="FootnoteAnchor"/>
          <w:rtl w:val="true"/>
        </w:rPr>
        <w:footnoteReference w:id="2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 الخرائج و الجرائح ذكر ابن بابويه في كتاب النبوة بإسناده عن سهل بن سعيد و ذكر مثله</w:t>
      </w:r>
      <w:r>
        <w:rPr>
          <w:rFonts w:eastAsia="Amiri" w:cs="Amiri" w:ascii="Amiri" w:hAnsi="Amiri"/>
          <w:color w:val="111111"/>
          <w:sz w:val="28"/>
          <w:szCs w:val="28"/>
          <w:rtl w:val="true"/>
          <w:lang w:bidi="ar-SA"/>
        </w:rPr>
        <w:t>.</w:t>
      </w:r>
    </w:p>
    <w:p>
      <w:pPr>
        <w:pStyle w:val="Heading5"/>
        <w:numPr>
          <w:ilvl w:val="4"/>
          <w:numId w:val="1"/>
        </w:numPr>
        <w:rPr/>
      </w:pPr>
      <w:bookmarkStart w:id="2628" w:name="__RefHeading___Toc4289510_1468164448"/>
      <w:bookmarkStart w:id="2629" w:name="_Toc1201"/>
      <w:bookmarkEnd w:id="2628"/>
      <w:r>
        <w:rPr>
          <w:rtl w:val="true"/>
        </w:rPr>
        <w:t>«</w:t>
      </w:r>
      <w:r>
        <w:rPr/>
        <w:t>8</w:t>
      </w:r>
      <w:r>
        <w:rPr>
          <w:rtl w:val="true"/>
        </w:rPr>
        <w:t>»</w:t>
      </w:r>
      <w:bookmarkEnd w:id="2629"/>
    </w:p>
    <w:p>
      <w:pPr>
        <w:pStyle w:val="BookText"/>
        <w:rPr/>
      </w:pPr>
      <w:r>
        <w:rPr>
          <w:rFonts w:ascii="Amiri" w:hAnsi="Amiri" w:eastAsia="Amiri" w:cs="Amiri"/>
          <w:color w:val="111111"/>
          <w:sz w:val="28"/>
          <w:sz w:val="28"/>
          <w:szCs w:val="28"/>
          <w:rtl w:val="true"/>
          <w:lang w:bidi="ar-SA"/>
        </w:rPr>
        <w:t>كَنْزُ الْفَوَائِدِ لِلْكَرَاجُكِيِّ، عَنْ عَبْدِ الرَّحْمَنِ بْنِ زِيَادٍ الْإِفْرِيقِيِّ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بِإِفْرِيقِيَةَ مَعَ عَمٍّ لِي إِلَي مَزْرُوعٍ لَنَا قَالَ فَحَفَرْنَا مَوْضِعاً فَأَصَبْنَا تُرَاباً هَشّاً </w:t>
      </w:r>
      <w:r>
        <w:rPr>
          <w:rStyle w:val="FootnoteAnchor"/>
          <w:rtl w:val="true"/>
        </w:rPr>
        <w:footnoteReference w:id="2663"/>
      </w:r>
      <w:r>
        <w:rPr>
          <w:rFonts w:ascii="Amiri" w:hAnsi="Amiri" w:eastAsia="Amiri" w:cs="Amiri"/>
          <w:color w:val="111111"/>
          <w:sz w:val="28"/>
          <w:sz w:val="28"/>
          <w:szCs w:val="28"/>
          <w:rtl w:val="true"/>
          <w:lang w:bidi="ar-SA"/>
        </w:rPr>
        <w:t>فَحَفَرْنَا</w:t>
      </w:r>
    </w:p>
    <w:p>
      <w:pPr>
        <w:pStyle w:val="BookText"/>
        <w:rPr/>
      </w:pPr>
      <w:r>
        <w:rPr>
          <w:rFonts w:ascii="IRNazanin" w:hAnsi="IRNazanin" w:eastAsia="IRNazanin"/>
          <w:color w:val="111111"/>
          <w:sz w:val="28"/>
          <w:sz w:val="28"/>
          <w:szCs w:val="28"/>
          <w:rtl w:val="true"/>
          <w:lang w:bidi="fa-IR"/>
        </w:rPr>
        <w:t>آنان وارد خانه هایشان شدند، اما آن آتش و گرما در خانه هایشان نیز وارد شد و هیچ سایه و آبی به آنان سود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آنان را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ابری را به سویشان فرستاد که در آن باد نیکی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خنکا، بوی خوش آن باد و سایه آن ابر را دیدند و یکدیگر را ندا دادند که باید به سوی آن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سوی خشکی بیرون رفتند و چون زیر ابر گرد آمدند خداوند، آن را تبدیل به آتشی کرد و به سویشان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 در زیرشان لرزید و آنان همچون ملخ سرخ شده آتش گرفتند و به خاکستر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عذاب روز ابر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فریاد را بر آنان نازل کرد و آنان به دلیل آن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دو قوم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قوم با زمین لرزه نابود شدند و قوم دیگر اصحاب ابر بودند</w:t>
      </w:r>
      <w:r>
        <w:rPr>
          <w:rStyle w:val="FootnoteAnchor"/>
          <w:rtl w:val="true"/>
        </w:rPr>
        <w:footnoteReference w:id="2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0" w:name="__RefHeading___Toc4289512_1468164448"/>
      <w:bookmarkStart w:id="2631" w:name="_Toc1202"/>
      <w:bookmarkEnd w:id="2630"/>
      <w:r>
        <w:rPr>
          <w:rtl w:val="true"/>
        </w:rPr>
        <w:t xml:space="preserve">روایت </w:t>
      </w:r>
      <w:r>
        <w:rPr/>
        <w:t>7</w:t>
      </w:r>
      <w:bookmarkEnd w:id="2631"/>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عبد الملک مرا فرستاد تا چاهی را در منطقه رُصافۀ عبد الملک </w:t>
      </w:r>
      <w:r>
        <w:rPr>
          <w:rStyle w:val="FootnoteAnchor"/>
          <w:rtl w:val="true"/>
        </w:rPr>
        <w:footnoteReference w:id="2665"/>
      </w:r>
      <w:r>
        <w:rPr>
          <w:rFonts w:ascii="IRNazanin" w:hAnsi="IRNazanin" w:eastAsia="IRNazanin"/>
          <w:color w:val="111111"/>
          <w:sz w:val="28"/>
          <w:sz w:val="28"/>
          <w:szCs w:val="28"/>
          <w:rtl w:val="true"/>
          <w:lang w:bidi="fa-IR"/>
        </w:rPr>
        <w:t>حفر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اندازه دویست قامت کندیم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جمجه مردی بلند قامت بر ما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اطرافش را کندیم و ناگهان دیدیم که او مردی است که روی صخره ای ایستاده و لباس سفیدی بر تن دارد و کف دست راستش روی سرش در جای ضربه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 دستش را از روی سرش کنار می زدیم خون جاری می شد و هر گاه رهایش می کردیم به جای خود باز می گشت و راه زخم را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لباسش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شعیب بن صالح فرستاده رسول الله به سوی قومش هستم</w:t>
      </w:r>
      <w:r>
        <w:rPr>
          <w:rStyle w:val="FootnoteAnchor"/>
          <w:rtl w:val="true"/>
        </w:rPr>
        <w:footnoteReference w:id="2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 زدند و به من آسیب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 در این چاه افکنده و رویم خاک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دیدیم را برای هشام نوشتیم و او برایمان نوشت که خاک را به همان شکلی که بود به سویش بازگردانید و در جای دیگری چاه حفر کنید</w:t>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در کتاب نبوت حدیثی شبیه حدیث بالا را آورده است</w:t>
      </w:r>
      <w:r>
        <w:rPr>
          <w:rFonts w:eastAsia="IRNazanin" w:cs="IRNazanin"/>
          <w:color w:val="111111"/>
          <w:sz w:val="28"/>
          <w:szCs w:val="28"/>
          <w:rtl w:val="true"/>
          <w:lang w:bidi="fa-IR"/>
        </w:rPr>
        <w:t>.</w:t>
      </w:r>
    </w:p>
    <w:p>
      <w:pPr>
        <w:pStyle w:val="Heading5"/>
        <w:numPr>
          <w:ilvl w:val="4"/>
          <w:numId w:val="1"/>
        </w:numPr>
        <w:rPr/>
      </w:pPr>
      <w:bookmarkStart w:id="2632" w:name="__RefHeading___Toc4289514_1468164448"/>
      <w:bookmarkStart w:id="2633" w:name="_Toc1203"/>
      <w:bookmarkEnd w:id="2632"/>
      <w:r>
        <w:rPr>
          <w:rtl w:val="true"/>
        </w:rPr>
        <w:t xml:space="preserve">روایت </w:t>
      </w:r>
      <w:r>
        <w:rPr/>
        <w:t>8</w:t>
      </w:r>
      <w:bookmarkEnd w:id="263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الفوائد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زیاد افریقی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عمویم به سوی کِشتمان در آفریقا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جایی را کندیم و به خاک نرمی رسیدیم</w:t>
      </w:r>
      <w:r>
        <w:rPr>
          <w:rStyle w:val="FootnoteAnchor"/>
          <w:rtl w:val="true"/>
        </w:rPr>
        <w:footnoteReference w:id="2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تمام روز کندیم </w:t>
      </w:r>
      <w:bookmarkStart w:id="2634" w:name="pg13910_167576"/>
    </w:p>
    <w:p>
      <w:pPr>
        <w:pStyle w:val="BookText"/>
        <w:rPr/>
      </w:pPr>
      <w:bookmarkEnd w:id="2634"/>
      <w:r>
        <w:rPr>
          <w:rFonts w:ascii="Amiri" w:hAnsi="Amiri" w:eastAsia="Amiri" w:cs="Amiri"/>
          <w:color w:val="111111"/>
          <w:sz w:val="28"/>
          <w:sz w:val="28"/>
          <w:szCs w:val="28"/>
          <w:rtl w:val="true"/>
          <w:lang w:bidi="ar-SA"/>
        </w:rPr>
        <w:t xml:space="preserve">عَامَّةَ يَوْمِنَا حَتَّي انْتَهَيْنَا إِلَي بَيْتٍ كَهَيْئَةِ الْأَزَجِ </w:t>
      </w:r>
      <w:r>
        <w:rPr>
          <w:rStyle w:val="FootnoteAnchor"/>
          <w:rtl w:val="true"/>
        </w:rPr>
        <w:footnoteReference w:id="2669"/>
      </w:r>
      <w:r>
        <w:rPr>
          <w:rFonts w:ascii="Amiri" w:hAnsi="Amiri" w:eastAsia="Amiri" w:cs="Amiri"/>
          <w:color w:val="111111"/>
          <w:sz w:val="28"/>
          <w:sz w:val="28"/>
          <w:szCs w:val="28"/>
          <w:rtl w:val="true"/>
          <w:lang w:bidi="ar-SA"/>
        </w:rPr>
        <w:t xml:space="preserve">فَإِذَا فِيهِ شَيْخٌ مُسَجًّي </w:t>
      </w:r>
      <w:r>
        <w:rPr>
          <w:rStyle w:val="FootnoteAnchor"/>
          <w:rtl w:val="true"/>
        </w:rPr>
        <w:footnoteReference w:id="2670"/>
      </w:r>
      <w:r>
        <w:rPr>
          <w:rFonts w:ascii="Amiri" w:hAnsi="Amiri" w:eastAsia="Amiri" w:cs="Amiri"/>
          <w:color w:val="111111"/>
          <w:sz w:val="28"/>
          <w:sz w:val="28"/>
          <w:szCs w:val="28"/>
          <w:rtl w:val="true"/>
          <w:lang w:bidi="ar-SA"/>
        </w:rPr>
        <w:t xml:space="preserve">وَ إِذَا عِنْدَ رَأْسِهِ كِتَابَةٌ فَقَرَأْتُهَا فَإِذَا أَنَا حَسَّانُ بْنُ سِنَانٍ الْأَوْزَاعِيُّ رَسُولُ شُعَيْبٍ النَّبِيِّ صلي الله عليه و آله إِلَي أَهْلِ هَذِهِ الْبِلَادِ دَعَوْتُهُمْ إِلَي الْإِيمَانِ بِاللَّهِ فَكَذَّبُونِي وَ حَبَسُونِي فِي هَذَا الْحَفِيرِ إِلَي أَنْ يَبْعَثَنِيَ اللَّهُ وَ أُخَاصِمَهُمْ يَوْمَ الْقِيَامَةِ </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ذَكَرُوا أَنَّ سُلَيْمَانَ بْنَ عَبْدِ الْمَلِكِ مَرَّ بِوَادِي الْقُرَي فَأَمَرَ بِبِئْرٍ يُحْفَرُ فِيهِ فَفَعَلُوا فَانْتَهَي إِلَي صَخْرَةٍ فَاسْتُخْرِجَتْ فَإِذَا تَحْتَهَا رَجُلٌ عَلَيْهِ قَمِيصَانِ وَاضِعٌ يَدَهُ عَلَي رَأْسِهِ فَجُذِبَتْ يَدُهُ فَمَجَّ مَكَانُهَا بِدَمٍ ثُمَّ تُرِكَتْ فَرَجَعَتْ إِلَي مَكَانِهَا فَرَقَأَ الدَّمُ </w:t>
      </w:r>
      <w:r>
        <w:rPr>
          <w:rFonts w:eastAsia="Amiri" w:cs="Amiri" w:ascii="Amiri" w:hAnsi="Amiri"/>
          <w:color w:val="111111"/>
          <w:sz w:val="28"/>
          <w:szCs w:val="28"/>
          <w:rtl w:val="true"/>
          <w:lang w:bidi="ar-SA"/>
        </w:rPr>
        <w:t xml:space="preserve">- </w:t>
      </w:r>
      <w:r>
        <w:rPr>
          <w:rStyle w:val="FootnoteAnchor"/>
          <w:rtl w:val="true"/>
        </w:rPr>
        <w:footnoteReference w:id="2672"/>
      </w:r>
      <w:r>
        <w:rPr>
          <w:rFonts w:ascii="Amiri" w:hAnsi="Amiri" w:eastAsia="Amiri" w:cs="Amiri"/>
          <w:color w:val="111111"/>
          <w:sz w:val="28"/>
          <w:sz w:val="28"/>
          <w:szCs w:val="28"/>
          <w:rtl w:val="true"/>
          <w:lang w:bidi="ar-SA"/>
        </w:rPr>
        <w:t xml:space="preserve">فَإِذَا مَعَهُ كِتَابٌ فِيهِ أَنَا الْحَارِثُ بْنُ شُعَيْبٍ الْغَسَّانِيُّ رَسُولُ شُعَيْبٍ إِلَي أَهْلِ مَدْيَنَ فَكَذَّبُونِي وَ قَتَلُونِي </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5" w:name="__RefHeading___Toc4289516_1468164448"/>
      <w:bookmarkStart w:id="2636" w:name="_Toc1204"/>
      <w:bookmarkEnd w:id="2635"/>
      <w:r>
        <w:rPr>
          <w:rtl w:val="true"/>
        </w:rPr>
        <w:t>«</w:t>
      </w:r>
      <w:r>
        <w:rPr/>
        <w:t>9</w:t>
      </w:r>
      <w:r>
        <w:rPr>
          <w:rtl w:val="true"/>
        </w:rPr>
        <w:t>»</w:t>
      </w:r>
      <w:bookmarkEnd w:id="2636"/>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بِإِسْنَادِهِ إِلَي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شُعَيْباً النَّبِيَّ وَ أَيُّوبَ صَلَوَاتُ اللَّهِ عَلَيْهِمَا وَ بَلْعَمَ بْنَ بَاعُورَاءَ كَانُوا مِنْ وُلْدِ رَهْطٍ آمَنُوا لِإِبْرَاهِيمَ يَوْمَ أُحْرِقَ فَنَجَا وَ هَاجَرُوا مَعَهُ إِلَي الشَّامِ فَزَوَّجَهُمْ بَنَاتِ لُوطٍ فَكُلُّ نَبِيٍّ كَانَ قَبْلَ بَنِي إِسْرَائِيلَ وَ بَعْدَ إِبْرَاهِيمَ عليه السلام مِنْ نَسْلِ أُولَئِكَ الرَّهْطِ فَبَعَثَ اللَّهُ شُعَيْباً إِلَي أَهْلِ مَدْيَنَ وَ لَمْ يَكُونُوا فَصِيلَةَ شُعَيْبٍ وَ لَا قَبِيلَتَهُ الَّتِي كَانَ مِنْهَا وَ لَكِنَّهُمْ كَانُوا أُمَّةً مِنَ الْأُمَمِ بُعِثَ إِلَيْهِمْ شُعَيْبٌ وَ كَانَ عَلَيْهِمْ مَلِكٌ جَبَّارٌ وَ لَا يُطِيقُهُ أَحَدٌ مِنْ مُلُوكِ عَصْرِهِ وَ كَانُوا يَنْقُصُونَ الْمِكْيَالَ وَ الْمِيزَانَ وَ يَبْخَسُونَ النَّاسَ أَشْيَاءَهُمْ مَعَ كُفْرِهِمْ بِاللَّهِ وَ تَكْذِيبِهِمْ لِنَبِيِّهِ وَ عُتُوِّهِمْ وَ كَانُوا يَسْتَوْفُونَ إِذَا اكْتَالُوا لِأَنْفُسِهِمْ أَوْ وَزَنُوا لَهُ فَكَانُوا فِي سَعَةٍ مِنَ الْعَيْشِ فَأَمَرَهُمُ الْمَلِكُ بِاحْتِكَارِ الطَّعَامِ وَ نَقْصِ مَكَايِيلِهِمْ وَ مَوَازِينِهِمْ وَ وَعَظَهُمْ شُعَيْبٌ فَأَرْسَلَ إِلَيْهِ الْمَلِكُ مَا تَقُولُ فِيمَا صَنَعْتُ أَ رَاضٍ أَنْتَ أَمْ سَاخِطٌ فَقَالَ شُعَيْبٌ أَوْحَي اللَّهُ تَعَالَي إِلَيَّ أَنَّ الْمَلِكَ إِذَا صَنَعَ مِثْلَ مَا صَنَعْتَ يُقَالُ لَهُ مَلِكٌ فَاجِرٌ</w:t>
      </w:r>
    </w:p>
    <w:p>
      <w:pPr>
        <w:pStyle w:val="BookText"/>
        <w:rPr/>
      </w:pPr>
      <w:r>
        <w:rPr>
          <w:rFonts w:ascii="IRNazanin" w:hAnsi="IRNazanin" w:eastAsia="IRNazanin"/>
          <w:color w:val="111111"/>
          <w:sz w:val="28"/>
          <w:sz w:val="28"/>
          <w:szCs w:val="28"/>
          <w:rtl w:val="true"/>
          <w:lang w:bidi="fa-IR"/>
        </w:rPr>
        <w:t>تا این که به خانه ای بلند رسیدیم و ناگهان در آن پیرمردی را یافتیم که لباس بر تن داشت و کنار سرش چیزی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نوشته را خواندم که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حسان بن سنان اوزاعی فرستاده شعیب پیامبر علیه السلام به سوی اهل این سرزمین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به ایمان به خدا فرا خواندم، اما آنان مرا تکذیب کرده و در این حفره به بند کشیدند تا این که خداوند مرا احیا کند و در روز قیامت با آنان نزاع نمایم</w:t>
      </w:r>
      <w:r>
        <w:rPr>
          <w:rStyle w:val="FootnoteAnchor"/>
          <w:rtl w:val="true"/>
        </w:rPr>
        <w:footnoteReference w:id="2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می گویند که سلیمان بن عبد الملک از وادی القری گذشت و دستور داد که در آن چاهی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کندند تا این که به تخته سنگی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تخته سنگ را بیرون آوردند و ناگهان دیدند که در زیرش مردی است که دو پیراهن بر تن دارد و دستش را روی سرش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دستش را کشیدند در جایش خون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رها کردند و به جایش بازگشت و خون،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نامه ای بود که در آن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حارث بن شعیب غسّانی فرستاده شعیب به سوی اهل مدین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 تکذیب کرده و کشتند</w:t>
      </w:r>
      <w:r>
        <w:rPr>
          <w:rStyle w:val="FootnoteAnchor"/>
          <w:rtl w:val="true"/>
        </w:rPr>
        <w:footnoteReference w:id="2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7" w:name="__RefHeading___Toc4289518_1468164448"/>
      <w:bookmarkStart w:id="2638" w:name="_Toc1205"/>
      <w:bookmarkEnd w:id="2637"/>
      <w:r>
        <w:rPr>
          <w:rtl w:val="true"/>
        </w:rPr>
        <w:t xml:space="preserve">روایت </w:t>
      </w:r>
      <w:r>
        <w:rPr/>
        <w:t>9</w:t>
      </w:r>
      <w:bookmarkEnd w:id="2638"/>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پیامبر و ایوب علیهما السلام و بلعم بن باعوراء از فرزندان یک عشیره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روزی که ابراهیم علیه السلام در آتش افکنده شد و نجات پیدا کرد به او ایمان آوردند و با او به شام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آنان را به ازدواج دختران لوط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پیش از بنی اسرائیل و پس از ابراهیم علیه السلام از نسل این عشیره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شعیب علیه السلام را به سوی اهل مدین که از تیره و قبیله او نبودند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امتی از امت ها بودند که شعیب علیه السلام به سویشان فرستاده شد و پادشاهی ستمگر بر آنان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پادشاه نمی توانست هیچ یک از پادشاهان هم عصر خود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پیمانه و ترازو می کاستند و اموال مردم را کم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خداوند کفر ورزیده و پیامبرش را تکذیب می کردند و سرکش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خود پیمانه یا وزن می کردند آن را کامل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توانگر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آنان دستور داد تا غذا را احتکار کنند و از پیمانه ها و ترازو هایشان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آنان را پند داد و پادشاه، پیکی را به او فرستاد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کردم چه می گویی؟ آیا تو راضی هستی یا ناراضی؟ شعیب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وحی فرمود که اگر پادشاه همچین کاری کند او را پادشاهی فاسد می نامند</w:t>
      </w:r>
      <w:r>
        <w:rPr>
          <w:rFonts w:eastAsia="IRNazanin" w:cs="IRNazanin"/>
          <w:color w:val="111111"/>
          <w:sz w:val="28"/>
          <w:szCs w:val="28"/>
          <w:rtl w:val="true"/>
          <w:lang w:bidi="fa-IR"/>
        </w:rPr>
        <w:t xml:space="preserve">. </w:t>
      </w:r>
      <w:bookmarkStart w:id="2639" w:name="pg13910_167577"/>
    </w:p>
    <w:p>
      <w:pPr>
        <w:pStyle w:val="BookText"/>
        <w:rPr/>
      </w:pPr>
      <w:bookmarkEnd w:id="2639"/>
      <w:r>
        <w:rPr>
          <w:rFonts w:ascii="Amiri" w:hAnsi="Amiri" w:eastAsia="Amiri" w:cs="Amiri"/>
          <w:color w:val="111111"/>
          <w:sz w:val="28"/>
          <w:sz w:val="28"/>
          <w:szCs w:val="28"/>
          <w:rtl w:val="true"/>
          <w:lang w:bidi="ar-SA"/>
        </w:rPr>
        <w:t xml:space="preserve">فَكَذَّبَهُ الْمَلِكُ وَ أَخْرَجَهُ وَ قَوْمَهُ مِنْ مَدِينَتِهِ قَالَ اللَّهُ تَعَالَي حِكَايَةً عَنْهُمْ لَنُخْرِجَنَّكَ يا شُعَيْبُ وَ الَّذِينَ آمَنُوا مَعَكَ مِنْ قَرْيَتِنا فَزَادَهُمْ شُعَيْبٌ فِي الْوَعْظِ فَقَالُوا يا شُعَيْبُ أَ صَلاتُكَ تَأْمُرُكَ أَنْ نَتْرُكَ ما يَعْبُدُ آباؤُنا أَوْ أَنْ نَفْعَلَ فِي أَمْوالِنا ما نَشؤُا فَآذَوْهُ بِالنَّفْيِ مِنْ بِلَادِهِمْ فَسَلَّطَ اللَّهُ عَلَيْهِمُ الْحَرَّ وَ الْغَيْمَ حَتَّي أَنْضَجَهُمُ اللَّهُ فَلَبِثُوا فِيهِ تِسْعَةَ أَيَّامٍ وَ صَارَ مَاؤُهُمْ حَمِيماً </w:t>
      </w:r>
      <w:r>
        <w:rPr>
          <w:rStyle w:val="FootnoteAnchor"/>
          <w:rtl w:val="true"/>
        </w:rPr>
        <w:footnoteReference w:id="2676"/>
      </w:r>
      <w:r>
        <w:rPr>
          <w:rFonts w:ascii="Amiri" w:hAnsi="Amiri" w:eastAsia="Amiri" w:cs="Amiri"/>
          <w:color w:val="111111"/>
          <w:sz w:val="28"/>
          <w:sz w:val="28"/>
          <w:szCs w:val="28"/>
          <w:rtl w:val="true"/>
          <w:lang w:bidi="ar-SA"/>
        </w:rPr>
        <w:t xml:space="preserve">لَا يَسْتَطِيعُونَ شُرْبَهُ فَانْطَلَقُوا إِلَي غَيْضَةٍ </w:t>
      </w:r>
      <w:r>
        <w:rPr>
          <w:rStyle w:val="FootnoteAnchor"/>
          <w:rtl w:val="true"/>
        </w:rPr>
        <w:footnoteReference w:id="2677"/>
      </w:r>
      <w:r>
        <w:rPr>
          <w:rFonts w:ascii="Amiri" w:hAnsi="Amiri" w:eastAsia="Amiri" w:cs="Amiri"/>
          <w:color w:val="111111"/>
          <w:sz w:val="28"/>
          <w:sz w:val="28"/>
          <w:szCs w:val="28"/>
          <w:rtl w:val="true"/>
          <w:lang w:bidi="ar-SA"/>
        </w:rPr>
        <w:t>لَهُمْ وَ هُوَ قَوْلُهُ تَعَالَي أَصْحابُ الْأَيْكَةِ فَرَفَعَ اللَّهُ لَهُمْ سَحَابَةً سَوْدَاءَ فَاجْتَمَعُوا فِي ظِلِّهَا فَأَرْسَلَ اللَّهُ عَلَيْهِمْ نَاراً مِنْهَا فَأَحْرَقَتْهُمْ فَلَمْ يَنْجُ مِنْهُمْ أَحَدٌ وَ ذَلِكَ قَوْلُهُ تَعَالَي فَأَخَذَهُمْ عَذابُ يَوْمِ الظُّلَّةِ وَ إِنَّ رَسُولَ اللَّهِ صلي الله عليه و آله إِذَا ذُكِرَ عِنْدَهُ شُعَيْبٌ قَالَ ذَلِكَ خَطِيبُ الْأَنْبِيَاءِ يَوْمَ الْقِيَامَةِ فَلَمَّا أَصَابَ قَوْمَهُ مَا أَصَابَهُمْ لَحِقَ شُعَيْبٌ وَ الَّذِينَ آمَنُوا مَعَهُ بِمَكَّةَ فَلَمْ يَزَالُوا بِهَا حَتَّي 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الرِّوَايَةُ الصَّحِيحَةُ أَنَّ شُعَيْباً عليه السلام صَارَ مِنْهَا إِلَي مَدْيَنَ فَأَقَامَ بِهَا وَ بِهَا لَقِيَهُ مُوسَي بْنُ عِمْرَانَ صَلَوَاتُ اللَّهِ عَلَيْهِمَا </w:t>
      </w:r>
      <w:r>
        <w:rPr>
          <w:rStyle w:val="FootnoteAnchor"/>
          <w:rtl w:val="true"/>
        </w:rPr>
        <w:footnoteReference w:id="2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0" w:name="__RefHeading___Toc4289520_1468164448"/>
      <w:bookmarkStart w:id="2641" w:name="_Toc1206"/>
      <w:bookmarkEnd w:id="2640"/>
      <w:r>
        <w:rPr>
          <w:rtl w:val="true"/>
        </w:rPr>
        <w:t>توضيح</w:t>
      </w:r>
      <w:bookmarkEnd w:id="2641"/>
    </w:p>
    <w:p>
      <w:pPr>
        <w:pStyle w:val="BookText"/>
        <w:rPr/>
      </w:pPr>
      <w:r>
        <w:rPr>
          <w:rFonts w:ascii="Amiri" w:hAnsi="Amiri" w:eastAsia="Amiri" w:cs="Amiri"/>
          <w:color w:val="111111"/>
          <w:sz w:val="28"/>
          <w:sz w:val="28"/>
          <w:szCs w:val="28"/>
          <w:rtl w:val="true"/>
          <w:lang w:bidi="ar-SA"/>
        </w:rPr>
        <w:t>فصيلة الرجل عشيرته و رهطه الأدنون</w:t>
      </w:r>
      <w:r>
        <w:rPr>
          <w:rFonts w:eastAsia="Amiri" w:cs="Amiri" w:ascii="Amiri" w:hAnsi="Amiri"/>
          <w:color w:val="111111"/>
          <w:sz w:val="28"/>
          <w:szCs w:val="28"/>
          <w:rtl w:val="true"/>
          <w:lang w:bidi="ar-SA"/>
        </w:rPr>
        <w:t>.</w:t>
      </w:r>
    </w:p>
    <w:p>
      <w:pPr>
        <w:pStyle w:val="Heading5"/>
        <w:numPr>
          <w:ilvl w:val="4"/>
          <w:numId w:val="1"/>
        </w:numPr>
        <w:rPr/>
      </w:pPr>
      <w:bookmarkStart w:id="2642" w:name="__RefHeading___Toc4289522_1468164448"/>
      <w:bookmarkStart w:id="2643" w:name="_Toc1207"/>
      <w:bookmarkEnd w:id="2642"/>
      <w:r>
        <w:rPr>
          <w:rtl w:val="true"/>
        </w:rPr>
        <w:t>«</w:t>
      </w:r>
      <w:r>
        <w:rPr/>
        <w:t>10</w:t>
      </w:r>
      <w:r>
        <w:rPr>
          <w:rtl w:val="true"/>
        </w:rPr>
        <w:t>»</w:t>
      </w:r>
      <w:bookmarkEnd w:id="2643"/>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مَاجِيلَوَيْهِ عَنْ مُحَمَّدٍ الْعَطَّارِ عَنِ ابْنِ أَبَانٍ عَنِ ابْنِ أُورَمَةَ عَنْ بَعْضِ أَصْحَابِنَا عَنْ سَعِيدِ بْنِ جَنَاحٍ عَنْ أَيُّوبَ بْنِ رَاشِدٍ رَفَعَهُ إِلَي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أَمِيرَ الْمُؤْمِنِينَ حَدِّثْنَا قَالَ إِنَّ شُعَيْباً النَّبِيَّ عليه السلام دَعَا قَوْمَهُ إِلَي اللَّهِ حَتَّي كَبِرَ سِنُّهُ وَ دَقَّ عَظْمُهُ ثُمَّ غَابَ عَنْهُمْ مَا شَاءَ اللَّهُ ثُمَّ عَادَ إِلَيْهِمْ شَابّاً فَدَعَاهُمْ إِلَي اللَّهِ تَعَالَي فَقَالُوا مَا صَدَّقْنَاكَ شَيْخاً فَكَيْفَ نُصَدِّقُكَ شَابّاً وَ كَانَ عَلِيٌّ عليه السلام يُكَرِّرُ عَلَيْهِمُ الْحَدِيثَ مِرَاراً كَثِيرَةً </w:t>
      </w:r>
      <w:r>
        <w:rPr>
          <w:rStyle w:val="FootnoteAnchor"/>
          <w:rtl w:val="true"/>
        </w:rPr>
        <w:footnoteReference w:id="26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4" w:name="__RefHeading___Toc4289524_1468164448"/>
      <w:bookmarkStart w:id="2645" w:name="_Toc1208"/>
      <w:bookmarkEnd w:id="2644"/>
      <w:r>
        <w:rPr>
          <w:rtl w:val="true"/>
        </w:rPr>
        <w:t>«</w:t>
      </w:r>
      <w:r>
        <w:rPr/>
        <w:t>11</w:t>
      </w:r>
      <w:r>
        <w:rPr>
          <w:rtl w:val="true"/>
        </w:rPr>
        <w:t>»</w:t>
      </w:r>
      <w:bookmarkEnd w:id="2645"/>
    </w:p>
    <w:p>
      <w:pPr>
        <w:pStyle w:val="BookText"/>
        <w:rPr/>
      </w:pPr>
      <w:r>
        <w:rPr>
          <w:rFonts w:ascii="Amiri" w:hAnsi="Amiri" w:eastAsia="Amiri" w:cs="Amiri"/>
          <w:color w:val="111111"/>
          <w:sz w:val="28"/>
          <w:sz w:val="28"/>
          <w:szCs w:val="28"/>
          <w:rtl w:val="true"/>
          <w:lang w:bidi="ar-SA"/>
        </w:rPr>
        <w:t xml:space="preserve">ص، قصص الأنبياء عليهم السلام بِهَذَا الْإِسْنَادِ عَنِ ابْنِ أُورَمَةَ عَمَّنْ ذَكَرَهُ عَنِ الْعَلَاءِ عَنِ الْفُضَيْلِ قَالَ قَالَ أَبُو عَبْدِ اللَّهِ عليه السلام لَمْ يَبْعَثِ اللَّهُ عَزَّ وَ جَلَّ مِنَ الْعَرَبِ إِلَّا خَمْسَةً </w:t>
      </w:r>
      <w:r>
        <w:rPr>
          <w:rStyle w:val="FootnoteAnchor"/>
          <w:rtl w:val="true"/>
        </w:rPr>
        <w:footnoteReference w:id="2680"/>
      </w:r>
      <w:r>
        <w:rPr>
          <w:rFonts w:ascii="Amiri" w:hAnsi="Amiri" w:eastAsia="Amiri" w:cs="Amiri"/>
          <w:color w:val="111111"/>
          <w:sz w:val="28"/>
          <w:sz w:val="28"/>
          <w:szCs w:val="28"/>
          <w:rtl w:val="true"/>
          <w:lang w:bidi="ar-SA"/>
        </w:rPr>
        <w:t xml:space="preserve">هُوداً وَ صَالِحاً وَ إِسْمَاعِيلَ وَ شُعَيْباً وَ مُحَمَّداً خَاتَمَ النَّبِيِّينَ صَلَوَاتُ اللَّهِ عَلَيْهِمْ وَ كَانَ شُعَيْبٌ بَكَّاءً </w:t>
      </w:r>
      <w:r>
        <w:rPr>
          <w:rStyle w:val="FootnoteAnchor"/>
          <w:rtl w:val="true"/>
        </w:rPr>
        <w:footnoteReference w:id="2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پادشاه او را تکذیب و او و قومش را از شهرش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سخن او را این طور حکایت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یا تو و کسانی را که با تو ایمان آورده‌اند از شهر خودمان بیرون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بر پند دادن آنان افزود و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شعیب، آیا نماز تو به تو دستور می‌دهد که آنچه را پدران ما می‌پرستیده‌اند رها کنیم یا در اموال خود به میل خود تصرف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بیرون کردنش از زمینشان او را آزار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گرما و ابر را بر آنان چیره ساخت تا این که آنان را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روز در آن حال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آبشان</w:t>
      </w:r>
      <w:r>
        <w:rPr>
          <w:rStyle w:val="FootnoteAnchor"/>
          <w:rtl w:val="true"/>
        </w:rPr>
        <w:footnoteReference w:id="2682"/>
      </w:r>
      <w:r>
        <w:rPr>
          <w:rFonts w:ascii="IRNazanin" w:hAnsi="IRNazanin" w:eastAsia="IRNazanin"/>
          <w:color w:val="111111"/>
          <w:sz w:val="28"/>
          <w:sz w:val="28"/>
          <w:szCs w:val="28"/>
          <w:rtl w:val="true"/>
          <w:lang w:bidi="fa-IR"/>
        </w:rPr>
        <w:t>تبدیل به آب داغی شده بود که نمی توانستند از آن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سوی بیشه خود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بیشه‌نشینان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ابری سیاه رنگ را بر بالای آنان برافراشت و آنان در زیر سایه اش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آتشی از آن ابر را به سویشان فرستاد و آنان را سوزاند و هیچ کس از آنان رهایی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عذاب روز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نزد پیامبر صلی الله علیه و آله از شعیب علیه السلام نام برده می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قیامت خطیب پیامبران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عذاب بر قومش نازل شد او و کسانی که ایمان آورده بودند به همراهش به مکه آمدند و تا زمان مرگ در آن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درست این است که شعیب علیه السلام از مکه به سوی مدین رفت و در آن جا ماند و در آن با موسی بن عمران علیهما السلام دیدار کرد</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6" w:name="__RefHeading___Toc4289526_1468164448"/>
      <w:bookmarkStart w:id="2647" w:name="_Toc1209"/>
      <w:bookmarkEnd w:id="2646"/>
      <w:r>
        <w:rPr>
          <w:rtl w:val="true"/>
        </w:rPr>
        <w:t>توضیح</w:t>
      </w:r>
      <w:bookmarkEnd w:id="2647"/>
    </w:p>
    <w:p>
      <w:pPr>
        <w:pStyle w:val="BookText"/>
        <w:rPr/>
      </w:pPr>
      <w:r>
        <w:rPr>
          <w:rFonts w:ascii="IRNazanin" w:hAnsi="IRNazanin" w:eastAsia="IRNazanin"/>
          <w:color w:val="111111"/>
          <w:sz w:val="28"/>
          <w:sz w:val="28"/>
          <w:szCs w:val="28"/>
          <w:rtl w:val="true"/>
          <w:lang w:bidi="fa-IR"/>
        </w:rPr>
        <w:t>فَصیله الرَّجُل به معنای پایین ترین عشیره مرد است</w:t>
      </w:r>
      <w:r>
        <w:rPr>
          <w:rFonts w:eastAsia="IRNazanin" w:cs="IRNazanin"/>
          <w:color w:val="111111"/>
          <w:sz w:val="28"/>
          <w:szCs w:val="28"/>
          <w:rtl w:val="true"/>
          <w:lang w:bidi="fa-IR"/>
        </w:rPr>
        <w:t>.</w:t>
      </w:r>
    </w:p>
    <w:p>
      <w:pPr>
        <w:pStyle w:val="Heading5"/>
        <w:numPr>
          <w:ilvl w:val="4"/>
          <w:numId w:val="1"/>
        </w:numPr>
        <w:rPr/>
      </w:pPr>
      <w:bookmarkStart w:id="2648" w:name="__RefHeading___Toc4289528_1468164448"/>
      <w:bookmarkStart w:id="2649" w:name="_Toc1210"/>
      <w:bookmarkEnd w:id="2648"/>
      <w:r>
        <w:rPr>
          <w:rtl w:val="true"/>
        </w:rPr>
        <w:t xml:space="preserve">روایت </w:t>
      </w:r>
      <w:r>
        <w:rPr/>
        <w:t>10</w:t>
      </w:r>
      <w:bookmarkEnd w:id="2649"/>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امام علی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برایمان حدیثی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پیامبر علیه السلام قوم خود را به سوی خداوند فرا خواند تا این که پیر شد و استخوانش نازک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زمانی که خداوند خواست از آنان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صورت جوانی به سوی آنان بازگشت و آنان را به سوی خداوند متعال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پیر بودی تو را تصدیق نکردیم، حال که جوان هستی چگونه تو را تصدیق کنیم؟ حضرت، این حدیث را چند بار برایشان تکرار می فرمود</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0" w:name="__RefHeading___Toc4289530_1468164448"/>
      <w:bookmarkStart w:id="2651" w:name="_Toc1211"/>
      <w:bookmarkEnd w:id="2650"/>
      <w:r>
        <w:rPr>
          <w:rtl w:val="true"/>
        </w:rPr>
        <w:t xml:space="preserve">روایت </w:t>
      </w:r>
      <w:r>
        <w:rPr/>
        <w:t>11</w:t>
      </w:r>
      <w:bookmarkEnd w:id="2651"/>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از میان عرب ها پنج تن را به پیامبری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صالح، اسماعیل، شعیب و محمد خاتم پیامبران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بسیار می گریست</w:t>
      </w:r>
      <w:r>
        <w:rPr>
          <w:rStyle w:val="FootnoteAnchor"/>
          <w:rtl w:val="true"/>
        </w:rPr>
        <w:footnoteReference w:id="2685"/>
      </w:r>
      <w:r>
        <w:rPr>
          <w:rFonts w:eastAsia="Times New Roman" w:cs="Times New Roman" w:ascii="Times New Roman" w:hAnsi="Times New Roman"/>
          <w:color w:val="111111"/>
          <w:sz w:val="28"/>
          <w:szCs w:val="28"/>
          <w:rtl w:val="true"/>
          <w:lang w:val="en-US" w:bidi="en-US"/>
        </w:rPr>
        <w:t xml:space="preserve">. </w:t>
      </w:r>
      <w:bookmarkStart w:id="2652" w:name="pg13910_167578"/>
    </w:p>
    <w:p>
      <w:pPr>
        <w:pStyle w:val="Heading5"/>
        <w:numPr>
          <w:ilvl w:val="4"/>
          <w:numId w:val="1"/>
        </w:numPr>
        <w:rPr/>
      </w:pPr>
      <w:bookmarkStart w:id="2653" w:name="__RefHeading___Toc4289532_1468164448"/>
      <w:bookmarkStart w:id="2654" w:name="_Toc1212"/>
      <w:bookmarkEnd w:id="2652"/>
      <w:bookmarkEnd w:id="2653"/>
      <w:r>
        <w:rPr>
          <w:rtl w:val="true"/>
        </w:rPr>
        <w:t>«</w:t>
      </w:r>
      <w:r>
        <w:rPr/>
        <w:t>12</w:t>
      </w:r>
      <w:r>
        <w:rPr>
          <w:rtl w:val="true"/>
        </w:rPr>
        <w:t>»</w:t>
      </w:r>
      <w:bookmarkEnd w:id="2654"/>
    </w:p>
    <w:p>
      <w:pPr>
        <w:pStyle w:val="BookText"/>
        <w:rPr/>
      </w:pPr>
      <w:r>
        <w:rPr>
          <w:rFonts w:ascii="Amiri" w:hAnsi="Amiri" w:eastAsia="Amiri" w:cs="Amiri"/>
          <w:color w:val="111111"/>
          <w:sz w:val="28"/>
          <w:sz w:val="28"/>
          <w:szCs w:val="28"/>
          <w:rtl w:val="true"/>
          <w:lang w:bidi="ar-SA"/>
        </w:rPr>
        <w:t xml:space="preserve">كا، الكافي عِدَّةٌ مِنْ أَصْحَابِنَا عَنْ أَحْمَدَ بْنِ مُحَمَّدِ بْنِ خَالِدٍ عَنْ بَعْضِ أَصْحَابِنَا عَنْ بَشِيرِ بْنِ عَبْدِ اللَّهِ عَنْ أَبِي عِصْمَةَ قَاضِي مَرْوَ </w:t>
      </w:r>
      <w:r>
        <w:rPr>
          <w:rStyle w:val="FootnoteAnchor"/>
          <w:rtl w:val="true"/>
        </w:rPr>
        <w:footnoteReference w:id="2686"/>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أَوْحَي اللَّهُ إِلَي شُعَيْبٍ النَّبِيِّ أَنِّي مُعَذِّبٌ مِنْ قَوْمِكَ مِائَةَ أَلْفٍ أَرْبَعِينَ أَلْفاً مِنْ شِرَارِهِمْ وَ سِتِّينَ أَلْفاً مِنْ خِيَارِهِمْ فَقَالَ عليه السلام يَا رَبِّ هَؤُلَاءِ الْأَشْرَارُ فَمَا بَالُ الْأَخْيَارِ فَأَوْحَي اللَّهُ عَزَّ وَ جَلَّ إِلَيْهِ دَاهَنُوا أَهْلَ الْمَعَاصِي وَ لَمْ يَغْضَبُوا لِغَضَبِي </w:t>
      </w:r>
      <w:r>
        <w:rPr>
          <w:rStyle w:val="FootnoteAnchor"/>
          <w:rtl w:val="true"/>
        </w:rPr>
        <w:footnoteReference w:id="2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5" w:name="__RefHeading___Toc4289534_1468164448"/>
      <w:bookmarkStart w:id="2656" w:name="_Toc1213"/>
      <w:bookmarkEnd w:id="2655"/>
      <w:r>
        <w:rPr>
          <w:rtl w:val="true"/>
        </w:rPr>
        <w:t>«</w:t>
      </w:r>
      <w:r>
        <w:rPr/>
        <w:t>13</w:t>
      </w:r>
      <w:r>
        <w:rPr>
          <w:rtl w:val="true"/>
        </w:rPr>
        <w:t>»</w:t>
      </w:r>
      <w:bookmarkEnd w:id="2656"/>
    </w:p>
    <w:p>
      <w:pPr>
        <w:pStyle w:val="BookText"/>
        <w:rPr/>
      </w:pPr>
      <w:r>
        <w:rPr>
          <w:rFonts w:ascii="Amiri" w:hAnsi="Amiri" w:eastAsia="Amiri" w:cs="Amiri"/>
          <w:color w:val="111111"/>
          <w:sz w:val="28"/>
          <w:sz w:val="28"/>
          <w:szCs w:val="28"/>
          <w:rtl w:val="true"/>
          <w:lang w:bidi="ar-SA"/>
        </w:rPr>
        <w:t>ص، قصص الأنبياء عليهم السلام بِالْإِسْنَادِ عَنِ الصَّدُوقِ عَنِ الطَّالَقَانِيِّ عَنْ أَحْمَدَ بْنِ عِمْرَانَ عَنْ يَحْيَي بْنِ عَبْدِ الْحَمِيدِ عَنْ عِيسَي بْنِ رَاشِدٍ عَنْ عَلِيِّ بْنِ خُزَيْمَةَ عَنْ عِكْرِمَةَ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بَعَثَ شُعَيْباً إِلَي قَوْمِهِ وَ كَانَ لَهُمْ مَلِكٌ فَأَصَابَهُ مِنْهُمْ بَلَاءٌ فَلَمَّا رَأَي الْمَلِكُ أَنَّ الْقَوْمَ قَدْ خَصِبُوا أَرْسَلَ إِلَي عُمَّالِهِ فَحَبَسُوا عَلَي النَّاسِ الطَّعَامَ وَ أَغْلَوْا أَسْعَارَهُمْ وَ نَقَصُوا مَكَايِيلَهُمْ وَ مَوَازِينَهُمْ وَ بَخِسُوا النَّاسَ أَشْيَاءَهُمْ وَ عَتَوْا عَنْ أَمْرِ رَبِّهِمْ فَكَانُوا مُفْسِدِينَ فِي الْأَرْضِ فَلَمَّا رَأَي ذَلِكَ شُعَيْبٌ عليه السلام قَالَ لَهُمْ لا تَنْقُصُوا الْمِكْيالَ وَ الْمِيزانَ إِنِّي أَراكُمْ بِخَيْرٍ وَ إِنِّي أَخافُ عَلَيْكُمْ عَذابَ يَوْمٍ مُحِيطٍ فَأَرْسَلَ الْمَلِكُ إِلَيْهِ بِالْإِنْكَارِ فَقَالَ شُعَيْبٌ إِنَّهُ مَنْهِيٌّ فِي كِتَابِ اللَّهِ تَعَالَي وَ الْوَحْيُ الَّذِي أَوْحَي اللَّهُ إِلَيَّ بِهِ أَنَّ الْمَلِكَ إِذَا كَانَ بِمَنْزِلَتِكَ الَّتِي نَزَلْتَهَا </w:t>
      </w:r>
      <w:r>
        <w:rPr>
          <w:rStyle w:val="FootnoteAnchor"/>
          <w:rtl w:val="true"/>
        </w:rPr>
        <w:footnoteReference w:id="2688"/>
      </w:r>
      <w:r>
        <w:rPr>
          <w:rFonts w:ascii="Amiri" w:hAnsi="Amiri" w:eastAsia="Amiri" w:cs="Amiri"/>
          <w:color w:val="111111"/>
          <w:sz w:val="28"/>
          <w:sz w:val="28"/>
          <w:szCs w:val="28"/>
          <w:rtl w:val="true"/>
          <w:lang w:bidi="ar-SA"/>
        </w:rPr>
        <w:t>يُنْزِلُ اللَّهُ بِسَاحَتِهِ نَقِمَتَهُ فَلَمَّا سَمِعَ الْمَلِكُ ذَلِكَ أَخْرَجَهُ مِنَ الْقَرْيَةِ فَأَرْسَلَ اللَّهُ إِلَيْهِمْ سَحَابَةً فَأَظَلَّتْهُمْ فَأَرْسَلَ عَلَيْهِمْ فِي بُيُوتِهِمُ السَّمُومَ وَ فِي طَرِيقِهِمُ الشَّمْسَ الْحَارَّةَ وَ فِي الْقَرْيَةِ فَجَعَلُوا يَخْرُجُونَ مِنْ بُيُوتِهِمْ وَ يَنْظُرُونَ إِلَي السَّحَابَةِ الَّتِي قَدْ أَظَلَّتْهُمْ مِنْ أَسْفَلِهَا فَانْطَلَقُوا سَرِيعاً كُلُّهُمْ إِلَي أَهْلِ بَيْتٍ كَانُوا يُوفُونَ</w:t>
      </w:r>
    </w:p>
    <w:p>
      <w:pPr>
        <w:pStyle w:val="Heading5"/>
        <w:numPr>
          <w:ilvl w:val="4"/>
          <w:numId w:val="1"/>
        </w:numPr>
        <w:rPr/>
      </w:pPr>
      <w:bookmarkStart w:id="2657" w:name="__RefHeading___Toc4289536_1468164448"/>
      <w:bookmarkStart w:id="2658" w:name="_Toc1214"/>
      <w:bookmarkEnd w:id="2657"/>
      <w:r>
        <w:rPr>
          <w:rtl w:val="true"/>
        </w:rPr>
        <w:t xml:space="preserve">روایت </w:t>
      </w:r>
      <w:r>
        <w:rPr/>
        <w:t>12</w:t>
      </w:r>
      <w:bookmarkEnd w:id="265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شعیب پیامبر علیه السلام وحی فرمود که من از میان قومت صد هزار نفر را عذاب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نفر از افراد بد و شست هزار نفر از افراد خوب را عذاب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افراد بد شایسته عذاب هستند، اما آن افراد خوب را چرا عذاب می کنی؟ خداوند عزوجل به او وحی فرمود که آنان با گناه کاران چاپلوسی کردند و به دلیل خشم من خشمگین نشدند</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9" w:name="__RefHeading___Toc4289538_1468164448"/>
      <w:bookmarkStart w:id="2660" w:name="_Toc1215"/>
      <w:bookmarkEnd w:id="2659"/>
      <w:r>
        <w:rPr>
          <w:rtl w:val="true"/>
        </w:rPr>
        <w:t xml:space="preserve">روایت </w:t>
      </w:r>
      <w:r>
        <w:rPr/>
        <w:t>13</w:t>
      </w:r>
      <w:bookmarkEnd w:id="266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شعیب علیه السلام را به سوی قومش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پادشاهی داشتند که بر سرش بلا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دید که قوم، توانگر شدند پیکی را به سوی کارگزاران خود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غذا را از مردم بازداشتند و قیمت ها را بالا برده و از پیمانه ها و ترازو هایشان کاستند و به مردم کم فروشی کردند و از دستور پروردگارشان سرکشی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زمین فساد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شعیب علیه السلام این کارشان را دید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پیمانه و ترازو را کم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شما را در نعمت می‌بینم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روزی فراگیر بر شما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پیکی را به سویش فرستاد و او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خداوند و وحی که خداوند به من کرده از این کار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 به جایگاهی که تو به آن تنزل یافته ای تنزل یابد خداوند عذاب خود را بر او نازل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سخن او را شنید او را از دِه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ابری را به سویشان فرستاد و آن ابر بر آنان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باد گرم را به سوی خانه هایشان و آفتاب داغ را به سوی راه و دِهشان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شروع به بیرون آمدن از خانه هایشان کردند و به ابری می نگریستند که در زیر خود بر آنان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آنان زود به سوی اهل خانه ای به راه افتادند </w:t>
      </w:r>
      <w:bookmarkStart w:id="2661" w:name="pg13910_167579"/>
    </w:p>
    <w:p>
      <w:pPr>
        <w:pStyle w:val="BookText"/>
        <w:rPr/>
      </w:pPr>
      <w:bookmarkEnd w:id="2661"/>
      <w:r>
        <w:rPr>
          <w:rFonts w:ascii="Amiri" w:hAnsi="Amiri" w:eastAsia="Amiri" w:cs="Amiri"/>
          <w:color w:val="111111"/>
          <w:sz w:val="28"/>
          <w:sz w:val="28"/>
          <w:szCs w:val="28"/>
          <w:rtl w:val="true"/>
          <w:lang w:bidi="ar-SA"/>
        </w:rPr>
        <w:t xml:space="preserve">الْمِكْيَالَ وَ الْمِيزَانَ وَ لَا يَبْخَسُونَ النَّاسَ أَشْيَاءَهُمْ فَنَصَحَهُمُ اللَّهُ </w:t>
      </w:r>
      <w:r>
        <w:rPr>
          <w:rFonts w:eastAsia="Amiri" w:cs="Amiri" w:ascii="Amiri" w:hAnsi="Amiri"/>
          <w:color w:val="111111"/>
          <w:sz w:val="28"/>
          <w:szCs w:val="28"/>
          <w:rtl w:val="true"/>
          <w:lang w:bidi="ar-SA"/>
        </w:rPr>
        <w:t xml:space="preserve">- </w:t>
      </w:r>
      <w:r>
        <w:rPr>
          <w:rStyle w:val="FootnoteAnchor"/>
          <w:rtl w:val="true"/>
        </w:rPr>
        <w:footnoteReference w:id="2690"/>
      </w:r>
      <w:r>
        <w:rPr>
          <w:rFonts w:ascii="Amiri" w:hAnsi="Amiri" w:eastAsia="Amiri" w:cs="Amiri"/>
          <w:color w:val="111111"/>
          <w:sz w:val="28"/>
          <w:sz w:val="28"/>
          <w:szCs w:val="28"/>
          <w:rtl w:val="true"/>
          <w:lang w:bidi="ar-SA"/>
        </w:rPr>
        <w:t xml:space="preserve">وَ أَخْرَجَهُمْ مِنْ بَيْنِ الْعُصَاةِ ثُمَّ أَرْسَلَ عَلَي أَهْلِ الْقَرْيَةِ مِنْ تِلْكَ السَّحَابَةِ عَذَاباً وَ نَاراً فَأَهْلَكَتْهُمْ وَ عَاشَ شُعَيْبٌ عليه السلام مِائَتَيْنِ وَ اثْنَتَيْنِ وَ أَرْبَعِينَ سَنَةً </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2" w:name="__RefHeading___Toc4289540_1468164448"/>
      <w:bookmarkStart w:id="2663" w:name="_Toc1216"/>
      <w:bookmarkEnd w:id="2662"/>
      <w:r>
        <w:rPr>
          <w:rtl w:val="true"/>
        </w:rPr>
        <w:t>«</w:t>
      </w:r>
      <w:r>
        <w:rPr/>
        <w:t>14</w:t>
      </w:r>
      <w:r>
        <w:rPr>
          <w:rtl w:val="true"/>
        </w:rPr>
        <w:t>»</w:t>
      </w:r>
      <w:bookmarkEnd w:id="2663"/>
    </w:p>
    <w:p>
      <w:pPr>
        <w:pStyle w:val="BookText"/>
        <w:rPr/>
      </w:pPr>
      <w:r>
        <w:rPr>
          <w:rFonts w:ascii="Amiri" w:hAnsi="Amiri" w:eastAsia="Amiri" w:cs="Amiri"/>
          <w:color w:val="111111"/>
          <w:sz w:val="28"/>
          <w:sz w:val="28"/>
          <w:szCs w:val="28"/>
          <w:rtl w:val="true"/>
          <w:lang w:bidi="ar-SA"/>
        </w:rPr>
        <w:t xml:space="preserve">شي، تفسير العياشي عَنْ أَحْمَدَ بْنِ مُحَمَّدِ بْنِ عِيسَي عَنْ بَعْضِ أَصْحَابِنَا عَنْ أَبِي عَبْدِ اللَّهِ عليه السلام فِي قَوْلِ اللَّهِ إِنِّي أَراكُمْ بِخَيْرٍ قَالَ كَانَ سِعْرُهُمْ رَخِيصاً </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الكامل قيل إن اسم شعيب يثرون بن صيفون بن عنقا بن ثابت بن مدين بن إبراهيم و قيل هو شعيب بن ميكيل من ولد مدين و قيل لم يكن شعيب من ولد إبراهيم و إنما هو من ولد بعض من آمن بإبراهيم و هاجر معه إلي الشام و لكنه ابن بنت لوط فجدة شعيب ابنة لوط و كان ضرير البصر و هو معني قوله وَ إِنَّا لَنَراكَ فِينا ضَعِيفاً أي ضرير البصر و كان النبي صلي الله عليه و آله إذا ذكره قال ذاك خطيب الأنبياء بحسن مراجعته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عز و جل أرسله إلي أهل مدين و هم أَصْحابُ الْأَيْكَةِ و الأيكة الشجر الملتف و كانوا أهل كفر بالله تعالي و بخس للناس في المكاييل و الموازين و إفساد لأموالهم و كان الله وسع عليهم في الرزق و بسط لهم في العيش استدراجا لهم منه مع كفرهم بالله فقال لهم شعيب يا قَوْمِ اعْبُدُوا اللَّهَ ما لَكُمْ مِنْ إِلهٍ غَيْرُهُ وَ لا تَنْقُصُوا الْمِكْيالَ وَ الْمِيزانَ إِنِّي أَراكُمْ بِخَيْرٍ وَ إِنِّي أَخافُ عَلَيْكُمْ عَذابَ يَوْمٍ مُحِيطٍ فلما طال تماديهم في غيهم </w:t>
      </w:r>
      <w:r>
        <w:rPr>
          <w:rStyle w:val="FootnoteAnchor"/>
          <w:rtl w:val="true"/>
        </w:rPr>
        <w:footnoteReference w:id="2693"/>
      </w:r>
      <w:r>
        <w:rPr>
          <w:rFonts w:ascii="Amiri" w:hAnsi="Amiri" w:eastAsia="Amiri" w:cs="Amiri"/>
          <w:color w:val="111111"/>
          <w:sz w:val="28"/>
          <w:sz w:val="28"/>
          <w:szCs w:val="28"/>
          <w:rtl w:val="true"/>
          <w:lang w:bidi="ar-SA"/>
        </w:rPr>
        <w:t>و ضلالتهم لم يزدهم تذكير شعيب إياهم و تحذيره عذاب الله إياهم إلا تماديا و لما أراد الله إهلاكهم سلط عليهم عذاب يوم الظلة و هو ما ذكره ابن عباس رضي الله عنه في تفسير قوله تعالي فَأَخَذَهُمْ عَذابُ يَوْمِ الظُّلَّةِ إِنَّهُ كانَ عَذابَ يَوْمٍ عَظِيمٍ فقال بعث الله عليهم وقدة و حرا شديدا فأخذ بأنفاسهم فخرجوا من البيوت هرابا إلي البرية فبعث الله سبحانه عليهم سحابا فأظلتهم من الشمس فوجدوا لها بردا و لذة فنادي بعضهم بعضا حتي اجتمعوا تحتها فأرسل الله عليهم نارا قال عبد الله بن عباس فذاك عَذابُ يَوْمِ الظُّلَّةِ و قال قتادة بعث الله شعيبا إلي أمتين إلي قومه أهل مدين و إلي أصحاب الأيكة</w:t>
      </w:r>
    </w:p>
    <w:p>
      <w:pPr>
        <w:pStyle w:val="BookText"/>
        <w:rPr/>
      </w:pPr>
      <w:r>
        <w:rPr>
          <w:rFonts w:ascii="IRNazanin" w:hAnsi="IRNazanin" w:eastAsia="IRNazanin"/>
          <w:color w:val="111111"/>
          <w:sz w:val="28"/>
          <w:sz w:val="28"/>
          <w:szCs w:val="28"/>
          <w:rtl w:val="true"/>
          <w:lang w:bidi="fa-IR"/>
        </w:rPr>
        <w:t>که پیمانه و وزن را کامل می دادند و اموال مردم را کم نمی دادند و خداوند، آنان را پند داده و از میان گناهکاران خارج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عذاب و آتشی از آن ابر را بر اهل دِه فرستاد و آنان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دویست و چهل و دو سال زیست</w:t>
      </w:r>
      <w:r>
        <w:rPr>
          <w:rStyle w:val="FootnoteAnchor"/>
          <w:rtl w:val="true"/>
        </w:rPr>
        <w:footnoteReference w:id="2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4" w:name="__RefHeading___Toc4289542_1468164448"/>
      <w:bookmarkStart w:id="2665" w:name="_Toc1217"/>
      <w:bookmarkEnd w:id="2664"/>
      <w:r>
        <w:rPr>
          <w:rtl w:val="true"/>
        </w:rPr>
        <w:t xml:space="preserve">روایت </w:t>
      </w:r>
      <w:r>
        <w:rPr/>
        <w:t>14</w:t>
      </w:r>
      <w:bookmarkEnd w:id="2665"/>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شما را در نعمت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قیمتشان ارزان بود</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الکامل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شعیب علیه السلام، یثرون بن صیفون بن عنقا بن ثابت بن مدین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شعیب بن میکیل از فرزندان مدین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از فرزندان ابراهیم علیه السلام نبود، بلکه از فرزندان کسی بود که به ابراهیم علیه السلام ایمان آورده و با او به شام مهاجرت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او پسر دختر لوط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مادربزرگ شعیب علیه السلام دختر لوط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 السلام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واقعا تو را در میان خود ضعیف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پیامبر صلی الله علیه و آله از شعیب نام می برد،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خطیب الانبیا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سخن پیامبر صلی الله علیه و آله آن بود که شعیب به خوبی از قومش جویا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او را به سوی اهل مدین که بیشه نشین بودند،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أَیکَه به معنای درختان انبوه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خداوند متعال کفر می ورزیدند و در پیمانه و وزن به مردم کم فروشی می کردند و اموالشان را فاسد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آنان کافر بودند خداوند به منظور به نابودی کشاندنشان روزیِ فراوانی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جز او معبودی نیست و پیمانه و ترازو را کم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شما را در نعمت می‌بینم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روزی فراگیر بر شما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لجاجت ورزیدنشان در گمراهی طولانی شد تذکر شعیب علیه السلام به آنان و بر حذر داشتنشان از عذاب خداوند تنها بر لجاجتشان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خواست تا آنان را نابود سازد عذاب روز ابر را بر آنان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ابن عباس رحمه الله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عذاب روز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 عذاب روزی هولناک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آتش و گرمای شدیدی را به سوی آنان فرستاد و نفسشان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خانه هایشان بیرون آمدند تا به سوی بیابان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ابری را به سویشان فرستاد که آنان را از آفتاب محفوظ داشته و رویشان سایه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ابر، خنکی و لذت یافتند؛ از این رو یکدیگر را ندا دادند و در زیرش گرد آمدند و خداوند، آتشی را به سویشان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عذاب روز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شعیب را به سوی دو امت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قومش که اهل مدین بودند و به سوی بیشه نشینان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كانت الأيكة من شجر ملتف فلما أراد الله أن يعذبهم بعث عليهم حرا شديدا و رفع لهم العذاب كأنه سحابة فلما دنت منهم خرجوا إليها و جاءوها فلما كانوا تحتها أمطرت عليهم نارا قال فكذلك قوله فَأَخَذَهُمْ عَذابُ يَوْمِ الظُّلَّةِ و أما أهل مدين فهم من ولد مدين بن إبراهيم الخليل فعذبهم الله بالرجفة و هي الزلزلة فأهلكوا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العلماء كانت قوم شعيب عطلوا حدا فوسع الله عليهم في الرزق </w:t>
      </w:r>
      <w:r>
        <w:rPr>
          <w:rStyle w:val="FootnoteAnchor"/>
          <w:rtl w:val="true"/>
        </w:rPr>
        <w:footnoteReference w:id="2696"/>
      </w:r>
      <w:r>
        <w:rPr>
          <w:rFonts w:ascii="Amiri" w:hAnsi="Amiri" w:eastAsia="Amiri" w:cs="Amiri"/>
          <w:color w:val="111111"/>
          <w:sz w:val="28"/>
          <w:sz w:val="28"/>
          <w:szCs w:val="28"/>
          <w:rtl w:val="true"/>
          <w:lang w:bidi="ar-SA"/>
        </w:rPr>
        <w:t>حتي إذا أراد إهلاكهم سلط عليهم حرا لا يستطيعون أن يتقاروا و لا ينفعهم ظل و لا ماء حتي ذهب ذاهب منهم فاستظل تحت ظلة فوجد روحا فنادي أصحابه هلموا إلي الروح فذهبوا إليه سراعا حتي إذا اجتمعوا ألهبها الله عليهم نارا فذلك عَذابُ يَوْمِ الظُّلَّةِ و قد روي عامر عن ابن عباس أنه قال من حدثك ما عَذابُ يَوْمِ الظُّلَّةِ فكذبه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مجاهد عَذابُ يَوْمِ الظُّلَّةِ هو إظلال العذاب علي قوم شعيب و قال بريد بن أسلم في قوله تعالي يا شُعَيْبُ أَ صَلاتُكَ تَأْمُرُكَ أَنْ نَتْرُكَ ما يَعْبُدُ آباؤُنا أَوْ أَنْ نَفْعَلَ فِي أَمْوالِنا ما نَشؤُا قال مما كان نهاهم عنه قطع الدراهم </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بیشه، درختان انبوهی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خواست آنان را عذاب کند گرمای شدیدی را به سویشان فرستاد و عذاب را که به یک ابر می ماند بر بالای آنان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ابر به آنان نزدیک شد به سویش بیرون رفتند و نزد آن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زیرش گرد آمدند آتشی را بر آنان بارانید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می گوید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عذاب روز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مدین از فرزندان مدین بن ابراهیم خلیل علیه السلام بودند که خداوند، آنان را با رَجفَه که همان زمین لرزه است عذاب فرمود و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شعیب، خدا را رها کرده بودند و خداوند، آنان را توانگر ساخت</w:t>
      </w:r>
      <w:r>
        <w:rPr>
          <w:rStyle w:val="FootnoteAnchor"/>
          <w:rtl w:val="true"/>
        </w:rPr>
        <w:footnoteReference w:id="2698"/>
      </w:r>
    </w:p>
    <w:p>
      <w:pPr>
        <w:pStyle w:val="BookText"/>
        <w:rPr/>
      </w:pPr>
      <w:r>
        <w:rPr>
          <w:rFonts w:ascii="IRNazanin" w:hAnsi="IRNazanin" w:eastAsia="IRNazanin"/>
          <w:color w:val="111111"/>
          <w:sz w:val="28"/>
          <w:sz w:val="28"/>
          <w:szCs w:val="28"/>
          <w:rtl w:val="true"/>
          <w:lang w:bidi="fa-IR"/>
        </w:rPr>
        <w:t>تا این که وقتی خداوند خواست آنان را نابود کند گرمایی را بر آنان مسلط کرد که نمی توانستند قرار یابند و هیچ سایه و آبی به آنان سود نمی رساند تا این که کسی از آنان رفتند و در زیر سایه ابری قرار گرفت و آسایش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یاران خود را ندا داد که به سوی آسودگی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زود به سویش رفتند تا این که وقتی زیر آن ابر گرد هم آمدند خداوند، آن را تبدیل به آتشی کرد و بر آنان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عذاب روز ابر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از ابن عباس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تو درباره ماهیت عذاب روز ابر سخن گفت، او را تکذیب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روز ابر سایه افکندن عذاب بر قوم شعیب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بن اسلم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شعیب، آیا نماز تو به تو دستور می‌دهد که آنچه را پدران ما می‌پرستیده‌اند رها کنیم یا در اموال خود به میل خود تصرف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 هایی که شعیب علیه السلام آنان را از آن نهی می کرد بریدن درهم ها بود</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ناشر ديجيتالي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تحقيقات رايانه اي قائميه اصفهان </w:t>
      </w:r>
      <w:bookmarkStart w:id="2666" w:name="pg13910_167581"/>
    </w:p>
    <w:p>
      <w:pPr>
        <w:pStyle w:val="Heading2"/>
        <w:numPr>
          <w:ilvl w:val="1"/>
          <w:numId w:val="1"/>
        </w:numPr>
        <w:rPr/>
      </w:pPr>
      <w:bookmarkStart w:id="2667" w:name="__RefHeading___Toc4289544_1468164448"/>
      <w:bookmarkStart w:id="2668" w:name="_Toc1218"/>
      <w:bookmarkEnd w:id="2666"/>
      <w:bookmarkEnd w:id="2667"/>
      <w:r>
        <w:rPr>
          <w:rtl w:val="true"/>
        </w:rPr>
        <w:t>فهرست ما فی هذا الجزء</w:t>
      </w:r>
      <w:bookmarkEnd w:id="266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تسمیة أبراهیم و سنّه و فضائله و مکارم أخلاقه سننه و نقش خاتمه علیه السلام؛ و فیه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ولادته علیه السلام إلی کسر الأصنام، و ما یجری بینه و بین فرعونه و بیان حال أبیه؛ و فیه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إراءته علیه السلام ملکوت السماوات و الأرض و سؤاله أحیاء الموتی و الکلمات التی سأل ربّه و ما أوحی إلیه و صدر عنه من الحکم؛ و فیه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أحواله و وفاته علیه السلام؛ و فیه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أولاده و أزواجه صلوات اللّه علیهم و بناء البیت؛ و فیه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الذبح و تعیین الذبیح؛ و فیه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لوط علیه السلام و قومه؛ و فیه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ذی القرنین؛ و فیه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یعقوب و یوسف علیهما السلام؛ و فیه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أیوب علیه السلام؛ و فیه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شعیب علیه السلام؛ و فیه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ألی هنا تمّ الجزء الثانی عشر من کتاب بحار الأنوار من هذه الطبعة النفیسة؛ و یحوی هذا الجزء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یتلوه الجزء الثالث عشر بعون اللّه تعالی و یبدء بقصص موسی و هارون علی نبینا و آله و علیهما السلام و قد بذلنا غایة جهدنا فی مقابلة الکتاب و تصحیحه بما لا مزید علیه؛ و لا ننسی الثناء أبداً علی الذین یؤازرونا فی هذا المشروع الفخم بإتحافهم النسخ الخطّیّة النفیسة من أجزاء الکتاب لا سیّما العالم الفاضل المحقق السیّد جلال الدین المحدّث وفّقه اللّه و إیّانا لجمیع مرضاته إنّه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1378</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العابدی الزنجانی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38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397" o:detectmouseclick="t"/>
                <v:stroke color="#3465a4" joinstyle="round" endcap="flat"/>
                <w10:wrap type="none"/>
              </v:shape>
            </w:pict>
          </mc:Fallback>
        </mc:AlternateConten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فتوغرافیّة لصحیفة من النسخة النفیسة الثمینة المصحّحة لمکتبة المحقّق الفاضل السیّد جلال الدین المحدّث دام توفیقه و لا زال نقدّم إلیه ثناءنا العاطر حیث لا یضنّ علینا بنفائس مخطوطات کتاب البحار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38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9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00" o:detectmouseclick="t"/>
                <v:stroke color="#3465a4" joinstyle="round" endcap="flat"/>
                <w10:wrap type="none"/>
              </v:shape>
            </w:pict>
          </mc:Fallback>
        </mc:AlternateConten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فتوغرافیة لصحیفة من النسخة النفیسة المقروءة علی العلّامة المصنّف قدسّ سرّه الشریف، و قد أتحفنا إیّاها صدیقنا الفاضل العالم السیّد مهدیّ اللّازوردیّ القمیّ دام توفیقه، و له الشکر الجمیل</w:t>
      </w:r>
      <w:r>
        <w:rPr>
          <w:rFonts w:eastAsia="IRNazanin" w:cs="IRNazanin"/>
          <w:color w:val="111111"/>
          <w:sz w:val="28"/>
          <w:szCs w:val="28"/>
          <w:rtl w:val="true"/>
          <w:lang w:bidi="fa-IR"/>
        </w:rPr>
        <w:t xml:space="preserve">. </w:t>
      </w:r>
      <w:bookmarkStart w:id="2669" w:name="pg13910_167585"/>
    </w:p>
    <w:p>
      <w:pPr>
        <w:pStyle w:val="Heading2"/>
        <w:numPr>
          <w:ilvl w:val="1"/>
          <w:numId w:val="1"/>
        </w:numPr>
        <w:rPr/>
      </w:pPr>
      <w:bookmarkStart w:id="2670" w:name="__RefHeading___Toc4289546_1468164448"/>
      <w:bookmarkStart w:id="2671" w:name="_Toc1219"/>
      <w:bookmarkEnd w:id="2669"/>
      <w:bookmarkEnd w:id="2670"/>
      <w:r>
        <w:rPr>
          <w:rtl w:val="true"/>
        </w:rPr>
        <w:t>رموز الکتاب</w:t>
      </w:r>
      <w:bookmarkEnd w:id="267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الإختصاص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لصحیفة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لکشف الغمّة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الکفعمیّ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لتفسیر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لکتابی الحسین بن سعید او لکتابه و النوادر</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الترتيب يقتضي تقدم الآيات علي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فَاتَّبِعُوا مِلَّةَ إِبْراهِيمَ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هذه العبارة و التفسير فيه منقولا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أخرجه بتمامه في كتاب الاحتجاجات في الباب الثاني من احتجاج أمير المؤمنين عليه السلام راجعه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این عبارت و تفسیر در مجمع البیان از ابن عباس نقل نشده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طولانی است و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طور کامل در کتاب الاحتجاجات، باب دوم از اقامه حجت امیرالمومنین علیه السلام آورده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كتاب الاحتجاجات ان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احاطت دلالته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طويل أخرجه مسندا بتمامه في كتاب الاحتجاجات في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احتجاجات امير المؤمنين عليه السلام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در کتاب الاحتجاجات آمد که در نسخه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دلالتش احاطه یافت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طولانی است و علامه مجلس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طور کامل با سندش در کتاب الاحتجاجات، باب اقامۀ حجة امیرالمؤمنین علیه‌السلام آورده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الآتي تحت 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الآتي تحت 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الآتي تحت 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الآتي تحت 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فالسكون هو رؤبة بن العجاج بن رؤبة التميمي مادح الامويين و العباسيين، أخذ عنه أهل اللغة و احتجوا بشعره توفي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سرع بالفتح و الكسر و سرعرع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قضيب رطب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رُؤبه به ضم راء و سکون همزه، همان رؤبۀ بن عجاج بن رؤبه تمیمی، مدیحه سرای امویان و عباسیان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لغویان به اشعار او استشهاد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فيقام علي يمين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ينادي مناد من بطنان العرش أي من وسطه،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أصله،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البطنان جمع بطن و هو الغامض من الأرض، يريد من دواخل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كلام علي عليه السلام في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تسيل به البطنان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النهایة در همین حدیث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منادی از بطنان عرش یعنی از وسط آن ندا بر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می‌گویند که یعنی از بیخ آن صدا می 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عقیده برخی دیگر بطنان جمع بطن و به معنی مکان‌های پوشیده زمین است و مقصود از آن در اینجا از داخل عرش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امام علی علیه‌السلام درباره طلب باران نیز از همین قبیل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بطنان، آن را جاری می سازد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جزه و قطعه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عزنا الي اسمه 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طويل أخرجه بتمامه في باب مناظرات الحسنين عليهما السلام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این حدیث، طولانی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به طور کامل در باب مناظره‌های امام حسن و امام حسین علیهما السلام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عمار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القوم ما داموا مجتمعين فيه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لي شيئا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الغلفة هي الجليدة التي يقطعها الخاتن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الشجر في مغيض الماء</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اما عن سمنها أي ملئت دهنا، أو صفائها أي طليت به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هاهنا سقطا كما سيظهر ممّا سيأتي في سائر الروايات في باب جمل احواله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از سایر احادیث باب مربوط به حالات ابراهیم علیه السلام که خواهد آمد بر می آید، اینجا افتادگی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السبط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استرسل ضد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الزط بالضم جيل من الهند معرب جت بالفتح و المستوي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جنس من السودان و الهنود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الازد، من القحطانية و هم بنو نصر بن الازد، و بطن من بني راشد من لخم من القحطانية كانت مساكنهم بالبر الشرقي من صعيد مصر بين ترعة شريف إلي معصرة بوش</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القامة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استنقذه من أيديهم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في المصدر زيادة و هي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تطهر فاخذ من أظفاره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تقدم الكلام في نحو الحديث عن المصنّف بعد الخبر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لعلّ الحديثين و أمثالهما محمولة علي التقية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فیروز آبادی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زُطّ به ضم زاء، نسلی از هندیان و معرّب جَت به فتح جیم و نیز به معنای شخصی که صورت صافی دارد و به معنای بینی هموار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نژادی از سیاه پوستان و هندیان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القبائل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شنوءه، تیره‌ای از مردم ازد از قحطانیان یعنی پسران نصر بن ازد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بر تیره‌ای از بنی راشد از مردم لخم که از قحطانیان هستند، نیز اطلاق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دسته دوم در صحرای شرقی صعید مصر میان ترعه شریف تا معصرۀ بوش ساکن بودند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درباره این حدیث مطالبی از سوی مولف پس از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شاید این دو حدیث و مانند آن، حمل بر تقیه باشد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لم نجده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يسكن به زوجه سارة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در الخرائج نیافتیم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های بدل، این طور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با این کار همسرش ساره را تسکین دهد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 جمع السفتجة بالضم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معرب سفتة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مم ذلك؟</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الصحيح طريف بالطاء المهملة وزان أمير و هو سعد بن طريف الحنظلي الاسكاف الكوفيّ مولي بني تميم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اعتبط و أعبطه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اخذه شابا لا علة فيه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نیافتیم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التهاب في الحجاب الذي بين الكبد و القلب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التهابی در پرده میان کبد و قلب، برسام می‌گویند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 سكون الواو هو عطية بن حارث الهمدانيّ الكوفيّ صاحب التفسير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ثقال عند الشكاية أو التوجع، و فيها لغات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حسرت عنه أي انكشفت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احتبي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بين ظهره و ساقيه بعمامة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لمحتب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به من قيد و حبل و نحوهما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كوثي كطوبي و سيأتي تفسيرها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بابيهم إبراهيم عليه السلام في توحيد اللّه تعالي كما اقتدي الكفّار بآبائهم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كشط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عنه شيئا قد غشاه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كشط الغطاء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نزعه و كشف عنه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فيها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ارتاد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أي طالبا للحق و دينه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المصدر في طبعيه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جَعَلَها كَلِمَةً باقِيَةً فِي عَقِبِهِ لَعَلَّهُمْ يَرْجِعُونَ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فانهم يرجعون أي الأئمّة الي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ما ذكره المصنّف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أن آزر لم يكن أبيه بل كان عمه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كوثي كطوبي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ربي كهدي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كوثي العراق كوثيان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الطريق، و الآخر كوثي‌ربي و بها مشهد إبراهيم الخليل عليه السلام و بها مولده، و هما من أرض بابل و بها طرح إبراهيم في النار و هما ناحيتان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خرج الينا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کوثی بر وزن طوبی و ربی بر وزن هدی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کوثای عراق، شامل دو کوثی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الطریق است و دیگری کوثی ربی و ابراهیم خلیل علیه السلام در همین کوثی ربی مدفون است و در همان جا نیز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جزء سرزمین بابل هستند و در بابل بود که ابراهیم علیه السلام در آتش افکنده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نام دو ناحیه هستند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قرب وقتها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خرقة عريضة تلف علي الصغير إذا شد في المهد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اضاءت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ربي أشرك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فرعون موسي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لم يقدر أحد أن يقرب عن تلك غلوة سهم، و كان الطائر من مسيرة فرسخ يرجع عنها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ملائكته الي السماء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يحرقه،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جعلت ربي متكاي و معتمدي في الأمور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نار كوني بردا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في روضة خضراء</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عزم الراقي أي قرأ العزائم و الرقي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هنا زيادة و هي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آمن له لوط و خرج مهاجرا إلي الشام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هنا زيادة و هي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أَرادُوا بِهِ كَيْداً فَجَعَلْناهُمُ الْأَخْسَرِينَ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نجيناه إه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إلي الشام و سواد الكوفة و كوثي‌ربي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نیافتیم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الخصال و رواه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بتمامه في كتاب الاحتجاجات، و أو عزنا هناك ان في العيون زيادة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الأب المربي لا الوالد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در الخصال نیافتیم و در 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يتلوه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تمامه في كتاب الاحتجاجات في باب أسئلة الشاميّ عن أمير المؤمنين عليه السلام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نیافتیم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أبان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 جبرئيل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عنق من النار أي طائفة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وثر الفراش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وطؤ و لان فهو وثير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لا يوجد في فصول أربعة من السنة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اتشح بثوبه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لبسه أو أدخله تحت إبطه فألقاه علي منكبه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شاوره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تدليس، و الراونديّ من أعاظم العلماء و هو أجل من ذلك، فلعله وجد الخبر هكذا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هاتفا هتف به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في الهامش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بقميص في قصبة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نیافتیم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تفسیر عیاشی</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مهذب البارع</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أنقضت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مخافة من أمر السماء</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فخاصمه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علي ظهري عبد اه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أكثر النسخ 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إبراهيم و امرأة 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و يدلّ عليه ما يأتي بعد ذلك أنّه تزوج سارة ابنة لاحج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سارة كانت بنت خاران بن ناحور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كانت بنت ناحور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الأول أن لوط كان ابن خاران بن تارخ و في الثاني انه ابن هاران بن تارخ</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يكن رسولا صاحب شريعة، أو لم يكن ممن يعاين الملك</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بیشتر نسخه ها این طور آمده و در برخی از نسخه ها زن ابراهیم و زن لوط آمده است و هین درست است؛ زیرا جلوتر می آید که ابراهیم علیه السلام با ساره دختر لاحج ازدواج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یعقوبی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ساره، دختر خاران بن ناحور عموی ابراهیم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عرائس نیز آمده است که ساره، دختر ناحور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یعقوبی لوط، پسر خاران بن تارخ و در عرائس پسر هاران بن تارخ دانسته شده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آخذ العشر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تفسيره عن ياقوت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الصحيح امرأة إبراهيم و امرأة لوط كما تقدم عن نسخة، و عليها لا إشكال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المسعوديّ في 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 تارخ و هو أبو إبراهيم الخليل بالامر في أربع و ستين سنة من ملك رهو بن طهمسعان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اخري أربع و ثمانين سنة و هو نمرود، و روي عن العالم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آزر كان جد إبراهيم لامه منجما لنمرود و هو رهو بن طهمسعان، و مضي تارخ و إبراهيم مولود صغير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حيث اطلق الأب في القرآن الكريم علي العم أو جد الام مجازا الأئمّة صلوات اللّه عليهم اتبعوا القرآن فاستعملوا لفظة اب و أرادوا العم أو جد الام حتّي لا يكون كلامهم مخالفا للكتاب العزيز</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خطرة الإمكان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للقدح في الهيته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 في مشيته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 و هو يرفع يديه و يضعها معجبا بنفسه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أعفي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 حتّي يكثر و يطول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منه بالمقص</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نتف الريش أو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طلب الحذاء و الحذاء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النعل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فيما يتلوه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حلق العانة بالحديد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و نیز در ادامه همین مطلب به جای نعلین پوشید، موی عانه را به آهن تراشید، آمده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الجاني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لا القيام بتدبير الأمة و سياستها، إذ يجوز أن يكون نبيّا لنفسه فقط</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وشح بثوبه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يوشح لولاية العهد أي يربي و يؤهل لها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بما امره اللّه به من الامر اه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در تفسیر القمی تنها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اوامر خداوند را به طور کامل به انجام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ساس القوم 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دبرهم و تولي أمرهم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هيمن فلان علي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رقيبا عليه و حافظا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ليخرج اولئك المؤمنون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تفرقوا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مفصلة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این روایت در الاحتجاج به طور مفصل آمده است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تدع</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فتحيي حتّي أري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زنده کنی و من آن زنده کردن را با چشمان خودم ببینم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تأويل للآية ذكره محمّد بن عبد اللّه بن طيفور من عند نفسه لم يصححه خبر و لا رواية، و لعله تأويل لانتخاب تلك الأربعة من بين الطيور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تأویل از آیه را محمد بن عبد الله بن طیفور از پیش خود آورده است و روایت یا حدیثی بر آن صحه نمی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شاید آن، تأویلی برای انتخاب آن چهار پرنده از میان دیگر پرندگان باشد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نیافتیم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الكلام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فيها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وقفن 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فرقها علي كل عشرة جبال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الإمامة خلافة اللّه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 يُسْئَلُونَ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الخبر، و بعده من كلام الصدوق قدّس سرّه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به نظر می رسد که حدیث تا همین جا بوده است و پس از آن سخن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ممّا لا يصحّ</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الكافي المستقل بها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عليك سأستغفر لك</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المحنة في الاهل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عزارة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النبيون و الأئمّة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لا يصلح للإمامة من ارتكب اه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الشين و الجيم نسبة إلي شجرة و هي قرية بالمدينة، أو الي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الخصال المطبوع السجري،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السحري، و لعلهما مصحف السجزي بكسر السين و سكون الجيم نسبة الي سجستان علي غير قياس</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عبرا كلها،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عبرانية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آن ها عبری بودند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الوزة لغة في الاوز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الهاون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المنصور الدوانيقي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تفسير البرهان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أَرِنِي كَيْفَ تُحْيِ الْمَوْتي الي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اجْعَلْ عَلي كُلِّ جَبَلٍ مِنْهُنَّ جُزْءاً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نیافتیم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نزل بها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 ها این طور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جا مهمان شده بود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الشلجم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يؤخر في أجلك،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أنسأ اللّه أجله و في أجله أي أخره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ينتظر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لي حاجة فخفف الرجل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هذه النطفة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يعجبك بحسنه او شجاعته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سماها اليعقوبي الحيفاء بنت مضاض الجرهمية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می گوید که نام این زن دیگر، حیفا دختر مضاض جرهمی بوده است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 خلاف الاصلي</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يجز عشبه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تنافي بين الخبرين لان الثمرات معني أعمّ يشمل ما فيهما، و يحتمل أن يكون الثاني تفسيرا بالسبب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محي و درس و بلي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منافاتی میان این دو حدیث وجود ندارد؛ زیرا فرآورده ها معنای عامی دارد که هر دو را فرا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احتمال دارد که دومی تفسیر به علت باشد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ولد إبراهيم، و ذلك كان بعد ما تزوج إسماعيل من جرهم فاضطر إلي معاشرتهم فتكلم بلغتهم و هي العربية، راجع ما يأتي تحت 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العربية الخالصة و هي اللهجة العدنانية وحي إلهي أوحي اللّه إلي إسماعيل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البغداديّ في كتاب المحبر من قبائل العاربة الذين ألهموا العربية و تكلموا بها عاد و عبيل ابنا عوص بن ارم بن سام بن نوح، و ثمود و جديس ابنا جاثر بن ارم بن سام بن نوح، و عمليق و طسم و أميم بنو لوذان بن ارم، و بنو يقطن بن عامر بن شالخ بن ارفخشذ بن سام بن نوح و هم جرهم، و حضر موت و السلف و جاسم بن عمان بن سبا بن يقشان بن إبراهيم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نخستین کس از میان فرزندان ابراهیم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بدین خاطر بود که پس از ازدواج اسماعیل علیه السلام با جرهمیان ناچار به همنشینی با آنان شد و به زبان آنان که عربی بود، سخن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زبان عربی خالص که همان لهجه عدنانی است را به اسماعیل علیه السلام وحی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در کتاب محبر، قبایل عاد و عبیل از فرزندان عوص بن ارم بن سام بن نوح، قبایل ثمود و جدیس از فرزندان جاثر بن ارم بن سام بن نوح، قبایل عمیلق، طسم و امیم از فرزندان لوذان بن ارم، قبیله بنو یقطن از فرزندان عامر بن شالخ بن ارفخشد بن سام بن نوح که همان جرهم بودند و قبایل حضرموت، سلف و جاسم فرزند عمان بن سبا بن یقشان بن ابراهیم را از جمله قبایلی بر شمرده است که عربی شدند و عربی یاد گرفته و بدان سخن گفتند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أذلها و استخف بها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معتقدند که یعنی کسی که خود را خوار و حقیر شمرد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مبني علي ما ذكره الثعلبي و غيره من أن لوطا كان ابن اخي إبراهيم و هو لوط بن هاران بن تارخ؛ 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الثعلبي في العرائس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قال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لوط ابن أخيه خاران بن تارخ</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بنا بر چیزی است که ثعلبی و دیگران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می گویند که لوط، برادرزاده ابراهیم علیه ااسلام و پسر هاران بن تارخ بود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عليّ عليه السلام و ذكر بناء الكعبة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فبعث اللّه السكينة و هي ريح خجوج فتطوفت بالبيت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قال الهروي، و في كتاب القتيبي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فتطوفت موضع البيت كالجحفة،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خجوج أي شديد المرور في غير استواء، و أصل الخجّ الشق؛ منه قدّس سرّه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النهایة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در حدیثی به هنگام بیان چگونگی بنا شدن کعبه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سکینه که باد شدیدی است را فرستاد و آن باد به دور کعبه چرخید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هروی نیز این گونه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قتیبی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باد به مانند گوی چوگان به دور جایگاه کعبه چرخید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عرب ها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 خَجوج، یعنی باد شدیدی که مستقیم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خَج، به معنای شکافتن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مجلسی قدس سره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يتهيئان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فكبر اللّه و كبرا و هلل اللّه و هللا و حمد اللّه إه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يتهيئان علي اللّه و يمجدانه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يعملان به، فلما قضيا مناسكهما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معه أحد غير أمه؛ و هو الصحيح</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كان ردما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يسقط من الحائط المتهدم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يجمعون إليه الحجارة، فكان إبراهيم اه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هيئا له بابين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يدخل منه اه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وضعا عليه عتبة و شريجا،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اسكفة الباب أي خشبة الباب التي يوطأ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العري</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و هي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فصدر إبراهيم و قد سوي البيت و أقام إسماعيل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إلي امرأة من حمير أعجبه جمالها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عليه السلام لم يعلم أن لها زوجا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أسلاه عن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كشفه عنه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موفقة، أي وصلت الي الكمال في قليل من السن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يجمع لهم طعاما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فاخبرته بحسن الدين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إبراهيم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سوأتاه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فعملا لهما سترين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فاعجبهما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تدركه الكسوة فكسوه خصفا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الجلة التي يكنز فيه التمر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يأتي</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انقسم فيه أنساب البطن كبني هاشم و بني أميّة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أعمدة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منها شراب الحاجّ</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و كذا فيما يأتي بعده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الثانية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عيسي بن محمّد بن أبي أيوب</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حمير كدرهم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عظيم من القحطانية ينتسب الي الحمير بن سبا بن يشجب بن يعرب بن قحطان، و اسم حمير العرفج</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حِمیَر بر وزن دِرهَم، تیره بزرگی از قحطانیان است که نسبش به حمیر بن سبا بن یشجب بن یعرب بن قحطان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حمیر، عرفج بوده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سرح بهما و وضعهما و أراد الانصراف عنهما إلي سارة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تدعنا؟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أمرني أن أضعكم في هذا المكان حاضر عليكم ثمّ انصرف عنهما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كداء كسماء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لعرفات و جبل بأعلي مكّة، دخل النبيّ صلّي اللّه عليه و آله و سلم مكّة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بأسفلها و خرج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جبل آخر بقرب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كقري</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فیروز آبادی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کَداء بر وزن سَماء نام عرفات و کوهی در بالاترین نقطه مکه است و پیامبر صلی الله علیه و آله از آن جا وارد مکه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کَدی بر وزن سَمی، کوهی در پایین ترین نقطه مکه است که پیامبر صلی الله علیه و آله از آن جا بیرون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نام کوهی در نزدیکی عرفه نیز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کِدی بر وزن قِری کوهی در پایین مکه بر سر راه یمن است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بالقرب منكما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زارهما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زارها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ضربوا خباهم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تحرك إسماعيل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 بقعة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دل علي موضع الحجر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بني جعل اه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كانوا يكنون تحته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يكبون تحته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فرغ من بناء البيت و الحجّ</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ليعودوا اليهم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زمزمه بمعني جمعه و ردّ اطراف ما انتشر منه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القحطانية كانت منازلهم أولا اليمن؟ فلما ملك يعرب بن قحطان اليمن ولي أخاه جرهما الحجاز فاستولي عليه و 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ملك بعده ابناؤه و لم يزالوا بمكّة إلي أن نزل إسماعيل مكّة فنزلوا عليه فتزوج منهم و تكلم بلهجتهم،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نزلت جرهم الحجاز مع بني قطور من العمالقة لقحط أصاب اليمن ثمّ غلب جرهم العمالقة علي مكّة و ملكوا أمرها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عرفة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در نسخه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به سویشان بازگردند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جرهم، تیره ای از قحطانیان هستند که ابتدا در یمن سکونت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به پادشاهی رسیدن یعرب بن قحطان در یمن، وی برادرش جرهم را به ولایت بر حجاز منصوب کرد و جرهم بر آن جا حکومت یافت و به پادشاهی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فرزندانش بر آن جا حکومت کردند و پیوسته در مکه بودند تا این که اسماعیل علیه السلام در مکه سکونت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نزد اسماعیل علیه السلام سکونت یافتند و او با آنان وصلت کرد و به لهجه آنان سخن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قبیله جرهم به همراه بنی قطور که از عمالقه بودند به دلیل قحطی در یمن به حجاز آمدند و در آن جا سکونت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جرهم در نزاع بر سر مکه بر عمالقه فائق آمد و امورش را به دست گرفت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محمد بن عرفه آمده است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السابع</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في المحاسن و هي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عنه غلفته مع سرته و عيرت بعد ذلك سارة هاجر بما تعير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السابع</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فاختن إسحاق و اذقه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 فيه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فجرت السنة في إسحاق بعد ذلك</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در این کتاب و نیز در برخی نسخه ها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آن سنت در اسحاق علیه السلام جاری شد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جبرئيل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فبني الاساس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در این کتاب به جای بنا می نهاد، بنا نهاد آمده است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امه في الحجر وحجر عليها لئلا يوطأ قبرام اسماعيل في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حزورة بفتح الحاء ثمّ السكون فالفتح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سوق مكّة و قد دخلت في المسجد لما زيد فيه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أمه في الحجر و حجر عليها لئلا يوطأ قبر أم إسماعيل في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صعدا جبلا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يجيبها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در این کتاب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علیه السلام مادرش را در حِجر اسماعیل دفن کرد و روی آن سنگی قرار داد تا دیگران قبر مادرش را لگد نکنند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حَزوَره به فتح حاء، سکون زاء و فتح واو نام بازاری در مکه بود و به هنگام افزایش محدوده مسجد الحرام داخل در آن شد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 که بالای کوهی رفتند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 ها را اجابت کند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الكلام حوله في باب قصص سليمان عليه السلام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الخبر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در باب مربوط به داستان های سلیمان علیه السلام سخن خواهیم گفت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شماره </w:t>
      </w:r>
      <w:r>
        <w:rPr>
          <w:rFonts w:eastAsia="IRNazanin" w:cs="IRNazanin"/>
          <w:b w:val="false"/>
          <w:bCs w:val="false"/>
          <w:i w:val="false"/>
          <w:iCs w:val="false"/>
          <w:color w:val="333333"/>
          <w:sz w:val="20"/>
          <w:szCs w:val="20"/>
        </w:rPr>
        <w:t>46</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وكلكم الي كافي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فحص برجله أي حفر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يجري علي وجه الأرض</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خيلا عرابا اي عربية منسوبة إلي العرب، فرقوا بين الخيل و الناس فقالوا في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و أعراب، و في الخيل عراب</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النهایة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خیلاً عِرابیاً یعنی اسبان تازیِ منسوب به عرب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ها برای فرق گذاری میان اسبان و مردم عرب به مردم، عرب و اعراب و به اسبان، عِراب می گویند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نیافتیم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يكون أيضا بفتح الميم و تشديد النون علي صيغة الماضي أي مني جبرئيل إبراهيم في هذا الموضع اي جعله يتمناه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 كإلي سميت لما يمني من الدماء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جبرئيل لما أراد أن يفارق آدم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أتمني الجنة فسميت مني لامنية آدم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می تواند مَنَّ به فتح میم و تشدید نون و به صیغه ماضی باشد یعنی جبرئیل، ابراهیم علیه السلام را در اینجا به آرزو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او را واداشت آرزو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فیروز آبادی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نامیده شدن مِنی بر وزن إِلی به این نام خون هایی بود که می 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علتش این بود که وقتی جیرئیل علیه السلام خواست از آدم علیه السلام جدا شود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 کن و آدم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را آرزو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آرزوی آدم علیه السلام منی به این نام نامیده شد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نیافتیم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فالسكون ثمّ الفتح هو العمركي بن عليّ بن محمّد البوفكي، و بوفك قرية من قري نيشابور، شيخ من أصحابنا ثقة، روي عنه شيوخ أصحابنا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الحميري، و محمّد بن أحمد بن يحيي، و محمّد بن يحيي العطار، و محمّد بن أحمد بن إسماعيل العلوي، و جعفر بن محمّد، و يروي كثيرا عن عليّ بن جعفر الصادق، له كتاب الملاحم و النوادر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رواية الكليني في باب قصص ولادته الي كسر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الأمة هو إسماعيل بن هاجر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قصص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کلینی در باب داستان های مربوط به ولادت ابراهیم علیه السلام تا بت شکنی ایشان آمده است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قصص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پسر آن کنیز، اسماعیل بن هاجر علیه السلام است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بعضه علي بعض</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الراء المكسورة هو حارثة بن مضرب العبدي الكوفيّ وثقه ابن حجر في التقريب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قصص الانبیاء</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قصص الانبیاء</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قصص الانبیاء</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قصص الانبیاء</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الثعلبي الا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مضاض بن عمرو الجرهمي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حيفاء بنت مضاض الجرهمية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الثعلبي في العرائس، و قال المسعوديّ في 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مائة و عشرين سنة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نیز قائل به همین شده است، در عین حال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دختر مضاض بن عمرو جرهمی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حیفا دختر مضاض از قبیله جرهم بود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در عرائس قائل به همین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در اثبات الوصیه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عضادتي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خشبتاه من جانبيه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فالسكون ثمّ الفتح</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بتثليث الراء ما ارتفع من الأرض</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من العضاه يدبغ به، و منه 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العضاه، و ليس في العضاه أجود خشبا منه و العضاه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أم غيلان، و كل شجر يعظم و له شوك</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العماليق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ولد عمليق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عملاق بن لاوز بن ارم بن سام بن نوح</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فقد الماء</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غاص و غاب</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عمالیق، مردمی از نسل عمیلق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می گویند که آنان از نسل عملاق بن لاوز بن ارم بن سام بن نوح بودند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آب از دست رفت</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بر بالای مقام آمده است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وراء البحور السبع</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از پشت هفت دریا آمده است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نیافتیم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 مصریة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ادخل علیها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تعزی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أعثر بولد منها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أمتها المصریة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سفه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أذلها و استخف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استسرها أی بالغ فی اخفائها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ضامن ظلامتی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دون الابط الی الکشح، أو الصدر و العضدان و ما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هنت علیها لعله من هان الامر علی فلان أی لان و سهل، أو من هن عندی الیوم أی أقم عندی و استرح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الکتاب نقلا عن ترجمة التوراة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رفعت أمتی إلی حضنک، فلما رأت أنّها حامل تهاونت بی</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حسن فی عینیک ما سرک و وافقک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 ع 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آن كتاب به نقل از ترجمه تورات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كنيزم را در آغوشت نهادم و چون ديد كه باردار است مرا حقير شمرد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الكتاب نقلا عن ترجمة التوراة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وجدها ملاك الرب عند معين الماء في البرية التي هي في طريق سور في القفر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هاجر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الكتاب نقلا عن ترجمة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اتضعي تحت يديها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حبلي و ستلدين ابنا و تدعين اسمه إسماعيل لان الرب قد عرف ذلك بخضوعك، و يكون ابنك هذا حسنا عند الناس، و يده علي كل 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خالية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سيجل علي جميع حدود اخوته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الكتاب نقلا عن ترجمة التوراة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يده ضد للجميع، و يد الجميع ضده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قباله جميع اخوته ينصب المضارب</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الكتاب هنا نقلا عن ترجمة التوراة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اقيم له ميثاقي عهدا مؤبدا و لنسله من بعده، و علي إسماعيل استجبت لك، هو ذا اباركه و أكثره جدا فسيلد اثني عشر رئيسا و أجعله لشعب كثير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نذكره من الكراس الثالث عشر من الوجهة الأولي بعد ما ذكره من كراهية سارة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صغير من جلد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وأعطاها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وأعطاء هاجر فحملها ومنها الصبي والطعام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آن کتاب به نقل از ترجمه تورات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فرشته خدا هاجر را نزد چشمه آبی در بیابان که بر سر راه دیواری در صحرا بود، یافت،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هاجر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آن کتاب به نقل از ترجمه تورات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خود را زیر دست او قرار ده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باردار هستی و پسری به دنیا خواهی آورد و نامش را اسماعیل خواهی گذاشت؛ زیرا خداوند با فروتنی ات پی به این امر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پسر تو پسری نیک در نزد مردم خواهد بود و از تمامی آن ها نیرومند تر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این جمله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تمامی برادرانش ارجمند تر خواهد شد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آن کتاب به نقل از ترجمه تورات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او علیه تمام قدرت ها و تمام قدرت ها علیه او خواهد بود و تمام برادرانش به رویش شمشیر خواهند کشید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آن کتاب به نقل از ترجمه تورات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جاودانم را برای او و نسل پس از او بر پا می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 را به اسماعیل اجابت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همین است و من او را مبارک می گردانم و بسیار بر او می افزایم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صاحب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قبیله خواهد شد و او را رئیس مردم بسیاری قرار می دهم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في برية وسيعة، و ليست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بئر 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 بالباء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في فلسطين بين بيت المقدس و الكرك فيه سبع آبار سمي الموضع بذلك، و يقال بالعبري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شبع بالشين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رحمه اللّه في هامش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الكفعميّ في شرح دعاء السمات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رقمها الشهيد بالشين المعجمة و الياء المثناة من تحت،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بئر طمست فأمر إسحاق ملكا اسمه أبو مالك أن يعيدها كما كانت و يكنسها و يرمي بقمامتها فيكون مأخوذا من قولك شاعت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رمت ببولها، و يجوز أن يكون مأخوذا من الشيع و هي الاصحاب و الاعوان لتشايعهم علي حفرها و كنسها، و من قرأها بالسين و الباء المفردة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عليها ملكا يقال له أبو مالك و تعاهدا علي البئر بسبعة من الكباش فسميت بذلك بئر سبع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الأظهر علي نسخة الشين أيضا الباء الموحدة فان السين شين في العبري</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الكتاب نقلا عن ترجمة التوراة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فطرحت الصبي تحت شجرة هناك و مضت فجلست بازائه من بعيد نحو رمية سهم لأنّها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أري الصبي يموت، و جلست قبالته و رفعت صوتها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كرمية السهم لأنّها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اعابر برب الصبي فجلست إزاءه و رفعت صوتها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فنادي</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الكتاب نقلا عن ترجمة التوراة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فخذي الصبي و أمسكي بيده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فاران كلمة عبرانية معربة، و هي من أسماء مكّة ذكرها في التوراة،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لجبال مكّة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زوجه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أبوه أو أمه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بیابان وسیعی آمده در آن، بئر سبع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به باء نام ناحیه ای در فلسطین میان بیت المقدس و کرک است و هفت چاه دارد که به همین خاطر بدین نام نامیده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ناحیه به زبان عبری شبع به شین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این کتاب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کفعمی در شرح دعای سمات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آن را با شین نقطه دار و یائی که از زیر دو نقطه دارد ضبط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 گویند که آن، چاهی است که از بین رفته است و اسحاق علیه السلام به فرشته ای با نام ابو مالک فرمان داد تا آن را به حالت اولش درآورد و آنرا بروبد و خاکروبه های آن را دور افکند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شیع از این سخن عرب ها گرفته شده است که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شاعَت الناقَهُ یعنی شتر ادرارش را پایین افکند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می تواند گرفته شده از شِیَع به معنای دوستان و یاران باشد؛ زیرا آنان برای کندن و رُفتن آن چاه یکدیگر را مشایعت و همراهی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نیز که آن را با سین و باء یک نقطه خوانده است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علیه السلام با فرشته ای با نام ابو مالک که روی آن چاه بود بر سر آن چاه بر هفت گوسفند پیمان بستند؛ از این رو بئر سَبع نامیده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پایان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آشکار تر این است که اگر شین نیز بخوانیم باید باء را یک نقطه بخوانیم؛ زیرا سین در زبان عبری همان شین است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آن کتاب به نقل از ترجمه تورات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 کودکش را در زیر درختی در آن جا نهاد و رفت و در مقابل او به اندازه پرتاب کردن یک تیر نشست؛ زیرا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خواهم فرزندم را در حال مرگ ببینم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روبرویش نشست و فریاد برآورد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آن کتاب به نقل از ترجمه تورات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کودکت را در دستانت بگیر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فاران کلمه ای عبری است که معرّب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فاران یکی از نام های مکه است که در تورات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می گویند که آن، نام کوهی در مکه است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او را به ازدواج زنی مصری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آن، نادرست و درستش، پدرش یا مادرش باشد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المعجمة علي المهملة أو بالعكس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بطن من العرب، و لعلّ الصحيح هنا الأول</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قيدمان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بعضهم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معني 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اسقطه علي التل 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اسقطه علي التراب</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زریق یا بنی رزیق هر دو تیره ای از عرب ها هستند و شاید درستش در اینجا اولی باشد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تمامی نسخه ها این طور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محبر، قیذم و در طبری، قیدمان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آنان آن را قادمن می خواند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فعليه وصفه بالعظيم لانه وقع موقع القبول حين قربه هابيل، أو لانه قتل بسببه هابيل</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 الجبل قال البغداديّ في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اسم كبش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ثبير كشريف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بمكّة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این تفسیر، توصیف شدن قربانی به صفت بزرگ است؛ زیرا وقتی هابیل آن را قربانی کرد خداوند آن را پذیرفت و یا به خاطر این که به دلیل آن، هابیل کشته شد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در محبر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قوچ ابراهیم علیه السلام، جریر نام داشت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ثبیر بر وزن شریف، نام کوهی در مکه است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ضحي بكبش يطأ في سواد، و ينظر في سواد، و يبرك في سواد أي اسود القوائم، فعليه يكون المراد أن هذه المواضع منه كانت سودا،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أنّه كان مقيما في الحشيش و المرعي، و الخضرة إذا أشبعث مالت إلي السواد، أو كان ذا ظل عظيم لسمنه و عظم جثته بحيث يمشي فيه و يأكل و ينظر و يبعر مجازا في السمن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ليفدي به إسماعيل</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العدة في العيون 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أخرجت الخبر في ذلك مسندا في كتاب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ذكره في الخصال</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النهایة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علیه السلام قوچی را قربانی کرد که در سیاهی راه می رفت، در سیاهی می نگریست و در سیاهی می خوابید یعنی دست و پاهایش سیاه رنگ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سخن، مقصود حضرت این است که آن اندام های آن قوچ، سیاه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این است که آن قوچ در میان علف ها و چراگاه و سبزه ها اقامت داشت و وقتی سیر می شد، به سمت سیاهی رو می کرد و یا این که آن قوچ به دلیل فربه و عظیم الجثه بودن سایه بزرگی داشت و در آن سایه راه می رفت، غذا می خورد، می نگریست و پشکل می انداخت و این از باب مجاز در فربه بودن است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لعله عبد اللّه بن داهر بن يحيي بن داهر الرازيّ أبو سليمان المعروف بالاحمري المترجم في 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فهرست النجاشيّ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داهر محمد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واقد الحرّانيّ أبو قتادة المتوفي في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أصله من خراسان ترجمه ابن حجر في التقريب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طبعه القديم، و في الجديد نقله عن نسخ خطية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بذلك العم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أي يريد بأحدهما العم و هو إسحاق و بالآخر الأب و هو إسماعيل، و قد عرفت قبل ذلك في الخبر الأوّل خلاف ذلك و هو أن أحدهما جده إسماعيل، و الآخر أبوه عبد اللّه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اطرد الامر أي تبع بعضه بعضا و استقام، و تماثلت أحكامه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قدیم آن کتاب این طور آمده است، اما در چاپ جدید، به نقل از چند نسخه خطی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پیامبر صلی الله علیه و آله از آن سخن، عمو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مقصود پیامبر از یکی از آن دو قربانی عمویش، اسحاق علیه السلام و از دیگری پدرش، اسماعیل علیه 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 است که ما پیشتر در حدیث نخست خلاف این تفسیر را دیده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حدیث آمده بود که یکی از آن دو قربانی، جدش اسماعیل علیه السلام و دیگری پدرش عبد الله بود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نفسك</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قبلت جزعك</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بعرفة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عرنة كهمزة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بحذاء عرفات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عرنة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عرفة و المسيل كله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نَمِره به فتح نون و کسر میم، نام ناحیه ای در عرفه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عَرْنه بر وزن همزه نیز، نام وادی ای در مقابل عرفات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می گویند که مسجد عرفه و تمام مسیل در عرنه واقع می شوند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فرغ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مصحفان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قزح بالضم فالفتح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الذي يقف الامام عنده بالمزدلفة عن يمين الامام و هو الميقدة و هو الموضع الذي كانت توقد فيه النيران في الجاهلية، و هو موقف قريش في الجاهلية إذ كانت لا تقف بعرفة؛ قاله ياقوت 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القرن باسكان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الصغير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يذبح ابنه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بوالدته سارة و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 جمرة العقبة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مرت سارة الي البيت و احتبس الغلام؛ الا ان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 الغلام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سلما للّه الامر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فرغ و در نسخه ای دیگر، فرح آمده است که شاید اشتباه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قُزَح به ضم قاف و فتح زاء کوه کوچکی است که امام در آن جا در مزدلفه در سمت راست امام می ایستد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قُزَح در زمان جاهلی آتشکده و جای ایستادن قریش بود؛ زیرا آنان در عرفه نمی ایستادند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این مطلب را در معجم البلدان خود آورده است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استر وجهي</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قلبها جبرئيل علي قفاها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الأخيرة ليست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قضت مناسكها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لونه الغبرة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الاعين و هو الذي عظم سواد عينه في سعة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ی دوم در مصدر نیامده است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فراخ چشم بود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 فيه اختلافات راجعه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العرين كامير في المعجم هو قباب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ارتحل فضرب بالعرين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كأمير فناء الدار و البلد، و عرنة كهمزة و في لغة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بعرفات و ليس من الموقف</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المصنّف بتمامه في باب مناظرات الحسن و الحسين عليهما السلام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العيون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اخرج المصنّف الحديث بتمامه في كتاب الاحتجاجات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آمده در کافی با حدیثی که در این جا آمده است، تفاوت هایی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به آن 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البلدان آمده است که عَرین بر وزن امیر، قباب مکه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آمده در مجمع البیان در این باره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عَرین بر وزن امیر فضای خانه و شهر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عَرنَه که در لهجه ای دیگر عُرُنه به ضم عین و راء تلفظ می شود، نام مکانی در عرفات است و جزء جایگاه نمی باشد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این حدیث را به طور کامل در باب مناظره های امام حسن و امام حسین علیه السلام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این حدیث را به طور کامل در کتاب الاحتجاجات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جزء من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التفسير من الراوي، و قد تقدم عن سعد بن سعد راوي الحديث أن الذبيح إسماعيل</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تنها پاره ای از آن حدیث است</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توضیح از خود راوی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از سعد بن سعد، راوی این حدیث، نقل شد که آن قربانی، اسماعیل علیه السلام بود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قول عمر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نذر للّه لئن سهل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يعقوب عليه السلام إلي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 فتح الراء نسبة إلي قريظة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نامه یعقوب علیه السلام به یوسف علیه السلام آمده است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قاف و فتح راء، منسوب به قریظه است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يستفاد منه توقفه قدّس سرّه، لانه ذكر دليل المخالف فقط من دون أن يوعز إلي الخلاف أو الوفاق فيمكن أن يكون قدّس سرّه اكتفي بالشهرة أو الإجماع بين الإماميّة من أنّه إسماعيل</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هو مصحف و الصحيح محمّد بن إسحاق بن يسار و هو محمّد بن إسحاق بن يسار أبو بكر المطلبي مولاهم المدنيّ نزيل العراق إمام المغازي، أورده الشيخ في رجاله في أصحاب الباقر و الصادق عليهما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عنهما، و ترجمه العامّة في كتبهم و بالغوا في الثناء عليه، و ارخ وفاته الشيخ في سنة احدي و خمسين و مائة و ابن حجر في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يقيل أي ينام في القائلة أي منتصف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يروح أي يذهب في الرواح أي العشي</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مرحوم کلینی، نشان از مردد بودنش ندارد؛ زیرا او تنها دلیل مخالف را بیان کرد و اشاره نکرد به این که با آن مخالف است یا موافق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احتمال دارد که او به شهرت یا اجماع میان امامیه مبنی بر این که آن قربانی، اسماعیل علیه السلام بوده، بسنده کرده است</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تمامی نسخه ها این طور آمده و نادرست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درستش محمد بن اسحاق بن یسار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محمد بن اسحاق بن یسار ابو بکر مطلبی است که مولایشان مدنی، مهاجر عراق، امام مغازی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او را در کتاب رجال خود میان یاران امام باقر و امام صادق علیهما السلام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این دو امام روایت کرده است و شرح حال او را عامه در کتاب هایشان آورده و در ستایش او اغراق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سال وفات او را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اند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يخلو عن غرابة علي مذهب الإماميّة، و هو بمذهب العامّة أشبه، و قد عرفت أن قائله من العامّة و إن كان يروي عن أئمة الشيعة أيضا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شحذ الشفرة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السكين العظيمة العريضة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بنا بر مذهب امامیّه اندکی عجیب است و به مذهب عامه نزدیک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دانستیم که راوی آن از عامه است، هر چند این حدیث از ائمه شیعه علیهم السلام نیز این روایت می شود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 الشفرة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يؤيد ذلك ما ورد أن أم الذبيح اشتكت و مرضت فماتت بعد ما رأت أثر السكين في حلق ابنه، و لا خلاف أن هاجر ماتت بمكّة و دفنت في حجر، و ان سارة ماتت بالشام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چیز هایی که مؤید این امر است، حدیثی است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آن قربانی پس از دیدن جای چاقو در گلوی پسرش گله و شکایت کرد و بیمار شد و به دلیل آن بیماری جان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اتفاق نظر دارند که هاجر، در مکه درگذشت و در حِجر اسماعیل علیه السلام به خاک سپرده شد و ساره در شام درگذشت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الرؤيا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يفيد صحة مصلحة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كلامه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 السعي، فقيل مع من؟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تخصيصه لان الأب أكمل في الرفق و الاستصلاح له فلا يستسعيه قبل أوانه، أو لانه استوهبه لذلك و كان له يومئذ ثلاث عشرة سنة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سخن بیضاوی بدین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گویی 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به سعی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چه کسی؟ یکی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تنها ابراهیم علیه السلام به عنوان شخصی که همراه پسرش بود، نامبرده شد، به این خاطر است که پدر در ملاطفت و خیر خواهی برای فرزندش، کامل تر از دیگران است؛ زیرا پدر، فرزندش را پیش از موقع به سعی کردن وا نمی دارد و یا به این خاطر که او از فرزندش که در آن هنگام سیزده ساله بود، درخواست این کار را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الثعلبي في العرائس و الطبريّ في تاريخه، و قال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لوط ابن أخيه خاران بن تارخ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عن الطبرسيّ في باب قصص ولادة إبراهيم انه ابن أخته و كان إبراهيم خاله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المسعوديّ في اثبات الوصية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ذلك في الخبر الأوّل و غيره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بنت خاران بن ناحور عم إبراهيم، و به قال الطبريّ الا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هاران الأكبر عم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البغداديّ في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سارة بنت لابن بن بتوبل بن ناحور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در عرائس و طبری در تاریخ خود این طور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لوط، برادرزاده ابراهیم علیه السلام، خاران بن تارخ نام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در باب داستان های ولادت ابراهیم علیه السلام به نقل از طبرسی آمد که لوط، خواهرزاده ابراهیم علیه السلام و او دایی اش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در اثبات الوصیه نیز به همین امر اشاره کرده است</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 در حدیث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احادیث خواهد آمد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ساره، دختر خاران بن ناحور عموی ابراهیم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نیز قائل به همین مطلب است، در عین حال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هاران اکبر، عموی ابراهیم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در محبر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ساره، دختر نوه بتوبل بن ناحور است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 من بين السبابتين، أو بالمخذفة أي المقلاع</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خَذف یعنی پرتاب کردن از میان انگشت شصت و سبابه یا به وسیله قلاب سنگ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دستمال که تابیده و بدان زنند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واعلة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بالعين المهملة </w:t>
      </w:r>
      <w:r>
        <w:rPr>
          <w:rFonts w:eastAsia="IRNazanin" w:cs="IRNazanin"/>
          <w:b w:val="false"/>
          <w:bCs w:val="false"/>
          <w:i w:val="false"/>
          <w:iCs w:val="false"/>
          <w:color w:val="333333"/>
          <w:sz w:val="20"/>
          <w:szCs w:val="20"/>
          <w:rtl w:val="true"/>
        </w:rPr>
        <w:t>-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نكص و أحجم عنه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أعدي، 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أدوي،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أوذي</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أهل بيت منهم من المسلمين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غضب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فلما فعلوا القوم ما يستحقون أن يغضب عليهم و ينزل عليهم العذاب</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توجل انا نبشرك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عليه السلام بين الآيتين من المصحف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فِيها لُوطاً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العنكبوت، و الثانية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میان دو آیه از قرآن کریم جمع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 در آن 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خانواده 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دوم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بازماندگان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می باشد</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 من سورة الحجر، و بعده الي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أَصابَهُمْ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امْضُوا حَيْثُ تُؤْمَرُونَ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ذيل الآية السابقة من سورة الحجر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يوم محتوم و غير مردود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آیات از سوره حجر است و پس از آن تا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به ایشان رسد به او نیز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هود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جا به شما دستور داده می‌شود بروید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آیه سابق از سوره حجر آمده است</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روزی حتمی و بی بازگشت آمده است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قدمنا ذيل الآيات</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القاموس أو هو الحار الذي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طفر أي وثب في ارتفاع كما يطفر الإنسان علي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 ضج</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هنا زيادة و هي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الأب المربي لا الوالد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العيون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قد تقدم الحديث بتمامه في كتاب الاحتجاجات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صمغ يعلك أي يمضغ، و لعلّ المراد مضغه في النادي و في المعابر و الاسواق و الخذف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تضع الحصاة علي بطن ابهامك و تدفعها بظفر السبابة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 صغيرة كروي من طين أو رصاص يرمي به، و الكلمة 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الازرار جمع الزر و هو ما يجعل في العروة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قد تقدم الحديث بتمامه 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عیون الاخبار علاوه بر این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پدر، کسی است که او را تربیت کرده است نه پدر حقیقی</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گفتیم که این حدیث به طور کامل در کتاب الاحتجاجات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چیز جویدنی عِلک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مقصود از آن، جویدنش در محافل، معابر و بازار ها باشد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این حدیث به طور کامل در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الجوهريّ و غيره بالدال، و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أنّه بالذال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البغداديّ في المحبر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مدائن قوم 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سدوم، و صبوايم، و دادوما، و عامورا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صيورا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اسم القاضي كان بها لا اسم البلد، و الخبر الآتي يؤيده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يضرط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قوم 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تحتم بعذاب،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نحتم عذاب قوم 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و دیگران، ضبط آن را با دال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فیروز آبادی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آن، سذوم به ذال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در محبر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های قوم لوط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سدوم، صبوایم، دادوما و عامورا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آن را به صورت صیورا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می گویند که آن، نام قاضی ای بود که در آن جا سکونت داشت نه نام آن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بعدی نیز این مطلب را تأیید می کند</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أن في المصدر أيضا كذلك</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خالته ظ</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إبراهيم عليه السلام قد كسب عنده غنيمات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سدوم في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 ما في يديك</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أجناده فحملوها إليه فلما نظر إليها فهم بها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لسارة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تمامی نسخه ها این طور آمده است، اما در چند جا از منبع، سدوم آمده و همین نیز درست است</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به سربازانش دستور داد تا ساره را نزدش بیاورند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نیز همین کار را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پادشاه به ساره نگریست، آهنگ او کرد</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هممت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ممر الطريق الي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يخالفه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البلاد العامرة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صورة أمرد حسن الوجه اه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المخرجين</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فبينما إبراهيم قاعد في الموضع الذي</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المصحف الشريف في تلك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سورة الحجر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جمع رحمه اللّه كثيرا بين آيات قصة لوط عليه السلام</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تهلكهم؟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از قرآن کریم نیامده، بلکه در سوره حجر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نشان می دهد که علی بن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آیاتِ بسیاری از ماجرای لوط علیه السلام جمع کرده است</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المدينة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بيت لوط</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أبي، عن محمّد بن هارون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 كلّ نبيّ</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آن شهر آمده است</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جبرئيل للملائكة معه</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لوط اه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ذا جئت تريد؟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هلاكهم فسأله الساعة اه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فكسروا الباب</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بجناحيه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صراخ الديكة</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لوط علیه السلام از او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چه آمده ای؟ جبرئیل علیه السلام پاسخ داد که برای نابودی آنها؟ لوط علیه السلام از او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المارين كانوا يقولون له عند دعائهم الي الإسلام و رفض الأصنام و ترك اتباع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تخالف دين الملك فان الملك يقتل من يخالفه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الطاحون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 که عابران به هنگامی که او آنان را به اسلام، انکار بت ها و پیروی نکردن از سلطان فرا می خواند، به او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دین پادشاه مخالفت نورز؛ زیرا پادشاه، مخالفان خود را می کشد</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رماه اللّه بحجر من تلك الحجارة يكون منيته فيها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ميمون البان</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فراده، من راده في الكلام أي راجعه اياه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 و المصحف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جاءَهُ قَوْمُهُ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سنگی از آن سنگ ها را به او می زند و مرگش در آن سنگ است</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صورة شاب حسن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عطية اخي ابي المعزا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ولدهم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صيدم و لدما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صريم و لدما</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قدّس سرّه في حاشيته علي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نسخ الكافي و هو الظاهر أي قلعها اللّه تعالي أولا، فجاء جبرئيل فوضع جناحه تحتها، و علي الأصل يكون معترضة علي خلاف الترتيب و اللّه يعلم</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فرزندان آنان آمده است</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صیدم و لدما و در کافی، صریم و لدما آمده است</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برکنده شده بودند،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خود بر علل الشرائع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نسخه های کافی این طور آمده و همین نیز ظاهر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ابتدا خداوند، آن شهر ها را برکند و جبرئیل علیه السلام آمد و بالش را زیر آن ها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بنا بر اصل، معترضه و بر خلاف ترتیب است و خدا می داند</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التواريخ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البغداديّ في المحبر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مدائن قوم 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سدوما، و صبوايم، و دادوما، و عامورا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صبورا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الخبر انه أبو يزيد الحمار</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التواریخ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در محبر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های قوم لوط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سدوما، صبوایم، دادوما و عامورا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نام آن را صبورا می دانند</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فأهوي جبرئيل باصبعه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إبليس يعتادهم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حسدهم إبليس لعبادتهم كانوا إذا رجعوا اه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الذي تخرب متاعنا مرة بعد مرة؟ و زاد في المحاسن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علیه السلام یکی از انگشتانش را دراز کرد</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کافی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ابلیس پیاپی نزد آنان می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محاسن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ابلیس به دلیل عبادتشان به هنگام بازگشتشان به آنان حسادت ورزید</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محاسن و کافی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پرسیدند که آیا تو همان کسی هستی که کالای ما را پشت سر هم ویران می سازی؟ در محاسن علاوه بر این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ابلیس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او را گرفتند و اتفاق نظر یافتند</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کافی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 روی شکم من بخواب</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این حدیث و نیز در محاسن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ابلیس، آن کار را با آن مرد کرد و سپس آن مرد، آن کار را با ابلیس انجام داد</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رجالكن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يفعل بعضهم ببعض</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ذلك</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هنا زيادة و هي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إبليس يغويهم</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استغنت النساء بالنساء</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رأينا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أنتن افعلن كذلك، و علمهن المساحقة ففعلن حتّي استغنت النساء بالنساء و كل ذلك يعظهم لوط و يوصيهم، فلما كملت</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يبلغ</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الثواب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المواضع</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تفضحون في ضيفي</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و نیز در کافی، همه آن کارهایشان آمده است</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کافی افزون بر این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ابلیس، آنان را دلگرم می کرد</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محاسن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آن را دیده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نیز چنین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به آنان مساحقه را یاد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این کار را کردند تا این که زنان به وسیله یکدیگر از مردان بی نیاز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لوط علیه السلام آنان را درباره همه این کار ها پند می داد و سفارش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حجت بر آنان کامل شد</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سرورتان به شما نگفت</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کافی و محاسن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 در کار مهمانانم رسوا مکنید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امركم ربي فيهم؟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أمركم ربي فيهم؟</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الكافي 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فاني أخاف أن يبدو لربي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معني البداء في كتاب التوحيد راجعه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تريد أن يؤخذ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نريد أن نأخذ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خال عنهما جميعا و الموجود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تريد أن ترحل فخذ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هي في الكافي و المحاسن موجود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يريد أن يأخذ</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کافی و محاسن افزون بر این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بیم آن دارم که برای خداوند درباره آنان بدا حاصل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بدا را در کتاب توحید روشن ساختم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بدان مراجعه کنید</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کسانی که تو می خواهی عذاب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کسانی که می خواهیم عذاب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کدام از این دو سخن در منبع نیامده و آن چه در آن آمده بدین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تو می خواهی که بروی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این جمله در کافی و محاسن بدین صورت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کسانی که می خواهند بگیرند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الأربعة الأخيرة موجود في المطبوع فقط و غير موجود فيما عندنا من سائر النسخ</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ارميهم بالحصباء</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يزيد بن ثابت بن الضحّاك الأنصاريّ أخو زيد بن ثابت و أخرجه الشيخ الحرّ عن تفسير العيّاشيّ في الوسائل في باب الوطي في الدبر عن زيد بن ثابت، و علي أي فالرجل من العامّة و الحديث يوافق مذهبهم في حرمة الوطي دبرا، و اما أصحابنا رضوان اللّه تعالي عليهم فأكثرهم قد حكموا بكراهة ذلك، و الروايات تختلف ففي بعضها الجواز، و في أخري النهي عن ذلك، و حملوا النهي علي الكراهة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چهار حدیث تنها در نسخه چاپ شده آمده است و در سایر نسخه هایی که نزد ماست، وجود ندارد</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كشفها عن وجهه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أخرج الزيادة أيضا عن كتاب العلل في الباب الأوّل من قصص إبراهيم عليه السلام،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أبي يزيد، عن عبد اللّه بن هلال</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أخرج الزيادة أيضا عن كتاب العلل في الباب الأوّل من قصص إبراهيم عليه السلام،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أبي يزيد، عن عبد اللّه بن هلال</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زراعته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 أن يكون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 لجبرئيل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تعجل عليهم اه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فصعقت</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 کشاورزی در زمین خود بود</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تمامی نسخه ها این طور آمده است، اما ظاهراً باید این طور باشد</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فریاد کشید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قد أخرجه الكليني أيضا في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العسكريّ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كلمة العسكريّ زيادة من النسّاخ، و أبو محمّد كنية للحسن بن عليّ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احتمله و غيره المصنّف في شرحه علي الكافي راجع</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نیز این حدیث را در الروضة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عني سارة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ساره است</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النغف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 في انوف الإبل و الغنم، الواحدة النغفة؛ أو دود أبيض يكون في النوي المنقع؛ أو دود عقف ينسلخ عن الخنافس و نحوها</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علي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العادلة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ساس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عليها و راضها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ساس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دبرهم و تولي 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سبينا</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السيئ الخلق الخشن الكلام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وطن نفسه علي الامر و للامر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هيأها لفعله و حمله عليه، توطنت نفسه علي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 عليه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فقوينا 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علل الشرائع، امت عادلی آمده است</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امالی، اسیر کردیم آمده است</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علل الشرائع، خود را نیرو بخشیدیم آمده است</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تكرر ذكر النوء و الانواء في الحديث و 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مطرنا بنوء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الانواء هو ثمان و عشرون منزلة ينزل القمر كل ليلة في منزلة منها و منه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الْقَمَرَ قَدَّرْناهُ 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يسقط في الغرب كل ثلاث عشرة ليلة منزلة مع طلوع الفجر و تطلع اخري مقابلتها ذلك الوقت في الشرق، فتنقضي جميعها مع انقضاء السنة و كانت العرب تزعم أن مع سقوط المنزلة و طلوع رقيبها يكون مطر و ينسبونه إليها،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مطرنا بنوء كذا، و انما سمي نوءا لانه إذا سقط الساقط منها بالمغرب ناء الطالع بالمشرق، من ناء ينوء أي نهض و طلع، و إنّما غلظ النبيّ صلّي اللّه عليه و آله و سلم في امر الانواء لان العرب كانت تنسب المطر إليها، فاما من جعل المطر من فعل اللّه تعالي و أراد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بنوء كذا أي في وقت هذا فان ذلك جائز</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بتمامه في كتابه كمال الدين و أخرجه المصنّف بعد ذلك راجع ما يأتي تحت 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نَوء و أَنواء زیاد در احادیث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آن احادیث، این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 فلان منزل بر ما باران بارید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ماه که ماه هر شب در یکی از آن منازل قرا می گیرد، أَنواء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آیاتی که به این امر اشاره دارد، این آیه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برای ماه منزلهایی معین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منزلی از منازل ماه با طلوع فجر از سمت غرب فرو می افتد و منزل دیگری در مقابل آن در همان وقت در سمت شرق بر می آید و تمامی این منزل با پایان یافتن سال پایان می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ها گمان می کردند که با فرو افتادن آن منزل و بر آمدن رقیب آن باران حاصل می شود؛ از این رو باران را به آن نسبت می دادند و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 فلان منزل بر ما باران بارید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این که نَوء بدان نام نامیده شد، این است که وقتی منزلی از منازل ماه از سمت غرب فرو می افتد، منزل دیگری از سمت شرق بر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از ناءَ یَنُوءُ به معنای برخاست و بر آمد،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سخت گیری پیامبر صلی الله علیه و آله درباره منازل ماه این بود که عرب ها باران را به آن ها نسبت می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کسی باران را از افعال الهی بداند و مقصودش از به وسیله فلان منزل، در زمان قرار گرفتن ماه در آن منزل باشد، جایز و رواست</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آن را به طور کامل در کتاب کمال الدین آورده و مصنف پس از آن، آن را با اسنادش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مطالب آمده در زیر حدیث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عين حامية و كذا فيما يأتي بعده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القير القطران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سيال دهني يتخذ من بعض الاشجار كالصنوبر و الأرز</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نبي و لا ملك بل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فأحبه اللّه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وجد عندها قوما، و سألوا يا ذا القرنين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و نیز در احادیثی که پس از این می آید، چشمه ای گرم</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قطران مایع روغنی ای است که از بعضی از گیاهان مانند صنوبر و برنج گرفته می شود</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صار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حدب أي نشز، و هو كل مرتفع من الأرض، أراد من كل جانب أي من البلدان و الاراضي البعيدة و الغريبة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ينسلون أي يسرعون</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عاداه و قصد عليه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مشت مسرعة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صنعت؟</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زعم أن كان له تاج ذو قرنين فسأل عن قرنيه كان من ذهب أم فضة؟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عمرو كما يأتي عن التهذيب</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تفسیر عیاشی،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 الحديث أن الجبال يشتبك بعضها في بعض من تحت الأرض و هو من غرائب علم الطبيعي التي لم تكن كشفت الا جديدا، و أمّا الملك الموكل بزلزلة الأرض لا ينافي ما ثبت في علم الطبيعي أنّها للابخرة الكامنة في جوف الأرض لان لكل علة مادية علة مجردة علي ما ثبت في محله علي أن كثيرا ما يعبر في الأحاديث عن القوي المدبرة بالملك</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كان ملك سليمان</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فيكم من يضرب علي قرنه مرتين، قال الجزريّ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لعلي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لك بيتا في الجنة و انك ذو قرنيها أي ذو قرني الأمة؛ و منه حديث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قصة ذي القرنين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فيكم مثله، فيري انه انما عني نفسه لانه ضرب علي رأسه ضربتين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يوم الخندق، و الأخري ضربة ابن ملجم لعنه اللّه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الراغب في المفردات في 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ذو قرني الأمة أي انت فيهم كذي القرنين</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كان طالوت ملكا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هو سهو ظاهر فان الصدوق اقدم زمانا من المفيد، و الرواية في امالي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میان شما نیز کسی است که دو بار بر شاخش زده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جزری در النهایة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آمده است که او به امام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در بهشت، خانه ای داری و تو ذوالقرنین این یعنی ذوالقرنین این امت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امام علی علیه السلام نیز از این جمله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داستان ذوالقرنین را بیان کرده و 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شما نیز مانند ذوالقرنین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به نظر می رسد که مقصود حضرت تنها خود ایشان بوده است؛ زیرا بر سر ایشان دو بار زده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بار در روز خندق و دیگر بار توسط ابن ملجم که خداوند او را لعنت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جزری به پایان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مفردات درباره حدیث نخست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ذوالقرنین این امت است یعنی تو در میان آنان به مانند ذوالقرنین هستی</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الحجة المنتظر المهدي عجل اللّه تعالي فرجه الشريف، فيستفاد من الحديث أنه عليه السلام يستخدم القوي الممكنة في العالم من الرعد و الصاعقة و البرق، و يركب ما يرقيه الي السماء، و يصعد الي سائر الكرات المعلقة في السماء، كل ذلك بعد ما آتاه اللّه أسباب السماوات و الأرض أي علوما و قدرة يتمكن بهما العروج في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 ايعاز الي امكان استخدام هذه القوي العمالة في العالم، و إمكان الصعود علي كرات اخري</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 أو بالكاف علي اختلاف</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في الخبر الخامس انهم لم يعلموا صنعة الثياب</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الثعلبي في وجه تسميته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امها هلالة بنت ملك الروم كانت بها نتن و رائحة كريهة فاجتمع رأي أهل المعرفة في مداواتها علي شجرة يقال لها اسكندروس فلما ولدت لها غلاما فسمعته باسم الشجرة التي غسلت بها و هي اسكندروس، ثمّ خفف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اسكندر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وقت كان غلاما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حجت منتظر حضرت مهدی عجل الله تعالی فرجه الشریف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حدیث استننباط می شود که آن حضرت نیروهای ممکن جهان اعم از رعد، صاعقه و برق را به کار می گیرد و بر چیزی بر می نشیند که او را به آسمان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سایر کرات معلق در آسمان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این امور پس از زمانی رخ می دهد که خداوند اسباب آسمان ها و زمین یعنی علوم و قدرتی را در اختیار او قرار می دهد تا به وسیله آن بتواند به آسمان ها و زمین عروج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این حدیث، به امکان به کار گیری این نیروها در جهان و امکان صعود به کرات دیگر اشاره دارد</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آنان لباس دوختن نمی دانستند</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درباره دلیل نامیده شدن اسکندروس بدین نام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اسکندروس، هلاله دختر پادشاه روم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بوی بدی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دانش درباره درمان او بر درختی با نام اسکندروس اتفاق نظر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صاحب فرزند پسر شد، فرزندش را به نام آن درختی نامید که با آن شستشو کرد که همان اسکندروس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این نام تخفیف ایجاد و تبدیل به اسکندر شد</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كبس البئر طمها بالتراب، أي سواها و دفنها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قلامة الظفر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سقط من طرفه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صفائحا من 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فتسارعوا إليه لاجل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رفع</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اقليم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احضروا و اسرعوا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خفي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أمعن الضب في حجره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 في أقصاه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الخافقان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 و المغرب</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ندب فلانا للامر او الي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و رشحه للقيام به و حثه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ندبه الي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قوة اكابرهم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انقذهم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أفتح لك سمعك فتعي كل شي‌ء، و أكشف لك عن بصرك فتبصر كل شي‌ء، فأحضر لك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و نیز در منبع، آنان را نجات دهم آمده است</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تحفظك و تعهدك</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أفواههم و آذانهم و أجوافهم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فأخبرني عنك أيها الملك،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موكل بهذا الجبل و هو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مالت بأهلها و قلبتها</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دهان، گوش و درونشان آمده است</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کسی که به تو توان چنگ انداختن به این کوه را داده، مرا بر این کار توانا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فرشته، مرا از این کوه آگاه 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فرشته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این کوه به من واگذار شده است و آن بر تمام این دنیا احاطه دارد</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أسفله بالارض</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بين المشرق و المغرب</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في اول الحديث ان عبد اللّه بن سليمان أخذ الحديث عن كتب الاقدمين و الحديث و كل ما فيه من الغرابة فعهدته عليه و علي تلك الكتب، و ليس الحديث مرويا عن أئمتنا عليهم السلام</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نون، و التنين كسجين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الحوت، الحية العظيمة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إبان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يجامعون</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احتلفوه اجتلبوه خ ل اجتلبوه أي جاءوا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الي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يوم القيامة يفنيهم</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جعلوا 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شمالا</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روز قیامت که آنان را فنا می سازد</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آنان در زمان ذوالقرنین شروع به چرخیدن در میان تمام زمین ها و امت ها کردند</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ينسلون اجلونا عن بلادنا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يأكلون من العشب و يفترسون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ممّا خلق اللّه جلّ جلاله خلق ينمو نماهم في العام الواحد فان كانت لهم اه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الالماس</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اشد بياضا من الثلج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افزون بر این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یک از مخلوقات خداوند به اندازه یک سال رشد و نمای آنان رشد و نما نمی 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برای آنان باشد</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فجعلن حجارته من حديد</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فصنع طبقة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يأتونه مرة بعد 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يتناوبونه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علائمها</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 عليه بجنوده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عادلة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تتناوبون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مغربا 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معني الانواء و سائر الألفاظ الغريبة من الحديث ذيل الخبر الثاني</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ستمائة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بن بشار المديني، و يحتمل كونه تصحيف محمّد بن إسحاق بن يسار المدنيّ</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انواء و دیگر واژه های ناآشنای این حدیث در ذیل حدیث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آمده است</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 و تخفيف الميم</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يضرب علي قرنه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قدمنا ذيل الخبر التاسع</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بر روی شاخش دو بار زده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آنچه در ذیل حدیث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ایم، رجوع کنید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قصص الانبیاء</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تفسیر عیاشی</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قصص الانبیاء</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القصص للجزائري، و استظهر في هامش النسخة التي قوبلت علي المصنّف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سبقه</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فأسرجوا</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يقصده أحد بسوء، و لا يريد أحد ان يتصرف في سلطانه و كبريائه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يقهر و لا يظلم</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221</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تمامی نسخه ها و نیز در قصص الانبیاء جزائری این طور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حاشیه نسخه ای که به وسیله خود مصنف مقابله شده است، تبین شده که درست آن، از او پیشی گرفتند است</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قصص الانبیاء</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قصص الانبیاء</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أبو بصير،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الخبر الرابع و هناك شرح بعض ألفاظ الحديث</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ظ</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آثر أصحابه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مقصود، امام صادق علیه السلام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حدیث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برخی از واژه های این حدیث شرح داده شده است، مراجعه کنید</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نشرب من الماء؟ و الظاهر أنّه مصحف</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لَدَيْهِ خُبْراً</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أخرجه الثعلبي في العرائس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من هنا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عليّ بن أبي طالب كرم اللّه وجهه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ذو القرنين قد ملك ما بين المشرق و المغرب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اختلافات نشير إلي بعضها بعد ذلك</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رفائيل و كذا في المواضع التي تأتي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روفائيل</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له خليل من الملائكة اسمه روفائيل، يأتيه و يزوره، فبينما هما ذات يوم يتحدثان إذ قال له ذو القرنين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روفائيل حدّثني عن عبادتكم في السماء، فبكي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ذا القرنين و ما عبادتكم عند عبادتنا؟ ان في السماء من الملائكة اه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في السماء من الملائكة من هو قائم لا يجلس أبدا، و من هو ساجد لا يرفع رأسه أبدا، و من هو راكع لا يستوي قائما أبدا، يقولون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القدوس الملك القدوس ربّ الملائكة و الروح، ربنا ما عبدناك حقّ عبادتك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فبكي ذو القرنين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روفائيل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تحب ذلك يا ذا القرنين؟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روفائيل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لله عينا في الأرض تسمي اه</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يمت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يكون هو يسأل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بالذي يسأل</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نحدث</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العرائس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نظن أن تلك العين في تلك الظلمة</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ثعلبی در عرائس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 این حدیث را از اینجا آغاز کرده است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که خداوند، عزیز داردش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ذوالقرنین فرمانروای ما بین مشرق و مغرب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ثعلبی به پایان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حدیث تفاوت هایی وجود دارد که در آینده به برخی از آن ها اشاره می کنیم</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رفائیل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جاهایی که پس از این می آید نیز به همین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عرائس، روفائیل آمده است</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عرائس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دوستی از میان فرشتگان به نام روفائیل داشت که به دیدار او می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از روز ها که آن دو با یکدیگر گفتگو می کردند، ذوالقرنین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روفائیل، با من درباره عبادتتان در آسمان سخن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روفائیل گریست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ذوالقرنین، عبادت شما در قبال عبادت ما چیست؟ در آسمان فرشتگانی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صاحب عرائس به پایان رسید</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عرائس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آسمان فرشتگانی هستند که برخی ایستاده اند و هرگز نمی نشینند و برخی در حال سجده اند و هرگز سر از سجده بر نمی دارند و برخی در حال رکوعند و هرگز نمی ایستند و این ذکر را زمزمه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و منزه است خداوند پاک و مطهر، او که فرمانروای پاک و پروردگار فرشتگان و روح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ما تو را آن چنان که شایسته توست، پرستش نکرده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ذوالقرنین با شنیدن این سخن گریست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مطالب از 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عرائس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روفائیل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ذوالقرنین، آیا دوست داری که چنین شود؟ ذوالقرنین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روفائیل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 روی زمین چشمه ای دارد که نامش چشمه زندگانی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صاحب عرائس به پایان رسید</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عرائس افزون بر این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گمان می کنیم که آن چشمه باید در آن ظلمت و تاریکی باشد</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عالم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قرأت وصية آدم عليه السلام فوجدت فيها أن خلق اللّه في الأرض ظلمة لم يطأها انس و لا جان، و وضع فيها عين الخلد، فقال ذو القرنين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أين وجدتها؟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الأرض التي علي قرن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فيمن حضره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الجمل التي يأتي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اختصر الحديث</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الرائس فذا ظلمةتفور مثل الدخان ليست بظلمة 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فعسكر هناك اه</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الخافقين</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عرائس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دانشمندی از دانشمندان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وصیت آدم علیه السلام خوانده ام که خداوند در زمین تاریکی ای را آفریده است که هیچ انس و جنی در آن قدم نگذاشته اند و خداوند چشمه جاودانی را در آن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ذوالقرنین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تاریکی را در کجا یافته ای؟ آن دانشمند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زمینی که بر روی شاخ خورشید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عرائس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میان حاضران جوانکی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جملات پس از آن نیامده و ظاهراً او این حدیث را به صورت مختصر آورده است</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عرائس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ناگهان دید که آن، تاریکی ای است که به مانند دود می جوشد و تاریکیِ شب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آن جا اردو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صاحب عرائس به پایان رسید</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لاتبعناك</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ينفتق عليك</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اناثا بكارة</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عقد لا فسحر</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اثنتي عشرة سنة</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ينظم في السلك من الجذع و الودع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المثقوب من الزجاج و غيره فصوص من 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خرزات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تاجه</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پیروی می کردیم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إلي ضوئها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رملة خشخاشة</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بقصر مبني في تلك الأرض طوله فرسخ في فرسخ عليه باب اه</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طائر أسود يشبه الخطاف مزموما بأنفه الي الحديدة معلقا بين السماء و الأرض</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ففزع</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خضر علیه السلام به سوی نور آن مهره رفت</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عرائس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ناگهان دیدند که کاخی به طول یک فرسخ در یک فرسخ که یک در دارد در آن سرزمین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آمده در عرائس به پایان رسید</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عرائس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 پرنده سیاهرنگی را دید که بینی اش به قطعه ای آهنی بسته شده و میان آسمان و زمین آویزان بود</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فوضعت العلماء ذلك الحجر في كفة ميزان، و أخذوا حجرا مثله و وضعوه في الكفة الأخري ثمّ رفعوا الميزان</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يميل بالآخر</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عراس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آن سنگ را در ترازو نهادند و سنگ دیگری شبیه به آن راگرفته و در کفه دیگر گذاشتند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ترازو را بلند کردند</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السنبك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الحافر</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رسول اللّه صلّي اللّه عليه و آله و سلم</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پیامبر صلی الله علیه و آله این حدیث را روایت می کرد</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مخلوط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أسراب جمع 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الحفير تحت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بني في اقصي الشمال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نهاية القدر المعمور</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ملوك الروم</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حصد</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أمعن في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ابعد و بالغ في الاستقصاء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امعن الضب في حجره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 في اقصاء</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قهر بني إسرائيل</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اليعقوبي في تاريخه، و قال الثعلبي 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قال أكثر أهل السير</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در تاریخ خود قائل به این 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در عرائس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سیره نویسان قائل به این نظر هستند</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اردشير بن بهمن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بطويل اليدين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الثعلبي عن بعض القدماء، و قد تقدم وجه تسميته بالاسكندر</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البغداديّ في المحبر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 بن قرين بن الهمال هو ذو القرنين الذي ذكره اللّه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القرنين هو هرمس بن ميطون بن رومي بن لنطي ابن كسلوحين بن يونان بن يافث بن نوح؛ و الظاهر من الثعلبي و المسعوديّ أن هرمس هو جد الاسكندر و قد ذكرا في نسبه اختلافا راجع العرائس و مروج الذهب</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العرائس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ملكا تدين له الملوك و تسجد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المصرع الثاني من البيت الآتي فيه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اسباب أمر من حكيم مرشد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 مغيب الشمس عند غروبها في عين ذي خلب وثاط حرمد</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اردشیر بن بهمن و در نسخه دیگری، بلند دست آمده است</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این مطلب را به نقل از برخی پیشینیان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نامیده شدن اسکندر بدین نام پیشتر آمد</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در محبر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 گویند که ذوالقرنینی که خداوند از او در کتابش یاد کرده است همان صعب بن قرین بن همال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ذوالقرنین همان هرمس بن میطون بن رومی بن لنطی بن کسلوحین بن بونان بن یافت بن نوح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ظاهر سخنان ثعلبی و مسعودی نیز برمی آید که هرمس جد اسکندر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درباره نسب اسکندر اختلاف نظر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عرائس، مروج الذهب</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دیگری، غَیرَ مُقَیَّدِ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پایبند کسی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عرائس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مَلِکاً تَدِینُ لَهُ المُلُوکُ وَ تَسجُدُ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پادشاهی بود که پادشاهان دیگر به فرمان او در آمده بودند و بر او سجده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مصرع دوم بیت بعد در عرائس این طور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أمرٍ مِن حَکیمٍ مُرشِدِ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اسباب فرمان از سوی حکیمی راهنما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عرائس علاوه بر این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فَرَأی مَغِیبَ الشَّمسِ عِندَ غُرُوبِها فِی عَینٍ ذِی خُلبٍ وَثاطٍ حَرمَدِ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دید که خورشید به هنگام غروب در چشمه ای دارای گِل و لای سیاه غروب می کند</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الملوك الذين كان في صدر ألقابهم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كذي الناد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أيضا جابر بن عبد اللّه عن النبيّ صلّي اللّه عليه و آله و سلم، و رواه عن عليّ عليه السلام أيضا الأصبغ بن نباتة و حارث بن حبيب و ابن الورقاء و أبي الطفيل و غيرهم، و رواه أبو بصير عن ابي جعفر و أبي عبد اللّه عليهما السلام كما تقدم</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سمي الشجاع بالكبش لانه ينطح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ذوالناد</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همان طور که گذشت از پیامبر صلی الله علیه و آله، امام علی علیه السلام البته با سندی دیگر، امام باقر علیه السلام و امام صادق علیه السلام روایت شده است</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انسان دلیر، قوچ نامیده شد؛ زیرا شاخ می زند</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غفرا</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تتسموا باسماء الأنبياء حتّي تسميتم بأسماء الملائكة</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سماء في الخبر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الاسكندر و في الخبر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غلاما من أهل الروم؛ و لكنهما مرويان من طرق العامّة، و فيما تقدم من الاخبار أن اسمه عيّاش و في الخبر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عبد اللّه بن ضحاك بن معد، و قدمنا قبل ذلك كلام البغداديّ و غيره في تسميته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الخبر الثاني أنّه كان بعد موسي عليه السلام و في الخبر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بعد عيسي عليه السلام لكنهما مرويان من غير طرقنا</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ذوالقرنین در حدیث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اسکندر و در حدیث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جوانکی از اهالی روم آمده است، اما باید گفت که این دو حدیث از طریق عامه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 پیشین آمد که او عیاش نام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حدیث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که او عبد الله بن ضحاک بن معد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آن، سخن بغدادی و دیگران درباره نامگذاری ذوالقرنین بدین نام را آوردیم</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که او پس از موسی علیه السلام می زیست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حدیث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خواندیم که او پس از عیسی علیه السلام می زیست، اما باید گفت که این دو حدیث از طریق ما روایت نشده است</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ما تقدم في الخبر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انه أوحي إليه فقد عرفت أن الخبر وارد من غير طرقنا مع أنّه يمكن توجيهه</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مرويّ عن العامّة راجع</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تهجم و توقع بغيرهم</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درباره حدیث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آمده بود که به ذوالقرنین وحی شده بود باید بگوییم که آن حدیث از سوی ما روایت نشده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می توان آن را توجیه کرد</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طریق عامه روایت شده است</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تصحيف، و الموجود 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إسحاق الي صاحب السرير، و كتب له صاحب السرير إلي ملك اللان، و كتب له ملك اللان الي الازلي طلجند فبلاد شاه ملك الخزر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 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اللان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واسعة في طرف ارمينية قرب باب الأبواب مجاورون للخزر</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حملوا شيئا يشمونه من الرائحة الذكية</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و عشرين يوما</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جمع المكتب و المكتبة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التعليم</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أمير المؤمنين؟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أولاد العباس ملك بالعراق، فتعجبوا منه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أو شاب؟ و زعموا انهم لم يبلغهم خبره، ثمّ فارقوهم و ساروا</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عضادتاه مبنيتان مقابلتا الجبل، عرض كل عضادة خمسة و عشرون ذراعا</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واژه ها به اشتباه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عرائس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نامه ای به والی سریر نوشت و والی سریر نامه ای برای پاشاه لان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لان نیز نامه ای برای ازلی طلجند فبلاد شاه پادشاه خزر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در معجم البلدان خود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که در آخر آن حرف نون است، سرزمینی وسیع در اطراف ارمنستان در نزدیکی باب الابواب و در مجاورت خزر است</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عرائس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چیز خوشبویی را همراه برده بودند تا آن را ببویند</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عرائس،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آمده است</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عرائس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المؤمنین کیست؟ پاسخ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فرزندان عباس پادشاه عراق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تعجب کردند و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پیر است یا جوان؟ آنان دانستند که خبر امیر المؤمنین بدان ها نرسیده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آنان را ترک گفتند و حرکت کردند</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بازو های آن در مقابل آن کوه ساخته شده و هر کدام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 بود</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معرب دربند و هو الباب الواسع</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 كل واحدة</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ذلك اللبن الحديد المغيب في النحاس</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منظومة كل واحدة في صاحبتها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باب له مصراعان</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يغلق به الباب</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المصدر خال عن الجملة، و الظاهر أن دندانجة معرب دندانه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دسجدة فلم نقف علي معناه و المنجل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من حديد عكفاء يقضب بها الزرع، يقال لها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عرض عتبة الباب عشرة أذرع في طول مائة ذراع سوي ما في العضادتين و الظاهر منها اه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الباء و تخفيفها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عصية من حديد</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کدام در دیگری چیده شده بود</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نسخه ها این طور آمده، اما در منبع این جمله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معنای دسجده دست نیافتیم</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آستانه آن به جز آن چه در دو بازو بود، ده ذرا ع در طول صد ذراع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بیرونی آن آستانه نیز پنج ذراع بود</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الباب حصنان طول كل واحدة منهما مائتا ذراع</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قدر الصابون</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لونها يأخذ من الحمرة و الشقرة تتكون علي وجه الحديد و نحوه بسبب رطوبة الهواء يقال بالفارسية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زنك</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عرض شبر</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بنا الادلاء</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أجري عليه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أفاضه و عينه</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العرائس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 صابون در منبع نیامده است</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عرض یک وجب بود</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حارثة</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أخري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العرائس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الذبال</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فليق</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أخري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العرائس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الضروج</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العرائس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القرع</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الخصال در یک روایت، جوبان و در روایتی دیگر، حربان و در عرائس، جریان و در جای دیگری از عرائس، ذبال آمده است</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يامين</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و نیز در منبع، ابن یامین آمده است</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اليعقوبي و الطبريّ و 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يهوذا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و في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يشجر ففي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يشجر و يشحر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 في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أنّه لم يعجم الياء</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اليعقوبي و الطبريّ، و قال البغداديّ في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أبوها ففي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ليان بن بتويل بن الياس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أحبن بن نتويل ابن ناحور</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شداد</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هنا هامش نذكره بالفاظه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سرية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مشتقة من السر الذي هو الجماع أو الذي يكتم للمناسبة المعنوية اذ الغالب أن السرية تكتم عن الحرة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من السراة، ثمّ القائلون بأنها من السر اختلفوا فذهب بعضهم الي أنّها فعلية منسوبة اليه وضعت سينها مع أن القياس الكسر كما قالوا دهري في النسبة الي الدهر، و ذهب آخرون الي انها في الأصل سرّورة علي وزن فعلولة من السر أيضا أبدلوا من الراء الأخيرة ياء للتضعيف ثمّ قلبوا الواو ياء و ادغموا ثمّ كسروا ما قبل الياء للمناسبة، فهي علي هذا فعليلة صغيرة عن فعلولة و القائلون بأنها من السراة و هي الخيار ذهبوا إلي ذلك لأنّها لا يجعل لامة سرية إلّا بعد اختيارها لنفسه، و وزنها عندهم فعيلة فيكون الراء الواحدة و الياء الواحدة زائدة و المختار الأول و هو أنّها فعلية من السر لقوة المعني كما تقدم و اللفظ أيضا لكثرة فعلية كحرية و قلة فعلولة و عدم فعلية، و هنا مذهب آخر و ذهب إليه الاخفش و لم يذكره المصنّف و هو أنّها فعولة من السرور لأنّها يسر بها فابدلوا من الراء الأخيرة ياء ثمّ قلبوا و ادغموا 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جاربردي</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یعقوبی، طبری و محبر، یهوذا، در منبع و طبری، زبالون، در یعقوبی، زفولون و در محبر، زبلون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یشجر در طبری، یشجر و یشحر با حاء بی نقطه، در یعقوبی، یشاجر و در محبر، یساخر بدونن نقطه یاء آمده است</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و طبری آن را این طور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در محبر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نام پدرش در تاریخ طبری، لیان بن بتویل بن الیاس، در تاریخ یعقوبی، لابان و در محبر، احبن بن نتویل بن ناحور آمده است</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بنیامین به عربی، شداد می شود</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بلها، و فيه و في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زلفاء</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اليعقوبي و الطبريّ و المحبر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الاولين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الآخرين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حاد ففي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و في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 و حادر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المحبر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و في اليعقوبي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كاذ</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قالت أصحابنا الإماميّة، حيث انهم قالوا ان الأنبياء لا يصدر عنهم الذنوب و القبائح و هم معصومون عنها، و تقدم الكلام في ذلك في أول المجلد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محبر، بلها و در آن و نیز در یعقوبی، زلفاء آمده است</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یعقوبی، طبری و محبر، دان با نون، در منبع و یعقوبی، نفتالی و در طبری و محبر، نفتالی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حاد در منبع، جاد با جیم، در طبری، جاد و حادر، در محبر، جاذ با ذال و در یعقوبی، کاذ آمده است</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امامی ما همین نظر را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معتقدند که پیامبران، گناه و کار قبیح انجام نمی دهند و معصوم از آن ها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در ابتدای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گفتیم</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الثعلبی فی العرائس بإسناده عن ابن عمر</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و أربعون سنة</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فنزعوه</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 نسخ من الکتاب،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الجب</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جاءَتْ سَیَّارَةٌ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جماعة مارة،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جاءت من قبل مدین یریدون مصر فاخطئوا الطریق فانطلقوا یهیمون حتّی نزلوا قریبا من الجب و کان الجب فی قفرة بعیدة من العمران و إنّما هو للرعاة و المجتازة، و کان ماؤه ملحا فعذب،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الجب بظهر 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فَأَرْسَلُوا وارِدَهُمْ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بعثوا من یطلب لهم الماء،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رجلا یقال له مالک بن زعر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فَأَدْلی دَلْوَهُ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أرسل دلوه فی البئر لیستقی، فتعلق یوسف بالحبل، فلما خرج إذا هو بغلام أحسن ما یکون من الغلمان، قال النبیّ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اعطی یوسف شطر الحسن و النصف الآخر لسائر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یوسف حسن الوجه، جعد الشعر، ضخم العین، مستوی الخلق، أبیض اللون، غلیظ الساقین و العضدین، خمیص البطن، صغیر السرة، و کان إذا تبسم رئیت النور فی ضواحکه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تکلم رئیت فی کلامه شعاع النور یلتهب عن ثنایاه، و لا یستطیع أحد وصفه، و کان حسنه کضوء النهار عن اللیل، و کان یشبه آدم علیه السلام یوم خلقه اللّه و صوره و نفخ فیه من روحه قبل أن یصیب المعصیة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یا بُشْری بشر نفسه؛ و قیل هو اسم رجل من أصحابه ناداه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أَسَرُّوهُ بِضاعَةً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أسروا یوسف الذین وجدوه من رفقائهم من التجار مخافة شرکتهم،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بضاعة لاهل الماء دفعوه الینا لنبیه لهم؛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أسر إخوته یکتمون أنّه أخوهم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لنا قد أبق، و قالوا بالعبرانیة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أخوهم قتلناک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فتابعهم علی ذلک لئلا یقتلوه، 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شَرَوْهُ بِثَمَنٍ بَخْسٍ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ناقص 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دَراهِمَ مَعْدُودَةٍ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قلیلة، و ذکر العدد عبارة عن القلة، و قیل إنهم کانوا لا یزنون الدراهم ما دون الاوقیة و هی الأربعون، و یزنون الاوقیة فما زاد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کانُوا فِیهِ مِنَ الزَّاهِدِینَ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الذین اشتروه کانوا غیر الراغبین فی شرائه لانهم وجدوا علیه علامة الاحرار؛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الذین باعوه من اخوته کانوا غیر راغبین فی یوسف و لا فی ثمنه و لکنهم باعوه حتّی لا یظهر ما فعلوا به؛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من الزاهدین فیه لم یعرفوا موضعه من اللّه و کرامته منه طاب اللّه ثراه</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ثعلبی در عرائس آورده است</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یعقوبی، صد و چهل سالگی آمده است</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رحمه الله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جاءَتْ سَیَّارَةٌ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کاروانی بیامد، و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کاروان مزبور از مدین بمصر می رفت ولی راه را گم کردند و هم چنان بیراهه آمدند تا در کنار چاه منزل کردند، و چاه مزبور در بیابانی دور افتاده و بی آب و علف قرار داشت که چوپانهای بیابانی و رهگذران از آن استفاده میکردند و آب شوری داشت که پس از افتادن یوسف آبش شیرین شد و بعضی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راه کاروانیان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فَأَرْسَلُوا وارِدَهُمْ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را فرستادند تا آب برای ایشان تهیه کند و بعضی نام آن شخص را مالک بن زعر گفته‌اند</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المصدر</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متنحيا عنهم</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أبينا</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واحد منهم اماما و عشرة يصلون خلفه</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ننتصل و نترامي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 في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الَّذِي اشْتَراهُ مِنْ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أهل مصر و كان المشتري خازن فرعون مصر و خليفته، و اسمه قطفير،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اطفير، و كان يلقب بالعزيز، و باعه مالك بن زعر منه بأربعين دينارا و زوج نعل و ثوبين أبيضين، عن ابن عبّاس؛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تزايدوا حتّي بلغ وزنه ورقا و مسكا و حريرا، و اسم امرأة العزيز راعيل و لقبها زليخا، و الملك كان الريان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يمت حتّي آمن بيوسف، و ملك بعده قابوس بن مصعب، فدعاه يوسف إلي الإسلام فأبي، و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ملك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راوَدَتْهُ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طلبت منه أن يواقعها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غَلَّقَتِ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سبعة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قالَتْ هَيْتَ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أقبل و بادر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عائد الي زوجها فالرب بمعني السيّد انه كان مالكه ظاهرا أو الي الرب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طاب ثراه</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الَّذِی اشْتَراهُ مِنْ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کس از مصریان که او را خرید که خزینه دار پادشاه مصر و جانشین او و فرمانده لشگرش شخصی بنام قطفیر و بقول بعضی اظفیر بود که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به گفته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زعر یوسف را بچهل دینار پول و یک جفت کفش و دو جامه سفید بعزیز مصر فروخت، و هم چنان قیمت یوسف را بالا بردند تا وقتی که او را به هم وزنش از پول و مشک و حریر فروختند، و عزیز مصر او را ببهای مزبور خریداری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زنش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زلیخا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مصر نامش ریان بن ولید بوده و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مزبور زنده بود تا وقتی که بیوسف ایمان آورده و پیرو دین او گردید و سپس از دنیا رفت تا شخصی دیگر بنام قابوس بن مصعب بسلطنت رسید و چون یوسف او را بدین حق دعوت کرد نپذیرفت و ابن عباس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همان پادشاه مصر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راوَدَتْهُ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 زن از یوسف خواست که با او در آمیزد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غَلَّقَتِ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درها را یکی پس از دیگری بروی او و خویشتن بست، و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در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قالَتْ هَیْتَ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پیش بیا و از آنچه برایت مهیا شده کام برگیر</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یوسف علیه السلام خواست آن کار را بکند</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شَهِدَ 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 و ابن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صبي في المهد،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الصبي ابن اخت زليخا و هو ابن ثلاثة أشهر،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رجل حكيم من أهلها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 أربع نسوة، امرأة ساقي الملك، و امرأة الخباز، و امرأة صاحب الدوابّ، و امرأة صاحب السجن، و زاد مقاتل امرأة الحاجب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بِمَكْرِهِنَّ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 مكرا لان قصدهن كان ان تريهن يوسف؛ لانها استكتمهن ذلك فأظهرته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أَعْتَدَتْ لَهُنَّ مُتَّكَأً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وسائد تتكين عليها،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الطعام لان من دعي الي طعام يعدّ له المتكأ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الزماورد</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و ابن جبیر درباره تفسیر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شاهدی شهادت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شاهد، کودکی درون گهواره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کودک، پسر خواهر زلیخا بود و سه ماه سن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معتقدند که مردی حکیم از خانواده زلیخا شهادت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درباره تفسیر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 ای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چهار زن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ساقی پادشاه، زن نانوا، زن چهارپادار و زن زندانبان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مقاتل افزون بر این، زن دربان 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مکرشان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این که خداوند کار آن زنان را مکر نامید، این است که آنان می خواستند خود را به یوسف علیه السلام بنمایاند؛ چرا که زلیخا از آنان خواسته بود تا این ماجرا را پوشیده دارند، اما آنان آن را بر ملا ساختند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محفلی برایشان آماده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بالشت هایی برایشان فراهم ساخت تا به آن ها تکیه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مقصود از آن را غذا می دانند؛ زیرا کسی که دعوت به خوردن غذایی می شود برایش بالشت فراهم می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نیز منظور از آن را غذای زماورد می دانند</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 النساء</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يعيرنها</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فجمعن</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نظرن إليه</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بعده</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جلوتر نیز چنین آمده است</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للملك الأكبر و اسمه الوليد بن ريان، فنمي إليه أن صاحب الطعام يريد أن يسمه، و الآخر ساعده عليه، كذا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مجلز، و هو كمنبر كنية لاحق بن حميد البصري التابعي</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العنب أو قضبانه</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پادشاه بزرگ است که ولید بن ریان نام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چینان او را آگاه ساخته بودند که مسئول غذا می خواهد او را مسموم سازد و آن دیگری که او را در این کار کمک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تمامی نسخه ها این طور آمده، اما درستش همان طور که در منبع آمده، ابو مجلز بر وزن منبر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مجلز کنیه لاحق بن حمید بصری تابعی است</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نهش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بمقدم أسنانه و نتفه</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استظهار كلا الموضوعين عن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قُضِيَ الْأَمْرُ الَّذِي فِيهِ تَسْتَفْتِيانِ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يستظهر الثاني أيضا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ذلِكُما مِمَّا عَلَّمَنِي رَبِّي</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توان هر دو موضوع را به وسیله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امری که شما دو تن از من جویا شدید تحقق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موضوع دوم را به وسیله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از چیزهایی است که پروردگارم به من آموخته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ساخت</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ممن يحسن تأويل الرؤيا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يَأْتِيكُما طَعامٌ تُرْزَقانِهِ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فَأَنْساهُ الشَّيْطانُ ذِكْرَ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أنسي الشيطان الساقي ذكر يوسف عند الملك؛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أنسي يوسف ذكر اللّه في تلك الحال حتّي استغاث بمخلوق، و هو مخالف للاخبار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عمرو، و لعله إسماعيل بن عمر بن أبان الكلبي</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العقرقوقي و هو غلط، و العقرقوفي بفتح العين و القاف و سكون الراء و ضم القاف الثانية و سكون الواو نسبة الي عقرقوف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قديمة بالقرب من بغداد</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تو را از کسانی می بینیم که خوب تعبیر خواب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غذایی را که روزی شماست برای شما نمی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خواب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یادآوری به آقایش را از یاد او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شیطان از یاد آن ساقی برد که یوسف علیه السلام را نزد آقایش یادآوری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می گویند که شیطان در آن لحظه از یاد یوسف علیه السلام برد که خدا را یاد کند به طوری که از یک مخلوق کمک 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 با احادیث همخوانی ندارد</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استعانتك</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فلبث</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چند سالی در زندان ماند</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الملك جاءه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فان الملك يدعوك و ألق ثياب السجن عنك و البس ثيابا جددا، فأقبل يوسف و تنظف من درن السجن و لبس ثيابه و أتي الملك و هو يومئذ ابن ثلاثين سنة، فلما رآه الملك شابا حدث السن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غلام هذا تأويل رؤياي و لم تعلم السحرة و الكهنة؟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فأقعده قدامه و قص عليه رؤياه و رأي أن يوسف لما خرج من السجن دعا لاهله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اعطف عليهم بقلوب الأخيار و لا تعم عنهم الاخبار، فلذلك تكون أصحاب السجن أعرف الناس في الاخبار في كل بلدة، و كتب علي باب السجن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قبور الاحياء، و بيت الاحزان، و محزنة الاصدقاء و شماتة الاعداء</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کلبی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 پادشاه نزد یوسف علیه السلام آمد و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برخیز که پادشاه تو را فراخوانده است و لباس زندان از تن درآور و لباس های نویی بپوش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علیه السلام روی آورد و خود را از آلودگی زندان نظافت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هایش را پوشید و نزد پادشاه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این هنگام سی سال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پادشاه او را که جوانی زیبا رو بود، دید،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جوان، آیا این، تعبیر خواب من است در حالی که ساحران و کاهنان از دانستن آن درمانده اند؟ یوسف علیه السلام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او را روبروی خود نشاند و خوابش را برای او تعریف کرد و دید که یوسف علیه السلام چون از زندان بیرون آمد برای زندانیان دیگر دعا فرمود و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دل های برگزیدگان را متمایل ساز و چشم آنان را به اخبار بینا 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زندانیان بهتر از مردم دیگر درون شهر ها از اخبار آگاه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علیه السلام روی در زندان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گور زندگان، غمخانه دوستان و شماتت دشمنان است</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متوالية</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ينفسد</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السبع السنين الماضية</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قراءة عليّ عليه السلام كما تقدم عن القمّيّ</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 يوسف أن يخرج مع الرسول حتّي يتبين براءته ممّا قذف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پیشتر آمد امام علی علیه السلام نیز این آیه را این طور قرائت فرموده است</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علیه السلام امتناع ورزید از این که با آن فرستاده برود تا این که مبرا بودنش از آن تهمت آشکار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يتعرض عليه السلام لامرأة العزيز مع ما صنعت به كرما و مراعاة للادب، و قال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النبيّ صلّي اللّه عليه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عجبت من يوسف و كرمه و صبره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يغفر له حين يسأل عن البقرات العجاف و السمان و لو كنت مكانه ما اخبرتهم حتّي أشترط أن يخرجوني من السجن، و لقد عجبت من يوسف و صبره و كرمه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يغفر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أتاه الرسول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الي ربك و لو كنت مكانه و لبثت في السجن ما لبث لاسرعت الإجابة و بادرتهم الي الباب و ما ابتغيت العذر انه كان حليما ذا أناة</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حصحص الحق اشتقاقه من الحصة، أي بانت حصة الحق و جهته من حصة الباطل، و 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مكرر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استأصل قطعه و أزاله عن الرأس فيكون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الحق عن الباطل بظهوره و 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حصحص البعير بثفناته في الأرض إذا حرك حتّي تستبين آثارها فيه، قال حميد</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همسر عزیز مصر آن کار را با یوسف علیه السلام کرد، اما یوسف علیه السلام از روی بخشش و مراعات ادب به او اعتراضی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می گوید که از پیامبر صلی الله علیه و آله نقل شده است که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یوسف علیه السلام، بخشش و شکیبایی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خدا او را بیامرزد – در شگفتم؛ زیرا وقتی که از او درباره آن هفت گاو فربه و هفت گاو لاغر پرسیدند به آنان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 به جای او بودم آنان را آگاه نمی ساختم و شرط می گذاشتم که ابتدا مرا از زندان آزاد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یوسف عیه السلام، شکیبایی و بخشش او – که خداوند، او را بیامرزد – در شگفتم وقتی که آن فرستاده نزد او آمد و او به آن فرستاده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آقایت برگرد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 به جای او بودم و به اندازه او در زندان می ماندم زود پاسخ مثبت می دادم و زودتر از آنان به سمت در می رفتم و خواهان پوزش نمی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که یوسف علیه السلام بردبار و صبور بود</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ليمتارون،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يمتارون</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مقل</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فأخذوا اخوة يوسف</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ليجمعوا به طعاما</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اجعلوا بضاعتهم أي ثمن طعامهم، و قيل كانت بضاعتهم النعال و الادم،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الورق كذا ذكره الطبرسيّ رحمه اللّه؛ منه طاب اللّه ثراه</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سرمایه آنان پول غذایشان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 گویند که سرمایه شان کفش و پوست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نیز آن را کاغذ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نظری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بين أن قذفوه في الجب و بين دخولهم عليه أربعون سنة فلذلك أنكروه لانهم رأوه ملكا جالسا علي السرير و لم يكن يخطر ببالهم انه يصير علي تلك الحالة منه طاب اللّه ثراه</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القدر و انه لا يغني عنه الحذر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 منهم بالبعد</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ولدك؟</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دعوت واحدا من أولادي</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تقدیر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آگاه نیستند که بر حذر داشتن باعث بر طرف شدن تقدیر نمی شود</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اخوة يوسف</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قد ظهر لكم من حسن سيرتنا و معاملتنا معكم مرة بعد اخري ما تعلمون به أنّه ليس من شأننا السرقة؛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قالوا ذلك لانهم رأوا البضاعة التي وجدوها في رحالهم مخافة أن يكون وضع ذلك بغير اذن يوسف؛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لما دخلوا مصر وجدوهم قد شدوا أفواه دوابهم كيلا تتناول الحرث و الزرع، كذا ذكره الطبرسيّ منه طاب اللّه ثراه</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احبسه</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فعل ذلك لرفع التهمة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طاب اللّه ثراه</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 شَرٌّ مَكاناً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السرق لانكم سرقتم أخاكم من أبيكم و أسر هذه المقالة في نفسه ثمّ جهر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أَعْلَمُ بِما تَصِفُونَ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طاب اللّه ثراه</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سیرت و رفتار نیکمان که بارها با شما داشته ایم باید دانسته باشید که ما نمی توانیم دزد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 گویند که آنان این سخن را گفتند؛ زیرا آنان آن کالا را در بار خود یافته بودند و بیم آن داشتند که آن بی اجازه یوسف علیه السلام در بارشان گذاشته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معتقدند که وقتی آنان وارد مصر شدند دهان چهارپایان خود را بستند تا کِشت و محصول آن جا را نخورند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طور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علیه السلام این کار را برای رفع تهمت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در تفسیر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موقعیت شما بدتر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موقعیت شما در دزدی بدتر از اوست؛ زیرا شما برادرتان را از پدرتان دزدیدید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یوسف علیه السلام این سخن را در دل خود پنهان داشت و سپس آن را آشکار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به آنچه وصف می کنید داناتر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كانوا ولد يعقوب</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كبيرا في السن او في القدر و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آيسوا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استيأسوا منه</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ولد يعقوب</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فوقعت يده علي يده يهودا</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پیر و سالخورده یا بزرگوار و بزرگ منزلت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فَلَنْ أَبْرَحَ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لا ازول عن ارض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نسخ، و في نسخة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رجع</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عميتا من البكاء</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مملوء من الغيظ علي أولاده، ممسك له في قلبه لا يظهره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أولادها</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بقرينة بعده انه أراد الاشراف علي الهلاك</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هرگز از این سرزمین نمی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سرزمین مصر نمی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قرینه بعدش پیداست که او می خواست در شرف هلاک شدن قرار بگیرد</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ابن جبير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اعطيت هذه الأمة عند المصيبة ما لم يعط الأنبياء قبلهم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لِلَّهِ وَ إِنَّا إِلَيْهِ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اعطيها انبياء لاعطيها يعقوب إذ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اسفا علي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جبیر روایت شده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امت به هنگام مصیبت چیزی داده شد که به انبیای پیشین داده نشد و آن، گفتن إنا لله وإنا إلیه راجعون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انبیای پیشین داده می شد باید به یعقوب علیه السلام نیز داده می شد؛ زیرا او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دریغ بر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يحتاج إلي حمله علي ذلك بعد ما عرفت انه أراد الاشراف و الاشفاء</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عيناه</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اطيب رائحة</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تجسسوا و تتبعوا خبر يوسف</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ان يوسف كتب ذلك، و كان عنوان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عزيز مصر إلي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بعد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ورد الكتاب إلي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فلا يخلو عن اشكال</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اشتريته</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نیازی به این حمل نیست؛ زیرا دانستیم که یعقوب علیه السلام خواستار آن شد که در شرف هلاک و شفا قرار گیرد</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مراد این باشد که یوسف علیه السلام آن نامه را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نامه نیز از عزیز مصر به یعقوب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جلوتر نیز این عبارت می آید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نامه به دست یوسف علیه السلام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صورت خالی از اشکال نیست</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 أحدب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خرج ظهره و دخل صدره و بطنه</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 الله عليه</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شبان أو صبيان، فكان تلقينا لهم كيف يعتذرون، و روي 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ذنب عمله العبد و ان كان عالما فهو جاهل حين خاطر بنفسه معصية ربّه، فقد حكي اللّه سبحانه قول يوسف لاخوته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عَلِمْتُمْ ما فَعَلْتُمْ بِيُوسُفَ وَ أَخِيهِ إِذْ أَنْتُمْ جاهِلُونَ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فنسبهم الي الجهل لمخاطرتهم بأنفسهم في معصية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طاب اللّه ثراه</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عليه السلام تبسم فلما أبصروا ثناياه و كانت كاللؤلؤ المنظوم شبهوه بيوسف، عن ابن عبّاس؛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التاج عن رأسه فعرفوه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يعقوب يديه الي السماء</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خيرا كله ائتني بروح منك</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وقتی جوان یا کودک بودید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علیه السلام این سخن را به آنان فرمود تا به آنان تلقین کند که چگونه عذر خواهی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هر گناهی بکند هر چند دانا باشد باز نادان است، زیرا خود را در خطر معصیت خداوند انداخته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سبحان سخن یوسف علیه السلام خطاب به برادرانش را حکایت کرده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دانستید وقتی که نادان بودید با یوسف و برادرش چه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علیه السلام آنان را به نادانی نسبت داد؛ زیرا آنان خود را در خطر معصیت خداوند انداخته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به نقل از ابن عباس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علیه السلام لبخند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برادرانش دندان های او را که چون مروارید به رشته در آمده بود دیدند او را به یوسف تشبیه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می گویند که او تاج را از سر خود برداشت و آنان او را شناختند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و نیز 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همه اش خیر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رحمت خودت بر من عطا کن</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كبس علي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و ضغط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كبس علي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اقتحم عليه</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اللّه عليه</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ثعلب</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المخلط المفسد</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و در نسخه ای دیگر، ثعلب آمده است</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فیروز آبادی نیز بر همین مطلب دلالت دارد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مِثراب یعنی مخلوط کن و فاسد ساز</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قعد في الطريق يشكوني</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عمتي أحبتني سرقتني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و قصتها مذكورة في تاريخ الطبريّ و غيره</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 ام مرا دوست می داشت و به من تهمت دزدی زد و همین درست است و داستانش در تاریخ طبری و دیگر تواریخ آمده است</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فلذلك في الجب طرحوني</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لن يحتسب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لا يحتسب</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هامش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الطبرسيّ من كتاب النبوّة للصدوق بإسناده عن ابن محبوب مثله</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ان يوسف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يذهب بقميصي من ذهب به أولا، فقال يهودا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ذهبت به و هو ملطخ بالدم،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فاذهب بهذا أيضا و أخبره أنّه حي و أفرحه كما أحزنته، فحمل القميص و خرج حافيا حاسرا حتّي أتاه و كان معه سبعة أرغفة، و كانت المسافة ثمانين فرسخا، فلم يستوف الا ارغفة في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خرزة أو ما يشبهها، كان الاعراب يضعونها علي أولادهم للوقاية من العين و دفع الأرواح</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در حاشیه کتاب آورده است که طبرسی نیز چنین حدیثی را از کتاب نبوت صدوق نقل کرده است</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 گویند که یوسف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پیراهنم را تنها کسی می برد که برای اولین بار آن را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پیراهن را که آغشته به خون بود بردم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علیه السلام فرمود که پس این بار نیز تو آن را ببر و پدر را باخبر ساز که من زنده ام و او را همان طور که پیشتر اندوهگین ساختی شادمان 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یهودا پیراهن را گرفت و پا برهنه و سر برهنه خارج شد تا این که نزد یعقوب علیه السلام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همراه خود هفت قرص نان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این مسافت که هشتاد فرسخ بود تنها چند قرص نان را به طور کامل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هاجت ريح فحملت ريح قميص يوسف الي يعقوب، و ذكر في القصة أن الصبا استأذنت ربها في أن تأتي يعقوب بريح يوسف قيل أن يأتيه البشير بالقميص فاذن لها فأتته بها، و لذلك يستروح كل محزون بريح الصبا، و قد أكثر الشعراء من 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بينهما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عباس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بادی وزید و بوی یوسف علیه السلام را به سوی یعقوب علیه السلام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داستان آمده است که باد صبا از پروردگار اجازه خواست تا پیش از آمدن مژده دهنده آن پیراهن، بوی یوسف علیه السلام را به سوی یعقوب علیه السلام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به او اجازه داد و او آن بوی یوسف علیه السلام را نزد یعقوب علیه السلام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است که هر شخص اندوهگینی از باد صبا می خواهد تا بر او بوزد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 نیز در اشعار خود فراوان از باد صبا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آمده در این کتاب تفاوت اندکی با حدیث بالا دارد</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سرق المنطقة</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يوسف عليه السلام بعث مع البشير مائتي راحلة ما يحتاج إليه في السفر، و سألهم أن يأتوه بأهلهم أجمعين، فلما دنا يعقوب من مصر تلقاه يوسف في الجند و أهل مصر، فقال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يهودا هذا فرعون مصر؟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هذا ابنك فتلاقيا، قال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يوم من مصر فلما دنا كل واحد منهما من صاحبه بدأ يعقوب بالسلام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مذهب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دخلوا مصر و هم ثلاثة و سبعون إنسانا، و خرجوا مع موسي عليه السلام و هم ستمائة ألف و خمسمائة و بضع و سبعون رجلا، و كان بين يوسف و موسي أربعمائة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يستغفر لهم كل ليلة جمعة في نيف و عشرين سنة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يقوم و يصفّ أولاده خلفه عشرين سنة و يدعو و يؤمنون علي دعائه و استغفاره لهم حتي نزل قبول توبتهم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 گویند که یوسف علیه السلام به همراه مژده دهنده دویست شتر که برای سفر بدان احتیاج داشتند فرستاد و از آنان خواست تا تمامی اعضای خانواده شان را بیاورند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یعقوب علیه السلام نزدیک مصر شد یوسف علیه السلام در میان لشکریان و مردم مصر از او استقبال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یهودا، آیا این فرعون مصر است؟ یهودا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این پسر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سان با یکدیگر دیدار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کلبی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در مسافت یک روز مانده به مصر با یکدیگر دیدار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به یکدیگر نزدیک شدند ابتدا یعقوب علیه السلام سلام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بر تو ای زداینده اندوه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هنگامی که وارد مصر شدند هفتاد و سه تن بودند و به همراه موسی علیه السلام خارج شدند و در این هنگام ششصد هزار و پانصد و هفتاد و اندی مرد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یوسف علیه السلام و موسی علیه السلام چهار صد سال فاصله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 گویند که یعقوب علیه السلام هر شب جمعه برای آنان بیست و اندی سال طلب آمرزش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بیست سال می ایستاد و پسرانش پشت سر او صف می کشیدند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دعا می کرد و آنان بر دعا و طلب آمرزش او برایشان آمین می گفتند تا این که خبر پذیرفته شدن توبه شان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البادية،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لم يذكر الجب لاشتماله علي تعيير إخوته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اللّه روحه</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فحبط اللّه نوره</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آن بادیه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آن چاه نامی نبرد؛ زیرا این سخنی که فرمود سرزنش و توبیخ برادرانش را در بر می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فكانوا</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الصاد كما في المصدر و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فاهيث،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واهث، و 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قاهث، و في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موسي بن عمران بن قهث بن لاوي، و في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موسي بن عمران بن قاهث</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الطبرسيّ رحمه اللّه من كتاب النبوّة بإسناده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يعقوب ليوسف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حدّثني كيف صنع بك اخوتك؟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ابت دعني،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أقسمت عليك الا أخبرتني،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أخذوني و أقعدوني علي رأس الجب، ثمّ قالوا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انزع قميصك، فقلت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أسألكم بوجه يعقوب أن لا تنزعوا قميصي و لا تبدوا عورتي، فرفع فلان السكين علي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انزع، فصاح يعقوب و سقط مغشيا عليه، ثمّ أفاق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كيف صنعوا بك؟ فقال له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اسألك بإله إبراهيم و إسماعيل و إسحاق الا أعفيتني،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أيضا أن يوسف قال ليعقوب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 لا تسألني عن صنيع اخوتي بي و اسأل عن صنع اللّه بي، و قال أبو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بلغنا أن يعقوب عاش مائة و سبعا و أربعين سنة، و دخل مصر علي يوسف و هو ابن مائة و ثلاثين سنة و كان عند يوسف بمصر سبع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يعقوب بمصر أربعا و عشرين سنة ثمّ توفي و دفن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يعقوب إلي بيت المقدس في تابوت من سأج، و وافق ذلك يوم مات عيص فدفنا في قبر واحد، فمن ثمّ ينقل اليهود موتاه إلي بيت المقدس و ولد يعقوب و عيص في يوم واحد في بطن واحد و دفنا في قبر واحد، و كان عمرهما جميعا مائة و سبع و أربعون سنة، و كان أول رسول في بني إسرائيل ثمّ مات و أوصي أن يدفن عند قبور آبائه عليهم السلام،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بمصر ثمّ أخرج موسي عظامه فحمله حتّي دفنه عند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تمامی نسخه ها این طور آمده، اما درستش همان طور که در منبع و عرائس آمده، صیهر به تقدیم صاد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فاهیث، در منبع، واهت و در عرائس، قاهت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یعقوبی، موسی بن عمران بن قهث بن لاوی و در محبر، موسی بن عمران بن قاهث آمده است</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صادق علیه السلام می گوید که یعقوب علیه السلام به یوسف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پسرکم، به من بگو که برادرانت با تو چه کردند؟ یوسف علیه السلام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پدرجان، مرا به حال خود واگذار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سوگند می دهم که مرا آگاه سازی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یوسف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گرفتند و روی چاه نشاندند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من گفتند که پیراهنت را در بیاور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آنان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آبروی یعقوب علیه السلام از شما می خواهم که پیراهنم را در نیاورید و تنم را آشکار نسازید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فلانی چاقویش را برای من در آورد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پیراهنت را در بیاور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علیه السلام با شنیدن این سخنان فریاد کشید و به حالت بیهوشی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هوش آمد و یوسف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پسرکم، با تو چه کردند؟ یوسف علیه السلام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حق خدای ابراهیم، اسماعیل و اسحاق از تو می خواهم که مرا معاف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یعقوب علیه السلام او را به حال خود واگذاشت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دیگری آمده است که یوسف علیه السلام به یعقوب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پدرجانم، درباره کار برادرانم با من، از من مپرس، بلکه از کار خداوند با من جویا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ابوحمزه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ما خبر رسیده است که یعقوب علیه السلام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عمر کرد و در سن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مصر نزد یوسف علیه السلام آمد و هفده سال نزد یوسف علیه السلام در مصر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علیه السلام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مصر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درگذشت و در شام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جبیر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علیه السلام در تابوتی از جنس ساج به سوی بیت المقدس منتقل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مرگ او با روز مرگ عیص مصادف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آن دو را در یک قبر دفن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است که یهودیان، مردگان خود را به بیت المقدس می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علیه السلام و عیص در یک روز و از یک شکم به دنیا آمدند و در حالی که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عمر کرده بودند در یک قبر به خاک سپرده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نخستین پیامبر بنی اسرائیل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درگذشت و وصیت کرد که او را نزد پدرانش علیهم السلام به خاک سپارند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علیه السلام در مصر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موسی علیه السلام استخوان های او را بیرون آورد و با خود برد تا این که نزد پدرش به خاک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بليت فانه لم يكن</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سقطت الثالثة عن المصدر و هي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بليت بزوج عنين</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بلای سوم از منبع افتاده و بدین شرح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شوهری سست کمر مبتلا شدم</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أصله من شعف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هنأ الإبل أي طلاها بالهناء أي القطران</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اصل آن از شَعَف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گرفته شده است</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فيه ثلاث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الأولي أن الذئب لم يأكله لانه لو كان أكله لمزق قميصه أيضا، و لذا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قالوا ليعقوب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فأكله الذئب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أروني قميصه، فأروه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تاللّه ما عهدت كاليوم ذئبا أحلم من هذا، أكل ابني و لم يمزق قميصه؟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الثانية براءة ساحة يوسف عما رمت به امرأة العزيز، لانه لو كان راودها لكان الشق من بين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صيرورة يعقوب بصيرا حين القي علي وجهه</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پیراهن یوسف علیه السلام سه آیه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 این که گرگ، او را نخورد؛ زیرا اگر گرگ، او را خورده بود می بایست پیراهنش را نیز بدرد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برخی می گویند که چون برادران یوسف به یعقوب علیه السلام گفتند که گرگ او را خورده است به آنان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پیراهنش را به من نشان دهید و انها نشانش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خداوند سوگند، تا به حال گرگی صبور تر از این گرگ را ندیدم که پسرم را خورد، اما پیراهنش را ندرید؟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دومی مبرا شدن یوسف علیه السلام از تهمت زن عزیز است؛ زیرا اگر یوسف علیه السلام از او کام می خواست می بایست پیراهنش از جلو چاک می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سومی بینا شدن یعقوب علیه السلام به هنگامی بود که پیراهن یوسف علیه السلام به رویش افکنده شد</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ارسلكم و اطلقكم</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يوسف اختار شمعون لانه كان احسنهم رأيا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 گویند که یوسف علیه السلام شمعون را انتخاب کرد؛ زیرا نظر و اندیشه اش نیکوتر از دیگر برادرانش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علم</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نجلب اليهم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كفيل اؤدبه إلي من 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زينت و سهلت لكم أنفسكم أمرا عظيما</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قليلة، أو بضاعة رديئة يرغب عنها كل تاجر</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تقريع و لا تعيير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التثريب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الاستقصاء في اللوم و التوبيخ</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مكث فيها</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الخبر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يوسف أرسل إلي أبيه رجلا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رأيت رجلا بمصر يقرؤك السلام و يقول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وديعتك عند اللّه عزّ و جلّ لن تضيع، فعلم يعقوب ان يوسف حي و لذا كان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أَعْلَمُ مِنَ اللَّهِ ما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لَأَجِدُ رِيحَ يُوسُفَ لَوْ لا أَنْ تُفَنِّدُونِ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تتوارثها الأنبياء بعد يعقوب و يوسف</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الحديث في العيون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أصبحت أخذت المنطقة فربطتها في حقوه و ألبسته قميصا و بعثت به الي أبيه، فلما خرج من عندها طلبت المنطقة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سرقت المنطقة فوجدت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العلل الا 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أبيه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سرقت اه</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شماره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آید که یوسف علیه السلام مردی را به سوی پدرش فرستاد تا به او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مردی را در مصر دیدم که به تو سلام می رساند و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سپرده تو نزد خداوند عزوجل هرگز از دست نمی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سان یعقوب علیه السلام دانست که یوسف علیه السلام زنده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سخنان ذیل را بر زبان می آورْد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 شک من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چیزهایی می دانم که شما نمی دانید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مرا به کمخردی نسبت ندهید بوی یوسف را می شنوم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حدیث در عیون الاخبار این طور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صبح شد عمه یوسف علیه السلام کمربند را گرفت و به کمر او بست و روی آن، لباس پوشانید و او را به سوی پدرش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یوسف علیه السلام از نزد عمه اش رفت او در پی کمربند برآمد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کمربند را دزدیدند و آن را نزد او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علل الشرائع نیز این طور آمده است</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تفسیر عیاشی</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نسخ من الكتاب،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داود المنقريّ و لعله الصحيح</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سائط،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سابط بالموحدة،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عبد اللّه بن سابط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عبد اللّه بن عبد الرحمن بن سابط بن أبي حميضة بن عمرو بن أهيب بن حذافة بن جمح الجمحي المكي تابعي، ذكره ابن حجر في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في الخصال المطبوع في السند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الكتفان مضبح و الضروج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حربان مضبح و الضروج و ذا القرع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الثعلبي بإسناده عن الحكم بن ظهير في العرائس،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جريان و الطارق و الذبال و ذو الكتعين و الفرغ و وثاب و عمودان و المصبح و الضليق و الضروح، و تقدم في الحديث الأول و ذيله ذكرها و ذكر الخلاف</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نستار</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في الخصال المطبوع في السند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الكتفان مضبح و الضروج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حربان مضبح و الضروج و ذا القرع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الثعلبي بإسناده عن الحكم بن ظهير في العرائس،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جريان و الطارق و الذبال و ذو الكتعين و الفرغ و وثاب و عمودان و المصبح و الضليق و الضروح، و تقدم في الحديث الأول و ذيله ذكرها و ذكر الخلاف</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الخصال در سند اول، ذوالکتفان مضبح و ضروج و در سند دوم، حربان مضبح، ضروج و ذوالقرع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این حدیث را در عرائس آورده و در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طارق، ذبال، ذوالکتعین، فرغ، وتاب، عمودان، مصبح، ضلیق و ضروح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ها در حدیث اول و ذیل آن آمده و اختلاف آن نیز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آن رجوع کنید</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عرائس، نستار آمده است</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فيه ذو الكتفين</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 قبل ذلك أسماءها عن العرائس فليراجعه</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في نسخ، و في نسخة من الكتاب الهالكين و كذلك في الخصال المطبوع جديدا ذكره عن نسخ مخطوطة، و هو الأصحّ</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قبلا الخلاف في ذلك، و أنّه بنيامين أو ابن يامين</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به جای ذوالفرغ، فرغ آمده است</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دانستی که در عرائس، ذوالکتفین آمده است</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نام آن ستارگان را به نقل از عرائس آوردیم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به آن رجوع کنید</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و چند نسخه دیگر این طور آمده، اما در نسخه ای از این کتاب، هلاک شدگان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الخصال که به تازگی با استفاده از نسخه های خطی اش به چاپ رسیده نیز، هلاک شدگان آمده و همین نیز درست تر است</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اختلاف نظر در این که نام او بنیامین است یا ابن یامین را دانستید</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الغدوة و يقابله العشاء</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 و في المصدر، و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 الاحبار بالحاء المهملة و هو الصحيح</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 نسخه و نیز در منبع این طور آمده، اما در نسخه چاپ شده، کعب احبار با حاء بی نقطه آمده که همین نیز درست است</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أستحيي</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أستحيي</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استحيي ممن خلق الاشياء وعلمها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ادامه دارد</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من نباید از کسی شرم کنم که اشیاء را آفرید و به آن ها آموزاند</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أتوجه اللّهمّ بك و برسولك</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تغسل فيه الثياب</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باب المري من الاطعمة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کافی این حدیث را در باب مُرّیّ که یک نوع غذاست، آورده است</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فيذهب عني بعض وجدي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بعض حزني</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موسي</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عبد الله بن موسی آمده است</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مخلد بن الحسين بالمصيصة،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الصحيح، و محمّد مصحف، قال ابن حجر في التقريب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مخلد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 الرملي أبو محمّد البصري نزيل المصيصة، ثقة فاضل من كبار التاسعة، مات سنة احدي و 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المائتين</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دعوات راوندی</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دعوات راوندی</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دعوات راوندی</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 التسبیح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الصلاة النافلة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 من صلاته و تسبیحه</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محقا</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محقا</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للمعروف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محتاجا غریبا عبر علی باب یعقوب</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عبرته، و 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نيازمند و غريب بود از در خانه يعقوب عليه السلام گذشت</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ذمل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سيرا لينا،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المعيبة، و لعلّ المراد في الحديث الذلة و الاحتياج</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طاهر الدنيا</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مغتما فأوحي اللّه إليه</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سمعوا منه من الرؤيا</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نعمت های پاک دنیا آمده است</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علیه السلام با شنیدن خواب یوسف علیه السلام اندوهگین شد و خداوند عزوجل به او وحی فرمود</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صنيع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 يعقوب</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تشاوروا</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يعيده اليهم</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أيسوا</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به آنان بازنگرداند</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 که ناامید شدند</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أن رأي</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يعقوب لما أرسله معهم أخرجوه مكرما، فلما وصلوا الي الصحراء أظهروا له العداوة و جعلوا يضربونه و هو يستغيث بواحد واحد منهم فلا يغيثه، و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أبتاه، فهموا بقتله فمنعهم يهودا منه و قيل لاوي كما رواه بعض أصحابنا، و انطلقوا به الي الجب فجعلوا يدلونه في البئر و هو يتعلق بشفيرها، ثمّ نزعوا قميصه عنه،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تفعلوا ردوا علي قميصي أتواري به،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الشمس و القمر و الاحد عشر كوكبا تؤنسنك، فدلوه الي البئر حتّي إذا بلغ نصفها ألقوه إرادة أن يموت، و كان في البئر ماء فسقط فيه، ثمّ آوي إلي صخرة فقام عليها، و كان يهودا يأتيه بالطعام، عن السدي؛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الجب أضاء له و عذب ماؤه حتّي أغناه عن الطعام و من الشراب؛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الماء كدرا فصفا و عذب و وكل اللّه به ملكا يحرسه و يطعمه، عن مقاتل؛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جبرئيل عليه السلام كان يؤنسه؛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تعالي أمر بصخرة حتّي ارتفعت من أسفل البئر فوقف يوسف عليها و هو عريان، و كان إبراهيم الخليل حين القي في النار جرد من ثيابه و قذف في النار عريانا فأتاه جبرئيل بقميص من حرير الجنة فألبسه اياه، و كان ذلك عند إبراهيم عليه السلام فلما مات ورثه إسحاق، فلما مات إسحاق ورثه يعقوب، فلما شب يوسف جعل يعقوب ذلك القميص في تعويذ و علقه في عنقه و كان لا يفارقه، فلما القي في البئر عريانا جاءه جبرئيل و كان عليه ذلك التعويذ فأخرج منه القميص و ألبسه إياه، و روي ذلك المفضل بن عمر، عن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القميص الذي وجد يعقوب ريحه لما فصلت العير من مصر، و كان يعقوب بفلسطين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لاجد ريح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طاب اللّه ثراه</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بحديث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اقبل اليهم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آن که یوسف، تعبیر خواب درستش را بببیند</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 گویند که چون یعقوب علیه السلام یوسف علیه السلام را با آنان فرستاد آنان او را با احترام با خود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چون به صحرا رسیدند دشمنی شان را ابراز داشتند و شروع به کتک زدن او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تک تک آنان یاری می خواست، اما هیچ یک او را یاری نمی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خواستند او را بکشند، اما یهودا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برخی از اصحاب ما او را لاوی دانسته اند </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فتخلص منها</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في هامش نسخة المصنّف أن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فخرقته</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باك</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نسخه مصنف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عیاشی، هفت سال آمده است</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نسخه مصنف آمده که درستش، پاره کرد است</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 بعد نقل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انهن قلن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اطع مولاتك و اقض حاجاتها فانها المظلومة و أنت الظالم؛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انهن لما رأين يوسف استأذن امرأة العزيز بأن تخلو كل واحدة منهن به و تدعوه إلي ما أرادته منه، فلما خلون به دعته كل واحدة منهن إلي نفسها فلذلك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يَدْعُونَنِي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بالآيات العلامات الدالة علي براءة يوسف؛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العلامات الدالة علي الاياس منه؛ و قال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السجن أن المرأة قالت لزوجها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العبد قد فضحني بين الناس و لست اطيق أن أعتذر بعذري، فاما أن تأذن بي فأخرج و أعتذر، و اما أن تحبسه كما حبستني، فحبسه بعد علمه ببراءته؛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الغرض من الحبس أن يظهر للناس ان الذنب كان له؛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الحبس قريبا منها فأرادت أن يكون بقربها حتّي إذا أشرفت عليه 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حَتَّي 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سبع سنين؛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خمس سنين؛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وقت ينسي حديث المرأة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 في السجن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پس از نقل این روایت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 گویند که آن زنان به یوسف علیه السلام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بانویت فرمانبرداری کن و خواسته هایش را برآورده ساز؛ چرا که او ستمدیده است و تو ستمگری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آن زنان یوسف علیه السلام را دیدند از همسر عزیز مصر اجازه خواستند تا هر یک با او خلوت کنند و او را به همان چیزی فرا بخوانند که او یوسف علیه السلام را به آن فراخوانده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آن زنان با یوسف علیه السلام خلوت کردند او را به خود فراخواندند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یوسف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آنچه مرا به آن می 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این آیات، نشانه هایی است که بر بی گناهی یوسف علیه السلام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می گویند که این ها نشانه هایی است که بر ناامیدی از یوسف علیه السلام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زندانی شدن این بود که همسر عزیز مصر به شوهرش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بنده، مرا در میان مردم رسوا ساخته است و توانایی آن را ندارم که عذرم را برایشان بازگو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یا اجازه می دهی که بیرون روم و عذرم را بازگو کنم و یا او را زندانی می کنی، همان طور که مرا زندانی کرده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عزیز مصر با این که از بی گناهی یوسف علیه السلام آگاهی داشت او را زندانی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 گویند که هدف از زندانی کردن یوسف علیه السلام این بود که به مردم نشان دهد که آن، گناه او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معتقدند که زندان، نزدیک همسر عزیز مصر بود و عزیز می خواست تا یوسف علیه السلام نزدیک او باشد تا وقتی همسرش به دیدن او می رود او را ببیند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درباره تفسیر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سالی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تا هفت سال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آن را پنج سال و برخی نیز آن را تا زمانی می دانند که ماجرای آن زن با یوسف علیه السلام فراموش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فتحرقت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فتلهف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حزن عليها و تحسر</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اندوهگین شد و حسرت خورد</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الطبرسيّ رحمه الله من كتاب النبوّة بإسناده الي سدير الصيرفي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يعقوب دعا اللّه سبحانه أن يهبط عليه ملك الموت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حاجتك؟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اخبرني هل مر بك روح يوسف في الأرواح؟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فعلم انه حي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اذْهَبُوا فَتَحَسَّسُوا مِنْ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طاب اللّه ثراه</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نبوت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علیه السلام دعا کرد تا خداوند سبحان، فرشته مرگ علیه السلام را بر او نازل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نیز دعایش را اجابت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فرشته مرگ علیه السلام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خواسته ای داری؟ یعقوب علیه السلام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بگو که آیا روح یوسف علیه السلام در میان ارواح دیگر بر تو گذشته است؟ فرشته مرگ علیه السلام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یعقوب علیه السلام دانست که او زنده است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بروید و از یوسف و برادرش جستجو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سرقتم يوسف من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واسعا كثيرا</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عظيمة بفلسطين و كانت قصبتها قد خربت الآن</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بسیار گشاد آمده است</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رمله، شهری بزرگ در فلسطین است که اکنون به ویرانه ای تبدیل شده است</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الي الآخر رأي رآه محمّد بن عبد اللّه بن طيفور، و لم يسنده إلي رواية، و هو وجه غير وجيه</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يوسف</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لهذا يوسف دون أخيه بنيامين، فلا يتوجه مارام</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جا تا پایان این سخن، نظر محمد بن عبد الله بن طیفور است و او آن را به روایتی اسناد نداده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دلیل معتبری نیست</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گوینده این سخن یوسف علیه السلام است که بنیامین را خطاب قرار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ربطی به هدفی ندارد که ابن طیفور دنبال می کرده است</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ينفصلا عن العناق</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و قال هذا إنّه لا يخرج من صلبك نبي عقوبة</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الطبرسيّ رحمه اللّه من كتاب النبوّة للصدوق بإسناده عن ابن أبي عمير، عن هشام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أنت فيه،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ما انت فيه</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ما في المصدر فما نافية</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دلیلش تنها پادشاهی ات بود؟</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آن چه در منبع آمده، ما نافیه است</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علي بن الحسن الكوفي يروي عن جده الحسن بن علي بن عبدالله، والحسن يروي عن جده عبدالله بن المغيرة</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البغدادي في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الريان بن الوليد بن ليث بن فاران بن عمرو بن عمليق بن يلمع وقال الثعلبي 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الريان بن الوليد بن ثروان بن أراشتربن فاران عمرو بن عملاق بن لاوذ بن سام بن نوح</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ليوسف من امرأة العزيز افراثيم وميشا ورحمة امرأة أيوب ع منه</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وفي النسخة التي عليه سماع المصنف، وفي المطبوع ونسخة 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وهو الصحيح، والمعني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وانتظم له ملك مصر</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در محبر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ریان بن ولید بن لیث بن فاران بن عمرو بن عمیلق بن یلمع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در عرائس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ریان بن ولید بن ثروان بن اراشتر بن فاران عمرو بن عملاق بن لاوذ بن سام بن نوح علیه السلام است</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عزیز مصر برای یوسف علیه السلام افراثیم، میشا و رحمت همسر ایوب علیه السلام را به دنیا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این طور آمده، اما در نسخه ای که بر مصنف خوانده شده، نسخه چاپ شده و نسخه خطی، اِستَوثَقَ به سین آمده که همین درست است و یعنی امور پادشاهی مصر برایش سامان یافت</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تنكر من هذه الأمة أشباه الخنازير؟ و 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تنكر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البادية و الصحراء</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علل الشرائع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امت که شبیه خوک هستند چنین چیزی بعید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کمال الدین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امت چنین چیزی بعید نیست</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يغضب إخوانه</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يوسف لأخيه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بنيامين، قاله له</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عرائس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علیه السلام از برادرش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نامت چیست؟ او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نامم بنیامین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علیه السلام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بنیامین به چه معناست؟ او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فرزند مادر مرده؛ زیرا وقتی او به دنیا آمد مادرش را از دست داد</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لكم؟ لم تبكون؟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احسبوا</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ليلته 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أوقر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حملها ثقيلا</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به بخيل، يختص به</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الذي يدخره الإنسان</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تكرر في الحديث و في غيره ذكر ابن يامين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أن الأصحّ بنيامين و اللّه أعلم</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حدیث و احادیث دیگر ابن یامین آمده است و پیشتر آمد که درست ترِ آن، بنیامین است و خدا می داند</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تحزن و لا تشتك</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يشفقه</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 عدم مس النساء علي وجه اللذة فلا ينافي مسهن لاتباع السنة و حصول الولد كما مرّ أنّه قد كان حصل له 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طاب ثراه</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بنيامين و كذا فيما يأتي بعده</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و رأس و حيثم و عيتم</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كان بكر امي و أبي</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استظهر في الهامش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شبهي، و قد سقطت هنا جملة و هي علي 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أحيا فلكونه كان حييا</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ورد</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الرأس</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حيثم</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عيتم</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تحب أن أكون أخاك؟</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مقصود از همبستر نشدن با زنان همبستری برای لذت بردن باشد، اما همبستری از باب پیروی از سنت و فرزند دار شدن منافاتی با این سخن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گذشت یوسف علیه السلام در آن مدت صاحب چند فرزند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در این جا و جاهای دیگری که جلوتر می آید، بنیامین آمده است</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رأس، حیثم و عیتم</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این که او نخستین فرزند مادر و پدرم بود</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تمامی نسخه ها این طور آمده و در حاشیه روشن شده که درستش، شبیه به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این جا یک جمله افتاده که بنابر آن چه در منبع آمده از این 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 به دلیل این که او با حیا بود</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ورد آمده است</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رأس آمده است</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حیثم آمده است</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عیتم آمده است</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دوست داری که برادر تو باشم؟</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عرائس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عرائس 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يكونوا يفارقون الدنيا إلا سعداء</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تذكروا ما صنعوا</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قصص الانبیاء</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تفسیر عیاشی</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تفسیر عیاشی</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خذ خاتمي</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ذلك لزيني و فخري</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مایه زینت و افتخار من است</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الطبرسيّ رحمه اللّه من كتاب النبوّة بالاسناد عن ابن عيسي، عن الوشاء، عن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أقبل يوسف علي جمع الطعام فجمع في السبع السنين المخصبة فكبسه في الخزائن، فلما انقضت تلك السنون و أقبلت السنون المجدبة أقبل يوسف علي بيع الطعام فباعهم في السنة الأولي بالذهب و الفضة حتّي لم يبق بمصر و ما حولها ذهب و لا فضة الا صار في مملكة يوسف، ثمّ باعهم في السنة الثانية بالحلي و الجواهر حتّي لم يبق بمصر و ما حولها حلي و لا جواهر الا صارت في مملكته، و باعهم في السنة الثالثة بالدواب و المواشي حتّي لم يبق بمصر و ما حولها دابة و لا ماشية الا صارت في مملكته، و باعهم في السنة الرابعة بالعبيد و الإماء حتّي لم يبق بمصر عبد و لا أمة الا صارت في مملكته، و باعهم في السنة الخامسة بالدور و العقار حتّي لم يبق بمصر و ما حولها دار و لا عقار الا صار في مملكته، و باعهم في السنة السادسة بالمزارع و الأنهار حتّي لم يبق بمصر و ما حولها نهر و لا مزرعة إلا صار في مملكته، و باعهم في السنة السابعة برقابهم حتّي لم يبق بمصر و ما حولها عبد و لا حر الا صاروا عبيدا ليوسف، فملك أحرارهم و عبيدهم و أموالهم، و 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رأينا و لا سمعنا بملك أعطاه اللّه من الملك ما أعطي هذا الملك حكما و علما و تدبيرا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يوسف للملك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الملك ما تري فيما خولني ربي من ملك مصر و أهلها؟ أشر علينا برأيك، فاني لم اصلحهم لافسدهم، و لم انجهم من البلاء ليكون بلاء عليهم، و لكن اللّه سبحانه أنجاهم علي يدي، قال له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الرأي رأيك،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اشهد اللّه و اشهدك أيها الملك أني قد اعتقت أهل مصر كلهم، و رددت عليهم اموالهم و عبيدهم، و رددت عليك أيها الملك خاتمك و سريرك و تاجك علي أن لا تسير الا بسيرتي و لا تحكم الا بحكمي؛ قال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ذلك لزيني و فخري أن لا أسير الا بسيرتك و لا أحكم الا بحكمك، و لولاك ما قويت عليه و لا اهتديت له، و لقد جعلت سلطاني عزيزا ما يرام، و أنا أشهد أن لا إله إلّا اللّه وحده لا شريك له، و أنك رسوله، فاقم علي ما وليتك فانّك لدينا مكين أمين</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نبوت می گوید که امام رضا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علیه السلام به کار گرد آوری غذا روی آورد و آن را در هفت سال حاصلخیز گرد آوری و در انبار ها انباشت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گذشت آن سال ها و آمدن سال های خشکسالی یوسف علیه السلام به فروش آن غذا ها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سال اول در ازای فروش غذا زر و سیم گرفت تا این که تمام زر و سیم های مصر و سرزمین های اطراف آن تحت تملک یوسف علیه السلام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سال دوم در ازای فروش غذا زیور آلات و جواهرات گرفت تا این که تمام زیور آلات و جواهرات مصر و سرزمین های اطراف آن تحت تملک یوسف علیه السلام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سال سوم در ازای فروش غذا چهارپا و حیوان گرفت تا این که تمام چهارپایان و حیوانات مصر و سرزمین های اطراف آن تحت تملک یوسف علیه السلام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سال چهارم در ازای فروش غذا بنده و کنیز گرفت تا این که تمام بندگان و کنیزان مصر و سرزمین های اطراف آن تحت تملک یوسف علیه السلام در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سال پنجم در ازای فروش غذا خانه و زمین گرفت تا این که تمام خانه ها و زمین های مصر و سرزمین های اطراف آن تحت تملک یوسف علیه السلام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سال ششم در ازای فروش غذا کشتزار و رود گرفت تا این که تمام رود ها و کشتزار های مصر و سزمین های اطراف آن تحت تملک یوسف علیه السلام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سال هفتم در ازای فروش غذا خود آنان را به بندگی گرفت تا این که تمام بندگان و آزادان مصر و سرزمین های اطراف آن بنده یوسف علیه السلام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سان یوسف علیه السلام مالک آزادان، بندگان و اموالشان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به حال ندیده و نشنیده ایم که خداوند به پادشاهی به اندازاه این پادشاه حکمت، دانش و تدبیر داده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یوسف علیه السلام از پادشاه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 درباره پادشاهی مصر و اهالی اش که پروردگارم به من ارزانی داشته است چیست؟ نظرت را به ما بگو؛ چرا که من آنان را اصلاح نکردم تا به تباهی بکشانم و از بلا نجات ندادم تا این کار بلایی بر آنان باشد، اما خداوند سبحان آنان را به دست من نجات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نظر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شاها، من خداوند و تو را گواه می گیرم که همه اهالی مصر را آزاد کردم و اموال و بندگانشان را به آنان برگرداندم و انگشتر، تخت و تاجت را نیز به تو پس دادم، البته به شرطی که به سیره من عمل و به حکم من حکم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به سیره تو عمل و به حکم تو حکم کنم مایه زینت و افتخار من است و اگر تو نبودی توانایی این کار را نداشتم و به آن رهنمون نمی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سلطنت مرا محکم و بابِ طبع ساختی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گواهی می دهم که خدایی جز خدای یگانه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یکتاست و شریکی ندارد و تو فرستاده او هستی</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قصص الانبیاء</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يتخلله سواد،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غير عجاف كشف لك عنهن نهر النيل</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شاطئ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تشخب أي تسيل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الاخلاف جمع الخلف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حلمة ضرع البقر و نحوه</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 و ذهب في الأرض</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انكمشت بطونهن و انضمت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ملصقات البطون</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نخشکیده آمده است</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مصصن عظمهن و استخرجن منه مخهن</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في المصدر زيادة و هي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تعجب كيف غلبهن و هن مهازيل ثمّ لم يظهر فيهن سمن و لا زيادة بعد أكلهن اه</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 يابسات</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فبينا انت تقول في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هؤلاء اه</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الارفات،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الاوراق</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كان الحجة للّه</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در منبع افزون بر این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در شگفت بودی که چگونه این گاو ها که لاغرند بر آن گاو های فربه چیره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با این که آن ها را خورده بودند در آنان اثری از چاقی و افزایش پدیدار نشد</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سیاه و خشک آمده است</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با خود می گفتی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چیست؟ این خوشه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آمده در منبع، به پایان رسید</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 نسخه این طور آمده و در نسخه دیگری نیز، کاه ها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درستش همان طور که در منبع آمده، برگ هاست</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حجت خدا آمده است</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قصص الانبیاء</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تفسیر عیاشی</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سابقا أن نمرود إبراهيم هو الريان بن الوليد، و أمّا نمرود يوسف فقد نص البغداديّ في المحبر انه سنان بن الاشل بن علوان بن العبيد بن عريج بن عمليق بن يلمع بن عامر بن اسليحات ابن لوذ بن سام 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نسخه ها این طور آمده است</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دانستی که نمرودِ ابراهیم همان ریان بن ولید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بغدادی در محبر درباره نمرودِ یوسف علیه السلام می گوید که او سنان بن اشل بن علوان بن عبید بن عریج بن عمیلق بن یلمع بن عامر بن اسلیحات بن لوذ بن سام بن نوح است و خدا می داند</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الطبرسيّ من كتاب النبوّة بإسناده إلي ابي خالد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عشر سنة</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بعض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پاره ای از آن حدیث است</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ترعرع و ناهز البلوغ</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الظاهر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 سرقها</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تمامی نسخه ها این طور آمده است و به نظر می رسد که نادرست و درستش این 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آن را از من دزدیده است</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مرتفع علي الأرض</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 زيادة علي الأصل المطبوع الموجود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الخبر غرابة ظاهرة اذ الظاهر رجوع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إسرائيل و هو عليه السلام كان قبل موسي عليه السلام و نزول التوراة بكثير، و لذا أوله المصنّف و ذكر له توجيها تقدم 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سيأتي شرح هذا الخبر في باب ما ناجي به موسي عليه السلام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طاب ثراه</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أَوْحَيْنا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اللّه النبوّة و هو في الجب و البشارة بالنجاة و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لَتُنَبِّئَنَّهُمْ بِأَمْرِهِمْ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لتخبرنهم بقبيح فعلهم بعد هذا الوقت، يريد ما ذكره سبحانه في آخر السورة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عَلِمْتُمْ ما فَعَلْتُمْ بِيُوسُفَ</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خرائج و 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مطلبی آمده که افزون بر اصل چاپ شده ای است که نزد ماست</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حدیث غرابت آشکاری وجود دارد؛ زیرا ظاهراً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اسرائیل علیه السلام برمی گردد که سال ها پیش از موسی علیه السلام و نازل شدن تورات می زیست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مصنف آن را در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برد و برای آن توجیهی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به آن جا رجوع کنید</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کتاب چاپ شده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حدیث در باب آنچه موسی علیه السلام با آن با پروردگارش مناجات کرد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در تفسیر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او وحی کردیم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حالی که یوسف علیه السلام در چاه بود به او پیامبری و مژده رهایی و پادشاهی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 آنان را از این کارشان در حالی که نمی دانند با خبر خواهی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پس از گذشت این زمان آنان را از کار زشتشان با خبر خواهی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آن چیزی است که خداوند در پایان سوره حکایت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دانستید با یوسف چه کردید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حالی که نمی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حالی که نمی دانند تو یوسف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حالی که نمی دانند که خداوند به او وحی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الانقص</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كن علي ما أنت عليه من الحال و التهيؤ</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علي التقية بدلالة الخبر الآتي، و الا ففي الرواية ما يخالف عقائد الإماميّة</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به دلیل حدیث بعدی حمل بر تقیه می شود و گرنه در آن مطلبی وجود دارد که مخالف با عقاید امامیه است</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تمامی نسخه ها این طور آمده است</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سماعة في قول اللّه</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لا يخلو عن غرابة</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السعر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الثمن</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ثمّ استشهد لذلك بقوله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أَنْزَلْنا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سپس به این آیه استشهاد فرمود</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قال يوسف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اجْعَلْنِي عَلي خَزائِنِ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أحق به منك؟ فولاه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ابن عبّاس عن رسول اللّه صلّي اللّه عليه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أخي يوسف لو لم يقل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اجْعَلْنِي عَلي خَزائِنِ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لولاه من ساعته، و لكنه أخر ذلك سنة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 في بيت الملك سنة، فلما انصرمت السنة من يوم سأل الامارة دعاه الامير فتوجه و رداه بسيفه و أمر أن يوضع له سرير من ذهب مكلل بالدر و الياقوت و يضرب عليه كلة من استبرق ثمّ أمره أن يخرج متوجا لونه كالثلج و وجهه كالقمر، يري الناظر فيه وجهه، فانطلق حتّي جلس علي السرير و دانت له الملوك فعدل بين الناس فأحبه الرجال و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طاب اللّه ثراه</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هو يختص به يحفظه عن غيره</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یوسف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 بر خزانه های این سرزمین بگمار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از تو برای این کار شایسته تر است؟ از این رو پادشاه مسئولیت آن را به او واگذار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از پیامبر صلی الله علیه و آله روایت می کند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برادرم یوسف علیه السلام را رحمت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نمی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 بر خزانه های این سرزمین بگمار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او را در همان لحظه مسئول این کار می ساخت، اما او این کار را تا یک سال به تعویق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علیه السلام یک سال در سرای پادشاه اقامت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گذشت یک سال از آن روزی که خواستار ریاست شد پادشاه او را فراخواند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نزد پادشاه رفت و پادشاه، شمشیر خود را به کمر او بست و دستور داد تا تختی از زر و آراسته با مروارید و یاقوت برایش قرار دهند و پرده ای زربافت برایش درست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او دستور داد تا با تاجی بیرون رود که رنگش مانند برف و رویش مانند ماه بود و نظر کننده در آن، چهره خود را می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علیه السلام حرکت کرد تا این که بر تخت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پادشاهان به او نزدیک شدند و او میان مرد عدالت ورزید؛ از این رو مردان و زنان او را دوست می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الذي يدخره الإنسان</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فيما يأتي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 ابن يامين أو بنيامين، و الظاهر كما سيأتي أن نسخة تفسير المصنّف كانت مصحفة</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قافلة من الحمير، و اطلقت علي كل قافلة</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تمامی نسخه ها و نیز در آنچه جلوتر می آید این طور آمده و اشتباه است و درستش ابن یامین یا بنیامین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همان طور که خواهد آمد نسخه تفسیر مصنف اشتباه بوده است</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يجمع، و لكن أريد يأكل كل واحد منكم</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ذلك أن اسم امهما كان يامين، و قد تقدم أن اسمها راحيل، و لعله كان لها اسمان، أو أن يامين كانت اختا لراحيل أم يوسف كما سيأتي في الخبر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محمّد في سلسلة إسناد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في مقدّمة الكتاب أن الناسخ حذف أسانيد الكتاب للاختصار</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مطلب استنباط می شود که نام مادر آن دو یامین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آمد که نامش راحیل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او دو نام داشت و یا همان طور که در حدیث شماره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آید یامین، نام خواهر راحیل مادر یوسف بود</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لا يسكن حتّي يمسه بعض ولد يعقوب</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المصحف الشريف و من الاخبار أن القائل لذلك هو يوسف عليه السلام لاخوته حين رجعوا في المرة الثالثة</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زمانی آرام می گرفت که یکی از فرزندان یعقوب او را لمس می کرد</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قرآن کریم و احادیث روشن می شود که گوینده این سخن، یوسف علیه السلام است که وقتی برای بار سوم نزد او بازگشتند این سخن را به آنان گفت</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الحزن</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خدا آمده است</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بالحديث الأول ما تقدم تحت 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يستعطفه</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الطبرسيّ رحمه اللّه من كتاب النبوّة بإسناده عن الحسن بن محبوب، عن أبي إسماعيل الفراء عن طربال، عن أبي عبد اللّه عليه السلام في خبر طويل أن يعقوب كتب إلي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إلي عزيز مصر؛ و ذكر الكتاب مثل ما في رواية أبي بصير إلي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اسمح لنا في السعر و أوف لنا الكيل و عجل سراح آل إبراهيم،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فمضوا بكتابه حتّي دخلوا علي يوسف في دار الملك و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الْعَزِيزُ مَسَّنا وَ أَهْلَنَا الضُّرُّ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آخر الآية، و تصدق علينا بأخينا ابن يامين، و هذا كتاب يعقوب أبينا إليك في أمره، يسألك تخلية سبيله فمن به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يوسف الكتاب فقبله و وضعه علي عينيه و بكي و انتحب حتّي بل دموعه القميص الذي عليه، ثمّ أقبل عليهم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علمتم ما فعلتم بيوسف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او از حدیث اول حدیث شماره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نبوت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 حدیثی طولانی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علیه السلام به یوسف علیه السلام این طور نامه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خداوند بخشنده و مهربان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عزیز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مانند آن چه در روایت ابو بصیر آمده تا این جا می رساند که یعقوب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قیمت آن به ما تخفیف بده و پیمانه را برایمان کامل کن و در آزادی آل یعقوب بشتاب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نامه را بردند تا این که بر یوسف علیه السلام در سرای پادشاهی وارد شدند 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عزیز به ما و خانواده ما آسیب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آیه و برادرمان ابن یامین را به ما صدقه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پدرمان یعقوب به تو درباره برادرمان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تو می خواهد تا او را آزاد سازی و با آزادی او بر ما منت 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علیه السلام آن نامه 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بوسید و روی چشمانش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علیه السلام گریست و شیون کرد تا این که پیراهنی که به تن داشت از آن اشک ها خیس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آنان رو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آیا دانستید با یوسف چه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يدلّ علي أن بنيامين لم يكن من أم يوسف بل كان من خالته، و انما دعاه أخا من أمه مجازا و سيأتي مثله تحت 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تتابعت علي</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إطلاقه من حبسك</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دلالت می کند بر این که بنیامین برادر مادری یوسف علیه السلام نبود، بلکه فرزند خاله اش بود و تنها مجازاً او را برادر مادری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مطلب در حدیث شماره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احادیث نیز خواهد آمد</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الزيوف جمع الزائف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الردي‌ء المردود لغش فيه</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شجر الدوم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صمغ شجرة يتداوي به</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سابقا أن الرواية لا تخلو عن اشكال</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كثير المعونة</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يرد عليك ابنك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ولديك</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بالحديث ما تقدم تحت رقم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قد أورد قطعة منها تحت 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ذيل الخبر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ذيل الخبر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که یاری و کمکت فراوان است</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پسرت آمده است</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مصنف از حدیث اول حدیث شماره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پاره ای از آن را در حدیث شماره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بود</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حدیث شماره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تقدم تحت 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شهوة و التذاذا بل كان يمس تبعا للسنة و تكثيرا للنسل و هو كقول بنيامين حين قال له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بلغ حزنك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علي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لي أحد عشر ابنا لكلهم اشتق اسما من اسمه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أراك قد عانقت النساء و شممت الولد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اتيان النساء و شم الولد ينافيان ما ادعيت من الحزن،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لي ابا صالحا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لعلّ اللّه أن يخرج منك ذرّية يثقل الأرض بالتسبيح</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حدیث شماره </w:t>
      </w:r>
      <w:r>
        <w:rPr>
          <w:rFonts w:eastAsia="IRNazanin" w:cs="IRNazanin"/>
          <w:b w:val="false"/>
          <w:bCs w:val="false"/>
          <w:i w:val="false"/>
          <w:iCs w:val="false"/>
          <w:color w:val="333333"/>
          <w:sz w:val="20"/>
          <w:szCs w:val="20"/>
        </w:rPr>
        <w:t>114</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روی شهوت و لذت است، بلکه به پیروی از سنت و ازدیاد نسل این کار را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بنیامین در پاسخ به پرسش یوسف علیه السلام که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چقدر برای برادرت – یعنی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اندوهگین شدی؟،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صاحب یازده پسر شدم و نام همه آنان را از نام او برگرفتم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بینم که پس از او زنان را در آغوش گرفتی و فرزندانت را بوییده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نزدیکی با زنان و بوییدن فرزندان با اندوهی که ادعای آن را داری منافات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بنیامین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پدر درستکاری دارم که به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خداوند فرزندانی به تو ارزانی دارد که زمین را پر از تسبیح او کنند</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بعث ملكا هو في السجن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اه</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فاعترف بجرمك فاخرج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يتضمن ما فيه غرابة جدا بل ما هو يخالف المذهب، و إسحاق بن يسار مجهول</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تمامی نسخه ها این طور آمده است</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درستش این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فرشته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جرمت اعتراف کن تا آزاد 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محتوای این حدیث بسیار عجیب است، بلکه مخالف با این مذهب است</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المقيد بالكبل و هو القيد</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جمع اللّه سبحانه ليوسف شمله و أقر له عينه و أتم له رؤياه و وسع عليه في ملك الدنيا و نعيمها علم أن ذلك لا يبقي له و لا يدوم، فطلب من اللّه عزّ و جلّ نعيما لا يفني، و تاقت نفسه الي الجنة فتمني الموت و دعي به، و لم يتمن ذلك قبله و لا بعده أحد،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فتوفاه اللّه بمصر و هو نبي، فدفن في النيل في صندوق من رخام، و ذلك أنّه لما مات تشاح الناس عليه كل يحب أن يدفن في محلته لما كانوا يرجون من بركته، فرأوا أن يدفنوه في النيل فيمر الماء عليه، ثمّ يصل الي جميع مصر فيكون كلهم فيه شركاء و في بركته شرعا سواء فكان قبره في النيل الي أن حمله موسي عليه السلام حين خرج من مصر منه رحمه اللّه</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الزمخشريّ في الكشّاف في رواية ان عمر يوسف لما باعوه كان سبعة عشر سنة</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نسخه چاپ شده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گفته اند که چون خداوند سبحان یوسف علیه السلام را با خانواده اش گرد هم آورد، او را شادمان کرد، خوابش را کامل ساخت و فرمانروایی و نعمت بسیاری را در دنیا به او ارزانی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علیه السلام دانست که آن ها برایش باقی نمی ماند و دوام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از خداوند عزوجل نعمتی ماندگار طلب کرد و نفسش مشتاق بهشت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آرزو و دعای مرگ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 بود که هیچ کس پیش یا پس از او این آرزو را نکرده و نخواهد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سان خداوند، او را در حال نبوت در مصر میراند و او را در نیل درون صندوقی از سنگ مرمر دفن کردند؛ زیرا وقتی او مرد هر کس تلاش کرد تا او را به دست آورد و دوست داشت که یوسف علیه السلام در محله اش دفن شود؛ زیرا امید به برکت او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بر این شدند که او را در نیل دفن کنند و آب از کنار آن بگذرد و سپس به تمام مصر برسد و بدین سان همه در او و برکتش به طور قانونی و یکسان شریک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قبر او در نیل بود تا این که موسی علیه السلام به هنگام بیرون رفتن از مصر او را با خود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زمخشری در کشاف در یک روایت می گوید که وقتی یوسف علیه السلام را فروختند هفده سال داشت</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محبة أبيه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زيادة و هي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يكون ذلك استفسادا إذا وقع عنده الفساد و ارتفع عند ارتفاعه و لم يكن تمكينا</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در دوست داشته شدن آنان توسط پدرش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افزون بر این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زمانی فساد انگیزی به شمار می آید که به وجود آمدن فساد بستگی به آن داشته باشد و با بر طرف شدنش فساد نیز برطرف شود و باعث قدرت دادن برای انجام آن نباشد</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قول يعقوب فيما حكي اللّه عنه خلاف ذلك، حيث هو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لا تَقْصُصْ رُؤْياكَ عَلي إِخْوَتِكَ فَيَكِيدُوا لَكَ كَيْداً إِنَّ الشَّيْطانَ لِلْإِنْسانِ عَدُوٌّ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ظاهره انه كان يعلم من حالهم أنهم يكيدونه لو قص عليهم رؤياه، الا أن يقال انه استحاط في ذلك</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خال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سخن یعقوب علیه السلام که خداوند آن را حکایت کرده عکس این مطلب را نشان می دهد؛ زیرا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پسرک من خوابت را برای برادرانت حکایت مکن که برای تو نیرنگی می اندیشند؛ زیرا شیطان برای آدمی دشمنی آشکار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یعقوب علیه السلام از حالت آنان پی برده بود به این که اگر یوسف علیه السلام خوابش را برایشان تعریف کند آنان برای او نیرنگی می اندیشند، جز این که بگوییم که او در این باره احتیاط ورزیده است</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قُولُوا آمَنَّا بِاللَّهِ وَ ما أُنْزِلَ إِلَيْنا وَ ما أُنْزِلَ إِلي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يوسف و داود و سليمان عليهم السلام؛ و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أَوْحَيْنا إِلي إِبْراهِيمَ وَ إِسْماعِيلَ وَ إِسْحاقَ وَ يَعْقُوبَ وَ الْأَسْباطِ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يوسف عليه السلام فتأمل</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مقصود از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بگویید ما به خدا و به آنچه بر ما نازل شده و به آنچه بر ابراهیم نازل آمده ایمان آورده‌ایم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داود و سلیمان علیهم السلام و مقصود از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ابراهیم و اسماعیل و اسحاق و یعقوب و اسباط وحی نمودیم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درنگ کن</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 الجلد و الصبر</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هذه الحال ما عظمت منازلهم و ارتفعت درجاتهم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نسخه ها این طور آمده و 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حالت نمی بود جایگاه والایی نمی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مطلب که در منبع آمده درست است</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ما يخفيه</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وجه وجيه لو لا ما تقدم من الاخبار الدالة علي مؤاخذته تعالي علي كثرة جزعه و بكائه</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پیشتر احادیثی مبنی بر مؤاخذه شدن یعقوب علیه السلام توسط خداوند به دلیل بی تابی و گریه بسیارش نمی آمد این مطلب می توانست دلیل خوبی باشد</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كغيره من الآحاد التي لا يوجب علما و لا عملا و هو مخالف لاصول الشيعة بل لظاهر الكتاب، فلو كان ورد بطريق صحيح لكان وجب حمله او طرحه فكيف و هو مرسل ورد من غير طريقنا</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شداد السراويل أو التكة</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حديث</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كيف عرفوا حقوق الأنبياء و ارتفاع منازلهم عند اللّه و هم نسبوهم الي ما لا ينسب إليه آحاد الأمة، و ما لا يفعله الا الفساق من الرعية، و هل يبقي لو ثبتت تلك النسب مجال لدعوي وجوب اتباعهم و الوثوق باقوالهم و قبول شهاداتهم؟ و هل يجب نهيهم عنها و اقامة الحدود عليهم؟ و في اثبات ذلك العمل و امثاله لهم محاذير عظيمة ذكرها المصنّف في باب عصمة الأنبياء، و يذكر بعضها الرازيّ بعد ذلك</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 که آنان چگونه به حقوق و جایگاه والای پیامبران علیهم السلام آشنا بودند و به آنان چیزی را نسبت دادند که به هیچ یک از این امت نسبت داده نمی شود و تنها انسان های فاسق از میان رعیت بدان مرتکب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 نسبت ها درست باشد آیا دیگر مجالی برای وجوب پیروی از آنان، اعتماد به سخنشان و پذیرش گواهی شان باقی می ماند؟ آیا نهی آنان از این کار ها واجب است و باید حدود الهی را بر آنان اقامه کرد؟ در اثبات ارتکاب چنین کاری از سوی پیامبران علیه السلام هشدار های شدیدی آمده است که مصنف در باب عصمت پیامبران آورده است و رازی جلوتر به برخی از آن ها اشاره می کند</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السقطة و الزلة</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لِيَعْلَمَ أَنِّي لَمْ أَخُنْهُ بِالْغَيْبِ وَ أَنَّ اللَّهَ لا يَهْدِي كَيْدَ الْخائِنِينَ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مَعاذَ اللَّهِ إِنَّهُ رَبِّي أَحْسَنَ مَثْوايَ إِنَّهُ لا يُفْلِحُ الظَّالِمُونَ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رَبِّي بِكَيْدِهِنَّ عَلِيمٌ</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اعتراف النسوة بالبراءة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قال اللّه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بَلَغَ أَشُدَّهُ آتَيْناهُ حُكْماً وَ عِلْماً وَ كَذلِكَ نَجْزِي الْمُحْسِنِينَ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شهادة اللّه أنّه كان من المحسنين، و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بَدا لَهُمْ مِنْ بَعْدِ ما رَأَوُا الْآياتِ لَيَسْجُنُنَّهُ حَتَّي 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ما رأوا آيات تدلّ علي براءته و نزاهة ساحته ممّا نسبت إليه، و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نُضِيعُ أَجْرَ الْمُحْسِنِينَ</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درخواست اعاده حیثیت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آن بود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بداند من در نهان به او خیانت نکردم و خدا نیرنگ خائنان را به جایی نمی رساند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پناه 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آقای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جای نیکو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ستمکاران رستگار نمی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پروردگار من به نیرنگ آنان آگاه است</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اعتراف زنان به بی گناهی یوسف علیه السلام نیامده است</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سخنان دیگر خداوند که او در آن بر بی گناهی یوسف علیه السلام شهادت می داد آیات ذیل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به حد رشد رسید او را حکمت و دانش عطا کردیم و نیکوکاران را چنین پاداش می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خداوند شهادت می دهد بر این که او از نیکوکاران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آنگاه پس از دیدن آن نشانه ها به نظرشان آمد که او را تا چندی به زندان افکنند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پس از آن که نشانه هایی را دیدند که بر مبرا و منزه بودنش از چیزی دلالت می کرد که به او نسبت 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اجر نیکوکاران را تباه نمی سازیم</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أن فلانا خلصك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فلانی تو را نجات نمی داد</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الخائنة م</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خائن آمده است</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تكلف الصلف، و هو التمدح بما ليس فيه او عنده و ادعاء فوق ذلك اعجابا و تكبرا</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الكلب</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بدلا منها</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يعني به</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تنها به معنای گذشتن است</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البحث الثاني ما تقدم من ذكر الاختلاف في مقدار المدة بين هذا الوقت و بين الرؤيا</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دوم همان اختلاف نظر درباره فاصله میان این زمان و دیدن آن خواب بود که پیشتر گذشت</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ما يوحد اللّه عزّ و جلّ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برایش حفظ شد که به وسیله آن، خداوند عزوجل را یگانه بداند</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 هذه النعم</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أيوب</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أهلكه</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تخرج من بدنه</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أخرجوه أهل القرية من القرية و ألقوه في المزبلة</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بنت افرائيم بن يوسف بن يعقوب، و هو الأظهر</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فقربوا بعضا إلي بعض</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شکر این نعمت ها آمده است</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دختر افراثیم بن یوسف بن یعقوب آمده که ظاهر تر است</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اظهر من عبادة اللّه</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أقعدتك مقعد الخصم</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للّه فيه المنة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من العضو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جزء من العظم مع ما عليه من اللحم</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 ذؤابتها مقطوعة</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طرف نزاع آمده است</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قد يكسر يكني بهما عن الحديث و الخبر، و يستعملان بلا واو ايضا، و لا يستعملان الا مكررين</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عن يمينه</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اذا ذهب</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يتضمن أمورا لا يوافق أصول المذهب، و سيأتي من المصنّف و السيّد المرتضي الايعاز الي ذلك و يأتي في الخبر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ينافي كل ذلك و هو الاوفق بالمذهب</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يؤدي شكر نعمته</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عينه</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سريرة شر</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تعرضت له سحابة</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قام علي ركبتيه أو قام علي اطراف أصابعه</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فوضعه علي رأسه</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روايات أبي بصير متحدة و ان رويت مفصلا و مختصرا</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ماتوا قبل البلية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تفسیر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بلا مردند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حدیث</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الولد</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يعارضه ما سبق و ما يأتي من انه ابتلي بلا ذنب، مع أن الحديث في نفسه لم يثبت حجيته لانه مرسل</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ذنب</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أيوب مع جميع ما ابتلي به</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الافضل</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لكيلا يدعوا</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لكيلا يحتقروا</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قبلی و بعدی که دلالت دارند بر این که ایوب علیه السلام، بی گناه دچار بلا شد با این حدیث در تعارض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این حدیث به دلیل این که مُرسَل است نمی تواند حجت باشد</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شي‌ء شاء</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لكنها موافقة للعامة</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 عامه موافق است</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ذات نز و ملح</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سَبخَه به معنای زمین شوره زار است</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صببت عليه البلاء</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هذا الشي‌ء</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 او بلا بریزی</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این به خاطر چیزی باشد</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کتابین، دو کتاب حسین بن سعید یا کتاب حسین بن سعید و نوادر است</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التضجر</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بسوء</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تارخ</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أيوب بن أموص بن زارح بن رعوئيل بن عيصو بن إسحاق بن إبراهيم و في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أيوب بن زارح بن أموص بن ليفرز بن العيص بن إسحاق</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 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البثنة بالفتح ثمّ السكون و نون هو اسم ناحية من نواحي دمشق، و هي البثنية،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قرية بين دمشق و أذرعات و كان أيوب النبيّ عليه السلام منها</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الثوران يقرن بينهما للحرث</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أصاب من أهل الغني</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التشاغل و السهو عن أمر اللّه</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لأحدهما مالك و للآخر ظافر</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تاریخ آمده است</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یعقوبی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ایوب بن اموص بن زارح بن رعوئیل بن عیصو بن اسحاق بن ابراهیم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محبر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ایوب بن زارح بن اموص بن لیفرز بن عیص بن اسحاق است</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در معجم البلدان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بَثنه به فتح باء، سکون ثاء، و نون نام ناحیه ای از نواحی دمشق و همان بثینه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بثنه، روستایی میان دمشق و اذرعات است که ایوب علیه السلام اهل آن جا بود</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مالک و دیگری ظافر نام داشت</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حوله من الملائكة المقربين و الحافين من حول العرش</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 تختبره لا بشدة و لا بلاء</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 المثقل</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الشديدة المثيرة للغبار فيرتفع الي السماء مستديرا كانه عمود</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فرشتگان مقرب که به دور عرش هستند آن سخن را دریافت می کنند</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لمنع وليه من حريق مواشيه</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لنقل روحك</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الزؤان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ينبت غالبا بين الحنطة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حبّه يشبه حبها الا انه أصغر، و إذا اكل يجلب النوم</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صوتا ماتت منه الغنم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تجثم الطائر او الرجل او الحيوان تلبد بالارض</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الوكيل أو أمين الدخل و الخرج</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از سوختن چهارپایان ولیّش می شد</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تو را به همراه آن ارواح انتقال می داد</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تأتي عليه حتّي لا يبقي منه شي‌ء</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الرتوع جمع الراتع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يتبع بابله المراتع الخصبة</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رأي إبليس انه قد افني ما له و لم ينل منه شيئا و لا نجح في شي‌ء من أفعاله شق عليه ذلك و صعد سريعا و وقف</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 متعته من نفسه و ولده</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تهادمت و تصادعت من غير أن تسقط</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ناطحه الثور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بقرنه</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 العظيم</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رفع بهم القصر</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فصاروا منكسين</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ابلیس دید که اموال ایوب علیه السلام را نابود ساخته است بی آن که به او خسارتی وارد کند و در کار او موفقیتی کسب نماید این امر بر او گران آمد و زود بالا رفت تا این که در جای همیشگی اش ایستاد</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کاخ را که آنان در آن بودند، بلند کرد</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سان آنان وارونه شدند</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قلب بهم القصر، و كيف نكسوا علي رءوسهم تسيل دماؤهم و أدمغتهم من انوفهم و شفاهم</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رجع و تاب</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فاستغفر و شكر</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فبادروا إبليس و سبقوه إلي اللّه و اللّه أعلم بما كان، فوقف اه</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يجعله عبرة للصابرين</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ليتأسوا به</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رهل لحمه أي اضطرب و استرخي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ذهل و هو مصحف</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الكساء من شعر</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آمرزش خواست و خداوند را سپاس گفت</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در رفتن به سوی خداوند بر ابلیس پیشی گرفتند، در حالی که خداوند از آن ماجرا آگاه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ابلیس، خوار و زبون ایستاد</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این طور آمده است، اما درستش همان طور که در منبع آمده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تسلی یابند</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فسد</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رأي أصحابه له ثلاثة ما ابتلاء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اسمهم يفن و مالك و ظافر</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عنفوه و قرعوه</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أيوب نبي اللّه و حبيبه و خيرته و صفوته</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علمتم انه نزع منه شيئا</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أزري بالامر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أزري به و أزراه عابه و وضع من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أزري به عندكم</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ندانستید که ایوب، پیامبر، عزیز و برگزیده خدا از میان اهل زمین در این روزگار است؟</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بلاءهم ليس دليلا علي سخطه عليهم و لا هوانهم عليه</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لامه</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انهم لهم الفصحاء النبلاء البلغاء الالباء</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ذهبت عقولهم</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إنهم برآء و يعدون انفسهم مع المفرطين المقصرين</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يمنون و لا يفتخرون عليه بأعمالهم</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قلب المؤمن الكبير و الصغير</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بلای اینان دلیل خشم خداوند از آن ها و یا تحقیر خداوند توسطشان نیست</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قلب هر مؤمن بزرگ و کوچکی</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بكم</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كنتم فيما خلا الرجال توقرونني</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منتصف من خصمي</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فانتم اليوم أشدّ علي من مصيبتي</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الهي اه</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به استثنای آن مردان شما به من احترام می گذاشتید</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شما امروز بر من دشوار تر از این مصیبت هستید</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 هلك أولادي</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أذلني و ادناني و أهانني و أقامني</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ينبغي للعبد</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تخلي عني</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احضره و احتج به</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من يجعل الزمام في فم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خشبتان يضغط بهما البيطار جحفلة الفرس أي شفتيه فيذل فيتمكن من بيطرته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اللجام</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التنين كسكين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حية عظيمة</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برای بنده سزاوار بود</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 فرو گذاشته است</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تكاثرني</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باطرافها</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معاليق تمسكها و لا تحملها دعائيم من 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المعاليق جمع المعلاق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يعلق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الدعائم جمع الدعامة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 المنصوب للعريش</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مثقال ما فيها</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أسقط المصنّف من هنا قطعة يطول ذكرها فمن شاء فليراجع المصدر</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اجتمع علي البلاء</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و هي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علمت منك في بلائي هذا ما لم أكن أعلم، و خفت أن يكون أمر أكثر ممّا كنت أخاف، انما كنت أسمع بصوتك فاما الآن فهو نظر العين</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غفرت لك ما قلت و رحمتك و رددت</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عزاء للصابرين، فاركض اه</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فقامت متكدرة كالوالهة فمرت به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 اللّه</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در این جا مطالبی طولانی را نیاورده است و هر که می خواهد می تواند به منبع رجوع کند</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بلا ها به دورم گرد آمده اند</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علاوه بر این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بلایم چیز هایی از تو دریافتم که پیشتر نمی دانستم و ترسیدم که بیش از چیزی باشد که از آن بیم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پیشتر تنها صدایت را می شنیدم، اما اکنون تو را به چشم می بینم</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ناراحت همچون شیدایان برخاست و از کنار ایوب علیه السلام گذشت و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بنده خدا</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لا أعرفه؟ فتبسم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أنا هو، فعرفته لما ضحك فاعتنقته</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كان لهما من المال و الولد</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أسقط المصنّف اسناد الحديث للاختصار، و هو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الامام أبو الحسين محمّد بن علي بن سهل إملاء في شهر ربيع الأوّل سنة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أخبرنا أبو طالب عمر بن الربيع بن سليمان الخشاب بمصر، أخبرنا يحيي بن أيوب العلّاف، أخبرنا سعيد بن أبي مريم، أخبرنا نافع بن يزيد، عن عقيل، عن ابن شهاب، عن أنس بن مالك</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ثماني عشرة سنة له في البلاء لم يرحمه اللّه</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فاستبطأته فذهبت لتنظر ما شأنه فأقبل عليها</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يحشي منها ثوبه أي يملأ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يحثو</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او را نشناسم؟ ایوب علیه السلام لبخند زد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 من، همو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خندید همسرش او را شناخت و در آغوشش گرفت</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از کجا می دانی؟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هجده سال پیش او به بلا دچار شده، اما خداوند به او رحم نکرده است</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همسرش کندی ورزید و آمد تا به حال او نظر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ایوب علیه السلام به سویش روی آورد</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غني لي</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تشقق</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رحمة امرأته صبرت معه تخدمه و تأتيه بطعام</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 غاب و خفي</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سقط أثره و أذهب اللّه</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أفضل ممّا مضي</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تبكي و أيوب ينظرها</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گریه می کرد و ایوب علیه السلام به او می نگریست</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ما ذا فعل به؟</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يخفي علي؟ ثم انها جعلت تنظر إليه</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بر من پوشیده می ماند؟</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 بن عمر</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 كنت تعلم</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قوم اه</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عمره مائتي سنة</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متضمنة لما فيه غرابة جدة</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المسعوديّ في كتابه اثبات الوصية الأنبياء أو الأوصياء الذين كانوا بين يوسف و شعيب عليهما السلام، و ذكرهم اجمالا ممّا يناسب المقام،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قربت وفاة يوسف عليه السلام أوحي اللّه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استودع نور اللّه و حكمته و جميع المواريث التي في يديك ببرز بن لاوي بن يعقوب، فسلم التابوت و النور و الحكمة و جميع المواريث إليه، فقام ببرز بن لاوي بن يعقوب بامر اللّه جل و عزّ يدبره علي سبيل آبائه، فلما حضرته الوفاة أوحي اللّه إليه أن يستودع نور اللّه و حكمته و ما في يديه ابنه أحرب، فدعاه و أوصي إليه، فقام أحرب بن ببرز بن لاوي بامر اللّه و اتبعه المؤمنون، و جري علي منهاج آبائه حتّي إذا حضرته الوفاة أوحي اللّه إليه أن يجعل الوصية الي ابنه ميتاح، فأحضره و أوصي إليه و سلم مواريث الأنبياء و ما في يده إليه، فقام ميتاح بأمر اللّه جل ذكره و اتبعهم المؤمنون و هم الاقلون عددا في ذلك الزمان، المستخفون من الجبار، المتوقعون الفرج، فلما حضرت ميتاح الوفاة فأوحي اللّه إليه أن يوصي الي ابنه عاق، فاحضره و أوصي إليه، فقام عاق بأمر اللّه و اتبعه المؤمنون علي سبيل من تقدمه من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حضرته الوفاة أوحي اللّه اليه أن يوصي الي ابنه خيام، فأحضره و أوصي إليه، و قام خيام بامر اللّه الي أن حضرته الوفاة فأوحي اللّه إليه أن يستودع نور اللّه و حكمته ابنه مادوم، فقام مادوم بن خيام بأمر اللّه عزّ و جلّ الي أن حضرته الوفاة فأوحي اللّه إليه أن يوصي الي شعيب فأحضره و أوصي إليه، و كان شعيب من ولد نابت بن إبراهيم، لم يكن من ولد إسماعيل و إسحاق عليهما السلام</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محبر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ایوب علیه السلام دویست سال عمر کرد</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دربردارنده چیز های بسیار عجیب است</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در کتاب اثبات الوصیه، انبیا و اوصیایی که میان یوسف و شعیب علیهما السلام بوده اند را آورده و آن ها را به طور اجمال که با این جایگاه مناسب است، نامبرده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هنگام وفات یوسف علیه السلام نزدیک شد خداوند به او وحی فرمود که نور و حکمت خدا و همه میراث هایی که در دست تو است را به ببرز بن لاوی بن یعقوب علیهم السلام بسپار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او تابوت، نور، حکمت و همه میراث ها را به او تحویل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ببرز بن لاوی بن یعقوب علیهم السلام نیز امر خداوند را اقامه کرد و آن را به شیوه پدرانش تدبیر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هنگام وفاتش رسید خداوند به او وحی فرمود که نور و حکمت خداوند و آنچه در دستانش است را به پسرش احرب بسپارد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احرب علیه السلام را خواند و به او وصیت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احرب بن ببرز بن لاوی علیهم السلام امر خداوند را اقامه نمود و مؤمنان از او پیروی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شیوه پدرانش عمل کرد تا این که هنگام وفاتش فرا رسید و خداوند به او وحی فرمود که وصیت را به پسرش میتاح علیه السلام محول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میتاح علیه السلام را فرا خواند و به او وصیت کرد و میراث انبیا و آنچه در دستش بود را به او واگذار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میتاح علیه السلام امر خداوند بزرگ را اقامه نمود و مؤمنان که شمارشان در آن زمان اندک بود و خود را از دید ستمگر پنهان می داشتند و منتظر فرج و گشایش بودند از او پیروی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هنگام وفات میتاح فرا رسید خداوند به او وحی فرمود که به پسرش عاق علیه السلام وصیت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عاق علیه السلام را خواند و به او وصیت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 علیه السلام امر خداوند را اقامه نمود و مؤمنان به شیوه پدرانش از او پیروی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هنگام وفاتش فرا رسید خداوند به او وحی فرمود که به پسرش خیام علیه السلام وصیت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خیام علیه السلام را فرا خواند و به او وصیت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خیام علیه السلام امر خداوند را اقامه کرد تا این که هنگام وفاتش فرا رسید و خداوند به او وحی فرمود که نور و حکم خداوند را به پسرش مادوم علیه السلام بسپارد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مادوم بن خیام علیهما السلام امر خداوند عزوجل را اقامه کرد تا این که هنگام وفاتش فرا رسید و خداوند به او وحی فرمود که به شعیب علیه السلام وصیت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شعیب علیه السلام را فرا خواند و به او وصیت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شعیب علیه السلام از فرزندان نابت بن ابراهیم علیه السلام بود و از فرزندان اسحاق و اسماعیل علیهما السلام نبود</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إِلي مَدْيَنَ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و ارسلنا الي مدين اخاهم شعيبا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وقع الخلاف في نسبه بين المؤرخين، قال اليعقوبي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شعيب بن نويب ابن عيا بن مدين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قال البغداديّ في المحبر الا 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يوبب بن عيفا، و قال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شعيب بن صيفون بن عنقا بن ثابت بن مدين بن إبراهيم،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شعيب من ولد إبراهيم، و انما هو من ولد بعض من كان آمن بابراهيم و اتبعه علي دينه و هاجر معه الي الشام، و لكنه ابن بنت لوط، فجدة شعيب ابنة 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اسم شعيب يترون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الثعلبي 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شعيب بن صفوان بن عيفا بن نابت بن مدين، و هو يوافق ما قد عرفت آنفا عن المسعوديّ أنّه كان من ولد نابت بن إبراهيم، و سيأتي قول صاحب الكامل في آخر الباب</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برادرشان شعیب را به سوی مدین فرستادیم</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نسب شعیب علیه السلام اختلاف نظر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در تاریخ خود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شعیب بن نویب بن عیا بن مدین بن ابراهیم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در محبر نیز همین طور می گوید، در عین حال در آن، بویب بن عیفا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شعیب بن صیفون بن عنقا بن ثابت بن مدین بن ابراهیم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 گوید که برخی معتقدند شعیب از فرزندان ابراهیم علیه السلام نبوده است، بلکه از فرزندان یکی از کسانی بود که به ابراهیم علیه السلام ایمان آورد و از او در دینش پیروی کرد و با او به شام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او پسر دختر لوط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مادربزرگ شعیب، دختر لوط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می گویند که نام شعیب، یترون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طبری به پایان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در عرائس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شعیب بن صفوان بن عیفا بن نابت بن مدین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 با آنچه پیشتر از مسعودی نقل کردیم موافق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می گوید که او از فرزندان نابت بن ابراهیم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صاحب الکامل نیز در پایان کتاب خواهد آمد</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ميكائيل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ابن ميكائيل بن يشجر،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بالسريانية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يترون، و أمه ميكيل ابنة لوط</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الايكة الغيضة، و هي غيضة شجر قرب مدين،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الشجر الملتف</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طبری، میکائیل و در عرائس، شعیب بن میکائیل بن یشجر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به سریانی یترون و مادرش میکیل دختر لوط علیه اسلام است</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السيّد الرضيّ علي هذه الوجوه وجها 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اللّه أي عفو اللّه عنكم و رحمته لكم بعد استحقاقكم العذاب، كما يقول العرب المتحاربون بعضهم لبعض إذا استحر فيهم القتل و اعضلهم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 البقية أي نسألكم البقية علينا، و البقية هاهنا و الابقاء بمعني واحد</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احتمال دیگری را به این احتمالات می 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بقیه الله به معنای درگذشتن خداوند از شما و رحم کردنش به شماست پس از آن که شایسته عذاب بودید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اگر کشتار برای عربهای در حال جنگ با یکدیگر دشوار شود و اوضاعشان سخت گردد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البقیه، البقیه یعنی ما بقیه را برای شما می خواهیم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بقیه در اینجا هم معنای اِبقا است</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انكم جعلتم امر اللّه سبحانه وراء ظهوركم، و هذا معروف في لسان العرب أن يقول الرجل منهم لمن أغفل قضاء 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حاجتي وراء ظهرك</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این است که شما دستور خداوند سبحان را پشت سرتان قرار دادید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تعبیر معروفی در زبان عرب هاست که مردی از آنان به کسی که برآورده کردن خواسته اش را از یاد برده است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خواسته ام را پشت سرت قرار دادی</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نقل بالمعني، اصل العبارة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بِالْقِسْطاسِ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بالعدل الذي لا حيف فيه يعني زنوا وزنا بجمع الايفاء و الاستيفاء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أنقذتك</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نقل به معنا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عبارت بدین شکل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بِالقِسطاسِ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عدالتی که ستمی در آن نباشد یعنی کامل و تمام وزن کنید</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يكون كناية عن الموت أي الي أن أموت</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أمكن أن قالوا ذلك علي سبيل الاستفهام انكارا عليه بأن ذلك لا يصدر عن الحليم الرشيد فكانهم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انت الحليم الرشيد مع قولك هذا؟</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احتمال دارد که کنایه از مرگ باشد یعنی تا این که بمیرم</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احتمال دارد که آنان این سخن را از باب استفهام انکاری گفته اند تا به او بگویند که چنین سخنی از سوی یک بردبار فرزانه صادر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گویی آنان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تو با گفتن این سخنان بردبار و فرزانه ای؟</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للنظر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و لعلّ الصحيح رصافة هشام بن عبد الملك،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في غربي الرقة بينهما أربعة فراسخ علي طرف البرية بناها هشام لما وقع الطاعون بالشام و كان يسكنها في الصيف</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رسول اللّه شعيب النبيّ الي قومه</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صبوا علي التراب</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الرخو اللين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فأصبنا ترابا هشا فطمحنا فيه فحفرنا</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راء است و شاید درستش رُصافۀ هشام بن عبد الملک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رُصافه در غرب رقه واقع و ما بین آن دو، چهار فرسخ از طرف خشکی فاصله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طاعون در شام افتاد هشام آن را بنا نهاد و تابستان در آن جا سکونت می کرد</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فرستاده رسول الله شعیب پیامبر به سوی قومش هستم</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خاک نرمی برخوردیم و در آن طمع ورزیدیم و آن را کندیم</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يبني طولا</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سجي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عليه ثوبا</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انقطع و جف</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ماؤها حميما</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الشجر في مغيض الماء، و المغيض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الماء</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خمسة أنبياء</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آب آن سرزمین آمده است</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نوح بن أبي مريم أبو عصمة المروزي القرشيّ العامي المعروف بالجامع المترجم في تقريب ابن حجر و غيره؛ رموه بالكذب و الوضع و هو الذي قال شيخنا الشهيد في كتابه الدراية 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الروايات التي وضعتها الزهاد و الصالحون حسبة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عن أبي عصمة نوح بن أبي مريم المروزي أنّه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اين لك عن عكرمة عن ابن عبّاس في فضائل القرآن سورة سورة و ليس عند أصحاب عكرمة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رأيت الناس قد أعرضوا عن القرآن و اشتغلوا بفقه ابي حنيفة و مغازي محمّد بن إسحاق فوضعت الحديث حسبة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يقال لابي عصمة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فقال أبو حاتم 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كل شي‌ء الا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صدر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تنزلتها</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آغازی طولانی دارد</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فنضحهم</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تمادي في غيه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علي فعله و لج</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قصص الانبیاء</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تفسیر عیاشی</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تعطلوا حدا فوسع اللّه عليهم الرزق، فجعلوا كلما عطلوا حدا وسع اللّه عليهم في الرزق، كذا ذكره صاحب الكامل في تاريخه</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التواريخ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نسخه چاپ شده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حدی را به تعویق انداختند و خداوند، آنان را توانگر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چقدر آنان حدی را به تعویق می انداختند خداوند آنان را توانگر می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الکامل در تاریخش این طور آورده است</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التواریخ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image" Target="media/image3.jpeg"/><Relationship Id="rId397" Type="http://schemas.openxmlformats.org/officeDocument/2006/relationships/image" Target="media/image3.jpeg"/><Relationship Id="rId398" Type="http://schemas.openxmlformats.org/officeDocument/2006/relationships/footer" Target="footer391.xml"/><Relationship Id="rId399" Type="http://schemas.openxmlformats.org/officeDocument/2006/relationships/image" Target="media/image4.jpeg"/><Relationship Id="rId400" Type="http://schemas.openxmlformats.org/officeDocument/2006/relationships/image" Target="media/image4.jpeg"/><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image" Target="media/image2.jpeg"/><Relationship Id="rId404" Type="http://schemas.openxmlformats.org/officeDocument/2006/relationships/image" Target="media/image2.jpeg"/><Relationship Id="rId405" Type="http://schemas.openxmlformats.org/officeDocument/2006/relationships/footer" Target="footer394.xml"/><Relationship Id="rId406" Type="http://schemas.openxmlformats.org/officeDocument/2006/relationships/footnotes" Target="footnotes.xml"/><Relationship Id="rId407" Type="http://schemas.openxmlformats.org/officeDocument/2006/relationships/numbering" Target="numbering.xml"/><Relationship Id="rId408" Type="http://schemas.openxmlformats.org/officeDocument/2006/relationships/fontTable" Target="fontTable.xml"/><Relationship Id="rId409" Type="http://schemas.openxmlformats.org/officeDocument/2006/relationships/settings" Target="settings.xml"/><Relationship Id="rId4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821</Pages>
  <Words>213208</Words>
  <Characters>784961</Characters>
  <CharactersWithSpaces>995076</CharactersWithSpaces>
  <Paragraphs>3393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2026-08-28T11:23:07Z</dcterms:created>
  <dc:creator>ghaemiyeh.com</dc:creator>
  <dc:description/>
  <dc:language>en-US</dc:language>
  <cp:lastModifiedBy/>
  <dcterms:modified xsi:type="dcterms:W3CDTF">2026-08-28T14:54:17Z</dcterms:modified>
  <cp:revision>1</cp:revision>
  <dc:subject/>
  <dc:title>بحار الانوار دریاهای نور مجموعه ای فراگیر از دُرّهای ناب روایات امامان معصوم علیهم السلام با ترجمه فارسی جلد 12</dc:title>
</cp:coreProperties>
</file>

<file path=docProps/custom.xml><?xml version="1.0" encoding="utf-8"?>
<Properties xmlns="http://schemas.openxmlformats.org/officeDocument/2006/custom-properties" xmlns:vt="http://schemas.openxmlformats.org/officeDocument/2006/docPropsVTypes"/>
</file>