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الرزق رزقان رزق تطلبه ورزق یطلبک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الرزق في اللغة والاصطلاح</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الرزق 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ثانياً: الرزق اصطلاحا: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 الرزق في القرآن الكريم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 الرزق الأخروي: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 الرزق الدنيوي المعنوي: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ج- الرزق المادي: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الثالثة: الرزق في السنّة المطهرّة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المسألة الرابعة: دوران الرزق بين الطالب والمطلوب</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 رزق تطلبه: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 رزق يطلبك:</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الخامسة: لا يسمى الرزق رزقاً إلا من حلال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المسألة السادسة: التفاضل والتفاوت في الأرزاق</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5_83943"/>
    <w:bookmarkEnd w:id="0"/>
    <w:p>
      <w:pPr>
        <w:pStyle w:val="Heading2"/>
      </w:pPr>
      <w:bookmarkStart w:id="16" w:name="_Toc1"/>
      <w:r>
        <w:t>هوية الکتاب</w:t>
      </w:r>
      <w:bookmarkEnd w:id="16"/>
    </w:p>
    <w:p>
      <w:pPr>
        <w:pStyle w:val="BookText"/>
      </w:pPr>
      <w:r>
        <w:rPr>
          <w:rFonts w:ascii="Amiri" w:hAnsi="Amiri" w:eastAsia="Amiri" w:cs="Amiri"/>
          <w:lang w:bidi="ar-SA"/>
          <w:color w:val="111111"/>
          <w:sz w:val="28"/>
          <w:szCs w:val="28"/>
          <w:rtl/>
        </w:rPr>
        <w:t xml:space="preserve">الرزق رزقان رزق تطلبه ورزق يطلبك</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علیه السلام مؤسسة علوم نهج البلاغة</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الرزق والفقر في نهج البلاغة (1) الرزق رزقان رزق تطلبه ورزق يطلبك تالیف علي فاضل الخزاعي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«یَا اِبْنَ آدَمَ اَلرِّزْقُ رِزْقَانِ رِزْقٌ تَطْلُبُهُ وَ رِزْقٌ یَطْلُبُكَ فَإِنْ لَمْ تَأْتِهِ أَتَاكَ فَلاَ تَحْمِلْ هَمَّ سَنَتِكَ عَلَی هَمِّ یَوْمِكَ کَفَاكَ کُلُّ یَوْمٍ عَلَی مَا فِیهِ فَإِنْ تَکُنِ اَلسَّنَهُ مِنْ عُمُرِكَ فَإِنَّ اَللَّهَ تَعَالَی سَیُؤْتِیكَ فِی کُلِّ غَدٍ جَدِیدٍ مَا قَسَمَ لَكَ، وَ إِنْ لَمْ تَکُنِ اَلسَّنَهُ مِنْ عُمُرِكَ فَمَا تَصْنَعُ بِالْهَمِّ فِیمَا لَیْسَ لَكَ، وَ لَنْ یَسْبِقَكَ إِلَی رِزْقِكَ طَالِبٌ، وَ لَنْ یَغْلِبَكَ عَلَیْهِ غَالِبٌ، وَ لَنْ یُبْطِئَ عَنْكَ مَا قَدْ قُدِّرَ لَكَ» نهج البلاغة: حكمة 379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55_83949"/>
    <w:bookmarkEnd w:id="1"/>
    <w:p>
      <w:pPr>
        <w:pStyle w:val="Heading2"/>
      </w:pPr>
      <w:bookmarkStart w:id="18" w:name="_Toc3"/>
      <w:r>
        <w:t>مقدمة المؤسسة</w:t>
      </w:r>
      <w:bookmarkEnd w:id="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رحمة للعالمين أبي القاسم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بين يدي القارئ الكريم مجموعة من الأحاديث الشريفة الواردة عن أمير المؤمنين عليه السلام في نهج البلاغة والتي تضمّنت موضوع الرزق وما يتعلق به من أمور لطالما شغلت ذهن الإنسان قديماً وحديثاً وعلى اختلاف مستوياته المعرفية والثقافية والعقدية التي يمتاز بها الإنسان في المجتمع.</w:t>
      </w:r>
    </w:p>
    <w:p>
      <w:pPr>
        <w:pStyle w:val="BookText"/>
      </w:pPr>
      <w:r>
        <w:rPr>
          <w:rFonts w:ascii="IRNazanin" w:hAnsi="IRNazanin" w:eastAsia="IRNazanin" w:cs="IRNazanin"/>
          <w:lang w:bidi="fa-IR"/>
          <w:color w:val="111111"/>
          <w:sz w:val="28"/>
          <w:szCs w:val="28"/>
          <w:rtl/>
        </w:rPr>
        <w:t xml:space="preserve">ومن هنا: رأينا أن نتناول هذا الموضوع ضمن بیان مولی الموحدین علیه السلام، وقد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تفرع العنوان إلى مباحث ثلاثة اقتضى المنهج أن نفرد لكل منها كتاباً مستقلاً كي يأخذ البحث مداه وحاجته من النقاش والدراسة والتوضيح فكانت عنوانات هذه الكتب كالآتي:</w:t>
      </w:r>
    </w:p>
    <w:p>
      <w:pPr>
        <w:pStyle w:val="BookText"/>
      </w:pPr>
      <w:r>
        <w:rPr>
          <w:rFonts w:ascii="Amiri" w:hAnsi="Amiri" w:eastAsia="Amiri" w:cs="Amiri"/>
          <w:lang w:bidi="ar-SA"/>
          <w:color w:val="111111"/>
          <w:sz w:val="28"/>
          <w:szCs w:val="28"/>
          <w:rtl/>
        </w:rPr>
        <w:t xml:space="preserve">الكتاب الأول: الرزق رزقان، رزق تطلبه ورزق يطلبك.</w:t>
      </w:r>
    </w:p>
    <w:p>
      <w:pPr>
        <w:pStyle w:val="BookText"/>
      </w:pPr>
      <w:r>
        <w:rPr>
          <w:rFonts w:ascii="Amiri" w:hAnsi="Amiri" w:eastAsia="Amiri" w:cs="Amiri"/>
          <w:lang w:bidi="ar-SA"/>
          <w:color w:val="111111"/>
          <w:sz w:val="28"/>
          <w:szCs w:val="28"/>
          <w:rtl/>
        </w:rPr>
        <w:t xml:space="preserve">الكتاب الثاني: الرزق بين السعة والضيق والكثرة والقلة.</w:t>
      </w:r>
    </w:p>
    <w:p>
      <w:pPr>
        <w:pStyle w:val="BookText"/>
      </w:pPr>
      <w:r>
        <w:rPr>
          <w:rFonts w:ascii="Amiri" w:hAnsi="Amiri" w:eastAsia="Amiri" w:cs="Amiri"/>
          <w:lang w:bidi="ar-SA"/>
          <w:color w:val="111111"/>
          <w:sz w:val="28"/>
          <w:szCs w:val="28"/>
          <w:rtl/>
        </w:rPr>
        <w:t xml:space="preserve">الكتاب الثالث: تقدير الأرزاق بين التكفّل والتوكّل.</w:t>
      </w:r>
    </w:p>
    <w:p>
      <w:pPr>
        <w:pStyle w:val="BookText"/>
      </w:pPr>
      <w:r>
        <w:rPr>
          <w:rFonts w:ascii="Amiri" w:hAnsi="Amiri" w:eastAsia="Amiri" w:cs="Amiri"/>
          <w:lang w:bidi="ar-SA"/>
          <w:color w:val="111111"/>
          <w:sz w:val="28"/>
          <w:szCs w:val="28"/>
          <w:rtl/>
        </w:rPr>
        <w:t xml:space="preserve">وذلك ضمن السلسلة الموسومة ب «سلسلة الرزق في نهج البلاغة».</w:t>
      </w:r>
    </w:p>
    <w:p>
      <w:pPr>
        <w:pStyle w:val="BookText"/>
      </w:pPr>
      <w:r>
        <w:rPr>
          <w:rFonts w:ascii="Amiri" w:hAnsi="Amiri" w:eastAsia="Amiri" w:cs="Amiri"/>
          <w:lang w:bidi="ar-SA"/>
          <w:color w:val="111111"/>
          <w:sz w:val="28"/>
          <w:szCs w:val="28"/>
          <w:rtl/>
        </w:rPr>
        <w:t xml:space="preserve">وما توفيقنا إلا بالله والحمد لله رب العالمين.</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55_83951"/>
    <w:bookmarkEnd w:id="2"/>
    <w:p>
      <w:pPr>
        <w:pStyle w:val="Heading2"/>
      </w:pPr>
      <w:bookmarkStart w:id="19" w:name="_Toc4"/>
      <w:r>
        <w:t>مقدمة الكتاب</w:t>
      </w:r>
      <w:bookmarkEnd w:id="1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على ما أنعم، وله الشكر على ما ألهم، والثناء على ما قدّم، من عموم نعم ابتداها، وسبوغ آلاء أسداها، وإحسان منن والاها، جم عن الإحصاء عددها، ونأى عن المجازاة أمدها، وتفاوت عن الإدراك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فالفكر الإنساني يبقى قاصراً عن فهم جُلّ المسائل التي تقنن له مسيرته الحياتية، لولا أنّ الله سبحانه وتعالى مَنَّ على الإنسان بلطفه بسفراء حمّلهم قوانين السماء لكي يرسموا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نهج السلامة في الدارين، ومن تلك المسائل المهمة مسألة الرزق، التي طالما ألبسها كثير من الناس ثوب الإفراط أو التفريط، وكذلك اسباب حصول الرزق والفقر.</w:t>
      </w:r>
    </w:p>
    <w:p>
      <w:pPr>
        <w:pStyle w:val="BookText"/>
      </w:pPr>
      <w:r>
        <w:rPr>
          <w:rFonts w:ascii="Amiri" w:hAnsi="Amiri" w:eastAsia="Amiri" w:cs="Amiri"/>
          <w:lang w:bidi="ar-SA"/>
          <w:color w:val="111111"/>
          <w:sz w:val="28"/>
          <w:szCs w:val="28"/>
          <w:rtl/>
        </w:rPr>
        <w:t xml:space="preserve">وقد وضع البحث هذا تحت عنوان (سلسلة الرزق في نهج البلاغة وما ورد عن أمير المؤمنين في هذا الخصوص)، حيث جزئت السلسلة الى ثلاثة مباحث وكل مبحث ضمن كتاب مستقل ليسهل على القارئ الإحاطة بمطالب المبحث، تناول المبحث الاول الرزق وتفريعه الى رزق يطلبه الإنسان ورزق يطلب صاحبه كما ورد عنه عليه السلام: الرزق رزقان، رزق تطلبه، ورزق يطلبك.</w:t>
      </w:r>
    </w:p>
    <w:p>
      <w:pPr>
        <w:pStyle w:val="BookText"/>
      </w:pPr>
      <w:r>
        <w:rPr>
          <w:rFonts w:ascii="Amiri" w:hAnsi="Amiri" w:eastAsia="Amiri" w:cs="Amiri"/>
          <w:lang w:bidi="ar-SA"/>
          <w:color w:val="111111"/>
          <w:sz w:val="28"/>
          <w:szCs w:val="28"/>
          <w:rtl/>
        </w:rPr>
        <w:t xml:space="preserve">وجاء المبحث الثاني بعنوان (الرزق بين السعة والضيق والكثرة والقلة)، اما المبحث الثالث فقد تناول (تقدير الارزاق بين التكفل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والتوكل).</w:t>
      </w:r>
    </w:p>
    <w:p>
      <w:pPr>
        <w:pStyle w:val="BookText"/>
      </w:pPr>
      <w:r>
        <w:rPr>
          <w:rFonts w:ascii="Amiri" w:hAnsi="Amiri" w:eastAsia="Amiri" w:cs="Amiri"/>
          <w:lang w:bidi="ar-SA"/>
          <w:color w:val="111111"/>
          <w:sz w:val="28"/>
          <w:szCs w:val="28"/>
          <w:rtl/>
        </w:rPr>
        <w:t xml:space="preserve">وقد قصدنا لفهم هذه المباحث اجمالاً علي ابن ابي طالب عليه السلام، باب مدينة علم رسول الله صلى الله عليه واله، وسنقف عند قطرة من بحر حكمه، سائلين من المولى السداد، وأن يكون هذا الجهد ذخراً ليوم المعاد.</w:t>
      </w:r>
    </w:p>
    <w:p>
      <w:pPr>
        <w:pStyle w:val="BookText"/>
      </w:pPr>
      <w:r>
        <w:rPr>
          <w:rFonts w:ascii="Amiri" w:hAnsi="Amiri" w:eastAsia="Amiri" w:cs="Amiri"/>
          <w:lang w:bidi="ar-SA"/>
          <w:color w:val="111111"/>
          <w:sz w:val="28"/>
          <w:szCs w:val="28"/>
          <w:rtl/>
        </w:rPr>
        <w:t xml:space="preserve">علي فاضل الخزاعي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55_83955"/>
    <w:bookmarkEnd w:id="3"/>
    <w:p>
      <w:pPr>
        <w:pStyle w:val="Heading2"/>
      </w:pPr>
      <w:bookmarkStart w:id="20" w:name="_Toc5"/>
      <w:r>
        <w:t>المسألة الأولى: الرزق في اللغة والاصطلاح</w:t>
      </w:r>
      <w:bookmarkEnd w:id="20"/>
    </w:p>
    <w:p>
      <w:pPr>
        <w:pStyle w:val="Heading2"/>
      </w:pPr>
      <w:bookmarkStart w:id="21" w:name="_Toc6"/>
      <w:r>
        <w:t>أولاً: الرزق لغة</w:t>
      </w:r>
      <w:bookmarkEnd w:id="21"/>
    </w:p>
    <w:p>
      <w:pPr>
        <w:pStyle w:val="BookText"/>
      </w:pPr>
      <w:r>
        <w:rPr>
          <w:rFonts w:ascii="Amiri" w:hAnsi="Amiri" w:eastAsia="Amiri" w:cs="Amiri"/>
          <w:lang w:bidi="ar-SA"/>
          <w:color w:val="111111"/>
          <w:sz w:val="28"/>
          <w:szCs w:val="28"/>
          <w:rtl/>
        </w:rPr>
        <w:t xml:space="preserve">قال ابن منظور: (رزق: الرازقُ والرّزَّاقُ: في صفة الله تعالى لأَنه يَرزُق الخلق أَجمعين، وهو الذي خلق الأَرزاق وأَعطى الخلائق أرزاقها وأَوصَلها إليهم، وفَعّال من أَبنية المُبالغة...</w:t>
      </w:r>
    </w:p>
    <w:p>
      <w:pPr>
        <w:pStyle w:val="BookText"/>
      </w:pPr>
      <w:r>
        <w:rPr>
          <w:rFonts w:ascii="Amiri" w:hAnsi="Amiri" w:eastAsia="Amiri" w:cs="Amiri"/>
          <w:lang w:bidi="ar-SA"/>
          <w:color w:val="111111"/>
          <w:sz w:val="28"/>
          <w:szCs w:val="28"/>
          <w:rtl/>
        </w:rPr>
        <w:t xml:space="preserve">والأَرزاقُ نوعانِ: ظاهرة للأَبدان کالأَقوات، وباطنة للقلوب والنُّفوس كالمَعارِف والعلوم.. وارتَزقَه واستَرزقَه: طلب منه الرِّزق..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455_83956"/>
    <w:bookmarkEnd w:id="4"/>
    <w:p>
      <w:pPr>
        <w:pStyle w:val="BookText"/>
      </w:pPr>
      <w:r>
        <w:rPr>
          <w:rFonts w:ascii="Amiri" w:hAnsi="Amiri" w:eastAsia="Amiri" w:cs="Amiri"/>
          <w:lang w:bidi="ar-SA"/>
          <w:color w:val="111111"/>
          <w:sz w:val="28"/>
          <w:szCs w:val="28"/>
          <w:rtl/>
        </w:rPr>
        <w:t xml:space="preserve">والرِّزقُ: ما يُنتَفعُ به، والجمع الأَرزاق</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2"/>
      </w:pPr>
      <w:bookmarkStart w:id="22" w:name="_Toc7"/>
      <w:r>
        <w:t>ثانياً: الرزق اصطلاحا:</w:t>
      </w:r>
      <w:bookmarkEnd w:id="22"/>
    </w:p>
    <w:p>
      <w:pPr>
        <w:pStyle w:val="BookText"/>
      </w:pPr>
      <w:r>
        <w:rPr>
          <w:rFonts w:ascii="IRNazanin" w:hAnsi="IRNazanin" w:eastAsia="IRNazanin" w:cs="IRNazanin"/>
          <w:lang w:bidi="fa-IR"/>
          <w:color w:val="111111"/>
          <w:sz w:val="28"/>
          <w:szCs w:val="28"/>
          <w:rtl/>
        </w:rPr>
        <w:t xml:space="preserve">(العطاء، ويشمل ما يفرضه الإمام في بيت المال للمستحقين وغيره من التبرعات کالوقف، والهبة، وصدقة التطوع وغير ذلك مما يدفع بلا مقابل)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455_83957"/>
    <w:bookmarkEnd w:id="5"/>
    <w:p>
      <w:pPr>
        <w:pStyle w:val="Heading2"/>
      </w:pPr>
      <w:bookmarkStart w:id="23" w:name="_Toc8"/>
      <w:r>
        <w:t>المسألة الثانية: الرزق في القرآن الكريم</w:t>
      </w:r>
      <w:bookmarkEnd w:id="23"/>
    </w:p>
    <w:p>
      <w:pPr>
        <w:pStyle w:val="BookText"/>
      </w:pPr>
      <w:r>
        <w:rPr>
          <w:rFonts w:ascii="Amiri" w:hAnsi="Amiri" w:eastAsia="Amiri" w:cs="Amiri"/>
          <w:lang w:bidi="ar-SA"/>
          <w:color w:val="111111"/>
          <w:sz w:val="28"/>
          <w:szCs w:val="28"/>
          <w:rtl/>
        </w:rPr>
        <w:t xml:space="preserve">هنالك الكثير من الآيات القرآنية الكريمة التي رسمت لنا صوراً جلية عن مفاهيم الرزق وأعطتنا مضامين غنية، ولا شك أنّ مفهوم الرزق واسع يشمل الرزق الأخروي والدنيوي، والمادي والمعنوي، وهذا ما أشار إليه القرآن الكريم في آيات عدة نذكر بعضا منها:</w:t>
      </w:r>
    </w:p>
    <w:p>
      <w:pPr>
        <w:pStyle w:val="Heading2"/>
      </w:pPr>
      <w:bookmarkStart w:id="24" w:name="_Toc9"/>
      <w:r>
        <w:t>أ- الرزق الأخروي:</w:t>
      </w:r>
      <w:bookmarkEnd w:id="24"/>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«وَمَنْ يُؤْمِنْ بِاللَّهِ وَيَعْمَلْ صَالِحًا يُدْخِلْهُ جَنَّاتٍ تَجْرِي مِنْ تَحْتِهَا الْأَنْهَارُ خَالِدِينَ فِيهَا أَبَدًا قَدْ أَحْسَنَ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455_83958"/>
    <w:bookmarkEnd w:id="6"/>
    <w:p>
      <w:pPr>
        <w:pStyle w:val="BookText"/>
      </w:pPr>
      <w:r>
        <w:rPr>
          <w:rFonts w:ascii="Amiri" w:hAnsi="Amiri" w:eastAsia="Amiri" w:cs="Amiri"/>
          <w:lang w:bidi="ar-SA"/>
          <w:color w:val="111111"/>
          <w:sz w:val="28"/>
          <w:szCs w:val="28"/>
          <w:rtl/>
        </w:rPr>
        <w:t xml:space="preserve">اللَّهُ لَهُ رِزْقًا»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«وَنَادَى أَصْحَابُ النَّارِ أَصْحَابَ الْجَنَّةِ أَنْ أَفِيضُوا عَلَيْنَا مِنَ الْمَاءِ أَوْ مِمَّا رَزَقَكُمُ اللَّهُ قَالُوا إِنَّ اللَّهَ حَرَّمَهُمَا عَلَى الْكَافِرِينَ»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2"/>
      </w:pPr>
      <w:bookmarkStart w:id="25" w:name="_Toc10"/>
      <w:r>
        <w:t>ب- الرزق الدنيوي المعنوي:</w:t>
      </w:r>
      <w:bookmarkEnd w:id="25"/>
    </w:p>
    <w:p>
      <w:pPr>
        <w:pStyle w:val="BookText"/>
      </w:pPr>
      <w:r>
        <w:rPr>
          <w:rFonts w:ascii="IRNazanin" w:hAnsi="IRNazanin" w:eastAsia="IRNazanin" w:cs="IRNazanin"/>
          <w:lang w:bidi="fa-IR"/>
          <w:color w:val="111111"/>
          <w:sz w:val="28"/>
          <w:szCs w:val="28"/>
          <w:rtl/>
        </w:rPr>
        <w:t xml:space="preserve">قال تعالى عن لسان شعیب:</w:t>
      </w:r>
    </w:p>
    <w:p>
      <w:pPr>
        <w:pStyle w:val="BookText"/>
      </w:pPr>
      <w:r>
        <w:rPr>
          <w:rFonts w:ascii="Amiri" w:hAnsi="Amiri" w:eastAsia="Amiri" w:cs="Amiri"/>
          <w:lang w:bidi="ar-SA"/>
          <w:color w:val="111111"/>
          <w:sz w:val="28"/>
          <w:szCs w:val="28"/>
          <w:rtl/>
        </w:rPr>
        <w:t xml:space="preserve">«قَالَ يَا قَوْمِ أَرَأَيْتُمْ إِنْ كُنْتُ عَلَى بَيِّنَةٍ مِنْ رَبِّي وَرَزَقَنِي مِنْهُ رِزْقًا حَسَنًا»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في نبيه يوسف عليه السلام:</w:t>
      </w:r>
    </w:p>
    <w:p>
      <w:pPr>
        <w:pStyle w:val="BookText"/>
      </w:pPr>
      <w:r>
        <w:rPr>
          <w:rFonts w:ascii="Amiri" w:hAnsi="Amiri" w:eastAsia="Amiri" w:cs="Amiri"/>
          <w:lang w:bidi="ar-SA"/>
          <w:color w:val="111111"/>
          <w:sz w:val="28"/>
          <w:szCs w:val="28"/>
          <w:rtl/>
        </w:rPr>
        <w:t xml:space="preserve">«وَلَمَّا بَلَغَ أَشُدَّهُ آتَيْنَاهُ حُكْمًا وَعِلْمًا»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في مورد آخر:</w:t>
      </w:r>
    </w:p>
    <w:p>
      <w:pPr>
        <w:pStyle w:val="BookText"/>
      </w:pPr>
      <w:r>
        <w:rPr>
          <w:rFonts w:ascii="Amiri" w:hAnsi="Amiri" w:eastAsia="Amiri" w:cs="Amiri"/>
          <w:lang w:bidi="ar-SA"/>
          <w:color w:val="111111"/>
          <w:sz w:val="28"/>
          <w:szCs w:val="28"/>
          <w:rtl/>
        </w:rPr>
        <w:t xml:space="preserve">«فَوَجَدَا عَبْدًا مِنْ عِبَادِنَا آتَيْنَاهُ رَحْمَةً مِنْ عِنْدِنَا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455_83959"/>
    <w:bookmarkEnd w:id="7"/>
    <w:p>
      <w:pPr>
        <w:pStyle w:val="BookText"/>
      </w:pPr>
      <w:r>
        <w:rPr>
          <w:rFonts w:ascii="Amiri" w:hAnsi="Amiri" w:eastAsia="Amiri" w:cs="Amiri"/>
          <w:lang w:bidi="ar-SA"/>
          <w:color w:val="111111"/>
          <w:sz w:val="28"/>
          <w:szCs w:val="28"/>
          <w:rtl/>
        </w:rPr>
        <w:t xml:space="preserve">وَعَلَّمْنَاهُ مِنْ لَدُنَّا عِلْمًا»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2"/>
      </w:pPr>
      <w:bookmarkStart w:id="26" w:name="_Toc11"/>
      <w:r>
        <w:t>ج- الرزق المادي:</w:t>
      </w:r>
      <w:bookmarkEnd w:id="26"/>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«وَيُمْدِدْكُمْ بِأَمْوَالٍ وَبَنِينَ وَيَجْعَلْ لَكُمْ جَنَّاتٍ وَيَجْعَلْ لَكُمْ أَنْهَارًا»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«يَا أَيُّهَا الَّذِينَ آمَنُوا كُلُوا مِنْ طَيِّبَاتِ مَا رَزَقْنَاكُمْ وَاشْكُرُوا لِلَّهِ إِنْ كُنْتُمْ إِيَّاهُ تَعْبُدُونَ»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ينبغي القول أن محور بحثنا هو الارزاق المادية، وما يتعلق بها، حيث أشارت إليه الحكمة محل البحث.</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«هُوَ الَّذِي جَعَلَ لَكُمُ الْأَرْضَ ذَلُولًا فَامْشُوا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مَنَاكِبِهَا وَكُلُوا مِنْ رِزْقِهِ»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(ذلولاً لينة يسهل لكم السلوك فيها «فامشوا في مناكبها» في جوانبها أو جبالها فإذا كانت في الذل بحيث يمشي في مناكبها ولم يسبق شيء منها لم يتذلل)</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«وَمَا مِنْ دَابَّةٍ فِي الْأَرْضِ إِلَّا عَلَى اللَّهِ رِزْقُهَا وَيَعْلَمُ مُسْتَقَرَّهَا وَمُسْتَوْدَعَهَا كُلٌّ فِي كِتَابٍ مُبِينٍ»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«فَإِذَا قُضِيَتِ الصَّلَاةُ فَانْتَشِرُوا فِي الْأَرْضِ وَابْتَغُوا مِنْ فَضْلِ اللَّهِ»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«وَآخَرُونَ يَضْرِبُونَ فِي الْأَرْضِ يَبْتَغُونَ مِنْ فَضْلِ اللَّهِ»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بالضرب في الأرض للابتغاء من فضل الله طلب الرزق بالمسافرة من أرض إلى أرض للتجارة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«كُلُوا وَاشْرَبُوا مِنْ رِزْقِ اللَّهِ وَلَا تَعْثَوْا فِي الْأَرْضِ مُفْسِدِينَ»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قوله تعالى وَلَا تَعْثَوْا فِي الْأَرْضِ مُفْسِدِينَ» أي لا تطغوا ولا تسعوا في الأرض فسادا. واصل العثا: شدة الفساد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«فَابْتَغُوا عِنْدَ اللَّهِ الرِّزْقَ وَاعْبُدُوهُ وَاشْكُرُوا لَهُ إِلَيْهِ تُرْجَعُونَ»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في تفسير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عز وجل: «رَبَّنَا آتِنَا فِي الدُّنْيَا حَسَنَةً وَفِي الْآخِرَةِ حَسَنَةً» قال: «رضوان الله والجنة في الآخرة، والسعة في الرزق والمعاش وحسن الخلق في الدنيا»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8455_83963"/>
    <w:bookmarkEnd w:id="8"/>
    <w:p>
      <w:pPr>
        <w:pStyle w:val="Heading2"/>
      </w:pPr>
      <w:bookmarkStart w:id="27" w:name="_Toc12"/>
      <w:r>
        <w:t>المسألة الثالثة: الرزق في السنّة المطهرّة</w:t>
      </w:r>
      <w:bookmarkEnd w:id="27"/>
    </w:p>
    <w:p>
      <w:pPr>
        <w:pStyle w:val="BookText"/>
      </w:pPr>
      <w:r>
        <w:rPr>
          <w:rFonts w:ascii="Amiri" w:hAnsi="Amiri" w:eastAsia="Amiri" w:cs="Amiri"/>
          <w:lang w:bidi="ar-SA"/>
          <w:color w:val="111111"/>
          <w:sz w:val="28"/>
          <w:szCs w:val="28"/>
          <w:rtl/>
        </w:rPr>
        <w:t xml:space="preserve">لقد ورد في السنّة المطهرة كثير من الروايات التي بيّنت فيها فضل الرزق وطلبه وكيفية سعته وسنقف على ذكر البعض منها:</w:t>
      </w:r>
    </w:p>
    <w:p>
      <w:pPr>
        <w:pStyle w:val="BookText"/>
      </w:pPr>
      <w:r>
        <w:rPr>
          <w:rFonts w:ascii="Amiri" w:hAnsi="Amiri" w:eastAsia="Amiri" w:cs="Amiri"/>
          <w:lang w:bidi="ar-SA"/>
          <w:color w:val="111111"/>
          <w:sz w:val="28"/>
          <w:szCs w:val="28"/>
          <w:rtl/>
        </w:rPr>
        <w:t xml:space="preserve">1- عن رسول الله صلى الله عليه وآله أنه قال:</w:t>
      </w:r>
    </w:p>
    <w:p>
      <w:pPr>
        <w:pStyle w:val="BookText"/>
      </w:pPr>
      <w:r>
        <w:rPr>
          <w:rFonts w:ascii="Amiri" w:hAnsi="Amiri" w:eastAsia="Amiri" w:cs="Amiri"/>
          <w:lang w:bidi="ar-SA"/>
          <w:color w:val="111111"/>
          <w:sz w:val="28"/>
          <w:szCs w:val="28"/>
          <w:rtl/>
        </w:rPr>
        <w:t xml:space="preserve">«..ألا وإن الروح الأمين نفث في روعي أنه لن تموت نفس حتى تستكمل رزقها، فاتقوا الله وأجملوا في الطلب ولا يحمل أحدكم استبطاء شيء من الرزق أن يطلبه بغير حله، فإنه لا يدرك ما عند الله إلا بطاعته..»</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وعنه صلى الله عليه وآله، في حديث طويل، أنّه قال:</w:t>
      </w:r>
    </w:p>
    <w:p>
      <w:pPr>
        <w:pStyle w:val="BookText"/>
      </w:pPr>
      <w:r>
        <w:rPr>
          <w:rFonts w:ascii="Amiri" w:hAnsi="Amiri" w:eastAsia="Amiri" w:cs="Amiri"/>
          <w:lang w:bidi="ar-SA"/>
          <w:color w:val="111111"/>
          <w:sz w:val="28"/>
          <w:szCs w:val="28"/>
          <w:rtl/>
        </w:rPr>
        <w:t xml:space="preserve">«قال الله تعالى في ليلة المعراج: يا أحمد، إنّ العبادة عشرة أجزاء، تسعة منها طلب الحلال..»</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وعنه صلى الله عليه وآله قال:</w:t>
      </w:r>
    </w:p>
    <w:p>
      <w:pPr>
        <w:pStyle w:val="BookText"/>
      </w:pPr>
      <w:r>
        <w:rPr>
          <w:rFonts w:ascii="Amiri" w:hAnsi="Amiri" w:eastAsia="Amiri" w:cs="Amiri"/>
          <w:lang w:bidi="ar-SA"/>
          <w:color w:val="111111"/>
          <w:sz w:val="28"/>
          <w:szCs w:val="28"/>
          <w:rtl/>
        </w:rPr>
        <w:t xml:space="preserve">«اَلرِّزْقُ أَسْرَعُ إِلَی مَنْ یُطْعِمُ اَلطَّعَامَ مِنَ اَلسِّکِّینِ فِی اَلسَّنَامِ»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وعن أمير المؤمنين عليه السلام، أنّ رسول الله صلى الله عليه وآله قال:</w:t>
      </w:r>
    </w:p>
    <w:p>
      <w:pPr>
        <w:pStyle w:val="BookText"/>
      </w:pPr>
      <w:r>
        <w:rPr>
          <w:rFonts w:ascii="Amiri" w:hAnsi="Amiri" w:eastAsia="Amiri" w:cs="Amiri"/>
          <w:lang w:bidi="ar-SA"/>
          <w:color w:val="111111"/>
          <w:sz w:val="28"/>
          <w:szCs w:val="28"/>
          <w:rtl/>
        </w:rPr>
        <w:t xml:space="preserve">إذا أُعسر أحدكم فليخرج من بيته وليضرب الأرض يبتغي من فضل الله، ولا يغمّ نفسه وأهله»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أمير المؤمنين عليه السلام يضرب بالمر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المسحاة - ويستخرج الأرضين، وأنه أعتق ألف مملوك من كد يده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وعن أمير المؤمنين عليه السلام:</w:t>
      </w:r>
    </w:p>
    <w:p>
      <w:pPr>
        <w:pStyle w:val="BookText"/>
      </w:pPr>
      <w:r>
        <w:rPr>
          <w:rFonts w:ascii="IRNazanin" w:hAnsi="IRNazanin" w:eastAsia="IRNazanin" w:cs="IRNazanin"/>
          <w:lang w:bidi="fa-IR"/>
          <w:color w:val="111111"/>
          <w:sz w:val="28"/>
          <w:szCs w:val="28"/>
          <w:rtl/>
        </w:rPr>
        <w:t xml:space="preserve">«اطلبوا الرزق فإنه مضمون لطالبه»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أمير المؤمنين عليه السلام قال:</w:t>
      </w:r>
    </w:p>
    <w:p>
      <w:pPr>
        <w:pStyle w:val="BookText"/>
      </w:pPr>
      <w:r>
        <w:rPr>
          <w:rFonts w:ascii="Amiri" w:hAnsi="Amiri" w:eastAsia="Amiri" w:cs="Amiri"/>
          <w:lang w:bidi="ar-SA"/>
          <w:color w:val="111111"/>
          <w:sz w:val="28"/>
          <w:szCs w:val="28"/>
          <w:rtl/>
        </w:rPr>
        <w:t xml:space="preserve">«كم من متعب نفسه مقتر عليه، ومقتصد في الطلب قد ساعدته المقادير»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455_83967"/>
    <w:bookmarkEnd w:id="9"/>
    <w:p>
      <w:pPr>
        <w:pStyle w:val="Heading2"/>
      </w:pPr>
      <w:bookmarkStart w:id="28" w:name="_Toc13"/>
      <w:r>
        <w:t>المسألة الرابعة: دوران الرزق بين الطالب والمطلوب</w:t>
      </w:r>
      <w:bookmarkEnd w:id="28"/>
    </w:p>
    <w:p>
      <w:pPr>
        <w:pStyle w:val="BookText"/>
      </w:pPr>
      <w:r>
        <w:rPr>
          <w:rFonts w:ascii="Amiri" w:hAnsi="Amiri" w:eastAsia="Amiri" w:cs="Amiri"/>
          <w:lang w:bidi="ar-SA"/>
          <w:color w:val="111111"/>
          <w:sz w:val="28"/>
          <w:szCs w:val="28"/>
          <w:rtl/>
        </w:rPr>
        <w:t xml:space="preserve">لقد قسّم الإمام علي عليه السلام الرزق على قسمين:</w:t>
      </w:r>
    </w:p>
    <w:p>
      <w:pPr>
        <w:pStyle w:val="Heading2"/>
      </w:pPr>
      <w:bookmarkStart w:id="29" w:name="_Toc14"/>
      <w:r>
        <w:t>أ- رزق تطلبه:</w:t>
      </w:r>
      <w:bookmarkEnd w:id="29"/>
    </w:p>
    <w:p>
      <w:pPr>
        <w:pStyle w:val="BookText"/>
      </w:pPr>
      <w:r>
        <w:rPr>
          <w:rFonts w:ascii="Amiri" w:hAnsi="Amiri" w:eastAsia="Amiri" w:cs="Amiri"/>
          <w:lang w:bidi="ar-SA"/>
          <w:color w:val="111111"/>
          <w:sz w:val="28"/>
          <w:szCs w:val="28"/>
          <w:rtl/>
        </w:rPr>
        <w:t xml:space="preserve">وتسعى إليه من حيث أن السعي في اكتساب الرزق من طرقه الصحيحة هو ما يحث عليه الشرع المقدس، لأنه يهدف الى الاحتفاظ بعزة النفس وشرفها، ولا ينبغي للمرء الذي يستطيع العمل - أن ينكث يديه عن السعي في طلب الرزق بدعوى أن الله عز وجل سوف يدبر له الرزق وهو جليس لا يحرك ساكنا، ففي هذا الادعاء مسحة من الكسل والجهل، لأن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استحصال الرزق لا يتأتى إلا عن طريق السعي والطلب وإن اختلفت أنواعه ودرجاته، بل نجد إن القرآن الكريم لم يترك الحث على السعي في أشد وأصعب المواقف مع عباده المقربين فضلاً عن عوام الناس، وذلك واضح في قوله تعالی:</w:t>
      </w:r>
    </w:p>
    <w:p>
      <w:pPr>
        <w:pStyle w:val="BookText"/>
      </w:pPr>
      <w:r>
        <w:rPr>
          <w:rFonts w:ascii="Amiri" w:hAnsi="Amiri" w:eastAsia="Amiri" w:cs="Amiri"/>
          <w:lang w:bidi="ar-SA"/>
          <w:color w:val="111111"/>
          <w:sz w:val="28"/>
          <w:szCs w:val="28"/>
          <w:rtl/>
        </w:rPr>
        <w:t xml:space="preserve">«وَهُزِّي إِلَيْكِ بِجِذْعِ النَّخْلَةِ تُسَاقِطْ عَلَيْكِ رُطَبًا جَنِيًّا»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أمر الله سبحانه وتعالى مريم عليها السلام بهز النخلة وهي في حالة حرجة من المخاض والولادة، وفي ذلك إشارة إلى أن السعي مطلوب حتى في هكذا مواقف.</w:t>
      </w:r>
    </w:p>
    <w:p>
      <w:pPr>
        <w:pStyle w:val="BookText"/>
      </w:pPr>
      <w:r>
        <w:rPr>
          <w:rFonts w:ascii="Amiri" w:hAnsi="Amiri" w:eastAsia="Amiri" w:cs="Amiri"/>
          <w:lang w:bidi="ar-SA"/>
          <w:color w:val="111111"/>
          <w:sz w:val="28"/>
          <w:szCs w:val="28"/>
          <w:rtl/>
        </w:rPr>
        <w:t xml:space="preserve">وبما أن النفقة على العيال واجبة في الشرع المقدس، لزم ذلك وجوب السعي، ولكن درجات السعي قد تختلف بين الاشخاص قوة وضعفا كل بحسبه، وهذا كله يتعلق بالرزق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455_83969"/>
    <w:bookmarkEnd w:id="10"/>
    <w:p>
      <w:pPr>
        <w:pStyle w:val="BookText"/>
      </w:pPr>
      <w:r>
        <w:rPr>
          <w:rFonts w:ascii="Amiri" w:hAnsi="Amiri" w:eastAsia="Amiri" w:cs="Amiri"/>
          <w:lang w:bidi="ar-SA"/>
          <w:color w:val="111111"/>
          <w:sz w:val="28"/>
          <w:szCs w:val="28"/>
          <w:rtl/>
        </w:rPr>
        <w:t xml:space="preserve">الذي يطلبه الإنسان.</w:t>
      </w:r>
    </w:p>
    <w:p>
      <w:pPr>
        <w:pStyle w:val="Heading2"/>
      </w:pPr>
      <w:bookmarkStart w:id="30" w:name="_Toc15"/>
      <w:r>
        <w:t>ب- رزق يطلبك:</w:t>
      </w:r>
      <w:bookmarkEnd w:id="30"/>
    </w:p>
    <w:p>
      <w:pPr>
        <w:pStyle w:val="BookText"/>
      </w:pPr>
      <w:r>
        <w:rPr>
          <w:rFonts w:ascii="Amiri" w:hAnsi="Amiri" w:eastAsia="Amiri" w:cs="Amiri"/>
          <w:lang w:bidi="ar-SA"/>
          <w:color w:val="111111"/>
          <w:sz w:val="28"/>
          <w:szCs w:val="28"/>
          <w:rtl/>
        </w:rPr>
        <w:t xml:space="preserve">وهو الرزق الذي يأتي فجأة ولم يكن في الحسبان، ففي الأعم الأغلب يكون ثمرة سعي وطلب مسبق، ولعل الإمام أمير المؤمنين عليه السلام أشار لهذه النكتة بتقديم ذكر الرزق الذي يطلبه الانسان على الرزق الذي يطلب الانسان في قوله:</w:t>
      </w:r>
    </w:p>
    <w:p>
      <w:pPr>
        <w:pStyle w:val="BookText"/>
      </w:pPr>
      <w:r>
        <w:rPr>
          <w:rFonts w:ascii="IRNazanin" w:hAnsi="IRNazanin" w:eastAsia="IRNazanin" w:cs="IRNazanin"/>
          <w:lang w:bidi="fa-IR"/>
          <w:color w:val="111111"/>
          <w:sz w:val="28"/>
          <w:szCs w:val="28"/>
          <w:rtl/>
        </w:rPr>
        <w:t xml:space="preserve">«رِزقٌ تَطلُبُهُ ورِزقٌ یَطلُبُكَ..» ولا تعارض بين القسمين من جهة السعي، إذ الرزق الذي يطلب الانسان لا يعني القعود عن السعي، فلا ضير أن يسعى الانسان الى رزقه وفي الوقت نفسه يأتيه الرزق الذي يطلبه، ولكن هذا لا يعني أن يكون همه الوحيد هو انشغال تفكيره في كيفية تحصيل المال وترك بقية ما أوجبه الله عليه، عندها يصبح من أهل الدنيا وبعيداً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كما سيأتي بيانه.</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«یَا اِبْنَ آدَمَ اَلرِّزْقُ رِزْقَانِ» أي قسمان، بالنظر الى الرزق الحاصل بالسعي إليه والطلب، والرزق الذي يحصل من غير حسبان وطلب.</w:t>
      </w:r>
    </w:p>
    <w:p>
      <w:pPr>
        <w:pStyle w:val="BookText"/>
      </w:pPr>
      <w:r>
        <w:rPr>
          <w:rFonts w:ascii="Amiri" w:hAnsi="Amiri" w:eastAsia="Amiri" w:cs="Amiri"/>
          <w:lang w:bidi="ar-SA"/>
          <w:color w:val="111111"/>
          <w:sz w:val="28"/>
          <w:szCs w:val="28"/>
          <w:rtl/>
        </w:rPr>
        <w:t xml:space="preserve">«رِزْقٌ تَطْلُبُهُ»، وتسعى إليه ربما تناله وربما لا تناله.</w:t>
      </w:r>
    </w:p>
    <w:p>
      <w:pPr>
        <w:pStyle w:val="BookText"/>
      </w:pPr>
      <w:r>
        <w:rPr>
          <w:rFonts w:ascii="Amiri" w:hAnsi="Amiri" w:eastAsia="Amiri" w:cs="Amiri"/>
          <w:lang w:bidi="ar-SA"/>
          <w:color w:val="111111"/>
          <w:sz w:val="28"/>
          <w:szCs w:val="28"/>
          <w:rtl/>
        </w:rPr>
        <w:t xml:space="preserve">«وَرِزْقٌ یَطْلُبُكَ» قد قسمه الله سبحانه وتعالى لك يأتيك لا محال.</w:t>
      </w:r>
    </w:p>
    <w:p>
      <w:pPr>
        <w:pStyle w:val="BookText"/>
      </w:pPr>
      <w:r>
        <w:rPr>
          <w:rFonts w:ascii="Amiri" w:hAnsi="Amiri" w:eastAsia="Amiri" w:cs="Amiri"/>
          <w:lang w:bidi="ar-SA"/>
          <w:color w:val="111111"/>
          <w:sz w:val="28"/>
          <w:szCs w:val="28"/>
          <w:rtl/>
        </w:rPr>
        <w:t xml:space="preserve">«فَإِنْ لَمْ تَأْتِهِ أَتَاكَ» فإن لم تسعَ وتذهب إليه أتاك فجأة ووصل إليك من غير عناء.</w:t>
      </w:r>
    </w:p>
    <w:p>
      <w:pPr>
        <w:pStyle w:val="BookText"/>
      </w:pPr>
      <w:r>
        <w:rPr>
          <w:rFonts w:ascii="Amiri" w:hAnsi="Amiri" w:eastAsia="Amiri" w:cs="Amiri"/>
          <w:lang w:bidi="ar-SA"/>
          <w:color w:val="111111"/>
          <w:sz w:val="28"/>
          <w:szCs w:val="28"/>
          <w:rtl/>
        </w:rPr>
        <w:t xml:space="preserve">«فَلاَ تَحْمِلْ هَمَّ سَنَتِكَ عَلَی هَمِّ یَوْمِكَ» إذ للعبد رزق سنته المحفوظ له يأتيه تدريجا، وهذا النهي هوعن حمل همَّ قوت السنة إذا لم يتحصل، أما إذا تحصل القوت للإنسان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طرقه الشرعية فلا نهي عنه، بل هو ممدوح في الشرع، فعن الإمام الرضا عليه السّلام قال:</w:t>
      </w:r>
    </w:p>
    <w:p>
      <w:pPr>
        <w:pStyle w:val="BookText"/>
      </w:pPr>
      <w:r>
        <w:rPr>
          <w:rFonts w:ascii="Amiri" w:hAnsi="Amiri" w:eastAsia="Amiri" w:cs="Amiri"/>
          <w:lang w:bidi="ar-SA"/>
          <w:color w:val="111111"/>
          <w:sz w:val="28"/>
          <w:szCs w:val="28"/>
          <w:rtl/>
        </w:rPr>
        <w:t xml:space="preserve">«إِنَّ اَلْإِنْسَانَ إِذَا أَدْخَلَ طَعَامَ سَنَهٍ خَفَّ ظَهْرُهُ وَ اِسْتَرَاحَ»</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«کَفَاكَ کُلُّ یَوْمٍ عَلَی مَا فِیهِ» أي اكتفِ بما يأتيك من الرزق في يومك.</w:t>
      </w:r>
    </w:p>
    <w:p>
      <w:pPr>
        <w:pStyle w:val="BookText"/>
      </w:pPr>
      <w:r>
        <w:rPr>
          <w:rFonts w:ascii="Amiri" w:hAnsi="Amiri" w:eastAsia="Amiri" w:cs="Amiri"/>
          <w:lang w:bidi="ar-SA"/>
          <w:color w:val="111111"/>
          <w:sz w:val="28"/>
          <w:szCs w:val="28"/>
          <w:rtl/>
        </w:rPr>
        <w:t xml:space="preserve">«فَإِنْ تَکُنِ اَلسَّنَةُ مِنْ عُمُرِكَ» وقدر لك أن تعيشها،</w:t>
      </w:r>
    </w:p>
    <w:p>
      <w:pPr>
        <w:pStyle w:val="BookText"/>
      </w:pPr>
      <w:r>
        <w:rPr>
          <w:rFonts w:ascii="Amiri" w:hAnsi="Amiri" w:eastAsia="Amiri" w:cs="Amiri"/>
          <w:lang w:bidi="ar-SA"/>
          <w:color w:val="111111"/>
          <w:sz w:val="28"/>
          <w:szCs w:val="28"/>
          <w:rtl/>
        </w:rPr>
        <w:t xml:space="preserve">«فَإِنَّ اَللَّهَ تَعَالَی سَیُؤْتِیكَ فِی کُلِّ غَدٍ جَدِیدٍ مَا قَسَمَ لَكَ» من الارزاق.</w:t>
      </w:r>
    </w:p>
    <w:p>
      <w:pPr>
        <w:pStyle w:val="BookText"/>
      </w:pPr>
      <w:r>
        <w:rPr>
          <w:rFonts w:ascii="Amiri" w:hAnsi="Amiri" w:eastAsia="Amiri" w:cs="Amiri"/>
          <w:lang w:bidi="ar-SA"/>
          <w:color w:val="111111"/>
          <w:sz w:val="28"/>
          <w:szCs w:val="28"/>
          <w:rtl/>
        </w:rPr>
        <w:t xml:space="preserve">«وَ إِنْ لَمْ تَکُنِ اَلسَّنَةُ مِنْ عُمُرِكَ» ولم تكن من أهل هذه السنة،</w:t>
      </w:r>
    </w:p>
    <w:p>
      <w:pPr>
        <w:pStyle w:val="BookText"/>
      </w:pPr>
      <w:r>
        <w:rPr>
          <w:rFonts w:ascii="Amiri" w:hAnsi="Amiri" w:eastAsia="Amiri" w:cs="Amiri"/>
          <w:lang w:bidi="ar-SA"/>
          <w:color w:val="111111"/>
          <w:sz w:val="28"/>
          <w:szCs w:val="28"/>
          <w:rtl/>
        </w:rPr>
        <w:t xml:space="preserve">«فَمَا تَصْنَعُ بِالْهَمِّ فِیمَا لَیْسَ لَكَ» فلمَ تهتم بالأيام التي ليست من عمرك؟، وإذا كانت الارزاق بهذا النوع من التقسيم المار الذکر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فلماذا يهتم الانسان ويسرف في تفكيره برزقه، فربما هذا النوع من التفكير المفرط يخرجه عن كثير من الحدود الأخلاقية، بل حتى الشرعية أحيانا.</w:t>
      </w:r>
    </w:p>
    <w:p>
      <w:pPr>
        <w:pStyle w:val="BookText"/>
      </w:pPr>
      <w:r>
        <w:rPr>
          <w:rFonts w:ascii="Amiri" w:hAnsi="Amiri" w:eastAsia="Amiri" w:cs="Amiri"/>
          <w:lang w:bidi="ar-SA"/>
          <w:color w:val="111111"/>
          <w:sz w:val="28"/>
          <w:szCs w:val="28"/>
          <w:rtl/>
        </w:rPr>
        <w:t xml:space="preserve">«لَنْ یَسْبِقَكَ إِلَی رِزْقِكَ طَالِبٌ، وَ لَنْ یَغْلِبَكَ عَلَیْهِ غَالِبٌ، وَ لَنْ یُبْطِئَ عَنْكَ مَا قَدْ قُدِّرَ لَكَ» فلا يمكن لغيرك أخذه بالسبق إليه، ولا بالغلبة عليه، فإذا حان وقته جاءك ولا مانع يمنعه.</w:t>
      </w:r>
    </w:p>
    <w:p>
      <w:pPr>
        <w:pStyle w:val="BookText"/>
      </w:pPr>
      <w:r>
        <w:rPr>
          <w:rFonts w:ascii="Amiri" w:hAnsi="Amiri" w:eastAsia="Amiri" w:cs="Amiri"/>
          <w:lang w:bidi="ar-SA"/>
          <w:color w:val="111111"/>
          <w:sz w:val="28"/>
          <w:szCs w:val="28"/>
          <w:rtl/>
        </w:rPr>
        <w:t xml:space="preserve">وقال أمير المؤمنين عليه السلام في حكمة أخرى:</w:t>
      </w:r>
    </w:p>
    <w:p>
      <w:pPr>
        <w:pStyle w:val="BookText"/>
      </w:pPr>
      <w:r>
        <w:rPr>
          <w:rFonts w:ascii="Amiri" w:hAnsi="Amiri" w:eastAsia="Amiri" w:cs="Amiri"/>
          <w:lang w:bidi="ar-SA"/>
          <w:color w:val="111111"/>
          <w:sz w:val="28"/>
          <w:szCs w:val="28"/>
          <w:rtl/>
        </w:rPr>
        <w:t xml:space="preserve">«الرِّزْقُ رِزْقَانِ طَالِبٌ وَمَطْلُوبٌ فَمَنْ طَلَبَ الدُّنْیَا طَلَبَهُ الْمَوْتُ حَتَّی یُخْرِجَهُ عَنْهَا وَمَنْ طَلَبَ الآخِرَةَ طَلَبَتْهُ الدُّنْیَا حَتَّی یَسْتَوْفِیَ مِنْهَا رِزْقَهُ»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الحكمة صنّف الإمام عليه السلام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الى صنفين بلحاظ المرزوق، من جهة إنه إما أن يكون طلب الرزق بالنظر الى الدنيا من دون النظر الى الآخرة، وفي ذلك الخسران المبين، لأن الموت يلاحق الانسان - وهو كناية عن انقضاء ساعاته من الدنيا الزائلة ساعة بعد ساعة - وإما أن يكون طلب الرزق للآخرة أي لإحراز ما تُسد به الحاجة وصرف الفضل منه في الموارد التي حث عليها الشرع المقدس وهؤلاء جعلوا الدنيا متجرا كما وصفها أمير المؤمنين عليه السلام إذ قال:</w:t>
      </w:r>
    </w:p>
    <w:p>
      <w:pPr>
        <w:pStyle w:val="BookText"/>
      </w:pPr>
      <w:r>
        <w:rPr>
          <w:rFonts w:ascii="Amiri" w:hAnsi="Amiri" w:eastAsia="Amiri" w:cs="Amiri"/>
          <w:lang w:bidi="ar-SA"/>
          <w:color w:val="111111"/>
          <w:sz w:val="28"/>
          <w:szCs w:val="28"/>
          <w:rtl/>
        </w:rPr>
        <w:t xml:space="preserve">«وَمَتجَرُ أَولِيَاءِ الله اكتَسَبُوا فِيهَا الرَّحمَةَ وَرَبِحُوا فِيهَا الجَنَّة»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يكون هدف هذا الطلب بناء دار الآخرة، وقد بيّن الإمام عليه السلام أن الصنف الثاني من طالبي الرزق وإن كان سعيه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بلحاظ آخرته ولم يكترث للدنيا، إلا إنه لا يخرج من الدنيا حتى يستوفي رزقه منها بالكامل، قَالَ أمير المؤمنين عليه السلام في حكمة أخرى:</w:t>
      </w:r>
    </w:p>
    <w:p>
      <w:pPr>
        <w:pStyle w:val="BookText"/>
      </w:pPr>
      <w:r>
        <w:rPr>
          <w:rFonts w:ascii="Amiri" w:hAnsi="Amiri" w:eastAsia="Amiri" w:cs="Amiri"/>
          <w:lang w:bidi="ar-SA"/>
          <w:color w:val="111111"/>
          <w:sz w:val="28"/>
          <w:szCs w:val="28"/>
          <w:rtl/>
        </w:rPr>
        <w:t xml:space="preserve">«اَلنَّاسُ فِی اَلدُّنْیَا عَامِلاَنِ؛ عَامِلٌ عَمِلَ فِی اَلدُّنْیَا لِلدُّنْیَا قَدْ شَغَلَتْهُ دُنْیَاهُ عَنْ آخِرَتِهِ... وَ عَامِلٌ عَمِلَ فِی اَلدُّنْیَا لِمَا بَعْدَهَا فَجَاءَهُ اَلَّذِی لَهُ مِنَ اَلدُّنْیَا بِغَیْرِ عَمَلٍ</w:t>
      </w:r>
      <w:r>
        <w:rPr>
          <w:rStyle w:val="FootnoteReference"/>
        </w:rPr>
        <w:footnoteReference w:id="31"/>
      </w:r>
      <w:r>
        <w:rPr>
          <w:rFonts w:ascii="Amiri" w:hAnsi="Amiri" w:eastAsia="Amiri" w:cs="Amiri"/>
          <w:lang w:bidi="ar-SA"/>
          <w:color w:val="111111"/>
          <w:sz w:val="28"/>
          <w:szCs w:val="28"/>
          <w:rtl/>
        </w:rPr>
        <w:t xml:space="preserve">فَأَحْرَزَ اَلْحَظَّیْنِ مَعاً وَ مَلَكَ اَلدَّارَیْنِ جَمِیعاً فَأَصْبَحَ وَجِیهاً عِنْدَ اَللَّهِ لاَ یَسْأَلُ اَللَّهَ حَاجَةً فَیَمْنَعُهُ»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الوداع عن أبي جعفر عليه السلام قال: قال رسول الله صلى الله عليه وآله وسلم: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الروح الأمين نفث في روعي</w:t>
      </w:r>
      <w:r>
        <w:rPr>
          <w:rStyle w:val="FootnoteReference"/>
        </w:rPr>
        <w:footnoteReference w:id="33"/>
      </w:r>
      <w:r>
        <w:rPr>
          <w:rFonts w:ascii="Amiri" w:hAnsi="Amiri" w:eastAsia="Amiri" w:cs="Amiri"/>
          <w:lang w:bidi="ar-SA"/>
          <w:color w:val="111111"/>
          <w:sz w:val="28"/>
          <w:szCs w:val="28"/>
          <w:rtl/>
        </w:rPr>
        <w:t xml:space="preserve">أنه لن تموت نفس حتى تستكمل رزقها، فاتقوا الله وأجملوا في الطلب ولا يحمل أحدكم استبطاء شيء من الرزق أن يطلبه بغير حله، فإنه لا يدرك ما عند الله إلا بطاعته..»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 أبي عبد الله عليه السّلام يبين لنا فيها الميزان في كيفية السعي وحدوده الجوارحية والقلبية إذ قال:</w:t>
      </w:r>
    </w:p>
    <w:p>
      <w:pPr>
        <w:pStyle w:val="BookText"/>
      </w:pPr>
      <w:r>
        <w:rPr>
          <w:rFonts w:ascii="Amiri" w:hAnsi="Amiri" w:eastAsia="Amiri" w:cs="Amiri"/>
          <w:lang w:bidi="ar-SA"/>
          <w:color w:val="111111"/>
          <w:sz w:val="28"/>
          <w:szCs w:val="28"/>
          <w:rtl/>
        </w:rPr>
        <w:t xml:space="preserve">«لِيَكُنْ طَلَبُكَ الْمَعِيشَةَ فَوْقَ كَسْبِ الْمُضَيِّعِ</w:t>
      </w:r>
      <w:r>
        <w:rPr>
          <w:rStyle w:val="FootnoteReference"/>
        </w:rPr>
        <w:footnoteReference w:id="35"/>
      </w:r>
      <w:r>
        <w:rPr>
          <w:rFonts w:ascii="Amiri" w:hAnsi="Amiri" w:eastAsia="Amiri" w:cs="Amiri"/>
          <w:lang w:bidi="ar-SA"/>
          <w:color w:val="111111"/>
          <w:sz w:val="28"/>
          <w:szCs w:val="28"/>
          <w:rtl/>
        </w:rPr>
        <w:t xml:space="preserve">وَ دُونَ طَلَبِ الْحَرِيصِ الرَّاضِي بِدُنْيَاهُ الْمُطْمَئِنِّ إِلَيْهَا وَ لَكِنْ أَنْزِلْ نَفْسَكَ مِنْ ذَلِكَ بِمَنْزِلَةِ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الْمُتَعَفِّفِ تَرْفَعُ نَفْسَكَ عَنْ مَنْزِلَةِ الْوَاهِنِ الضَّعِيفِ وَ تَكْسِبُ مَا لَا بُدَّ لِلْمُؤْمِنِ مِنْهُ إِنَّ الَّذِينَ أُعْطُوا الْمَالَ ثُمَّ لَمْ يَشْكُرُوا لَا مَالَ لَهُمْ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Style w:val="FootnoteReference"/>
        </w:rPr>
        <w:footnoteReference w:id="37"/>
      </w:r>
    </w:p>
    <w:p>
      <w:pPr>
        <w:pStyle w:val="BookText"/>
      </w:pPr>
      <w:r>
        <w:rPr>
          <w:rFonts w:ascii="Amiri" w:hAnsi="Amiri" w:eastAsia="Amiri" w:cs="Amiri"/>
          <w:lang w:bidi="ar-SA"/>
          <w:color w:val="111111"/>
          <w:sz w:val="28"/>
          <w:szCs w:val="28"/>
          <w:rtl/>
        </w:rPr>
        <w:t xml:space="preserve">وهنا لابد من التذكير أن الإنسان يجب أن يتوكل على الله (سبحانه وتعالى) في جميع مقاصده لفظاً وقلبا، ويكون سعيه مقصوداً به وجه الله (سبحانه)، ولا يكون اتكال العبد على حسن تدبيره وسعيه، وفي التوكل على الله تعالى - لتحصيل الرزق - حصانة تبرأ رزق الانسان من المحذورات، لأن المتوكل على الله حقاً يعيش ذكره جل وعلا، وعندما تعرض عليه المحذورات ينفر ويشمئز منها ما دام في ذكر اللہ سبحانه وتعالى.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8455_83977"/>
    <w:bookmarkEnd w:id="11"/>
    <w:p>
      <w:pPr>
        <w:pStyle w:val="Heading2"/>
      </w:pPr>
      <w:bookmarkStart w:id="31" w:name="_Toc16"/>
      <w:r>
        <w:t>المسألة الخامسة: لا يسمى الرزق رزقاً إلا من حلال</w:t>
      </w:r>
      <w:bookmarkEnd w:id="31"/>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«إن العبد ليحرم نفسه الرزق الحلال بترك الصبر، ولا يزداد على ما قدر له»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بعض الناس عندما تتحصل عندهم الأموال - أو غيرها - من طرق غير شرعية يسمون هذه الأموال رزقا من الله سبحانه وتعالى، وما ذلك إلا جهل بمبادئ السماء، وعبادة لهوى النفس والشيطان.</w:t>
      </w:r>
    </w:p>
    <w:p>
      <w:pPr>
        <w:pStyle w:val="BookText"/>
      </w:pPr>
      <w:r>
        <w:rPr>
          <w:rFonts w:ascii="Amiri" w:hAnsi="Amiri" w:eastAsia="Amiri" w:cs="Amiri"/>
          <w:lang w:bidi="ar-SA"/>
          <w:color w:val="111111"/>
          <w:sz w:val="28"/>
          <w:szCs w:val="28"/>
          <w:rtl/>
        </w:rPr>
        <w:t xml:space="preserve">فهذان القرآن الكريم والسنّة المطهرة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يصرحان بأن تسمية الرزق تقتصر على ما يتحصل من طرقه المحللة شرعا دون غيره، قال تعالى:</w:t>
      </w:r>
    </w:p>
    <w:p>
      <w:pPr>
        <w:pStyle w:val="BookText"/>
      </w:pPr>
      <w:r>
        <w:rPr>
          <w:rFonts w:ascii="Amiri" w:hAnsi="Amiri" w:eastAsia="Amiri" w:cs="Amiri"/>
          <w:lang w:bidi="ar-SA"/>
          <w:color w:val="111111"/>
          <w:sz w:val="28"/>
          <w:szCs w:val="28"/>
          <w:rtl/>
        </w:rPr>
        <w:t xml:space="preserve">«يَا أَيُّهَا النَّاسُ كُلُوا مِمَّا فِي الْأَرْضِ حَلَالًا طَيِّبًا وَلَا تَتَّبِعُوا خُطُوَاتِ الشَّيْطَانِ إِنَّهُ لَكُمْ عَدُوٌّ مُبِينٌ»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(و"الحلال" ما أبيح تناوله، والطيب ما طاب ووافق الطبع السليم، ويقابله "الخبيث" الذي يشمئز منه الإنسان.</w:t>
      </w:r>
    </w:p>
    <w:p>
      <w:pPr>
        <w:pStyle w:val="BookText"/>
      </w:pPr>
      <w:r>
        <w:rPr>
          <w:rFonts w:ascii="Amiri" w:hAnsi="Amiri" w:eastAsia="Amiri" w:cs="Amiri"/>
          <w:lang w:bidi="ar-SA"/>
          <w:color w:val="111111"/>
          <w:sz w:val="28"/>
          <w:szCs w:val="28"/>
          <w:rtl/>
        </w:rPr>
        <w:t xml:space="preserve">و"الخطوات" جمع "خطوة" وهي المرحلة التي يقطعها الشيطان للوصول إلى هدفه وللتغرير بالناس.</w:t>
      </w:r>
    </w:p>
    <w:p>
      <w:pPr>
        <w:pStyle w:val="BookText"/>
      </w:pPr>
      <w:r>
        <w:rPr>
          <w:rFonts w:ascii="Amiri" w:hAnsi="Amiri" w:eastAsia="Amiri" w:cs="Amiri"/>
          <w:lang w:bidi="ar-SA"/>
          <w:color w:val="111111"/>
          <w:sz w:val="28"/>
          <w:szCs w:val="28"/>
          <w:rtl/>
        </w:rPr>
        <w:t xml:space="preserve">وعبارة «وَلَا تَتَّبِعُوا خُطُوَاتِ الشَّيْطَانِ» تكررت خمس مرات في القرآن الكريم، وكانت في موضعين بشأن الاستفادة من الأطعمة والرزق الإلهي، وهي تحذير من استهلاك هذه النعم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 في غير موضعها، وحث على الاستفادة منها على طريق العبودية والطاعة لا الفساد والطغيان في الأرض..)</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«وَكُلُوا مِمَّا رَزَقَكُمُ اللَّهُ حَلَالًا طَيِّبًا وَاتَّقُوا اللَّهَ الَّذِي أَنْتُمْ بِهِ مُؤْمِنُونَ»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«فَكُلُوا مِمَّا رَزَقَكُمُ اللَّهُ حَلَالًا طَيِّبًا وَاشْكُرُوا نِعْمَتَ اللَّهِ إِنْ كُنْتُمْ إِيَّاهُ تَعْبُدُونَ»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الكافي أن النبي صلى الله عليه وآله وسلم قال في خطبة الوداع:</w:t>
      </w:r>
    </w:p>
    <w:p>
      <w:pPr>
        <w:pStyle w:val="BookText"/>
      </w:pPr>
      <w:r>
        <w:rPr>
          <w:rFonts w:ascii="Amiri" w:hAnsi="Amiri" w:eastAsia="Amiri" w:cs="Amiri"/>
          <w:lang w:bidi="ar-SA"/>
          <w:color w:val="111111"/>
          <w:sz w:val="28"/>
          <w:szCs w:val="28"/>
          <w:rtl/>
        </w:rPr>
        <w:t xml:space="preserve">«.. أَلاَ إِنَّ اَلرُّوحَ اَلْأَمِینَ نَفَثَ فِی رُوعِی أَنَّهُ لاَ تَمُوتُ نَفْسٌ حَتَّی تَسْتَکْمِلَ رِزْقَهَا فَاتَّقُوا اَللَّهَ وَ أَجْمِلُوا فِی اَلطَّلَبِ وَ لاَ یَحْمِلَنَّکُمُ اِسْتِبْطَاءُ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مِنَ اَلرِّزْقِ أَنْ تَطْلُبُوهُ بِمَعْصِیَهِ اَللَّهِ فَإِنَّ اَللَّهَ تَبَارَكَ وَ تَعَالَی قَسَّمَ اَلْأَرْزَاقَ بَیْنَ خَلْقِهِ حَلاَلاً وَ لَمْ یُقَسِّمْهَا حَرَاماً فَمَنِ اِتَّقَی اَللَّهَ وَ صَبَرَ أَتَاهُ اَللَّهُ بِرِزْقِهِ مِنْ حِلِّهِ وَ مَنْ هَتَكَ حِجَابَ اَلسَّتْرِ وَ عَجَّلَ فَأَخَذَهُ مِنْ غَیْرِ حِلِّهِ قُصَّ بِهِ مِنْ رِزْقِهِ اَلْحَلاَلِ وَ حُوسِبَ عَلَیْهِ یَوْمَ اَلْقِیَامَهِ..»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الاخبار أن أمير المؤمنين عليه السلام دخل المسجد وقال لرجل:</w:t>
      </w:r>
    </w:p>
    <w:p>
      <w:pPr>
        <w:pStyle w:val="BookText"/>
      </w:pPr>
      <w:r>
        <w:rPr>
          <w:rFonts w:ascii="Amiri" w:hAnsi="Amiri" w:eastAsia="Amiri" w:cs="Amiri"/>
          <w:lang w:bidi="ar-SA"/>
          <w:color w:val="111111"/>
          <w:sz w:val="28"/>
          <w:szCs w:val="28"/>
          <w:rtl/>
        </w:rPr>
        <w:t xml:space="preserve">«أمسك علىَّ بغلتي»</w:t>
      </w:r>
    </w:p>
    <w:p>
      <w:pPr>
        <w:pStyle w:val="BookText"/>
      </w:pPr>
      <w:r>
        <w:rPr>
          <w:rFonts w:ascii="Amiri" w:hAnsi="Amiri" w:eastAsia="Amiri" w:cs="Amiri"/>
          <w:lang w:bidi="ar-SA"/>
          <w:color w:val="111111"/>
          <w:sz w:val="28"/>
          <w:szCs w:val="28"/>
          <w:rtl/>
        </w:rPr>
        <w:t xml:space="preserve">فخلع لجامها وذهب به، فخرج علي عليه السلام بعد ما قضى صلاته وبيده درهمان ليدفعهما إليه مكافأة له، فوجد البغلة عطلا، فدفع إلى أحد غلمانه الدرهمين ليشتري بها لجاما، فصادف الغلام اللجام المسروق في السوق، قد باعه الرجل بدرهمين، فأخذه بالدرهمين وعاد إلى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فقال علي عليه السلام: إن العبد ليحرم نفسه الرزق الحلال بترك الصبر، ولا يزداد على ما قدر 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الإنسان أن يكون صبوراً في طلب رزقه في الحلال ولا يحرم نفسه من نعمة الله بالتسرع في طلب الحرام لأنه لا يزداد من الرزق إلا ما قدره الله له.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8455_83983"/>
    <w:bookmarkEnd w:id="12"/>
    <w:p>
      <w:pPr>
        <w:pStyle w:val="Heading2"/>
      </w:pPr>
      <w:bookmarkStart w:id="32" w:name="_Toc17"/>
      <w:r>
        <w:t>المسألة السادسة: التفاضل والتفاوت في الأرزاق</w:t>
      </w:r>
      <w:bookmarkEnd w:id="32"/>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«وَاللَّهُ فَضَّلَ بَعْضَكُمْ عَلَى بَعْضٍ فِي الرِّزْقِ»</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جعلكم متفاوتين في زيادته ونقصانه انی فمنكم غنيّ ومنكم فقير... ولا ريب أنّ ذلك أمر مقسوم من قبل الله وإلَّا لم يكن الغافل رخي البال والعاقل رديّ الحال)</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رَبَّكَ يَبْسُطُ الرِّزْقَ لِمَنْ يَشَاءُ وَيَقْدِرُ إِنَّهُ كَانَ بِعِبَادِهِ خَبِيرًا بَصِيرًا»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يوسع مرة، ويضيق مرة، بحسب المصلحة مع سعة خزائنه، «إِنَّهُ كَانَ بِعِبَادِهِ خَبِيرًا بَصِيرًا» أي: عالما بأحوالهم، بصيرا بمصالحهم، فيبسط على واحد، ويضيق على آخر، يدبّرهم على ما يراه من الصلاح..)</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ولاشك إن الأصل في تفاوت الأرزاق بين الناس هو اقتضاء الحكمة الالهية لذلك، تدبيراً لمصالح العباد، وهنالك خليط من العوامل المادية والمعنوية التي تستدعي هذا التفاوت، ولكن هذا الأصل لا يقف حاجزاً أمام الجد والاجتهاد والسعي، بل نجاح الانسان يكمن في مثابرته وسعيه وجده، سواء أكان في الأرزاق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المادية أم في الأرزاق المعنوية، فالسعي والعمل المقرون بالتقوى والبعيد عن أي إفراط أو تفريط من أهم عوامل السعادة في الدارين.</w:t>
      </w:r>
    </w:p>
    <w:p>
      <w:pPr>
        <w:pStyle w:val="BookText"/>
      </w:pPr>
      <w:r>
        <w:rPr>
          <w:rFonts w:ascii="Amiri" w:hAnsi="Amiri" w:eastAsia="Amiri" w:cs="Amiri"/>
          <w:lang w:bidi="ar-SA"/>
          <w:color w:val="111111"/>
          <w:sz w:val="28"/>
          <w:szCs w:val="28"/>
          <w:rtl/>
        </w:rPr>
        <w:t xml:space="preserve">ولهذا جعل القرآن الكريم ارتباطا بين ما يحصل عليه الإنسان وبين سعيه، فقال بوضوح:</w:t>
      </w:r>
    </w:p>
    <w:p>
      <w:pPr>
        <w:pStyle w:val="BookText"/>
      </w:pPr>
      <w:r>
        <w:rPr>
          <w:rFonts w:ascii="Amiri" w:hAnsi="Amiri" w:eastAsia="Amiri" w:cs="Amiri"/>
          <w:lang w:bidi="ar-SA"/>
          <w:color w:val="111111"/>
          <w:sz w:val="28"/>
          <w:szCs w:val="28"/>
          <w:rtl/>
        </w:rPr>
        <w:t xml:space="preserve">«وَأَنْ لَيْسَ لِلْإِنْسَانِ إِلَّا مَا سَعَى»</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الأمور المهمة والمؤثرة في مسألة استحصال الرزق الالتزام بالمبادئ من قبيل التقوى والأمانة وإطاعة القوانين الإلهية والالتزام بأصول العدل، كما أشار إلى ذلك قوله تعالى:</w:t>
      </w:r>
    </w:p>
    <w:p>
      <w:pPr>
        <w:pStyle w:val="BookText"/>
      </w:pPr>
      <w:r>
        <w:rPr>
          <w:rFonts w:ascii="Amiri" w:hAnsi="Amiri" w:eastAsia="Amiri" w:cs="Amiri"/>
          <w:lang w:bidi="ar-SA"/>
          <w:color w:val="111111"/>
          <w:sz w:val="28"/>
          <w:szCs w:val="28"/>
          <w:rtl/>
        </w:rPr>
        <w:t xml:space="preserve">«وَلَوْ أَنَّ أَهْلَ الْقُرَى آمَنُوا وَاتَّقَوْا لَفَتَحْنَا عَلَيْهِمْ بَرَكَاتٍ مِنَ السَّمَاءِ وَالْأَرْضِ»</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في قوله تعالى: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يَتَّقِ اللَّهَ يَجْعَلْ لَهُ مَخْرَجًا * وَيَرْزُقْهُ مِنْ حَيْثُ لَا يَحْتَسِبُ»</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في قوله تعالى بخصوص أثر الإنفاق في سعة الرزق:</w:t>
      </w:r>
    </w:p>
    <w:p>
      <w:pPr>
        <w:pStyle w:val="BookText"/>
      </w:pPr>
      <w:r>
        <w:rPr>
          <w:rFonts w:ascii="Amiri" w:hAnsi="Amiri" w:eastAsia="Amiri" w:cs="Amiri"/>
          <w:lang w:bidi="ar-SA"/>
          <w:color w:val="111111"/>
          <w:sz w:val="28"/>
          <w:szCs w:val="28"/>
          <w:rtl/>
        </w:rPr>
        <w:t xml:space="preserve">«إِنْ تُقْرِضُوا اللَّهَ قَرْضًا حَسَنًا يُضَاعِفْهُ لَكُمْ»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«نَحْنُ قَسَمْنَا بَيْنَهُمْ مَعِيشَتَهُمْ فِي الْحَيَاةِ الدُّنْيَا وَرَفَعْنَا بَعْضَهُمْ فَوْقَ بَعْضٍ دَرَجَاتٍ»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الإمام العسكري عليه السلام في تفسير معنى قوله تعالى: «أَهُمْ يَقْسِمُونَ رَحْمَتَ رَبِّكَ نَحْنُ قَسَمْنَا بَيْنَهُمْ مَعِيشَتَهُمْ فِي الْحَيَاةِ الدُّنْيَا» أي هم يقسمون رحمة ربك يا محمد؟ نحن قسمنا بينهم معيشتهم، فأحوجنا بعضا إلى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أحوجنا: هذا إلى مال ذلك وأحوج ذاك إلى سلعة هذا، وهذا إلى خدمته، فترى أجل الملوك وأغنى الأغنياء محتاجا إلى أفقر الفقراء في ضرب من الضروب: إما سلعة معه ليست معه، وإما خدمة يصلح لها لا يتهيأ لذلك الملك أن يستغني إلا به، وإما باب من العلوم والحكم، فهو فقير إلى أن يستفيدها من هذا الفقير، فهذا الفقير يحتاج إلى مال ذلك الملك الغني، وذلك الملك يحتاج إلى علم هذا الفقير أو رأيه أو معرفته، ثم ليس للفقير أن يقول: هلا اجتمع إلى رأبي وعلمي وما أتصرف فيه من فنون الحكم مال هذا الملك الغني؟ ولا للملك أن يقول هلا اجتمع إلى ملكي علم هذا الفقير»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نعلم اجمالا ما حاكته يد الحكمة الإلهية في تدبير أمور العباد بإيجاد التفاضل فيما بينهم، إذ جع-ل الله (عز وجل من الانسان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اجتماعيا وتعاونيا في الطبع، حتى ينتفع كل فرد بأبناء نوعه بما يتيسر ل-ه الانتفاع المقنن بقوانين السماء، وينبغي أن نعلم أن قانون التفاضل هذا - المادي منه والمعنوي - خاضع الى سلسلة أسباب ومسببات مادية ومعنوية.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8455_83989"/>
    <w:bookmarkEnd w:id="13"/>
    <w:p>
      <w:pPr>
        <w:pStyle w:val="Heading2"/>
      </w:pPr>
      <w:bookmarkStart w:id="33" w:name="_Toc18"/>
      <w:r>
        <w:t>نتائج البحث</w:t>
      </w:r>
      <w:bookmarkEnd w:id="33"/>
    </w:p>
    <w:p>
      <w:pPr>
        <w:pStyle w:val="BookText"/>
      </w:pPr>
      <w:r>
        <w:rPr>
          <w:rFonts w:ascii="Amiri" w:hAnsi="Amiri" w:eastAsia="Amiri" w:cs="Amiri"/>
          <w:lang w:bidi="ar-SA"/>
          <w:color w:val="111111"/>
          <w:sz w:val="28"/>
          <w:szCs w:val="28"/>
          <w:rtl/>
        </w:rPr>
        <w:t xml:space="preserve">نستنتج من خلال البحث أن مضامين قول أمير المؤمنين التي كانت مورداً لبيان الحكمة في مسألة الرزق وهي كالآتي:</w:t>
      </w:r>
    </w:p>
    <w:p>
      <w:pPr>
        <w:pStyle w:val="BookText"/>
      </w:pPr>
      <w:r>
        <w:rPr>
          <w:rFonts w:ascii="Amiri" w:hAnsi="Amiri" w:eastAsia="Amiri" w:cs="Amiri"/>
          <w:lang w:bidi="ar-SA"/>
          <w:color w:val="111111"/>
          <w:sz w:val="28"/>
          <w:szCs w:val="28"/>
          <w:rtl/>
        </w:rPr>
        <w:t xml:space="preserve">1- «یَا اِبْنَ آدَمَ اَلرِّزْقُ رِزْقَانِ» أي قسمان، بالنظر الى الرزق الحاصل بالسعي إليه والطلب، والرزق الذي يحصل من غير حسبان وطلب.</w:t>
      </w:r>
    </w:p>
    <w:p>
      <w:pPr>
        <w:pStyle w:val="BookText"/>
      </w:pPr>
      <w:r>
        <w:rPr>
          <w:rFonts w:ascii="IRNazanin" w:hAnsi="IRNazanin" w:eastAsia="IRNazanin" w:cs="IRNazanin"/>
          <w:lang w:bidi="fa-IR"/>
          <w:color w:val="111111"/>
          <w:sz w:val="28"/>
          <w:szCs w:val="28"/>
          <w:rtl/>
        </w:rPr>
        <w:t xml:space="preserve">2- إن السعي في اكتساب الرزق في قوله علیه السلام «رِزْقٌ تَطْلُبُهُ» وتسعى إليه ربما تناله وربما لا تناله.</w:t>
      </w:r>
    </w:p>
    <w:p>
      <w:pPr>
        <w:pStyle w:val="BookText"/>
      </w:pPr>
      <w:r>
        <w:rPr>
          <w:rFonts w:ascii="Amiri" w:hAnsi="Amiri" w:eastAsia="Amiri" w:cs="Amiri"/>
          <w:lang w:bidi="ar-SA"/>
          <w:color w:val="111111"/>
          <w:sz w:val="28"/>
          <w:szCs w:val="28"/>
          <w:rtl/>
        </w:rPr>
        <w:t xml:space="preserve">«وَرِزْقٌ یَطْلُبُكَ» قد قسمه الله سبحانه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لك يأتيك لا محال.</w:t>
      </w:r>
    </w:p>
    <w:p>
      <w:pPr>
        <w:pStyle w:val="BookText"/>
      </w:pPr>
      <w:r>
        <w:rPr>
          <w:rFonts w:ascii="Amiri" w:hAnsi="Amiri" w:eastAsia="Amiri" w:cs="Amiri"/>
          <w:lang w:bidi="ar-SA"/>
          <w:color w:val="111111"/>
          <w:sz w:val="28"/>
          <w:szCs w:val="28"/>
          <w:rtl/>
        </w:rPr>
        <w:t xml:space="preserve">3- للعبد رزق سنته المحفوظ له يأتيه تدريجا، فهناك نهي عن حمل هم قوت السنة إذا لم يتحصل، أما إذا تحصل القوت للإنسان من طرقه الشرعية فلا نهي عنه، بل هو ممدوح في الشرع.</w:t>
      </w:r>
    </w:p>
    <w:p>
      <w:pPr>
        <w:pStyle w:val="BookText"/>
      </w:pPr>
      <w:r>
        <w:rPr>
          <w:rFonts w:ascii="Amiri" w:hAnsi="Amiri" w:eastAsia="Amiri" w:cs="Amiri"/>
          <w:lang w:bidi="ar-SA"/>
          <w:color w:val="111111"/>
          <w:sz w:val="28"/>
          <w:szCs w:val="28"/>
          <w:rtl/>
        </w:rPr>
        <w:t xml:space="preserve">4- يجب أن يتوكل العبد على الله سبحانه مقاصده لفظاً وقلبا، ويكون سعيه مقصوداً به وجه الله سبحانه، ولا يكون اتكال العبد على حسن تدبيره وسعيه.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8455_83991"/>
    <w:bookmarkEnd w:id="14"/>
    <w:p>
      <w:pPr>
        <w:pStyle w:val="Heading2"/>
      </w:pPr>
      <w:bookmarkStart w:id="34" w:name="_Toc19"/>
      <w:r>
        <w:t>المصادر والمراجع</w:t>
      </w:r>
      <w:bookmarkEnd w:id="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لسان العرب، ابن منظور، نشر أدب الحوزة، محرم 1405 ه.</w:t>
      </w:r>
    </w:p>
    <w:p>
      <w:pPr>
        <w:pStyle w:val="BookText"/>
      </w:pPr>
      <w:r>
        <w:rPr>
          <w:rFonts w:ascii="Amiri" w:hAnsi="Amiri" w:eastAsia="Amiri" w:cs="Amiri"/>
          <w:lang w:bidi="ar-SA"/>
          <w:color w:val="111111"/>
          <w:sz w:val="28"/>
          <w:szCs w:val="28"/>
          <w:rtl/>
        </w:rPr>
        <w:t xml:space="preserve">2- معجم المصطلحات والالفاظ الفقهية، محمود عبد الرحمن عبد المنعم، دار الفضيلة للنشر والتوزيع والتصدير، القاهرة.</w:t>
      </w:r>
    </w:p>
    <w:p>
      <w:pPr>
        <w:pStyle w:val="BookText"/>
      </w:pPr>
      <w:r>
        <w:rPr>
          <w:rFonts w:ascii="IRNazanin" w:hAnsi="IRNazanin" w:eastAsia="IRNazanin" w:cs="IRNazanin"/>
          <w:lang w:bidi="fa-IR"/>
          <w:color w:val="111111"/>
          <w:sz w:val="28"/>
          <w:szCs w:val="28"/>
          <w:rtl/>
        </w:rPr>
        <w:t xml:space="preserve">3- نهج البلاغة، تحقيق: صبحي الصالح، بیروت، ط 1، 1387 ه - 1967 م.</w:t>
      </w:r>
    </w:p>
    <w:p>
      <w:pPr>
        <w:pStyle w:val="BookText"/>
      </w:pPr>
      <w:r>
        <w:rPr>
          <w:rFonts w:ascii="Amiri" w:hAnsi="Amiri" w:eastAsia="Amiri" w:cs="Amiri"/>
          <w:lang w:bidi="ar-SA"/>
          <w:color w:val="111111"/>
          <w:sz w:val="28"/>
          <w:szCs w:val="28"/>
          <w:rtl/>
        </w:rPr>
        <w:t xml:space="preserve">4- الوافي، الفيض الكاشاني، طباعة أفست نشاط أصفهان، ط 1، مكتبة الامام أمير المؤمنين علي عليه السلام العامة، اصفهان.</w:t>
      </w:r>
    </w:p>
    <w:p>
      <w:pPr>
        <w:pStyle w:val="BookText"/>
      </w:pPr>
      <w:r>
        <w:rPr>
          <w:rFonts w:ascii="Amiri" w:hAnsi="Amiri" w:eastAsia="Amiri" w:cs="Amiri"/>
          <w:lang w:bidi="ar-SA"/>
          <w:color w:val="111111"/>
          <w:sz w:val="28"/>
          <w:szCs w:val="28"/>
          <w:rtl/>
        </w:rPr>
        <w:t xml:space="preserve">5- الميزان في تفسير القرآن، السيد الطباطبائي، مؤسسة النشر الإسلامي التابعة لجماعة المدرسين، قم المشرفة.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ميزان الحكمة، محمد الريشهري، دار الحديث، ط 1.</w:t>
      </w:r>
    </w:p>
    <w:p>
      <w:pPr>
        <w:pStyle w:val="BookText"/>
      </w:pPr>
      <w:r>
        <w:rPr>
          <w:rFonts w:ascii="Times New Roman" w:hAnsi="Times New Roman" w:eastAsia="Times New Roman" w:cs="Times New Roman"/>
          <w:lang w:val="en-US" w:bidi="en-US"/>
          <w:color w:val="111111"/>
          <w:sz w:val="28"/>
          <w:szCs w:val="28"/>
          <w:rtl/>
        </w:rPr>
        <w:t xml:space="preserve">V- </w:t>
      </w:r>
      <w:r>
        <w:rPr>
          <w:rFonts w:ascii="Amiri" w:hAnsi="Amiri" w:eastAsia="Amiri" w:cs="Amiri"/>
          <w:lang w:bidi="ar-SA"/>
          <w:color w:val="111111"/>
          <w:sz w:val="28"/>
          <w:szCs w:val="28"/>
          <w:rtl/>
        </w:rPr>
        <w:t xml:space="preserve">الكافي، لشيخ الكليني، مطبعة حيدري، دار الكتب الإسلامية، ط 5.</w:t>
      </w:r>
    </w:p>
    <w:p>
      <w:pPr>
        <w:pStyle w:val="BookText"/>
      </w:pPr>
      <w:r>
        <w:rPr>
          <w:rFonts w:ascii="Amiri" w:hAnsi="Amiri" w:eastAsia="Amiri" w:cs="Amiri"/>
          <w:lang w:bidi="ar-SA"/>
          <w:color w:val="111111"/>
          <w:sz w:val="28"/>
          <w:szCs w:val="28"/>
          <w:rtl/>
        </w:rPr>
        <w:t xml:space="preserve">8- مسند الإمام علي عليه السلام، السيد حسن القبانجي، تحقيق: الشيخ طاهر الأعلمي، منشورات مؤسسة الأعلمي للمطبوعات، بيروت، لبنان، ط 1، السلامي، 1421 ه - 2000 م.</w:t>
      </w:r>
    </w:p>
    <w:p>
      <w:pPr>
        <w:pStyle w:val="BookText"/>
      </w:pPr>
      <w:r>
        <w:rPr>
          <w:rFonts w:ascii="Amiri" w:hAnsi="Amiri" w:eastAsia="Amiri" w:cs="Amiri"/>
          <w:lang w:bidi="ar-SA"/>
          <w:color w:val="111111"/>
          <w:sz w:val="28"/>
          <w:szCs w:val="28"/>
          <w:rtl/>
        </w:rPr>
        <w:t xml:space="preserve">9- الارشاد، الشيخ المفيد، تحقيق: مؤسسة آل البيت عليهم السلام لتحقيق التراث، دار المفيد للطباعة والنشر والتوزيع، بيروت، لبنان. ط 2، 1414 ه - 1993 م.</w:t>
      </w:r>
    </w:p>
    <w:p>
      <w:pPr>
        <w:pStyle w:val="BookText"/>
      </w:pPr>
      <w:r>
        <w:rPr>
          <w:rFonts w:ascii="Amiri" w:hAnsi="Amiri" w:eastAsia="Amiri" w:cs="Amiri"/>
          <w:lang w:bidi="ar-SA"/>
          <w:color w:val="111111"/>
          <w:sz w:val="28"/>
          <w:szCs w:val="28"/>
          <w:rtl/>
        </w:rPr>
        <w:t xml:space="preserve">10- بحار الانوار، العلامة المجلسي، مؤسسة الوفاء، بيروت، لبنان ط 2 المصححة، 1403 ه - 1983 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مسالك الافهام الى آيات الاحكام، الجواد الكاظمي، علق عليه وأخرج أحاديثه، الشيخ محمد باقر شریف زاده، تصحيح وتحقيق: محمد الباقر بهبودي، عنيت بنشره المكتبة المرتضوية، طهران، سوق بين الحرمين.</w:t>
      </w:r>
    </w:p>
    <w:p>
      <w:pPr>
        <w:pStyle w:val="BookText"/>
      </w:pPr>
      <w:r>
        <w:rPr>
          <w:rFonts w:ascii="Amiri" w:hAnsi="Amiri" w:eastAsia="Amiri" w:cs="Amiri"/>
          <w:lang w:bidi="ar-SA"/>
          <w:color w:val="111111"/>
          <w:sz w:val="28"/>
          <w:szCs w:val="28"/>
          <w:rtl/>
        </w:rPr>
        <w:t xml:space="preserve">12- تفسير مجمع البيان، الشيخ الطبرسي، مؤسسة الأعلمي للمطبوعات، بيروت، لبنان، ط 1.</w:t>
      </w:r>
    </w:p>
    <w:p>
      <w:pPr>
        <w:pStyle w:val="BookText"/>
      </w:pPr>
      <w:r>
        <w:rPr>
          <w:rFonts w:ascii="Amiri" w:hAnsi="Amiri" w:eastAsia="Amiri" w:cs="Amiri"/>
          <w:lang w:bidi="ar-SA"/>
          <w:color w:val="111111"/>
          <w:sz w:val="28"/>
          <w:szCs w:val="28"/>
          <w:rtl/>
        </w:rPr>
        <w:t xml:space="preserve">13- الأمثل في تفسير كتاب الله المنزل، الشيخ ناصر مكارم الشيرازي، الطبعة الجديدة والمنقحة.</w:t>
      </w:r>
    </w:p>
    <w:p>
      <w:pPr>
        <w:pStyle w:val="BookText"/>
      </w:pPr>
      <w:r>
        <w:rPr>
          <w:rFonts w:ascii="Amiri" w:hAnsi="Amiri" w:eastAsia="Amiri" w:cs="Amiri"/>
          <w:lang w:bidi="ar-SA"/>
          <w:color w:val="111111"/>
          <w:sz w:val="28"/>
          <w:szCs w:val="28"/>
          <w:rtl/>
        </w:rPr>
        <w:t xml:space="preserve">14- تفسير الامام العسكري: المنسوب إلى الإمام العسكري عليه السلام، تحقيق: مدرسة الإمام المهدي عجل الله فرجه، قم المقدسة، ط 1 محققة، ربيع الأول 1409 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التبيان في تفسير القران، الشيخ الطوسي، تحقيق وتصحيح: أحمد حبيب قصير العاملي، مطبعة مكتب الإعلام الإسلامي، رمضان المبارك 1409 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8455_83995"/>
    <w:bookmarkEnd w:id="15"/>
    <w:p>
      <w:pPr>
        <w:pStyle w:val="Heading2"/>
      </w:pPr>
      <w:bookmarkStart w:id="35" w:name="_Toc20"/>
      <w:r>
        <w:t>المحتويات</w:t>
      </w:r>
      <w:bookmarkEnd w:id="35"/>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المسألة الأولى: الرزق في اللغة والاصطلاح...13</w:t>
      </w:r>
    </w:p>
    <w:p>
      <w:pPr>
        <w:pStyle w:val="BookText"/>
      </w:pPr>
      <w:r>
        <w:rPr>
          <w:rFonts w:ascii="Amiri" w:hAnsi="Amiri" w:eastAsia="Amiri" w:cs="Amiri"/>
          <w:lang w:bidi="ar-SA"/>
          <w:color w:val="111111"/>
          <w:sz w:val="28"/>
          <w:szCs w:val="28"/>
          <w:rtl/>
        </w:rPr>
        <w:t xml:space="preserve">أولاً: الرزق لغة...13</w:t>
      </w:r>
    </w:p>
    <w:p>
      <w:pPr>
        <w:pStyle w:val="BookText"/>
      </w:pPr>
      <w:r>
        <w:rPr>
          <w:rFonts w:ascii="Amiri" w:hAnsi="Amiri" w:eastAsia="Amiri" w:cs="Amiri"/>
          <w:lang w:bidi="ar-SA"/>
          <w:color w:val="111111"/>
          <w:sz w:val="28"/>
          <w:szCs w:val="28"/>
          <w:rtl/>
        </w:rPr>
        <w:t xml:space="preserve">ثانياً: الرزق اصطلاحا:...14</w:t>
      </w:r>
    </w:p>
    <w:p>
      <w:pPr>
        <w:pStyle w:val="BookText"/>
      </w:pPr>
      <w:r>
        <w:rPr>
          <w:rFonts w:ascii="Amiri" w:hAnsi="Amiri" w:eastAsia="Amiri" w:cs="Amiri"/>
          <w:lang w:bidi="ar-SA"/>
          <w:color w:val="111111"/>
          <w:sz w:val="28"/>
          <w:szCs w:val="28"/>
          <w:rtl/>
        </w:rPr>
        <w:t xml:space="preserve">المسألة الثانية: الرزق في القرآن الكريم...15</w:t>
      </w:r>
    </w:p>
    <w:p>
      <w:pPr>
        <w:pStyle w:val="BookText"/>
      </w:pPr>
      <w:r>
        <w:rPr>
          <w:rFonts w:ascii="Amiri" w:hAnsi="Amiri" w:eastAsia="Amiri" w:cs="Amiri"/>
          <w:lang w:bidi="ar-SA"/>
          <w:color w:val="111111"/>
          <w:sz w:val="28"/>
          <w:szCs w:val="28"/>
          <w:rtl/>
        </w:rPr>
        <w:t xml:space="preserve">أ- الرزق الأخروي:...15</w:t>
      </w:r>
    </w:p>
    <w:p>
      <w:pPr>
        <w:pStyle w:val="BookText"/>
      </w:pPr>
      <w:r>
        <w:rPr>
          <w:rFonts w:ascii="Amiri" w:hAnsi="Amiri" w:eastAsia="Amiri" w:cs="Amiri"/>
          <w:lang w:bidi="ar-SA"/>
          <w:color w:val="111111"/>
          <w:sz w:val="28"/>
          <w:szCs w:val="28"/>
          <w:rtl/>
        </w:rPr>
        <w:t xml:space="preserve">ب- الرزق الدنيوي المعنوي:...16</w:t>
      </w:r>
    </w:p>
    <w:p>
      <w:pPr>
        <w:pStyle w:val="BookText"/>
      </w:pPr>
      <w:r>
        <w:rPr>
          <w:rFonts w:ascii="Amiri" w:hAnsi="Amiri" w:eastAsia="Amiri" w:cs="Amiri"/>
          <w:lang w:bidi="ar-SA"/>
          <w:color w:val="111111"/>
          <w:sz w:val="28"/>
          <w:szCs w:val="28"/>
          <w:rtl/>
        </w:rPr>
        <w:t xml:space="preserve">ج- الرزق المادي:...17</w:t>
      </w:r>
    </w:p>
    <w:p>
      <w:pPr>
        <w:pStyle w:val="BookText"/>
      </w:pPr>
      <w:r>
        <w:rPr>
          <w:rFonts w:ascii="Amiri" w:hAnsi="Amiri" w:eastAsia="Amiri" w:cs="Amiri"/>
          <w:lang w:bidi="ar-SA"/>
          <w:color w:val="111111"/>
          <w:sz w:val="28"/>
          <w:szCs w:val="28"/>
          <w:rtl/>
        </w:rPr>
        <w:t xml:space="preserve">المسألة الثالثة: الرزق في السنة المطهرّة...21</w:t>
      </w:r>
    </w:p>
    <w:p>
      <w:pPr>
        <w:pStyle w:val="BookText"/>
      </w:pPr>
      <w:r>
        <w:rPr>
          <w:rFonts w:ascii="Amiri" w:hAnsi="Amiri" w:eastAsia="Amiri" w:cs="Amiri"/>
          <w:lang w:bidi="ar-SA"/>
          <w:color w:val="111111"/>
          <w:sz w:val="28"/>
          <w:szCs w:val="28"/>
          <w:rtl/>
        </w:rPr>
        <w:t xml:space="preserve">المسألة الرابعة: دوران الرزق بين الطالب والمطلوب...25</w:t>
      </w:r>
    </w:p>
    <w:p>
      <w:pPr>
        <w:pStyle w:val="BookText"/>
      </w:pPr>
      <w:r>
        <w:rPr>
          <w:rFonts w:ascii="IRNazanin" w:hAnsi="IRNazanin" w:eastAsia="IRNazanin" w:cs="IRNazanin"/>
          <w:lang w:bidi="fa-IR"/>
          <w:color w:val="111111"/>
          <w:sz w:val="28"/>
          <w:szCs w:val="28"/>
          <w:rtl/>
        </w:rPr>
        <w:t xml:space="preserve">أ- رزق تطلبه:...25</w:t>
      </w:r>
    </w:p>
    <w:p>
      <w:pPr>
        <w:pStyle w:val="BookText"/>
      </w:pPr>
      <w:r>
        <w:rPr>
          <w:rFonts w:ascii="Amiri" w:hAnsi="Amiri" w:eastAsia="Amiri" w:cs="Amiri"/>
          <w:lang w:bidi="ar-SA"/>
          <w:color w:val="111111"/>
          <w:sz w:val="28"/>
          <w:szCs w:val="28"/>
          <w:rtl/>
        </w:rPr>
        <w:t xml:space="preserve">ب- رزق يطلبك:...27</w:t>
      </w:r>
    </w:p>
    <w:p>
      <w:pPr>
        <w:pStyle w:val="BookText"/>
      </w:pPr>
      <w:r>
        <w:rPr>
          <w:rFonts w:ascii="Amiri" w:hAnsi="Amiri" w:eastAsia="Amiri" w:cs="Amiri"/>
          <w:lang w:bidi="ar-SA"/>
          <w:color w:val="111111"/>
          <w:sz w:val="28"/>
          <w:szCs w:val="28"/>
          <w:rtl/>
        </w:rPr>
        <w:t xml:space="preserve">المسألة الخامسة: لا يسمى الرزق رزقاً إلا من حلال...35</w:t>
      </w:r>
    </w:p>
    <w:p>
      <w:pPr>
        <w:pStyle w:val="BookText"/>
      </w:pPr>
      <w:r>
        <w:rPr>
          <w:rFonts w:ascii="Amiri" w:hAnsi="Amiri" w:eastAsia="Amiri" w:cs="Amiri"/>
          <w:lang w:bidi="ar-SA"/>
          <w:color w:val="111111"/>
          <w:sz w:val="28"/>
          <w:szCs w:val="28"/>
          <w:rtl/>
        </w:rPr>
        <w:t xml:space="preserve">المسألة السادسة: التفاضل والتفاوت في الأرزاق...41</w:t>
      </w:r>
    </w:p>
    <w:p>
      <w:pPr>
        <w:pStyle w:val="BookText"/>
      </w:pPr>
      <w:r>
        <w:rPr>
          <w:rFonts w:ascii="IRNazanin" w:hAnsi="IRNazanin" w:eastAsia="IRNazanin" w:cs="IRNazanin"/>
          <w:lang w:bidi="fa-IR"/>
          <w:color w:val="111111"/>
          <w:sz w:val="28"/>
          <w:szCs w:val="28"/>
          <w:rtl/>
        </w:rPr>
        <w:t xml:space="preserve">نتائج البحث...47</w:t>
      </w:r>
    </w:p>
    <w:p>
      <w:pPr>
        <w:pStyle w:val="BookText"/>
      </w:pPr>
      <w:r>
        <w:rPr>
          <w:rFonts w:ascii="IRNazanin" w:hAnsi="IRNazanin" w:eastAsia="IRNazanin" w:cs="IRNazanin"/>
          <w:lang w:bidi="fa-IR"/>
          <w:color w:val="111111"/>
          <w:sz w:val="28"/>
          <w:szCs w:val="28"/>
          <w:rtl/>
        </w:rPr>
        <w:t xml:space="preserve">المصادر والمراجع...49</w:t>
      </w:r>
    </w:p>
    <w:p>
      <w:pPr>
        <w:pStyle w:val="BookText"/>
      </w:pPr>
      <w:r>
        <w:rPr>
          <w:rFonts w:ascii="Amiri" w:hAnsi="Amiri" w:eastAsia="Amiri" w:cs="Amiri"/>
          <w:lang w:bidi="ar-SA"/>
          <w:color w:val="111111"/>
          <w:sz w:val="28"/>
          <w:szCs w:val="28"/>
          <w:rtl/>
        </w:rPr>
        <w:t xml:space="preserve">المحتويات...53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115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والالفاظ الفقهية، محمود عبد الرحمن عبد المنعم، ج 2، ص 142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آية 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50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آية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الآية 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الكاشاني، ج 5، ص 203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الآية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الآية 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20، ص 76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الطوسي، ج 1، ص 271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 ص 433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2، ص 47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علي عليه السلام، ج 6، ص 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4، ص 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علي عليه السلام، ج 6، ص 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للشيخ المفيد، ج 1، ص 303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الريشهري، ج 100، ص 35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5، ص 89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بغير عمل: أي من غير سعي وطلب، فيكون من الرزق الذي يطلب الانسان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269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النفث: النفخ، ونفث الله الشيء في القلب من باب ضرب ألقاه، والروع بالضم الخاطر والقلب (شرح اصول الكافي، للمازندراني، ج 8، ص 235)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(المضيع) أي: المضيع لنفسه وعياله، قال النبي صلى الله عليه وآله: (ملعون ملعون من يضيع من يعول)، وقال الإمام الصادق عليه السلام: (كفى بالمرء إثما أن يضيّع من يعول) من لا يحضره الفقيه، الصدوق، ج 3، ص 168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يسلبون المال أو لا ينفعهم المال، ولعل الغرض الحث على ترك الحرص في جمع المال، فإن المال الكثير يلزمه غالبا ترك الشكر ومع تركه لا يبقى إلا الندامة، فالمال القليل مع توفيق الشكر أحسن، الكافي، ج 5، ص 81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5، ص 81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محمد الريشهري، ج 2، ص 1076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ج 1، ص 475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88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5، ص 80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2، ص 1076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إلى آيات الأحكام، الجواد الكاظمي، ج 4، ص 160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الشيخ الطبرسي، ج 6، ص 245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96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الآيتان 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ج 8، ص 251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507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A184A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الرزق رزقان رزق تطلبه ورزق یطلبک</dc:title>
  <dc:description/>
  <dc:subject/>
  <cp:keywords/>
  <cp:category/>
  <cp:lastModifiedBy/>
  <dcterms:created xsi:type="dcterms:W3CDTF">2026-08-27T22:34:07+03:30</dcterms:created>
  <dcterms:modified xsi:type="dcterms:W3CDTF">2026-08-27T22:34:07+03:30</dcterms:modified>
</cp:coreProperties>
</file>

<file path=docProps/custom.xml><?xml version="1.0" encoding="utf-8"?>
<Properties xmlns="http://schemas.openxmlformats.org/officeDocument/2006/custom-properties" xmlns:vt="http://schemas.openxmlformats.org/officeDocument/2006/docPropsVTypes"/>
</file>