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کشتی نجات چهل حدیث ناب از سخنان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7959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987961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987963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8987965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8987967_1051229030">
            <w:r>
              <w:rPr>
                <w:webHidden/>
                <w:rStyle w:val="IndexLink"/>
              </w:rPr>
              <w:t>1</w:t>
            </w:r>
            <w:r>
              <w:rPr>
                <w:rStyle w:val="IndexLink"/>
                <w:rtl w:val="true"/>
              </w:rPr>
              <w:t xml:space="preserve">- </w:t>
            </w:r>
            <w:r>
              <w:rPr>
                <w:rStyle w:val="IndexLink"/>
                <w:rtl w:val="true"/>
              </w:rPr>
              <w:t>مراء و مزاح</w:t>
            </w:r>
            <w:r>
              <w:rPr>
                <w:rStyle w:val="IndexLink"/>
                <w:rtl w:val="true"/>
              </w:rPr>
              <w:tab/>
            </w:r>
            <w:r>
              <w:rPr>
                <w:rStyle w:val="IndexLink"/>
              </w:rPr>
              <w:t>18</w:t>
            </w:r>
          </w:hyperlink>
        </w:p>
        <w:p>
          <w:pPr>
            <w:pStyle w:val="Contents3"/>
            <w:tabs>
              <w:tab w:val="clear" w:pos="8459"/>
              <w:tab w:val="right" w:pos="9026" w:leader="dot"/>
            </w:tabs>
            <w:rPr/>
          </w:pPr>
          <w:hyperlink w:anchor="__RefHeading___Toc8987969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987971_1051229030">
            <w:r>
              <w:rPr>
                <w:webHidden/>
                <w:rStyle w:val="IndexLink"/>
                <w:rtl w:val="true"/>
              </w:rPr>
              <w:t>تفسیر جدال و مراء</w:t>
            </w:r>
            <w:r>
              <w:rPr>
                <w:rStyle w:val="IndexLink"/>
                <w:rtl w:val="true"/>
              </w:rPr>
              <w:tab/>
            </w:r>
            <w:r>
              <w:rPr>
                <w:rStyle w:val="IndexLink"/>
              </w:rPr>
              <w:t>18</w:t>
            </w:r>
          </w:hyperlink>
        </w:p>
        <w:p>
          <w:pPr>
            <w:pStyle w:val="Contents3"/>
            <w:tabs>
              <w:tab w:val="clear" w:pos="8459"/>
              <w:tab w:val="right" w:pos="9026" w:leader="dot"/>
            </w:tabs>
            <w:rPr/>
          </w:pPr>
          <w:hyperlink w:anchor="__RefHeading___Toc8987973_1051229030">
            <w:r>
              <w:rPr>
                <w:webHidden/>
                <w:rStyle w:val="IndexLink"/>
                <w:rtl w:val="true"/>
              </w:rPr>
              <w:t>آثار نامطلوب مراء و جدال</w:t>
            </w:r>
            <w:r>
              <w:rPr>
                <w:rStyle w:val="IndexLink"/>
                <w:rtl w:val="true"/>
              </w:rPr>
              <w:t>:</w:t>
              <w:tab/>
            </w:r>
            <w:r>
              <w:rPr>
                <w:rStyle w:val="IndexLink"/>
              </w:rPr>
              <w:t>20</w:t>
            </w:r>
          </w:hyperlink>
        </w:p>
        <w:p>
          <w:pPr>
            <w:pStyle w:val="Contents3"/>
            <w:tabs>
              <w:tab w:val="clear" w:pos="8459"/>
              <w:tab w:val="right" w:pos="9026" w:leader="dot"/>
            </w:tabs>
            <w:rPr/>
          </w:pPr>
          <w:hyperlink w:anchor="__RefHeading___Toc8987975_1051229030">
            <w:r>
              <w:rPr>
                <w:webHidden/>
                <w:rStyle w:val="IndexLink"/>
                <w:rtl w:val="true"/>
              </w:rPr>
              <w:t>مزاح و شوخى</w:t>
            </w:r>
            <w:r>
              <w:rPr>
                <w:rStyle w:val="IndexLink"/>
                <w:rtl w:val="true"/>
              </w:rPr>
              <w:tab/>
            </w:r>
            <w:r>
              <w:rPr>
                <w:rStyle w:val="IndexLink"/>
              </w:rPr>
              <w:t>21</w:t>
            </w:r>
          </w:hyperlink>
        </w:p>
        <w:p>
          <w:pPr>
            <w:pStyle w:val="Contents2"/>
            <w:tabs>
              <w:tab w:val="clear" w:pos="8743"/>
              <w:tab w:val="right" w:pos="9026" w:leader="dot"/>
            </w:tabs>
            <w:rPr/>
          </w:pPr>
          <w:hyperlink w:anchor="__RefHeading___Toc8987977_1051229030">
            <w:r>
              <w:rPr>
                <w:webHidden/>
                <w:rStyle w:val="IndexLink"/>
              </w:rPr>
              <w:t>2</w:t>
            </w:r>
            <w:r>
              <w:rPr>
                <w:rStyle w:val="IndexLink"/>
                <w:rtl w:val="true"/>
              </w:rPr>
              <w:t xml:space="preserve">- </w:t>
            </w:r>
            <w:r>
              <w:rPr>
                <w:rStyle w:val="IndexLink"/>
                <w:rtl w:val="true"/>
              </w:rPr>
              <w:t>تواضع و فروتنى در مجالس</w:t>
            </w:r>
            <w:r>
              <w:rPr>
                <w:rStyle w:val="IndexLink"/>
                <w:rtl w:val="true"/>
              </w:rPr>
              <w:tab/>
            </w:r>
            <w:r>
              <w:rPr>
                <w:rStyle w:val="IndexLink"/>
              </w:rPr>
              <w:t>22</w:t>
            </w:r>
          </w:hyperlink>
        </w:p>
        <w:p>
          <w:pPr>
            <w:pStyle w:val="Contents3"/>
            <w:tabs>
              <w:tab w:val="clear" w:pos="8459"/>
              <w:tab w:val="right" w:pos="9026" w:leader="dot"/>
            </w:tabs>
            <w:rPr/>
          </w:pPr>
          <w:hyperlink w:anchor="__RefHeading___Toc8987979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987981_1051229030">
            <w:r>
              <w:rPr>
                <w:webHidden/>
                <w:rStyle w:val="IndexLink"/>
                <w:rtl w:val="true"/>
              </w:rPr>
              <w:t>تواضع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8987983_1051229030">
            <w:r>
              <w:rPr>
                <w:webHidden/>
                <w:rStyle w:val="IndexLink"/>
                <w:rtl w:val="true"/>
              </w:rPr>
              <w:t>آثار تواضع</w:t>
            </w:r>
            <w:r>
              <w:rPr>
                <w:rStyle w:val="IndexLink"/>
                <w:rtl w:val="true"/>
              </w:rPr>
              <w:tab/>
            </w:r>
            <w:r>
              <w:rPr>
                <w:rStyle w:val="IndexLink"/>
              </w:rPr>
              <w:t>23</w:t>
            </w:r>
          </w:hyperlink>
        </w:p>
        <w:p>
          <w:pPr>
            <w:pStyle w:val="Contents3"/>
            <w:tabs>
              <w:tab w:val="clear" w:pos="8459"/>
              <w:tab w:val="right" w:pos="9026" w:leader="dot"/>
            </w:tabs>
            <w:rPr/>
          </w:pPr>
          <w:hyperlink w:anchor="__RefHeading___Toc8987985_1051229030">
            <w:r>
              <w:rPr>
                <w:webHidden/>
                <w:rStyle w:val="IndexLink"/>
                <w:rtl w:val="true"/>
              </w:rPr>
              <w:t>رحمت خدا و فرشتگان</w:t>
            </w:r>
            <w:r>
              <w:rPr>
                <w:rStyle w:val="IndexLink"/>
                <w:rtl w:val="true"/>
              </w:rPr>
              <w:tab/>
            </w:r>
            <w:r>
              <w:rPr>
                <w:rStyle w:val="IndexLink"/>
              </w:rPr>
              <w:t>24</w:t>
            </w:r>
          </w:hyperlink>
        </w:p>
        <w:p>
          <w:pPr>
            <w:pStyle w:val="Contents2"/>
            <w:tabs>
              <w:tab w:val="clear" w:pos="8743"/>
              <w:tab w:val="right" w:pos="9026" w:leader="dot"/>
            </w:tabs>
            <w:rPr/>
          </w:pPr>
          <w:hyperlink w:anchor="__RefHeading___Toc8987987_1051229030">
            <w:r>
              <w:rPr>
                <w:webHidden/>
                <w:rStyle w:val="IndexLink"/>
              </w:rPr>
              <w:t>3</w:t>
            </w:r>
            <w:r>
              <w:rPr>
                <w:rStyle w:val="IndexLink"/>
                <w:rtl w:val="true"/>
              </w:rPr>
              <w:t xml:space="preserve">- </w:t>
            </w:r>
            <w:r>
              <w:rPr>
                <w:rStyle w:val="IndexLink"/>
                <w:rtl w:val="true"/>
              </w:rPr>
              <w:t>سرانجام شایعه پراکنى و ریاست طلبى</w:t>
            </w:r>
            <w:r>
              <w:rPr>
                <w:rStyle w:val="IndexLink"/>
                <w:rtl w:val="true"/>
              </w:rPr>
              <w:tab/>
            </w:r>
            <w:r>
              <w:rPr>
                <w:rStyle w:val="IndexLink"/>
              </w:rPr>
              <w:t>26</w:t>
            </w:r>
          </w:hyperlink>
        </w:p>
        <w:p>
          <w:pPr>
            <w:pStyle w:val="Contents3"/>
            <w:tabs>
              <w:tab w:val="clear" w:pos="8459"/>
              <w:tab w:val="right" w:pos="9026" w:leader="dot"/>
            </w:tabs>
            <w:rPr/>
          </w:pPr>
          <w:hyperlink w:anchor="__RefHeading___Toc8987989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8987991_1051229030">
            <w:r>
              <w:rPr>
                <w:webHidden/>
                <w:rStyle w:val="IndexLink"/>
                <w:rtl w:val="true"/>
              </w:rPr>
              <w:t>اذاعه چیست؟</w:t>
            </w:r>
            <w:r>
              <w:rPr>
                <w:rStyle w:val="IndexLink"/>
                <w:rtl w:val="true"/>
              </w:rPr>
              <w:tab/>
            </w:r>
            <w:r>
              <w:rPr>
                <w:rStyle w:val="IndexLink"/>
              </w:rPr>
              <w:t>26</w:t>
            </w:r>
          </w:hyperlink>
        </w:p>
        <w:p>
          <w:pPr>
            <w:pStyle w:val="Contents4"/>
            <w:tabs>
              <w:tab w:val="clear" w:pos="8176"/>
              <w:tab w:val="right" w:pos="9026" w:leader="dot"/>
            </w:tabs>
            <w:rPr/>
          </w:pPr>
          <w:hyperlink w:anchor="__RefHeading___Toc8987993_1051229030">
            <w:r>
              <w:rPr>
                <w:webHidden/>
                <w:rStyle w:val="IndexLink"/>
              </w:rPr>
              <w:t>1</w:t>
            </w:r>
            <w:r>
              <w:rPr>
                <w:rStyle w:val="IndexLink"/>
                <w:rtl w:val="true"/>
              </w:rPr>
              <w:t xml:space="preserve">. </w:t>
            </w:r>
            <w:r>
              <w:rPr>
                <w:rStyle w:val="IndexLink"/>
                <w:rtl w:val="true"/>
              </w:rPr>
              <w:t>شایعه پراکنى</w:t>
            </w:r>
            <w:r>
              <w:rPr>
                <w:rStyle w:val="IndexLink"/>
                <w:rtl w:val="true"/>
              </w:rPr>
              <w:tab/>
            </w:r>
            <w:r>
              <w:rPr>
                <w:rStyle w:val="IndexLink"/>
              </w:rPr>
              <w:t>26</w:t>
            </w:r>
          </w:hyperlink>
        </w:p>
        <w:p>
          <w:pPr>
            <w:pStyle w:val="Contents4"/>
            <w:tabs>
              <w:tab w:val="clear" w:pos="8176"/>
              <w:tab w:val="right" w:pos="9026" w:leader="dot"/>
            </w:tabs>
            <w:rPr/>
          </w:pPr>
          <w:hyperlink w:anchor="__RefHeading___Toc8987995_1051229030">
            <w:r>
              <w:rPr>
                <w:webHidden/>
                <w:rStyle w:val="IndexLink"/>
              </w:rPr>
              <w:t>2</w:t>
            </w:r>
            <w:r>
              <w:rPr>
                <w:rStyle w:val="IndexLink"/>
                <w:rtl w:val="true"/>
              </w:rPr>
              <w:t xml:space="preserve">. </w:t>
            </w:r>
            <w:r>
              <w:rPr>
                <w:rStyle w:val="IndexLink"/>
                <w:rtl w:val="true"/>
              </w:rPr>
              <w:t>ترک تقیّه</w:t>
            </w:r>
            <w:r>
              <w:rPr>
                <w:rStyle w:val="IndexLink"/>
                <w:rtl w:val="true"/>
              </w:rPr>
              <w:tab/>
            </w:r>
            <w:r>
              <w:rPr>
                <w:rStyle w:val="IndexLink"/>
              </w:rPr>
              <w:t>27</w:t>
            </w:r>
          </w:hyperlink>
        </w:p>
        <w:p>
          <w:pPr>
            <w:pStyle w:val="Contents3"/>
            <w:tabs>
              <w:tab w:val="clear" w:pos="8459"/>
              <w:tab w:val="right" w:pos="9026" w:leader="dot"/>
            </w:tabs>
            <w:rPr/>
          </w:pPr>
          <w:hyperlink w:anchor="__RefHeading___Toc8987997_1051229030">
            <w:r>
              <w:rPr>
                <w:webHidden/>
                <w:rStyle w:val="IndexLink"/>
                <w:rtl w:val="true"/>
              </w:rPr>
              <w:t>تقیّه، قانونى همگانى</w:t>
            </w:r>
            <w:r>
              <w:rPr>
                <w:rStyle w:val="IndexLink"/>
                <w:rtl w:val="true"/>
              </w:rPr>
              <w:tab/>
            </w:r>
            <w:r>
              <w:rPr>
                <w:rStyle w:val="IndexLink"/>
              </w:rPr>
              <w:t>28</w:t>
            </w:r>
          </w:hyperlink>
        </w:p>
        <w:p>
          <w:pPr>
            <w:pStyle w:val="Contents3"/>
            <w:tabs>
              <w:tab w:val="clear" w:pos="8459"/>
              <w:tab w:val="right" w:pos="9026" w:leader="dot"/>
            </w:tabs>
            <w:rPr/>
          </w:pPr>
          <w:hyperlink w:anchor="__RefHeading___Toc8987999_1051229030">
            <w:r>
              <w:rPr>
                <w:webHidden/>
                <w:rStyle w:val="IndexLink"/>
                <w:rtl w:val="true"/>
              </w:rPr>
              <w:t>ریاست طلبى</w:t>
            </w:r>
            <w:r>
              <w:rPr>
                <w:rStyle w:val="IndexLink"/>
                <w:rtl w:val="true"/>
              </w:rPr>
              <w:tab/>
            </w:r>
            <w:r>
              <w:rPr>
                <w:rStyle w:val="IndexLink"/>
              </w:rPr>
              <w:t>29</w:t>
            </w:r>
          </w:hyperlink>
        </w:p>
        <w:p>
          <w:pPr>
            <w:pStyle w:val="Contents2"/>
            <w:tabs>
              <w:tab w:val="clear" w:pos="8743"/>
              <w:tab w:val="right" w:pos="9026" w:leader="dot"/>
            </w:tabs>
            <w:rPr/>
          </w:pPr>
          <w:hyperlink w:anchor="__RefHeading___Toc8988001_1051229030">
            <w:r>
              <w:rPr>
                <w:webHidden/>
                <w:rStyle w:val="IndexLink"/>
              </w:rPr>
              <w:t>4</w:t>
            </w:r>
            <w:r>
              <w:rPr>
                <w:rStyle w:val="IndexLink"/>
                <w:rtl w:val="true"/>
              </w:rPr>
              <w:t xml:space="preserve">- </w:t>
            </w:r>
            <w:r>
              <w:rPr>
                <w:rStyle w:val="IndexLink"/>
                <w:rtl w:val="true"/>
              </w:rPr>
              <w:t>گناه نابخشودنى</w:t>
            </w:r>
            <w:r>
              <w:rPr>
                <w:rStyle w:val="IndexLink"/>
                <w:rtl w:val="true"/>
              </w:rPr>
              <w:tab/>
            </w:r>
            <w:r>
              <w:rPr>
                <w:rStyle w:val="IndexLink"/>
              </w:rPr>
              <w:t>30</w:t>
            </w:r>
          </w:hyperlink>
        </w:p>
        <w:p>
          <w:pPr>
            <w:pStyle w:val="Contents3"/>
            <w:tabs>
              <w:tab w:val="clear" w:pos="8459"/>
              <w:tab w:val="right" w:pos="9026" w:leader="dot"/>
            </w:tabs>
            <w:rPr/>
          </w:pPr>
          <w:hyperlink w:anchor="__RefHeading___Toc8988003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8988005_1051229030">
            <w:r>
              <w:rPr>
                <w:webHidden/>
                <w:rStyle w:val="IndexLink"/>
                <w:rtl w:val="true"/>
              </w:rPr>
              <w:t>چرا نابخشودنى است؟</w:t>
            </w:r>
            <w:r>
              <w:rPr>
                <w:rStyle w:val="IndexLink"/>
                <w:rtl w:val="true"/>
              </w:rPr>
              <w:tab/>
            </w:r>
            <w:r>
              <w:rPr>
                <w:rStyle w:val="IndexLink"/>
              </w:rPr>
              <w:t>30</w:t>
            </w:r>
          </w:hyperlink>
        </w:p>
        <w:p>
          <w:pPr>
            <w:pStyle w:val="Contents3"/>
            <w:tabs>
              <w:tab w:val="clear" w:pos="8459"/>
              <w:tab w:val="right" w:pos="9026" w:leader="dot"/>
            </w:tabs>
            <w:rPr/>
          </w:pPr>
          <w:hyperlink w:anchor="__RefHeading___Toc8988007_1051229030">
            <w:r>
              <w:rPr>
                <w:webHidden/>
                <w:rStyle w:val="IndexLink"/>
                <w:rtl w:val="true"/>
              </w:rPr>
              <w:t>علل اهمیّت ندادن به برخى گناهان</w:t>
            </w:r>
            <w:r>
              <w:rPr>
                <w:rStyle w:val="IndexLink"/>
                <w:rtl w:val="true"/>
              </w:rPr>
              <w:tab/>
            </w:r>
            <w:r>
              <w:rPr>
                <w:rStyle w:val="IndexLink"/>
              </w:rPr>
              <w:t>31</w:t>
            </w:r>
          </w:hyperlink>
        </w:p>
        <w:p>
          <w:pPr>
            <w:pStyle w:val="Contents2"/>
            <w:tabs>
              <w:tab w:val="clear" w:pos="8743"/>
              <w:tab w:val="right" w:pos="9026" w:leader="dot"/>
            </w:tabs>
            <w:rPr/>
          </w:pPr>
          <w:hyperlink w:anchor="__RefHeading___Toc8988009_1051229030">
            <w:r>
              <w:rPr>
                <w:webHidden/>
                <w:rStyle w:val="IndexLink"/>
              </w:rPr>
              <w:t>5</w:t>
            </w:r>
            <w:r>
              <w:rPr>
                <w:rStyle w:val="IndexLink"/>
                <w:rtl w:val="true"/>
              </w:rPr>
              <w:t xml:space="preserve">- </w:t>
            </w:r>
            <w:r>
              <w:rPr>
                <w:rStyle w:val="IndexLink"/>
                <w:rtl w:val="true"/>
              </w:rPr>
              <w:t>خطر فراوان ریاکارى</w:t>
            </w:r>
            <w:r>
              <w:rPr>
                <w:rStyle w:val="IndexLink"/>
                <w:rtl w:val="true"/>
              </w:rPr>
              <w:tab/>
            </w:r>
            <w:r>
              <w:rPr>
                <w:rStyle w:val="IndexLink"/>
              </w:rPr>
              <w:t>34</w:t>
            </w:r>
          </w:hyperlink>
        </w:p>
        <w:p>
          <w:pPr>
            <w:pStyle w:val="Contents3"/>
            <w:tabs>
              <w:tab w:val="clear" w:pos="8459"/>
              <w:tab w:val="right" w:pos="9026" w:leader="dot"/>
            </w:tabs>
            <w:rPr/>
          </w:pPr>
          <w:hyperlink w:anchor="__RefHeading___Toc8988011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988013_1051229030">
            <w:r>
              <w:rPr>
                <w:webHidden/>
                <w:rStyle w:val="IndexLink"/>
                <w:rtl w:val="true"/>
              </w:rPr>
              <w:t>فلسفه و اهمیّت فراوان ترک ریا</w:t>
            </w:r>
            <w:r>
              <w:rPr>
                <w:rStyle w:val="IndexLink"/>
                <w:rtl w:val="true"/>
              </w:rPr>
              <w:tab/>
            </w:r>
            <w:r>
              <w:rPr>
                <w:rStyle w:val="IndexLink"/>
              </w:rPr>
              <w:t>35</w:t>
            </w:r>
          </w:hyperlink>
        </w:p>
        <w:p>
          <w:pPr>
            <w:pStyle w:val="Contents3"/>
            <w:tabs>
              <w:tab w:val="clear" w:pos="8459"/>
              <w:tab w:val="right" w:pos="9026" w:leader="dot"/>
            </w:tabs>
            <w:rPr/>
          </w:pPr>
          <w:hyperlink w:anchor="__RefHeading___Toc8988015_1051229030">
            <w:r>
              <w:rPr>
                <w:webHidden/>
                <w:rStyle w:val="IndexLink"/>
                <w:rtl w:val="true"/>
              </w:rPr>
              <w:t>اعمال ریاکار تهى است</w:t>
            </w:r>
            <w:r>
              <w:rPr>
                <w:rStyle w:val="IndexLink"/>
                <w:rtl w:val="true"/>
              </w:rPr>
              <w:tab/>
            </w:r>
            <w:r>
              <w:rPr>
                <w:rStyle w:val="IndexLink"/>
              </w:rPr>
              <w:t>36</w:t>
            </w:r>
          </w:hyperlink>
        </w:p>
        <w:p>
          <w:pPr>
            <w:pStyle w:val="Contents2"/>
            <w:tabs>
              <w:tab w:val="clear" w:pos="8743"/>
              <w:tab w:val="right" w:pos="9026" w:leader="dot"/>
            </w:tabs>
            <w:rPr/>
          </w:pPr>
          <w:hyperlink w:anchor="__RefHeading___Toc8988017_1051229030">
            <w:r>
              <w:rPr>
                <w:webHidden/>
                <w:rStyle w:val="IndexLink"/>
              </w:rPr>
              <w:t>6</w:t>
            </w:r>
            <w:r>
              <w:rPr>
                <w:rStyle w:val="IndexLink"/>
                <w:rtl w:val="true"/>
              </w:rPr>
              <w:t xml:space="preserve">- </w:t>
            </w:r>
            <w:r>
              <w:rPr>
                <w:rStyle w:val="IndexLink"/>
                <w:rtl w:val="true"/>
              </w:rPr>
              <w:t>اسم اعظم</w:t>
            </w:r>
            <w:r>
              <w:rPr>
                <w:rStyle w:val="IndexLink"/>
                <w:rtl w:val="true"/>
              </w:rPr>
              <w:tab/>
            </w:r>
            <w:r>
              <w:rPr>
                <w:rStyle w:val="IndexLink"/>
              </w:rPr>
              <w:t>38</w:t>
            </w:r>
          </w:hyperlink>
        </w:p>
        <w:p>
          <w:pPr>
            <w:pStyle w:val="Contents3"/>
            <w:tabs>
              <w:tab w:val="clear" w:pos="8459"/>
              <w:tab w:val="right" w:pos="9026" w:leader="dot"/>
            </w:tabs>
            <w:rPr/>
          </w:pPr>
          <w:hyperlink w:anchor="__RefHeading___Toc8988019_105122903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988021_1051229030">
            <w:r>
              <w:rPr>
                <w:webHidden/>
                <w:rStyle w:val="IndexLink"/>
                <w:rtl w:val="true"/>
              </w:rPr>
              <w:t>نام هاى سه گانه خداوند</w:t>
            </w:r>
            <w:r>
              <w:rPr>
                <w:rStyle w:val="IndexLink"/>
                <w:rtl w:val="true"/>
              </w:rPr>
              <w:tab/>
            </w:r>
            <w:r>
              <w:rPr>
                <w:rStyle w:val="IndexLink"/>
              </w:rPr>
              <w:t>39</w:t>
            </w:r>
          </w:hyperlink>
        </w:p>
        <w:p>
          <w:pPr>
            <w:pStyle w:val="Contents3"/>
            <w:tabs>
              <w:tab w:val="clear" w:pos="8459"/>
              <w:tab w:val="right" w:pos="9026" w:leader="dot"/>
            </w:tabs>
            <w:rPr/>
          </w:pPr>
          <w:hyperlink w:anchor="__RefHeading___Toc8988023_1051229030">
            <w:r>
              <w:rPr>
                <w:webHidden/>
                <w:rStyle w:val="IndexLink"/>
                <w:rtl w:val="true"/>
              </w:rPr>
              <w:t>باء بسم الله</w:t>
            </w:r>
            <w:r>
              <w:rPr>
                <w:rStyle w:val="IndexLink"/>
                <w:rtl w:val="true"/>
              </w:rPr>
              <w:tab/>
            </w:r>
            <w:r>
              <w:rPr>
                <w:rStyle w:val="IndexLink"/>
              </w:rPr>
              <w:t>39</w:t>
            </w:r>
          </w:hyperlink>
        </w:p>
        <w:p>
          <w:pPr>
            <w:pStyle w:val="Contents3"/>
            <w:tabs>
              <w:tab w:val="clear" w:pos="8459"/>
              <w:tab w:val="right" w:pos="9026" w:leader="dot"/>
            </w:tabs>
            <w:rPr/>
          </w:pPr>
          <w:hyperlink w:anchor="__RefHeading___Toc8988025_1051229030">
            <w:r>
              <w:rPr>
                <w:webHidden/>
                <w:rStyle w:val="IndexLink"/>
                <w:rtl w:val="true"/>
              </w:rPr>
              <w:t>اسم اعظم</w:t>
            </w:r>
            <w:r>
              <w:rPr>
                <w:rStyle w:val="IndexLink"/>
                <w:rtl w:val="true"/>
              </w:rPr>
              <w:tab/>
            </w:r>
            <w:r>
              <w:rPr>
                <w:rStyle w:val="IndexLink"/>
              </w:rPr>
              <w:t>40</w:t>
            </w:r>
          </w:hyperlink>
        </w:p>
        <w:p>
          <w:pPr>
            <w:pStyle w:val="Contents2"/>
            <w:tabs>
              <w:tab w:val="clear" w:pos="8743"/>
              <w:tab w:val="right" w:pos="9026" w:leader="dot"/>
            </w:tabs>
            <w:rPr/>
          </w:pPr>
          <w:hyperlink w:anchor="__RefHeading___Toc8988027_1051229030">
            <w:r>
              <w:rPr>
                <w:webHidden/>
                <w:rStyle w:val="IndexLink"/>
              </w:rPr>
              <w:t>7</w:t>
            </w:r>
            <w:r>
              <w:rPr>
                <w:rStyle w:val="IndexLink"/>
                <w:rtl w:val="true"/>
              </w:rPr>
              <w:t xml:space="preserve">- </w:t>
            </w:r>
            <w:r>
              <w:rPr>
                <w:rStyle w:val="IndexLink"/>
                <w:rtl w:val="true"/>
              </w:rPr>
              <w:t>ارتباط نیکان و بدان</w:t>
            </w:r>
            <w:r>
              <w:rPr>
                <w:rStyle w:val="IndexLink"/>
                <w:rtl w:val="true"/>
              </w:rPr>
              <w:tab/>
            </w:r>
            <w:r>
              <w:rPr>
                <w:rStyle w:val="IndexLink"/>
              </w:rPr>
              <w:t>42</w:t>
            </w:r>
          </w:hyperlink>
        </w:p>
        <w:p>
          <w:pPr>
            <w:pStyle w:val="Contents3"/>
            <w:tabs>
              <w:tab w:val="clear" w:pos="8459"/>
              <w:tab w:val="right" w:pos="9026" w:leader="dot"/>
            </w:tabs>
            <w:rPr/>
          </w:pPr>
          <w:hyperlink w:anchor="__RefHeading___Toc8988029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988031_1051229030">
            <w:r>
              <w:rPr>
                <w:webHidden/>
                <w:rStyle w:val="IndexLink"/>
                <w:rtl w:val="true"/>
              </w:rPr>
              <w:t>روابط چهارگانه</w:t>
            </w:r>
            <w:r>
              <w:rPr>
                <w:rStyle w:val="IndexLink"/>
                <w:rtl w:val="true"/>
              </w:rPr>
              <w:tab/>
            </w:r>
            <w:r>
              <w:rPr>
                <w:rStyle w:val="IndexLink"/>
              </w:rPr>
              <w:t>42</w:t>
            </w:r>
          </w:hyperlink>
        </w:p>
        <w:p>
          <w:pPr>
            <w:pStyle w:val="Contents4"/>
            <w:tabs>
              <w:tab w:val="clear" w:pos="8176"/>
              <w:tab w:val="right" w:pos="9026" w:leader="dot"/>
            </w:tabs>
            <w:rPr/>
          </w:pPr>
          <w:hyperlink w:anchor="__RefHeading___Toc8988033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8988035_1051229030">
            <w:r>
              <w:rPr>
                <w:webHidden/>
                <w:rStyle w:val="IndexLink"/>
              </w:rPr>
              <w:t>1</w:t>
            </w:r>
            <w:r>
              <w:rPr>
                <w:rStyle w:val="IndexLink"/>
                <w:rtl w:val="true"/>
              </w:rPr>
              <w:t xml:space="preserve">. </w:t>
            </w:r>
            <w:r>
              <w:rPr>
                <w:rStyle w:val="IndexLink"/>
                <w:rtl w:val="true"/>
              </w:rPr>
              <w:t>عشق نیکان به نیکان</w:t>
            </w:r>
            <w:r>
              <w:rPr>
                <w:rStyle w:val="IndexLink"/>
                <w:rtl w:val="true"/>
              </w:rPr>
              <w:tab/>
            </w:r>
            <w:r>
              <w:rPr>
                <w:rStyle w:val="IndexLink"/>
              </w:rPr>
              <w:t>43</w:t>
            </w:r>
          </w:hyperlink>
        </w:p>
        <w:p>
          <w:pPr>
            <w:pStyle w:val="Contents4"/>
            <w:tabs>
              <w:tab w:val="clear" w:pos="8176"/>
              <w:tab w:val="right" w:pos="9026" w:leader="dot"/>
            </w:tabs>
            <w:rPr/>
          </w:pPr>
          <w:hyperlink w:anchor="__RefHeading___Toc8988037_1051229030">
            <w:r>
              <w:rPr>
                <w:webHidden/>
                <w:rStyle w:val="IndexLink"/>
              </w:rPr>
              <w:t>2</w:t>
            </w:r>
            <w:r>
              <w:rPr>
                <w:rStyle w:val="IndexLink"/>
                <w:rtl w:val="true"/>
              </w:rPr>
              <w:t xml:space="preserve">. </w:t>
            </w:r>
            <w:r>
              <w:rPr>
                <w:rStyle w:val="IndexLink"/>
                <w:rtl w:val="true"/>
              </w:rPr>
              <w:t>عشق فجّار به نیکان</w:t>
            </w:r>
            <w:r>
              <w:rPr>
                <w:rStyle w:val="IndexLink"/>
                <w:rtl w:val="true"/>
              </w:rPr>
              <w:tab/>
            </w:r>
            <w:r>
              <w:rPr>
                <w:rStyle w:val="IndexLink"/>
              </w:rPr>
              <w:t>43</w:t>
            </w:r>
          </w:hyperlink>
        </w:p>
        <w:p>
          <w:pPr>
            <w:pStyle w:val="Contents4"/>
            <w:tabs>
              <w:tab w:val="clear" w:pos="8176"/>
              <w:tab w:val="right" w:pos="9026" w:leader="dot"/>
            </w:tabs>
            <w:rPr/>
          </w:pPr>
          <w:hyperlink w:anchor="__RefHeading___Toc8988039_1051229030">
            <w:r>
              <w:rPr>
                <w:webHidden/>
                <w:rStyle w:val="IndexLink"/>
              </w:rPr>
              <w:t>3</w:t>
            </w:r>
            <w:r>
              <w:rPr>
                <w:rStyle w:val="IndexLink"/>
                <w:rtl w:val="true"/>
              </w:rPr>
              <w:t xml:space="preserve">. </w:t>
            </w:r>
            <w:r>
              <w:rPr>
                <w:rStyle w:val="IndexLink"/>
                <w:rtl w:val="true"/>
              </w:rPr>
              <w:t>عداوت بدان نسبت به خوبان</w:t>
            </w:r>
            <w:r>
              <w:rPr>
                <w:rStyle w:val="IndexLink"/>
                <w:rtl w:val="true"/>
              </w:rPr>
              <w:tab/>
            </w:r>
            <w:r>
              <w:rPr>
                <w:rStyle w:val="IndexLink"/>
              </w:rPr>
              <w:t>43</w:t>
            </w:r>
          </w:hyperlink>
        </w:p>
        <w:p>
          <w:pPr>
            <w:pStyle w:val="Contents4"/>
            <w:tabs>
              <w:tab w:val="clear" w:pos="8176"/>
              <w:tab w:val="right" w:pos="9026" w:leader="dot"/>
            </w:tabs>
            <w:rPr/>
          </w:pPr>
          <w:hyperlink w:anchor="__RefHeading___Toc8988041_1051229030">
            <w:r>
              <w:rPr>
                <w:webHidden/>
                <w:rStyle w:val="IndexLink"/>
              </w:rPr>
              <w:t>4</w:t>
            </w:r>
            <w:r>
              <w:rPr>
                <w:rStyle w:val="IndexLink"/>
                <w:rtl w:val="true"/>
              </w:rPr>
              <w:t xml:space="preserve">. </w:t>
            </w:r>
            <w:r>
              <w:rPr>
                <w:rStyle w:val="IndexLink"/>
                <w:rtl w:val="true"/>
              </w:rPr>
              <w:t>عداوت خوبان نسبت به بدان</w:t>
            </w:r>
            <w:r>
              <w:rPr>
                <w:rStyle w:val="IndexLink"/>
                <w:rtl w:val="true"/>
              </w:rPr>
              <w:tab/>
            </w:r>
            <w:r>
              <w:rPr>
                <w:rStyle w:val="IndexLink"/>
              </w:rPr>
              <w:t>44</w:t>
            </w:r>
          </w:hyperlink>
        </w:p>
        <w:p>
          <w:pPr>
            <w:pStyle w:val="Contents3"/>
            <w:tabs>
              <w:tab w:val="clear" w:pos="8459"/>
              <w:tab w:val="right" w:pos="9026" w:leader="dot"/>
            </w:tabs>
            <w:rPr/>
          </w:pPr>
          <w:hyperlink w:anchor="__RefHeading___Toc8988043_1051229030">
            <w:r>
              <w:rPr>
                <w:webHidden/>
                <w:rStyle w:val="IndexLink"/>
                <w:rtl w:val="true"/>
              </w:rPr>
              <w:t>ابرار در قرآن و سنّت</w:t>
            </w:r>
            <w:r>
              <w:rPr>
                <w:rStyle w:val="IndexLink"/>
                <w:rtl w:val="true"/>
              </w:rPr>
              <w:tab/>
            </w:r>
            <w:r>
              <w:rPr>
                <w:rStyle w:val="IndexLink"/>
              </w:rPr>
              <w:t>44</w:t>
            </w:r>
          </w:hyperlink>
        </w:p>
        <w:p>
          <w:pPr>
            <w:pStyle w:val="Contents2"/>
            <w:tabs>
              <w:tab w:val="clear" w:pos="8743"/>
              <w:tab w:val="right" w:pos="9026" w:leader="dot"/>
            </w:tabs>
            <w:rPr/>
          </w:pPr>
          <w:hyperlink w:anchor="__RefHeading___Toc8988045_1051229030">
            <w:r>
              <w:rPr>
                <w:webHidden/>
                <w:rStyle w:val="IndexLink"/>
              </w:rPr>
              <w:t>8</w:t>
            </w:r>
            <w:r>
              <w:rPr>
                <w:rStyle w:val="IndexLink"/>
                <w:rtl w:val="true"/>
              </w:rPr>
              <w:t xml:space="preserve">- </w:t>
            </w:r>
            <w:r>
              <w:rPr>
                <w:rStyle w:val="IndexLink"/>
                <w:rtl w:val="true"/>
              </w:rPr>
              <w:t>دو نشانه تواضع</w:t>
            </w:r>
            <w:r>
              <w:rPr>
                <w:rStyle w:val="IndexLink"/>
                <w:rtl w:val="true"/>
              </w:rPr>
              <w:tab/>
            </w:r>
            <w:r>
              <w:rPr>
                <w:rStyle w:val="IndexLink"/>
              </w:rPr>
              <w:t>46</w:t>
            </w:r>
          </w:hyperlink>
        </w:p>
        <w:p>
          <w:pPr>
            <w:pStyle w:val="Contents3"/>
            <w:tabs>
              <w:tab w:val="clear" w:pos="8459"/>
              <w:tab w:val="right" w:pos="9026" w:leader="dot"/>
            </w:tabs>
            <w:rPr/>
          </w:pPr>
          <w:hyperlink w:anchor="__RefHeading___Toc8988047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8988049_1051229030">
            <w:r>
              <w:rPr>
                <w:webHidden/>
                <w:rStyle w:val="IndexLink"/>
                <w:rtl w:val="true"/>
              </w:rPr>
              <w:t>اهمیّت تواضع</w:t>
            </w:r>
            <w:r>
              <w:rPr>
                <w:rStyle w:val="IndexLink"/>
                <w:rtl w:val="true"/>
              </w:rPr>
              <w:tab/>
            </w:r>
            <w:r>
              <w:rPr>
                <w:rStyle w:val="IndexLink"/>
              </w:rPr>
              <w:t>46</w:t>
            </w:r>
          </w:hyperlink>
        </w:p>
        <w:p>
          <w:pPr>
            <w:pStyle w:val="Contents3"/>
            <w:tabs>
              <w:tab w:val="clear" w:pos="8459"/>
              <w:tab w:val="right" w:pos="9026" w:leader="dot"/>
            </w:tabs>
            <w:rPr/>
          </w:pPr>
          <w:hyperlink w:anchor="__RefHeading___Toc8988051_1051229030">
            <w:r>
              <w:rPr>
                <w:webHidden/>
                <w:rStyle w:val="IndexLink"/>
                <w:rtl w:val="true"/>
              </w:rPr>
              <w:t>متکبّر دیوانه است</w:t>
            </w:r>
            <w:r>
              <w:rPr>
                <w:rStyle w:val="IndexLink"/>
                <w:rtl w:val="true"/>
              </w:rPr>
              <w:t>!</w:t>
              <w:tab/>
            </w:r>
            <w:r>
              <w:rPr>
                <w:rStyle w:val="IndexLink"/>
              </w:rPr>
              <w:t>47</w:t>
            </w:r>
          </w:hyperlink>
        </w:p>
        <w:p>
          <w:pPr>
            <w:pStyle w:val="Contents3"/>
            <w:tabs>
              <w:tab w:val="clear" w:pos="8459"/>
              <w:tab w:val="right" w:pos="9026" w:leader="dot"/>
            </w:tabs>
            <w:rPr/>
          </w:pPr>
          <w:hyperlink w:anchor="__RefHeading___Toc8988053_1051229030">
            <w:r>
              <w:rPr>
                <w:webHidden/>
                <w:rStyle w:val="IndexLink"/>
                <w:rtl w:val="true"/>
              </w:rPr>
              <w:t>سلام، نشانه تواضع</w:t>
            </w:r>
            <w:r>
              <w:rPr>
                <w:rStyle w:val="IndexLink"/>
                <w:rtl w:val="true"/>
              </w:rPr>
              <w:tab/>
            </w:r>
            <w:r>
              <w:rPr>
                <w:rStyle w:val="IndexLink"/>
              </w:rPr>
              <w:t>48</w:t>
            </w:r>
          </w:hyperlink>
        </w:p>
        <w:p>
          <w:pPr>
            <w:pStyle w:val="Contents2"/>
            <w:tabs>
              <w:tab w:val="clear" w:pos="8743"/>
              <w:tab w:val="right" w:pos="9026" w:leader="dot"/>
            </w:tabs>
            <w:rPr/>
          </w:pPr>
          <w:hyperlink w:anchor="__RefHeading___Toc8988055_1051229030">
            <w:r>
              <w:rPr>
                <w:webHidden/>
                <w:rStyle w:val="IndexLink"/>
              </w:rPr>
              <w:t>9</w:t>
            </w:r>
            <w:r>
              <w:rPr>
                <w:rStyle w:val="IndexLink"/>
                <w:rtl w:val="true"/>
              </w:rPr>
              <w:t xml:space="preserve">- </w:t>
            </w:r>
            <w:r>
              <w:rPr>
                <w:rStyle w:val="IndexLink"/>
                <w:rtl w:val="true"/>
              </w:rPr>
              <w:t>خندۀ بى جا</w:t>
            </w:r>
            <w:r>
              <w:rPr>
                <w:rStyle w:val="IndexLink"/>
                <w:rtl w:val="true"/>
              </w:rPr>
              <w:tab/>
            </w:r>
            <w:r>
              <w:rPr>
                <w:rStyle w:val="IndexLink"/>
              </w:rPr>
              <w:t>50</w:t>
            </w:r>
          </w:hyperlink>
        </w:p>
        <w:p>
          <w:pPr>
            <w:pStyle w:val="Contents3"/>
            <w:tabs>
              <w:tab w:val="clear" w:pos="8459"/>
              <w:tab w:val="right" w:pos="9026" w:leader="dot"/>
            </w:tabs>
            <w:rPr/>
          </w:pPr>
          <w:hyperlink w:anchor="__RefHeading___Toc8988057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8988059_1051229030">
            <w:r>
              <w:rPr>
                <w:webHidden/>
                <w:rStyle w:val="IndexLink"/>
                <w:rtl w:val="true"/>
              </w:rPr>
              <w:t>جامعیّت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8988061_1051229030">
            <w:r>
              <w:rPr>
                <w:webHidden/>
                <w:rStyle w:val="IndexLink"/>
                <w:rtl w:val="true"/>
              </w:rPr>
              <w:t>خنده در روایات اسلامى</w:t>
            </w:r>
            <w:r>
              <w:rPr>
                <w:rStyle w:val="IndexLink"/>
                <w:rtl w:val="true"/>
              </w:rPr>
              <w:tab/>
            </w:r>
            <w:r>
              <w:rPr>
                <w:rStyle w:val="IndexLink"/>
              </w:rPr>
              <w:t>50</w:t>
            </w:r>
          </w:hyperlink>
        </w:p>
        <w:p>
          <w:pPr>
            <w:pStyle w:val="Contents2"/>
            <w:tabs>
              <w:tab w:val="clear" w:pos="8743"/>
              <w:tab w:val="right" w:pos="9026" w:leader="dot"/>
            </w:tabs>
            <w:rPr/>
          </w:pPr>
          <w:hyperlink w:anchor="__RefHeading___Toc8988063_1051229030">
            <w:r>
              <w:rPr>
                <w:webHidden/>
                <w:rStyle w:val="IndexLink"/>
              </w:rPr>
              <w:t>10</w:t>
            </w:r>
            <w:r>
              <w:rPr>
                <w:rStyle w:val="IndexLink"/>
                <w:rtl w:val="true"/>
              </w:rPr>
              <w:t xml:space="preserve">- </w:t>
            </w:r>
            <w:r>
              <w:rPr>
                <w:rStyle w:val="IndexLink"/>
                <w:rtl w:val="true"/>
              </w:rPr>
              <w:t>یکى از کمرشکن ها</w:t>
            </w:r>
            <w:r>
              <w:rPr>
                <w:rStyle w:val="IndexLink"/>
                <w:rtl w:val="true"/>
              </w:rPr>
              <w:tab/>
            </w:r>
            <w:r>
              <w:rPr>
                <w:rStyle w:val="IndexLink"/>
              </w:rPr>
              <w:t>52</w:t>
            </w:r>
          </w:hyperlink>
        </w:p>
        <w:p>
          <w:pPr>
            <w:pStyle w:val="Contents3"/>
            <w:tabs>
              <w:tab w:val="clear" w:pos="8459"/>
              <w:tab w:val="right" w:pos="9026" w:leader="dot"/>
            </w:tabs>
            <w:rPr/>
          </w:pPr>
          <w:hyperlink w:anchor="__RefHeading___Toc8988065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988067_1051229030">
            <w:r>
              <w:rPr>
                <w:webHidden/>
                <w:rStyle w:val="IndexLink"/>
                <w:rtl w:val="true"/>
              </w:rPr>
              <w:t>همسایه در تعلیمات دینى</w:t>
            </w:r>
            <w:r>
              <w:rPr>
                <w:rStyle w:val="IndexLink"/>
                <w:rtl w:val="true"/>
              </w:rPr>
              <w:tab/>
            </w:r>
            <w:r>
              <w:rPr>
                <w:rStyle w:val="IndexLink"/>
              </w:rPr>
              <w:t>52</w:t>
            </w:r>
          </w:hyperlink>
        </w:p>
        <w:p>
          <w:pPr>
            <w:pStyle w:val="Contents3"/>
            <w:tabs>
              <w:tab w:val="clear" w:pos="8459"/>
              <w:tab w:val="right" w:pos="9026" w:leader="dot"/>
            </w:tabs>
            <w:rPr/>
          </w:pPr>
          <w:hyperlink w:anchor="__RefHeading___Toc8988069_1051229030">
            <w:r>
              <w:rPr>
                <w:webHidden/>
                <w:rStyle w:val="IndexLink"/>
                <w:rtl w:val="true"/>
              </w:rPr>
              <w:t>اسلام آیین اجتماعى</w:t>
            </w:r>
            <w:r>
              <w:rPr>
                <w:rStyle w:val="IndexLink"/>
                <w:rtl w:val="true"/>
              </w:rPr>
              <w:tab/>
            </w:r>
            <w:r>
              <w:rPr>
                <w:rStyle w:val="IndexLink"/>
              </w:rPr>
              <w:t>53</w:t>
            </w:r>
          </w:hyperlink>
        </w:p>
        <w:p>
          <w:pPr>
            <w:pStyle w:val="Contents3"/>
            <w:tabs>
              <w:tab w:val="clear" w:pos="8459"/>
              <w:tab w:val="right" w:pos="9026" w:leader="dot"/>
            </w:tabs>
            <w:rPr/>
          </w:pPr>
          <w:hyperlink w:anchor="__RefHeading___Toc8988071_1051229030">
            <w:r>
              <w:rPr>
                <w:webHidden/>
                <w:rStyle w:val="IndexLink"/>
                <w:rtl w:val="true"/>
              </w:rPr>
              <w:t>اوّل همسایه بعد خانه</w:t>
            </w:r>
            <w:r>
              <w:rPr>
                <w:rStyle w:val="IndexLink"/>
                <w:rtl w:val="true"/>
              </w:rPr>
              <w:tab/>
            </w:r>
            <w:r>
              <w:rPr>
                <w:rStyle w:val="IndexLink"/>
              </w:rPr>
              <w:t>54</w:t>
            </w:r>
          </w:hyperlink>
        </w:p>
        <w:p>
          <w:pPr>
            <w:pStyle w:val="Contents3"/>
            <w:tabs>
              <w:tab w:val="clear" w:pos="8459"/>
              <w:tab w:val="right" w:pos="9026" w:leader="dot"/>
            </w:tabs>
            <w:rPr/>
          </w:pPr>
          <w:hyperlink w:anchor="__RefHeading___Toc8988073_1051229030">
            <w:r>
              <w:rPr>
                <w:webHidden/>
                <w:rStyle w:val="IndexLink"/>
                <w:rtl w:val="true"/>
              </w:rPr>
              <w:t>کشورهاى همسایه</w:t>
            </w:r>
            <w:r>
              <w:rPr>
                <w:rStyle w:val="IndexLink"/>
                <w:rtl w:val="true"/>
              </w:rPr>
              <w:tab/>
            </w:r>
            <w:r>
              <w:rPr>
                <w:rStyle w:val="IndexLink"/>
              </w:rPr>
              <w:t>55</w:t>
            </w:r>
          </w:hyperlink>
        </w:p>
        <w:p>
          <w:pPr>
            <w:pStyle w:val="Contents2"/>
            <w:tabs>
              <w:tab w:val="clear" w:pos="8743"/>
              <w:tab w:val="right" w:pos="9026" w:leader="dot"/>
            </w:tabs>
            <w:rPr/>
          </w:pPr>
          <w:hyperlink w:anchor="__RefHeading___Toc8988075_1051229030">
            <w:r>
              <w:rPr>
                <w:webHidden/>
                <w:rStyle w:val="IndexLink"/>
              </w:rPr>
              <w:t>11</w:t>
            </w:r>
            <w:r>
              <w:rPr>
                <w:rStyle w:val="IndexLink"/>
                <w:rtl w:val="true"/>
              </w:rPr>
              <w:t xml:space="preserve">- </w:t>
            </w:r>
            <w:r>
              <w:rPr>
                <w:rStyle w:val="IndexLink"/>
                <w:rtl w:val="true"/>
              </w:rPr>
              <w:t>سفارشات اخلاقى و اجتماعى</w:t>
            </w:r>
            <w:r>
              <w:rPr>
                <w:rStyle w:val="IndexLink"/>
                <w:rtl w:val="true"/>
              </w:rPr>
              <w:tab/>
            </w:r>
            <w:r>
              <w:rPr>
                <w:rStyle w:val="IndexLink"/>
              </w:rPr>
              <w:t>56</w:t>
            </w:r>
          </w:hyperlink>
        </w:p>
        <w:p>
          <w:pPr>
            <w:pStyle w:val="Contents3"/>
            <w:tabs>
              <w:tab w:val="clear" w:pos="8459"/>
              <w:tab w:val="right" w:pos="9026" w:leader="dot"/>
            </w:tabs>
            <w:rPr/>
          </w:pPr>
          <w:hyperlink w:anchor="__RefHeading___Toc8988077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8988079_1051229030">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57</w:t>
            </w:r>
          </w:hyperlink>
        </w:p>
        <w:p>
          <w:pPr>
            <w:pStyle w:val="Contents3"/>
            <w:tabs>
              <w:tab w:val="clear" w:pos="8459"/>
              <w:tab w:val="right" w:pos="9026" w:leader="dot"/>
            </w:tabs>
            <w:rPr/>
          </w:pPr>
          <w:hyperlink w:anchor="__RefHeading___Toc8988081_1051229030">
            <w:r>
              <w:rPr>
                <w:webHidden/>
                <w:rStyle w:val="IndexLink"/>
              </w:rPr>
              <w:t>2</w:t>
            </w:r>
            <w:r>
              <w:rPr>
                <w:rStyle w:val="IndexLink"/>
                <w:rtl w:val="true"/>
              </w:rPr>
              <w:t xml:space="preserve">. </w:t>
            </w:r>
            <w:r>
              <w:rPr>
                <w:rStyle w:val="IndexLink"/>
                <w:rtl w:val="true"/>
              </w:rPr>
              <w:t>ورع</w:t>
            </w:r>
            <w:r>
              <w:rPr>
                <w:rStyle w:val="IndexLink"/>
                <w:rtl w:val="true"/>
              </w:rPr>
              <w:tab/>
            </w:r>
            <w:r>
              <w:rPr>
                <w:rStyle w:val="IndexLink"/>
              </w:rPr>
              <w:t>57</w:t>
            </w:r>
          </w:hyperlink>
        </w:p>
        <w:p>
          <w:pPr>
            <w:pStyle w:val="Contents3"/>
            <w:tabs>
              <w:tab w:val="clear" w:pos="8459"/>
              <w:tab w:val="right" w:pos="9026" w:leader="dot"/>
            </w:tabs>
            <w:rPr/>
          </w:pPr>
          <w:hyperlink w:anchor="__RefHeading___Toc8988083_1051229030">
            <w:r>
              <w:rPr>
                <w:webHidden/>
                <w:rStyle w:val="IndexLink"/>
              </w:rPr>
              <w:t>3</w:t>
            </w:r>
            <w:r>
              <w:rPr>
                <w:rStyle w:val="IndexLink"/>
                <w:rtl w:val="true"/>
              </w:rPr>
              <w:t xml:space="preserve">. </w:t>
            </w:r>
            <w:r>
              <w:rPr>
                <w:rStyle w:val="IndexLink"/>
                <w:rtl w:val="true"/>
              </w:rPr>
              <w:t>خلوص نیّت</w:t>
            </w:r>
            <w:r>
              <w:rPr>
                <w:rStyle w:val="IndexLink"/>
                <w:rtl w:val="true"/>
              </w:rPr>
              <w:tab/>
            </w:r>
            <w:r>
              <w:rPr>
                <w:rStyle w:val="IndexLink"/>
              </w:rPr>
              <w:t>58</w:t>
            </w:r>
          </w:hyperlink>
        </w:p>
        <w:p>
          <w:pPr>
            <w:pStyle w:val="Contents3"/>
            <w:tabs>
              <w:tab w:val="clear" w:pos="8459"/>
              <w:tab w:val="right" w:pos="9026" w:leader="dot"/>
            </w:tabs>
            <w:rPr/>
          </w:pPr>
          <w:hyperlink w:anchor="__RefHeading___Toc8988085_1051229030">
            <w:r>
              <w:rPr>
                <w:webHidden/>
                <w:rStyle w:val="IndexLink"/>
              </w:rPr>
              <w:t>4</w:t>
            </w:r>
            <w:r>
              <w:rPr>
                <w:rStyle w:val="IndexLink"/>
                <w:rtl w:val="true"/>
              </w:rPr>
              <w:t xml:space="preserve">. </w:t>
            </w:r>
            <w:r>
              <w:rPr>
                <w:rStyle w:val="IndexLink"/>
                <w:rtl w:val="true"/>
              </w:rPr>
              <w:t>راستگویى</w:t>
            </w:r>
            <w:r>
              <w:rPr>
                <w:rStyle w:val="IndexLink"/>
                <w:rtl w:val="true"/>
              </w:rPr>
              <w:tab/>
            </w:r>
            <w:r>
              <w:rPr>
                <w:rStyle w:val="IndexLink"/>
              </w:rPr>
              <w:t>58</w:t>
            </w:r>
          </w:hyperlink>
        </w:p>
        <w:p>
          <w:pPr>
            <w:pStyle w:val="Contents3"/>
            <w:tabs>
              <w:tab w:val="clear" w:pos="8459"/>
              <w:tab w:val="right" w:pos="9026" w:leader="dot"/>
            </w:tabs>
            <w:rPr/>
          </w:pPr>
          <w:hyperlink w:anchor="__RefHeading___Toc8988087_1051229030">
            <w:r>
              <w:rPr>
                <w:webHidden/>
                <w:rStyle w:val="IndexLink"/>
              </w:rPr>
              <w:t>5</w:t>
            </w:r>
            <w:r>
              <w:rPr>
                <w:rStyle w:val="IndexLink"/>
                <w:rtl w:val="true"/>
              </w:rPr>
              <w:t xml:space="preserve">. </w:t>
            </w:r>
            <w:r>
              <w:rPr>
                <w:rStyle w:val="IndexLink"/>
                <w:rtl w:val="true"/>
              </w:rPr>
              <w:t>اداى امانت</w:t>
            </w:r>
            <w:r>
              <w:rPr>
                <w:rStyle w:val="IndexLink"/>
                <w:rtl w:val="true"/>
              </w:rPr>
              <w:tab/>
            </w:r>
            <w:r>
              <w:rPr>
                <w:rStyle w:val="IndexLink"/>
              </w:rPr>
              <w:t>59</w:t>
            </w:r>
          </w:hyperlink>
        </w:p>
        <w:p>
          <w:pPr>
            <w:pStyle w:val="Contents3"/>
            <w:tabs>
              <w:tab w:val="clear" w:pos="8459"/>
              <w:tab w:val="right" w:pos="9026" w:leader="dot"/>
            </w:tabs>
            <w:rPr/>
          </w:pPr>
          <w:hyperlink w:anchor="__RefHeading___Toc8988089_1051229030">
            <w:r>
              <w:rPr>
                <w:webHidden/>
                <w:rStyle w:val="IndexLink"/>
              </w:rPr>
              <w:t>6</w:t>
            </w:r>
            <w:r>
              <w:rPr>
                <w:rStyle w:val="IndexLink"/>
                <w:rtl w:val="true"/>
              </w:rPr>
              <w:t xml:space="preserve">. </w:t>
            </w:r>
            <w:r>
              <w:rPr>
                <w:rStyle w:val="IndexLink"/>
                <w:rtl w:val="true"/>
              </w:rPr>
              <w:t>طول سجده</w:t>
            </w:r>
            <w:r>
              <w:rPr>
                <w:rStyle w:val="IndexLink"/>
                <w:rtl w:val="true"/>
              </w:rPr>
              <w:tab/>
            </w:r>
            <w:r>
              <w:rPr>
                <w:rStyle w:val="IndexLink"/>
              </w:rPr>
              <w:t>59</w:t>
            </w:r>
          </w:hyperlink>
        </w:p>
        <w:p>
          <w:pPr>
            <w:pStyle w:val="Contents3"/>
            <w:tabs>
              <w:tab w:val="clear" w:pos="8459"/>
              <w:tab w:val="right" w:pos="9026" w:leader="dot"/>
            </w:tabs>
            <w:rPr/>
          </w:pPr>
          <w:hyperlink w:anchor="__RefHeading___Toc8988091_1051229030">
            <w:r>
              <w:rPr>
                <w:webHidden/>
                <w:rStyle w:val="IndexLink"/>
              </w:rPr>
              <w:t>7</w:t>
            </w:r>
            <w:r>
              <w:rPr>
                <w:rStyle w:val="IndexLink"/>
                <w:rtl w:val="true"/>
              </w:rPr>
              <w:t xml:space="preserve">. </w:t>
            </w:r>
            <w:r>
              <w:rPr>
                <w:rStyle w:val="IndexLink"/>
                <w:rtl w:val="true"/>
              </w:rPr>
              <w:t>حسن جوار</w:t>
            </w:r>
            <w:r>
              <w:rPr>
                <w:rStyle w:val="IndexLink"/>
                <w:rtl w:val="true"/>
              </w:rPr>
              <w:tab/>
            </w:r>
            <w:r>
              <w:rPr>
                <w:rStyle w:val="IndexLink"/>
              </w:rPr>
              <w:t>59</w:t>
            </w:r>
          </w:hyperlink>
        </w:p>
        <w:p>
          <w:pPr>
            <w:pStyle w:val="Contents3"/>
            <w:tabs>
              <w:tab w:val="clear" w:pos="8459"/>
              <w:tab w:val="right" w:pos="9026" w:leader="dot"/>
            </w:tabs>
            <w:rPr/>
          </w:pPr>
          <w:hyperlink w:anchor="__RefHeading___Toc8988093_1051229030">
            <w:r>
              <w:rPr>
                <w:webHidden/>
                <w:rStyle w:val="IndexLink"/>
                <w:rtl w:val="true"/>
              </w:rPr>
              <w:t>سفارش به وحدت و پرهیز از اختلاف</w:t>
            </w:r>
            <w:r>
              <w:rPr>
                <w:rStyle w:val="IndexLink"/>
                <w:rtl w:val="true"/>
              </w:rPr>
              <w:tab/>
            </w:r>
            <w:r>
              <w:rPr>
                <w:rStyle w:val="IndexLink"/>
              </w:rPr>
              <w:t>60</w:t>
            </w:r>
          </w:hyperlink>
        </w:p>
        <w:p>
          <w:pPr>
            <w:pStyle w:val="Contents3"/>
            <w:tabs>
              <w:tab w:val="clear" w:pos="8459"/>
              <w:tab w:val="right" w:pos="9026" w:leader="dot"/>
            </w:tabs>
            <w:rPr/>
          </w:pPr>
          <w:hyperlink w:anchor="__RefHeading___Toc8988095_1051229030">
            <w:r>
              <w:rPr>
                <w:webHidden/>
                <w:rStyle w:val="IndexLink"/>
                <w:rtl w:val="true"/>
              </w:rPr>
              <w:t>مایه زینت و افتخار ما باشید</w:t>
            </w:r>
            <w:r>
              <w:rPr>
                <w:rStyle w:val="IndexLink"/>
                <w:rtl w:val="true"/>
              </w:rPr>
              <w:tab/>
            </w:r>
            <w:r>
              <w:rPr>
                <w:rStyle w:val="IndexLink"/>
              </w:rPr>
              <w:t>61</w:t>
            </w:r>
          </w:hyperlink>
        </w:p>
        <w:p>
          <w:pPr>
            <w:pStyle w:val="Contents3"/>
            <w:tabs>
              <w:tab w:val="clear" w:pos="8459"/>
              <w:tab w:val="right" w:pos="9026" w:leader="dot"/>
            </w:tabs>
            <w:rPr/>
          </w:pPr>
          <w:hyperlink w:anchor="__RefHeading___Toc8988097_1051229030">
            <w:r>
              <w:rPr>
                <w:webHidden/>
                <w:rStyle w:val="IndexLink"/>
                <w:rtl w:val="true"/>
              </w:rPr>
              <w:t>سفارشات چهارگانه</w:t>
            </w:r>
            <w:r>
              <w:rPr>
                <w:rStyle w:val="IndexLink"/>
                <w:rtl w:val="true"/>
              </w:rPr>
              <w:tab/>
            </w:r>
            <w:r>
              <w:rPr>
                <w:rStyle w:val="IndexLink"/>
              </w:rPr>
              <w:t>63</w:t>
            </w:r>
          </w:hyperlink>
        </w:p>
        <w:p>
          <w:pPr>
            <w:pStyle w:val="Contents3"/>
            <w:tabs>
              <w:tab w:val="clear" w:pos="8459"/>
              <w:tab w:val="right" w:pos="9026" w:leader="dot"/>
            </w:tabs>
            <w:rPr/>
          </w:pPr>
          <w:hyperlink w:anchor="__RefHeading___Toc8988099_1051229030">
            <w:r>
              <w:rPr>
                <w:webHidden/>
                <w:rStyle w:val="IndexLink"/>
              </w:rPr>
              <w:t>1</w:t>
            </w:r>
            <w:r>
              <w:rPr>
                <w:rStyle w:val="IndexLink"/>
                <w:rtl w:val="true"/>
              </w:rPr>
              <w:t xml:space="preserve">. </w:t>
            </w:r>
            <w:r>
              <w:rPr>
                <w:rStyle w:val="IndexLink"/>
                <w:rtl w:val="true"/>
              </w:rPr>
              <w:t>یاد خدا</w:t>
            </w:r>
            <w:r>
              <w:rPr>
                <w:rStyle w:val="IndexLink"/>
                <w:rtl w:val="true"/>
              </w:rPr>
              <w:tab/>
            </w:r>
            <w:r>
              <w:rPr>
                <w:rStyle w:val="IndexLink"/>
              </w:rPr>
              <w:t>64</w:t>
            </w:r>
          </w:hyperlink>
        </w:p>
        <w:p>
          <w:pPr>
            <w:pStyle w:val="Contents3"/>
            <w:tabs>
              <w:tab w:val="clear" w:pos="8459"/>
              <w:tab w:val="right" w:pos="9026" w:leader="dot"/>
            </w:tabs>
            <w:rPr/>
          </w:pPr>
          <w:hyperlink w:anchor="__RefHeading___Toc8988101_1051229030">
            <w:r>
              <w:rPr>
                <w:webHidden/>
                <w:rStyle w:val="IndexLink"/>
              </w:rPr>
              <w:t>2</w:t>
            </w:r>
            <w:r>
              <w:rPr>
                <w:rStyle w:val="IndexLink"/>
                <w:rtl w:val="true"/>
              </w:rPr>
              <w:t xml:space="preserve">. </w:t>
            </w:r>
            <w:r>
              <w:rPr>
                <w:rStyle w:val="IndexLink"/>
                <w:rtl w:val="true"/>
              </w:rPr>
              <w:t>فکر مرگ</w:t>
            </w:r>
            <w:r>
              <w:rPr>
                <w:rStyle w:val="IndexLink"/>
                <w:rtl w:val="true"/>
              </w:rPr>
              <w:tab/>
            </w:r>
            <w:r>
              <w:rPr>
                <w:rStyle w:val="IndexLink"/>
              </w:rPr>
              <w:t>65</w:t>
            </w:r>
          </w:hyperlink>
        </w:p>
        <w:p>
          <w:pPr>
            <w:pStyle w:val="Contents3"/>
            <w:tabs>
              <w:tab w:val="clear" w:pos="8459"/>
              <w:tab w:val="right" w:pos="9026" w:leader="dot"/>
            </w:tabs>
            <w:rPr/>
          </w:pPr>
          <w:hyperlink w:anchor="__RefHeading___Toc8988103_1051229030">
            <w:r>
              <w:rPr>
                <w:webHidden/>
                <w:rStyle w:val="IndexLink"/>
              </w:rPr>
              <w:t>3</w:t>
            </w:r>
            <w:r>
              <w:rPr>
                <w:rStyle w:val="IndexLink"/>
                <w:rtl w:val="true"/>
              </w:rPr>
              <w:t xml:space="preserve">. </w:t>
            </w:r>
            <w:r>
              <w:rPr>
                <w:rStyle w:val="IndexLink"/>
                <w:rtl w:val="true"/>
              </w:rPr>
              <w:t>تلاوت قرآن</w:t>
            </w:r>
            <w:r>
              <w:rPr>
                <w:rStyle w:val="IndexLink"/>
                <w:rtl w:val="true"/>
              </w:rPr>
              <w:tab/>
            </w:r>
            <w:r>
              <w:rPr>
                <w:rStyle w:val="IndexLink"/>
              </w:rPr>
              <w:t>66</w:t>
            </w:r>
          </w:hyperlink>
        </w:p>
        <w:p>
          <w:pPr>
            <w:pStyle w:val="Contents3"/>
            <w:tabs>
              <w:tab w:val="clear" w:pos="8459"/>
              <w:tab w:val="right" w:pos="9026" w:leader="dot"/>
            </w:tabs>
            <w:rPr/>
          </w:pPr>
          <w:hyperlink w:anchor="__RefHeading___Toc8988105_1051229030">
            <w:r>
              <w:rPr>
                <w:webHidden/>
                <w:rStyle w:val="IndexLink"/>
              </w:rPr>
              <w:t>4</w:t>
            </w:r>
            <w:r>
              <w:rPr>
                <w:rStyle w:val="IndexLink"/>
                <w:rtl w:val="true"/>
              </w:rPr>
              <w:t xml:space="preserve">. </w:t>
            </w:r>
            <w:r>
              <w:rPr>
                <w:rStyle w:val="IndexLink"/>
                <w:rtl w:val="true"/>
              </w:rPr>
              <w:t xml:space="preserve">صلوات بر پیامبر و آل او </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8988107_1051229030">
            <w:r>
              <w:rPr>
                <w:webHidden/>
                <w:rStyle w:val="IndexLink"/>
              </w:rPr>
              <w:t>12</w:t>
            </w:r>
            <w:r>
              <w:rPr>
                <w:rStyle w:val="IndexLink"/>
                <w:rtl w:val="true"/>
              </w:rPr>
              <w:t xml:space="preserve">- </w:t>
            </w:r>
            <w:r>
              <w:rPr>
                <w:rStyle w:val="IndexLink"/>
                <w:rtl w:val="true"/>
              </w:rPr>
              <w:t>ارزش فوق العاده تفکّر و اندیشه</w:t>
            </w:r>
            <w:r>
              <w:rPr>
                <w:rStyle w:val="IndexLink"/>
                <w:rtl w:val="true"/>
              </w:rPr>
              <w:tab/>
            </w:r>
            <w:r>
              <w:rPr>
                <w:rStyle w:val="IndexLink"/>
              </w:rPr>
              <w:t>68</w:t>
            </w:r>
          </w:hyperlink>
        </w:p>
        <w:p>
          <w:pPr>
            <w:pStyle w:val="Contents3"/>
            <w:tabs>
              <w:tab w:val="clear" w:pos="8459"/>
              <w:tab w:val="right" w:pos="9026" w:leader="dot"/>
            </w:tabs>
            <w:rPr/>
          </w:pPr>
          <w:hyperlink w:anchor="__RefHeading___Toc8988109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988111_1051229030">
            <w:r>
              <w:rPr>
                <w:webHidden/>
                <w:rStyle w:val="IndexLink"/>
                <w:rtl w:val="true"/>
              </w:rPr>
              <w:t>جسم و روح عبادت</w:t>
            </w:r>
            <w:r>
              <w:rPr>
                <w:rStyle w:val="IndexLink"/>
                <w:rtl w:val="true"/>
              </w:rPr>
              <w:tab/>
            </w:r>
            <w:r>
              <w:rPr>
                <w:rStyle w:val="IndexLink"/>
              </w:rPr>
              <w:t>68</w:t>
            </w:r>
          </w:hyperlink>
        </w:p>
        <w:p>
          <w:pPr>
            <w:pStyle w:val="Contents3"/>
            <w:tabs>
              <w:tab w:val="clear" w:pos="8459"/>
              <w:tab w:val="right" w:pos="9026" w:leader="dot"/>
            </w:tabs>
            <w:rPr/>
          </w:pPr>
          <w:hyperlink w:anchor="__RefHeading___Toc8988113_1051229030">
            <w:r>
              <w:rPr>
                <w:webHidden/>
                <w:rStyle w:val="IndexLink"/>
                <w:rtl w:val="true"/>
              </w:rPr>
              <w:t>معجزه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8988115_1051229030">
            <w:r>
              <w:rPr>
                <w:webHidden/>
                <w:rStyle w:val="IndexLink"/>
                <w:rtl w:val="true"/>
              </w:rPr>
              <w:t>تفکّر در چه چیز؟</w:t>
            </w:r>
            <w:r>
              <w:rPr>
                <w:rStyle w:val="IndexLink"/>
                <w:rtl w:val="true"/>
              </w:rPr>
              <w:tab/>
            </w:r>
            <w:r>
              <w:rPr>
                <w:rStyle w:val="IndexLink"/>
              </w:rPr>
              <w:t>69</w:t>
            </w:r>
          </w:hyperlink>
        </w:p>
        <w:p>
          <w:pPr>
            <w:pStyle w:val="Contents2"/>
            <w:tabs>
              <w:tab w:val="clear" w:pos="8743"/>
              <w:tab w:val="right" w:pos="9026" w:leader="dot"/>
            </w:tabs>
            <w:rPr/>
          </w:pPr>
          <w:hyperlink w:anchor="__RefHeading___Toc8988117_1051229030">
            <w:r>
              <w:rPr>
                <w:webHidden/>
                <w:rStyle w:val="IndexLink"/>
              </w:rPr>
              <w:t>13</w:t>
            </w:r>
            <w:r>
              <w:rPr>
                <w:rStyle w:val="IndexLink"/>
                <w:rtl w:val="true"/>
              </w:rPr>
              <w:t xml:space="preserve">- </w:t>
            </w:r>
            <w:r>
              <w:rPr>
                <w:rStyle w:val="IndexLink"/>
                <w:rtl w:val="true"/>
              </w:rPr>
              <w:t>غضب، کلید شرور</w:t>
            </w:r>
            <w:r>
              <w:rPr>
                <w:rStyle w:val="IndexLink"/>
                <w:rtl w:val="true"/>
              </w:rPr>
              <w:tab/>
            </w:r>
            <w:r>
              <w:rPr>
                <w:rStyle w:val="IndexLink"/>
              </w:rPr>
              <w:t>72</w:t>
            </w:r>
          </w:hyperlink>
        </w:p>
        <w:p>
          <w:pPr>
            <w:pStyle w:val="Contents3"/>
            <w:tabs>
              <w:tab w:val="clear" w:pos="8459"/>
              <w:tab w:val="right" w:pos="9026" w:leader="dot"/>
            </w:tabs>
            <w:rPr/>
          </w:pPr>
          <w:hyperlink w:anchor="__RefHeading___Toc8988119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8988121_1051229030">
            <w:r>
              <w:rPr>
                <w:webHidden/>
                <w:rStyle w:val="IndexLink"/>
                <w:rtl w:val="true"/>
              </w:rPr>
              <w:t>گناهان کلیدى</w:t>
            </w:r>
            <w:r>
              <w:rPr>
                <w:rStyle w:val="IndexLink"/>
                <w:rtl w:val="true"/>
              </w:rPr>
              <w:t>!</w:t>
              <w:tab/>
            </w:r>
            <w:r>
              <w:rPr>
                <w:rStyle w:val="IndexLink"/>
              </w:rPr>
              <w:t>72</w:t>
            </w:r>
          </w:hyperlink>
        </w:p>
        <w:p>
          <w:pPr>
            <w:pStyle w:val="Contents3"/>
            <w:tabs>
              <w:tab w:val="clear" w:pos="8459"/>
              <w:tab w:val="right" w:pos="9026" w:leader="dot"/>
            </w:tabs>
            <w:rPr/>
          </w:pPr>
          <w:hyperlink w:anchor="__RefHeading___Toc8988123_1051229030">
            <w:r>
              <w:rPr>
                <w:webHidden/>
                <w:rStyle w:val="IndexLink"/>
                <w:rtl w:val="true"/>
              </w:rPr>
              <w:t xml:space="preserve">توصیه شیطان به حضرت نوح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8988125_1051229030">
            <w:r>
              <w:rPr>
                <w:webHidden/>
                <w:rStyle w:val="IndexLink"/>
              </w:rPr>
              <w:t>14</w:t>
            </w:r>
            <w:r>
              <w:rPr>
                <w:rStyle w:val="IndexLink"/>
                <w:rtl w:val="true"/>
              </w:rPr>
              <w:t xml:space="preserve">- </w:t>
            </w:r>
            <w:r>
              <w:rPr>
                <w:rStyle w:val="IndexLink"/>
                <w:rtl w:val="true"/>
              </w:rPr>
              <w:t>شیعیان حقیقى کیان اند؟</w:t>
            </w:r>
            <w:r>
              <w:rPr>
                <w:rStyle w:val="IndexLink"/>
                <w:rtl w:val="true"/>
              </w:rPr>
              <w:tab/>
            </w:r>
            <w:r>
              <w:rPr>
                <w:rStyle w:val="IndexLink"/>
              </w:rPr>
              <w:t>78</w:t>
            </w:r>
          </w:hyperlink>
        </w:p>
        <w:p>
          <w:pPr>
            <w:pStyle w:val="Contents3"/>
            <w:tabs>
              <w:tab w:val="clear" w:pos="8459"/>
              <w:tab w:val="right" w:pos="9026" w:leader="dot"/>
            </w:tabs>
            <w:rPr/>
          </w:pPr>
          <w:hyperlink w:anchor="__RefHeading___Toc8988127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8988129_1051229030">
            <w:r>
              <w:rPr>
                <w:webHidden/>
                <w:rStyle w:val="IndexLink"/>
                <w:rtl w:val="true"/>
              </w:rPr>
              <w:t>نکات سه گانه</w:t>
            </w:r>
            <w:r>
              <w:rPr>
                <w:rStyle w:val="IndexLink"/>
                <w:rtl w:val="true"/>
              </w:rPr>
              <w:tab/>
            </w:r>
            <w:r>
              <w:rPr>
                <w:rStyle w:val="IndexLink"/>
              </w:rPr>
              <w:t>78</w:t>
            </w:r>
          </w:hyperlink>
        </w:p>
        <w:p>
          <w:pPr>
            <w:pStyle w:val="Contents3"/>
            <w:tabs>
              <w:tab w:val="clear" w:pos="8459"/>
              <w:tab w:val="right" w:pos="9026" w:leader="dot"/>
            </w:tabs>
            <w:rPr/>
          </w:pPr>
          <w:hyperlink w:anchor="__RefHeading___Toc8988131_1051229030">
            <w:r>
              <w:rPr>
                <w:webHidden/>
                <w:rStyle w:val="IndexLink"/>
                <w:rtl w:val="true"/>
              </w:rPr>
              <w:t>شیعه بودن به چیست؟</w:t>
            </w:r>
            <w:r>
              <w:rPr>
                <w:rStyle w:val="IndexLink"/>
                <w:rtl w:val="true"/>
              </w:rPr>
              <w:tab/>
            </w:r>
            <w:r>
              <w:rPr>
                <w:rStyle w:val="IndexLink"/>
              </w:rPr>
              <w:t>79</w:t>
            </w:r>
          </w:hyperlink>
        </w:p>
        <w:p>
          <w:pPr>
            <w:pStyle w:val="Contents3"/>
            <w:tabs>
              <w:tab w:val="clear" w:pos="8459"/>
              <w:tab w:val="right" w:pos="9026" w:leader="dot"/>
            </w:tabs>
            <w:rPr/>
          </w:pPr>
          <w:hyperlink w:anchor="__RefHeading___Toc8988133_1051229030">
            <w:r>
              <w:rPr>
                <w:webHidden/>
                <w:rStyle w:val="IndexLink"/>
                <w:rtl w:val="true"/>
              </w:rPr>
              <w:t>آب حیات</w:t>
            </w:r>
            <w:r>
              <w:rPr>
                <w:rStyle w:val="IndexLink"/>
                <w:rtl w:val="true"/>
              </w:rPr>
              <w:t>!</w:t>
              <w:tab/>
            </w:r>
            <w:r>
              <w:rPr>
                <w:rStyle w:val="IndexLink"/>
              </w:rPr>
              <w:t>80</w:t>
            </w:r>
          </w:hyperlink>
        </w:p>
        <w:p>
          <w:pPr>
            <w:pStyle w:val="Contents3"/>
            <w:tabs>
              <w:tab w:val="clear" w:pos="8459"/>
              <w:tab w:val="right" w:pos="9026" w:leader="dot"/>
            </w:tabs>
            <w:rPr/>
          </w:pPr>
          <w:hyperlink w:anchor="__RefHeading___Toc8988135_1051229030">
            <w:r>
              <w:rPr>
                <w:webHidden/>
                <w:rStyle w:val="IndexLink"/>
                <w:rtl w:val="true"/>
              </w:rPr>
              <w:t>چگونگى حمایت از دین و ولایت</w:t>
            </w:r>
            <w:r>
              <w:rPr>
                <w:rStyle w:val="IndexLink"/>
                <w:rtl w:val="true"/>
              </w:rPr>
              <w:tab/>
            </w:r>
            <w:r>
              <w:rPr>
                <w:rStyle w:val="IndexLink"/>
              </w:rPr>
              <w:t>81</w:t>
            </w:r>
          </w:hyperlink>
        </w:p>
        <w:p>
          <w:pPr>
            <w:pStyle w:val="Contents2"/>
            <w:tabs>
              <w:tab w:val="clear" w:pos="8743"/>
              <w:tab w:val="right" w:pos="9026" w:leader="dot"/>
            </w:tabs>
            <w:rPr/>
          </w:pPr>
          <w:hyperlink w:anchor="__RefHeading___Toc8988137_1051229030">
            <w:r>
              <w:rPr>
                <w:webHidden/>
                <w:rStyle w:val="IndexLink"/>
              </w:rPr>
              <w:t>15</w:t>
            </w:r>
            <w:r>
              <w:rPr>
                <w:rStyle w:val="IndexLink"/>
                <w:rtl w:val="true"/>
              </w:rPr>
              <w:t xml:space="preserve">- </w:t>
            </w:r>
            <w:r>
              <w:rPr>
                <w:rStyle w:val="IndexLink"/>
                <w:rtl w:val="true"/>
              </w:rPr>
              <w:t>کینه توزى</w:t>
            </w:r>
            <w:r>
              <w:rPr>
                <w:rStyle w:val="IndexLink"/>
                <w:rtl w:val="true"/>
              </w:rPr>
              <w:tab/>
            </w:r>
            <w:r>
              <w:rPr>
                <w:rStyle w:val="IndexLink"/>
              </w:rPr>
              <w:t>82</w:t>
            </w:r>
          </w:hyperlink>
        </w:p>
        <w:p>
          <w:pPr>
            <w:pStyle w:val="Contents3"/>
            <w:tabs>
              <w:tab w:val="clear" w:pos="8459"/>
              <w:tab w:val="right" w:pos="9026" w:leader="dot"/>
            </w:tabs>
            <w:rPr/>
          </w:pPr>
          <w:hyperlink w:anchor="__RefHeading___Toc8988139_105122903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988141_1051229030">
            <w:r>
              <w:rPr>
                <w:webHidden/>
                <w:rStyle w:val="IndexLink"/>
                <w:rtl w:val="true"/>
              </w:rPr>
              <w:t>معناى حقود</w:t>
            </w:r>
            <w:r>
              <w:rPr>
                <w:rStyle w:val="IndexLink"/>
                <w:rtl w:val="true"/>
              </w:rPr>
              <w:tab/>
            </w:r>
            <w:r>
              <w:rPr>
                <w:rStyle w:val="IndexLink"/>
              </w:rPr>
              <w:t>82</w:t>
            </w:r>
          </w:hyperlink>
        </w:p>
        <w:p>
          <w:pPr>
            <w:pStyle w:val="Contents3"/>
            <w:tabs>
              <w:tab w:val="clear" w:pos="8459"/>
              <w:tab w:val="right" w:pos="9026" w:leader="dot"/>
            </w:tabs>
            <w:rPr/>
          </w:pPr>
          <w:hyperlink w:anchor="__RefHeading___Toc8988143_1051229030">
            <w:r>
              <w:rPr>
                <w:webHidden/>
                <w:rStyle w:val="IndexLink"/>
                <w:rtl w:val="true"/>
              </w:rPr>
              <w:t>سرچشمه هاى کینه</w:t>
            </w:r>
            <w:r>
              <w:rPr>
                <w:rStyle w:val="IndexLink"/>
                <w:rtl w:val="true"/>
              </w:rPr>
              <w:tab/>
            </w:r>
            <w:r>
              <w:rPr>
                <w:rStyle w:val="IndexLink"/>
              </w:rPr>
              <w:t>83</w:t>
            </w:r>
          </w:hyperlink>
        </w:p>
        <w:p>
          <w:pPr>
            <w:pStyle w:val="Contents4"/>
            <w:tabs>
              <w:tab w:val="clear" w:pos="8176"/>
              <w:tab w:val="right" w:pos="9026" w:leader="dot"/>
            </w:tabs>
            <w:rPr/>
          </w:pPr>
          <w:hyperlink w:anchor="__RefHeading___Toc8988145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8988147_1051229030">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83</w:t>
            </w:r>
          </w:hyperlink>
        </w:p>
        <w:p>
          <w:pPr>
            <w:pStyle w:val="Contents4"/>
            <w:tabs>
              <w:tab w:val="clear" w:pos="8176"/>
              <w:tab w:val="right" w:pos="9026" w:leader="dot"/>
            </w:tabs>
            <w:rPr/>
          </w:pPr>
          <w:hyperlink w:anchor="__RefHeading___Toc8988149_1051229030">
            <w:r>
              <w:rPr>
                <w:webHidden/>
                <w:rStyle w:val="IndexLink"/>
              </w:rPr>
              <w:t>2</w:t>
            </w:r>
            <w:r>
              <w:rPr>
                <w:rStyle w:val="IndexLink"/>
                <w:rtl w:val="true"/>
              </w:rPr>
              <w:t xml:space="preserve">. </w:t>
            </w:r>
            <w:r>
              <w:rPr>
                <w:rStyle w:val="IndexLink"/>
                <w:rtl w:val="true"/>
              </w:rPr>
              <w:t>سوءظن</w:t>
            </w:r>
            <w:r>
              <w:rPr>
                <w:rStyle w:val="IndexLink"/>
                <w:rtl w:val="true"/>
              </w:rPr>
              <w:tab/>
            </w:r>
            <w:r>
              <w:rPr>
                <w:rStyle w:val="IndexLink"/>
              </w:rPr>
              <w:t>83</w:t>
            </w:r>
          </w:hyperlink>
        </w:p>
        <w:p>
          <w:pPr>
            <w:pStyle w:val="Contents4"/>
            <w:tabs>
              <w:tab w:val="clear" w:pos="8176"/>
              <w:tab w:val="right" w:pos="9026" w:leader="dot"/>
            </w:tabs>
            <w:rPr/>
          </w:pPr>
          <w:hyperlink w:anchor="__RefHeading___Toc8988151_1051229030">
            <w:r>
              <w:rPr>
                <w:webHidden/>
                <w:rStyle w:val="IndexLink"/>
              </w:rPr>
              <w:t>3</w:t>
            </w:r>
            <w:r>
              <w:rPr>
                <w:rStyle w:val="IndexLink"/>
                <w:rtl w:val="true"/>
              </w:rPr>
              <w:t xml:space="preserve">. </w:t>
            </w:r>
            <w:r>
              <w:rPr>
                <w:rStyle w:val="IndexLink"/>
                <w:rtl w:val="true"/>
              </w:rPr>
              <w:t>رعایت نکردن آداب</w:t>
            </w:r>
            <w:r>
              <w:rPr>
                <w:rStyle w:val="IndexLink"/>
                <w:rtl w:val="true"/>
              </w:rPr>
              <w:tab/>
            </w:r>
            <w:r>
              <w:rPr>
                <w:rStyle w:val="IndexLink"/>
              </w:rPr>
              <w:t>83</w:t>
            </w:r>
          </w:hyperlink>
        </w:p>
        <w:p>
          <w:pPr>
            <w:pStyle w:val="Contents3"/>
            <w:tabs>
              <w:tab w:val="clear" w:pos="8459"/>
              <w:tab w:val="right" w:pos="9026" w:leader="dot"/>
            </w:tabs>
            <w:rPr/>
          </w:pPr>
          <w:hyperlink w:anchor="__RefHeading___Toc8988153_1051229030">
            <w:r>
              <w:rPr>
                <w:webHidden/>
                <w:rStyle w:val="IndexLink"/>
                <w:rtl w:val="true"/>
              </w:rPr>
              <w:t>کینه و بیمارى هاى روانى</w:t>
            </w:r>
            <w:r>
              <w:rPr>
                <w:rStyle w:val="IndexLink"/>
                <w:rtl w:val="true"/>
              </w:rPr>
              <w:tab/>
            </w:r>
            <w:r>
              <w:rPr>
                <w:rStyle w:val="IndexLink"/>
              </w:rPr>
              <w:t>84</w:t>
            </w:r>
          </w:hyperlink>
        </w:p>
        <w:p>
          <w:pPr>
            <w:pStyle w:val="Contents3"/>
            <w:tabs>
              <w:tab w:val="clear" w:pos="8459"/>
              <w:tab w:val="right" w:pos="9026" w:leader="dot"/>
            </w:tabs>
            <w:rPr/>
          </w:pPr>
          <w:hyperlink w:anchor="__RefHeading___Toc8988155_1051229030">
            <w:r>
              <w:rPr>
                <w:webHidden/>
                <w:rStyle w:val="IndexLink"/>
                <w:rtl w:val="true"/>
              </w:rPr>
              <w:t>پیامدهاى کینه توزى</w:t>
            </w:r>
            <w:r>
              <w:rPr>
                <w:rStyle w:val="IndexLink"/>
                <w:rtl w:val="true"/>
              </w:rPr>
              <w:tab/>
            </w:r>
            <w:r>
              <w:rPr>
                <w:rStyle w:val="IndexLink"/>
              </w:rPr>
              <w:t>84</w:t>
            </w:r>
          </w:hyperlink>
        </w:p>
        <w:p>
          <w:pPr>
            <w:pStyle w:val="Contents2"/>
            <w:tabs>
              <w:tab w:val="clear" w:pos="8743"/>
              <w:tab w:val="right" w:pos="9026" w:leader="dot"/>
            </w:tabs>
            <w:rPr/>
          </w:pPr>
          <w:hyperlink w:anchor="__RefHeading___Toc8988157_1051229030">
            <w:r>
              <w:rPr>
                <w:webHidden/>
                <w:rStyle w:val="IndexLink"/>
              </w:rPr>
              <w:t>16</w:t>
            </w:r>
            <w:r>
              <w:rPr>
                <w:rStyle w:val="IndexLink"/>
                <w:rtl w:val="true"/>
              </w:rPr>
              <w:t xml:space="preserve">- </w:t>
            </w:r>
            <w:r>
              <w:rPr>
                <w:rStyle w:val="IndexLink"/>
                <w:rtl w:val="true"/>
              </w:rPr>
              <w:t>بهترین ها</w:t>
            </w:r>
            <w:r>
              <w:rPr>
                <w:rStyle w:val="IndexLink"/>
                <w:rtl w:val="true"/>
              </w:rPr>
              <w:tab/>
            </w:r>
            <w:r>
              <w:rPr>
                <w:rStyle w:val="IndexLink"/>
              </w:rPr>
              <w:t>86</w:t>
            </w:r>
          </w:hyperlink>
        </w:p>
        <w:p>
          <w:pPr>
            <w:pStyle w:val="Contents3"/>
            <w:tabs>
              <w:tab w:val="clear" w:pos="8459"/>
              <w:tab w:val="right" w:pos="9026" w:leader="dot"/>
            </w:tabs>
            <w:rPr/>
          </w:pPr>
          <w:hyperlink w:anchor="__RefHeading___Toc8988159_105122903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988161_1051229030">
            <w:r>
              <w:rPr>
                <w:webHidden/>
                <w:rStyle w:val="IndexLink"/>
                <w:rtl w:val="true"/>
              </w:rPr>
              <w:t>چهار مفهوم والا</w:t>
            </w:r>
            <w:r>
              <w:rPr>
                <w:rStyle w:val="IndexLink"/>
                <w:rtl w:val="true"/>
              </w:rPr>
              <w:tab/>
            </w:r>
            <w:r>
              <w:rPr>
                <w:rStyle w:val="IndexLink"/>
              </w:rPr>
              <w:t>86</w:t>
            </w:r>
          </w:hyperlink>
        </w:p>
        <w:p>
          <w:pPr>
            <w:pStyle w:val="Contents3"/>
            <w:tabs>
              <w:tab w:val="clear" w:pos="8459"/>
              <w:tab w:val="right" w:pos="9026" w:leader="dot"/>
            </w:tabs>
            <w:rPr/>
          </w:pPr>
          <w:hyperlink w:anchor="__RefHeading___Toc8988163_1051229030">
            <w:r>
              <w:rPr>
                <w:webHidden/>
                <w:rStyle w:val="IndexLink"/>
              </w:rPr>
              <w:t>1</w:t>
            </w:r>
            <w:r>
              <w:rPr>
                <w:rStyle w:val="IndexLink"/>
                <w:rtl w:val="true"/>
              </w:rPr>
              <w:t xml:space="preserve">. </w:t>
            </w:r>
            <w:r>
              <w:rPr>
                <w:rStyle w:val="IndexLink"/>
                <w:rtl w:val="true"/>
              </w:rPr>
              <w:t>راه رسیدن به اوج قلّه ورع</w:t>
            </w:r>
            <w:r>
              <w:rPr>
                <w:rStyle w:val="IndexLink"/>
                <w:rtl w:val="true"/>
              </w:rPr>
              <w:tab/>
            </w:r>
            <w:r>
              <w:rPr>
                <w:rStyle w:val="IndexLink"/>
              </w:rPr>
              <w:t>87</w:t>
            </w:r>
          </w:hyperlink>
        </w:p>
        <w:p>
          <w:pPr>
            <w:pStyle w:val="Contents3"/>
            <w:tabs>
              <w:tab w:val="clear" w:pos="8459"/>
              <w:tab w:val="right" w:pos="9026" w:leader="dot"/>
            </w:tabs>
            <w:rPr/>
          </w:pPr>
          <w:hyperlink w:anchor="__RefHeading___Toc8988165_1051229030">
            <w:r>
              <w:rPr>
                <w:webHidden/>
                <w:rStyle w:val="IndexLink"/>
              </w:rPr>
              <w:t>2</w:t>
            </w:r>
            <w:r>
              <w:rPr>
                <w:rStyle w:val="IndexLink"/>
                <w:rtl w:val="true"/>
              </w:rPr>
              <w:t xml:space="preserve">. </w:t>
            </w:r>
            <w:r>
              <w:rPr>
                <w:rStyle w:val="IndexLink"/>
                <w:rtl w:val="true"/>
              </w:rPr>
              <w:t>راه رسیدن به اوج قلّه عبادت</w:t>
            </w:r>
            <w:r>
              <w:rPr>
                <w:rStyle w:val="IndexLink"/>
                <w:rtl w:val="true"/>
              </w:rPr>
              <w:tab/>
            </w:r>
            <w:r>
              <w:rPr>
                <w:rStyle w:val="IndexLink"/>
              </w:rPr>
              <w:t>88</w:t>
            </w:r>
          </w:hyperlink>
        </w:p>
        <w:p>
          <w:pPr>
            <w:pStyle w:val="Contents3"/>
            <w:tabs>
              <w:tab w:val="clear" w:pos="8459"/>
              <w:tab w:val="right" w:pos="9026" w:leader="dot"/>
            </w:tabs>
            <w:rPr/>
          </w:pPr>
          <w:hyperlink w:anchor="__RefHeading___Toc8988167_1051229030">
            <w:r>
              <w:rPr>
                <w:webHidden/>
                <w:rStyle w:val="IndexLink"/>
              </w:rPr>
              <w:t>3</w:t>
            </w:r>
            <w:r>
              <w:rPr>
                <w:rStyle w:val="IndexLink"/>
                <w:rtl w:val="true"/>
              </w:rPr>
              <w:t xml:space="preserve">. </w:t>
            </w:r>
            <w:r>
              <w:rPr>
                <w:rStyle w:val="IndexLink"/>
                <w:rtl w:val="true"/>
              </w:rPr>
              <w:t>زاهدترین مردم</w:t>
            </w:r>
            <w:r>
              <w:rPr>
                <w:rStyle w:val="IndexLink"/>
                <w:rtl w:val="true"/>
              </w:rPr>
              <w:tab/>
            </w:r>
            <w:r>
              <w:rPr>
                <w:rStyle w:val="IndexLink"/>
              </w:rPr>
              <w:t>88</w:t>
            </w:r>
          </w:hyperlink>
        </w:p>
        <w:p>
          <w:pPr>
            <w:pStyle w:val="Contents3"/>
            <w:tabs>
              <w:tab w:val="clear" w:pos="8459"/>
              <w:tab w:val="right" w:pos="9026" w:leader="dot"/>
            </w:tabs>
            <w:rPr/>
          </w:pPr>
          <w:hyperlink w:anchor="__RefHeading___Toc8988169_1051229030">
            <w:r>
              <w:rPr>
                <w:webHidden/>
                <w:rStyle w:val="IndexLink"/>
              </w:rPr>
              <w:t>4</w:t>
            </w:r>
            <w:r>
              <w:rPr>
                <w:rStyle w:val="IndexLink"/>
                <w:rtl w:val="true"/>
              </w:rPr>
              <w:t xml:space="preserve">. </w:t>
            </w:r>
            <w:r>
              <w:rPr>
                <w:rStyle w:val="IndexLink"/>
                <w:rtl w:val="true"/>
              </w:rPr>
              <w:t>سخت کوش ترین مردم</w:t>
            </w:r>
            <w:r>
              <w:rPr>
                <w:rStyle w:val="IndexLink"/>
                <w:rtl w:val="true"/>
              </w:rPr>
              <w:tab/>
            </w:r>
            <w:r>
              <w:rPr>
                <w:rStyle w:val="IndexLink"/>
              </w:rPr>
              <w:t>89</w:t>
            </w:r>
          </w:hyperlink>
        </w:p>
        <w:p>
          <w:pPr>
            <w:pStyle w:val="Contents2"/>
            <w:tabs>
              <w:tab w:val="clear" w:pos="8743"/>
              <w:tab w:val="right" w:pos="9026" w:leader="dot"/>
            </w:tabs>
            <w:rPr/>
          </w:pPr>
          <w:hyperlink w:anchor="__RefHeading___Toc8988171_1051229030">
            <w:r>
              <w:rPr>
                <w:webHidden/>
                <w:rStyle w:val="IndexLink"/>
              </w:rPr>
              <w:t>17</w:t>
            </w:r>
            <w:r>
              <w:rPr>
                <w:rStyle w:val="IndexLink"/>
                <w:rtl w:val="true"/>
              </w:rPr>
              <w:t xml:space="preserve">- </w:t>
            </w:r>
            <w:r>
              <w:rPr>
                <w:rStyle w:val="IndexLink"/>
                <w:rtl w:val="true"/>
              </w:rPr>
              <w:t>نشانه هاى مؤمن</w:t>
            </w:r>
            <w:r>
              <w:rPr>
                <w:rStyle w:val="IndexLink"/>
                <w:rtl w:val="true"/>
              </w:rPr>
              <w:tab/>
            </w:r>
            <w:r>
              <w:rPr>
                <w:rStyle w:val="IndexLink"/>
              </w:rPr>
              <w:t>90</w:t>
            </w:r>
          </w:hyperlink>
        </w:p>
        <w:p>
          <w:pPr>
            <w:pStyle w:val="Contents3"/>
            <w:tabs>
              <w:tab w:val="clear" w:pos="8459"/>
              <w:tab w:val="right" w:pos="9026" w:leader="dot"/>
            </w:tabs>
            <w:rPr/>
          </w:pPr>
          <w:hyperlink w:anchor="__RefHeading___Toc8988173_105122903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8988175_1051229030">
            <w:r>
              <w:rPr>
                <w:webHidden/>
                <w:rStyle w:val="IndexLink"/>
                <w:rtl w:val="true"/>
              </w:rPr>
              <w:t>ایمان، به ادّعا نیست</w:t>
            </w:r>
            <w:r>
              <w:rPr>
                <w:rStyle w:val="IndexLink"/>
                <w:rtl w:val="true"/>
              </w:rPr>
              <w:tab/>
            </w:r>
            <w:r>
              <w:rPr>
                <w:rStyle w:val="IndexLink"/>
              </w:rPr>
              <w:t>90</w:t>
            </w:r>
          </w:hyperlink>
        </w:p>
        <w:p>
          <w:pPr>
            <w:pStyle w:val="Contents3"/>
            <w:tabs>
              <w:tab w:val="clear" w:pos="8459"/>
              <w:tab w:val="right" w:pos="9026" w:leader="dot"/>
            </w:tabs>
            <w:rPr/>
          </w:pPr>
          <w:hyperlink w:anchor="__RefHeading___Toc8988177_1051229030">
            <w:r>
              <w:rPr>
                <w:webHidden/>
                <w:rStyle w:val="IndexLink"/>
              </w:rPr>
              <w:t>1</w:t>
            </w:r>
            <w:r>
              <w:rPr>
                <w:rStyle w:val="IndexLink"/>
                <w:rtl w:val="true"/>
              </w:rPr>
              <w:t xml:space="preserve">. </w:t>
            </w:r>
            <w:r>
              <w:rPr>
                <w:rStyle w:val="IndexLink"/>
                <w:rtl w:val="true"/>
              </w:rPr>
              <w:t>مؤمن مایه برکت براى مؤمنان است</w:t>
            </w:r>
            <w:r>
              <w:rPr>
                <w:rStyle w:val="IndexLink"/>
                <w:rtl w:val="true"/>
              </w:rPr>
              <w:tab/>
            </w:r>
            <w:r>
              <w:rPr>
                <w:rStyle w:val="IndexLink"/>
              </w:rPr>
              <w:t>91</w:t>
            </w:r>
          </w:hyperlink>
        </w:p>
        <w:p>
          <w:pPr>
            <w:pStyle w:val="Contents3"/>
            <w:tabs>
              <w:tab w:val="clear" w:pos="8459"/>
              <w:tab w:val="right" w:pos="9026" w:leader="dot"/>
            </w:tabs>
            <w:rPr/>
          </w:pPr>
          <w:hyperlink w:anchor="__RefHeading___Toc8988179_1051229030">
            <w:r>
              <w:rPr>
                <w:webHidden/>
                <w:rStyle w:val="IndexLink"/>
              </w:rPr>
              <w:t>2</w:t>
            </w:r>
            <w:r>
              <w:rPr>
                <w:rStyle w:val="IndexLink"/>
                <w:rtl w:val="true"/>
              </w:rPr>
              <w:t xml:space="preserve">. </w:t>
            </w:r>
            <w:r>
              <w:rPr>
                <w:rStyle w:val="IndexLink"/>
                <w:rtl w:val="true"/>
              </w:rPr>
              <w:t>مؤمن حجّت علیه کافران است</w:t>
            </w:r>
            <w:r>
              <w:rPr>
                <w:rStyle w:val="IndexLink"/>
                <w:rtl w:val="true"/>
              </w:rPr>
              <w:tab/>
            </w:r>
            <w:r>
              <w:rPr>
                <w:rStyle w:val="IndexLink"/>
              </w:rPr>
              <w:t>92</w:t>
            </w:r>
          </w:hyperlink>
        </w:p>
        <w:p>
          <w:pPr>
            <w:pStyle w:val="Contents2"/>
            <w:tabs>
              <w:tab w:val="clear" w:pos="8743"/>
              <w:tab w:val="right" w:pos="9026" w:leader="dot"/>
            </w:tabs>
            <w:rPr/>
          </w:pPr>
          <w:hyperlink w:anchor="__RefHeading___Toc8988181_1051229030">
            <w:r>
              <w:rPr>
                <w:webHidden/>
                <w:rStyle w:val="IndexLink"/>
              </w:rPr>
              <w:t>18</w:t>
            </w:r>
            <w:r>
              <w:rPr>
                <w:rStyle w:val="IndexLink"/>
                <w:rtl w:val="true"/>
              </w:rPr>
              <w:t xml:space="preserve">- </w:t>
            </w:r>
            <w:r>
              <w:rPr>
                <w:rStyle w:val="IndexLink"/>
                <w:rtl w:val="true"/>
              </w:rPr>
              <w:t>مزرعۀ زندگى</w:t>
            </w:r>
            <w:r>
              <w:rPr>
                <w:rStyle w:val="IndexLink"/>
                <w:rtl w:val="true"/>
              </w:rPr>
              <w:tab/>
            </w:r>
            <w:r>
              <w:rPr>
                <w:rStyle w:val="IndexLink"/>
              </w:rPr>
              <w:t>94</w:t>
            </w:r>
          </w:hyperlink>
        </w:p>
        <w:p>
          <w:pPr>
            <w:pStyle w:val="Contents3"/>
            <w:tabs>
              <w:tab w:val="clear" w:pos="8459"/>
              <w:tab w:val="right" w:pos="9026" w:leader="dot"/>
            </w:tabs>
            <w:rPr/>
          </w:pPr>
          <w:hyperlink w:anchor="__RefHeading___Toc8988183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988185_1051229030">
            <w:r>
              <w:rPr>
                <w:webHidden/>
                <w:rStyle w:val="IndexLink"/>
                <w:rtl w:val="true"/>
              </w:rPr>
              <w:t>محدودیّت عمر بشر</w:t>
            </w:r>
            <w:r>
              <w:rPr>
                <w:rStyle w:val="IndexLink"/>
                <w:rtl w:val="true"/>
              </w:rPr>
              <w:tab/>
            </w:r>
            <w:r>
              <w:rPr>
                <w:rStyle w:val="IndexLink"/>
              </w:rPr>
              <w:t>94</w:t>
            </w:r>
          </w:hyperlink>
        </w:p>
        <w:p>
          <w:pPr>
            <w:pStyle w:val="Contents3"/>
            <w:tabs>
              <w:tab w:val="clear" w:pos="8459"/>
              <w:tab w:val="right" w:pos="9026" w:leader="dot"/>
            </w:tabs>
            <w:rPr/>
          </w:pPr>
          <w:hyperlink w:anchor="__RefHeading___Toc8988187_1051229030">
            <w:r>
              <w:rPr>
                <w:webHidden/>
                <w:rStyle w:val="IndexLink"/>
                <w:rtl w:val="true"/>
              </w:rPr>
              <w:t>استفاده صحیح از عمر</w:t>
            </w:r>
            <w:r>
              <w:rPr>
                <w:rStyle w:val="IndexLink"/>
                <w:rtl w:val="true"/>
              </w:rPr>
              <w:tab/>
            </w:r>
            <w:r>
              <w:rPr>
                <w:rStyle w:val="IndexLink"/>
              </w:rPr>
              <w:t>95</w:t>
            </w:r>
          </w:hyperlink>
        </w:p>
        <w:p>
          <w:pPr>
            <w:pStyle w:val="Contents3"/>
            <w:tabs>
              <w:tab w:val="clear" w:pos="8459"/>
              <w:tab w:val="right" w:pos="9026" w:leader="dot"/>
            </w:tabs>
            <w:rPr/>
          </w:pPr>
          <w:hyperlink w:anchor="__RefHeading___Toc8988189_1051229030">
            <w:r>
              <w:rPr>
                <w:webHidden/>
                <w:rStyle w:val="IndexLink"/>
                <w:rtl w:val="true"/>
              </w:rPr>
              <w:t>قسمت قابل استفاده عمر</w:t>
            </w:r>
            <w:r>
              <w:rPr>
                <w:rStyle w:val="IndexLink"/>
                <w:rtl w:val="true"/>
              </w:rPr>
              <w:tab/>
            </w:r>
            <w:r>
              <w:rPr>
                <w:rStyle w:val="IndexLink"/>
              </w:rPr>
              <w:t>96</w:t>
            </w:r>
          </w:hyperlink>
        </w:p>
        <w:p>
          <w:pPr>
            <w:pStyle w:val="Contents3"/>
            <w:tabs>
              <w:tab w:val="clear" w:pos="8459"/>
              <w:tab w:val="right" w:pos="9026" w:leader="dot"/>
            </w:tabs>
            <w:rPr/>
          </w:pPr>
          <w:hyperlink w:anchor="__RefHeading___Toc8988191_1051229030">
            <w:r>
              <w:rPr>
                <w:webHidden/>
                <w:rStyle w:val="IndexLink"/>
                <w:rtl w:val="true"/>
              </w:rPr>
              <w:t>همه چیز از ناحیه خداست</w:t>
            </w:r>
            <w:r>
              <w:rPr>
                <w:rStyle w:val="IndexLink"/>
                <w:rtl w:val="true"/>
              </w:rPr>
              <w:tab/>
            </w:r>
            <w:r>
              <w:rPr>
                <w:rStyle w:val="IndexLink"/>
              </w:rPr>
              <w:t>97</w:t>
            </w:r>
          </w:hyperlink>
        </w:p>
        <w:p>
          <w:pPr>
            <w:pStyle w:val="Contents3"/>
            <w:tabs>
              <w:tab w:val="clear" w:pos="8459"/>
              <w:tab w:val="right" w:pos="9026" w:leader="dot"/>
            </w:tabs>
            <w:rPr/>
          </w:pPr>
          <w:hyperlink w:anchor="__RefHeading___Toc8988193_1051229030">
            <w:r>
              <w:rPr>
                <w:webHidden/>
                <w:rStyle w:val="IndexLink"/>
                <w:rtl w:val="true"/>
              </w:rPr>
              <w:t>وجوب شکر نعمت</w:t>
            </w:r>
            <w:r>
              <w:rPr>
                <w:rStyle w:val="IndexLink"/>
                <w:rtl w:val="true"/>
              </w:rPr>
              <w:tab/>
            </w:r>
            <w:r>
              <w:rPr>
                <w:rStyle w:val="IndexLink"/>
              </w:rPr>
              <w:t>97</w:t>
            </w:r>
          </w:hyperlink>
        </w:p>
        <w:p>
          <w:pPr>
            <w:pStyle w:val="Contents3"/>
            <w:tabs>
              <w:tab w:val="clear" w:pos="8459"/>
              <w:tab w:val="right" w:pos="9026" w:leader="dot"/>
            </w:tabs>
            <w:rPr/>
          </w:pPr>
          <w:hyperlink w:anchor="__RefHeading___Toc8988195_1051229030">
            <w:r>
              <w:rPr>
                <w:webHidden/>
                <w:rStyle w:val="IndexLink"/>
                <w:rtl w:val="true"/>
              </w:rPr>
              <w:t>داستان قارون و عبرت هاى آن</w:t>
            </w:r>
            <w:r>
              <w:rPr>
                <w:rStyle w:val="IndexLink"/>
                <w:rtl w:val="true"/>
              </w:rPr>
              <w:tab/>
            </w:r>
            <w:r>
              <w:rPr>
                <w:rStyle w:val="IndexLink"/>
              </w:rPr>
              <w:t>98</w:t>
            </w:r>
          </w:hyperlink>
        </w:p>
        <w:p>
          <w:pPr>
            <w:pStyle w:val="Contents2"/>
            <w:tabs>
              <w:tab w:val="clear" w:pos="8743"/>
              <w:tab w:val="right" w:pos="9026" w:leader="dot"/>
            </w:tabs>
            <w:rPr/>
          </w:pPr>
          <w:hyperlink w:anchor="__RefHeading___Toc8988197_1051229030">
            <w:r>
              <w:rPr>
                <w:webHidden/>
                <w:rStyle w:val="IndexLink"/>
              </w:rPr>
              <w:t>19</w:t>
            </w:r>
            <w:r>
              <w:rPr>
                <w:rStyle w:val="IndexLink"/>
                <w:rtl w:val="true"/>
              </w:rPr>
              <w:t xml:space="preserve">- </w:t>
            </w:r>
            <w:r>
              <w:rPr>
                <w:rStyle w:val="IndexLink"/>
                <w:rtl w:val="true"/>
              </w:rPr>
              <w:t>تفاوت عاقل و نادان</w:t>
            </w:r>
            <w:r>
              <w:rPr>
                <w:rStyle w:val="IndexLink"/>
                <w:rtl w:val="true"/>
              </w:rPr>
              <w:tab/>
            </w:r>
            <w:r>
              <w:rPr>
                <w:rStyle w:val="IndexLink"/>
              </w:rPr>
              <w:t>102</w:t>
            </w:r>
          </w:hyperlink>
        </w:p>
        <w:p>
          <w:pPr>
            <w:pStyle w:val="Contents2"/>
            <w:tabs>
              <w:tab w:val="clear" w:pos="8743"/>
              <w:tab w:val="right" w:pos="9026" w:leader="dot"/>
            </w:tabs>
            <w:rPr/>
          </w:pPr>
          <w:hyperlink w:anchor="__RefHeading___Toc8988199_1051229030">
            <w:r>
              <w:rPr>
                <w:webHidden/>
                <w:rStyle w:val="IndexLink"/>
              </w:rPr>
              <w:t>20</w:t>
            </w:r>
            <w:r>
              <w:rPr>
                <w:rStyle w:val="IndexLink"/>
                <w:rtl w:val="true"/>
              </w:rPr>
              <w:t xml:space="preserve">- </w:t>
            </w:r>
            <w:r>
              <w:rPr>
                <w:rStyle w:val="IndexLink"/>
                <w:rtl w:val="true"/>
              </w:rPr>
              <w:t>روزى ات ضمانت شده است</w:t>
            </w:r>
            <w:r>
              <w:rPr>
                <w:rStyle w:val="IndexLink"/>
                <w:rtl w:val="true"/>
              </w:rPr>
              <w:tab/>
            </w:r>
            <w:r>
              <w:rPr>
                <w:rStyle w:val="IndexLink"/>
              </w:rPr>
              <w:t>104</w:t>
            </w:r>
          </w:hyperlink>
        </w:p>
        <w:p>
          <w:pPr>
            <w:pStyle w:val="Contents3"/>
            <w:tabs>
              <w:tab w:val="clear" w:pos="8459"/>
              <w:tab w:val="right" w:pos="9026" w:leader="dot"/>
            </w:tabs>
            <w:rPr/>
          </w:pPr>
          <w:hyperlink w:anchor="__RefHeading___Toc8988201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988203_1051229030">
            <w:r>
              <w:rPr>
                <w:webHidden/>
                <w:rStyle w:val="IndexLink"/>
                <w:rtl w:val="true"/>
              </w:rPr>
              <w:t>معناى رزق مضمون</w:t>
            </w:r>
            <w:r>
              <w:rPr>
                <w:rStyle w:val="IndexLink"/>
                <w:rtl w:val="true"/>
              </w:rPr>
              <w:tab/>
            </w:r>
            <w:r>
              <w:rPr>
                <w:rStyle w:val="IndexLink"/>
              </w:rPr>
              <w:t>104</w:t>
            </w:r>
          </w:hyperlink>
        </w:p>
        <w:p>
          <w:pPr>
            <w:pStyle w:val="Contents2"/>
            <w:tabs>
              <w:tab w:val="clear" w:pos="8743"/>
              <w:tab w:val="right" w:pos="9026" w:leader="dot"/>
            </w:tabs>
            <w:rPr/>
          </w:pPr>
          <w:hyperlink w:anchor="__RefHeading___Toc8988205_1051229030">
            <w:r>
              <w:rPr>
                <w:webHidden/>
                <w:rStyle w:val="IndexLink"/>
              </w:rPr>
              <w:t>21</w:t>
            </w:r>
            <w:r>
              <w:rPr>
                <w:rStyle w:val="IndexLink"/>
                <w:rtl w:val="true"/>
              </w:rPr>
              <w:t xml:space="preserve">- </w:t>
            </w:r>
            <w:r>
              <w:rPr>
                <w:rStyle w:val="IndexLink"/>
                <w:rtl w:val="true"/>
              </w:rPr>
              <w:t>عامل عزّت و ذلّت</w:t>
            </w:r>
            <w:r>
              <w:rPr>
                <w:rStyle w:val="IndexLink"/>
                <w:rtl w:val="true"/>
              </w:rPr>
              <w:tab/>
            </w:r>
            <w:r>
              <w:rPr>
                <w:rStyle w:val="IndexLink"/>
              </w:rPr>
              <w:t>106</w:t>
            </w:r>
          </w:hyperlink>
        </w:p>
        <w:p>
          <w:pPr>
            <w:pStyle w:val="Contents3"/>
            <w:tabs>
              <w:tab w:val="clear" w:pos="8459"/>
              <w:tab w:val="right" w:pos="9026" w:leader="dot"/>
            </w:tabs>
            <w:rPr/>
          </w:pPr>
          <w:hyperlink w:anchor="__RefHeading___Toc8988207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8988209_1051229030">
            <w:r>
              <w:rPr>
                <w:webHidden/>
                <w:rStyle w:val="IndexLink"/>
                <w:rtl w:val="true"/>
              </w:rPr>
              <w:t>باطل چیست؟</w:t>
            </w:r>
            <w:r>
              <w:rPr>
                <w:rStyle w:val="IndexLink"/>
                <w:rtl w:val="true"/>
              </w:rPr>
              <w:tab/>
            </w:r>
            <w:r>
              <w:rPr>
                <w:rStyle w:val="IndexLink"/>
              </w:rPr>
              <w:t>106</w:t>
            </w:r>
          </w:hyperlink>
        </w:p>
        <w:p>
          <w:pPr>
            <w:pStyle w:val="Contents3"/>
            <w:tabs>
              <w:tab w:val="clear" w:pos="8459"/>
              <w:tab w:val="right" w:pos="9026" w:leader="dot"/>
            </w:tabs>
            <w:rPr/>
          </w:pPr>
          <w:hyperlink w:anchor="__RefHeading___Toc8988211_1051229030">
            <w:r>
              <w:rPr>
                <w:webHidden/>
                <w:rStyle w:val="IndexLink"/>
                <w:rtl w:val="true"/>
              </w:rPr>
              <w:t>نمونه هایى از مصادیق حقّ و باطل</w:t>
            </w:r>
            <w:r>
              <w:rPr>
                <w:rStyle w:val="IndexLink"/>
                <w:rtl w:val="true"/>
              </w:rPr>
              <w:tab/>
            </w:r>
            <w:r>
              <w:rPr>
                <w:rStyle w:val="IndexLink"/>
              </w:rPr>
              <w:t>107</w:t>
            </w:r>
          </w:hyperlink>
        </w:p>
        <w:p>
          <w:pPr>
            <w:pStyle w:val="Contents2"/>
            <w:tabs>
              <w:tab w:val="clear" w:pos="8743"/>
              <w:tab w:val="right" w:pos="9026" w:leader="dot"/>
            </w:tabs>
            <w:rPr/>
          </w:pPr>
          <w:hyperlink w:anchor="__RefHeading___Toc8988213_1051229030">
            <w:r>
              <w:rPr>
                <w:webHidden/>
                <w:rStyle w:val="IndexLink"/>
              </w:rPr>
              <w:t>22</w:t>
            </w:r>
            <w:r>
              <w:rPr>
                <w:rStyle w:val="IndexLink"/>
                <w:rtl w:val="true"/>
              </w:rPr>
              <w:t xml:space="preserve">- </w:t>
            </w:r>
            <w:r>
              <w:rPr>
                <w:rStyle w:val="IndexLink"/>
                <w:rtl w:val="true"/>
              </w:rPr>
              <w:t>دوست جاهل</w:t>
            </w:r>
            <w:r>
              <w:rPr>
                <w:rStyle w:val="IndexLink"/>
                <w:rtl w:val="true"/>
              </w:rPr>
              <w:tab/>
            </w:r>
            <w:r>
              <w:rPr>
                <w:rStyle w:val="IndexLink"/>
              </w:rPr>
              <w:t>110</w:t>
            </w:r>
          </w:hyperlink>
        </w:p>
        <w:p>
          <w:pPr>
            <w:pStyle w:val="Contents3"/>
            <w:tabs>
              <w:tab w:val="clear" w:pos="8459"/>
              <w:tab w:val="right" w:pos="9026" w:leader="dot"/>
            </w:tabs>
            <w:rPr/>
          </w:pPr>
          <w:hyperlink w:anchor="__RefHeading___Toc8988215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988217_1051229030">
            <w:r>
              <w:rPr>
                <w:webHidden/>
                <w:rStyle w:val="IndexLink"/>
                <w:rtl w:val="true"/>
              </w:rPr>
              <w:t>اسلام و علم و دانش</w:t>
            </w:r>
            <w:r>
              <w:rPr>
                <w:rStyle w:val="IndexLink"/>
                <w:rtl w:val="true"/>
              </w:rPr>
              <w:tab/>
            </w:r>
            <w:r>
              <w:rPr>
                <w:rStyle w:val="IndexLink"/>
              </w:rPr>
              <w:t>110</w:t>
            </w:r>
          </w:hyperlink>
        </w:p>
        <w:p>
          <w:pPr>
            <w:pStyle w:val="Contents3"/>
            <w:tabs>
              <w:tab w:val="clear" w:pos="8459"/>
              <w:tab w:val="right" w:pos="9026" w:leader="dot"/>
            </w:tabs>
            <w:rPr/>
          </w:pPr>
          <w:hyperlink w:anchor="__RefHeading___Toc8988219_1051229030">
            <w:r>
              <w:rPr>
                <w:webHidden/>
                <w:rStyle w:val="IndexLink"/>
                <w:rtl w:val="true"/>
              </w:rPr>
              <w:t>مذمّت جهل و نادانى</w:t>
            </w:r>
            <w:r>
              <w:rPr>
                <w:rStyle w:val="IndexLink"/>
                <w:rtl w:val="true"/>
              </w:rPr>
              <w:tab/>
            </w:r>
            <w:r>
              <w:rPr>
                <w:rStyle w:val="IndexLink"/>
              </w:rPr>
              <w:t>111</w:t>
            </w:r>
          </w:hyperlink>
        </w:p>
        <w:p>
          <w:pPr>
            <w:pStyle w:val="Contents3"/>
            <w:tabs>
              <w:tab w:val="clear" w:pos="8459"/>
              <w:tab w:val="right" w:pos="9026" w:leader="dot"/>
            </w:tabs>
            <w:rPr/>
          </w:pPr>
          <w:hyperlink w:anchor="__RefHeading___Toc8988221_1051229030">
            <w:r>
              <w:rPr>
                <w:webHidden/>
                <w:rStyle w:val="IndexLink"/>
                <w:rtl w:val="true"/>
              </w:rPr>
              <w:t>دو تفسیر براى روایت</w:t>
            </w:r>
            <w:r>
              <w:rPr>
                <w:rStyle w:val="IndexLink"/>
                <w:rtl w:val="true"/>
              </w:rPr>
              <w:tab/>
            </w:r>
            <w:r>
              <w:rPr>
                <w:rStyle w:val="IndexLink"/>
              </w:rPr>
              <w:t>112</w:t>
            </w:r>
          </w:hyperlink>
        </w:p>
        <w:p>
          <w:pPr>
            <w:pStyle w:val="Contents2"/>
            <w:tabs>
              <w:tab w:val="clear" w:pos="8743"/>
              <w:tab w:val="right" w:pos="9026" w:leader="dot"/>
            </w:tabs>
            <w:rPr/>
          </w:pPr>
          <w:hyperlink w:anchor="__RefHeading___Toc8988223_1051229030">
            <w:r>
              <w:rPr>
                <w:webHidden/>
                <w:rStyle w:val="IndexLink"/>
              </w:rPr>
              <w:t>23</w:t>
            </w:r>
            <w:r>
              <w:rPr>
                <w:rStyle w:val="IndexLink"/>
                <w:rtl w:val="true"/>
              </w:rPr>
              <w:t xml:space="preserve">- </w:t>
            </w:r>
            <w:r>
              <w:rPr>
                <w:rStyle w:val="IndexLink"/>
                <w:rtl w:val="true"/>
              </w:rPr>
              <w:t>اهمیّت ایمان به خدا و کمک به دیگران</w:t>
            </w:r>
            <w:r>
              <w:rPr>
                <w:rStyle w:val="IndexLink"/>
                <w:rtl w:val="true"/>
              </w:rPr>
              <w:tab/>
            </w:r>
            <w:r>
              <w:rPr>
                <w:rStyle w:val="IndexLink"/>
              </w:rPr>
              <w:t>114</w:t>
            </w:r>
          </w:hyperlink>
        </w:p>
        <w:p>
          <w:pPr>
            <w:pStyle w:val="Contents3"/>
            <w:tabs>
              <w:tab w:val="clear" w:pos="8459"/>
              <w:tab w:val="right" w:pos="9026" w:leader="dot"/>
            </w:tabs>
            <w:rPr/>
          </w:pPr>
          <w:hyperlink w:anchor="__RefHeading___Toc8988225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8988227_1051229030">
            <w:r>
              <w:rPr>
                <w:webHidden/>
                <w:rStyle w:val="IndexLink"/>
                <w:rtl w:val="true"/>
              </w:rPr>
              <w:t>ایمان و درجات آن</w:t>
            </w:r>
            <w:r>
              <w:rPr>
                <w:rStyle w:val="IndexLink"/>
                <w:rtl w:val="true"/>
              </w:rPr>
              <w:tab/>
            </w:r>
            <w:r>
              <w:rPr>
                <w:rStyle w:val="IndexLink"/>
              </w:rPr>
              <w:t>114</w:t>
            </w:r>
          </w:hyperlink>
        </w:p>
        <w:p>
          <w:pPr>
            <w:pStyle w:val="Contents3"/>
            <w:tabs>
              <w:tab w:val="clear" w:pos="8459"/>
              <w:tab w:val="right" w:pos="9026" w:leader="dot"/>
            </w:tabs>
            <w:rPr/>
          </w:pPr>
          <w:hyperlink w:anchor="__RefHeading___Toc8988229_1051229030">
            <w:r>
              <w:rPr>
                <w:webHidden/>
                <w:rStyle w:val="IndexLink"/>
                <w:rtl w:val="true"/>
              </w:rPr>
              <w:t>ایمان عمر بن سعد</w:t>
            </w:r>
            <w:r>
              <w:rPr>
                <w:rStyle w:val="IndexLink"/>
                <w:rtl w:val="true"/>
              </w:rPr>
              <w:t>!</w:t>
              <w:tab/>
            </w:r>
            <w:r>
              <w:rPr>
                <w:rStyle w:val="IndexLink"/>
              </w:rPr>
              <w:t>116</w:t>
            </w:r>
          </w:hyperlink>
        </w:p>
        <w:p>
          <w:pPr>
            <w:pStyle w:val="Contents3"/>
            <w:tabs>
              <w:tab w:val="clear" w:pos="8459"/>
              <w:tab w:val="right" w:pos="9026" w:leader="dot"/>
            </w:tabs>
            <w:rPr/>
          </w:pPr>
          <w:hyperlink w:anchor="__RefHeading___Toc8988231_1051229030">
            <w:r>
              <w:rPr>
                <w:webHidden/>
                <w:rStyle w:val="IndexLink"/>
                <w:rtl w:val="true"/>
              </w:rPr>
              <w:t xml:space="preserve">ایمان على بن ابى طالب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8988233_1051229030">
            <w:r>
              <w:rPr>
                <w:webHidden/>
                <w:rStyle w:val="IndexLink"/>
                <w:rtl w:val="true"/>
              </w:rPr>
              <w:t>راه هاى تقویت ایمان</w:t>
            </w:r>
            <w:r>
              <w:rPr>
                <w:rStyle w:val="IndexLink"/>
                <w:rtl w:val="true"/>
              </w:rPr>
              <w:tab/>
            </w:r>
            <w:r>
              <w:rPr>
                <w:rStyle w:val="IndexLink"/>
              </w:rPr>
              <w:t>117</w:t>
            </w:r>
          </w:hyperlink>
        </w:p>
        <w:p>
          <w:pPr>
            <w:pStyle w:val="Contents3"/>
            <w:tabs>
              <w:tab w:val="clear" w:pos="8459"/>
              <w:tab w:val="right" w:pos="9026" w:leader="dot"/>
            </w:tabs>
            <w:rPr/>
          </w:pPr>
          <w:hyperlink w:anchor="__RefHeading___Toc8988235_1051229030">
            <w:r>
              <w:rPr>
                <w:webHidden/>
                <w:rStyle w:val="IndexLink"/>
                <w:rtl w:val="true"/>
              </w:rPr>
              <w:t>نفع الاخوان</w:t>
            </w:r>
            <w:r>
              <w:rPr>
                <w:rStyle w:val="IndexLink"/>
                <w:rtl w:val="true"/>
              </w:rPr>
              <w:tab/>
            </w:r>
            <w:r>
              <w:rPr>
                <w:rStyle w:val="IndexLink"/>
              </w:rPr>
              <w:t>117</w:t>
            </w:r>
          </w:hyperlink>
        </w:p>
        <w:p>
          <w:pPr>
            <w:pStyle w:val="Contents2"/>
            <w:tabs>
              <w:tab w:val="clear" w:pos="8743"/>
              <w:tab w:val="right" w:pos="9026" w:leader="dot"/>
            </w:tabs>
            <w:rPr/>
          </w:pPr>
          <w:hyperlink w:anchor="__RefHeading___Toc8988237_1051229030">
            <w:r>
              <w:rPr>
                <w:webHidden/>
                <w:rStyle w:val="IndexLink"/>
              </w:rPr>
              <w:t>24</w:t>
            </w:r>
            <w:r>
              <w:rPr>
                <w:rStyle w:val="IndexLink"/>
                <w:rtl w:val="true"/>
              </w:rPr>
              <w:t xml:space="preserve">- </w:t>
            </w:r>
            <w:r>
              <w:rPr>
                <w:rStyle w:val="IndexLink"/>
                <w:rtl w:val="true"/>
              </w:rPr>
              <w:t>ثمره نافرمانى فرزند در کودکى</w:t>
            </w:r>
            <w:r>
              <w:rPr>
                <w:rStyle w:val="IndexLink"/>
                <w:rtl w:val="true"/>
              </w:rPr>
              <w:tab/>
            </w:r>
            <w:r>
              <w:rPr>
                <w:rStyle w:val="IndexLink"/>
              </w:rPr>
              <w:t>120</w:t>
            </w:r>
          </w:hyperlink>
        </w:p>
        <w:p>
          <w:pPr>
            <w:pStyle w:val="Contents3"/>
            <w:tabs>
              <w:tab w:val="clear" w:pos="8459"/>
              <w:tab w:val="right" w:pos="9026" w:leader="dot"/>
            </w:tabs>
            <w:rPr/>
          </w:pPr>
          <w:hyperlink w:anchor="__RefHeading___Toc8988239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8988241_1051229030">
            <w:r>
              <w:rPr>
                <w:webHidden/>
                <w:rStyle w:val="IndexLink"/>
                <w:rtl w:val="true"/>
              </w:rPr>
              <w:t>اهمیّت تربیت فرزند</w:t>
            </w:r>
            <w:r>
              <w:rPr>
                <w:rStyle w:val="IndexLink"/>
                <w:rtl w:val="true"/>
              </w:rPr>
              <w:tab/>
            </w:r>
            <w:r>
              <w:rPr>
                <w:rStyle w:val="IndexLink"/>
              </w:rPr>
              <w:t>120</w:t>
            </w:r>
          </w:hyperlink>
        </w:p>
        <w:p>
          <w:pPr>
            <w:pStyle w:val="Contents3"/>
            <w:tabs>
              <w:tab w:val="clear" w:pos="8459"/>
              <w:tab w:val="right" w:pos="9026" w:leader="dot"/>
            </w:tabs>
            <w:rPr/>
          </w:pPr>
          <w:hyperlink w:anchor="__RefHeading___Toc8988243_1051229030">
            <w:r>
              <w:rPr>
                <w:webHidden/>
                <w:rStyle w:val="IndexLink"/>
              </w:rPr>
              <w:t>1</w:t>
            </w:r>
            <w:r>
              <w:rPr>
                <w:rStyle w:val="IndexLink"/>
                <w:rtl w:val="true"/>
              </w:rPr>
              <w:t xml:space="preserve">. </w:t>
            </w:r>
            <w:r>
              <w:rPr>
                <w:rStyle w:val="IndexLink"/>
                <w:rtl w:val="true"/>
              </w:rPr>
              <w:t>محبّت راستین</w:t>
            </w:r>
            <w:r>
              <w:rPr>
                <w:rStyle w:val="IndexLink"/>
                <w:rtl w:val="true"/>
              </w:rPr>
              <w:tab/>
            </w:r>
            <w:r>
              <w:rPr>
                <w:rStyle w:val="IndexLink"/>
              </w:rPr>
              <w:t>121</w:t>
            </w:r>
          </w:hyperlink>
        </w:p>
        <w:p>
          <w:pPr>
            <w:pStyle w:val="Contents3"/>
            <w:tabs>
              <w:tab w:val="clear" w:pos="8459"/>
              <w:tab w:val="right" w:pos="9026" w:leader="dot"/>
            </w:tabs>
            <w:rPr/>
          </w:pPr>
          <w:hyperlink w:anchor="__RefHeading___Toc8988245_1051229030">
            <w:r>
              <w:rPr>
                <w:webHidden/>
                <w:rStyle w:val="IndexLink"/>
              </w:rPr>
              <w:t>2</w:t>
            </w:r>
            <w:r>
              <w:rPr>
                <w:rStyle w:val="IndexLink"/>
                <w:rtl w:val="true"/>
              </w:rPr>
              <w:t xml:space="preserve">. </w:t>
            </w:r>
            <w:r>
              <w:rPr>
                <w:rStyle w:val="IndexLink"/>
                <w:rtl w:val="true"/>
              </w:rPr>
              <w:t>تبلیغات مسموم</w:t>
            </w:r>
            <w:r>
              <w:rPr>
                <w:rStyle w:val="IndexLink"/>
                <w:rtl w:val="true"/>
              </w:rPr>
              <w:tab/>
            </w:r>
            <w:r>
              <w:rPr>
                <w:rStyle w:val="IndexLink"/>
              </w:rPr>
              <w:t>122</w:t>
            </w:r>
          </w:hyperlink>
        </w:p>
        <w:p>
          <w:pPr>
            <w:pStyle w:val="Contents3"/>
            <w:tabs>
              <w:tab w:val="clear" w:pos="8459"/>
              <w:tab w:val="right" w:pos="9026" w:leader="dot"/>
            </w:tabs>
            <w:rPr/>
          </w:pPr>
          <w:hyperlink w:anchor="__RefHeading___Toc8988247_1051229030">
            <w:r>
              <w:rPr>
                <w:webHidden/>
                <w:rStyle w:val="IndexLink"/>
              </w:rPr>
              <w:t>3</w:t>
            </w:r>
            <w:r>
              <w:rPr>
                <w:rStyle w:val="IndexLink"/>
                <w:rtl w:val="true"/>
              </w:rPr>
              <w:t xml:space="preserve">. </w:t>
            </w:r>
            <w:r>
              <w:rPr>
                <w:rStyle w:val="IndexLink"/>
                <w:rtl w:val="true"/>
              </w:rPr>
              <w:t>پرهیز از خشونت</w:t>
            </w:r>
            <w:r>
              <w:rPr>
                <w:rStyle w:val="IndexLink"/>
                <w:rtl w:val="true"/>
              </w:rPr>
              <w:tab/>
            </w:r>
            <w:r>
              <w:rPr>
                <w:rStyle w:val="IndexLink"/>
              </w:rPr>
              <w:t>122</w:t>
            </w:r>
          </w:hyperlink>
        </w:p>
        <w:p>
          <w:pPr>
            <w:pStyle w:val="Contents2"/>
            <w:tabs>
              <w:tab w:val="clear" w:pos="8743"/>
              <w:tab w:val="right" w:pos="9026" w:leader="dot"/>
            </w:tabs>
            <w:rPr/>
          </w:pPr>
          <w:hyperlink w:anchor="__RefHeading___Toc8988249_1051229030">
            <w:r>
              <w:rPr>
                <w:webHidden/>
                <w:rStyle w:val="IndexLink"/>
              </w:rPr>
              <w:t>25</w:t>
            </w:r>
            <w:r>
              <w:rPr>
                <w:rStyle w:val="IndexLink"/>
                <w:rtl w:val="true"/>
              </w:rPr>
              <w:t xml:space="preserve">- </w:t>
            </w:r>
            <w:r>
              <w:rPr>
                <w:rStyle w:val="IndexLink"/>
                <w:rtl w:val="true"/>
              </w:rPr>
              <w:t>بهتر از زندگى و بدتر از مرگ</w:t>
            </w:r>
            <w:r>
              <w:rPr>
                <w:rStyle w:val="IndexLink"/>
                <w:rtl w:val="true"/>
              </w:rPr>
              <w:t>!</w:t>
              <w:tab/>
            </w:r>
            <w:r>
              <w:rPr>
                <w:rStyle w:val="IndexLink"/>
              </w:rPr>
              <w:t>124</w:t>
            </w:r>
          </w:hyperlink>
        </w:p>
        <w:p>
          <w:pPr>
            <w:pStyle w:val="Contents3"/>
            <w:tabs>
              <w:tab w:val="clear" w:pos="8459"/>
              <w:tab w:val="right" w:pos="9026" w:leader="dot"/>
            </w:tabs>
            <w:rPr/>
          </w:pPr>
          <w:hyperlink w:anchor="__RefHeading___Toc8988251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988253_1051229030">
            <w:r>
              <w:rPr>
                <w:webHidden/>
                <w:rStyle w:val="IndexLink"/>
              </w:rPr>
              <w:t>1</w:t>
            </w:r>
            <w:r>
              <w:rPr>
                <w:rStyle w:val="IndexLink"/>
                <w:rtl w:val="true"/>
              </w:rPr>
              <w:t xml:space="preserve">. </w:t>
            </w:r>
            <w:r>
              <w:rPr>
                <w:rStyle w:val="IndexLink"/>
                <w:rtl w:val="true"/>
              </w:rPr>
              <w:t>عزّت</w:t>
            </w:r>
            <w:r>
              <w:rPr>
                <w:rStyle w:val="IndexLink"/>
                <w:rtl w:val="true"/>
              </w:rPr>
              <w:tab/>
            </w:r>
            <w:r>
              <w:rPr>
                <w:rStyle w:val="IndexLink"/>
              </w:rPr>
              <w:t>124</w:t>
            </w:r>
          </w:hyperlink>
        </w:p>
        <w:p>
          <w:pPr>
            <w:pStyle w:val="Contents3"/>
            <w:tabs>
              <w:tab w:val="clear" w:pos="8459"/>
              <w:tab w:val="right" w:pos="9026" w:leader="dot"/>
            </w:tabs>
            <w:rPr/>
          </w:pPr>
          <w:hyperlink w:anchor="__RefHeading___Toc8988255_1051229030">
            <w:r>
              <w:rPr>
                <w:webHidden/>
                <w:rStyle w:val="IndexLink"/>
              </w:rPr>
              <w:t>2</w:t>
            </w:r>
            <w:r>
              <w:rPr>
                <w:rStyle w:val="IndexLink"/>
                <w:rtl w:val="true"/>
              </w:rPr>
              <w:t xml:space="preserve">. </w:t>
            </w:r>
            <w:r>
              <w:rPr>
                <w:rStyle w:val="IndexLink"/>
                <w:rtl w:val="true"/>
              </w:rPr>
              <w:t>آزادى</w:t>
            </w:r>
            <w:r>
              <w:rPr>
                <w:rStyle w:val="IndexLink"/>
                <w:rtl w:val="true"/>
              </w:rPr>
              <w:tab/>
            </w:r>
            <w:r>
              <w:rPr>
                <w:rStyle w:val="IndexLink"/>
              </w:rPr>
              <w:t>125</w:t>
            </w:r>
          </w:hyperlink>
        </w:p>
        <w:p>
          <w:pPr>
            <w:pStyle w:val="Contents3"/>
            <w:tabs>
              <w:tab w:val="clear" w:pos="8459"/>
              <w:tab w:val="right" w:pos="9026" w:leader="dot"/>
            </w:tabs>
            <w:rPr/>
          </w:pPr>
          <w:hyperlink w:anchor="__RefHeading___Toc8988257_1051229030">
            <w:r>
              <w:rPr>
                <w:webHidden/>
                <w:rStyle w:val="IndexLink"/>
              </w:rPr>
              <w:t>3</w:t>
            </w:r>
            <w:r>
              <w:rPr>
                <w:rStyle w:val="IndexLink"/>
                <w:rtl w:val="true"/>
              </w:rPr>
              <w:t xml:space="preserve">. </w:t>
            </w:r>
            <w:r>
              <w:rPr>
                <w:rStyle w:val="IndexLink"/>
                <w:rtl w:val="true"/>
              </w:rPr>
              <w:t>آبرو</w:t>
            </w:r>
            <w:r>
              <w:rPr>
                <w:rStyle w:val="IndexLink"/>
                <w:rtl w:val="true"/>
              </w:rPr>
              <w:tab/>
            </w:r>
            <w:r>
              <w:rPr>
                <w:rStyle w:val="IndexLink"/>
              </w:rPr>
              <w:t>125</w:t>
            </w:r>
          </w:hyperlink>
        </w:p>
        <w:p>
          <w:pPr>
            <w:pStyle w:val="Contents4"/>
            <w:tabs>
              <w:tab w:val="clear" w:pos="8176"/>
              <w:tab w:val="right" w:pos="9026" w:leader="dot"/>
            </w:tabs>
            <w:rPr/>
          </w:pPr>
          <w:hyperlink w:anchor="__RefHeading___Toc8988259_105122903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8988261_1051229030">
            <w:r>
              <w:rPr>
                <w:webHidden/>
                <w:rStyle w:val="IndexLink"/>
                <w:rtl w:val="true"/>
              </w:rPr>
              <w:t>حفظ ارزش ها</w:t>
            </w:r>
            <w:r>
              <w:rPr>
                <w:rStyle w:val="IndexLink"/>
                <w:rtl w:val="true"/>
              </w:rPr>
              <w:tab/>
            </w:r>
            <w:r>
              <w:rPr>
                <w:rStyle w:val="IndexLink"/>
              </w:rPr>
              <w:t>126</w:t>
            </w:r>
          </w:hyperlink>
        </w:p>
        <w:p>
          <w:pPr>
            <w:pStyle w:val="Contents3"/>
            <w:tabs>
              <w:tab w:val="clear" w:pos="8459"/>
              <w:tab w:val="right" w:pos="9026" w:leader="dot"/>
            </w:tabs>
            <w:rPr/>
          </w:pPr>
          <w:hyperlink w:anchor="__RefHeading___Toc8988263_1051229030">
            <w:r>
              <w:rPr>
                <w:webHidden/>
                <w:rStyle w:val="IndexLink"/>
              </w:rPr>
              <w:t>4</w:t>
            </w:r>
            <w:r>
              <w:rPr>
                <w:rStyle w:val="IndexLink"/>
                <w:rtl w:val="true"/>
              </w:rPr>
              <w:t xml:space="preserve">. </w:t>
            </w:r>
            <w:r>
              <w:rPr>
                <w:rStyle w:val="IndexLink"/>
                <w:rtl w:val="true"/>
              </w:rPr>
              <w:t>اطاعت و عبادت</w:t>
            </w:r>
            <w:r>
              <w:rPr>
                <w:rStyle w:val="IndexLink"/>
                <w:rtl w:val="true"/>
              </w:rPr>
              <w:tab/>
            </w:r>
            <w:r>
              <w:rPr>
                <w:rStyle w:val="IndexLink"/>
              </w:rPr>
              <w:t>127</w:t>
            </w:r>
          </w:hyperlink>
        </w:p>
        <w:p>
          <w:pPr>
            <w:pStyle w:val="Contents2"/>
            <w:tabs>
              <w:tab w:val="clear" w:pos="8743"/>
              <w:tab w:val="right" w:pos="9026" w:leader="dot"/>
            </w:tabs>
            <w:rPr/>
          </w:pPr>
          <w:hyperlink w:anchor="__RefHeading___Toc8988265_1051229030">
            <w:r>
              <w:rPr>
                <w:webHidden/>
                <w:rStyle w:val="IndexLink"/>
              </w:rPr>
              <w:t>26</w:t>
            </w:r>
            <w:r>
              <w:rPr>
                <w:rStyle w:val="IndexLink"/>
                <w:rtl w:val="true"/>
              </w:rPr>
              <w:t xml:space="preserve">- </w:t>
            </w:r>
            <w:r>
              <w:rPr>
                <w:rStyle w:val="IndexLink"/>
                <w:rtl w:val="true"/>
              </w:rPr>
              <w:t>علاقه ذلیلانه</w:t>
            </w:r>
            <w:r>
              <w:rPr>
                <w:rStyle w:val="IndexLink"/>
                <w:rtl w:val="true"/>
              </w:rPr>
              <w:t>!</w:t>
              <w:tab/>
            </w:r>
            <w:r>
              <w:rPr>
                <w:rStyle w:val="IndexLink"/>
              </w:rPr>
              <w:t>128</w:t>
            </w:r>
          </w:hyperlink>
        </w:p>
        <w:p>
          <w:pPr>
            <w:pStyle w:val="Contents3"/>
            <w:tabs>
              <w:tab w:val="clear" w:pos="8459"/>
              <w:tab w:val="right" w:pos="9026" w:leader="dot"/>
            </w:tabs>
            <w:rPr/>
          </w:pPr>
          <w:hyperlink w:anchor="__RefHeading___Toc8988267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8988269_1051229030">
            <w:r>
              <w:rPr>
                <w:webHidden/>
                <w:rStyle w:val="IndexLink"/>
                <w:rtl w:val="true"/>
              </w:rPr>
              <w:t>انواع آرزوها و خواسته هاى انسان</w:t>
            </w:r>
            <w:r>
              <w:rPr>
                <w:rStyle w:val="IndexLink"/>
                <w:rtl w:val="true"/>
              </w:rPr>
              <w:tab/>
            </w:r>
            <w:r>
              <w:rPr>
                <w:rStyle w:val="IndexLink"/>
              </w:rPr>
              <w:t>128</w:t>
            </w:r>
          </w:hyperlink>
        </w:p>
        <w:p>
          <w:pPr>
            <w:pStyle w:val="Contents3"/>
            <w:tabs>
              <w:tab w:val="clear" w:pos="8459"/>
              <w:tab w:val="right" w:pos="9026" w:leader="dot"/>
            </w:tabs>
            <w:rPr/>
          </w:pPr>
          <w:hyperlink w:anchor="__RefHeading___Toc8988271_1051229030">
            <w:r>
              <w:rPr>
                <w:webHidden/>
                <w:rStyle w:val="IndexLink"/>
                <w:rtl w:val="true"/>
              </w:rPr>
              <w:t>تغییر دین براى سفر به خارج</w:t>
            </w:r>
            <w:r>
              <w:rPr>
                <w:rStyle w:val="IndexLink"/>
                <w:rtl w:val="true"/>
              </w:rPr>
              <w:t>!</w:t>
              <w:tab/>
            </w:r>
            <w:r>
              <w:rPr>
                <w:rStyle w:val="IndexLink"/>
              </w:rPr>
              <w:t>129</w:t>
            </w:r>
          </w:hyperlink>
        </w:p>
        <w:p>
          <w:pPr>
            <w:pStyle w:val="Contents3"/>
            <w:tabs>
              <w:tab w:val="clear" w:pos="8459"/>
              <w:tab w:val="right" w:pos="9026" w:leader="dot"/>
            </w:tabs>
            <w:rPr/>
          </w:pPr>
          <w:hyperlink w:anchor="__RefHeading___Toc8988273_1051229030">
            <w:r>
              <w:rPr>
                <w:webHidden/>
                <w:rStyle w:val="IndexLink"/>
                <w:rtl w:val="true"/>
              </w:rPr>
              <w:t>اشتغال به کارهاى پست</w:t>
            </w:r>
            <w:r>
              <w:rPr>
                <w:rStyle w:val="IndexLink"/>
                <w:rtl w:val="true"/>
              </w:rPr>
              <w:tab/>
            </w:r>
            <w:r>
              <w:rPr>
                <w:rStyle w:val="IndexLink"/>
              </w:rPr>
              <w:t>129</w:t>
            </w:r>
          </w:hyperlink>
        </w:p>
        <w:p>
          <w:pPr>
            <w:pStyle w:val="Contents3"/>
            <w:tabs>
              <w:tab w:val="clear" w:pos="8459"/>
              <w:tab w:val="right" w:pos="9026" w:leader="dot"/>
            </w:tabs>
            <w:rPr/>
          </w:pPr>
          <w:hyperlink w:anchor="__RefHeading___Toc8988275_1051229030">
            <w:r>
              <w:rPr>
                <w:webHidden/>
                <w:rStyle w:val="IndexLink"/>
                <w:rtl w:val="true"/>
              </w:rPr>
              <w:t>انواع علاقه ها</w:t>
            </w:r>
            <w:r>
              <w:rPr>
                <w:rStyle w:val="IndexLink"/>
                <w:rtl w:val="true"/>
              </w:rPr>
              <w:tab/>
            </w:r>
            <w:r>
              <w:rPr>
                <w:rStyle w:val="IndexLink"/>
              </w:rPr>
              <w:t>130</w:t>
            </w:r>
          </w:hyperlink>
        </w:p>
        <w:p>
          <w:pPr>
            <w:pStyle w:val="Contents3"/>
            <w:tabs>
              <w:tab w:val="clear" w:pos="8459"/>
              <w:tab w:val="right" w:pos="9026" w:leader="dot"/>
            </w:tabs>
            <w:rPr/>
          </w:pPr>
          <w:hyperlink w:anchor="__RefHeading___Toc8988277_1051229030">
            <w:r>
              <w:rPr>
                <w:webHidden/>
                <w:rStyle w:val="IndexLink"/>
                <w:rtl w:val="true"/>
              </w:rPr>
              <w:t>علاقه به مال</w:t>
            </w:r>
            <w:r>
              <w:rPr>
                <w:rStyle w:val="IndexLink"/>
                <w:rtl w:val="true"/>
              </w:rPr>
              <w:tab/>
            </w:r>
            <w:r>
              <w:rPr>
                <w:rStyle w:val="IndexLink"/>
              </w:rPr>
              <w:t>130</w:t>
            </w:r>
          </w:hyperlink>
        </w:p>
        <w:p>
          <w:pPr>
            <w:pStyle w:val="Contents3"/>
            <w:tabs>
              <w:tab w:val="clear" w:pos="8459"/>
              <w:tab w:val="right" w:pos="9026" w:leader="dot"/>
            </w:tabs>
            <w:rPr/>
          </w:pPr>
          <w:hyperlink w:anchor="__RefHeading___Toc8988279_1051229030">
            <w:r>
              <w:rPr>
                <w:webHidden/>
                <w:rStyle w:val="IndexLink"/>
                <w:rtl w:val="true"/>
              </w:rPr>
              <w:t>علاقه به مقام</w:t>
            </w:r>
            <w:r>
              <w:rPr>
                <w:rStyle w:val="IndexLink"/>
                <w:rtl w:val="true"/>
              </w:rPr>
              <w:tab/>
            </w:r>
            <w:r>
              <w:rPr>
                <w:rStyle w:val="IndexLink"/>
              </w:rPr>
              <w:t>131</w:t>
            </w:r>
          </w:hyperlink>
        </w:p>
        <w:p>
          <w:pPr>
            <w:pStyle w:val="Contents3"/>
            <w:tabs>
              <w:tab w:val="clear" w:pos="8459"/>
              <w:tab w:val="right" w:pos="9026" w:leader="dot"/>
            </w:tabs>
            <w:rPr/>
          </w:pPr>
          <w:hyperlink w:anchor="__RefHeading___Toc8988281_1051229030">
            <w:r>
              <w:rPr>
                <w:webHidden/>
                <w:rStyle w:val="IndexLink"/>
                <w:rtl w:val="true"/>
              </w:rPr>
              <w:t>علاقه به همسر و شهرت</w:t>
            </w:r>
            <w:r>
              <w:rPr>
                <w:rStyle w:val="IndexLink"/>
                <w:rtl w:val="true"/>
              </w:rPr>
              <w:tab/>
            </w:r>
            <w:r>
              <w:rPr>
                <w:rStyle w:val="IndexLink"/>
              </w:rPr>
              <w:t>131</w:t>
            </w:r>
          </w:hyperlink>
        </w:p>
        <w:p>
          <w:pPr>
            <w:pStyle w:val="Contents3"/>
            <w:tabs>
              <w:tab w:val="clear" w:pos="8459"/>
              <w:tab w:val="right" w:pos="9026" w:leader="dot"/>
            </w:tabs>
            <w:rPr/>
          </w:pPr>
          <w:hyperlink w:anchor="__RefHeading___Toc8988283_1051229030">
            <w:r>
              <w:rPr>
                <w:webHidden/>
                <w:rStyle w:val="IndexLink"/>
                <w:rtl w:val="true"/>
              </w:rPr>
              <w:t>زنگ تفریح</w:t>
            </w:r>
            <w:r>
              <w:rPr>
                <w:rStyle w:val="IndexLink"/>
                <w:rtl w:val="true"/>
              </w:rPr>
              <w:t>!</w:t>
              <w:tab/>
            </w:r>
            <w:r>
              <w:rPr>
                <w:rStyle w:val="IndexLink"/>
              </w:rPr>
              <w:t>132</w:t>
            </w:r>
          </w:hyperlink>
        </w:p>
        <w:p>
          <w:pPr>
            <w:pStyle w:val="Contents2"/>
            <w:tabs>
              <w:tab w:val="clear" w:pos="8743"/>
              <w:tab w:val="right" w:pos="9026" w:leader="dot"/>
            </w:tabs>
            <w:rPr/>
          </w:pPr>
          <w:hyperlink w:anchor="__RefHeading___Toc8988285_1051229030">
            <w:r>
              <w:rPr>
                <w:webHidden/>
                <w:rStyle w:val="IndexLink"/>
              </w:rPr>
              <w:t>27</w:t>
            </w:r>
            <w:r>
              <w:rPr>
                <w:rStyle w:val="IndexLink"/>
                <w:rtl w:val="true"/>
              </w:rPr>
              <w:t xml:space="preserve">- </w:t>
            </w:r>
            <w:r>
              <w:rPr>
                <w:rStyle w:val="IndexLink"/>
                <w:rtl w:val="true"/>
              </w:rPr>
              <w:t>چگونه اکرام کنیم؟</w:t>
            </w:r>
            <w:r>
              <w:rPr>
                <w:rStyle w:val="IndexLink"/>
                <w:rtl w:val="true"/>
              </w:rPr>
              <w:tab/>
            </w:r>
            <w:r>
              <w:rPr>
                <w:rStyle w:val="IndexLink"/>
              </w:rPr>
              <w:t>134</w:t>
            </w:r>
          </w:hyperlink>
        </w:p>
        <w:p>
          <w:pPr>
            <w:pStyle w:val="Contents3"/>
            <w:tabs>
              <w:tab w:val="clear" w:pos="8459"/>
              <w:tab w:val="right" w:pos="9026" w:leader="dot"/>
            </w:tabs>
            <w:rPr/>
          </w:pPr>
          <w:hyperlink w:anchor="__RefHeading___Toc8988287_105122903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8988289_1051229030">
            <w:r>
              <w:rPr>
                <w:webHidden/>
                <w:rStyle w:val="IndexLink"/>
                <w:rtl w:val="true"/>
              </w:rPr>
              <w:t>آداب صدقه دادن</w:t>
            </w:r>
            <w:r>
              <w:rPr>
                <w:rStyle w:val="IndexLink"/>
                <w:rtl w:val="true"/>
              </w:rPr>
              <w:tab/>
            </w:r>
            <w:r>
              <w:rPr>
                <w:rStyle w:val="IndexLink"/>
              </w:rPr>
              <w:t>134</w:t>
            </w:r>
          </w:hyperlink>
        </w:p>
        <w:p>
          <w:pPr>
            <w:pStyle w:val="Contents3"/>
            <w:tabs>
              <w:tab w:val="clear" w:pos="8459"/>
              <w:tab w:val="right" w:pos="9026" w:leader="dot"/>
            </w:tabs>
            <w:rPr/>
          </w:pPr>
          <w:hyperlink w:anchor="__RefHeading___Toc8988291_1051229030">
            <w:r>
              <w:rPr>
                <w:webHidden/>
                <w:rStyle w:val="IndexLink"/>
                <w:rtl w:val="true"/>
              </w:rPr>
              <w:t xml:space="preserve">اکرام کریمانه کریم اهل بیت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8988293_1051229030">
            <w:r>
              <w:rPr>
                <w:webHidden/>
                <w:rStyle w:val="IndexLink"/>
              </w:rPr>
              <w:t>28</w:t>
            </w:r>
            <w:r>
              <w:rPr>
                <w:rStyle w:val="IndexLink"/>
                <w:rtl w:val="true"/>
              </w:rPr>
              <w:t xml:space="preserve">- </w:t>
            </w:r>
            <w:r>
              <w:rPr>
                <w:rStyle w:val="IndexLink"/>
                <w:rtl w:val="true"/>
              </w:rPr>
              <w:t>بلا هم نعمت است</w:t>
            </w:r>
            <w:r>
              <w:rPr>
                <w:rStyle w:val="IndexLink"/>
                <w:rtl w:val="true"/>
              </w:rPr>
              <w:t>!</w:t>
              <w:tab/>
            </w:r>
            <w:r>
              <w:rPr>
                <w:rStyle w:val="IndexLink"/>
              </w:rPr>
              <w:t>138</w:t>
            </w:r>
          </w:hyperlink>
        </w:p>
        <w:p>
          <w:pPr>
            <w:pStyle w:val="Contents3"/>
            <w:tabs>
              <w:tab w:val="clear" w:pos="8459"/>
              <w:tab w:val="right" w:pos="9026" w:leader="dot"/>
            </w:tabs>
            <w:rPr/>
          </w:pPr>
          <w:hyperlink w:anchor="__RefHeading___Toc8988295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8988297_1051229030">
            <w:r>
              <w:rPr>
                <w:webHidden/>
                <w:rStyle w:val="IndexLink"/>
                <w:rtl w:val="true"/>
              </w:rPr>
              <w:t>ثواب هاى بیمارى</w:t>
            </w:r>
            <w:r>
              <w:rPr>
                <w:rStyle w:val="IndexLink"/>
                <w:rtl w:val="true"/>
              </w:rPr>
              <w:tab/>
            </w:r>
            <w:r>
              <w:rPr>
                <w:rStyle w:val="IndexLink"/>
              </w:rPr>
              <w:t>138</w:t>
            </w:r>
          </w:hyperlink>
        </w:p>
        <w:p>
          <w:pPr>
            <w:pStyle w:val="Contents3"/>
            <w:tabs>
              <w:tab w:val="clear" w:pos="8459"/>
              <w:tab w:val="right" w:pos="9026" w:leader="dot"/>
            </w:tabs>
            <w:rPr/>
          </w:pPr>
          <w:hyperlink w:anchor="__RefHeading___Toc8988299_1051229030">
            <w:r>
              <w:rPr>
                <w:webHidden/>
                <w:rStyle w:val="IndexLink"/>
                <w:rtl w:val="true"/>
              </w:rPr>
              <w:t>تجربه هاى انقلاب</w:t>
            </w:r>
            <w:r>
              <w:rPr>
                <w:rStyle w:val="IndexLink"/>
                <w:rtl w:val="true"/>
              </w:rPr>
              <w:tab/>
            </w:r>
            <w:r>
              <w:rPr>
                <w:rStyle w:val="IndexLink"/>
              </w:rPr>
              <w:t>139</w:t>
            </w:r>
          </w:hyperlink>
        </w:p>
        <w:p>
          <w:pPr>
            <w:pStyle w:val="Contents2"/>
            <w:tabs>
              <w:tab w:val="clear" w:pos="8743"/>
              <w:tab w:val="right" w:pos="9026" w:leader="dot"/>
            </w:tabs>
            <w:rPr/>
          </w:pPr>
          <w:hyperlink w:anchor="__RefHeading___Toc8988301_1051229030">
            <w:r>
              <w:rPr>
                <w:webHidden/>
                <w:rStyle w:val="IndexLink"/>
              </w:rPr>
              <w:t>29</w:t>
            </w:r>
            <w:r>
              <w:rPr>
                <w:rStyle w:val="IndexLink"/>
                <w:rtl w:val="true"/>
              </w:rPr>
              <w:t xml:space="preserve">- </w:t>
            </w:r>
            <w:r>
              <w:rPr>
                <w:rStyle w:val="IndexLink"/>
                <w:rtl w:val="true"/>
              </w:rPr>
              <w:t>موعظۀ خوب و بد</w:t>
            </w:r>
            <w:r>
              <w:rPr>
                <w:rStyle w:val="IndexLink"/>
                <w:rtl w:val="true"/>
              </w:rPr>
              <w:tab/>
            </w:r>
            <w:r>
              <w:rPr>
                <w:rStyle w:val="IndexLink"/>
              </w:rPr>
              <w:t>142</w:t>
            </w:r>
          </w:hyperlink>
        </w:p>
        <w:p>
          <w:pPr>
            <w:pStyle w:val="Contents3"/>
            <w:tabs>
              <w:tab w:val="clear" w:pos="8459"/>
              <w:tab w:val="right" w:pos="9026" w:leader="dot"/>
            </w:tabs>
            <w:rPr/>
          </w:pPr>
          <w:hyperlink w:anchor="__RefHeading___Toc8988303_105122903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8988305_1051229030">
            <w:r>
              <w:rPr>
                <w:webHidden/>
                <w:rStyle w:val="IndexLink"/>
                <w:rtl w:val="true"/>
              </w:rPr>
              <w:t>شرایط امر به معروف و نهى از منکر</w:t>
            </w:r>
            <w:r>
              <w:rPr>
                <w:rStyle w:val="IndexLink"/>
                <w:rtl w:val="true"/>
              </w:rPr>
              <w:tab/>
            </w:r>
            <w:r>
              <w:rPr>
                <w:rStyle w:val="IndexLink"/>
              </w:rPr>
              <w:t>142</w:t>
            </w:r>
          </w:hyperlink>
        </w:p>
        <w:p>
          <w:pPr>
            <w:pStyle w:val="Contents3"/>
            <w:tabs>
              <w:tab w:val="clear" w:pos="8459"/>
              <w:tab w:val="right" w:pos="9026" w:leader="dot"/>
            </w:tabs>
            <w:rPr/>
          </w:pPr>
          <w:hyperlink w:anchor="__RefHeading___Toc8988307_1051229030">
            <w:r>
              <w:rPr>
                <w:webHidden/>
                <w:rStyle w:val="IndexLink"/>
                <w:rtl w:val="true"/>
              </w:rPr>
              <w:t>اثر تذکّر پنهانى</w:t>
            </w:r>
            <w:r>
              <w:rPr>
                <w:rStyle w:val="IndexLink"/>
                <w:rtl w:val="true"/>
              </w:rPr>
              <w:tab/>
            </w:r>
            <w:r>
              <w:rPr>
                <w:rStyle w:val="IndexLink"/>
              </w:rPr>
              <w:t>143</w:t>
            </w:r>
          </w:hyperlink>
        </w:p>
        <w:p>
          <w:pPr>
            <w:pStyle w:val="Contents2"/>
            <w:tabs>
              <w:tab w:val="clear" w:pos="8743"/>
              <w:tab w:val="right" w:pos="9026" w:leader="dot"/>
            </w:tabs>
            <w:rPr/>
          </w:pPr>
          <w:hyperlink w:anchor="__RefHeading___Toc8988309_1051229030">
            <w:r>
              <w:rPr>
                <w:webHidden/>
                <w:rStyle w:val="IndexLink"/>
              </w:rPr>
              <w:t>30</w:t>
            </w:r>
            <w:r>
              <w:rPr>
                <w:rStyle w:val="IndexLink"/>
                <w:rtl w:val="true"/>
              </w:rPr>
              <w:t xml:space="preserve">- </w:t>
            </w:r>
            <w:r>
              <w:rPr>
                <w:rStyle w:val="IndexLink"/>
                <w:rtl w:val="true"/>
              </w:rPr>
              <w:t>نعمت تواضع و فروتنى</w:t>
            </w:r>
            <w:r>
              <w:rPr>
                <w:rStyle w:val="IndexLink"/>
                <w:rtl w:val="true"/>
              </w:rPr>
              <w:tab/>
            </w:r>
            <w:r>
              <w:rPr>
                <w:rStyle w:val="IndexLink"/>
              </w:rPr>
              <w:t>144</w:t>
            </w:r>
          </w:hyperlink>
        </w:p>
        <w:p>
          <w:pPr>
            <w:pStyle w:val="Contents3"/>
            <w:tabs>
              <w:tab w:val="clear" w:pos="8459"/>
              <w:tab w:val="right" w:pos="9026" w:leader="dot"/>
            </w:tabs>
            <w:rPr/>
          </w:pPr>
          <w:hyperlink w:anchor="__RefHeading___Toc8988311_105122903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8988313_1051229030">
            <w:r>
              <w:rPr>
                <w:webHidden/>
                <w:rStyle w:val="IndexLink"/>
              </w:rPr>
              <w:t>1</w:t>
            </w:r>
            <w:r>
              <w:rPr>
                <w:rStyle w:val="IndexLink"/>
                <w:rtl w:val="true"/>
              </w:rPr>
              <w:t xml:space="preserve">. </w:t>
            </w:r>
            <w:r>
              <w:rPr>
                <w:rStyle w:val="IndexLink"/>
                <w:rtl w:val="true"/>
              </w:rPr>
              <w:t>چرا تواضع نعمت است؟</w:t>
            </w:r>
            <w:r>
              <w:rPr>
                <w:rStyle w:val="IndexLink"/>
                <w:rtl w:val="true"/>
              </w:rPr>
              <w:tab/>
            </w:r>
            <w:r>
              <w:rPr>
                <w:rStyle w:val="IndexLink"/>
              </w:rPr>
              <w:t>144</w:t>
            </w:r>
          </w:hyperlink>
        </w:p>
        <w:p>
          <w:pPr>
            <w:pStyle w:val="Contents3"/>
            <w:tabs>
              <w:tab w:val="clear" w:pos="8459"/>
              <w:tab w:val="right" w:pos="9026" w:leader="dot"/>
            </w:tabs>
            <w:rPr/>
          </w:pPr>
          <w:hyperlink w:anchor="__RefHeading___Toc8988315_1051229030">
            <w:r>
              <w:rPr>
                <w:webHidden/>
                <w:rStyle w:val="IndexLink"/>
              </w:rPr>
              <w:t>2</w:t>
            </w:r>
            <w:r>
              <w:rPr>
                <w:rStyle w:val="IndexLink"/>
                <w:rtl w:val="true"/>
              </w:rPr>
              <w:t xml:space="preserve">. </w:t>
            </w:r>
            <w:r>
              <w:rPr>
                <w:rStyle w:val="IndexLink"/>
                <w:rtl w:val="true"/>
              </w:rPr>
              <w:t>چرا تواضع مورد حسادت نیست؟</w:t>
            </w:r>
            <w:r>
              <w:rPr>
                <w:rStyle w:val="IndexLink"/>
                <w:rtl w:val="true"/>
              </w:rPr>
              <w:tab/>
            </w:r>
            <w:r>
              <w:rPr>
                <w:rStyle w:val="IndexLink"/>
              </w:rPr>
              <w:t>145</w:t>
            </w:r>
          </w:hyperlink>
        </w:p>
        <w:p>
          <w:pPr>
            <w:pStyle w:val="Contents3"/>
            <w:tabs>
              <w:tab w:val="clear" w:pos="8459"/>
              <w:tab w:val="right" w:pos="9026" w:leader="dot"/>
            </w:tabs>
            <w:rPr/>
          </w:pPr>
          <w:hyperlink w:anchor="__RefHeading___Toc8988317_1051229030">
            <w:r>
              <w:rPr>
                <w:webHidden/>
                <w:rStyle w:val="IndexLink"/>
                <w:rtl w:val="true"/>
              </w:rPr>
              <w:t>تواضع و فروتنى بزرگان</w:t>
            </w:r>
            <w:r>
              <w:rPr>
                <w:rStyle w:val="IndexLink"/>
                <w:rtl w:val="true"/>
              </w:rPr>
              <w:tab/>
            </w:r>
            <w:r>
              <w:rPr>
                <w:rStyle w:val="IndexLink"/>
              </w:rPr>
              <w:t>146</w:t>
            </w:r>
          </w:hyperlink>
        </w:p>
        <w:p>
          <w:pPr>
            <w:pStyle w:val="Contents4"/>
            <w:tabs>
              <w:tab w:val="clear" w:pos="8176"/>
              <w:tab w:val="right" w:pos="9026" w:leader="dot"/>
            </w:tabs>
            <w:rPr/>
          </w:pPr>
          <w:hyperlink w:anchor="__RefHeading___Toc8988319_105122903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8988321_1051229030">
            <w:r>
              <w:rPr>
                <w:webHidden/>
                <w:rStyle w:val="IndexLink"/>
              </w:rPr>
              <w:t>1</w:t>
            </w:r>
            <w:r>
              <w:rPr>
                <w:rStyle w:val="IndexLink"/>
                <w:rtl w:val="true"/>
              </w:rPr>
              <w:t xml:space="preserve">. </w:t>
            </w:r>
            <w:r>
              <w:rPr>
                <w:rStyle w:val="IndexLink"/>
                <w:rtl w:val="true"/>
              </w:rPr>
              <w:t xml:space="preserve">آیت الله خوانسارى </w:t>
            </w:r>
            <w:r>
              <w:rPr>
                <w:rStyle w:val="IndexLink"/>
                <w:rtl w:val="true"/>
              </w:rPr>
              <w:t>(</w:t>
            </w:r>
            <w:r>
              <w:rPr>
                <w:rStyle w:val="IndexLink"/>
                <w:rtl w:val="true"/>
              </w:rPr>
              <w:t>رحمه الله</w:t>
            </w:r>
            <w:r>
              <w:rPr>
                <w:rStyle w:val="IndexLink"/>
                <w:rtl w:val="true"/>
              </w:rPr>
              <w:t>)</w:t>
              <w:tab/>
            </w:r>
            <w:r>
              <w:rPr>
                <w:rStyle w:val="IndexLink"/>
              </w:rPr>
              <w:t>146</w:t>
            </w:r>
          </w:hyperlink>
        </w:p>
        <w:p>
          <w:pPr>
            <w:pStyle w:val="Contents4"/>
            <w:tabs>
              <w:tab w:val="clear" w:pos="8176"/>
              <w:tab w:val="right" w:pos="9026" w:leader="dot"/>
            </w:tabs>
            <w:rPr/>
          </w:pPr>
          <w:hyperlink w:anchor="__RefHeading___Toc8988323_1051229030">
            <w:r>
              <w:rPr>
                <w:webHidden/>
                <w:rStyle w:val="IndexLink"/>
              </w:rPr>
              <w:t>2</w:t>
            </w:r>
            <w:r>
              <w:rPr>
                <w:rStyle w:val="IndexLink"/>
                <w:rtl w:val="true"/>
              </w:rPr>
              <w:t xml:space="preserve">. </w:t>
            </w:r>
            <w:r>
              <w:rPr>
                <w:rStyle w:val="IndexLink"/>
                <w:rtl w:val="true"/>
              </w:rPr>
              <w:t xml:space="preserve">آیت الله خویى </w:t>
            </w:r>
            <w:r>
              <w:rPr>
                <w:rStyle w:val="IndexLink"/>
                <w:rtl w:val="true"/>
              </w:rPr>
              <w:t>(</w:t>
            </w:r>
            <w:r>
              <w:rPr>
                <w:rStyle w:val="IndexLink"/>
                <w:rtl w:val="true"/>
              </w:rPr>
              <w:t>رحمه الله</w:t>
            </w:r>
            <w:r>
              <w:rPr>
                <w:rStyle w:val="IndexLink"/>
                <w:rtl w:val="true"/>
              </w:rPr>
              <w:t>)</w:t>
              <w:tab/>
            </w:r>
            <w:r>
              <w:rPr>
                <w:rStyle w:val="IndexLink"/>
              </w:rPr>
              <w:t>147</w:t>
            </w:r>
          </w:hyperlink>
        </w:p>
        <w:p>
          <w:pPr>
            <w:pStyle w:val="Contents2"/>
            <w:tabs>
              <w:tab w:val="clear" w:pos="8743"/>
              <w:tab w:val="right" w:pos="9026" w:leader="dot"/>
            </w:tabs>
            <w:rPr/>
          </w:pPr>
          <w:hyperlink w:anchor="__RefHeading___Toc8988325_1051229030">
            <w:r>
              <w:rPr>
                <w:webHidden/>
                <w:rStyle w:val="IndexLink"/>
              </w:rPr>
              <w:t>31</w:t>
            </w:r>
            <w:r>
              <w:rPr>
                <w:rStyle w:val="IndexLink"/>
                <w:rtl w:val="true"/>
              </w:rPr>
              <w:t xml:space="preserve">- </w:t>
            </w:r>
            <w:r>
              <w:rPr>
                <w:rStyle w:val="IndexLink"/>
                <w:rtl w:val="true"/>
              </w:rPr>
              <w:t>ترک عادت شبیه معجزه است</w:t>
            </w:r>
            <w:r>
              <w:rPr>
                <w:rStyle w:val="IndexLink"/>
                <w:rtl w:val="true"/>
              </w:rPr>
              <w:tab/>
            </w:r>
            <w:r>
              <w:rPr>
                <w:rStyle w:val="IndexLink"/>
              </w:rPr>
              <w:t>150</w:t>
            </w:r>
          </w:hyperlink>
        </w:p>
        <w:p>
          <w:pPr>
            <w:pStyle w:val="Contents3"/>
            <w:tabs>
              <w:tab w:val="clear" w:pos="8459"/>
              <w:tab w:val="right" w:pos="9026" w:leader="dot"/>
            </w:tabs>
            <w:rPr/>
          </w:pPr>
          <w:hyperlink w:anchor="__RefHeading___Toc8988327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8988329_1051229030">
            <w:r>
              <w:rPr>
                <w:webHidden/>
                <w:rStyle w:val="IndexLink"/>
                <w:rtl w:val="true"/>
              </w:rPr>
              <w:t>پیام اوّل</w:t>
            </w:r>
            <w:r>
              <w:rPr>
                <w:rStyle w:val="IndexLink"/>
                <w:rtl w:val="true"/>
              </w:rPr>
              <w:t xml:space="preserve">: </w:t>
            </w:r>
            <w:r>
              <w:rPr>
                <w:rStyle w:val="IndexLink"/>
                <w:rtl w:val="true"/>
              </w:rPr>
              <w:t>مشکلات تربیت نااهلان</w:t>
            </w:r>
            <w:r>
              <w:rPr>
                <w:rStyle w:val="IndexLink"/>
                <w:rtl w:val="true"/>
              </w:rPr>
              <w:tab/>
            </w:r>
            <w:r>
              <w:rPr>
                <w:rStyle w:val="IndexLink"/>
              </w:rPr>
              <w:t>150</w:t>
            </w:r>
          </w:hyperlink>
        </w:p>
        <w:p>
          <w:pPr>
            <w:pStyle w:val="Contents3"/>
            <w:tabs>
              <w:tab w:val="clear" w:pos="8459"/>
              <w:tab w:val="right" w:pos="9026" w:leader="dot"/>
            </w:tabs>
            <w:rPr/>
          </w:pPr>
          <w:hyperlink w:anchor="__RefHeading___Toc8988331_1051229030">
            <w:r>
              <w:rPr>
                <w:webHidden/>
                <w:rStyle w:val="IndexLink"/>
                <w:rtl w:val="true"/>
              </w:rPr>
              <w:t>پیام دوم</w:t>
            </w:r>
            <w:r>
              <w:rPr>
                <w:rStyle w:val="IndexLink"/>
                <w:rtl w:val="true"/>
              </w:rPr>
              <w:t xml:space="preserve">: </w:t>
            </w:r>
            <w:r>
              <w:rPr>
                <w:rStyle w:val="IndexLink"/>
                <w:rtl w:val="true"/>
              </w:rPr>
              <w:t>پیشگیرى مقدّم بر درمان</w:t>
            </w:r>
            <w:r>
              <w:rPr>
                <w:rStyle w:val="IndexLink"/>
                <w:rtl w:val="true"/>
              </w:rPr>
              <w:tab/>
            </w:r>
            <w:r>
              <w:rPr>
                <w:rStyle w:val="IndexLink"/>
              </w:rPr>
              <w:t>152</w:t>
            </w:r>
          </w:hyperlink>
        </w:p>
        <w:p>
          <w:pPr>
            <w:pStyle w:val="Contents2"/>
            <w:tabs>
              <w:tab w:val="clear" w:pos="8743"/>
              <w:tab w:val="right" w:pos="9026" w:leader="dot"/>
            </w:tabs>
            <w:rPr/>
          </w:pPr>
          <w:hyperlink w:anchor="__RefHeading___Toc8988333_1051229030">
            <w:r>
              <w:rPr>
                <w:webHidden/>
                <w:rStyle w:val="IndexLink"/>
              </w:rPr>
              <w:t>32</w:t>
            </w:r>
            <w:r>
              <w:rPr>
                <w:rStyle w:val="IndexLink"/>
                <w:rtl w:val="true"/>
              </w:rPr>
              <w:t xml:space="preserve">- </w:t>
            </w:r>
            <w:r>
              <w:rPr>
                <w:rStyle w:val="IndexLink"/>
                <w:rtl w:val="true"/>
              </w:rPr>
              <w:t>اظهار شادى نزد انسان غمگین</w:t>
            </w:r>
            <w:r>
              <w:rPr>
                <w:rStyle w:val="IndexLink"/>
                <w:rtl w:val="true"/>
              </w:rPr>
              <w:t>!</w:t>
              <w:tab/>
            </w:r>
            <w:r>
              <w:rPr>
                <w:rStyle w:val="IndexLink"/>
              </w:rPr>
              <w:t>154</w:t>
            </w:r>
          </w:hyperlink>
        </w:p>
        <w:p>
          <w:pPr>
            <w:pStyle w:val="Contents3"/>
            <w:tabs>
              <w:tab w:val="clear" w:pos="8459"/>
              <w:tab w:val="right" w:pos="9026" w:leader="dot"/>
            </w:tabs>
            <w:rPr/>
          </w:pPr>
          <w:hyperlink w:anchor="__RefHeading___Toc8988335_105122903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8988337_1051229030">
            <w:r>
              <w:rPr>
                <w:webHidden/>
                <w:rStyle w:val="IndexLink"/>
                <w:rtl w:val="true"/>
              </w:rPr>
              <w:t>دستورات اخلاقى اسلام</w:t>
            </w:r>
            <w:r>
              <w:rPr>
                <w:rStyle w:val="IndexLink"/>
                <w:rtl w:val="true"/>
              </w:rPr>
              <w:tab/>
            </w:r>
            <w:r>
              <w:rPr>
                <w:rStyle w:val="IndexLink"/>
              </w:rPr>
              <w:t>154</w:t>
            </w:r>
          </w:hyperlink>
        </w:p>
        <w:p>
          <w:pPr>
            <w:pStyle w:val="Contents3"/>
            <w:tabs>
              <w:tab w:val="clear" w:pos="8459"/>
              <w:tab w:val="right" w:pos="9026" w:leader="dot"/>
            </w:tabs>
            <w:rPr/>
          </w:pPr>
          <w:hyperlink w:anchor="__RefHeading___Toc8988339_1051229030">
            <w:r>
              <w:rPr>
                <w:webHidden/>
                <w:rStyle w:val="IndexLink"/>
                <w:rtl w:val="true"/>
              </w:rPr>
              <w:t>جاذبه دستورات اخلاقى</w:t>
            </w:r>
            <w:r>
              <w:rPr>
                <w:rStyle w:val="IndexLink"/>
                <w:rtl w:val="true"/>
              </w:rPr>
              <w:tab/>
            </w:r>
            <w:r>
              <w:rPr>
                <w:rStyle w:val="IndexLink"/>
              </w:rPr>
              <w:t>155</w:t>
            </w:r>
          </w:hyperlink>
        </w:p>
        <w:p>
          <w:pPr>
            <w:pStyle w:val="Contents3"/>
            <w:tabs>
              <w:tab w:val="clear" w:pos="8459"/>
              <w:tab w:val="right" w:pos="9026" w:leader="dot"/>
            </w:tabs>
            <w:rPr/>
          </w:pPr>
          <w:hyperlink w:anchor="__RefHeading___Toc8988341_1051229030">
            <w:r>
              <w:rPr>
                <w:webHidden/>
                <w:rStyle w:val="IndexLink"/>
                <w:rtl w:val="true"/>
              </w:rPr>
              <w:t>اظهار خوشحالى نکردن نزد اندوهگین</w:t>
            </w:r>
            <w:r>
              <w:rPr>
                <w:rStyle w:val="IndexLink"/>
                <w:rtl w:val="true"/>
              </w:rPr>
              <w:tab/>
            </w:r>
            <w:r>
              <w:rPr>
                <w:rStyle w:val="IndexLink"/>
              </w:rPr>
              <w:t>156</w:t>
            </w:r>
          </w:hyperlink>
        </w:p>
        <w:p>
          <w:pPr>
            <w:pStyle w:val="Contents2"/>
            <w:tabs>
              <w:tab w:val="clear" w:pos="8743"/>
              <w:tab w:val="right" w:pos="9026" w:leader="dot"/>
            </w:tabs>
            <w:rPr/>
          </w:pPr>
          <w:hyperlink w:anchor="__RefHeading___Toc8988343_1051229030">
            <w:r>
              <w:rPr>
                <w:webHidden/>
                <w:rStyle w:val="IndexLink"/>
              </w:rPr>
              <w:t>33</w:t>
            </w:r>
            <w:r>
              <w:rPr>
                <w:rStyle w:val="IndexLink"/>
                <w:rtl w:val="true"/>
              </w:rPr>
              <w:t xml:space="preserve">- </w:t>
            </w:r>
            <w:r>
              <w:rPr>
                <w:rStyle w:val="IndexLink"/>
                <w:rtl w:val="true"/>
              </w:rPr>
              <w:t>زیبایى برون و درون</w:t>
            </w:r>
            <w:r>
              <w:rPr>
                <w:rStyle w:val="IndexLink"/>
                <w:rtl w:val="true"/>
              </w:rPr>
              <w:tab/>
            </w:r>
            <w:r>
              <w:rPr>
                <w:rStyle w:val="IndexLink"/>
              </w:rPr>
              <w:t>158</w:t>
            </w:r>
          </w:hyperlink>
        </w:p>
        <w:p>
          <w:pPr>
            <w:pStyle w:val="Contents3"/>
            <w:tabs>
              <w:tab w:val="clear" w:pos="8459"/>
              <w:tab w:val="right" w:pos="9026" w:leader="dot"/>
            </w:tabs>
            <w:rPr/>
          </w:pPr>
          <w:hyperlink w:anchor="__RefHeading___Toc8988345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8988347_1051229030">
            <w:r>
              <w:rPr>
                <w:webHidden/>
                <w:rStyle w:val="IndexLink"/>
                <w:rtl w:val="true"/>
              </w:rPr>
              <w:t>اهمّیت عقل و خرد</w:t>
            </w:r>
            <w:r>
              <w:rPr>
                <w:rStyle w:val="IndexLink"/>
                <w:rtl w:val="true"/>
              </w:rPr>
              <w:tab/>
            </w:r>
            <w:r>
              <w:rPr>
                <w:rStyle w:val="IndexLink"/>
              </w:rPr>
              <w:t>158</w:t>
            </w:r>
          </w:hyperlink>
        </w:p>
        <w:p>
          <w:pPr>
            <w:pStyle w:val="Contents3"/>
            <w:tabs>
              <w:tab w:val="clear" w:pos="8459"/>
              <w:tab w:val="right" w:pos="9026" w:leader="dot"/>
            </w:tabs>
            <w:rPr/>
          </w:pPr>
          <w:hyperlink w:anchor="__RefHeading___Toc8988349_1051229030">
            <w:r>
              <w:rPr>
                <w:webHidden/>
                <w:rStyle w:val="IndexLink"/>
                <w:rtl w:val="true"/>
              </w:rPr>
              <w:t>حجیّت عقل از منظر مذاهب اسلامى</w:t>
            </w:r>
            <w:r>
              <w:rPr>
                <w:rStyle w:val="IndexLink"/>
                <w:rtl w:val="true"/>
              </w:rPr>
              <w:tab/>
            </w:r>
            <w:r>
              <w:rPr>
                <w:rStyle w:val="IndexLink"/>
              </w:rPr>
              <w:t>159</w:t>
            </w:r>
          </w:hyperlink>
        </w:p>
        <w:p>
          <w:pPr>
            <w:pStyle w:val="Contents3"/>
            <w:tabs>
              <w:tab w:val="clear" w:pos="8459"/>
              <w:tab w:val="right" w:pos="9026" w:leader="dot"/>
            </w:tabs>
            <w:rPr/>
          </w:pPr>
          <w:hyperlink w:anchor="__RefHeading___Toc8988351_1051229030">
            <w:r>
              <w:rPr>
                <w:webHidden/>
                <w:rStyle w:val="IndexLink"/>
                <w:rtl w:val="true"/>
              </w:rPr>
              <w:t>عاقل چنین کارهایى نمى کند</w:t>
            </w:r>
            <w:r>
              <w:rPr>
                <w:rStyle w:val="IndexLink"/>
                <w:rtl w:val="true"/>
              </w:rPr>
              <w:t>!</w:t>
              <w:tab/>
            </w:r>
            <w:r>
              <w:rPr>
                <w:rStyle w:val="IndexLink"/>
              </w:rPr>
              <w:t>160</w:t>
            </w:r>
          </w:hyperlink>
        </w:p>
        <w:p>
          <w:pPr>
            <w:pStyle w:val="Contents3"/>
            <w:tabs>
              <w:tab w:val="clear" w:pos="8459"/>
              <w:tab w:val="right" w:pos="9026" w:leader="dot"/>
            </w:tabs>
            <w:rPr/>
          </w:pPr>
          <w:hyperlink w:anchor="__RefHeading___Toc8988353_1051229030">
            <w:r>
              <w:rPr>
                <w:webHidden/>
                <w:rStyle w:val="IndexLink"/>
                <w:rtl w:val="true"/>
              </w:rPr>
              <w:t>راه هاى تقویت عقل</w:t>
            </w:r>
            <w:r>
              <w:rPr>
                <w:rStyle w:val="IndexLink"/>
                <w:rtl w:val="true"/>
              </w:rPr>
              <w:tab/>
            </w:r>
            <w:r>
              <w:rPr>
                <w:rStyle w:val="IndexLink"/>
              </w:rPr>
              <w:t>161</w:t>
            </w:r>
          </w:hyperlink>
        </w:p>
        <w:p>
          <w:pPr>
            <w:pStyle w:val="Contents4"/>
            <w:tabs>
              <w:tab w:val="clear" w:pos="8176"/>
              <w:tab w:val="right" w:pos="9026" w:leader="dot"/>
            </w:tabs>
            <w:rPr/>
          </w:pPr>
          <w:hyperlink w:anchor="__RefHeading___Toc8988355_105122903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8988357_1051229030">
            <w:r>
              <w:rPr>
                <w:webHidden/>
                <w:rStyle w:val="IndexLink"/>
              </w:rPr>
              <w:t>1</w:t>
            </w:r>
            <w:r>
              <w:rPr>
                <w:rStyle w:val="IndexLink"/>
                <w:rtl w:val="true"/>
              </w:rPr>
              <w:t xml:space="preserve">. </w:t>
            </w:r>
            <w:r>
              <w:rPr>
                <w:rStyle w:val="IndexLink"/>
                <w:rtl w:val="true"/>
              </w:rPr>
              <w:t>تجربه</w:t>
            </w:r>
            <w:r>
              <w:rPr>
                <w:rStyle w:val="IndexLink"/>
                <w:rtl w:val="true"/>
              </w:rPr>
              <w:tab/>
            </w:r>
            <w:r>
              <w:rPr>
                <w:rStyle w:val="IndexLink"/>
              </w:rPr>
              <w:t>161</w:t>
            </w:r>
          </w:hyperlink>
        </w:p>
        <w:p>
          <w:pPr>
            <w:pStyle w:val="Contents4"/>
            <w:tabs>
              <w:tab w:val="clear" w:pos="8176"/>
              <w:tab w:val="right" w:pos="9026" w:leader="dot"/>
            </w:tabs>
            <w:rPr/>
          </w:pPr>
          <w:hyperlink w:anchor="__RefHeading___Toc8988359_1051229030">
            <w:r>
              <w:rPr>
                <w:webHidden/>
                <w:rStyle w:val="IndexLink"/>
              </w:rPr>
              <w:t>2</w:t>
            </w:r>
            <w:r>
              <w:rPr>
                <w:rStyle w:val="IndexLink"/>
                <w:rtl w:val="true"/>
              </w:rPr>
              <w:t xml:space="preserve">. </w:t>
            </w:r>
            <w:r>
              <w:rPr>
                <w:rStyle w:val="IndexLink"/>
                <w:rtl w:val="true"/>
              </w:rPr>
              <w:t>تفکّر در عالم خلقت</w:t>
            </w:r>
            <w:r>
              <w:rPr>
                <w:rStyle w:val="IndexLink"/>
                <w:rtl w:val="true"/>
              </w:rPr>
              <w:tab/>
            </w:r>
            <w:r>
              <w:rPr>
                <w:rStyle w:val="IndexLink"/>
              </w:rPr>
              <w:t>161</w:t>
            </w:r>
          </w:hyperlink>
        </w:p>
        <w:p>
          <w:pPr>
            <w:pStyle w:val="Contents4"/>
            <w:tabs>
              <w:tab w:val="clear" w:pos="8176"/>
              <w:tab w:val="right" w:pos="9026" w:leader="dot"/>
            </w:tabs>
            <w:rPr/>
          </w:pPr>
          <w:hyperlink w:anchor="__RefHeading___Toc8988361_1051229030">
            <w:r>
              <w:rPr>
                <w:webHidden/>
                <w:rStyle w:val="IndexLink"/>
              </w:rPr>
              <w:t>3</w:t>
            </w:r>
            <w:r>
              <w:rPr>
                <w:rStyle w:val="IndexLink"/>
                <w:rtl w:val="true"/>
              </w:rPr>
              <w:t xml:space="preserve">. </w:t>
            </w:r>
            <w:r>
              <w:rPr>
                <w:rStyle w:val="IndexLink"/>
                <w:rtl w:val="true"/>
              </w:rPr>
              <w:t>استفاده از استاد</w:t>
            </w:r>
            <w:r>
              <w:rPr>
                <w:rStyle w:val="IndexLink"/>
                <w:rtl w:val="true"/>
              </w:rPr>
              <w:tab/>
            </w:r>
            <w:r>
              <w:rPr>
                <w:rStyle w:val="IndexLink"/>
              </w:rPr>
              <w:t>162</w:t>
            </w:r>
          </w:hyperlink>
        </w:p>
        <w:p>
          <w:pPr>
            <w:pStyle w:val="Contents4"/>
            <w:tabs>
              <w:tab w:val="clear" w:pos="8176"/>
              <w:tab w:val="right" w:pos="9026" w:leader="dot"/>
            </w:tabs>
            <w:rPr/>
          </w:pPr>
          <w:hyperlink w:anchor="__RefHeading___Toc8988363_1051229030">
            <w:r>
              <w:rPr>
                <w:webHidden/>
                <w:rStyle w:val="IndexLink"/>
              </w:rPr>
              <w:t>4</w:t>
            </w:r>
            <w:r>
              <w:rPr>
                <w:rStyle w:val="IndexLink"/>
                <w:rtl w:val="true"/>
              </w:rPr>
              <w:t xml:space="preserve">. </w:t>
            </w:r>
            <w:r>
              <w:rPr>
                <w:rStyle w:val="IndexLink"/>
                <w:rtl w:val="true"/>
              </w:rPr>
              <w:t>اندیشه در عواقب امور</w:t>
            </w:r>
            <w:r>
              <w:rPr>
                <w:rStyle w:val="IndexLink"/>
                <w:rtl w:val="true"/>
              </w:rPr>
              <w:tab/>
            </w:r>
            <w:r>
              <w:rPr>
                <w:rStyle w:val="IndexLink"/>
              </w:rPr>
              <w:t>162</w:t>
            </w:r>
          </w:hyperlink>
        </w:p>
        <w:p>
          <w:pPr>
            <w:pStyle w:val="Contents2"/>
            <w:tabs>
              <w:tab w:val="clear" w:pos="8743"/>
              <w:tab w:val="right" w:pos="9026" w:leader="dot"/>
            </w:tabs>
            <w:rPr/>
          </w:pPr>
          <w:hyperlink w:anchor="__RefHeading___Toc8988365_1051229030">
            <w:r>
              <w:rPr>
                <w:webHidden/>
                <w:rStyle w:val="IndexLink"/>
              </w:rPr>
              <w:t>34</w:t>
            </w:r>
            <w:r>
              <w:rPr>
                <w:rStyle w:val="IndexLink"/>
                <w:rtl w:val="true"/>
              </w:rPr>
              <w:t xml:space="preserve">- </w:t>
            </w:r>
            <w:r>
              <w:rPr>
                <w:rStyle w:val="IndexLink"/>
                <w:rtl w:val="true"/>
              </w:rPr>
              <w:t>دروغ، کلید همه گناهان</w:t>
            </w:r>
            <w:r>
              <w:rPr>
                <w:rStyle w:val="IndexLink"/>
                <w:rtl w:val="true"/>
              </w:rPr>
              <w:tab/>
            </w:r>
            <w:r>
              <w:rPr>
                <w:rStyle w:val="IndexLink"/>
              </w:rPr>
              <w:t>164</w:t>
            </w:r>
          </w:hyperlink>
        </w:p>
        <w:p>
          <w:pPr>
            <w:pStyle w:val="Contents3"/>
            <w:tabs>
              <w:tab w:val="clear" w:pos="8459"/>
              <w:tab w:val="right" w:pos="9026" w:leader="dot"/>
            </w:tabs>
            <w:rPr/>
          </w:pPr>
          <w:hyperlink w:anchor="__RefHeading___Toc8988367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8988369_1051229030">
            <w:r>
              <w:rPr>
                <w:webHidden/>
                <w:rStyle w:val="IndexLink"/>
                <w:rtl w:val="true"/>
              </w:rPr>
              <w:t>چگونه دروغ منشأ گناهان است؟</w:t>
            </w:r>
            <w:r>
              <w:rPr>
                <w:rStyle w:val="IndexLink"/>
                <w:rtl w:val="true"/>
              </w:rPr>
              <w:tab/>
            </w:r>
            <w:r>
              <w:rPr>
                <w:rStyle w:val="IndexLink"/>
              </w:rPr>
              <w:t>164</w:t>
            </w:r>
          </w:hyperlink>
        </w:p>
        <w:p>
          <w:pPr>
            <w:pStyle w:val="Contents3"/>
            <w:tabs>
              <w:tab w:val="clear" w:pos="8459"/>
              <w:tab w:val="right" w:pos="9026" w:leader="dot"/>
            </w:tabs>
            <w:rPr/>
          </w:pPr>
          <w:hyperlink w:anchor="__RefHeading___Toc8988371_1051229030">
            <w:r>
              <w:rPr>
                <w:webHidden/>
                <w:rStyle w:val="IndexLink"/>
                <w:rtl w:val="true"/>
              </w:rPr>
              <w:t>دنیاى بدون دروغ دنیاى بدون مشکلات</w:t>
            </w:r>
            <w:r>
              <w:rPr>
                <w:rStyle w:val="IndexLink"/>
                <w:rtl w:val="true"/>
              </w:rPr>
              <w:tab/>
            </w:r>
            <w:r>
              <w:rPr>
                <w:rStyle w:val="IndexLink"/>
              </w:rPr>
              <w:t>165</w:t>
            </w:r>
          </w:hyperlink>
        </w:p>
        <w:p>
          <w:pPr>
            <w:pStyle w:val="Contents2"/>
            <w:tabs>
              <w:tab w:val="clear" w:pos="8743"/>
              <w:tab w:val="right" w:pos="9026" w:leader="dot"/>
            </w:tabs>
            <w:rPr/>
          </w:pPr>
          <w:hyperlink w:anchor="__RefHeading___Toc8988373_1051229030">
            <w:r>
              <w:rPr>
                <w:webHidden/>
                <w:rStyle w:val="IndexLink"/>
              </w:rPr>
              <w:t>35</w:t>
            </w:r>
            <w:r>
              <w:rPr>
                <w:rStyle w:val="IndexLink"/>
                <w:rtl w:val="true"/>
              </w:rPr>
              <w:t xml:space="preserve">- </w:t>
            </w:r>
            <w:r>
              <w:rPr>
                <w:rStyle w:val="IndexLink"/>
                <w:rtl w:val="true"/>
              </w:rPr>
              <w:t>بهترین دوست</w:t>
            </w:r>
            <w:r>
              <w:rPr>
                <w:rStyle w:val="IndexLink"/>
                <w:rtl w:val="true"/>
              </w:rPr>
              <w:tab/>
            </w:r>
            <w:r>
              <w:rPr>
                <w:rStyle w:val="IndexLink"/>
              </w:rPr>
              <w:t>168</w:t>
            </w:r>
          </w:hyperlink>
        </w:p>
        <w:p>
          <w:pPr>
            <w:pStyle w:val="Contents3"/>
            <w:tabs>
              <w:tab w:val="clear" w:pos="8459"/>
              <w:tab w:val="right" w:pos="9026" w:leader="dot"/>
            </w:tabs>
            <w:rPr/>
          </w:pPr>
          <w:hyperlink w:anchor="__RefHeading___Toc8988375_105122903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8988377_1051229030">
            <w:r>
              <w:rPr>
                <w:webHidden/>
                <w:rStyle w:val="IndexLink"/>
                <w:rtl w:val="true"/>
              </w:rPr>
              <w:t>به خاطر داشتن خوبى ها، فراموش کردن بدى ها</w:t>
            </w:r>
            <w:r>
              <w:rPr>
                <w:rStyle w:val="IndexLink"/>
                <w:rtl w:val="true"/>
              </w:rPr>
              <w:tab/>
            </w:r>
            <w:r>
              <w:rPr>
                <w:rStyle w:val="IndexLink"/>
              </w:rPr>
              <w:t>168</w:t>
            </w:r>
          </w:hyperlink>
        </w:p>
        <w:p>
          <w:pPr>
            <w:pStyle w:val="Contents3"/>
            <w:tabs>
              <w:tab w:val="clear" w:pos="8459"/>
              <w:tab w:val="right" w:pos="9026" w:leader="dot"/>
            </w:tabs>
            <w:rPr/>
          </w:pPr>
          <w:hyperlink w:anchor="__RefHeading___Toc8988379_1051229030">
            <w:r>
              <w:rPr>
                <w:webHidden/>
                <w:rStyle w:val="IndexLink"/>
                <w:rtl w:val="true"/>
              </w:rPr>
              <w:t>ترک لجاجت و منّت</w:t>
            </w:r>
            <w:r>
              <w:rPr>
                <w:rStyle w:val="IndexLink"/>
                <w:rtl w:val="true"/>
              </w:rPr>
              <w:tab/>
            </w:r>
            <w:r>
              <w:rPr>
                <w:rStyle w:val="IndexLink"/>
              </w:rPr>
              <w:t>169</w:t>
            </w:r>
          </w:hyperlink>
        </w:p>
        <w:p>
          <w:pPr>
            <w:pStyle w:val="Contents2"/>
            <w:tabs>
              <w:tab w:val="clear" w:pos="8743"/>
              <w:tab w:val="right" w:pos="9026" w:leader="dot"/>
            </w:tabs>
            <w:rPr/>
          </w:pPr>
          <w:hyperlink w:anchor="__RefHeading___Toc8988381_1051229030">
            <w:r>
              <w:rPr>
                <w:webHidden/>
                <w:rStyle w:val="IndexLink"/>
              </w:rPr>
              <w:t>36</w:t>
            </w:r>
            <w:r>
              <w:rPr>
                <w:rStyle w:val="IndexLink"/>
                <w:rtl w:val="true"/>
              </w:rPr>
              <w:t xml:space="preserve">- </w:t>
            </w:r>
            <w:r>
              <w:rPr>
                <w:rStyle w:val="IndexLink"/>
                <w:rtl w:val="true"/>
              </w:rPr>
              <w:t>نتیجه ستایش بى جا</w:t>
            </w:r>
            <w:r>
              <w:rPr>
                <w:rStyle w:val="IndexLink"/>
                <w:rtl w:val="true"/>
              </w:rPr>
              <w:tab/>
            </w:r>
            <w:r>
              <w:rPr>
                <w:rStyle w:val="IndexLink"/>
              </w:rPr>
              <w:t>172</w:t>
            </w:r>
          </w:hyperlink>
        </w:p>
        <w:p>
          <w:pPr>
            <w:pStyle w:val="Contents3"/>
            <w:tabs>
              <w:tab w:val="clear" w:pos="8459"/>
              <w:tab w:val="right" w:pos="9026" w:leader="dot"/>
            </w:tabs>
            <w:rPr/>
          </w:pPr>
          <w:hyperlink w:anchor="__RefHeading___Toc8988383_105122903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8988385_1051229030">
            <w:r>
              <w:rPr>
                <w:webHidden/>
                <w:rStyle w:val="IndexLink"/>
                <w:rtl w:val="true"/>
              </w:rPr>
              <w:t>ستایش اشخاص در حضورشان ممنوع</w:t>
            </w:r>
            <w:r>
              <w:rPr>
                <w:rStyle w:val="IndexLink"/>
                <w:rtl w:val="true"/>
              </w:rPr>
              <w:tab/>
            </w:r>
            <w:r>
              <w:rPr>
                <w:rStyle w:val="IndexLink"/>
              </w:rPr>
              <w:t>172</w:t>
            </w:r>
          </w:hyperlink>
        </w:p>
        <w:p>
          <w:pPr>
            <w:pStyle w:val="Contents3"/>
            <w:tabs>
              <w:tab w:val="clear" w:pos="8459"/>
              <w:tab w:val="right" w:pos="9026" w:leader="dot"/>
            </w:tabs>
            <w:rPr/>
          </w:pPr>
          <w:hyperlink w:anchor="__RefHeading___Toc8988387_1051229030">
            <w:r>
              <w:rPr>
                <w:webHidden/>
                <w:rStyle w:val="IndexLink"/>
                <w:rtl w:val="true"/>
              </w:rPr>
              <w:t>تملق و چاپلوسى</w:t>
            </w:r>
            <w:r>
              <w:rPr>
                <w:rStyle w:val="IndexLink"/>
                <w:rtl w:val="true"/>
              </w:rPr>
              <w:tab/>
            </w:r>
            <w:r>
              <w:rPr>
                <w:rStyle w:val="IndexLink"/>
              </w:rPr>
              <w:t>173</w:t>
            </w:r>
          </w:hyperlink>
        </w:p>
        <w:p>
          <w:pPr>
            <w:pStyle w:val="Contents2"/>
            <w:tabs>
              <w:tab w:val="clear" w:pos="8743"/>
              <w:tab w:val="right" w:pos="9026" w:leader="dot"/>
            </w:tabs>
            <w:rPr/>
          </w:pPr>
          <w:hyperlink w:anchor="__RefHeading___Toc8988389_1051229030">
            <w:r>
              <w:rPr>
                <w:webHidden/>
                <w:rStyle w:val="IndexLink"/>
              </w:rPr>
              <w:t>37</w:t>
            </w:r>
            <w:r>
              <w:rPr>
                <w:rStyle w:val="IndexLink"/>
                <w:rtl w:val="true"/>
              </w:rPr>
              <w:t xml:space="preserve">- </w:t>
            </w:r>
            <w:r>
              <w:rPr>
                <w:rStyle w:val="IndexLink"/>
                <w:rtl w:val="true"/>
              </w:rPr>
              <w:t>راه زیاد کردن دوستان</w:t>
            </w:r>
            <w:r>
              <w:rPr>
                <w:rStyle w:val="IndexLink"/>
                <w:rtl w:val="true"/>
              </w:rPr>
              <w:tab/>
            </w:r>
            <w:r>
              <w:rPr>
                <w:rStyle w:val="IndexLink"/>
              </w:rPr>
              <w:t>176</w:t>
            </w:r>
          </w:hyperlink>
        </w:p>
        <w:p>
          <w:pPr>
            <w:pStyle w:val="Contents3"/>
            <w:tabs>
              <w:tab w:val="clear" w:pos="8459"/>
              <w:tab w:val="right" w:pos="9026" w:leader="dot"/>
            </w:tabs>
            <w:rPr/>
          </w:pPr>
          <w:hyperlink w:anchor="__RefHeading___Toc8988391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8988393_1051229030">
            <w:r>
              <w:rPr>
                <w:webHidden/>
                <w:rStyle w:val="IndexLink"/>
                <w:rtl w:val="true"/>
              </w:rPr>
              <w:t>ضرورت داشتن دوست</w:t>
            </w:r>
            <w:r>
              <w:rPr>
                <w:rStyle w:val="IndexLink"/>
                <w:rtl w:val="true"/>
              </w:rPr>
              <w:tab/>
            </w:r>
            <w:r>
              <w:rPr>
                <w:rStyle w:val="IndexLink"/>
              </w:rPr>
              <w:t>176</w:t>
            </w:r>
          </w:hyperlink>
        </w:p>
        <w:p>
          <w:pPr>
            <w:pStyle w:val="Contents3"/>
            <w:tabs>
              <w:tab w:val="clear" w:pos="8459"/>
              <w:tab w:val="right" w:pos="9026" w:leader="dot"/>
            </w:tabs>
            <w:rPr/>
          </w:pPr>
          <w:hyperlink w:anchor="__RefHeading___Toc8988395_1051229030">
            <w:r>
              <w:rPr>
                <w:webHidden/>
                <w:rStyle w:val="IndexLink"/>
                <w:rtl w:val="true"/>
              </w:rPr>
              <w:t>صفات ضرورى دوست</w:t>
            </w:r>
            <w:r>
              <w:rPr>
                <w:rStyle w:val="IndexLink"/>
                <w:rtl w:val="true"/>
              </w:rPr>
              <w:tab/>
            </w:r>
            <w:r>
              <w:rPr>
                <w:rStyle w:val="IndexLink"/>
              </w:rPr>
              <w:t>177</w:t>
            </w:r>
          </w:hyperlink>
        </w:p>
        <w:p>
          <w:pPr>
            <w:pStyle w:val="Contents4"/>
            <w:tabs>
              <w:tab w:val="clear" w:pos="8176"/>
              <w:tab w:val="right" w:pos="9026" w:leader="dot"/>
            </w:tabs>
            <w:rPr/>
          </w:pPr>
          <w:hyperlink w:anchor="__RefHeading___Toc8988397_105122903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8988399_1051229030">
            <w:r>
              <w:rPr>
                <w:webHidden/>
                <w:rStyle w:val="IndexLink"/>
              </w:rPr>
              <w:t>1</w:t>
            </w:r>
            <w:r>
              <w:rPr>
                <w:rStyle w:val="IndexLink"/>
                <w:rtl w:val="true"/>
              </w:rPr>
              <w:t xml:space="preserve">. </w:t>
            </w:r>
            <w:r>
              <w:rPr>
                <w:rStyle w:val="IndexLink"/>
                <w:rtl w:val="true"/>
              </w:rPr>
              <w:t>ورع و تقوا</w:t>
            </w:r>
            <w:r>
              <w:rPr>
                <w:rStyle w:val="IndexLink"/>
                <w:rtl w:val="true"/>
              </w:rPr>
              <w:tab/>
            </w:r>
            <w:r>
              <w:rPr>
                <w:rStyle w:val="IndexLink"/>
              </w:rPr>
              <w:t>177</w:t>
            </w:r>
          </w:hyperlink>
        </w:p>
        <w:p>
          <w:pPr>
            <w:pStyle w:val="Contents4"/>
            <w:tabs>
              <w:tab w:val="clear" w:pos="8176"/>
              <w:tab w:val="right" w:pos="9026" w:leader="dot"/>
            </w:tabs>
            <w:rPr/>
          </w:pPr>
          <w:hyperlink w:anchor="__RefHeading___Toc8988401_1051229030">
            <w:r>
              <w:rPr>
                <w:webHidden/>
                <w:rStyle w:val="IndexLink"/>
              </w:rPr>
              <w:t>2</w:t>
            </w:r>
            <w:r>
              <w:rPr>
                <w:rStyle w:val="IndexLink"/>
                <w:rtl w:val="true"/>
              </w:rPr>
              <w:t xml:space="preserve">. </w:t>
            </w:r>
            <w:r>
              <w:rPr>
                <w:rStyle w:val="IndexLink"/>
                <w:rtl w:val="true"/>
              </w:rPr>
              <w:t>کرامت و بزرگوارى</w:t>
            </w:r>
            <w:r>
              <w:rPr>
                <w:rStyle w:val="IndexLink"/>
                <w:rtl w:val="true"/>
              </w:rPr>
              <w:tab/>
            </w:r>
            <w:r>
              <w:rPr>
                <w:rStyle w:val="IndexLink"/>
              </w:rPr>
              <w:t>177</w:t>
            </w:r>
          </w:hyperlink>
        </w:p>
        <w:p>
          <w:pPr>
            <w:pStyle w:val="Contents4"/>
            <w:tabs>
              <w:tab w:val="clear" w:pos="8176"/>
              <w:tab w:val="right" w:pos="9026" w:leader="dot"/>
            </w:tabs>
            <w:rPr/>
          </w:pPr>
          <w:hyperlink w:anchor="__RefHeading___Toc8988403_1051229030">
            <w:r>
              <w:rPr>
                <w:webHidden/>
                <w:rStyle w:val="IndexLink"/>
              </w:rPr>
              <w:t>3</w:t>
            </w:r>
            <w:r>
              <w:rPr>
                <w:rStyle w:val="IndexLink"/>
                <w:rtl w:val="true"/>
              </w:rPr>
              <w:t xml:space="preserve">. </w:t>
            </w:r>
            <w:r>
              <w:rPr>
                <w:rStyle w:val="IndexLink"/>
                <w:rtl w:val="true"/>
              </w:rPr>
              <w:t>حلم و بردبارى</w:t>
            </w:r>
            <w:r>
              <w:rPr>
                <w:rStyle w:val="IndexLink"/>
                <w:rtl w:val="true"/>
              </w:rPr>
              <w:tab/>
            </w:r>
            <w:r>
              <w:rPr>
                <w:rStyle w:val="IndexLink"/>
              </w:rPr>
              <w:t>177</w:t>
            </w:r>
          </w:hyperlink>
        </w:p>
        <w:p>
          <w:pPr>
            <w:pStyle w:val="Contents3"/>
            <w:tabs>
              <w:tab w:val="clear" w:pos="8459"/>
              <w:tab w:val="right" w:pos="9026" w:leader="dot"/>
            </w:tabs>
            <w:rPr/>
          </w:pPr>
          <w:hyperlink w:anchor="__RefHeading___Toc8988405_1051229030">
            <w:r>
              <w:rPr>
                <w:webHidden/>
                <w:rStyle w:val="IndexLink"/>
                <w:rtl w:val="true"/>
              </w:rPr>
              <w:t>لزوم رعایت اخلاق</w:t>
            </w:r>
            <w:r>
              <w:rPr>
                <w:rStyle w:val="IndexLink"/>
                <w:rtl w:val="true"/>
              </w:rPr>
              <w:tab/>
            </w:r>
            <w:r>
              <w:rPr>
                <w:rStyle w:val="IndexLink"/>
              </w:rPr>
              <w:t>178</w:t>
            </w:r>
          </w:hyperlink>
        </w:p>
        <w:p>
          <w:pPr>
            <w:pStyle w:val="Contents2"/>
            <w:tabs>
              <w:tab w:val="clear" w:pos="8743"/>
              <w:tab w:val="right" w:pos="9026" w:leader="dot"/>
            </w:tabs>
            <w:rPr/>
          </w:pPr>
          <w:hyperlink w:anchor="__RefHeading___Toc8988407_1051229030">
            <w:r>
              <w:rPr>
                <w:webHidden/>
                <w:rStyle w:val="IndexLink"/>
              </w:rPr>
              <w:t>38</w:t>
            </w:r>
            <w:r>
              <w:rPr>
                <w:rStyle w:val="IndexLink"/>
                <w:rtl w:val="true"/>
              </w:rPr>
              <w:t xml:space="preserve">- </w:t>
            </w:r>
            <w:r>
              <w:rPr>
                <w:rStyle w:val="IndexLink"/>
                <w:rtl w:val="true"/>
              </w:rPr>
              <w:t xml:space="preserve">برخى از اقدامات امام زمان </w:t>
            </w:r>
            <w:r>
              <w:rPr>
                <w:rStyle w:val="IndexLink"/>
                <w:rtl w:val="true"/>
              </w:rPr>
              <w:t>(</w:t>
            </w:r>
            <w:r>
              <w:rPr>
                <w:rStyle w:val="IndexLink"/>
                <w:rtl w:val="true"/>
              </w:rPr>
              <w:t>عج</w:t>
            </w:r>
            <w:r>
              <w:rPr>
                <w:rStyle w:val="IndexLink"/>
                <w:rtl w:val="true"/>
              </w:rPr>
              <w:t xml:space="preserve">) </w:t>
            </w:r>
            <w:r>
              <w:rPr>
                <w:rStyle w:val="IndexLink"/>
                <w:rtl w:val="true"/>
              </w:rPr>
              <w:t>پس از ظهور</w:t>
            </w:r>
            <w:r>
              <w:rPr>
                <w:rStyle w:val="IndexLink"/>
                <w:rtl w:val="true"/>
              </w:rPr>
              <w:tab/>
            </w:r>
            <w:r>
              <w:rPr>
                <w:rStyle w:val="IndexLink"/>
              </w:rPr>
              <w:t>180</w:t>
            </w:r>
          </w:hyperlink>
        </w:p>
        <w:p>
          <w:pPr>
            <w:pStyle w:val="Contents3"/>
            <w:tabs>
              <w:tab w:val="clear" w:pos="8459"/>
              <w:tab w:val="right" w:pos="9026" w:leader="dot"/>
            </w:tabs>
            <w:rPr/>
          </w:pPr>
          <w:hyperlink w:anchor="__RefHeading___Toc8988409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8988411_1051229030">
            <w:r>
              <w:rPr>
                <w:webHidden/>
                <w:rStyle w:val="IndexLink"/>
                <w:rtl w:val="true"/>
              </w:rPr>
              <w:t>مناره ها</w:t>
            </w:r>
            <w:r>
              <w:rPr>
                <w:rStyle w:val="IndexLink"/>
                <w:rtl w:val="true"/>
              </w:rPr>
              <w:t>!</w:t>
              <w:tab/>
            </w:r>
            <w:r>
              <w:rPr>
                <w:rStyle w:val="IndexLink"/>
              </w:rPr>
              <w:t>180</w:t>
            </w:r>
          </w:hyperlink>
        </w:p>
        <w:p>
          <w:pPr>
            <w:pStyle w:val="Contents3"/>
            <w:tabs>
              <w:tab w:val="clear" w:pos="8459"/>
              <w:tab w:val="right" w:pos="9026" w:leader="dot"/>
            </w:tabs>
            <w:rPr/>
          </w:pPr>
          <w:hyperlink w:anchor="__RefHeading___Toc8988413_1051229030">
            <w:r>
              <w:rPr>
                <w:webHidden/>
                <w:rStyle w:val="IndexLink"/>
                <w:rtl w:val="true"/>
              </w:rPr>
              <w:t>مقصوره ها</w:t>
            </w:r>
            <w:r>
              <w:rPr>
                <w:rStyle w:val="IndexLink"/>
                <w:rtl w:val="true"/>
              </w:rPr>
              <w:t>!</w:t>
              <w:tab/>
            </w:r>
            <w:r>
              <w:rPr>
                <w:rStyle w:val="IndexLink"/>
              </w:rPr>
              <w:t>181</w:t>
            </w:r>
          </w:hyperlink>
        </w:p>
        <w:p>
          <w:pPr>
            <w:pStyle w:val="Contents3"/>
            <w:tabs>
              <w:tab w:val="clear" w:pos="8459"/>
              <w:tab w:val="right" w:pos="9026" w:leader="dot"/>
            </w:tabs>
            <w:rPr/>
          </w:pPr>
          <w:hyperlink w:anchor="__RefHeading___Toc8988415_1051229030">
            <w:r>
              <w:rPr>
                <w:webHidden/>
                <w:rStyle w:val="IndexLink"/>
                <w:rtl w:val="true"/>
              </w:rPr>
              <w:t>مسجد مطلوب</w:t>
            </w:r>
            <w:r>
              <w:rPr>
                <w:rStyle w:val="IndexLink"/>
                <w:rtl w:val="true"/>
              </w:rPr>
              <w:tab/>
            </w:r>
            <w:r>
              <w:rPr>
                <w:rStyle w:val="IndexLink"/>
              </w:rPr>
              <w:t>181</w:t>
            </w:r>
          </w:hyperlink>
        </w:p>
        <w:p>
          <w:pPr>
            <w:pStyle w:val="Contents3"/>
            <w:tabs>
              <w:tab w:val="clear" w:pos="8459"/>
              <w:tab w:val="right" w:pos="9026" w:leader="dot"/>
            </w:tabs>
            <w:rPr/>
          </w:pPr>
          <w:hyperlink w:anchor="__RefHeading___Toc8988417_1051229030">
            <w:r>
              <w:rPr>
                <w:webHidden/>
                <w:rStyle w:val="IndexLink"/>
                <w:rtl w:val="true"/>
              </w:rPr>
              <w:t>ساده زیستى</w:t>
            </w:r>
            <w:r>
              <w:rPr>
                <w:rStyle w:val="IndexLink"/>
                <w:rtl w:val="true"/>
              </w:rPr>
              <w:tab/>
            </w:r>
            <w:r>
              <w:rPr>
                <w:rStyle w:val="IndexLink"/>
              </w:rPr>
              <w:t>182</w:t>
            </w:r>
          </w:hyperlink>
        </w:p>
        <w:p>
          <w:pPr>
            <w:pStyle w:val="Contents2"/>
            <w:tabs>
              <w:tab w:val="clear" w:pos="8743"/>
              <w:tab w:val="right" w:pos="9026" w:leader="dot"/>
            </w:tabs>
            <w:rPr/>
          </w:pPr>
          <w:hyperlink w:anchor="__RefHeading___Toc8988419_1051229030">
            <w:r>
              <w:rPr>
                <w:webHidden/>
                <w:rStyle w:val="IndexLink"/>
              </w:rPr>
              <w:t>39</w:t>
            </w:r>
            <w:r>
              <w:rPr>
                <w:rStyle w:val="IndexLink"/>
                <w:rtl w:val="true"/>
              </w:rPr>
              <w:t xml:space="preserve">- </w:t>
            </w:r>
            <w:r>
              <w:rPr>
                <w:rStyle w:val="IndexLink"/>
                <w:rtl w:val="true"/>
              </w:rPr>
              <w:t>نماز شب، سکوى پرش به سوى خدا</w:t>
            </w:r>
            <w:r>
              <w:rPr>
                <w:rStyle w:val="IndexLink"/>
                <w:rtl w:val="true"/>
              </w:rPr>
              <w:tab/>
            </w:r>
            <w:r>
              <w:rPr>
                <w:rStyle w:val="IndexLink"/>
              </w:rPr>
              <w:t>184</w:t>
            </w:r>
          </w:hyperlink>
        </w:p>
        <w:p>
          <w:pPr>
            <w:pStyle w:val="Contents3"/>
            <w:tabs>
              <w:tab w:val="clear" w:pos="8459"/>
              <w:tab w:val="right" w:pos="9026" w:leader="dot"/>
            </w:tabs>
            <w:rPr/>
          </w:pPr>
          <w:hyperlink w:anchor="__RefHeading___Toc8988421_105122903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988423_1051229030">
            <w:r>
              <w:rPr>
                <w:webHidden/>
                <w:rStyle w:val="IndexLink"/>
                <w:rtl w:val="true"/>
              </w:rPr>
              <w:t>امتیازات نماز شب</w:t>
            </w:r>
            <w:r>
              <w:rPr>
                <w:rStyle w:val="IndexLink"/>
                <w:rtl w:val="true"/>
              </w:rPr>
              <w:tab/>
            </w:r>
            <w:r>
              <w:rPr>
                <w:rStyle w:val="IndexLink"/>
              </w:rPr>
              <w:t>184</w:t>
            </w:r>
          </w:hyperlink>
        </w:p>
        <w:p>
          <w:pPr>
            <w:pStyle w:val="Contents3"/>
            <w:tabs>
              <w:tab w:val="clear" w:pos="8459"/>
              <w:tab w:val="right" w:pos="9026" w:leader="dot"/>
            </w:tabs>
            <w:rPr/>
          </w:pPr>
          <w:hyperlink w:anchor="__RefHeading___Toc8988425_1051229030">
            <w:r>
              <w:rPr>
                <w:webHidden/>
                <w:rStyle w:val="IndexLink"/>
                <w:rtl w:val="true"/>
              </w:rPr>
              <w:t>مقام محمود</w:t>
            </w:r>
            <w:r>
              <w:rPr>
                <w:rStyle w:val="IndexLink"/>
                <w:rtl w:val="true"/>
              </w:rPr>
              <w:tab/>
            </w:r>
            <w:r>
              <w:rPr>
                <w:rStyle w:val="IndexLink"/>
              </w:rPr>
              <w:t>185</w:t>
            </w:r>
          </w:hyperlink>
        </w:p>
        <w:p>
          <w:pPr>
            <w:pStyle w:val="Contents3"/>
            <w:tabs>
              <w:tab w:val="clear" w:pos="8459"/>
              <w:tab w:val="right" w:pos="9026" w:leader="dot"/>
            </w:tabs>
            <w:rPr/>
          </w:pPr>
          <w:hyperlink w:anchor="__RefHeading___Toc8988427_1051229030">
            <w:r>
              <w:rPr>
                <w:webHidden/>
                <w:rStyle w:val="IndexLink"/>
                <w:rtl w:val="true"/>
              </w:rPr>
              <w:t>چگونه نیمه شب از خواب برخیزیم؟</w:t>
            </w:r>
            <w:r>
              <w:rPr>
                <w:rStyle w:val="IndexLink"/>
                <w:rtl w:val="true"/>
              </w:rPr>
              <w:tab/>
            </w:r>
            <w:r>
              <w:rPr>
                <w:rStyle w:val="IndexLink"/>
              </w:rPr>
              <w:t>186</w:t>
            </w:r>
          </w:hyperlink>
        </w:p>
        <w:p>
          <w:pPr>
            <w:pStyle w:val="Contents2"/>
            <w:tabs>
              <w:tab w:val="clear" w:pos="8743"/>
              <w:tab w:val="right" w:pos="9026" w:leader="dot"/>
            </w:tabs>
            <w:rPr/>
          </w:pPr>
          <w:hyperlink w:anchor="__RefHeading___Toc8988429_1051229030">
            <w:r>
              <w:rPr>
                <w:webHidden/>
                <w:rStyle w:val="IndexLink"/>
              </w:rPr>
              <w:t>40</w:t>
            </w:r>
            <w:r>
              <w:rPr>
                <w:rStyle w:val="IndexLink"/>
                <w:rtl w:val="true"/>
              </w:rPr>
              <w:t xml:space="preserve">- </w:t>
            </w:r>
            <w:r>
              <w:rPr>
                <w:rStyle w:val="IndexLink"/>
                <w:rtl w:val="true"/>
              </w:rPr>
              <w:t>خودت و دیگران را به یک چشم نگاه کن</w:t>
            </w:r>
            <w:r>
              <w:rPr>
                <w:rStyle w:val="IndexLink"/>
                <w:rtl w:val="true"/>
              </w:rPr>
              <w:tab/>
            </w:r>
            <w:r>
              <w:rPr>
                <w:rStyle w:val="IndexLink"/>
              </w:rPr>
              <w:t>188</w:t>
            </w:r>
          </w:hyperlink>
        </w:p>
        <w:p>
          <w:pPr>
            <w:pStyle w:val="Contents3"/>
            <w:tabs>
              <w:tab w:val="clear" w:pos="8459"/>
              <w:tab w:val="right" w:pos="9026" w:leader="dot"/>
            </w:tabs>
            <w:rPr/>
          </w:pPr>
          <w:hyperlink w:anchor="__RefHeading___Toc8988431_105122903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988433_1051229030">
            <w:r>
              <w:rPr>
                <w:webHidden/>
                <w:rStyle w:val="IndexLink"/>
                <w:rtl w:val="true"/>
              </w:rPr>
              <w:t>حبّ الذات</w:t>
            </w:r>
            <w:r>
              <w:rPr>
                <w:rStyle w:val="IndexLink"/>
                <w:rtl w:val="true"/>
              </w:rPr>
              <w:tab/>
            </w:r>
            <w:r>
              <w:rPr>
                <w:rStyle w:val="IndexLink"/>
              </w:rPr>
              <w:t>188</w:t>
            </w:r>
          </w:hyperlink>
        </w:p>
        <w:p>
          <w:pPr>
            <w:pStyle w:val="Contents3"/>
            <w:tabs>
              <w:tab w:val="clear" w:pos="8459"/>
              <w:tab w:val="right" w:pos="9026" w:leader="dot"/>
            </w:tabs>
            <w:rPr/>
          </w:pPr>
          <w:hyperlink w:anchor="__RefHeading___Toc8988435_1051229030">
            <w:r>
              <w:rPr>
                <w:webHidden/>
                <w:rStyle w:val="IndexLink"/>
                <w:rtl w:val="true"/>
              </w:rPr>
              <w:t>چگونه بهشتى شویم؟</w:t>
            </w:r>
            <w:r>
              <w:rPr>
                <w:rStyle w:val="IndexLink"/>
                <w:rtl w:val="true"/>
              </w:rPr>
              <w:tab/>
            </w:r>
            <w:r>
              <w:rPr>
                <w:rStyle w:val="IndexLink"/>
              </w:rPr>
              <w:t>189</w:t>
            </w:r>
          </w:hyperlink>
        </w:p>
        <w:p>
          <w:pPr>
            <w:pStyle w:val="Contents2"/>
            <w:tabs>
              <w:tab w:val="clear" w:pos="8743"/>
              <w:tab w:val="right" w:pos="9026" w:leader="dot"/>
            </w:tabs>
            <w:rPr/>
          </w:pPr>
          <w:hyperlink w:anchor="__RefHeading___Toc8988437_1051229030">
            <w:r>
              <w:rPr>
                <w:webHidden/>
                <w:rStyle w:val="IndexLink"/>
                <w:rtl w:val="true"/>
              </w:rPr>
              <w:t>فهرست منابع و مآخذ</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4_72364"/>
      <w:bookmarkStart w:id="1" w:name="pg8214_72364"/>
      <w:bookmarkEnd w:id="1"/>
    </w:p>
    <w:p>
      <w:pPr>
        <w:pStyle w:val="Heading2"/>
        <w:numPr>
          <w:ilvl w:val="1"/>
          <w:numId w:val="1"/>
        </w:numPr>
        <w:rPr/>
      </w:pPr>
      <w:bookmarkStart w:id="2" w:name="pg8214_72364"/>
      <w:bookmarkStart w:id="3" w:name="__RefHeading___Toc89879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 ابوالقاسم علیان نژادی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حضرت آیت الله العظمی مکارم شیرازی،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حضرت آیت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Hasan ibn Ali, Imam XI, 846 - 873 --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Arab'inat -- 20th century -- Criticism and interpretation</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Hadith (Shiites) -- Texts -- 20th century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4722634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7961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از سخنان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آیت الله العظمی مکارم شیرازی،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96864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Hasan ibn Ali, Imam XI, 846 j 876 --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نژادی، ابوالقاسم،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 م</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9583/279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4722634</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چهل حدیث ناب از سخنان امام حسن عسکری علیه السلام</w:t>
      </w:r>
    </w:p>
    <w:p>
      <w:pPr>
        <w:pStyle w:val="BookText"/>
        <w:rPr/>
      </w:pPr>
      <w:r>
        <w:rPr>
          <w:rFonts w:ascii="IRNazanin" w:hAnsi="IRNazanin" w:eastAsia="IRNazanin"/>
          <w:color w:val="111111"/>
          <w:sz w:val="28"/>
          <w:sz w:val="28"/>
          <w:szCs w:val="28"/>
          <w:rtl w:val="true"/>
          <w:lang w:bidi="fa-IR"/>
        </w:rPr>
        <w:t xml:space="preserve">سلسله مباحث اخلاقی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علیان نژادی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حضرت آیت الله العظمی مکارم شیرازی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96864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www[.]amiralmomeninpub[.]ir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14_72371"/>
      <w:bookmarkStart w:id="8" w:name="pg8214_72371"/>
      <w:bookmarkEnd w:id="8"/>
    </w:p>
    <w:p>
      <w:pPr>
        <w:pStyle w:val="Heading2"/>
        <w:numPr>
          <w:ilvl w:val="1"/>
          <w:numId w:val="1"/>
        </w:numPr>
        <w:rPr/>
      </w:pPr>
      <w:bookmarkStart w:id="9" w:name="pg8214_72371"/>
      <w:bookmarkStart w:id="10" w:name="__RefHeading___Toc8987963_1051229030"/>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مراء و مزاح</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فروتنى در مجالس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شایعه پراکنى و ریاست طلبى</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نابخشودنى</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فراوان ریاکارى</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نیکان و بدان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نشانه تواضع</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بى جا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از کمرشکن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سفارشات اخلاقى و اجتماعى</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فوق العاده تفکّر و اندیشه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کلید شرور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حقیقى کیان اند؟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توزى</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هاى مؤمن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زندگى</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عاقل و نادان</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ات ضمانت شده است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عزّت و ذلّت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جاهل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ایمان به خدا و کمک به دیگران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نافرمانى فرزند در کودکى</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زندگى و بدتر از مرگ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ذلیلانه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اکرام کنیم؟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هم نعمت است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خوب و بد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تواضع و فروتنى</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عادت شبیه معجزه است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شادى نزد انسان غمگین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زیبایى برون و درون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کلید همه گناهان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دوست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ستایش بى جا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زیاد کردن دوستان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اقدامات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سکوى پرش به سوى خدا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و دیگران را به یک چشم نگاه کن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2" w:name="pg8214_72375"/>
    </w:p>
    <w:p>
      <w:pPr>
        <w:pStyle w:val="Heading2"/>
        <w:numPr>
          <w:ilvl w:val="1"/>
          <w:numId w:val="1"/>
        </w:numPr>
        <w:rPr/>
      </w:pPr>
      <w:bookmarkStart w:id="13" w:name="__RefHeading___Toc8987965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نشر احادیث و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آن بزرگواران مورد اهتمام شیعیان و پیروانشان عموماً، و علما و دانشمندان خصوصاً بوده، و آن را یک وظیفه مى دانستند و بر همین اساس کتاب هاى فراوانى در طول تاریخ به رشته تحریر درآمده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نوشتن چهل حدیث، به دلیل روایات متعددى که بر اهمیّت این کار تأکید و توصیه کرده،</w:t>
      </w:r>
      <w:r>
        <w:rPr>
          <w:rStyle w:val="FootnoteAnchor"/>
          <w:rtl w:val="true"/>
        </w:rPr>
        <w:footnoteReference w:id="2"/>
      </w:r>
      <w:r>
        <w:rPr>
          <w:rFonts w:ascii="IRNazanin" w:hAnsi="IRNazanin" w:eastAsia="IRNazanin"/>
          <w:color w:val="111111"/>
          <w:sz w:val="28"/>
          <w:sz w:val="28"/>
          <w:szCs w:val="28"/>
          <w:rtl w:val="true"/>
          <w:lang w:bidi="fa-IR"/>
        </w:rPr>
        <w:t>برجستگى خاصّى داشته و در طول تاریخ بسیارى از بزرگان اقدام به این کار نموده اند</w:t>
      </w:r>
      <w:r>
        <w:rPr>
          <w:rStyle w:val="FootnoteAnchor"/>
          <w:rtl w:val="true"/>
        </w:rPr>
        <w:footnoteReference w:id="3"/>
      </w:r>
      <w:r>
        <w:rPr>
          <w:rFonts w:ascii="IRNazanin" w:hAnsi="IRNazanin" w:eastAsia="IRNazanin"/>
          <w:color w:val="111111"/>
          <w:sz w:val="28"/>
          <w:sz w:val="28"/>
          <w:szCs w:val="28"/>
          <w:rtl w:val="true"/>
          <w:lang w:bidi="fa-IR"/>
        </w:rPr>
        <w:t xml:space="preserve">، که اربعین مرحوم شیخ بهایى و چهل حدیث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معروف ترین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همین سنّت حسنه سلف صالح، تصمیم گرفته شد از مباحث اخلاقى مرجع عالى قدر حضرت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ناب انتخاب و به نام همان معصوم بزرگوار منتشر گردد، تا حضرت استاد و این حقیر نیز مشمول روایات اربعین شده، و خوانندگان محترم از سفره پربرکت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گردند وهمگى در سایه فراگیرى و عمل به دستورات آن هادیان صراط مستقیم، سعادتمند و عاقبت به خیر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هاى اخلاقى حضرت استاد و روایاتى که به شرح تفسیر آن مى پردازند داراى ویژگى هاى متعدّدى از جمله امور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معظّم له ساده و روان و قابل فهم براى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مضامین روایات، تحلیل عقلى قابل قبولى ارائه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بین جملات به ظاهر جداى روایات، تبیین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بسیارى از موارد مفهوم روایات توسعه داده شده و معناى گسترده تر و فراگیرترى پیدا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به روزرسانى و کاربردى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هاى روایات موشکافى و تحلیل شده و شنوندگان و خوانندگان دعوت به آن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علمى جدید و جالبى از روایات استخراج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میان روایت مورد بحث و دیگر روایات یا قواعد مسلّم و اصول کلّى دین و مذهب، به ظاهر تعارضى وجود داشته باشد، با بیان شیواى استاد برطرف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اخلاقى استاد پیرامون روایات مورد بحث، به گونه اى زیبا و پرجاذبه است که شنونده مجذوب روایت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گشاده استاد در پاسخ به اشکالات شاگردان و شنوندگان، حتّى در مباحث اخلاقى و حسن انتخاب و سلیقه معظّم له در انتخاب روایات مورد بحث، جلسات دروس اخلاق ایشان را شلوغ تر و پرمخاطب تر از سایر دروس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مباحث اخلاقى معظّم له نکات ده گانه فوق را تصدیق خواهید کرد، و با دقّت در آن مباحث به نکات دیگرى نیز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اى که اینک پیش روى شماست چهل حدیث ناب از سخنان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روزهاى چهارشنبه در تاریخ هاى مختلف، در مسجد اعظم توسّط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پس از تحقیق و تتبّع کافى پیرامون مطالب و اسناد آن و ویراستارى لازم، در قالب کنونى در اختیار شما عزیزان قرار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بزرگ مى خواهیم که این خدمت کوچک را به لطف </w:t>
      </w:r>
    </w:p>
    <w:p>
      <w:pPr>
        <w:pStyle w:val="BookText"/>
        <w:rPr/>
      </w:pPr>
      <w:r>
        <w:rPr>
          <w:rFonts w:ascii="IRNazanin" w:hAnsi="IRNazanin" w:eastAsia="IRNazanin"/>
          <w:color w:val="111111"/>
          <w:sz w:val="28"/>
          <w:sz w:val="28"/>
          <w:szCs w:val="28"/>
          <w:rtl w:val="true"/>
          <w:lang w:bidi="fa-IR"/>
        </w:rPr>
        <w:t>و کرمش از ما قبول کرده، و ذخیره یوم المعادمان قرار داده، و به ما و شما توفیق عمل به این روایات ارزشمند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ابوالقاسم علیان نژادى دامغانى</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5" w:name="pg8214_72383"/>
    </w:p>
    <w:p>
      <w:pPr>
        <w:pStyle w:val="Heading2"/>
        <w:numPr>
          <w:ilvl w:val="1"/>
          <w:numId w:val="1"/>
        </w:numPr>
        <w:rPr/>
      </w:pPr>
      <w:bookmarkStart w:id="16" w:name="__RefHeading___Toc8987967_1051229030"/>
      <w:bookmarkStart w:id="17" w:name="_Toc5"/>
      <w:bookmarkEnd w:id="15"/>
      <w:bookmarkEnd w:id="16"/>
      <w:r>
        <w:rPr/>
        <w:t>1</w:t>
      </w:r>
      <w:r>
        <w:rPr>
          <w:rtl w:val="true"/>
        </w:rPr>
        <w:t xml:space="preserve">- </w:t>
      </w:r>
      <w:r>
        <w:rPr>
          <w:rtl w:val="true"/>
        </w:rPr>
        <w:t>مراء و مزاح</w:t>
      </w:r>
      <w:bookmarkEnd w:id="17"/>
    </w:p>
    <w:p>
      <w:pPr>
        <w:pStyle w:val="Heading3"/>
        <w:numPr>
          <w:ilvl w:val="2"/>
          <w:numId w:val="1"/>
        </w:numPr>
        <w:rPr/>
      </w:pPr>
      <w:bookmarkStart w:id="18" w:name="__RefHeading___Toc8987969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تُمَارِ فَیَذْهَبْ بَهَاؤُکَ، وَلاتُمَازِحْ فَیُجْتَرَأَ عَلَیْکَ؛ بحث هاى مجادله آمیز مکن که شخصیّتت زیر سؤال 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نکن که سبب جرئت و جسارت دیگران بر ضدّ تو مى شود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0" w:name="__RefHeading___Toc8987971_1051229030"/>
      <w:bookmarkStart w:id="21" w:name="_Toc7"/>
      <w:bookmarkEnd w:id="20"/>
      <w:r>
        <w:rPr>
          <w:rtl w:val="true"/>
        </w:rPr>
        <w:t>تفسیر جدال و مراء</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فوق آمده، بحث و جدل با دیگران به قصد غلبه بر طرف مقابل است؛ چه حق باشد و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 زشتى به شمار مى رود و به شدّت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وجود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عِلْماً لِیُمَارِیَ بِهِ السُّفَهَاءَ، أَوْ یُبَاهِیَ بِهِ الْعُلَمَاءَ، أَوْ لِیُقْبِلَ بِوُجُوهِ النَّاسِ اِلَیْهِ، فَهُوَ فِی النَّارِ؛ کسى که علمى را فرابگیرد براى این که درمقابل </w:t>
      </w:r>
    </w:p>
    <w:p>
      <w:pPr>
        <w:pStyle w:val="BookText"/>
        <w:rPr/>
      </w:pPr>
      <w:r>
        <w:rPr>
          <w:rFonts w:ascii="IRNazanin" w:hAnsi="IRNazanin" w:eastAsia="IRNazanin"/>
          <w:color w:val="111111"/>
          <w:sz w:val="28"/>
          <w:sz w:val="28"/>
          <w:szCs w:val="28"/>
          <w:rtl w:val="true"/>
          <w:lang w:bidi="fa-IR"/>
        </w:rPr>
        <w:t xml:space="preserve">سفیهان مراء، و دربرابر عالمان فخر فروشى کند، و توجّه مردم را به خود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 فریبى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چنین شخصى در آتش جهنّم خواهد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بحث و مناظره خوب است، به شرطى که هدف از آن یافتن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که قرآن مجید از آن تعبیر به جدال احسن</w:t>
      </w:r>
      <w:r>
        <w:rPr>
          <w:rStyle w:val="FootnoteAnchor"/>
          <w:rtl w:val="true"/>
        </w:rPr>
        <w:footnoteReference w:id="6"/>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جدال احسن باید آن قدر شجاعت داشته باشد که هر زمان فهمید حق با طرف مقابل است بدان اقرار کند و حرف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درمورد بعضى از بزرگان این صفت پسندیده را دیده 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نمى کنم هنگامى که مرحوم آیت الله العظمى شیخ محمد کاظم شیرازى از نجف اشرف به قم آمده بود، با جمعى از دوستان و طلّاب جوان ازجمله امام موسى صدر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یکى از حواشى مرحوم آخوند خراسانى بر کتاب مکاسب شیخ انصارى؛ بحثى به میان آمد و ایشان دفاع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ادامه پیدا کرد تا جایى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این نمى توانم از مرحوم آخوند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اشکال شما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روح بزرگى مى خواهد که وقتى بفهمد حق با طرف مقابل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اهل علم باید مراقب باشند و در دام مراء و جدال نیفتند</w:t>
      </w:r>
      <w:r>
        <w:rPr>
          <w:rFonts w:eastAsia="IRNazanin" w:cs="IRNazanin"/>
          <w:color w:val="111111"/>
          <w:sz w:val="28"/>
          <w:szCs w:val="28"/>
          <w:rtl w:val="true"/>
          <w:lang w:bidi="fa-IR"/>
        </w:rPr>
        <w:t xml:space="preserve">. </w:t>
      </w:r>
      <w:bookmarkStart w:id="22" w:name="pg8214_72387"/>
    </w:p>
    <w:p>
      <w:pPr>
        <w:pStyle w:val="Heading3"/>
        <w:numPr>
          <w:ilvl w:val="2"/>
          <w:numId w:val="1"/>
        </w:numPr>
        <w:rPr/>
      </w:pPr>
      <w:bookmarkStart w:id="23" w:name="__RefHeading___Toc8987973_1051229030"/>
      <w:bookmarkStart w:id="24" w:name="_Toc8"/>
      <w:bookmarkEnd w:id="22"/>
      <w:bookmarkEnd w:id="23"/>
      <w:r>
        <w:rPr>
          <w:rtl w:val="true"/>
        </w:rPr>
        <w:t>آثار نامطلوب مراء و جدال</w:t>
      </w:r>
      <w:r>
        <w:rPr>
          <w:rtl w:val="true"/>
        </w:rPr>
        <w:t>:</w:t>
      </w:r>
      <w:bookmarkEnd w:id="24"/>
    </w:p>
    <w:p>
      <w:pPr>
        <w:pStyle w:val="BookText"/>
        <w:rPr/>
      </w:pPr>
      <w:r>
        <w:rPr>
          <w:rFonts w:ascii="IRNazanin" w:hAnsi="IRNazanin" w:eastAsia="IRNazanin"/>
          <w:color w:val="111111"/>
          <w:sz w:val="28"/>
          <w:sz w:val="28"/>
          <w:szCs w:val="28"/>
          <w:rtl w:val="true"/>
          <w:lang w:bidi="fa-IR"/>
        </w:rPr>
        <w:t>از برخى روایات استفاده مى شود که مراء جزء گناهان بزرگ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گناه آثار نامطلوبى درپى دارد؛ ازجمله این که گاه حق را در نظر انسان باطل، و باطل را حق جلوه مى دهد</w:t>
      </w:r>
      <w:r>
        <w:rPr>
          <w:rStyle w:val="FootnoteAnchor"/>
          <w:rtl w:val="true"/>
        </w:rPr>
        <w:footnoteReference w:id="8"/>
      </w:r>
      <w:r>
        <w:rPr>
          <w:rFonts w:ascii="IRNazanin" w:hAnsi="IRNazanin" w:eastAsia="IRNazanin"/>
          <w:color w:val="111111"/>
          <w:sz w:val="28"/>
          <w:sz w:val="28"/>
          <w:szCs w:val="28"/>
          <w:rtl w:val="true"/>
          <w:lang w:bidi="fa-IR"/>
        </w:rPr>
        <w:t>، که در طول تاریخ نمونه هایى از آن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داستان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فلاسفه قدیم بحثى مطرح بود مبنى بر این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لایتجزّى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نه؟ یعنى به جایى برسیم که جزء، قابل تقسیم به دو قسمت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طرفدار جزء لا یتجزّى بودند، و عدّه اى منکر آن شدند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ادلّه منکران، حرکت سنگ آسیاب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آسیاب یک نقطه نزدیک به محیط دارد و یک نقطه نزدیک به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نزدیک به محیط، بیش از نقطه نزدیک به مرکز حرکت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نقطه نزدیک به محیط به مقدار یک جزء لایتجزّى حرکت کند، نقطه نزدیک به مرکز چقدر حرکت خواهد کرد؟ به مقدار آن که نمى تواند باشد، پس حتماً نصف آن حرکت مى کند، بنابراین، جزء </w:t>
      </w:r>
      <w:bookmarkStart w:id="25" w:name="pg8214_72389"/>
    </w:p>
    <w:p>
      <w:pPr>
        <w:pStyle w:val="BookText"/>
        <w:rPr/>
      </w:pPr>
      <w:bookmarkEnd w:id="25"/>
      <w:r>
        <w:rPr>
          <w:rFonts w:ascii="IRNazanin" w:hAnsi="IRNazanin" w:eastAsia="IRNazanin"/>
          <w:color w:val="111111"/>
          <w:sz w:val="28"/>
          <w:sz w:val="28"/>
          <w:szCs w:val="28"/>
          <w:rtl w:val="true"/>
          <w:lang w:bidi="fa-IR"/>
        </w:rPr>
        <w:t>لایتجزّى نداریم و در این جا نیز جزء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محیط حرکت کرده و مرکز حرکت نکرده است، سنگ مى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جزء لایتجزّى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مى شکند و متّصل مى شود؛ ولى ما این شکستن و اتّصال را متوجّه نمى شویم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اصرار بر یک عقیده باطل، چنین حرف هاى واضح الفسادى زده مى شود و باطل حق جلوه مى کند و امور حسّى انکار مى شود</w:t>
      </w:r>
      <w:r>
        <w:rPr>
          <w:rFonts w:eastAsia="IRNazanin" w:cs="IRNazanin"/>
          <w:color w:val="111111"/>
          <w:sz w:val="28"/>
          <w:szCs w:val="28"/>
          <w:rtl w:val="true"/>
          <w:lang w:bidi="fa-IR"/>
        </w:rPr>
        <w:t>.</w:t>
      </w:r>
    </w:p>
    <w:p>
      <w:pPr>
        <w:pStyle w:val="Heading3"/>
        <w:numPr>
          <w:ilvl w:val="2"/>
          <w:numId w:val="1"/>
        </w:numPr>
        <w:rPr/>
      </w:pPr>
      <w:bookmarkStart w:id="26" w:name="__RefHeading___Toc8987975_1051229030"/>
      <w:bookmarkStart w:id="27" w:name="_Toc9"/>
      <w:bookmarkEnd w:id="26"/>
      <w:r>
        <w:rPr>
          <w:rtl w:val="true"/>
        </w:rPr>
        <w:t>مزاح و شوخى</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روایت به مسئله مزاح و شوخى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مطلوب است، به شرط رعایت حدّ و حدودش؛ امّا اگر از حدّش فراتر رود نامطلوب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شوخى همراه با اهانت، ابتذال، سخنان رکیک، دروغ و تمسخر دیگران باشد جایز نیست؛ چون ممکن است طرف مقابل نیز همین کار را کند و آبرویت را ببرد</w:t>
      </w:r>
      <w:r>
        <w:rPr>
          <w:rFonts w:eastAsia="IRNazanin" w:cs="IRNazanin"/>
          <w:color w:val="111111"/>
          <w:sz w:val="28"/>
          <w:szCs w:val="28"/>
          <w:rtl w:val="true"/>
          <w:lang w:bidi="fa-IR"/>
        </w:rPr>
        <w:t>.</w:t>
      </w:r>
      <w:r>
        <w:rPr>
          <w:rStyle w:val="FootnoteAnchor"/>
          <w:rtl w:val="true"/>
        </w:rPr>
        <w:footnoteReference w:id="10"/>
      </w:r>
      <w:bookmarkStart w:id="28" w:name="pg8214_72390"/>
    </w:p>
    <w:p>
      <w:pPr>
        <w:pStyle w:val="Heading2"/>
        <w:numPr>
          <w:ilvl w:val="1"/>
          <w:numId w:val="1"/>
        </w:numPr>
        <w:rPr/>
      </w:pPr>
      <w:bookmarkStart w:id="29" w:name="__RefHeading___Toc8987977_1051229030"/>
      <w:bookmarkStart w:id="30" w:name="_Toc10"/>
      <w:bookmarkEnd w:id="28"/>
      <w:bookmarkEnd w:id="29"/>
      <w:r>
        <w:rPr/>
        <w:t>2</w:t>
      </w:r>
      <w:r>
        <w:rPr>
          <w:rtl w:val="true"/>
        </w:rPr>
        <w:t xml:space="preserve">- </w:t>
      </w:r>
      <w:r>
        <w:rPr>
          <w:rtl w:val="true"/>
        </w:rPr>
        <w:t>تواضع و فروتنى در مجالس</w:t>
      </w:r>
      <w:bookmarkEnd w:id="30"/>
    </w:p>
    <w:p>
      <w:pPr>
        <w:pStyle w:val="Heading3"/>
        <w:numPr>
          <w:ilvl w:val="2"/>
          <w:numId w:val="1"/>
        </w:numPr>
        <w:rPr/>
      </w:pPr>
      <w:bookmarkStart w:id="31" w:name="__RefHeading___Toc8987979_105122903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بِدُونِ الشَّرَفِ مِنَ الْمَجْلِسِ لَمْ یَزَلِ اللَّهُ وَ مَلائِکَتُهُ یُصَلُّونَ عَلَیْهِ حَتَّى یَقُومَ؛ کسى که راضى شود در مکانى که کمتر از مقام و موقعیّت اوست بنشیند، تا زمانى که در آن مجلس نشسته، خدا و فرشتگان بر او درود و رحمت مى فرستند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3" w:name="__RefHeading___Toc8987981_1051229030"/>
      <w:bookmarkStart w:id="34" w:name="_Toc12"/>
      <w:bookmarkEnd w:id="33"/>
      <w:r>
        <w:rPr>
          <w:rtl w:val="true"/>
        </w:rPr>
        <w:t>تواضع در اسلام</w:t>
      </w:r>
      <w:bookmarkEnd w:id="34"/>
    </w:p>
    <w:p>
      <w:pPr>
        <w:pStyle w:val="BookText"/>
        <w:rPr/>
      </w:pPr>
      <w:r>
        <w:rPr>
          <w:rFonts w:ascii="IRNazanin" w:hAnsi="IRNazanin" w:eastAsia="IRNazanin"/>
          <w:color w:val="111111"/>
          <w:sz w:val="28"/>
          <w:sz w:val="28"/>
          <w:szCs w:val="28"/>
          <w:rtl w:val="true"/>
          <w:lang w:bidi="fa-IR"/>
        </w:rPr>
        <w:t>مسأله تواضع در اسلام اهمیّت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نمونه هاى کامل تواضع و فروتنى بوده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طور مکرّر به این مسئله اشاره کرده است؛ گاه </w:t>
      </w:r>
      <w:bookmarkStart w:id="35" w:name="pg8214_72391"/>
    </w:p>
    <w:p>
      <w:pPr>
        <w:pStyle w:val="BookText"/>
        <w:rPr/>
      </w:pPr>
      <w:bookmarkEnd w:id="35"/>
      <w:r>
        <w:rPr>
          <w:rFonts w:ascii="IRNazanin" w:hAnsi="IRNazanin" w:eastAsia="IRNazanin"/>
          <w:color w:val="111111"/>
          <w:sz w:val="28"/>
          <w:sz w:val="28"/>
          <w:szCs w:val="28"/>
          <w:rtl w:val="true"/>
          <w:lang w:bidi="fa-IR"/>
        </w:rPr>
        <w:t>به مسائل کلّى آن پرداخته، و گاه مصادیقش را بیان کرده و به جزئیّات آن اشاره نموده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مثلاً از زبان حضرت لقمان خطاب به فرزندش درمورد تواضع و فروتنى در هنگام راه رفتن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فِى الْأَرْضِ مَرَحاً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با تکبّر راه مرو</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برخى روایات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جایى مى گذشتند، به بعضى از فقرا رسیدند که بر روى زمین نشسته وسفره غذاى ساده خود را پهن کرده و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ها بر روى زمین نشست و با آن ها غذا خورد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8987983_1051229030"/>
      <w:bookmarkStart w:id="37" w:name="_Toc13"/>
      <w:bookmarkEnd w:id="36"/>
      <w:r>
        <w:rPr>
          <w:rtl w:val="true"/>
        </w:rPr>
        <w:t>آثار تواضع</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فروتنى آثار مهمّى در فرد و جامعه مى گذارد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جمله آثار آن در فرد آن است که خود را گم نمى کند و دچار خودبینى و خودبرتربینى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رذیله اى که سبب مى شود انسان حتّى دربرابر خداوند سر تواضع فرود نیاورد</w:t>
      </w:r>
      <w:r>
        <w:rPr>
          <w:rFonts w:eastAsia="IRNazanin" w:cs="IRNazanin"/>
          <w:color w:val="111111"/>
          <w:sz w:val="28"/>
          <w:szCs w:val="28"/>
          <w:rtl w:val="true"/>
          <w:lang w:bidi="fa-IR"/>
        </w:rPr>
        <w:t xml:space="preserve">. </w:t>
      </w:r>
      <w:bookmarkStart w:id="38" w:name="pg8214_72392"/>
    </w:p>
    <w:p>
      <w:pPr>
        <w:pStyle w:val="BookText"/>
        <w:rPr/>
      </w:pPr>
      <w:bookmarkEnd w:id="38"/>
      <w:r>
        <w:rPr>
          <w:rFonts w:ascii="IRNazanin" w:hAnsi="IRNazanin" w:eastAsia="IRNazanin"/>
          <w:color w:val="111111"/>
          <w:sz w:val="28"/>
          <w:sz w:val="28"/>
          <w:szCs w:val="28"/>
          <w:rtl w:val="true"/>
          <w:lang w:bidi="fa-IR"/>
        </w:rPr>
        <w:t>و ازجمله آثار آن در جامعه این است که به وحدت و اتّحاد و صمیمیّت و محبّت کمک کرده و تکبّر و کینه و حسادت و اختلاف و مشاجره و درگیرى را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تواضع و فروتنى محبّت و صفا و برادرى و یک رنگى را به ارمغان مى آورد</w:t>
      </w:r>
      <w:r>
        <w:rPr>
          <w:rFonts w:eastAsia="IRNazanin" w:cs="IRNazanin"/>
          <w:color w:val="111111"/>
          <w:sz w:val="28"/>
          <w:szCs w:val="28"/>
          <w:rtl w:val="true"/>
          <w:lang w:bidi="fa-IR"/>
        </w:rPr>
        <w:t>.</w:t>
      </w:r>
    </w:p>
    <w:p>
      <w:pPr>
        <w:pStyle w:val="Heading3"/>
        <w:numPr>
          <w:ilvl w:val="2"/>
          <w:numId w:val="1"/>
        </w:numPr>
        <w:rPr/>
      </w:pPr>
      <w:bookmarkStart w:id="39" w:name="__RefHeading___Toc8987985_1051229030"/>
      <w:bookmarkStart w:id="40" w:name="_Toc14"/>
      <w:bookmarkEnd w:id="39"/>
      <w:r>
        <w:rPr>
          <w:rtl w:val="true"/>
        </w:rPr>
        <w:t>رحمت خدا و فرشتگان</w:t>
      </w:r>
      <w:bookmarkEnd w:id="40"/>
    </w:p>
    <w:p>
      <w:pPr>
        <w:pStyle w:val="BookText"/>
        <w:rPr/>
      </w:pPr>
      <w:r>
        <w:rPr>
          <w:rFonts w:ascii="IRNazanin" w:hAnsi="IRNazanin" w:eastAsia="IRNazanin"/>
          <w:color w:val="111111"/>
          <w:sz w:val="28"/>
          <w:sz w:val="28"/>
          <w:szCs w:val="28"/>
          <w:rtl w:val="true"/>
          <w:lang w:bidi="fa-IR"/>
        </w:rPr>
        <w:t xml:space="preserve">تعبیرى که در کلام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تعبیر بسیار زیبا وجالبى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صلوات خدا و فرشتگان را درپى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به معناى نزول رحمت، و صلوات فرشتگان به معناى تقاضاى نزول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یک فرشته، بلکه دعاى همه فرشتگان، و دعاى فرشتگان ازجمله دعاهاى اجابت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چقدر این دستور، زیبا و چقدر آن آثار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براثر تواضع کوچک نمى شود، همان گونه که تکبّر سبب بزرگى وى نمى گردد، بلکه تواضع موجب بزرگى، و تکبّر باعث حقارت وى مى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دین اسلام آئین کاملى است و درمورد همه جزئیّات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هفتاد و چند شعبه دارد که مهم ترین آن توحید و کمترین آن برداشتن موانع از سر راه مسلمانان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باید به چنین دینى افتخار کرد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214_72394"/>
      <w:bookmarkStart w:id="42" w:name="pg8214_72394"/>
      <w:bookmarkEnd w:id="42"/>
    </w:p>
    <w:p>
      <w:pPr>
        <w:pStyle w:val="Heading2"/>
        <w:numPr>
          <w:ilvl w:val="1"/>
          <w:numId w:val="1"/>
        </w:numPr>
        <w:rPr/>
      </w:pPr>
      <w:bookmarkStart w:id="43" w:name="pg8214_72394"/>
      <w:bookmarkStart w:id="44" w:name="__RefHeading___Toc8987987_1051229030"/>
      <w:bookmarkStart w:id="45" w:name="_Toc15"/>
      <w:bookmarkEnd w:id="43"/>
      <w:bookmarkEnd w:id="44"/>
      <w:r>
        <w:rPr/>
        <w:t>3</w:t>
      </w:r>
      <w:r>
        <w:rPr>
          <w:rtl w:val="true"/>
        </w:rPr>
        <w:t xml:space="preserve">- </w:t>
      </w:r>
      <w:r>
        <w:rPr>
          <w:rtl w:val="true"/>
        </w:rPr>
        <w:t>سرانجام شایعه پراکنى و ریاست طلبى</w:t>
      </w:r>
      <w:bookmarkEnd w:id="45"/>
    </w:p>
    <w:p>
      <w:pPr>
        <w:pStyle w:val="Heading3"/>
        <w:numPr>
          <w:ilvl w:val="2"/>
          <w:numId w:val="1"/>
        </w:numPr>
        <w:rPr/>
      </w:pPr>
      <w:bookmarkStart w:id="46" w:name="__RefHeading___Toc8987989_105122903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الْإِذَاعَةَ وَطَلَبَ الرِّئَاسَةِ فَاِنَّهُمَا یَدْعُوَانِ اِلَى الْهَلَکَةِ؛ از افشاگرى و ریاست طلبى بپرهیزید، که این دو صفت زشت انسان را به سوى هلاکت و نابودى سوق مى دهد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8" w:name="__RefHeading___Toc8987991_1051229030"/>
      <w:bookmarkStart w:id="49" w:name="_Toc17"/>
      <w:bookmarkEnd w:id="48"/>
      <w:r>
        <w:rPr>
          <w:rtl w:val="true"/>
        </w:rPr>
        <w:t>اذاعه چیست؟</w:t>
      </w:r>
      <w:bookmarkEnd w:id="49"/>
    </w:p>
    <w:p>
      <w:pPr>
        <w:pStyle w:val="Heading4"/>
        <w:numPr>
          <w:ilvl w:val="3"/>
          <w:numId w:val="1"/>
        </w:numPr>
        <w:rPr/>
      </w:pPr>
      <w:bookmarkStart w:id="50" w:name="__RefHeading___Toc8987993_1051229030"/>
      <w:bookmarkStart w:id="51" w:name="_Toc18"/>
      <w:bookmarkEnd w:id="50"/>
      <w:r>
        <w:rPr/>
        <w:t>1</w:t>
      </w:r>
      <w:r>
        <w:rPr>
          <w:rtl w:val="true"/>
        </w:rPr>
        <w:t xml:space="preserve">. </w:t>
      </w:r>
      <w:r>
        <w:rPr>
          <w:rtl w:val="true"/>
        </w:rPr>
        <w:t>شایعه پراکنى</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آن همان چیزى است که در زمان ما از آن تعبیر به افشاگرى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اوّلاً ثابت نیست و ثانیاً بر فرض ثبوت، چون جزء اسرار مردم است نباید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متأسفانه امروزه رواج پیدا کرده، و گاه به عنوان افشاگرى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روزنامه ها افراد را متّهم مى کنند، بعد معلوم مى شود ثابت </w:t>
      </w:r>
      <w:bookmarkStart w:id="52" w:name="pg8214_72395"/>
    </w:p>
    <w:p>
      <w:pPr>
        <w:pStyle w:val="BookText"/>
        <w:rPr/>
      </w:pPr>
      <w:bookmarkEnd w:id="52"/>
      <w:r>
        <w:rPr>
          <w:rFonts w:ascii="IRNazanin" w:hAnsi="IRNazanin" w:eastAsia="IRNazanin"/>
          <w:color w:val="111111"/>
          <w:sz w:val="28"/>
          <w:sz w:val="28"/>
          <w:szCs w:val="28"/>
          <w:rtl w:val="true"/>
          <w:lang w:bidi="fa-IR"/>
        </w:rPr>
        <w:t>نبوده و واقعیّت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جدّى از این کار پرهیز کرد، چون در بسیارى از موارد سبب آبروریزى افرد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یکى از همسران آن حضرت شایعه اى پخش کردند، که خداوند متعال به شدّت با آن برخورد کرد وبه شایعه سازان هشدارداد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أَنْ تَشِیعَ الْفَاحِشَةُ فِى الَّذِینَ آمَنُوا لَهُمْ عَذَابٌ أَلِیمٌ فِى الدُّنْیا وَالاْخِرَةِ وَاللَّهُ یعْلَمُ وَأَنْتُمْ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کسانى که دوست دارند زشتى ها در میان مردم باایمان شایع شود براى آنان در دنیا و آخرت عذاب دردناکى است؛ و خداوند مى داند و شما نمى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افشاگرى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رسانه ها مسائل غیر واقعى را منتشر کرده و آلوده شایعه پراکنى مى شوند و این شایعه ها دست قاضى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قاضى تحقیق مى کند و اتّهام مورد نظر به اثبات نمى رسد یا در آن گستره اى که مطرح شده ثابت نمى شود و صادر کردن حکم واقعى با توجّه به جوّ به وجود آمده توسط رسانه ها، مشکل مى شود و گاه حکم واقعى تغییرمى کند و مسئولیت آن برعهده شایعه سازان است</w:t>
      </w:r>
      <w:r>
        <w:rPr>
          <w:rFonts w:eastAsia="IRNazanin" w:cs="IRNazanin"/>
          <w:color w:val="111111"/>
          <w:sz w:val="28"/>
          <w:szCs w:val="28"/>
          <w:rtl w:val="true"/>
          <w:lang w:bidi="fa-IR"/>
        </w:rPr>
        <w:t>.</w:t>
      </w:r>
    </w:p>
    <w:p>
      <w:pPr>
        <w:pStyle w:val="Heading4"/>
        <w:numPr>
          <w:ilvl w:val="3"/>
          <w:numId w:val="1"/>
        </w:numPr>
        <w:rPr/>
      </w:pPr>
      <w:bookmarkStart w:id="53" w:name="__RefHeading___Toc8987995_1051229030"/>
      <w:bookmarkStart w:id="54" w:name="_Toc19"/>
      <w:bookmarkEnd w:id="53"/>
      <w:r>
        <w:rPr/>
        <w:t>2</w:t>
      </w:r>
      <w:r>
        <w:rPr>
          <w:rtl w:val="true"/>
        </w:rPr>
        <w:t xml:space="preserve">. </w:t>
      </w:r>
      <w:r>
        <w:rPr>
          <w:rtl w:val="true"/>
        </w:rPr>
        <w:t>ترک تقیّه</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دیگر اذاعه این است که عقاید باطنى را نزد کسانى که انسان هاى خطرناکى هستند بیان کند، بدون این که اثر مهمّى داشته </w:t>
      </w:r>
      <w:bookmarkStart w:id="55" w:name="pg8214_72396"/>
    </w:p>
    <w:p>
      <w:pPr>
        <w:pStyle w:val="BookText"/>
        <w:rPr/>
      </w:pPr>
      <w:bookmarkEnd w:id="5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به صراحت از اذاعه به این معنا نیز نهى کرده و مسلمانان را سفارش به تقیّه مى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نه تنها شیعه که همه مسلمانان، بلکه همه مردم دنیا تقیّه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جایى که اظهار عقیده خطر دارد و فایده اى بر آن مترتّب نیست و جان یا مال یا آبرو یا ناموس انسان به خطر مى افتد هیچ عقلى اجازه اذاعه و اظهارنظر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غافر، خداوند از مؤمن آل فرعون به دلیل کتمان ایمانش، به نیکى یاد مى کند،</w:t>
      </w:r>
      <w:r>
        <w:rPr>
          <w:rStyle w:val="FootnoteAnchor"/>
          <w:rtl w:val="true"/>
        </w:rPr>
        <w:footnoteReference w:id="19"/>
      </w:r>
      <w:r>
        <w:rPr>
          <w:rFonts w:ascii="IRNazanin" w:hAnsi="IRNazanin" w:eastAsia="IRNazanin"/>
          <w:color w:val="111111"/>
          <w:sz w:val="28"/>
          <w:sz w:val="28"/>
          <w:szCs w:val="28"/>
          <w:rtl w:val="true"/>
          <w:lang w:bidi="fa-IR"/>
        </w:rPr>
        <w:t xml:space="preserve">چراکه او با عمل به تقیّه و ترک اذاعه جان خود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ایمانش را کتمان نمى کرد موفّق به حفظ جان خود و آن پیامبر خدا نمى شد</w:t>
      </w:r>
      <w:r>
        <w:rPr>
          <w:rFonts w:eastAsia="IRNazanin" w:cs="IRNazanin"/>
          <w:color w:val="111111"/>
          <w:sz w:val="28"/>
          <w:szCs w:val="28"/>
          <w:rtl w:val="true"/>
          <w:lang w:bidi="fa-IR"/>
        </w:rPr>
        <w:t>.</w:t>
      </w:r>
    </w:p>
    <w:p>
      <w:pPr>
        <w:pStyle w:val="Heading3"/>
        <w:numPr>
          <w:ilvl w:val="2"/>
          <w:numId w:val="1"/>
        </w:numPr>
        <w:rPr/>
      </w:pPr>
      <w:bookmarkStart w:id="56" w:name="__RefHeading___Toc8987997_1051229030"/>
      <w:bookmarkStart w:id="57" w:name="_Toc20"/>
      <w:bookmarkEnd w:id="56"/>
      <w:r>
        <w:rPr>
          <w:rtl w:val="true"/>
        </w:rPr>
        <w:t>تقیّه، قانونى همگانى</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تقیّه اختصاص به شیعه ندارد و برخلاف ادّعاهاى وهّابى هاى کم اطّلاع، همه مسلمانان، بلکه همه مردم دنیا به نوعى تقیّه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تمام سربازها و نیروهاى نظامى لباس هاى خود و تجهیزات نظامى را هم رنگ محیط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8" w:name="pg8214_72397"/>
    </w:p>
    <w:p>
      <w:pPr>
        <w:pStyle w:val="BookText"/>
        <w:rPr/>
      </w:pPr>
      <w:bookmarkEnd w:id="58"/>
      <w:r>
        <w:rPr>
          <w:rFonts w:ascii="IRNazanin" w:hAnsi="IRNazanin" w:eastAsia="IRNazanin"/>
          <w:color w:val="111111"/>
          <w:sz w:val="28"/>
          <w:sz w:val="28"/>
          <w:szCs w:val="28"/>
          <w:rtl w:val="true"/>
          <w:lang w:bidi="fa-IR"/>
        </w:rPr>
        <w:t>اداره ها و سازمان ها نیز تمام نامه هاى مهم را با مهر سرّى و محرمانه ممهور مى کنند، که خود نوعى تقیّه است</w:t>
      </w:r>
      <w:r>
        <w:rPr>
          <w:rFonts w:eastAsia="IRNazanin" w:cs="IRNazanin"/>
          <w:color w:val="111111"/>
          <w:sz w:val="28"/>
          <w:szCs w:val="28"/>
          <w:rtl w:val="true"/>
          <w:lang w:bidi="fa-IR"/>
        </w:rPr>
        <w:t>.</w:t>
      </w:r>
    </w:p>
    <w:p>
      <w:pPr>
        <w:pStyle w:val="Heading3"/>
        <w:numPr>
          <w:ilvl w:val="2"/>
          <w:numId w:val="1"/>
        </w:numPr>
        <w:rPr/>
      </w:pPr>
      <w:bookmarkStart w:id="59" w:name="__RefHeading___Toc8987999_1051229030"/>
      <w:bookmarkStart w:id="60" w:name="_Toc21"/>
      <w:bookmarkEnd w:id="59"/>
      <w:r>
        <w:rPr>
          <w:rtl w:val="true"/>
        </w:rPr>
        <w:t>ریاست طلبى</w:t>
      </w:r>
      <w:bookmarkEnd w:id="60"/>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جمله، ما را از ریاست طلبى بر 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ریاست و مقام سبب مى شود که انسان دین و آبرو و شخصیّت و وجدان، و گاه ممکن است همه چیزش را از دست بدهد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شایعه پراکنى، ترک تقیّه، ریاست طلبى و حبّ مقام، از صفات رذیله است و انسان را به سمت هلاکت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صاحبان مقام، مقام را به عنوان امانت الهى و خدمت به خلق بخواهند تا نه تنها خطرى براى شخصیّت و دین آن ها ایجاد نکند، که ذخیره اى براى آخرتشان باشد</w:t>
      </w:r>
      <w:r>
        <w:rPr>
          <w:rFonts w:eastAsia="IRNazanin" w:cs="IRNazanin"/>
          <w:color w:val="111111"/>
          <w:sz w:val="28"/>
          <w:szCs w:val="28"/>
          <w:rtl w:val="true"/>
          <w:lang w:bidi="fa-IR"/>
        </w:rPr>
        <w:t xml:space="preserve">. </w:t>
      </w:r>
      <w:bookmarkStart w:id="61" w:name="pg8214_72398"/>
    </w:p>
    <w:p>
      <w:pPr>
        <w:pStyle w:val="Heading2"/>
        <w:numPr>
          <w:ilvl w:val="1"/>
          <w:numId w:val="1"/>
        </w:numPr>
        <w:rPr/>
      </w:pPr>
      <w:bookmarkStart w:id="62" w:name="__RefHeading___Toc8988001_1051229030"/>
      <w:bookmarkStart w:id="63" w:name="_Toc22"/>
      <w:bookmarkEnd w:id="61"/>
      <w:bookmarkEnd w:id="62"/>
      <w:r>
        <w:rPr/>
        <w:t>4</w:t>
      </w:r>
      <w:r>
        <w:rPr>
          <w:rtl w:val="true"/>
        </w:rPr>
        <w:t xml:space="preserve">- </w:t>
      </w:r>
      <w:r>
        <w:rPr>
          <w:rtl w:val="true"/>
        </w:rPr>
        <w:t>گناه نابخشودنى</w:t>
      </w:r>
      <w:bookmarkEnd w:id="63"/>
    </w:p>
    <w:p>
      <w:pPr>
        <w:pStyle w:val="Heading3"/>
        <w:numPr>
          <w:ilvl w:val="2"/>
          <w:numId w:val="1"/>
        </w:numPr>
        <w:rPr/>
      </w:pPr>
      <w:bookmarkStart w:id="64" w:name="__RefHeading___Toc8988003_1051229030"/>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الَّتِی لاتُغْفَرُ لَیْتَنِی لا أُؤَاخَذُ اِلاَّ بِهَذَا؛ ازجمله گناهان نابخشودنى گناهى است که صاحب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گناه من همین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مثلاً کسى مشغول غیبت است، هنگامى که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گناه من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کوچه و خیابان زن بدحجابى را با زبان خوش نهى از منکر مى کنیم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کاش خداوند فقط به خاطر همین گناه مرا مجازات کند</w:t>
      </w:r>
      <w:r>
        <w:rPr>
          <w:rFonts w:eastAsia="IRNazanin" w:cs="IRNazanin"/>
          <w:color w:val="111111"/>
          <w:sz w:val="28"/>
          <w:szCs w:val="28"/>
          <w:rtl w:val="true"/>
          <w:lang w:bidi="fa-IR"/>
        </w:rPr>
        <w:t>!».</w:t>
      </w:r>
    </w:p>
    <w:p>
      <w:pPr>
        <w:pStyle w:val="Heading3"/>
        <w:numPr>
          <w:ilvl w:val="2"/>
          <w:numId w:val="1"/>
        </w:numPr>
        <w:rPr/>
      </w:pPr>
      <w:bookmarkStart w:id="66" w:name="__RefHeading___Toc8988005_1051229030"/>
      <w:bookmarkStart w:id="67" w:name="_Toc24"/>
      <w:bookmarkEnd w:id="66"/>
      <w:r>
        <w:rPr>
          <w:rtl w:val="true"/>
        </w:rPr>
        <w:t>چرا نابخشودنى است؟</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چنین گناهى نابخشودنى است، دو مطلب مى تواند باشد</w:t>
      </w:r>
      <w:r>
        <w:rPr>
          <w:rFonts w:eastAsia="IRNazanin" w:cs="IRNazanin"/>
          <w:color w:val="111111"/>
          <w:sz w:val="28"/>
          <w:szCs w:val="28"/>
          <w:rtl w:val="true"/>
          <w:lang w:bidi="fa-IR"/>
        </w:rPr>
        <w:t xml:space="preserve">: </w:t>
      </w:r>
      <w:bookmarkStart w:id="68" w:name="pg8214_72399"/>
    </w:p>
    <w:p>
      <w:pPr>
        <w:pStyle w:val="BookText"/>
        <w:rPr/>
      </w:pPr>
      <w:bookmarkEnd w:id="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نباید تنها نسبت به شخص عاصى در نظر گرفت، بلکه باید آن را نسبت به کسى که نافرمانى اش صورت مى گیرد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آن کس والامقام تر و بزرگ تر باشد، تخلّف و عصیان بزرگ تر خواهد بود و انسان چون به هنگام گناه، نافرمانى خدایى را مى کند که فوق العاده بزرگ و والاست و همه چیز به انسان داده، کوچک ترین گناه نیز بزرگ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گناهى را نباید کوچک شمرد که این کار سبک شمردن مقام والاى ربوبى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جایى ضربه مى خورد که اهمیّتى به آن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متعدّدى دارى که براى برخى از آن ها حسابى باز نمى کنى، از همان ها آسیب 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و گناهانى هم که مورد بى اعتنایى انسان قرار گیرد و بال گردن انسان خواهد شد، لذا هیچ گناهى را نباید دست کم گرفت</w:t>
      </w:r>
      <w:r>
        <w:rPr>
          <w:rFonts w:eastAsia="IRNazanin" w:cs="IRNazanin"/>
          <w:color w:val="111111"/>
          <w:sz w:val="28"/>
          <w:szCs w:val="28"/>
          <w:rtl w:val="true"/>
          <w:lang w:bidi="fa-IR"/>
        </w:rPr>
        <w:t>.</w:t>
      </w:r>
    </w:p>
    <w:p>
      <w:pPr>
        <w:pStyle w:val="Heading3"/>
        <w:numPr>
          <w:ilvl w:val="2"/>
          <w:numId w:val="1"/>
        </w:numPr>
        <w:rPr/>
      </w:pPr>
      <w:bookmarkStart w:id="69" w:name="__RefHeading___Toc8988007_1051229030"/>
      <w:bookmarkStart w:id="70" w:name="_Toc25"/>
      <w:bookmarkEnd w:id="69"/>
      <w:r>
        <w:rPr>
          <w:rtl w:val="true"/>
        </w:rPr>
        <w:t>علل اهمیّت ندادن به برخى گناهان</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علل آن، عمومیّت و شیوع گناه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به غیبت کننده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نکن،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غیبت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شیوع و گسترش گناه سبب حقارت و کوچکى آن در نزد انجام دهنده آن مى شود و هنگامى که گناه کوچک شد، فاعل 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گناه من همین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سرچشمه دیگر آن، تحت تأثیر فرهنگ بیگانه واقع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هنگامى که نگاه به فرهنگ بیگانگان مى کنند مرعوب آن شده و مطابق آن عمل کرده و در نتیجه به نافرمانى خداوند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سفرهاى خارجى مشاهده مى کند که مرز محرم و نامحرم شکسته شده و زن و مرد نامحرم به یکدیگر دست مى دهند، او نیز آلوده این گناه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که نباید در فرهنگ دیگران ذوب شویم؛ بلکه باید فرهنگ خود را حفظ کرده و با ادب و منطق به آن ها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دین ما اجازه این کار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حمل بر بى ادبى نکنند و به تدریج این فرهنگ براى آن ها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معمول شدن گناه در میان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گناهان در میان برخى خانواده رایج شده، لذا به راحتى آن را انجام داده و توجّهى به آن نمى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مراقب باشیم و درمورد همه گناهان حساسیّت نشان دهیم و توجّه کنیم که گناه نافرمانى خداست و نافرمانى خدا به هر شکلى باشد کار بسیار زشتى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214_72402"/>
      <w:bookmarkStart w:id="72" w:name="pg8214_72402"/>
      <w:bookmarkEnd w:id="72"/>
    </w:p>
    <w:p>
      <w:pPr>
        <w:pStyle w:val="Heading2"/>
        <w:numPr>
          <w:ilvl w:val="1"/>
          <w:numId w:val="1"/>
        </w:numPr>
        <w:rPr/>
      </w:pPr>
      <w:bookmarkStart w:id="73" w:name="pg8214_72402"/>
      <w:bookmarkStart w:id="74" w:name="__RefHeading___Toc8988009_1051229030"/>
      <w:bookmarkStart w:id="75" w:name="_Toc26"/>
      <w:bookmarkEnd w:id="73"/>
      <w:bookmarkEnd w:id="74"/>
      <w:r>
        <w:rPr/>
        <w:t>5</w:t>
      </w:r>
      <w:r>
        <w:rPr>
          <w:rtl w:val="true"/>
        </w:rPr>
        <w:t xml:space="preserve">- </w:t>
      </w:r>
      <w:r>
        <w:rPr>
          <w:rtl w:val="true"/>
        </w:rPr>
        <w:t>خطر فراوان ریاکارى</w:t>
      </w:r>
      <w:bookmarkEnd w:id="75"/>
    </w:p>
    <w:p>
      <w:pPr>
        <w:pStyle w:val="Heading3"/>
        <w:numPr>
          <w:ilvl w:val="2"/>
          <w:numId w:val="1"/>
        </w:numPr>
        <w:rPr/>
      </w:pPr>
      <w:bookmarkStart w:id="76" w:name="__RefHeading___Toc8988011_1051229030"/>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اَلْإِشْرَاکُ فِی النَّاسِ أَخْفَى مِنْ دَبِیبِ النَّمْلِ عَلَى الْمِسْحِ الْأَسْوَدِ فِی اللَّیْلَةِ الْمُظْلِمَةِ؛ ریاکارى در بین مردم از حرکت مورچه سیاه بر روى روپوش مشکى مخفى تر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شبیه این روایت از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حتّى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الاسود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الصخرة الصماء</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همان گونه که حرکت مورچه بر روى سنگ سخت، اثرى از خود به جا نمى گذارد، مگر این که با دقّت بسیار زیاد بررسى شود، شرک نیز بر قلب و روح انسان اثر نامرئى و بسیار مخفى و پنهانى </w:t>
      </w:r>
      <w:bookmarkStart w:id="78" w:name="pg8214_72403"/>
    </w:p>
    <w:p>
      <w:pPr>
        <w:pStyle w:val="BookText"/>
        <w:rPr/>
      </w:pPr>
      <w:bookmarkEnd w:id="78"/>
      <w:r>
        <w:rPr>
          <w:rFonts w:ascii="IRNazanin" w:hAnsi="IRNazanin" w:eastAsia="IRNazanin"/>
          <w:color w:val="111111"/>
          <w:sz w:val="28"/>
          <w:sz w:val="28"/>
          <w:szCs w:val="28"/>
          <w:rtl w:val="true"/>
          <w:lang w:bidi="fa-IR"/>
        </w:rPr>
        <w:t>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بسیار مراقب اعمالمان باشیم تا خدایى ناکرده آلوده به شرک و ریا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شخص، معروف است که سالیانى دراز به طور مرتّب در صف اوّل نماز جماعت شرکت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مسجد که آمد در صف هاى جلو جا نبود و به ناچار در صف عقب ایستاد؛ لذا احساس ناراحتى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تمام نمازهاى سى ساله اى را که به جماعت خوانده بود قضا کرد چون احساس نمود که تمام آن نمازها براى ریا و خودنمایى بوده و لااقل رگه هایى از ریا در آن وجود داشته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نتیجه این که ریا بسیار مخفى و پنهان است</w:t>
      </w:r>
      <w:r>
        <w:rPr>
          <w:rFonts w:eastAsia="IRNazanin" w:cs="IRNazanin"/>
          <w:color w:val="111111"/>
          <w:sz w:val="28"/>
          <w:szCs w:val="28"/>
          <w:rtl w:val="true"/>
          <w:lang w:bidi="fa-IR"/>
        </w:rPr>
        <w:t>.</w:t>
      </w:r>
    </w:p>
    <w:p>
      <w:pPr>
        <w:pStyle w:val="Heading3"/>
        <w:numPr>
          <w:ilvl w:val="2"/>
          <w:numId w:val="1"/>
        </w:numPr>
        <w:rPr/>
      </w:pPr>
      <w:bookmarkStart w:id="79" w:name="__RefHeading___Toc8988013_1051229030"/>
      <w:bookmarkStart w:id="80" w:name="_Toc28"/>
      <w:bookmarkEnd w:id="79"/>
      <w:r>
        <w:rPr>
          <w:rtl w:val="true"/>
        </w:rPr>
        <w:t>فلسفه و اهمیّت فراوان ترک ریا</w:t>
      </w:r>
      <w:bookmarkEnd w:id="80"/>
    </w:p>
    <w:p>
      <w:pPr>
        <w:pStyle w:val="BookText"/>
        <w:rPr/>
      </w:pPr>
      <w:r>
        <w:rPr>
          <w:rFonts w:ascii="IRNazanin" w:hAnsi="IRNazanin" w:eastAsia="IRNazanin"/>
          <w:color w:val="111111"/>
          <w:sz w:val="28"/>
          <w:sz w:val="28"/>
          <w:szCs w:val="28"/>
          <w:rtl w:val="true"/>
          <w:lang w:bidi="fa-IR"/>
        </w:rPr>
        <w:t>در روایات ما به شدّت از ریا مذمّت شده</w:t>
      </w:r>
      <w:r>
        <w:rPr>
          <w:rStyle w:val="FootnoteAnchor"/>
          <w:rtl w:val="true"/>
        </w:rPr>
        <w:footnoteReference w:id="26"/>
      </w:r>
      <w:r>
        <w:rPr>
          <w:rFonts w:ascii="IRNazanin" w:hAnsi="IRNazanin" w:eastAsia="IRNazanin"/>
          <w:color w:val="111111"/>
          <w:sz w:val="28"/>
          <w:sz w:val="28"/>
          <w:szCs w:val="28"/>
          <w:rtl w:val="true"/>
          <w:lang w:bidi="fa-IR"/>
        </w:rPr>
        <w:t>و براى ریاکار مجازات هاى شدیدى بیان گردیده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که طبق برخى روایات، به شخص ریاکار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یعنى چنین شخصى در زمره مشرکان قرار مى گیرد</w:t>
      </w:r>
      <w:r>
        <w:rPr>
          <w:rFonts w:eastAsia="IRNazanin" w:cs="IRNazanin"/>
          <w:color w:val="111111"/>
          <w:sz w:val="28"/>
          <w:szCs w:val="28"/>
          <w:rtl w:val="true"/>
          <w:lang w:bidi="fa-IR"/>
        </w:rPr>
        <w:t xml:space="preserve">. </w:t>
      </w:r>
      <w:bookmarkStart w:id="81" w:name="pg8214_72404"/>
    </w:p>
    <w:p>
      <w:pPr>
        <w:pStyle w:val="BookText"/>
        <w:rPr/>
      </w:pPr>
      <w:bookmarkEnd w:id="8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ریا مورد مذمّت قرار 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این گناه کبیره و صفت رذیله، مهم ترین اصل اعتقادى را نشانه گرفته و به توحید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خوارى گناه بزرگى است؛ ولى ممکن است کسى در عین حالى که موحّد است آلوده این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گناهان کبیره محسوب مى شود و مجازات سختى دارد؛ امّا لطمه اى به توحید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مشرک و ریاکار، که براى غیر خدا کار مى کند، به توحیدش لطمه وارد مى شود، چراکه خدا را رها کرده و براى غیر او 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عزّت و ذلّت را به دست غیر خدا دانسته و او را مؤثّر مى شمرد و این شرک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اهمیّت زیادى که در معارف دینى به ریا داده شده این است که به توحید لطمه مى زند</w:t>
      </w:r>
      <w:r>
        <w:rPr>
          <w:rFonts w:eastAsia="IRNazanin" w:cs="IRNazanin"/>
          <w:color w:val="111111"/>
          <w:sz w:val="28"/>
          <w:szCs w:val="28"/>
          <w:rtl w:val="true"/>
          <w:lang w:bidi="fa-IR"/>
        </w:rPr>
        <w:t>.</w:t>
      </w:r>
    </w:p>
    <w:p>
      <w:pPr>
        <w:pStyle w:val="Heading3"/>
        <w:numPr>
          <w:ilvl w:val="2"/>
          <w:numId w:val="1"/>
        </w:numPr>
        <w:rPr/>
      </w:pPr>
      <w:bookmarkStart w:id="82" w:name="__RefHeading___Toc8988015_1051229030"/>
      <w:bookmarkStart w:id="83" w:name="_Toc29"/>
      <w:bookmarkEnd w:id="82"/>
      <w:r>
        <w:rPr>
          <w:rtl w:val="true"/>
        </w:rPr>
        <w:t>اعمال ریاکار تهى است</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ریاکارى اعمال انسان را از محتوا خالى مى کند، چون ریاکار فقط به ظاهر پرداخته، و کارى به باطن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مناطق زلزله زده ساختمان هاى نوساز ویران شد، امّا مساجدى که صدها سال قبل ساخته شده بود خراب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ساخت بناهاى مذهبى، با اخلاص کار کرده و تنها به ظاهر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ساختمان هاى دیگر فقط به فکر ظاهر آن هستند و توجّهى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استحکام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ریاکارى به توحید لطمه زده و اعمال انسان را تهى و بى مغز مى کند</w:t>
      </w:r>
      <w:r>
        <w:rPr>
          <w:rFonts w:eastAsia="IRNazanin" w:cs="IRNazanin"/>
          <w:color w:val="111111"/>
          <w:sz w:val="28"/>
          <w:szCs w:val="28"/>
          <w:rtl w:val="true"/>
          <w:lang w:bidi="fa-IR"/>
        </w:rPr>
        <w:t xml:space="preserve">. </w:t>
      </w:r>
      <w:bookmarkStart w:id="84" w:name="pg8214_72406"/>
    </w:p>
    <w:p>
      <w:pPr>
        <w:pStyle w:val="Heading2"/>
        <w:numPr>
          <w:ilvl w:val="1"/>
          <w:numId w:val="1"/>
        </w:numPr>
        <w:rPr/>
      </w:pPr>
      <w:bookmarkStart w:id="85" w:name="__RefHeading___Toc8988017_1051229030"/>
      <w:bookmarkStart w:id="86" w:name="_Toc30"/>
      <w:bookmarkEnd w:id="84"/>
      <w:bookmarkEnd w:id="85"/>
      <w:r>
        <w:rPr/>
        <w:t>6</w:t>
      </w:r>
      <w:r>
        <w:rPr>
          <w:rtl w:val="true"/>
        </w:rPr>
        <w:t xml:space="preserve">- </w:t>
      </w:r>
      <w:r>
        <w:rPr>
          <w:rtl w:val="true"/>
        </w:rPr>
        <w:t>اسم اعظم</w:t>
      </w:r>
      <w:bookmarkEnd w:id="86"/>
    </w:p>
    <w:p>
      <w:pPr>
        <w:pStyle w:val="Heading3"/>
        <w:numPr>
          <w:ilvl w:val="2"/>
          <w:numId w:val="1"/>
        </w:numPr>
        <w:rPr/>
      </w:pPr>
      <w:bookmarkStart w:id="87" w:name="__RefHeading___Toc8988019_1051229030"/>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أَقْرَبُ اِلَى اسْمِ اللَّهِ الْأَعْظَمِ مِنْ سَوَادِ الْعَیْنِ اِلَى بَیَاضِهَا؛ بسم الله الرحمن الرحیم نزدیک تر است به اسم اعظم خداوند از سیاهى چشم به سفیدى آن</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این روایت، که از برخى دیگر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شبیه یا عین آن نقل شده،</w:t>
      </w:r>
      <w:r>
        <w:rPr>
          <w:rStyle w:val="FootnoteAnchor"/>
          <w:rtl w:val="true"/>
        </w:rPr>
        <w:footnoteReference w:id="30"/>
      </w:r>
      <w:r>
        <w:rPr>
          <w:rFonts w:ascii="IRNazanin" w:hAnsi="IRNazanin" w:eastAsia="IRNazanin"/>
          <w:color w:val="111111"/>
          <w:sz w:val="28"/>
          <w:sz w:val="28"/>
          <w:szCs w:val="28"/>
          <w:rtl w:val="true"/>
          <w:lang w:bidi="fa-IR"/>
        </w:rPr>
        <w:t>این است که همان گونه که سیاهى چشم متّصل به سفیدى آن است، بسم الله الرحمن الرحیم نیز متّصل به اسم اعظم است</w:t>
      </w:r>
      <w:r>
        <w:rPr>
          <w:rFonts w:eastAsia="IRNazanin" w:cs="IRNazanin"/>
          <w:color w:val="111111"/>
          <w:sz w:val="28"/>
          <w:szCs w:val="28"/>
          <w:rtl w:val="true"/>
          <w:lang w:bidi="fa-IR"/>
        </w:rPr>
        <w:t xml:space="preserve">. </w:t>
      </w:r>
      <w:bookmarkStart w:id="89" w:name="pg8214_72407"/>
    </w:p>
    <w:p>
      <w:pPr>
        <w:pStyle w:val="Heading3"/>
        <w:numPr>
          <w:ilvl w:val="2"/>
          <w:numId w:val="1"/>
        </w:numPr>
        <w:rPr/>
      </w:pPr>
      <w:bookmarkStart w:id="90" w:name="__RefHeading___Toc8988021_1051229030"/>
      <w:bookmarkStart w:id="91" w:name="_Toc32"/>
      <w:bookmarkEnd w:id="89"/>
      <w:bookmarkEnd w:id="90"/>
      <w:r>
        <w:rPr>
          <w:rtl w:val="true"/>
        </w:rPr>
        <w:t>نام هاى سه گانه خداوند</w:t>
      </w:r>
      <w:bookmarkEnd w:id="91"/>
    </w:p>
    <w:p>
      <w:pPr>
        <w:pStyle w:val="BookText"/>
        <w:rPr/>
      </w:pPr>
      <w:r>
        <w:rPr>
          <w:rFonts w:ascii="IRNazanin" w:hAnsi="IRNazanin" w:eastAsia="IRNazanin"/>
          <w:color w:val="111111"/>
          <w:sz w:val="28"/>
          <w:sz w:val="28"/>
          <w:szCs w:val="28"/>
          <w:rtl w:val="true"/>
          <w:lang w:bidi="fa-IR"/>
        </w:rPr>
        <w:t>سه نام از نام هاى مهمّ خداوند متعال در بسم الله الرحمن الرحیم جمع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جامع جمیع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نام هاى خداوند اشاره به جنبه اى از صفات وى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صفات خداوند است و هیچ اسمى این جامعیّت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نام اشاره به رحمت عامّ خداوند است که شامل مسلمان و غیر مسلمان، بلکه انسان و غیر انسان مى شود؛ آفتاب که مى تابد همه موجودات از نورش استفاده مى کنند؛ مسلمان و کافر از باران بهره مى گیرند؛ برکات زمین اختصاص به مسلمانان ندارد؛ چشم و گوش و قلب و دیگر اعضاى بدن، که از نعمت هاى مهمّ الهى به شمار مى رود، ازجمله رحمت عامّ خداوند محسوب مى شود که در اختیار کافر و مسلمان هر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رحمان، رحمت عامّ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نام بیانگر رحمت اختصاصى پروردگار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صفا و محبوبیّتى که خداوند به برخى از مؤمنان مى دهد از همین صفت نشأت مى گیرد</w:t>
      </w:r>
      <w:r>
        <w:rPr>
          <w:rFonts w:eastAsia="IRNazanin" w:cs="IRNazanin"/>
          <w:color w:val="111111"/>
          <w:sz w:val="28"/>
          <w:szCs w:val="28"/>
          <w:rtl w:val="true"/>
          <w:lang w:bidi="fa-IR"/>
        </w:rPr>
        <w:t>.</w:t>
      </w:r>
    </w:p>
    <w:p>
      <w:pPr>
        <w:pStyle w:val="Heading3"/>
        <w:numPr>
          <w:ilvl w:val="2"/>
          <w:numId w:val="1"/>
        </w:numPr>
        <w:rPr/>
      </w:pPr>
      <w:bookmarkStart w:id="92" w:name="__RefHeading___Toc8988023_1051229030"/>
      <w:bookmarkStart w:id="93" w:name="_Toc33"/>
      <w:bookmarkEnd w:id="92"/>
      <w:r>
        <w:rPr>
          <w:rtl w:val="true"/>
        </w:rPr>
        <w:t>باء بسم الله</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استعانت جستن از خداوند رحیمى که رحمتش اختصاص </w:t>
      </w:r>
      <w:bookmarkStart w:id="94" w:name="pg8214_72408"/>
    </w:p>
    <w:p>
      <w:pPr>
        <w:pStyle w:val="BookText"/>
        <w:rPr/>
      </w:pPr>
      <w:bookmarkEnd w:id="94"/>
      <w:r>
        <w:rPr>
          <w:rFonts w:ascii="IRNazanin" w:hAnsi="IRNazanin" w:eastAsia="IRNazanin"/>
          <w:color w:val="111111"/>
          <w:sz w:val="28"/>
          <w:sz w:val="28"/>
          <w:szCs w:val="28"/>
          <w:rtl w:val="true"/>
          <w:lang w:bidi="fa-IR"/>
        </w:rPr>
        <w:t xml:space="preserve">به مؤمنان دارد و خداوند رحمانى که مسلمان و غیر مسلمان مشمول رحمتش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جمیع صفات کمال است، کارهاى خود را شروع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خدمت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تفسیر باء بسم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حضرت تا اذان صبح ادامه یافت، امّا هنوز تفسیر باء تمام نشده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این روایت استفاده مى شود که نکات فراوانى در استعانت از خدا نهفته است</w:t>
      </w:r>
      <w:r>
        <w:rPr>
          <w:rFonts w:eastAsia="IRNazanin" w:cs="IRNazanin"/>
          <w:color w:val="111111"/>
          <w:sz w:val="28"/>
          <w:szCs w:val="28"/>
          <w:rtl w:val="true"/>
          <w:lang w:bidi="fa-IR"/>
        </w:rPr>
        <w:t>.</w:t>
      </w:r>
    </w:p>
    <w:p>
      <w:pPr>
        <w:pStyle w:val="Heading3"/>
        <w:numPr>
          <w:ilvl w:val="2"/>
          <w:numId w:val="1"/>
        </w:numPr>
        <w:rPr/>
      </w:pPr>
      <w:bookmarkStart w:id="95" w:name="__RefHeading___Toc8988025_1051229030"/>
      <w:bookmarkStart w:id="96" w:name="_Toc34"/>
      <w:bookmarkEnd w:id="95"/>
      <w:r>
        <w:rPr>
          <w:rtl w:val="true"/>
        </w:rPr>
        <w:t>اسم اعظم</w:t>
      </w:r>
      <w:bookmarkEnd w:id="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اعظم تنها یک لفظ نیست که اگر گفته شود آثار عظیم آن ظاهر گردد، بلکه تخلّق به مفهوم و مضمون آن لفظ و هماهنگ شدن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پرتوى از رحمانیّت خداوند و رحیمیّت او در وجود ما ظاهر شود، به همان نسبت به اسم اعظم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والبته تخلّق به اسم اعظم آثار و برکات مهمّى دارد، تا آن جا که وزیر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متخلّق به آن بود، در چشم برهم زدنى تخت بلقیس را از جنوبى ترین نقطه جزیرة العرب به شمالى ترین قسمت آن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مطلب را در تفسیر نمونه آورده ایم</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خواهیم که روزبه روز توفیق تخلّق بیشتر به صفات الله را به ما عنایت کرده، و پرتوى از صفات جلال و جمالش را در وجودمان آشکار سازد</w:t>
      </w:r>
      <w:r>
        <w:rPr>
          <w:rFonts w:eastAsia="IRNazanin" w:cs="IRNazanin"/>
          <w:color w:val="111111"/>
          <w:sz w:val="28"/>
          <w:szCs w:val="28"/>
          <w:rtl w:val="true"/>
          <w:lang w:bidi="fa-IR"/>
        </w:rPr>
        <w:t xml:space="preserve">! </w:t>
      </w:r>
      <w:bookmarkStart w:id="97" w:name="pg8214_72410"/>
    </w:p>
    <w:p>
      <w:pPr>
        <w:pStyle w:val="Heading2"/>
        <w:numPr>
          <w:ilvl w:val="1"/>
          <w:numId w:val="1"/>
        </w:numPr>
        <w:rPr/>
      </w:pPr>
      <w:bookmarkStart w:id="98" w:name="__RefHeading___Toc8988027_1051229030"/>
      <w:bookmarkStart w:id="99" w:name="_Toc35"/>
      <w:bookmarkEnd w:id="97"/>
      <w:bookmarkEnd w:id="98"/>
      <w:r>
        <w:rPr/>
        <w:t>7</w:t>
      </w:r>
      <w:r>
        <w:rPr>
          <w:rtl w:val="true"/>
        </w:rPr>
        <w:t xml:space="preserve">- </w:t>
      </w:r>
      <w:r>
        <w:rPr>
          <w:rtl w:val="true"/>
        </w:rPr>
        <w:t>ارتباط نیکان و بدان</w:t>
      </w:r>
      <w:bookmarkEnd w:id="99"/>
    </w:p>
    <w:p>
      <w:pPr>
        <w:pStyle w:val="Heading3"/>
        <w:numPr>
          <w:ilvl w:val="2"/>
          <w:numId w:val="1"/>
        </w:numPr>
        <w:rPr/>
      </w:pPr>
      <w:bookmarkStart w:id="100" w:name="__RefHeading___Toc8988029_1051229030"/>
      <w:bookmarkStart w:id="101" w:name="_Toc36"/>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الْأَبْرَارِ لِلْأَبْرَارِ ثَوَابٌ لِلْأَبْرَارِ وَ حُبُّ الْفُجَّارِ لِلْأَبْرَارِ فَضِیلَةٌ لِلْأَبْرَارِ وَ بُغْضُ الْفُجَّارِ لِلْأَبْرَارِ زَیْنٌ لِلْأَبْرَارِ وَ بُغْضُ الْأَبْرَارِ لِلْفُجَّارِ خِزْیٌ عَلَى الْفُجَّارِ؛ علاقه نیکان نسبت به نیکان، ثوابى است براى نیکان، و دوست داشتن بدان نسبت به ابرار، فضیلتى براى ابرار محسوب مى شود و بغض و عداوت فجّار نسبت به ابرار، مایه زینت آن هاست، و عداوت ابرار نسبت به فجّار، سبب خوارى آن ها خواهد شد</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102" w:name="__RefHeading___Toc8988031_1051229030"/>
      <w:bookmarkStart w:id="103" w:name="_Toc37"/>
      <w:bookmarkEnd w:id="102"/>
      <w:r>
        <w:rPr>
          <w:rtl w:val="true"/>
        </w:rPr>
        <w:t>روابط چهارگانه</w:t>
      </w:r>
      <w:bookmarkEnd w:id="103"/>
    </w:p>
    <w:p>
      <w:pPr>
        <w:pStyle w:val="Heading4"/>
        <w:numPr>
          <w:ilvl w:val="3"/>
          <w:numId w:val="1"/>
        </w:numPr>
        <w:rPr/>
      </w:pPr>
      <w:bookmarkStart w:id="104" w:name="__RefHeading___Toc8988033_1051229030"/>
      <w:bookmarkStart w:id="105" w:name="_Toc38"/>
      <w:bookmarkEnd w:id="104"/>
      <w:r>
        <w:rPr>
          <w:rtl w:val="true"/>
        </w:rPr>
        <w:t>اشاره</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زیبا، از چهار نوع رابطه و آثار و ثمرات آن سخن گفته است، توجّه بفرمایید</w:t>
      </w:r>
      <w:r>
        <w:rPr>
          <w:rFonts w:eastAsia="IRNazanin" w:cs="IRNazanin"/>
          <w:color w:val="111111"/>
          <w:sz w:val="28"/>
          <w:szCs w:val="28"/>
          <w:rtl w:val="true"/>
          <w:lang w:bidi="fa-IR"/>
        </w:rPr>
        <w:t xml:space="preserve">: </w:t>
      </w:r>
      <w:bookmarkStart w:id="106" w:name="pg8214_72411"/>
    </w:p>
    <w:p>
      <w:pPr>
        <w:pStyle w:val="Heading4"/>
        <w:numPr>
          <w:ilvl w:val="3"/>
          <w:numId w:val="1"/>
        </w:numPr>
        <w:rPr/>
      </w:pPr>
      <w:bookmarkStart w:id="107" w:name="__RefHeading___Toc8988035_1051229030"/>
      <w:bookmarkStart w:id="108" w:name="_Toc39"/>
      <w:bookmarkEnd w:id="106"/>
      <w:bookmarkEnd w:id="107"/>
      <w:r>
        <w:rPr/>
        <w:t>1</w:t>
      </w:r>
      <w:r>
        <w:rPr>
          <w:rtl w:val="true"/>
        </w:rPr>
        <w:t xml:space="preserve">. </w:t>
      </w:r>
      <w:r>
        <w:rPr>
          <w:rtl w:val="true"/>
        </w:rPr>
        <w:t>عشق نیکان به نیکان</w:t>
      </w:r>
      <w:bookmarkEnd w:id="108"/>
    </w:p>
    <w:p>
      <w:pPr>
        <w:pStyle w:val="BookText"/>
        <w:rPr/>
      </w:pPr>
      <w:r>
        <w:rPr>
          <w:rFonts w:ascii="IRNazanin" w:hAnsi="IRNazanin" w:eastAsia="IRNazanin"/>
          <w:color w:val="111111"/>
          <w:sz w:val="28"/>
          <w:sz w:val="28"/>
          <w:szCs w:val="28"/>
          <w:rtl w:val="true"/>
          <w:lang w:bidi="fa-IR"/>
        </w:rPr>
        <w:t>اوّلین ارتباطى که در این حدیث به آن پرداخته شده، علاقه نیکان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علاقه موجب مى شود که خداوند متعال براى نیکان ثوابى منظور فرماید</w:t>
      </w:r>
      <w:r>
        <w:rPr>
          <w:rFonts w:eastAsia="IRNazanin" w:cs="IRNazanin"/>
          <w:color w:val="111111"/>
          <w:sz w:val="28"/>
          <w:szCs w:val="28"/>
          <w:rtl w:val="true"/>
          <w:lang w:bidi="fa-IR"/>
        </w:rPr>
        <w:t>.</w:t>
      </w:r>
    </w:p>
    <w:p>
      <w:pPr>
        <w:pStyle w:val="Heading4"/>
        <w:numPr>
          <w:ilvl w:val="3"/>
          <w:numId w:val="1"/>
        </w:numPr>
        <w:rPr/>
      </w:pPr>
      <w:bookmarkStart w:id="109" w:name="__RefHeading___Toc8988037_1051229030"/>
      <w:bookmarkStart w:id="110" w:name="_Toc40"/>
      <w:bookmarkEnd w:id="109"/>
      <w:r>
        <w:rPr/>
        <w:t>2</w:t>
      </w:r>
      <w:r>
        <w:rPr>
          <w:rtl w:val="true"/>
        </w:rPr>
        <w:t xml:space="preserve">. </w:t>
      </w:r>
      <w:r>
        <w:rPr>
          <w:rtl w:val="true"/>
        </w:rPr>
        <w:t>عشق فجّار به نیکان</w:t>
      </w:r>
      <w:bookmarkEnd w:id="110"/>
    </w:p>
    <w:p>
      <w:pPr>
        <w:pStyle w:val="BookText"/>
        <w:rPr/>
      </w:pPr>
      <w:r>
        <w:rPr>
          <w:rFonts w:ascii="IRNazanin" w:hAnsi="IRNazanin" w:eastAsia="IRNazanin"/>
          <w:color w:val="111111"/>
          <w:sz w:val="28"/>
          <w:sz w:val="28"/>
          <w:szCs w:val="28"/>
          <w:rtl w:val="true"/>
          <w:lang w:bidi="fa-IR"/>
        </w:rPr>
        <w:t>رابطه دوم، که در این حدیث مطرح شده، علاقه بدان به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فضیلت و ارزشى براى خوبان محسوب مى شود، چراکه خوبى خوبان آن قدر جاذبه دارد که بدان را هم وادار به خضوع قلبى و محبّت درونى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اگر بدان بخواهند چیز ارزشمندى را به کسى بسپارند به سراغ هم مسلکان خود نمى روند، بلکه شخص امینى از ابرار را براى این کار برمى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بخواهند همسرى براى خود یا فرزندان یا نزدیکان و بستگان خود انتخاب کنند به سراغ نیکان مى روند</w:t>
      </w:r>
      <w:r>
        <w:rPr>
          <w:rFonts w:eastAsia="IRNazanin" w:cs="IRNazanin"/>
          <w:color w:val="111111"/>
          <w:sz w:val="28"/>
          <w:szCs w:val="28"/>
          <w:rtl w:val="true"/>
          <w:lang w:bidi="fa-IR"/>
        </w:rPr>
        <w:t>.</w:t>
      </w:r>
    </w:p>
    <w:p>
      <w:pPr>
        <w:pStyle w:val="Heading4"/>
        <w:numPr>
          <w:ilvl w:val="3"/>
          <w:numId w:val="1"/>
        </w:numPr>
        <w:rPr/>
      </w:pPr>
      <w:bookmarkStart w:id="111" w:name="__RefHeading___Toc8988039_1051229030"/>
      <w:bookmarkStart w:id="112" w:name="_Toc41"/>
      <w:bookmarkEnd w:id="111"/>
      <w:r>
        <w:rPr/>
        <w:t>3</w:t>
      </w:r>
      <w:r>
        <w:rPr>
          <w:rtl w:val="true"/>
        </w:rPr>
        <w:t xml:space="preserve">. </w:t>
      </w:r>
      <w:r>
        <w:rPr>
          <w:rtl w:val="true"/>
        </w:rPr>
        <w:t>عداوت بدان نسبت به خوبان</w:t>
      </w:r>
      <w:bookmarkEnd w:id="11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جمله، عداوت فجّار را نسبت به خوبان، مایه زینت آن ها مى داند، چون مردم مى فهمند که این عداوت به سبب کارهاى زشتى است که آن ها انجام داده، و ابرار از </w:t>
      </w:r>
      <w:bookmarkStart w:id="113" w:name="pg8214_72412"/>
    </w:p>
    <w:p>
      <w:pPr>
        <w:pStyle w:val="BookText"/>
        <w:rPr/>
      </w:pPr>
      <w:bookmarkEnd w:id="113"/>
      <w:r>
        <w:rPr>
          <w:rFonts w:ascii="IRNazanin" w:hAnsi="IRNazanin" w:eastAsia="IRNazanin"/>
          <w:color w:val="111111"/>
          <w:sz w:val="28"/>
          <w:sz w:val="28"/>
          <w:szCs w:val="28"/>
          <w:rtl w:val="true"/>
          <w:lang w:bidi="fa-IR"/>
        </w:rPr>
        <w:t>آن فاصله گرفته اند، و لذا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افتخار براى من بس که بَدان مرا مذمّت مى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اذا اتتک مذمتى من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فهى الشهادة لى بانى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المتبنى،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14" w:name="__RefHeading___Toc8988041_1051229030"/>
      <w:bookmarkStart w:id="115" w:name="_Toc42"/>
      <w:bookmarkEnd w:id="114"/>
      <w:r>
        <w:rPr/>
        <w:t>4</w:t>
      </w:r>
      <w:r>
        <w:rPr>
          <w:rtl w:val="true"/>
        </w:rPr>
        <w:t xml:space="preserve">. </w:t>
      </w:r>
      <w:r>
        <w:rPr>
          <w:rtl w:val="true"/>
        </w:rPr>
        <w:t>عداوت خوبان نسبت به بدان</w:t>
      </w:r>
      <w:bookmarkEnd w:id="115"/>
    </w:p>
    <w:p>
      <w:pPr>
        <w:pStyle w:val="BookText"/>
        <w:rPr/>
      </w:pPr>
      <w:r>
        <w:rPr>
          <w:rFonts w:ascii="IRNazanin" w:hAnsi="IRNazanin" w:eastAsia="IRNazanin"/>
          <w:color w:val="111111"/>
          <w:sz w:val="28"/>
          <w:sz w:val="28"/>
          <w:szCs w:val="28"/>
          <w:rtl w:val="true"/>
          <w:lang w:bidi="fa-IR"/>
        </w:rPr>
        <w:t>چهارمین ارتباط، عداوت و دشمنى خوبان نسبت به 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العمل را سبب خوارى و آبروریزى بدان مى داند، چون این عداوت در ذهن مردم سؤال ایجاد مى کند که این شخص، آلوده چه گناه یا گناهانى است که فلان انسان خوب، نسبت به او بغض دارد؟</w:t>
      </w:r>
    </w:p>
    <w:p>
      <w:pPr>
        <w:pStyle w:val="Heading3"/>
        <w:numPr>
          <w:ilvl w:val="2"/>
          <w:numId w:val="1"/>
        </w:numPr>
        <w:rPr/>
      </w:pPr>
      <w:bookmarkStart w:id="116" w:name="__RefHeading___Toc8988043_1051229030"/>
      <w:bookmarkStart w:id="117" w:name="_Toc43"/>
      <w:bookmarkEnd w:id="116"/>
      <w:r>
        <w:rPr>
          <w:rtl w:val="true"/>
        </w:rPr>
        <w:t>ابرار در قرآن و سنّت</w:t>
      </w:r>
      <w:bookmarkEnd w:id="117"/>
    </w:p>
    <w:p>
      <w:pPr>
        <w:pStyle w:val="BookText"/>
        <w:rPr/>
      </w:pPr>
      <w:r>
        <w:rPr>
          <w:rFonts w:ascii="IRNazanin" w:hAnsi="IRNazanin" w:eastAsia="IRNazanin"/>
          <w:color w:val="111111"/>
          <w:sz w:val="28"/>
          <w:sz w:val="28"/>
          <w:szCs w:val="28"/>
          <w:rtl w:val="true"/>
          <w:lang w:bidi="fa-IR"/>
        </w:rPr>
        <w:t>در هر چهار صورت ابرار و نیکان برنده اند، ولذا باید سعى کنیم جزء ابرار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ابرارى که خداوند در هجده آیه از سوره دهر در وصفشان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خمسه طیّبه والاترین مصداق این آیات هستند، ولى شامل سایر ابرار نیز مى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آثار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بعضى از مردم به سراغش نمى روند؟ </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بار بدى کردى و دیدى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چه بدى داشت که یک بار نکردى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بده از بدى ها دورى کرده و در صف ابرار درآییم</w:t>
      </w:r>
      <w:r>
        <w:rPr>
          <w:rFonts w:eastAsia="IRNazanin" w:cs="IRNazanin"/>
          <w:color w:val="111111"/>
          <w:sz w:val="28"/>
          <w:szCs w:val="28"/>
          <w:rtl w:val="true"/>
          <w:lang w:bidi="fa-IR"/>
        </w:rPr>
        <w:t xml:space="preserve">. </w:t>
      </w:r>
      <w:bookmarkStart w:id="118" w:name="pg8214_72414"/>
    </w:p>
    <w:p>
      <w:pPr>
        <w:pStyle w:val="Heading2"/>
        <w:numPr>
          <w:ilvl w:val="1"/>
          <w:numId w:val="1"/>
        </w:numPr>
        <w:rPr/>
      </w:pPr>
      <w:bookmarkStart w:id="119" w:name="__RefHeading___Toc8988045_1051229030"/>
      <w:bookmarkStart w:id="120" w:name="_Toc44"/>
      <w:bookmarkEnd w:id="118"/>
      <w:bookmarkEnd w:id="119"/>
      <w:r>
        <w:rPr/>
        <w:t>8</w:t>
      </w:r>
      <w:r>
        <w:rPr>
          <w:rtl w:val="true"/>
        </w:rPr>
        <w:t xml:space="preserve">- </w:t>
      </w:r>
      <w:r>
        <w:rPr>
          <w:rtl w:val="true"/>
        </w:rPr>
        <w:t>دو نشانه تواضع</w:t>
      </w:r>
      <w:bookmarkEnd w:id="120"/>
    </w:p>
    <w:p>
      <w:pPr>
        <w:pStyle w:val="Heading3"/>
        <w:numPr>
          <w:ilvl w:val="2"/>
          <w:numId w:val="1"/>
        </w:numPr>
        <w:rPr/>
      </w:pPr>
      <w:bookmarkStart w:id="121" w:name="__RefHeading___Toc8988047_1051229030"/>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السَّلامُ عَلَى کُلِّ مَنْ تَمُرُّ بِهِ وَ الْجُلُوسُ دُونَ شَرَفِ الْمَجْلِسِ؛ از جمله نشانه هاى فروتنى، سلام کردن به هر کسى است که به او برخورد مى کنى، و راضى شدن به نشستن در مکانى که جایگاه خاص نیست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23" w:name="__RefHeading___Toc8988049_1051229030"/>
      <w:bookmarkStart w:id="124" w:name="_Toc46"/>
      <w:bookmarkEnd w:id="123"/>
      <w:r>
        <w:rPr>
          <w:rtl w:val="true"/>
        </w:rPr>
        <w:t>اهمیّت تواضع</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عامل رانده شدن شیطان از درگاه الهى شد</w:t>
      </w:r>
      <w:r>
        <w:rPr>
          <w:rStyle w:val="FootnoteAnchor"/>
          <w:rtl w:val="true"/>
        </w:rPr>
        <w:footnoteReference w:id="36"/>
      </w:r>
      <w:r>
        <w:rPr>
          <w:rFonts w:ascii="IRNazanin" w:hAnsi="IRNazanin" w:eastAsia="IRNazanin"/>
          <w:color w:val="111111"/>
          <w:sz w:val="28"/>
          <w:sz w:val="28"/>
          <w:szCs w:val="28"/>
          <w:rtl w:val="true"/>
          <w:lang w:bidi="fa-IR"/>
        </w:rPr>
        <w:t>و ریشه تمام انحرافات است، ولذا ما در کتاب اخلاق در قرآن از تکبّر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رذیله زشت اخلاقى آثار سویى دارد، ازجمله سبب دور شدن دل ها از یکدیگر، عداوت ها، کینه ها، و دشمنى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تواضع و فروتنى است که اهمیّت فوق العاده اى </w:t>
      </w:r>
      <w:bookmarkStart w:id="125" w:name="pg8214_72415"/>
    </w:p>
    <w:p>
      <w:pPr>
        <w:pStyle w:val="BookText"/>
        <w:rPr/>
      </w:pPr>
      <w:bookmarkEnd w:id="12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زیباى اخلاقى، محبّت و دوستى و اتّحاد و همکارى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راهکارهایى دارد که در سوره لقمان به قسمت هایى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تواضع و آثار آن</w:t>
      </w:r>
      <w:r>
        <w:rPr>
          <w:rStyle w:val="FootnoteAnchor"/>
          <w:rtl w:val="true"/>
        </w:rPr>
        <w:footnoteReference w:id="37"/>
      </w:r>
      <w:r>
        <w:rPr>
          <w:rFonts w:ascii="IRNazanin" w:hAnsi="IRNazanin" w:eastAsia="IRNazanin"/>
          <w:color w:val="111111"/>
          <w:sz w:val="28"/>
          <w:sz w:val="28"/>
          <w:szCs w:val="28"/>
          <w:rtl w:val="true"/>
          <w:lang w:bidi="fa-IR"/>
        </w:rPr>
        <w:t>و تکبّر و آثارش</w:t>
      </w:r>
      <w:r>
        <w:rPr>
          <w:rStyle w:val="FootnoteAnchor"/>
          <w:rtl w:val="true"/>
        </w:rPr>
        <w:footnoteReference w:id="38"/>
      </w:r>
      <w:r>
        <w:rPr>
          <w:rFonts w:ascii="IRNazanin" w:hAnsi="IRNazanin" w:eastAsia="IRNazanin"/>
          <w:color w:val="111111"/>
          <w:sz w:val="28"/>
          <w:sz w:val="28"/>
          <w:szCs w:val="28"/>
          <w:rtl w:val="true"/>
          <w:lang w:bidi="fa-IR"/>
        </w:rPr>
        <w:t xml:space="preserve">مطالب فراوانى در کلمات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خطبه قاصعه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126" w:name="__RefHeading___Toc8988051_1051229030"/>
      <w:bookmarkStart w:id="127" w:name="_Toc47"/>
      <w:bookmarkEnd w:id="126"/>
      <w:r>
        <w:rPr>
          <w:rtl w:val="true"/>
        </w:rPr>
        <w:t>متکبّر دیوانه است</w:t>
      </w:r>
      <w:r>
        <w:rPr>
          <w:rtl w:val="true"/>
        </w:rPr>
        <w:t>!</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جایى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مشاهده کرد که گرداگرد شخصى جمع شده و به او 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دیوانه اى است که با کارهاى غیرعاقلانه اش ما را مى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نیست؛ بلکه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الْمَجْنُونَ حَقَّ الْمَجْنُونِ الْمُتَبَخْتِرُ فِی مَشْیَتِهِ النَّاظِرُ فِی عِطْفَیْهِ الْمُحَرِّکُ جَنْبَیْهِ بِمَنْکِبَیْهِ فَذاکَ الْمَجْنُونُ وَ هَذَا الْمُبْتَلَى؛ دیوانه حقیقى کسى است که هنگام راه رفتن با تکبّر راه مى رود و به این سمت و آن سمت نگاه مى کند و شانه هایش را موقع راه رفتن تکان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دیوانه است و آن شخص بیمار است</w:t>
      </w:r>
      <w:r>
        <w:rPr>
          <w:rFonts w:eastAsia="IRNazanin" w:cs="IRNazanin"/>
          <w:color w:val="111111"/>
          <w:sz w:val="28"/>
          <w:szCs w:val="28"/>
          <w:rtl w:val="true"/>
          <w:lang w:bidi="fa-IR"/>
        </w:rPr>
        <w:t>».</w:t>
      </w:r>
      <w:r>
        <w:rPr>
          <w:rStyle w:val="FootnoteAnchor"/>
          <w:rtl w:val="true"/>
        </w:rPr>
        <w:footnoteReference w:id="39"/>
      </w:r>
      <w:bookmarkStart w:id="128" w:name="pg8214_72416"/>
    </w:p>
    <w:p>
      <w:pPr>
        <w:pStyle w:val="BookText"/>
        <w:rPr/>
      </w:pPr>
      <w:bookmarkEnd w:id="128"/>
      <w:r>
        <w:rPr>
          <w:rFonts w:ascii="IRNazanin" w:hAnsi="IRNazanin" w:eastAsia="IRNazanin"/>
          <w:color w:val="111111"/>
          <w:sz w:val="28"/>
          <w:sz w:val="28"/>
          <w:szCs w:val="28"/>
          <w:rtl w:val="true"/>
          <w:lang w:bidi="fa-IR"/>
        </w:rPr>
        <w:t>و در ادامه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کسى است که امیدى به خیر او نیست و مردم از شرّش در امان نیستند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انسان عاقل تکبّر نمى ورزد و اهل تواضع و فروتنى است</w:t>
      </w:r>
      <w:r>
        <w:rPr>
          <w:rFonts w:eastAsia="IRNazanin" w:cs="IRNazanin"/>
          <w:color w:val="111111"/>
          <w:sz w:val="28"/>
          <w:szCs w:val="28"/>
          <w:rtl w:val="true"/>
          <w:lang w:bidi="fa-IR"/>
        </w:rPr>
        <w:t>.</w:t>
      </w:r>
    </w:p>
    <w:p>
      <w:pPr>
        <w:pStyle w:val="Heading3"/>
        <w:numPr>
          <w:ilvl w:val="2"/>
          <w:numId w:val="1"/>
        </w:numPr>
        <w:rPr/>
      </w:pPr>
      <w:bookmarkStart w:id="129" w:name="__RefHeading___Toc8988053_1051229030"/>
      <w:bookmarkStart w:id="130" w:name="_Toc48"/>
      <w:bookmarkEnd w:id="129"/>
      <w:r>
        <w:rPr>
          <w:rtl w:val="true"/>
        </w:rPr>
        <w:t>سلام، نشانه تواضع</w:t>
      </w:r>
      <w:bookmarkEnd w:id="130"/>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را نشانه تواضع مى داند؛ ولى متأسفانه برخى در سلام کردن بخل مى ورزند؛ یا مقیّدند کوچک تر به بزرگ تر، جوان به پیر، جاهل به عالم سلام کند، در حالى که اسلام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بالادستان به پایین دستان سلام کنند، و لذا سفارش شده که سواره به پیاده سلام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سلام تحیّت اهل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حتّى کودکان سلام مى کرد</w:t>
      </w:r>
      <w:r>
        <w:rPr>
          <w:rStyle w:val="FootnoteAnchor"/>
          <w:rtl w:val="true"/>
        </w:rPr>
        <w:footnoteReference w:id="43"/>
      </w:r>
      <w:r>
        <w:rPr>
          <w:rFonts w:ascii="IRNazanin" w:hAnsi="IRNazanin" w:eastAsia="IRNazanin"/>
          <w:color w:val="111111"/>
          <w:sz w:val="28"/>
          <w:sz w:val="28"/>
          <w:szCs w:val="28"/>
          <w:rtl w:val="true"/>
          <w:lang w:bidi="fa-IR"/>
        </w:rPr>
        <w:t>و همگان، به ویژه اهل علم باید از این سنّت آن حضرت پیروى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کردن محبّت دیگران را به خود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دور یکى از اهل علم که مخالف کارهاى نو و تازه، ازجمله انتشار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مکتب اسلام بود، هر وقت مرا از دور مى دید راهش را کج مى کرد که با من روبه 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عمداً تغییر مسیر داده به سمت او رفته و به وى سلام 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شد به تدریج تغییر رفتار دهد و با هم دوست شویم</w:t>
      </w:r>
      <w:r>
        <w:rPr>
          <w:rFonts w:eastAsia="IRNazanin" w:cs="IRNazanin"/>
          <w:color w:val="111111"/>
          <w:sz w:val="28"/>
          <w:szCs w:val="28"/>
          <w:rtl w:val="true"/>
          <w:lang w:bidi="fa-IR"/>
        </w:rPr>
        <w:t xml:space="preserve">. </w:t>
      </w:r>
      <w:bookmarkStart w:id="131" w:name="pg8214_72418"/>
    </w:p>
    <w:p>
      <w:pPr>
        <w:pStyle w:val="Heading2"/>
        <w:numPr>
          <w:ilvl w:val="1"/>
          <w:numId w:val="1"/>
        </w:numPr>
        <w:rPr/>
      </w:pPr>
      <w:bookmarkStart w:id="132" w:name="__RefHeading___Toc8988055_1051229030"/>
      <w:bookmarkStart w:id="133" w:name="_Toc49"/>
      <w:bookmarkEnd w:id="131"/>
      <w:bookmarkEnd w:id="132"/>
      <w:r>
        <w:rPr/>
        <w:t>9</w:t>
      </w:r>
      <w:r>
        <w:rPr>
          <w:rtl w:val="true"/>
        </w:rPr>
        <w:t xml:space="preserve">- </w:t>
      </w:r>
      <w:r>
        <w:rPr>
          <w:rtl w:val="true"/>
        </w:rPr>
        <w:t>خندۀ بى جا</w:t>
      </w:r>
      <w:bookmarkEnd w:id="133"/>
    </w:p>
    <w:p>
      <w:pPr>
        <w:pStyle w:val="Heading3"/>
        <w:numPr>
          <w:ilvl w:val="2"/>
          <w:numId w:val="1"/>
        </w:numPr>
        <w:rPr/>
      </w:pPr>
      <w:bookmarkStart w:id="134" w:name="__RefHeading___Toc8988057_1051229030"/>
      <w:bookmarkStart w:id="135" w:name="_Toc50"/>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الْجَهْلِ الضَّحِکُ مِنْ غَیْرِ عَجَبٍ؛</w:t>
      </w:r>
      <w:r>
        <w:rPr>
          <w:rStyle w:val="FootnoteAnchor"/>
          <w:rtl w:val="true"/>
        </w:rPr>
        <w:footnoteReference w:id="44"/>
      </w:r>
      <w:r>
        <w:rPr>
          <w:rFonts w:ascii="IRNazanin" w:hAnsi="IRNazanin" w:eastAsia="IRNazanin"/>
          <w:color w:val="111111"/>
          <w:sz w:val="28"/>
          <w:sz w:val="28"/>
          <w:szCs w:val="28"/>
          <w:rtl w:val="true"/>
          <w:lang w:bidi="fa-IR"/>
        </w:rPr>
        <w:t>یکى از نشانه هاى نادانى، خنده بى جاست</w:t>
      </w:r>
      <w:r>
        <w:rPr>
          <w:rFonts w:eastAsia="IRNazanin" w:cs="IRNazanin"/>
          <w:color w:val="111111"/>
          <w:sz w:val="28"/>
          <w:szCs w:val="28"/>
          <w:rtl w:val="true"/>
          <w:lang w:bidi="fa-IR"/>
        </w:rPr>
        <w:t>».</w:t>
      </w:r>
    </w:p>
    <w:p>
      <w:pPr>
        <w:pStyle w:val="Heading3"/>
        <w:numPr>
          <w:ilvl w:val="2"/>
          <w:numId w:val="1"/>
        </w:numPr>
        <w:rPr/>
      </w:pPr>
      <w:bookmarkStart w:id="136" w:name="__RefHeading___Toc8988059_1051229030"/>
      <w:bookmarkStart w:id="137" w:name="_Toc51"/>
      <w:bookmarkEnd w:id="136"/>
      <w:r>
        <w:rPr>
          <w:rtl w:val="true"/>
        </w:rPr>
        <w:t>جامعیّت اسلام</w:t>
      </w:r>
      <w:bookmarkEnd w:id="137"/>
    </w:p>
    <w:p>
      <w:pPr>
        <w:pStyle w:val="BookText"/>
        <w:rPr/>
      </w:pPr>
      <w:r>
        <w:rPr>
          <w:rFonts w:ascii="IRNazanin" w:hAnsi="IRNazanin" w:eastAsia="IRNazanin"/>
          <w:color w:val="111111"/>
          <w:sz w:val="28"/>
          <w:sz w:val="28"/>
          <w:szCs w:val="28"/>
          <w:rtl w:val="true"/>
          <w:lang w:bidi="fa-IR"/>
        </w:rPr>
        <w:t>شکى نیست که اسلام برنامه اى جامع براى تمام لحظات زندگى انسان دارد؛ حتّى براى خنده و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یکى از نشانه هاى ابدیّت و شمول و فراگیرى آیین فطرى اسلام است</w:t>
      </w:r>
      <w:r>
        <w:rPr>
          <w:rFonts w:eastAsia="IRNazanin" w:cs="IRNazanin"/>
          <w:color w:val="111111"/>
          <w:sz w:val="28"/>
          <w:szCs w:val="28"/>
          <w:rtl w:val="true"/>
          <w:lang w:bidi="fa-IR"/>
        </w:rPr>
        <w:t>.</w:t>
      </w:r>
    </w:p>
    <w:p>
      <w:pPr>
        <w:pStyle w:val="Heading3"/>
        <w:numPr>
          <w:ilvl w:val="2"/>
          <w:numId w:val="1"/>
        </w:numPr>
        <w:rPr/>
      </w:pPr>
      <w:bookmarkStart w:id="138" w:name="__RefHeading___Toc8988061_1051229030"/>
      <w:bookmarkStart w:id="139" w:name="_Toc52"/>
      <w:bookmarkEnd w:id="138"/>
      <w:r>
        <w:rPr>
          <w:rtl w:val="true"/>
        </w:rPr>
        <w:t>خنده در روایات اسلامى</w:t>
      </w:r>
      <w:bookmarkEnd w:id="1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متعدّدى درباره خنده داریم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روایتى مى خوانیم که </w:t>
      </w:r>
    </w:p>
    <w:p>
      <w:pPr>
        <w:pStyle w:val="BookText"/>
        <w:rPr/>
      </w:pPr>
      <w:r>
        <w:rPr>
          <w:rFonts w:ascii="Amiri" w:hAnsi="Amiri" w:eastAsia="Amiri" w:cs="Amiri"/>
          <w:color w:val="111111"/>
          <w:sz w:val="28"/>
          <w:sz w:val="28"/>
          <w:szCs w:val="28"/>
          <w:rtl w:val="true"/>
          <w:lang w:bidi="ar-SA"/>
        </w:rPr>
        <w:t xml:space="preserve">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 الرَّجُلِ فِی وَجْهِ أَخِیهِ حَسَنَةٌ؛</w:t>
      </w:r>
      <w:r>
        <w:rPr>
          <w:rStyle w:val="FootnoteAnchor"/>
          <w:rtl w:val="true"/>
        </w:rPr>
        <w:footnoteReference w:id="46"/>
      </w:r>
      <w:r>
        <w:rPr>
          <w:rFonts w:ascii="IRNazanin" w:hAnsi="IRNazanin" w:eastAsia="IRNazanin"/>
          <w:color w:val="111111"/>
          <w:sz w:val="28"/>
          <w:sz w:val="28"/>
          <w:szCs w:val="28"/>
          <w:rtl w:val="true"/>
          <w:lang w:bidi="fa-IR"/>
        </w:rPr>
        <w:t>لبخند مسلمان در برخورد با دیگر مسلمانان حسنه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مسلمان نباید اخمو و بداخلاق باشد و به هنگام ملاقات با دیگران رو ترش کند، بلکه باید خوشرو و متبسّم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مسلمان باید جاذبه داشته باشد نه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خندیدن حدّ و مرزى دارد؛ مثلاً در حدیثى درمورد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ضَحِکُ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التَّبَسُّمَ؛ خنده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تبسّم خنده ملایم بى سر و صداست و ابهت انسان را خدشه دار نمى کند چراکه در حدیث دیگرى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زیاد ابهت انسان را مى کاهد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انسان باید ادب و وقارش را با ترک خنده هاى پر سروصدا حفظ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انسان نباید بى جهت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بى جهت طبق حدیث بالا نشانه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اسلام اخمو بودن را نمى پسندد و توصیه به تبسّم و خوشرویى مى کند، ولى در عین حال از خنده هاى پر سروصدا و بى علّت، که منافات با شخصیّت انسان دارد، نهى مى کند</w:t>
      </w:r>
      <w:r>
        <w:rPr>
          <w:rFonts w:eastAsia="IRNazanin" w:cs="IRNazanin"/>
          <w:color w:val="111111"/>
          <w:sz w:val="28"/>
          <w:szCs w:val="28"/>
          <w:rtl w:val="true"/>
          <w:lang w:bidi="fa-IR"/>
        </w:rPr>
        <w:t xml:space="preserve">. </w:t>
      </w:r>
      <w:bookmarkStart w:id="140" w:name="pg8214_72420"/>
    </w:p>
    <w:p>
      <w:pPr>
        <w:pStyle w:val="Heading2"/>
        <w:numPr>
          <w:ilvl w:val="1"/>
          <w:numId w:val="1"/>
        </w:numPr>
        <w:rPr/>
      </w:pPr>
      <w:bookmarkStart w:id="141" w:name="__RefHeading___Toc8988063_1051229030"/>
      <w:bookmarkStart w:id="142" w:name="_Toc53"/>
      <w:bookmarkEnd w:id="140"/>
      <w:bookmarkEnd w:id="141"/>
      <w:r>
        <w:rPr/>
        <w:t>10</w:t>
      </w:r>
      <w:r>
        <w:rPr>
          <w:rtl w:val="true"/>
        </w:rPr>
        <w:t xml:space="preserve">- </w:t>
      </w:r>
      <w:r>
        <w:rPr>
          <w:rtl w:val="true"/>
        </w:rPr>
        <w:t>یکى از کمرشکن ها</w:t>
      </w:r>
      <w:bookmarkEnd w:id="142"/>
    </w:p>
    <w:p>
      <w:pPr>
        <w:pStyle w:val="Heading3"/>
        <w:numPr>
          <w:ilvl w:val="2"/>
          <w:numId w:val="1"/>
        </w:numPr>
        <w:rPr/>
      </w:pPr>
      <w:bookmarkStart w:id="143" w:name="__RefHeading___Toc8988065_105122903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الْفَوَاقِرِ الَّتِی تَقْصِمُ الظَّهْرَ جَارٌ اِنْ رَأَى حَسَنَةً أَخْفَاهَا وَ اِنْ رَأَى سَیِّئَةً أَفْشَاهَا؛ ازجمله شکننده هایى که کمرانسان را مى شکند همسایه اى است که اگر کار خوبى از انسان ببیند آن را پنهان کرده، و اگر کار بدى مشاهده کند آن را افشا مى کند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45" w:name="__RefHeading___Toc8988067_1051229030"/>
      <w:bookmarkStart w:id="146" w:name="_Toc55"/>
      <w:bookmarkEnd w:id="145"/>
      <w:r>
        <w:rPr>
          <w:rtl w:val="true"/>
        </w:rPr>
        <w:t>همسایه در تعلیمات دینى</w:t>
      </w:r>
      <w:bookmarkEnd w:id="1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 در تعلیمات دینى جایگاه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اش، که معمولاً به مسائل بسیار مهم پرداخته مى شود، درباره همسایه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فِی جِیرَانِکُمْ فَاِنَّهُمْ وَصِیَّةُ نَبِیِّکُمْ مَا زَالَ یُوصِی بِهِمْ حَتَّى ظَنَنَّا أَنَّهُ سَیُوَرِّثُهُم؛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درمورد همسایگان خود خوش رفتارى کنید، چراکه آنان مورد توصیه پیامبر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همواره نسبت به همسایگان سفارش </w:t>
      </w:r>
      <w:bookmarkStart w:id="147" w:name="pg8214_72421"/>
    </w:p>
    <w:p>
      <w:pPr>
        <w:pStyle w:val="BookText"/>
        <w:rPr/>
      </w:pPr>
      <w:bookmarkEnd w:id="147"/>
      <w:r>
        <w:rPr>
          <w:rFonts w:ascii="IRNazanin" w:hAnsi="IRNazanin" w:eastAsia="IRNazanin"/>
          <w:color w:val="111111"/>
          <w:sz w:val="28"/>
          <w:sz w:val="28"/>
          <w:szCs w:val="28"/>
          <w:rtl w:val="true"/>
          <w:lang w:bidi="fa-IR"/>
        </w:rPr>
        <w:t>مى فرمود تا آن جا که ما گمان بردیم به زودى سهمیه اى از ارث برایشان قرار خواهد داد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معناى حدیث این است که همسایه در حدّ خویشاوند است؛ در حالى که در فرهنگ مادّى جایگاهى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همسایه ها سالیان درازى در کنار هم زندگى کنند؛ امّا از همدیگر خبر نداشته باشند</w:t>
      </w:r>
      <w:r>
        <w:rPr>
          <w:rFonts w:eastAsia="IRNazanin" w:cs="IRNazanin"/>
          <w:color w:val="111111"/>
          <w:sz w:val="28"/>
          <w:szCs w:val="28"/>
          <w:rtl w:val="true"/>
          <w:lang w:bidi="fa-IR"/>
        </w:rPr>
        <w:t>.</w:t>
      </w:r>
    </w:p>
    <w:p>
      <w:pPr>
        <w:pStyle w:val="Heading3"/>
        <w:numPr>
          <w:ilvl w:val="2"/>
          <w:numId w:val="1"/>
        </w:numPr>
        <w:rPr/>
      </w:pPr>
      <w:bookmarkStart w:id="148" w:name="__RefHeading___Toc8988069_1051229030"/>
      <w:bookmarkStart w:id="149" w:name="_Toc56"/>
      <w:bookmarkEnd w:id="148"/>
      <w:r>
        <w:rPr>
          <w:rtl w:val="true"/>
        </w:rPr>
        <w:t>اسلام آیین اجتماعى</w:t>
      </w:r>
      <w:bookmarkEnd w:id="149"/>
    </w:p>
    <w:p>
      <w:pPr>
        <w:pStyle w:val="BookText"/>
        <w:rPr/>
      </w:pPr>
      <w:r>
        <w:rPr>
          <w:rFonts w:ascii="IRNazanin" w:hAnsi="IRNazanin" w:eastAsia="IRNazanin"/>
          <w:color w:val="111111"/>
          <w:sz w:val="28"/>
          <w:sz w:val="28"/>
          <w:szCs w:val="28"/>
          <w:rtl w:val="true"/>
          <w:lang w:bidi="fa-IR"/>
        </w:rPr>
        <w:t>اسلام جامعه بشرى را مجموعه اى مرتبط با هم مى داند، نه جداى از هم، لذا درباره همسایه سفارش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هنگام نیاز، به کمک همسایه اش بشتابد و در زمان بیمارى از او عیادت کند، و به هنگام غیبتش مراقب خانواده اش باشد و هیچ گاه او را تنها نگذارد و این فرهنگ رواج پیدا کند، بسیارى از مشکلات حل مى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مادّى، هرچند جسم مردم در کنار یکدیگر است، امّا روح آن ها تنهاست؛ ولى در جامعه اسلامى مردم نباید احساس تنهایى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ما این قدر نسبت به صله رحم سفارش مى کند، اگر درمورد همسایه این قدر تأکید دارد، اگر جایگاه برادر مؤمن را والا مى داند و کمک به او را ارج مى نهد، همه و همه به دلیل روح اجتماعى اسلام است</w:t>
      </w:r>
      <w:r>
        <w:rPr>
          <w:rFonts w:eastAsia="IRNazanin" w:cs="IRNazanin"/>
          <w:color w:val="111111"/>
          <w:sz w:val="28"/>
          <w:szCs w:val="28"/>
          <w:rtl w:val="true"/>
          <w:lang w:bidi="fa-IR"/>
        </w:rPr>
        <w:t xml:space="preserve">. </w:t>
      </w:r>
      <w:bookmarkStart w:id="150" w:name="pg8214_72422"/>
    </w:p>
    <w:p>
      <w:pPr>
        <w:pStyle w:val="BookText"/>
        <w:rPr/>
      </w:pPr>
      <w:bookmarkEnd w:id="150"/>
      <w:r>
        <w:rPr>
          <w:rFonts w:ascii="IRNazanin" w:hAnsi="IRNazanin" w:eastAsia="IRNazanin"/>
          <w:color w:val="111111"/>
          <w:sz w:val="28"/>
          <w:sz w:val="28"/>
          <w:szCs w:val="28"/>
          <w:rtl w:val="true"/>
          <w:lang w:bidi="fa-IR"/>
        </w:rPr>
        <w:t>ابان بن تغلب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که یکى از دوستانم از من خواست براى انجام کارى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داشت که به او وعده دادم پس از اتمام طواف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رها کن، حاجت برادر مؤمنت را برآور، سپس از همان جا که طواف را قطع کرده اى ادامه بده</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51" w:name="__RefHeading___Toc8988071_1051229030"/>
      <w:bookmarkStart w:id="152" w:name="_Toc57"/>
      <w:bookmarkEnd w:id="151"/>
      <w:r>
        <w:rPr>
          <w:rtl w:val="true"/>
        </w:rPr>
        <w:t>اوّل همسایه بعد خانه</w:t>
      </w:r>
      <w:bookmarkEnd w:id="152"/>
    </w:p>
    <w:p>
      <w:pPr>
        <w:pStyle w:val="BookText"/>
        <w:rPr/>
      </w:pPr>
      <w:r>
        <w:rPr>
          <w:rFonts w:ascii="IRNazanin" w:hAnsi="IRNazanin" w:eastAsia="IRNazanin"/>
          <w:color w:val="111111"/>
          <w:sz w:val="28"/>
          <w:sz w:val="28"/>
          <w:szCs w:val="28"/>
          <w:rtl w:val="true"/>
          <w:lang w:bidi="fa-IR"/>
        </w:rPr>
        <w:t xml:space="preserve">این که در روایات اسلامى به کسانى که قصد خرید خانه دارند سفارش شده درمورد همسایه اى که قرار است داشته باشند تحقیق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دیگرى درباره اهمّیت همسایه از دیدگاه اسلام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سزاوار است در جامعه اسلامى، مسلمانان از همسایه هاى خود خبر داشته باشند و به یکدیگر کمک کنند که آثار مهمى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قرار بود خداوند قومى را عذاب کند، امّا از مجازات آن ها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پرسیدند علّت برطرف شدن عذاب الهى چه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به همسایه هایشان رسیدگى مى کنند</w:t>
      </w:r>
      <w:r>
        <w:rPr>
          <w:rFonts w:eastAsia="IRNazanin" w:cs="IRNazanin"/>
          <w:color w:val="111111"/>
          <w:sz w:val="28"/>
          <w:szCs w:val="28"/>
          <w:rtl w:val="true"/>
          <w:lang w:bidi="fa-IR"/>
        </w:rPr>
        <w:t>.</w:t>
      </w:r>
      <w:r>
        <w:rPr>
          <w:rStyle w:val="FootnoteAnchor"/>
          <w:rtl w:val="true"/>
        </w:rPr>
        <w:footnoteReference w:id="53"/>
      </w:r>
      <w:bookmarkStart w:id="153" w:name="pg8214_72423"/>
    </w:p>
    <w:p>
      <w:pPr>
        <w:pStyle w:val="Heading3"/>
        <w:numPr>
          <w:ilvl w:val="2"/>
          <w:numId w:val="1"/>
        </w:numPr>
        <w:rPr/>
      </w:pPr>
      <w:bookmarkStart w:id="154" w:name="__RefHeading___Toc8988073_1051229030"/>
      <w:bookmarkStart w:id="155" w:name="_Toc58"/>
      <w:bookmarkEnd w:id="153"/>
      <w:bookmarkEnd w:id="154"/>
      <w:r>
        <w:rPr>
          <w:rtl w:val="true"/>
        </w:rPr>
        <w:t>کشورهاى همسایه</w:t>
      </w:r>
      <w:bookmarkEnd w:id="155"/>
    </w:p>
    <w:p>
      <w:pPr>
        <w:pStyle w:val="BookText"/>
        <w:rPr/>
      </w:pPr>
      <w:r>
        <w:rPr>
          <w:rFonts w:ascii="IRNazanin" w:hAnsi="IRNazanin" w:eastAsia="IRNazanin"/>
          <w:color w:val="111111"/>
          <w:sz w:val="28"/>
          <w:sz w:val="28"/>
          <w:szCs w:val="28"/>
          <w:rtl w:val="true"/>
          <w:lang w:bidi="fa-IR"/>
        </w:rPr>
        <w:t>حسن هم جوارى و رعایت حال همسایه اختصاص به همسایه هاى متعارف ندارد، بلکه شامل روستاها، شهرها و کشورهاى همسایه نیز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نیز باید رعایت حال کشورهاى همسایه خود را کرده، و از اذیّت و آزار آن ها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کشورى خوبى هاى کشور همسایه خود را بپوشاند و عیوبش را افشا کند، چنین همسایه اى نیز کمرشکن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این، همسایه اى است که کارهاى نکرده را به همسایه اش نسبت دهد و به او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کارى که وهابى ها نسبت به شیعیان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تهمت هایى که مى زنند دفن اموات در مساجد شیعه است، ولذا به پیروان خود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شیعه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ما دفن اموات را در مساجد حرام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قبرستان متروکه اى است که امکان دفن اموات در حال و آینده در آن نیست که آن را تبدیل به مسجد مى کنند که در این جا نیز اموات قبل از آن که آن جا مسجد شود در آن دفن شده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سفارشات اسلام، باید حقوق همسایگان را رعایت کنیم و خوبى هاى آن ها را منتشر ساخته و عیوبشان را بپوشانیم</w:t>
      </w:r>
      <w:r>
        <w:rPr>
          <w:rFonts w:eastAsia="IRNazanin" w:cs="IRNazanin"/>
          <w:color w:val="111111"/>
          <w:sz w:val="28"/>
          <w:szCs w:val="28"/>
          <w:rtl w:val="true"/>
          <w:lang w:bidi="fa-IR"/>
        </w:rPr>
        <w:t>.</w:t>
      </w:r>
      <w:bookmarkStart w:id="156" w:name="pg8214_72424"/>
    </w:p>
    <w:p>
      <w:pPr>
        <w:pStyle w:val="Heading2"/>
        <w:numPr>
          <w:ilvl w:val="1"/>
          <w:numId w:val="1"/>
        </w:numPr>
        <w:rPr/>
      </w:pPr>
      <w:bookmarkStart w:id="157" w:name="__RefHeading___Toc8988075_1051229030"/>
      <w:bookmarkStart w:id="158" w:name="_Toc59"/>
      <w:bookmarkEnd w:id="156"/>
      <w:bookmarkEnd w:id="157"/>
      <w:r>
        <w:rPr/>
        <w:t>11</w:t>
      </w:r>
      <w:r>
        <w:rPr>
          <w:rtl w:val="true"/>
        </w:rPr>
        <w:t xml:space="preserve">- </w:t>
      </w:r>
      <w:r>
        <w:rPr>
          <w:rtl w:val="true"/>
        </w:rPr>
        <w:t>سفارشات اخلاقى و اجتماعى</w:t>
      </w:r>
      <w:bookmarkEnd w:id="158"/>
    </w:p>
    <w:p>
      <w:pPr>
        <w:pStyle w:val="Heading3"/>
        <w:numPr>
          <w:ilvl w:val="2"/>
          <w:numId w:val="1"/>
        </w:numPr>
        <w:rPr/>
      </w:pPr>
      <w:bookmarkStart w:id="159" w:name="__RefHeading___Toc8988077_1051229030"/>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روایت مورد بحث، یک روایت طولانى است که آن را به چهار بخش تقسیم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بِتَقْوَى اللَّهِ وَ الْوَرَعِ فِی دِینِکُمْ وَ الْإِجْتِهَادِ لِلَّهِ وَ صِدْقِ الْحَدِیثِ وَ أَدَاءِ الْأَمَانَةِ اِلَى مَنِ ائْتَمَنَکُمْ مِنْ بَرٍّ أَوْ فَاجِرٍ وَطُولِ السُّجُودِ وَ حُسْنِ الْجِوَارِ؛ شما را سفارش مى کنم به تقواى الهى، و ورع در دین، و خلوص نیّت، و راستگویى، و اداى امانت به کسى که شما را امین قرار داده، خواه نیکوکار باشد یا فاجر، وسجده طولانى، و حسن جوار نسبت به همسایه</w:t>
      </w:r>
      <w:r>
        <w:rPr>
          <w:rFonts w:eastAsia="IRNazanin" w:cs="IRNazanin"/>
          <w:color w:val="111111"/>
          <w:sz w:val="28"/>
          <w:szCs w:val="28"/>
          <w:rtl w:val="true"/>
          <w:lang w:bidi="fa-IR"/>
        </w:rPr>
        <w:t>».</w:t>
      </w:r>
      <w:r>
        <w:rPr>
          <w:rStyle w:val="FootnoteAnchor"/>
          <w:rtl w:val="true"/>
        </w:rPr>
        <w:footnoteReference w:id="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درباره هفت برنامه سفارش کرده، که اگر عملى شود، دنیا گلستان شده، و امنیّت و آرامش همه جا را مى گیرد</w:t>
      </w:r>
      <w:r>
        <w:rPr>
          <w:rFonts w:eastAsia="IRNazanin" w:cs="IRNazanin"/>
          <w:color w:val="111111"/>
          <w:sz w:val="28"/>
          <w:szCs w:val="28"/>
          <w:rtl w:val="true"/>
          <w:lang w:bidi="fa-IR"/>
        </w:rPr>
        <w:t xml:space="preserve">. </w:t>
      </w:r>
      <w:bookmarkStart w:id="161" w:name="pg8214_72425"/>
    </w:p>
    <w:p>
      <w:pPr>
        <w:pStyle w:val="Heading3"/>
        <w:numPr>
          <w:ilvl w:val="2"/>
          <w:numId w:val="1"/>
        </w:numPr>
        <w:rPr/>
      </w:pPr>
      <w:bookmarkStart w:id="162" w:name="__RefHeading___Toc8988079_1051229030"/>
      <w:bookmarkStart w:id="163" w:name="_Toc61"/>
      <w:bookmarkEnd w:id="161"/>
      <w:bookmarkEnd w:id="162"/>
      <w:r>
        <w:rPr/>
        <w:t>1</w:t>
      </w:r>
      <w:r>
        <w:rPr>
          <w:rtl w:val="true"/>
        </w:rPr>
        <w:t xml:space="preserve">. </w:t>
      </w:r>
      <w:r>
        <w:rPr>
          <w:rtl w:val="true"/>
        </w:rPr>
        <w:t>تقوا</w:t>
      </w:r>
      <w:bookmarkEnd w:id="163"/>
    </w:p>
    <w:p>
      <w:pPr>
        <w:pStyle w:val="BookText"/>
        <w:rPr/>
      </w:pPr>
      <w:r>
        <w:rPr>
          <w:rFonts w:ascii="IRNazanin" w:hAnsi="IRNazanin" w:eastAsia="IRNazanin"/>
          <w:color w:val="111111"/>
          <w:sz w:val="28"/>
          <w:sz w:val="28"/>
          <w:szCs w:val="28"/>
          <w:rtl w:val="true"/>
          <w:lang w:bidi="fa-IR"/>
        </w:rPr>
        <w:t>اوّلین سفارش حضرت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پیشگیرى از گناه دو عامل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عامل بیرونى، مانند نیروهاى انتظامى ودستگاه قضایى و بازرسان مختلف که جلوى جرم را مى گیرند، و دیگرى عامل درونى که نامش تقواست و تا این عامل درونى نباشد عامل بیرونى تأثیرى نخواهد داشت و هرچه قانون وضع شود آن را دور مى زنند و قوانین وسیله اى مى شود براى سوء استفاده اغنیا وزورمندان، ولذا ملاحظه مى کنیم که امروزه قوانین بین المللى عاملى است در دست زورمندان براى کوبیدن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حالت خداترسى و پرهیز از گناه را که از درون مى جوشد تقوا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که در همه جا به آن توصیه شده</w:t>
      </w:r>
      <w:r>
        <w:rPr>
          <w:rStyle w:val="FootnoteAnchor"/>
          <w:rtl w:val="true"/>
        </w:rPr>
        <w:footnoteReference w:id="55"/>
      </w:r>
      <w:r>
        <w:rPr>
          <w:rFonts w:ascii="IRNazanin" w:hAnsi="IRNazanin" w:eastAsia="IRNazanin"/>
          <w:color w:val="111111"/>
          <w:sz w:val="28"/>
          <w:sz w:val="28"/>
          <w:szCs w:val="28"/>
          <w:rtl w:val="true"/>
          <w:lang w:bidi="fa-IR"/>
        </w:rPr>
        <w:t>و ریشه تمام اصلاحات است</w:t>
      </w:r>
      <w:r>
        <w:rPr>
          <w:rFonts w:eastAsia="IRNazanin" w:cs="IRNazanin"/>
          <w:color w:val="111111"/>
          <w:sz w:val="28"/>
          <w:szCs w:val="28"/>
          <w:rtl w:val="true"/>
          <w:lang w:bidi="fa-IR"/>
        </w:rPr>
        <w:t>.</w:t>
      </w:r>
    </w:p>
    <w:p>
      <w:pPr>
        <w:pStyle w:val="Heading3"/>
        <w:numPr>
          <w:ilvl w:val="2"/>
          <w:numId w:val="1"/>
        </w:numPr>
        <w:rPr/>
      </w:pPr>
      <w:bookmarkStart w:id="164" w:name="__RefHeading___Toc8988081_1051229030"/>
      <w:bookmarkStart w:id="165" w:name="_Toc62"/>
      <w:bookmarkEnd w:id="164"/>
      <w:r>
        <w:rPr/>
        <w:t>2</w:t>
      </w:r>
      <w:r>
        <w:rPr>
          <w:rtl w:val="true"/>
        </w:rPr>
        <w:t xml:space="preserve">. </w:t>
      </w:r>
      <w:r>
        <w:rPr>
          <w:rtl w:val="true"/>
        </w:rPr>
        <w:t>ورع</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نسبت به ورع توصیه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تفاوت ورع با تقوا را در این مى دانند که تقوا پرهیز از گناهان مسلّم و قطعى است و ورع پرهیز از شبهات</w:t>
      </w:r>
      <w:r>
        <w:rPr>
          <w:rFonts w:eastAsia="IRNazanin" w:cs="IRNazanin"/>
          <w:color w:val="111111"/>
          <w:sz w:val="28"/>
          <w:szCs w:val="28"/>
          <w:rtl w:val="true"/>
          <w:lang w:bidi="fa-IR"/>
        </w:rPr>
        <w:t xml:space="preserve">. </w:t>
      </w:r>
      <w:bookmarkStart w:id="166" w:name="pg8214_72426"/>
    </w:p>
    <w:p>
      <w:pPr>
        <w:pStyle w:val="BookText"/>
        <w:rPr/>
      </w:pPr>
      <w:bookmarkEnd w:id="166"/>
      <w:r>
        <w:rPr>
          <w:rFonts w:ascii="IRNazanin" w:hAnsi="IRNazanin" w:eastAsia="IRNazanin"/>
          <w:color w:val="111111"/>
          <w:sz w:val="28"/>
          <w:sz w:val="28"/>
          <w:szCs w:val="28"/>
          <w:rtl w:val="true"/>
          <w:lang w:bidi="fa-IR"/>
        </w:rPr>
        <w:t>بنابراین، نه تنها نباید به سراغ گناهان قطعى رفت، که باید از شبهات نیز پرهیز کرد</w:t>
      </w:r>
      <w:r>
        <w:rPr>
          <w:rFonts w:eastAsia="IRNazanin" w:cs="IRNazanin"/>
          <w:color w:val="111111"/>
          <w:sz w:val="28"/>
          <w:szCs w:val="28"/>
          <w:rtl w:val="true"/>
          <w:lang w:bidi="fa-IR"/>
        </w:rPr>
        <w:t>.</w:t>
      </w:r>
    </w:p>
    <w:p>
      <w:pPr>
        <w:pStyle w:val="Heading3"/>
        <w:numPr>
          <w:ilvl w:val="2"/>
          <w:numId w:val="1"/>
        </w:numPr>
        <w:rPr/>
      </w:pPr>
      <w:bookmarkStart w:id="167" w:name="__RefHeading___Toc8988083_1051229030"/>
      <w:bookmarkStart w:id="168" w:name="_Toc63"/>
      <w:bookmarkEnd w:id="167"/>
      <w:r>
        <w:rPr/>
        <w:t>3</w:t>
      </w:r>
      <w:r>
        <w:rPr>
          <w:rtl w:val="true"/>
        </w:rPr>
        <w:t xml:space="preserve">. </w:t>
      </w:r>
      <w:r>
        <w:rPr>
          <w:rtl w:val="true"/>
        </w:rPr>
        <w:t>خلوص نیّت</w:t>
      </w:r>
      <w:bookmarkEnd w:id="168"/>
    </w:p>
    <w:p>
      <w:pPr>
        <w:pStyle w:val="BookText"/>
        <w:rPr/>
      </w:pPr>
      <w:r>
        <w:rPr>
          <w:rFonts w:ascii="IRNazanin" w:hAnsi="IRNazanin" w:eastAsia="IRNazanin"/>
          <w:color w:val="111111"/>
          <w:sz w:val="28"/>
          <w:sz w:val="28"/>
          <w:szCs w:val="28"/>
          <w:rtl w:val="true"/>
          <w:lang w:bidi="fa-IR"/>
        </w:rPr>
        <w:t xml:space="preserve">سومین توصیه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تلاش و کوشش انسان فقط براى خدا باشد؛ چراکه انسان با ریاکارى و ظاهرسازى و عوام فریبى به جایى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عاقل فقط براى رضاى خدا کار مى کند</w:t>
      </w:r>
      <w:r>
        <w:rPr>
          <w:rFonts w:eastAsia="IRNazanin" w:cs="IRNazanin"/>
          <w:color w:val="111111"/>
          <w:sz w:val="28"/>
          <w:szCs w:val="28"/>
          <w:rtl w:val="true"/>
          <w:lang w:bidi="fa-IR"/>
        </w:rPr>
        <w:t>.</w:t>
      </w:r>
    </w:p>
    <w:p>
      <w:pPr>
        <w:pStyle w:val="Heading3"/>
        <w:numPr>
          <w:ilvl w:val="2"/>
          <w:numId w:val="1"/>
        </w:numPr>
        <w:rPr/>
      </w:pPr>
      <w:bookmarkStart w:id="169" w:name="__RefHeading___Toc8988085_1051229030"/>
      <w:bookmarkStart w:id="170" w:name="_Toc64"/>
      <w:bookmarkEnd w:id="169"/>
      <w:r>
        <w:rPr/>
        <w:t>4</w:t>
      </w:r>
      <w:r>
        <w:rPr>
          <w:rtl w:val="true"/>
        </w:rPr>
        <w:t xml:space="preserve">. </w:t>
      </w:r>
      <w:r>
        <w:rPr>
          <w:rtl w:val="true"/>
        </w:rPr>
        <w:t>راستگویى</w:t>
      </w:r>
      <w:bookmarkEnd w:id="170"/>
    </w:p>
    <w:p>
      <w:pPr>
        <w:pStyle w:val="BookText"/>
        <w:rPr/>
      </w:pPr>
      <w:r>
        <w:rPr>
          <w:rFonts w:ascii="IRNazanin" w:hAnsi="IRNazanin" w:eastAsia="IRNazanin"/>
          <w:color w:val="111111"/>
          <w:sz w:val="28"/>
          <w:sz w:val="28"/>
          <w:szCs w:val="28"/>
          <w:rtl w:val="true"/>
          <w:lang w:bidi="fa-IR"/>
        </w:rPr>
        <w:t xml:space="preserve">سفارش بعدى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دروغ است؛ زیرا این کار عامل بسیارى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غیبت، تهمت، غشّ در معامله ومانند آن با دروغ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دروغ برچیده شود این قبیل گناهان نیز از جامعه رخت مى بندد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راستگویى و اداى امانت در برنامه همه انبیا بوده است، و 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لَمْ یَبْعَثْ نَبِیّاً اِلاَّ بِصِدْقِ الْحَدِیثِ وَأَدَاءِ الاَْمَانَةِ اِلَى الْبَرِّ وَ الْفَاجِرِ؛ خداى عزّوجلّ هیچ پیامبرى را مبعوث به رسالت نکرد مگر این که به صداقت در گفتار و اداى امانت نسبت به نیک و بد سفارش کرد</w:t>
      </w:r>
      <w:r>
        <w:rPr>
          <w:rFonts w:eastAsia="IRNazanin" w:cs="IRNazanin"/>
          <w:color w:val="111111"/>
          <w:sz w:val="28"/>
          <w:szCs w:val="28"/>
          <w:rtl w:val="true"/>
          <w:lang w:bidi="fa-IR"/>
        </w:rPr>
        <w:t>».</w:t>
      </w:r>
      <w:r>
        <w:rPr>
          <w:rStyle w:val="FootnoteAnchor"/>
          <w:rtl w:val="true"/>
        </w:rPr>
        <w:footnoteReference w:id="56"/>
      </w:r>
      <w:bookmarkStart w:id="171" w:name="pg8214_72427"/>
    </w:p>
    <w:p>
      <w:pPr>
        <w:pStyle w:val="Heading3"/>
        <w:numPr>
          <w:ilvl w:val="2"/>
          <w:numId w:val="1"/>
        </w:numPr>
        <w:rPr/>
      </w:pPr>
      <w:bookmarkStart w:id="172" w:name="__RefHeading___Toc8988087_1051229030"/>
      <w:bookmarkStart w:id="173" w:name="_Toc65"/>
      <w:bookmarkEnd w:id="171"/>
      <w:bookmarkEnd w:id="172"/>
      <w:r>
        <w:rPr/>
        <w:t>5</w:t>
      </w:r>
      <w:r>
        <w:rPr>
          <w:rtl w:val="true"/>
        </w:rPr>
        <w:t xml:space="preserve">. </w:t>
      </w:r>
      <w:r>
        <w:rPr>
          <w:rtl w:val="true"/>
        </w:rPr>
        <w:t>اداى امانت</w:t>
      </w:r>
      <w:bookmarkEnd w:id="173"/>
    </w:p>
    <w:p>
      <w:pPr>
        <w:pStyle w:val="BookText"/>
        <w:rPr/>
      </w:pPr>
      <w:r>
        <w:rPr>
          <w:rFonts w:ascii="IRNazanin" w:hAnsi="IRNazanin" w:eastAsia="IRNazanin"/>
          <w:color w:val="111111"/>
          <w:sz w:val="28"/>
          <w:sz w:val="28"/>
          <w:szCs w:val="28"/>
          <w:rtl w:val="true"/>
          <w:lang w:bidi="fa-IR"/>
        </w:rPr>
        <w:t xml:space="preserve">امانت دارى پنجمین سفارش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محدود نکنیم به این که کسى پولى نزد ما به امانت بگذارد؛ بلکه تمام مواهب الهى امانتى است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اسلامى، فرزندان و مانندن آن همگى امانات الهى هستند که باید حقّ آن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اداى امانت جزء حقوق بشر است، و لذا تفاوتى نمى کند که امانت از نیکوکار باشد یا فاجر؛ در هر حال باید آن را به صاحبش بازگرداند</w:t>
      </w:r>
      <w:r>
        <w:rPr>
          <w:rFonts w:eastAsia="IRNazanin" w:cs="IRNazanin"/>
          <w:color w:val="111111"/>
          <w:sz w:val="28"/>
          <w:szCs w:val="28"/>
          <w:rtl w:val="true"/>
          <w:lang w:bidi="fa-IR"/>
        </w:rPr>
        <w:t>.</w:t>
      </w:r>
    </w:p>
    <w:p>
      <w:pPr>
        <w:pStyle w:val="Heading3"/>
        <w:numPr>
          <w:ilvl w:val="2"/>
          <w:numId w:val="1"/>
        </w:numPr>
        <w:rPr/>
      </w:pPr>
      <w:bookmarkStart w:id="174" w:name="__RefHeading___Toc8988089_1051229030"/>
      <w:bookmarkStart w:id="175" w:name="_Toc66"/>
      <w:bookmarkEnd w:id="174"/>
      <w:r>
        <w:rPr/>
        <w:t>6</w:t>
      </w:r>
      <w:r>
        <w:rPr>
          <w:rtl w:val="true"/>
        </w:rPr>
        <w:t xml:space="preserve">. </w:t>
      </w:r>
      <w:r>
        <w:rPr>
          <w:rtl w:val="true"/>
        </w:rPr>
        <w:t>طول سجده</w:t>
      </w:r>
      <w:bookmarkEnd w:id="175"/>
    </w:p>
    <w:p>
      <w:pPr>
        <w:pStyle w:val="BookText"/>
        <w:rPr/>
      </w:pPr>
      <w:r>
        <w:rPr>
          <w:rFonts w:ascii="IRNazanin" w:hAnsi="IRNazanin" w:eastAsia="IRNazanin"/>
          <w:color w:val="111111"/>
          <w:sz w:val="28"/>
          <w:sz w:val="28"/>
          <w:szCs w:val="28"/>
          <w:rtl w:val="true"/>
          <w:lang w:bidi="fa-IR"/>
        </w:rPr>
        <w:t>بهترین حالت بنده نسبت به خدا،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سفارش شده که سجده ها را طولانى کنید</w:t>
      </w:r>
      <w:r>
        <w:rPr>
          <w:rStyle w:val="FootnoteAnchor"/>
          <w:rtl w:val="true"/>
        </w:rPr>
        <w:footnoteReference w:id="57"/>
      </w:r>
      <w:r>
        <w:rPr>
          <w:rFonts w:ascii="IRNazanin" w:hAnsi="IRNazanin" w:eastAsia="IRNazanin"/>
          <w:color w:val="111111"/>
          <w:sz w:val="28"/>
          <w:sz w:val="28"/>
          <w:szCs w:val="28"/>
          <w:rtl w:val="true"/>
          <w:lang w:bidi="fa-IR"/>
        </w:rPr>
        <w:t>تا بیشتر به خدا نزدیک شوید</w:t>
      </w:r>
      <w:r>
        <w:rPr>
          <w:rFonts w:eastAsia="IRNazanin" w:cs="IRNazanin"/>
          <w:color w:val="111111"/>
          <w:sz w:val="28"/>
          <w:szCs w:val="28"/>
          <w:rtl w:val="true"/>
          <w:lang w:bidi="fa-IR"/>
        </w:rPr>
        <w:t>.</w:t>
      </w:r>
    </w:p>
    <w:p>
      <w:pPr>
        <w:pStyle w:val="Heading3"/>
        <w:numPr>
          <w:ilvl w:val="2"/>
          <w:numId w:val="1"/>
        </w:numPr>
        <w:rPr/>
      </w:pPr>
      <w:bookmarkStart w:id="176" w:name="__RefHeading___Toc8988091_1051229030"/>
      <w:bookmarkStart w:id="177" w:name="_Toc67"/>
      <w:bookmarkEnd w:id="176"/>
      <w:r>
        <w:rPr/>
        <w:t>7</w:t>
      </w:r>
      <w:r>
        <w:rPr>
          <w:rtl w:val="true"/>
        </w:rPr>
        <w:t xml:space="preserve">. </w:t>
      </w:r>
      <w:r>
        <w:rPr>
          <w:rtl w:val="true"/>
        </w:rPr>
        <w:t>حسن جوار</w:t>
      </w:r>
      <w:bookmarkEnd w:id="1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رعایت حال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همسایه، چه مسلمان باشد و چه غیر مسلمان، باید حسن جوار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گاه همسایه خانه به خانه است </w:t>
      </w:r>
      <w:bookmarkStart w:id="178" w:name="pg8214_72428"/>
    </w:p>
    <w:p>
      <w:pPr>
        <w:pStyle w:val="BookText"/>
        <w:rPr/>
      </w:pPr>
      <w:bookmarkEnd w:id="178"/>
      <w:r>
        <w:rPr>
          <w:rFonts w:ascii="IRNazanin" w:hAnsi="IRNazanin" w:eastAsia="IRNazanin"/>
          <w:color w:val="111111"/>
          <w:sz w:val="28"/>
          <w:sz w:val="28"/>
          <w:szCs w:val="28"/>
          <w:rtl w:val="true"/>
          <w:lang w:bidi="fa-IR"/>
        </w:rPr>
        <w:t xml:space="preserve">و گاه شهر به شهر و گاه مملکت به مملکت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همه آن ها حسن جوار باید رعایت شود</w:t>
      </w:r>
      <w:r>
        <w:rPr>
          <w:rFonts w:eastAsia="IRNazanin" w:cs="IRNazanin"/>
          <w:color w:val="111111"/>
          <w:sz w:val="28"/>
          <w:szCs w:val="28"/>
          <w:rtl w:val="true"/>
          <w:lang w:bidi="fa-IR"/>
        </w:rPr>
        <w:t>.</w:t>
      </w:r>
    </w:p>
    <w:p>
      <w:pPr>
        <w:pStyle w:val="Heading3"/>
        <w:numPr>
          <w:ilvl w:val="2"/>
          <w:numId w:val="1"/>
        </w:numPr>
        <w:rPr/>
      </w:pPr>
      <w:bookmarkStart w:id="179" w:name="__RefHeading___Toc8988093_1051229030"/>
      <w:bookmarkStart w:id="180" w:name="_Toc68"/>
      <w:bookmarkEnd w:id="179"/>
      <w:r>
        <w:rPr>
          <w:rtl w:val="true"/>
        </w:rPr>
        <w:t>سفارش به وحدت و پرهیز از اختلاف</w:t>
      </w:r>
      <w:bookmarkEnd w:id="180"/>
    </w:p>
    <w:p>
      <w:pPr>
        <w:pStyle w:val="BookText"/>
        <w:rPr/>
      </w:pPr>
      <w:r>
        <w:rPr>
          <w:rFonts w:ascii="IRNazanin" w:hAnsi="IRNazanin" w:eastAsia="IRNazanin"/>
          <w:color w:val="111111"/>
          <w:sz w:val="28"/>
          <w:sz w:val="28"/>
          <w:szCs w:val="28"/>
          <w:rtl w:val="true"/>
          <w:lang w:bidi="fa-IR"/>
        </w:rPr>
        <w:t>در بخش دوم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فِی عَشَائِرِهِمْ وَ اشْهَدُوا جَنَائِزَهُمْ وَ عُودُوا مَرْضَاهُمْ وَ أَدُّوا حُقُوقَهُمْ فَاِنَّ الرَّجُلَ مِنْکُمْ اِذَا وَرِعَ فِی دِینِهِ وَ صَدَقَ فِی حَدِیثِهِ وَ أَدَّى الْأَمَانَةَ وَ حَسُنَ خُلُقُهُ مَعَ النَّاسِ قِیلَ هَذَا شِیعِىّ فَیَسُرُّنِی ذَلِکَ؛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در تشییع جنازه امواتشان شرکت کنید و از بیمارانشان عیادت نمایید و حقوقشان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هریک از شما هنگامى که در دینش ورع داشته باشد و راستگو باشد و اداى امانت کند و با مردم خوش اخلاق باشد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و من از این بابت خوشحال مى شوم</w:t>
      </w:r>
      <w:r>
        <w:rPr>
          <w:rFonts w:eastAsia="IRNazanin" w:cs="IRNazanin"/>
          <w:color w:val="111111"/>
          <w:sz w:val="28"/>
          <w:szCs w:val="28"/>
          <w:rtl w:val="true"/>
          <w:lang w:bidi="fa-IR"/>
        </w:rPr>
        <w:t>».</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استفاده مى شود که 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شیعیان با اهل سنّت است و حضرت دستور مدارا با آن ها را صادر مى کند و گویا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ادّعایى نیست، بلکه باید با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همان چیزى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w:t>
      </w:r>
      <w:bookmarkStart w:id="181" w:name="pg8214_72429"/>
    </w:p>
    <w:p>
      <w:pPr>
        <w:pStyle w:val="BookText"/>
        <w:rPr/>
      </w:pPr>
      <w:bookmarkEnd w:id="181"/>
      <w:r>
        <w:rPr>
          <w:rFonts w:ascii="Amiri" w:hAnsi="Amiri" w:eastAsia="Amiri" w:cs="Amiri"/>
          <w:color w:val="111111"/>
          <w:sz w:val="28"/>
          <w:sz w:val="28"/>
          <w:szCs w:val="28"/>
          <w:rtl w:val="true"/>
          <w:lang w:bidi="ar-SA"/>
        </w:rPr>
        <w:t>اشاره مى کند، آن 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دُعَاةَ النَّاسِ بِغَیْرِ أَلْسِنَتِکُمْ؛ با عملتان مردم را به اسلام دعوت کنید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دو دستور مهم به شیعیان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کارى کنند که وحدت مسلمین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افراطى گرى هرگز مورد قبول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حساب ناصبى ها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ولى با کسانى که این گونه نیستند باید به خوبى 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بودن را با عمل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هاى عالى و عملى ثابت کنید که مکتب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و این، پیامِ عملىِ بسیار مهمّى است</w:t>
      </w:r>
      <w:r>
        <w:rPr>
          <w:rFonts w:eastAsia="IRNazanin" w:cs="IRNazanin"/>
          <w:color w:val="111111"/>
          <w:sz w:val="28"/>
          <w:szCs w:val="28"/>
          <w:rtl w:val="true"/>
          <w:lang w:bidi="fa-IR"/>
        </w:rPr>
        <w:t>.</w:t>
      </w:r>
    </w:p>
    <w:p>
      <w:pPr>
        <w:pStyle w:val="Heading3"/>
        <w:numPr>
          <w:ilvl w:val="2"/>
          <w:numId w:val="1"/>
        </w:numPr>
        <w:rPr/>
      </w:pPr>
      <w:bookmarkStart w:id="182" w:name="__RefHeading___Toc8988095_1051229030"/>
      <w:bookmarkStart w:id="183" w:name="_Toc69"/>
      <w:bookmarkEnd w:id="182"/>
      <w:r>
        <w:rPr>
          <w:rtl w:val="true"/>
        </w:rPr>
        <w:t>مایه زینت و افتخار ما باشید</w:t>
      </w:r>
      <w:bookmarkEnd w:id="1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حدیث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زَیْناً وَلاتَکُونُوا شَیْناً جَرُّوا اِلَیْنَا کُلَّ مَوَدَّةٍ وَ ادْفَعُوا عَنَّا کُلَّ قَبِیحٍ فَاِنَّهُ مَا قِیلَ فِینَا مِنْ حُسْنٍ فَنَحْنُ أَهْلُهُ وَ مَا قِیلَ فِینَا مِنْ سُوءٍ فَمَا نَحْنُ کَذَلِکَ؛ تقواى الهى پیشه کنید و زینت ما باشید و عیب و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ها و مودّت ها را به سوى ما سرازیر کنید و زشتى ها را با کردارتان از ما </w:t>
      </w:r>
    </w:p>
    <w:p>
      <w:pPr>
        <w:pStyle w:val="BookText"/>
        <w:rPr/>
      </w:pPr>
      <w:r>
        <w:rPr>
          <w:rFonts w:ascii="IRNazanin" w:hAnsi="IRNazanin" w:eastAsia="IRNazanin"/>
          <w:color w:val="111111"/>
          <w:sz w:val="28"/>
          <w:sz w:val="28"/>
          <w:szCs w:val="28"/>
          <w:rtl w:val="true"/>
          <w:lang w:bidi="fa-IR"/>
        </w:rPr>
        <w:t>دور سازید؛ چراکه هرچه از نیکى ها درمورد ما بگویند ما اهل و شایسته آن هستیم و هرچه از زشتى ها گفته شود از آن دوریم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مضمون این روایت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معصومین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نیز آمده است و خلاصه آن این است که با عمل و کردارتان براى پیشوایانتان کسب آبرو کنید، چون اعمال شما به حساب رهبرانتان نوشته مى شود و مى تواند مایه آبروى آن 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نکته مهمّ روانشناسى هست که امروزه به آن رسیده اند و این روایات اشاره به آن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زمانى حرف گوینده را باور مى کند که بداند گوینده خود به آن حرف ایمان دارد و اگر احتمال دهد که در دل قبول ندارد وظاهرسازى مى کند به آن عمل نمى نماید و هنگامى مى فهمد گوینده حرفش را باور دارد که ببیند به آن عمل مى کند و اگر عمل نکند معلوم مى شود آن را باور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درمورد انقلاب اسلامى به جهانیان نشان دهیم که برکاتش چیست و اثرات عملى آن و تأثیرات فرهنگى و اخلاقى آن را در معرض دید بگذاریم، انقلاب عملاً به جهان صادر مى شود</w:t>
      </w:r>
      <w:r>
        <w:rPr>
          <w:rFonts w:eastAsia="IRNazanin" w:cs="IRNazanin"/>
          <w:color w:val="111111"/>
          <w:sz w:val="28"/>
          <w:szCs w:val="28"/>
          <w:rtl w:val="true"/>
          <w:lang w:bidi="fa-IR"/>
        </w:rPr>
        <w:t xml:space="preserve">. </w:t>
      </w:r>
      <w:bookmarkStart w:id="184" w:name="pg8214_72431"/>
    </w:p>
    <w:p>
      <w:pPr>
        <w:pStyle w:val="BookText"/>
        <w:rPr/>
      </w:pPr>
      <w:bookmarkEnd w:id="184"/>
      <w:r>
        <w:rPr>
          <w:rFonts w:ascii="IRNazanin" w:hAnsi="IRNazanin" w:eastAsia="IRNazanin"/>
          <w:color w:val="111111"/>
          <w:sz w:val="28"/>
          <w:sz w:val="28"/>
          <w:szCs w:val="28"/>
          <w:rtl w:val="true"/>
          <w:lang w:bidi="fa-IR"/>
        </w:rPr>
        <w:t>این که مى گوییم تکفیرى ها بلایى براى اسلام و مسلمین هستند، به این علت است که این ها مایه زشتى و سرافکندگى اسلام و مسلمین اند و این که مى گوییم همه علماى اسلام از آن ها بیزارى وبرائت بجویند براى این است که همه بدانند این ها از اسلام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اهل علم نیز در میان خانواده و فامیل تأثیرگذار است و اگر اخلاق خوب اسلامى داشته باشند همه تشویق مى شوند، و لذا اهل علم به این سفارش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 شایسته ترند و باعث گرایش مردم به دین خدا مى شوند، همان گونه که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مکّه باعث شد که مردم گروه گروه به اسلام بپیوندند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85" w:name="__RefHeading___Toc8988097_1051229030"/>
      <w:bookmarkStart w:id="186" w:name="_Toc70"/>
      <w:bookmarkEnd w:id="185"/>
      <w:r>
        <w:rPr>
          <w:rtl w:val="true"/>
        </w:rPr>
        <w:t>سفارشات چهارگانه</w:t>
      </w:r>
      <w:bookmarkEnd w:id="18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پایانى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أَکْثِرُوا ذِکْرَ اللَّهِ وَ ذِکْرَ </w:t>
      </w:r>
      <w:bookmarkStart w:id="187" w:name="pg8214_72432"/>
    </w:p>
    <w:p>
      <w:pPr>
        <w:pStyle w:val="BookText"/>
        <w:rPr/>
      </w:pPr>
      <w:bookmarkEnd w:id="187"/>
      <w:r>
        <w:rPr>
          <w:rFonts w:ascii="IRNazanin" w:hAnsi="IRNazanin" w:eastAsia="IRNazanin"/>
          <w:color w:val="111111"/>
          <w:sz w:val="28"/>
          <w:sz w:val="28"/>
          <w:szCs w:val="28"/>
          <w:rtl w:val="true"/>
          <w:lang w:bidi="fa-IR"/>
        </w:rPr>
        <w:t xml:space="preserve">الْمَوْتِ وَ تِلاوَةَ الْقُرْآنِ وَ الصَّلاةَ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الصَّلاةَ عَلَى رَسُولِ اللَّهِ عَشْرُ حَسَنَاتٍ احْفَظُوا مَا وَصَّیْتُکُمْ بِهِ وَ أَسْتَوْدِعُکُمُ اللَّهَ وَ أَقْرَأُ عَلَیْکُمُ السَّلامَ؛ زیاد به یاد خدا و به فکر مرگ باشید، و فراوان قرآن را تلاوت کنید، و بر پیامبر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بفرستید، چرا که صلوات بر رسول خدا ده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هایى را که به شما کردم به خاطر داشته باشید و شما را به خداوند مى سپارم، و بر شما درود مى فرستم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روایت درباره چهار چیز سفارش کرده است</w:t>
      </w:r>
      <w:r>
        <w:rPr>
          <w:rFonts w:eastAsia="IRNazanin" w:cs="IRNazanin"/>
          <w:color w:val="111111"/>
          <w:sz w:val="28"/>
          <w:szCs w:val="28"/>
          <w:rtl w:val="true"/>
          <w:lang w:bidi="fa-IR"/>
        </w:rPr>
        <w:t>:</w:t>
      </w:r>
    </w:p>
    <w:p>
      <w:pPr>
        <w:pStyle w:val="Heading3"/>
        <w:numPr>
          <w:ilvl w:val="2"/>
          <w:numId w:val="1"/>
        </w:numPr>
        <w:rPr/>
      </w:pPr>
      <w:bookmarkStart w:id="188" w:name="__RefHeading___Toc8988099_1051229030"/>
      <w:bookmarkStart w:id="189" w:name="_Toc71"/>
      <w:bookmarkEnd w:id="188"/>
      <w:r>
        <w:rPr/>
        <w:t>1</w:t>
      </w:r>
      <w:r>
        <w:rPr>
          <w:rtl w:val="true"/>
        </w:rPr>
        <w:t xml:space="preserve">. </w:t>
      </w:r>
      <w:r>
        <w:rPr>
          <w:rtl w:val="true"/>
        </w:rPr>
        <w:t>یاد خدا</w:t>
      </w:r>
      <w:bookmarkEnd w:id="189"/>
    </w:p>
    <w:p>
      <w:pPr>
        <w:pStyle w:val="BookText"/>
        <w:rPr/>
      </w:pPr>
      <w:r>
        <w:rPr>
          <w:rFonts w:ascii="IRNazanin" w:hAnsi="IRNazanin" w:eastAsia="IRNazanin"/>
          <w:color w:val="111111"/>
          <w:sz w:val="28"/>
          <w:sz w:val="28"/>
          <w:szCs w:val="28"/>
          <w:rtl w:val="true"/>
          <w:lang w:bidi="fa-IR"/>
        </w:rPr>
        <w:t>ذکر خدا فواید و آثار فراوانى دارد، ازجمله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آرامش و اطمینان مى شود؛ همان گونه که در قرآن مجید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انسانى که دائماً به فکر خداست احساس تنهایى نمى کند و همواره خداوند را در کنار خویش حس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هرچند کوهى از مشکلات دربرابرش قرار گیرد، نه تنها دست به خودکشى نمى زند، بلکه به آن فکر هم نمى کند</w:t>
      </w:r>
      <w:r>
        <w:rPr>
          <w:rFonts w:eastAsia="IRNazanin" w:cs="IRNazanin"/>
          <w:color w:val="111111"/>
          <w:sz w:val="28"/>
          <w:szCs w:val="28"/>
          <w:rtl w:val="true"/>
          <w:lang w:bidi="fa-IR"/>
        </w:rPr>
        <w:t xml:space="preserve">. </w:t>
      </w:r>
      <w:bookmarkStart w:id="190" w:name="pg8214_72433"/>
    </w:p>
    <w:p>
      <w:pPr>
        <w:pStyle w:val="BookText"/>
        <w:rPr/>
      </w:pPr>
      <w:bookmarkEnd w:id="1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ترک گناهان مى شود؛ اگر خداوند را ناظر و حاضر بدانیم، اگر ایمان داشته باشیم که تمام عالم محضر خداست، امکان ندارد آلوده گناه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الله مانع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کارهاى خوب مى شود؛ هنگامى که انسان به یاد خدا؛ باشد به فکر کارهاى خوب مى افتد و زمانى که به کارهاى خوب فکر کند به سراغ آن ها مى رود و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شیاطین دور مى کند؛ یاد خدا انسان را از کارهاى زشت و عوامل آن، یعنى شیطان و هواى نفس دور مى سازد، زیرا هنگامى که وقت انسان با ذکر الله پر شد به سراغ مهملات و سخنان ناروا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برکات دیگرى هم دارد که در این جا به همین مقدار قناعت مى کنیم، ولذا توصیه شده که زیاد به یاد خدا باشیم</w:t>
      </w:r>
      <w:r>
        <w:rPr>
          <w:rFonts w:eastAsia="IRNazanin" w:cs="IRNazanin"/>
          <w:color w:val="111111"/>
          <w:sz w:val="28"/>
          <w:szCs w:val="28"/>
          <w:rtl w:val="true"/>
          <w:lang w:bidi="fa-IR"/>
        </w:rPr>
        <w:t>.</w:t>
      </w:r>
    </w:p>
    <w:p>
      <w:pPr>
        <w:pStyle w:val="Heading3"/>
        <w:numPr>
          <w:ilvl w:val="2"/>
          <w:numId w:val="1"/>
        </w:numPr>
        <w:rPr/>
      </w:pPr>
      <w:bookmarkStart w:id="191" w:name="__RefHeading___Toc8988101_1051229030"/>
      <w:bookmarkStart w:id="192" w:name="_Toc72"/>
      <w:bookmarkEnd w:id="191"/>
      <w:r>
        <w:rPr/>
        <w:t>2</w:t>
      </w:r>
      <w:r>
        <w:rPr>
          <w:rtl w:val="true"/>
        </w:rPr>
        <w:t xml:space="preserve">. </w:t>
      </w:r>
      <w:r>
        <w:rPr>
          <w:rtl w:val="true"/>
        </w:rPr>
        <w:t>فکر مرگ</w:t>
      </w:r>
      <w:bookmarkEnd w:id="1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سفارش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زیاد به یاد مرگ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بعضى از مردم که از ذکر مرگ وحشت داشته، و از آن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غَفْلَتُکُمْ عَمَّا لَیْسَ یُغْفِلُکُم؛ چگونه از مرگ غافل مى مانید در حالى که او از شما غفلت نمى کند؟</w:t>
      </w:r>
      <w:r>
        <w:rPr>
          <w:rFonts w:eastAsia="IRNazanin" w:cs="IRNazanin"/>
          <w:color w:val="111111"/>
          <w:sz w:val="28"/>
          <w:szCs w:val="28"/>
          <w:rtl w:val="true"/>
          <w:lang w:bidi="fa-IR"/>
        </w:rPr>
        <w:t>!».</w:t>
      </w:r>
      <w:r>
        <w:rPr>
          <w:rStyle w:val="FootnoteAnchor"/>
          <w:rtl w:val="true"/>
        </w:rPr>
        <w:footnoteReference w:id="66"/>
      </w:r>
      <w:bookmarkStart w:id="193" w:name="pg8214_72434"/>
    </w:p>
    <w:p>
      <w:pPr>
        <w:pStyle w:val="BookText"/>
        <w:rPr/>
      </w:pPr>
      <w:bookmarkEnd w:id="193"/>
      <w:r>
        <w:rPr>
          <w:rFonts w:ascii="IRNazanin" w:hAnsi="IRNazanin" w:eastAsia="IRNazanin"/>
          <w:color w:val="111111"/>
          <w:sz w:val="28"/>
          <w:sz w:val="28"/>
          <w:szCs w:val="28"/>
          <w:rtl w:val="true"/>
          <w:lang w:bidi="fa-IR"/>
        </w:rPr>
        <w:t>اگر انسان در همه چیز شک کند در این شک نمى کند که روزى 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گونه اى عمل مى کنند که گویا هرگز نمى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یاد مرگ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ما در این دنیا مسافریم، ولذا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اموات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 سَابِقٌ وَ نَحْنُ لَکُمْ تَبَعٌ لاحِقٌ؛</w:t>
      </w:r>
      <w:r>
        <w:rPr>
          <w:rStyle w:val="FootnoteAnchor"/>
          <w:rtl w:val="true"/>
        </w:rPr>
        <w:footnoteReference w:id="67"/>
      </w:r>
      <w:r>
        <w:rPr>
          <w:rFonts w:ascii="IRNazanin" w:hAnsi="IRNazanin" w:eastAsia="IRNazanin"/>
          <w:color w:val="111111"/>
          <w:sz w:val="28"/>
          <w:sz w:val="28"/>
          <w:szCs w:val="28"/>
          <w:rtl w:val="true"/>
          <w:lang w:bidi="fa-IR"/>
        </w:rPr>
        <w:t>شما در این راه بر ما پیشى گرفتید و ما نیز به شما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ذکر مرگ نیز انسان را تربیت مى کند</w:t>
      </w:r>
      <w:r>
        <w:rPr>
          <w:rFonts w:eastAsia="IRNazanin" w:cs="IRNazanin"/>
          <w:color w:val="111111"/>
          <w:sz w:val="28"/>
          <w:szCs w:val="28"/>
          <w:rtl w:val="true"/>
          <w:lang w:bidi="fa-IR"/>
        </w:rPr>
        <w:t>.</w:t>
      </w:r>
    </w:p>
    <w:p>
      <w:pPr>
        <w:pStyle w:val="Heading3"/>
        <w:numPr>
          <w:ilvl w:val="2"/>
          <w:numId w:val="1"/>
        </w:numPr>
        <w:rPr/>
      </w:pPr>
      <w:bookmarkStart w:id="194" w:name="__RefHeading___Toc8988103_1051229030"/>
      <w:bookmarkStart w:id="195" w:name="_Toc73"/>
      <w:bookmarkEnd w:id="194"/>
      <w:r>
        <w:rPr/>
        <w:t>3</w:t>
      </w:r>
      <w:r>
        <w:rPr>
          <w:rtl w:val="true"/>
        </w:rPr>
        <w:t xml:space="preserve">. </w:t>
      </w:r>
      <w:r>
        <w:rPr>
          <w:rtl w:val="true"/>
        </w:rPr>
        <w:t>تلاوت قرآن</w:t>
      </w:r>
      <w:bookmarkEnd w:id="195"/>
    </w:p>
    <w:p>
      <w:pPr>
        <w:pStyle w:val="BookText"/>
        <w:rPr/>
      </w:pPr>
      <w:r>
        <w:rPr>
          <w:rFonts w:ascii="IRNazanin" w:hAnsi="IRNazanin" w:eastAsia="IRNazanin"/>
          <w:color w:val="111111"/>
          <w:sz w:val="28"/>
          <w:sz w:val="28"/>
          <w:szCs w:val="28"/>
          <w:rtl w:val="true"/>
          <w:lang w:bidi="fa-IR"/>
        </w:rPr>
        <w:t>قرآن همیشه چیز تازه دارد، و لذا هرچه بیشتر آن را تلاوت کنیم مطالب تازه ترى به 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مصداق بارز آیه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کَیفَ ضَرَبَ اللَّهُ مَثَلاً کَلِمَةً طَیبَةً کَشَجَرَةٍ طَیبَةٍ أَصْلُهَا ثَابِتٌ وَفَرْعُهَا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تُؤْتِى أُکُلَهَا کُلَّ حِینٍ بِاِذْنِ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اى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میوه خود را به اذن پروردگارش مى دهد</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قرآن مجید همچون درخت تنومندى است که همیشه میوه </w:t>
      </w:r>
      <w:bookmarkStart w:id="196" w:name="pg8214_72435"/>
    </w:p>
    <w:p>
      <w:pPr>
        <w:pStyle w:val="BookText"/>
        <w:rPr/>
      </w:pPr>
      <w:bookmarkEnd w:id="196"/>
      <w:r>
        <w:rPr>
          <w:rFonts w:ascii="IRNazanin" w:hAnsi="IRNazanin" w:eastAsia="IRNazanin"/>
          <w:color w:val="111111"/>
          <w:sz w:val="28"/>
          <w:sz w:val="28"/>
          <w:szCs w:val="28"/>
          <w:rtl w:val="true"/>
          <w:lang w:bidi="fa-IR"/>
        </w:rPr>
        <w:t>دارد به شرط آن که انسان آن را تلاوت کند و در آیات آن تدبّر وتفکّر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کسانى بوده اند که یک آیه قرآن مسیر زندگى شان را تغییر داد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یکى از آن ها فضیل بن عیاض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7" w:name="__RefHeading___Toc8988105_1051229030"/>
      <w:bookmarkStart w:id="198" w:name="_Toc74"/>
      <w:bookmarkEnd w:id="197"/>
      <w:r>
        <w:rPr/>
        <w:t>4</w:t>
      </w:r>
      <w:r>
        <w:rPr>
          <w:rtl w:val="true"/>
        </w:rPr>
        <w:t xml:space="preserve">. </w:t>
      </w:r>
      <w:r>
        <w:rPr>
          <w:rtl w:val="true"/>
        </w:rPr>
        <w:t xml:space="preserve">صلوات بر پیامبر و آل او </w:t>
      </w:r>
      <w:r>
        <w:rPr>
          <w:rtl w:val="true"/>
        </w:rPr>
        <w:t>(</w:t>
      </w:r>
      <w:r>
        <w:rPr>
          <w:rtl w:val="true"/>
        </w:rPr>
        <w:t>علیهم السلام</w:t>
      </w:r>
      <w:r>
        <w:rPr>
          <w:rtl w:val="true"/>
        </w:rPr>
        <w:t>)</w:t>
      </w:r>
      <w:bookmarkEnd w:id="1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توصیه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صلوات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پاک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آن حضرت برکات فراوانى دارد،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که گره مشکلات را مى گشاید و انسان را به خدا نزدیک تر مى کند و موجب قبولى 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بسیارى از دعاهاى صحیفه سجّادیّه از جمله دعاى مکارم الاخلاق فقرات دعا را با صلوات شروع کرده است</w:t>
      </w:r>
      <w:r>
        <w:rPr>
          <w:rFonts w:eastAsia="IRNazanin" w:cs="IRNazanin"/>
          <w:color w:val="111111"/>
          <w:sz w:val="28"/>
          <w:szCs w:val="28"/>
          <w:rtl w:val="true"/>
          <w:lang w:bidi="fa-IR"/>
        </w:rPr>
        <w:t xml:space="preserve">. </w:t>
      </w:r>
      <w:bookmarkStart w:id="199" w:name="pg8214_72436"/>
    </w:p>
    <w:p>
      <w:pPr>
        <w:pStyle w:val="Heading2"/>
        <w:numPr>
          <w:ilvl w:val="1"/>
          <w:numId w:val="1"/>
        </w:numPr>
        <w:rPr/>
      </w:pPr>
      <w:bookmarkStart w:id="200" w:name="__RefHeading___Toc8988107_1051229030"/>
      <w:bookmarkStart w:id="201" w:name="_Toc75"/>
      <w:bookmarkEnd w:id="199"/>
      <w:bookmarkEnd w:id="200"/>
      <w:r>
        <w:rPr/>
        <w:t>12</w:t>
      </w:r>
      <w:r>
        <w:rPr>
          <w:rtl w:val="true"/>
        </w:rPr>
        <w:t xml:space="preserve">- </w:t>
      </w:r>
      <w:r>
        <w:rPr>
          <w:rtl w:val="true"/>
        </w:rPr>
        <w:t>ارزش فوق العاده تفکّر و اندیشه</w:t>
      </w:r>
      <w:bookmarkEnd w:id="201"/>
    </w:p>
    <w:p>
      <w:pPr>
        <w:pStyle w:val="Heading3"/>
        <w:numPr>
          <w:ilvl w:val="2"/>
          <w:numId w:val="1"/>
        </w:numPr>
        <w:rPr/>
      </w:pPr>
      <w:bookmarkStart w:id="202" w:name="__RefHeading___Toc8988109_1051229030"/>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الْعِبَادَةُ کَثْرَةَ الصِّیَامِ وَالصَّلاةِ وَاِنَّمَا الْعِبَادَةُ کَثْرَةُ التَّفَکُّرِ فِی أَمْرِ اللَّهِ؛ پرستش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زیاد نیست، بلکه اندیشه زیاد در امر خداوند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04" w:name="__RefHeading___Toc8988111_1051229030"/>
      <w:bookmarkStart w:id="205" w:name="_Toc77"/>
      <w:bookmarkEnd w:id="204"/>
      <w:r>
        <w:rPr>
          <w:rtl w:val="true"/>
        </w:rPr>
        <w:t>جسم و روح عبادت</w:t>
      </w:r>
      <w:bookmarkEnd w:id="2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همانند انسان ها داراى روح و جسم اند و همان گونه که اهمیّت انسان به روح اوست و جسم بى روح ارزشى ندارد، اهمیّت عبادت نیز به روح آن است و جسم بى روح آن ارزش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نماز همان قیام و قعود و رکوع و سجده است، امّا روح آن تفکّر در اسرار نماز و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بدون تفکّر همانند جسم بى جان است که هرچند اسقاط تکلیف مى کند، ولى </w:t>
      </w:r>
      <w:bookmarkStart w:id="206" w:name="pg8214_72437"/>
    </w:p>
    <w:p>
      <w:pPr>
        <w:pStyle w:val="BookText"/>
        <w:rPr/>
      </w:pPr>
      <w:bookmarkEnd w:id="206"/>
      <w:r>
        <w:rPr>
          <w:rFonts w:ascii="IRNazanin" w:hAnsi="IRNazanin" w:eastAsia="IRNazanin"/>
          <w:color w:val="111111"/>
          <w:sz w:val="28"/>
          <w:sz w:val="28"/>
          <w:szCs w:val="28"/>
          <w:rtl w:val="true"/>
          <w:lang w:bidi="fa-IR"/>
        </w:rPr>
        <w:t xml:space="preserve">آن آثار مهم، نظیر قرب الى الله، معراج مؤمن، نهى از فحشاء و منکرات و مانند آن را ندارد این مطلب به قدرى مهمّ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تفکّر و حضور قلب را عبادت نمى داند</w:t>
      </w:r>
      <w:r>
        <w:rPr>
          <w:rFonts w:eastAsia="IRNazanin" w:cs="IRNazanin"/>
          <w:color w:val="111111"/>
          <w:sz w:val="28"/>
          <w:szCs w:val="28"/>
          <w:rtl w:val="true"/>
          <w:lang w:bidi="fa-IR"/>
        </w:rPr>
        <w:t>.</w:t>
      </w:r>
    </w:p>
    <w:p>
      <w:pPr>
        <w:pStyle w:val="Heading3"/>
        <w:numPr>
          <w:ilvl w:val="2"/>
          <w:numId w:val="1"/>
        </w:numPr>
        <w:rPr/>
      </w:pPr>
      <w:bookmarkStart w:id="207" w:name="__RefHeading___Toc8988113_1051229030"/>
      <w:bookmarkStart w:id="208" w:name="_Toc78"/>
      <w:bookmarkEnd w:id="207"/>
      <w:r>
        <w:rPr>
          <w:rtl w:val="true"/>
        </w:rPr>
        <w:t>معجزه اسلام</w:t>
      </w:r>
      <w:bookmarkEnd w:id="208"/>
    </w:p>
    <w:p>
      <w:pPr>
        <w:pStyle w:val="BookText"/>
        <w:rPr/>
      </w:pPr>
      <w:r>
        <w:rPr>
          <w:rFonts w:ascii="IRNazanin" w:hAnsi="IRNazanin" w:eastAsia="IRNazanin"/>
          <w:color w:val="111111"/>
          <w:sz w:val="28"/>
          <w:sz w:val="28"/>
          <w:szCs w:val="28"/>
          <w:rtl w:val="true"/>
          <w:lang w:bidi="fa-IR"/>
        </w:rPr>
        <w:t>این نوع روایات، که تشویق به تفکّر و اندیشه مى کند، حقیقتاً معجزه محسوب مى شود؛ زیرا در محیطى که اندیشیدن ارزشى نداشت و مردم براى این مطلب مهم و حیاتى، اهمیّتى قائل نبودند این گونه روایات نوعى اعجاز به شمار مى رود</w:t>
      </w:r>
      <w:r>
        <w:rPr>
          <w:rFonts w:eastAsia="IRNazanin" w:cs="IRNazanin"/>
          <w:color w:val="111111"/>
          <w:sz w:val="28"/>
          <w:szCs w:val="28"/>
          <w:rtl w:val="true"/>
          <w:lang w:bidi="fa-IR"/>
        </w:rPr>
        <w:t>.</w:t>
      </w:r>
    </w:p>
    <w:p>
      <w:pPr>
        <w:pStyle w:val="Heading3"/>
        <w:numPr>
          <w:ilvl w:val="2"/>
          <w:numId w:val="1"/>
        </w:numPr>
        <w:rPr/>
      </w:pPr>
      <w:bookmarkStart w:id="209" w:name="__RefHeading___Toc8988115_1051229030"/>
      <w:bookmarkStart w:id="210" w:name="_Toc79"/>
      <w:bookmarkEnd w:id="209"/>
      <w:r>
        <w:rPr>
          <w:rtl w:val="true"/>
        </w:rPr>
        <w:t>تفکّر در چه چیز؟</w:t>
      </w:r>
      <w:bookmarkEnd w:id="2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تفکّر در آن مورد تأکید قرار گرفته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تفکّر در اوامر تشریعیّه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اوامر الهى، نظیر امر به نماز و روزه و حج و جهاد و مانند آن بیندیشید و به اسرار و فلسفه آن فکر کنید تا تنها جسم عبادات را به جا نیاورید، بلکه به روح و عمق و جان آن هم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تکوینیّه است همان گونه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أَمْرُهُ اِذَا أَرَادَ شَیئًا أَنْ یقُولَ لَهُ کُنْ </w:t>
      </w:r>
    </w:p>
    <w:p>
      <w:pPr>
        <w:pStyle w:val="BookText"/>
        <w:rPr/>
      </w:pPr>
      <w:r>
        <w:rPr>
          <w:rFonts w:ascii="Amiri" w:hAnsi="Amiri" w:eastAsia="Amiri" w:cs="Amiri"/>
          <w:color w:val="111111"/>
          <w:sz w:val="28"/>
          <w:sz w:val="28"/>
          <w:szCs w:val="28"/>
          <w:rtl w:val="true"/>
          <w:lang w:bidi="ar-SA"/>
        </w:rPr>
        <w:t>فَیکُونُ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به این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درمورد نظام آفرینش باید اندیشه کرد که اگر انسان بخواهد به معرفت الهى برسد باید در این امور فکر کند وگرنه به جایى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درمقابل درخت سپیدارى مى نشیند که ارتفاع آن به حدود بیست متر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فکر مى کند که چه نیرویى برخلاف نیروى جاذبه، آب مورد نیاز درخت را از زمین، به ارتفاع بیست مترى رسانده و تمام شاخ و برگ آن را سیراب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قدرتى آب مذکور را که با موادّ نیروزاى خاک آمیخته شده تبدیل به میوه هاى زیبا و خوشمزه و خوش بو و معطر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باغى را در نظر بگیرید که درختان مختلف و میوه هاى متفاوتى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قدرتى از آب و خاک و هوا و نور واحد، در این قطعه باغ، درختان مختلف و میوه هاى متفاوت، با عطر و رنگ واندازه و طعم مختلف آفریده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خداوندِ عالمِ قادرِ حکیم، کسى قادر بر این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انسان کمال آفریننده را درک کرد عاشقش مى شود وزمانى که عاشق او شد سر به فرمانش مى نهد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8214_72440"/>
      <w:bookmarkStart w:id="212" w:name="pg8214_72440"/>
      <w:bookmarkEnd w:id="212"/>
    </w:p>
    <w:p>
      <w:pPr>
        <w:pStyle w:val="Heading2"/>
        <w:numPr>
          <w:ilvl w:val="1"/>
          <w:numId w:val="1"/>
        </w:numPr>
        <w:rPr/>
      </w:pPr>
      <w:bookmarkStart w:id="213" w:name="pg8214_72440"/>
      <w:bookmarkStart w:id="214" w:name="__RefHeading___Toc8988117_1051229030"/>
      <w:bookmarkStart w:id="215" w:name="_Toc80"/>
      <w:bookmarkEnd w:id="213"/>
      <w:bookmarkEnd w:id="214"/>
      <w:r>
        <w:rPr/>
        <w:t>13</w:t>
      </w:r>
      <w:r>
        <w:rPr>
          <w:rtl w:val="true"/>
        </w:rPr>
        <w:t xml:space="preserve">- </w:t>
      </w:r>
      <w:r>
        <w:rPr>
          <w:rtl w:val="true"/>
        </w:rPr>
        <w:t>غضب، کلید شرور</w:t>
      </w:r>
      <w:bookmarkEnd w:id="215"/>
    </w:p>
    <w:p>
      <w:pPr>
        <w:pStyle w:val="Heading3"/>
        <w:numPr>
          <w:ilvl w:val="2"/>
          <w:numId w:val="1"/>
        </w:numPr>
        <w:rPr/>
      </w:pPr>
      <w:bookmarkStart w:id="216" w:name="__RefHeading___Toc8988119_1051229030"/>
      <w:bookmarkStart w:id="217" w:name="_Toc81"/>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 خشم وغضب کلید تمام بدى هاست</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218" w:name="__RefHeading___Toc8988121_1051229030"/>
      <w:bookmarkStart w:id="219" w:name="_Toc82"/>
      <w:bookmarkEnd w:id="218"/>
      <w:r>
        <w:rPr>
          <w:rtl w:val="true"/>
        </w:rPr>
        <w:t>گناهان کلیدى</w:t>
      </w:r>
      <w:r>
        <w:rPr>
          <w:rtl w:val="true"/>
        </w:rPr>
        <w:t>!</w:t>
      </w:r>
      <w:bookmarkEnd w:id="219"/>
    </w:p>
    <w:p>
      <w:pPr>
        <w:pStyle w:val="BookText"/>
        <w:rPr/>
      </w:pPr>
      <w:r>
        <w:rPr>
          <w:rFonts w:ascii="IRNazanin" w:hAnsi="IRNazanin" w:eastAsia="IRNazanin"/>
          <w:color w:val="111111"/>
          <w:sz w:val="28"/>
          <w:sz w:val="28"/>
          <w:szCs w:val="28"/>
          <w:rtl w:val="true"/>
          <w:lang w:bidi="fa-IR"/>
        </w:rPr>
        <w:t xml:space="preserve">روایت فوق از برخى دیگر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گناهانى که انسان مرتکب مى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گناهان کلید گناهان دیگر نیست و معصیت دیگرى در پى ندارد، یا اگر باشد کلید گناهان کمى است؛ مانند ریاکارى که کلید گناهان زیادى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گناهان کلید گناهان زیادى است، </w:t>
      </w:r>
    </w:p>
    <w:p>
      <w:pPr>
        <w:pStyle w:val="BookText"/>
        <w:rPr/>
      </w:pPr>
      <w:r>
        <w:rPr>
          <w:rFonts w:ascii="IRNazanin" w:hAnsi="IRNazanin" w:eastAsia="IRNazanin"/>
          <w:color w:val="111111"/>
          <w:sz w:val="28"/>
          <w:sz w:val="28"/>
          <w:szCs w:val="28"/>
          <w:rtl w:val="true"/>
          <w:lang w:bidi="fa-IR"/>
        </w:rPr>
        <w:t>ازجمله حسادت، که شخص حسود براثر آن کارهاى خلاف زیادى مرتکب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 توان از ظلم و ستم و غیبت و تهمت و دروغ و مانند آن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نیز از گناهان کلیدى است</w:t>
      </w:r>
      <w:r>
        <w:rPr>
          <w:rStyle w:val="FootnoteAnchor"/>
          <w:rtl w:val="true"/>
        </w:rPr>
        <w:footnoteReference w:id="75"/>
      </w:r>
      <w:r>
        <w:rPr>
          <w:rFonts w:ascii="IRNazanin" w:hAnsi="IRNazanin" w:eastAsia="IRNazanin"/>
          <w:color w:val="111111"/>
          <w:sz w:val="28"/>
          <w:sz w:val="28"/>
          <w:szCs w:val="28"/>
          <w:rtl w:val="true"/>
          <w:lang w:bidi="fa-IR"/>
        </w:rPr>
        <w:t>، چون انسان دروغگو حق را باطل و باطل را حق مى کند؛ ظالم را مظلوم و مظلوم را ظالم جلوه مى دهد؛ خوب را بد و بد را خوب معرّفى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گناهان کلیدى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جَعَلَ لِلشَّرِّ أَقْفَالاً وَ جَعَلَ مَفَاتِیحَ تِلْکَ الْأَقْفَالِ الشَّرَابَ وَ أَشَرُّ مِنَ الشَّرَابِ الْکَذِبُ؛ خداوند متعال براى کارهاى زشت و حرام قفل هایى قرار داده است و کلید آن قفل ها را شراب قرار داده است و دروغ از شرب خمر بدتر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روایت دیگرى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الشَّرُّ کُلُّهُ فِی بَیْتٍ وَ جُعِلَ مِفْتَاحُهُ شُرْبَ الْخَمْرِ؛ تمام شرور در خانه اى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قفلى بر آن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آن شرب خمر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سومى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جِمَاعُ الْإِثْمِ وَ أُمُّ الْخَبَائِثِ وَ مِفْتَاحُ الشَّرِّ؛ شراب، جامع تمام گناهان و ریشه همه خبائث و کلید تمام شرور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چراکه وقتى انسان شراب بخورد قفل عقل مى شکند و هنگامى که قفل عقل شکست مرتکب انواع گناهان مى شود، زیرا ممکن است در حال مستى مرتکب اعمال منافى عفّت، ظلم، جنایت، قتل و غارت و دیگر کارهاى زشت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شرب خمر از گناهان کلیدى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گناهان کلیدى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نیز قفل عقل را مى شکند و امکان دارد انسان در آن حالت دست به هر گناهى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گناهانى که ممکن است در حال غضب آلوده آن شود، ظلم و دروغ و فحاشى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کفرآمیز است، ولذا علماى علم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و غضب تصمیم به انجام کارى نگیرید و اقدام به تنبیه کسى نکنید، چون منتهى به شرمندگى و بدبختى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حال غضب کارى مى کند که تا آخر عمر باید کفّاره 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کظم غیظ بسیار مهم و مورد سفارش 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بسیار خطرناک است، همچون شعله آتشى است که همه چیز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 است که انسان مسلّط بر نفس باشد و حتّى سالى یک بار هم غضبناک و خشمگین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یجْتَنِبُونَ کَبَائِرَ الْإِثْمِ وَالْفَوَاحِشَ وَاِذَا مَا غَضِبُوا هُمْ یَغْفِرُونَ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کسانى که از گناهان بزرگ و اعمال زشت اجتناب مى ورزند، وهنگامى که خشمگین شوند عفو مى کنند</w:t>
      </w:r>
      <w:r>
        <w:rPr>
          <w:rFonts w:eastAsia="IRNazanin" w:cs="IRNazanin"/>
          <w:color w:val="111111"/>
          <w:sz w:val="28"/>
          <w:szCs w:val="28"/>
          <w:rtl w:val="true"/>
          <w:lang w:bidi="fa-IR"/>
        </w:rPr>
        <w:t xml:space="preserve">». </w:t>
      </w:r>
      <w:bookmarkStart w:id="220" w:name="pg8214_72443"/>
    </w:p>
    <w:p>
      <w:pPr>
        <w:pStyle w:val="BookText"/>
        <w:rPr/>
      </w:pPr>
      <w:bookmarkEnd w:id="220"/>
      <w:r>
        <w:rPr>
          <w:rFonts w:ascii="IRNazanin" w:hAnsi="IRNazanin" w:eastAsia="IRNazanin"/>
          <w:color w:val="111111"/>
          <w:sz w:val="28"/>
          <w:sz w:val="28"/>
          <w:szCs w:val="28"/>
          <w:rtl w:val="true"/>
          <w:lang w:bidi="fa-IR"/>
        </w:rPr>
        <w:t>آیه قبل درمورد مؤمنان و توکّل بر خداست و در آیه مورد بحث سخن از اجتناب از کبائر الاثم و فواحش، به ویژه غضب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مى دهد که غضب در میان گناهان کبیره اهمیّت خاصى دارد و در آیه بعد درمورد دعا و نماز و مشورت و انفاق،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افرادى باید مورد مشورت قرار گیرند که خشمگین و غضبناک نباشند و مسلّط بر نفس خویش باشند، چراکه به هنگام خشم، شیطان بسیار به انسان نزدیک است و سرچشمه بسیارى از پرونده هاى دادگسترى خشم و غضب است</w:t>
      </w:r>
      <w:r>
        <w:rPr>
          <w:rFonts w:eastAsia="IRNazanin" w:cs="IRNazanin"/>
          <w:color w:val="111111"/>
          <w:sz w:val="28"/>
          <w:szCs w:val="28"/>
          <w:rtl w:val="true"/>
          <w:lang w:bidi="fa-IR"/>
        </w:rPr>
        <w:t>.</w:t>
      </w:r>
    </w:p>
    <w:p>
      <w:pPr>
        <w:pStyle w:val="Heading3"/>
        <w:numPr>
          <w:ilvl w:val="2"/>
          <w:numId w:val="1"/>
        </w:numPr>
        <w:rPr/>
      </w:pPr>
      <w:bookmarkStart w:id="221" w:name="__RefHeading___Toc8988123_1051229030"/>
      <w:bookmarkStart w:id="222" w:name="_Toc83"/>
      <w:bookmarkEnd w:id="221"/>
      <w:r>
        <w:rPr>
          <w:rtl w:val="true"/>
        </w:rPr>
        <w:t xml:space="preserve">توصیه شیطان به حضرت نوح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توصیه شیطان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از پایان گرفتن طوفان و هلاکت تمام مشرکان و بت پرستان، روزى شیطان خدمت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خدمتى کرده اى، من نیز مى خواهم به پاس آن کار، به تو خدمتى 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جمعیّتى که نفرین کردى و نابود شدند و همچنین نسل آنها را، شب و روز مى بایست وسوسه مى کردم و زحمت مى کشیدم تا هدایت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هلاک شدند تا مدّتى آسوده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اطمینان نداشت غذاى معنوى اى که شیطان مى خواهد به او بدهد غذاى مناسبى باشد، ولذا آماده شنیدن سخنان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خطاب آمد که نصایحش را بشنو</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خدمتى مى خواهى به من بکنى؟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به یاد من باش که در آن سه حالت خیلى به بندگان خدا نزدیکم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اُذْکُرْنى اِذا غَضِبْتَ؛ به هنگام خشم و غضب به یاد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به تو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قهرها، نزاع ها، طلاق ها، گناهان و مانند آن، هنگام خشم و عصبانیّت پایه ریزى مى شود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لذا توصیه شده که هنگام عصبانیّت و غضب هیچ تصمیمى نگیرید و سخن نگویید، و از آن مکان خارج شوید و حالتتان را تغییر دهید، یعنى مثلاً اگر نشسته اید بایستید و اگر ایستاده اید بنشینید، تا عصبانیّت فروکش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خشم و غضب آن قدر نکوهیده است که نوعى جنون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مى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اَلْحِدَّةُ ضَرْبُ مِنَ الْجُنُونِ لاَنَّ صاحِبَها یَنْدُمُ، فَاِنْ لَمْ یَنْدُمْ فَجُنُونُهُ مُسْتَحْکَمْ؛ تند خویى و عصبانیّت نوعى جنون و دیوانگى است؛ چراکه صاحبش پشیمان مى شود و اگر پشیمان نشود دلیل بر آن </w:t>
      </w:r>
    </w:p>
    <w:p>
      <w:pPr>
        <w:pStyle w:val="BookText"/>
        <w:rPr/>
      </w:pPr>
      <w:r>
        <w:rPr>
          <w:rFonts w:ascii="IRNazanin" w:hAnsi="IRNazanin" w:eastAsia="IRNazanin"/>
          <w:color w:val="111111"/>
          <w:sz w:val="28"/>
          <w:sz w:val="28"/>
          <w:szCs w:val="28"/>
          <w:rtl w:val="true"/>
          <w:lang w:bidi="fa-IR"/>
        </w:rPr>
        <w:t>است که جنونش مستحکم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هنگام غضب باید مراقب وسوسه هاى شیطان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وَاذْکُرْنى إِذا حَکَمْتَ بَیْنَ اَثْنَیْنِ؛ به هنگام قضاوت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قضاوت در عصر و زمان ما واجب کفایى است و کسانى که واجد شرایط لازم هستند باید متصدّى این امر شوند؛ امّا باید مراقب خطرات آن، ازجمله وسوسه هاى شیطان باشند که در چنین حالتى به انسان بسیار نزدیک است و ممکن است وى را از مرز عدالت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همچون خویشاندى و رفاقت و همکار بودن و هم حزب بودن و مانند آن، یا خداى ناکرده رشوه و امتیازات ویژه و شبیه آن، باعث نشود که قاضى به ناحق قضاوت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وَاذْکُرْنى إِذا کُنْتَ مَعَ امْرَأَةٍ خالیاً لَیْسَ مَعَکُما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هنگامى که با زن تنهایى خلوت کرده اى و هیچ کس غیر از شما دو نفر در آن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تلفنى با جنس مخالف، چت کردن با نامحرم و خلاصه هرگونه خلوت با نامحرم، مشمول این روایت مى شود</w:t>
      </w:r>
      <w:r>
        <w:rPr>
          <w:rFonts w:eastAsia="IRNazanin" w:cs="IRNazanin"/>
          <w:color w:val="111111"/>
          <w:sz w:val="28"/>
          <w:szCs w:val="28"/>
          <w:rtl w:val="true"/>
          <w:lang w:bidi="fa-IR"/>
        </w:rPr>
        <w:t>.</w:t>
      </w:r>
      <w:r>
        <w:rPr>
          <w:rStyle w:val="FootnoteAnchor"/>
          <w:rtl w:val="true"/>
        </w:rPr>
        <w:footnoteReference w:id="84"/>
      </w:r>
      <w:bookmarkStart w:id="223" w:name="pg8214_72446"/>
    </w:p>
    <w:p>
      <w:pPr>
        <w:pStyle w:val="Heading2"/>
        <w:numPr>
          <w:ilvl w:val="1"/>
          <w:numId w:val="1"/>
        </w:numPr>
        <w:rPr/>
      </w:pPr>
      <w:bookmarkStart w:id="224" w:name="__RefHeading___Toc8988125_1051229030"/>
      <w:bookmarkStart w:id="225" w:name="_Toc84"/>
      <w:bookmarkEnd w:id="223"/>
      <w:bookmarkEnd w:id="224"/>
      <w:r>
        <w:rPr/>
        <w:t>14</w:t>
      </w:r>
      <w:r>
        <w:rPr>
          <w:rtl w:val="true"/>
        </w:rPr>
        <w:t xml:space="preserve">- </w:t>
      </w:r>
      <w:r>
        <w:rPr>
          <w:rtl w:val="true"/>
        </w:rPr>
        <w:t>شیعیان حقیقى کیان اند؟</w:t>
      </w:r>
      <w:bookmarkEnd w:id="225"/>
    </w:p>
    <w:p>
      <w:pPr>
        <w:pStyle w:val="Heading3"/>
        <w:numPr>
          <w:ilvl w:val="2"/>
          <w:numId w:val="1"/>
        </w:numPr>
        <w:rPr/>
      </w:pPr>
      <w:bookmarkStart w:id="226" w:name="__RefHeading___Toc8988127_105122903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شِیعَتُنَا الْفِئَةُ النَّاجِیَةُ وَالْفِرْقَةُ الزَّاکِیَةُ وَ صَارُوا لَنَا رِدْءاً وَ صَوْناً وَ عَلَى الظَّلَمَةِ أَلْباً وَعَوْناً وَ سَیَنْفَجِرُ لَهُمْ یَنَابِیعُ الْحَیَوَانِ بَعْدَ لَظَى النِّیرَانِ؛ شیعیان ما گروهى اهل نجات و جمعیّتى پاکیزه اند، حافظ مکتب ما و دربرابر ظالمان یار و یاور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چشمه هاى آب حیات دربرابر آن ها ظاهر مى شود، پس از آن که آتش سوزان در برابرشان قرار گرفت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28" w:name="__RefHeading___Toc8988129_1051229030"/>
      <w:bookmarkStart w:id="229" w:name="_Toc86"/>
      <w:bookmarkEnd w:id="228"/>
      <w:r>
        <w:rPr>
          <w:rtl w:val="true"/>
        </w:rPr>
        <w:t>نکات سه گانه</w:t>
      </w:r>
      <w:bookmarkEnd w:id="229"/>
    </w:p>
    <w:p>
      <w:pPr>
        <w:pStyle w:val="BookText"/>
        <w:rPr/>
      </w:pPr>
      <w:r>
        <w:rPr>
          <w:rFonts w:ascii="IRNazanin" w:hAnsi="IRNazanin" w:eastAsia="IRNazanin"/>
          <w:color w:val="111111"/>
          <w:sz w:val="28"/>
          <w:sz w:val="28"/>
          <w:szCs w:val="28"/>
          <w:rtl w:val="true"/>
          <w:lang w:bidi="fa-IR"/>
        </w:rPr>
        <w:t>در این حدیث شریف بر سه نکته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تمجید بسیار خوبى از شیعه شده، و به بهترین اوصاف مورد ستایش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و ویژگى هاى شیعیان بیان شده است، ازجمله این که </w:t>
      </w:r>
      <w:bookmarkStart w:id="230" w:name="pg8214_72447"/>
    </w:p>
    <w:p>
      <w:pPr>
        <w:pStyle w:val="BookText"/>
        <w:rPr/>
      </w:pPr>
      <w:bookmarkEnd w:id="230"/>
      <w:r>
        <w:rPr>
          <w:rFonts w:ascii="IRNazanin" w:hAnsi="IRNazanin" w:eastAsia="IRNazanin"/>
          <w:color w:val="111111"/>
          <w:sz w:val="28"/>
          <w:sz w:val="28"/>
          <w:szCs w:val="28"/>
          <w:rtl w:val="true"/>
          <w:lang w:bidi="fa-IR"/>
        </w:rPr>
        <w:t xml:space="preserve">شیعه باید حافظ مکتب باشد و در برابر ظالمان و ستمگران یار و یاور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پاداش شیعیانى که واجد آن صفات اند و به وظایفشان عمل مى کنند اشاره شده، که به زودى به چشمه آب حیات مى رسند که ممکن است به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w:t>
      </w:r>
    </w:p>
    <w:p>
      <w:pPr>
        <w:pStyle w:val="Heading3"/>
        <w:numPr>
          <w:ilvl w:val="2"/>
          <w:numId w:val="1"/>
        </w:numPr>
        <w:rPr/>
      </w:pPr>
      <w:bookmarkStart w:id="231" w:name="__RefHeading___Toc8988131_1051229030"/>
      <w:bookmarkStart w:id="232" w:name="_Toc87"/>
      <w:bookmarkEnd w:id="231"/>
      <w:r>
        <w:rPr>
          <w:rtl w:val="true"/>
        </w:rPr>
        <w:t>شیعه بودن به چیست؟</w:t>
      </w:r>
      <w:bookmarkEnd w:id="232"/>
    </w:p>
    <w:p>
      <w:pPr>
        <w:pStyle w:val="BookText"/>
        <w:rPr/>
      </w:pPr>
      <w:r>
        <w:rPr>
          <w:rFonts w:ascii="IRNazanin" w:hAnsi="IRNazanin" w:eastAsia="IRNazanin"/>
          <w:color w:val="111111"/>
          <w:sz w:val="28"/>
          <w:sz w:val="28"/>
          <w:szCs w:val="28"/>
          <w:rtl w:val="true"/>
          <w:lang w:bidi="fa-IR"/>
        </w:rPr>
        <w:t xml:space="preserve">شیعه بودن، تنها به توسّل و عزادارى و اظهار عشق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هرچند همه این 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حافظ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سخنش، برنامه هاى مادّى و معنوى اش و همه حرکات و سکناتش به استحکام مکتب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دشمنان سکوت نکند و به شبهات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فِى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 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ولى بگویید اسلام آورده ایم، هنوز ایمان وارد قلوب شما نشده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ایمان به زبان و به صرف ادّعا نیست، بلکه باید در قلب و روح انسان 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رسوخ کند، آثارش در تمام اعضا و جوارح انسان ظهور پیدا مى کند</w:t>
      </w:r>
      <w:r>
        <w:rPr>
          <w:rFonts w:eastAsia="IRNazanin" w:cs="IRNazanin"/>
          <w:color w:val="111111"/>
          <w:sz w:val="28"/>
          <w:szCs w:val="28"/>
          <w:rtl w:val="true"/>
          <w:lang w:bidi="fa-IR"/>
        </w:rPr>
        <w:t xml:space="preserve">. </w:t>
      </w:r>
      <w:bookmarkStart w:id="233" w:name="pg8214_72448"/>
    </w:p>
    <w:p>
      <w:pPr>
        <w:pStyle w:val="BookText"/>
        <w:rPr/>
      </w:pPr>
      <w:bookmarkEnd w:id="233"/>
      <w:r>
        <w:rPr>
          <w:rFonts w:ascii="IRNazanin" w:hAnsi="IRNazanin" w:eastAsia="IRNazanin"/>
          <w:color w:val="111111"/>
          <w:sz w:val="28"/>
          <w:sz w:val="28"/>
          <w:szCs w:val="28"/>
          <w:rtl w:val="true"/>
          <w:lang w:bidi="fa-IR"/>
        </w:rPr>
        <w:t xml:space="preserve">شیعه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چنین است، تنها زبانى نیست؛ بلکه ولایت آن بزرگواران باید در دل باشد تا آثار آن در همه وجودمان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افرادى هستند که ادّعاى شیعه بودن دارند امّا زندگى شان آبروى شیعه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طلاق و تقلّب و رشوه خوارى و کم فروشى و بى حجابى و بدحجابى و بداخلاقى و مانند آن با شیعه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شیعه واقعى باشیم چشمه هاى حیات در برابرمان ظاهر خواهد شد</w:t>
      </w:r>
      <w:r>
        <w:rPr>
          <w:rFonts w:eastAsia="IRNazanin" w:cs="IRNazanin"/>
          <w:color w:val="111111"/>
          <w:sz w:val="28"/>
          <w:szCs w:val="28"/>
          <w:rtl w:val="true"/>
          <w:lang w:bidi="fa-IR"/>
        </w:rPr>
        <w:t>.</w:t>
      </w:r>
    </w:p>
    <w:p>
      <w:pPr>
        <w:pStyle w:val="Heading3"/>
        <w:numPr>
          <w:ilvl w:val="2"/>
          <w:numId w:val="1"/>
        </w:numPr>
        <w:rPr/>
      </w:pPr>
      <w:bookmarkStart w:id="234" w:name="__RefHeading___Toc8988133_1051229030"/>
      <w:bookmarkStart w:id="235" w:name="_Toc88"/>
      <w:bookmarkEnd w:id="234"/>
      <w:r>
        <w:rPr>
          <w:rtl w:val="true"/>
        </w:rPr>
        <w:t>آب حیات</w:t>
      </w:r>
      <w:r>
        <w:rPr>
          <w:rtl w:val="true"/>
        </w:rPr>
        <w:t>!</w:t>
      </w:r>
      <w:bookmarkEnd w:id="2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برخى از روایات،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اِنْ أَصْبَحَ مَاؤُکُمْ غَوْرا 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کسى آب جارى و گوارا در دسترس شما قرار مى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7"/>
      </w:r>
      <w:r>
        <w:rPr>
          <w:rFonts w:ascii="IRNazanin" w:hAnsi="IRNazanin" w:eastAsia="IRNazanin"/>
          <w:color w:val="111111"/>
          <w:sz w:val="28"/>
          <w:sz w:val="28"/>
          <w:szCs w:val="28"/>
          <w:rtl w:val="true"/>
          <w:lang w:bidi="fa-IR"/>
        </w:rPr>
        <w:t>و این نشان مى دهد که آن حضرت آب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آب بسیار مهم است، چون حیات تمام موجودات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چهارم بدن ما انسان ها را آب تشکیل مى دهد و آفرینش ما انسان ها نیز از آب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بشر نیازمند آب است، نیازمند </w:t>
      </w:r>
      <w:bookmarkStart w:id="236" w:name="pg8214_72449"/>
    </w:p>
    <w:p>
      <w:pPr>
        <w:pStyle w:val="BookText"/>
        <w:rPr/>
      </w:pPr>
      <w:bookmarkEnd w:id="236"/>
      <w:r>
        <w:rPr>
          <w:rFonts w:ascii="IRNazanin" w:hAnsi="IRNazanin" w:eastAsia="IRNazanin"/>
          <w:color w:val="111111"/>
          <w:sz w:val="28"/>
          <w:sz w:val="28"/>
          <w:szCs w:val="28"/>
          <w:rtl w:val="true"/>
          <w:lang w:bidi="fa-IR"/>
        </w:rPr>
        <w:t xml:space="preserve">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حَیاةٌ؛ عدالت مایه حیات و زندگى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عدالت واقعى بدون ظهور آن حضرت امکان پذیر نیست مشروط بر این که ما شیعیان عون و یاور آن حضرت باشیم</w:t>
      </w:r>
      <w:r>
        <w:rPr>
          <w:rFonts w:eastAsia="IRNazanin" w:cs="IRNazanin"/>
          <w:color w:val="111111"/>
          <w:sz w:val="28"/>
          <w:szCs w:val="28"/>
          <w:rtl w:val="true"/>
          <w:lang w:bidi="fa-IR"/>
        </w:rPr>
        <w:t>.</w:t>
      </w:r>
    </w:p>
    <w:p>
      <w:pPr>
        <w:pStyle w:val="Heading3"/>
        <w:numPr>
          <w:ilvl w:val="2"/>
          <w:numId w:val="1"/>
        </w:numPr>
        <w:rPr/>
      </w:pPr>
      <w:bookmarkStart w:id="237" w:name="__RefHeading___Toc8988135_1051229030"/>
      <w:bookmarkStart w:id="238" w:name="_Toc89"/>
      <w:bookmarkEnd w:id="237"/>
      <w:r>
        <w:rPr>
          <w:rtl w:val="true"/>
        </w:rPr>
        <w:t>چگونگى حمایت از دین و ولایت</w:t>
      </w:r>
      <w:bookmarkEnd w:id="2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کارى انجام مى دهیم و تصور مى کنیم که حمایت از دین و ولایت است، در حالى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بدگویى و حرف هاى زشت و رکیک گفتن به مذاهب دیگر، حمایت نیست، بلکه مایه انشقاق و تفرقه بین مسلمین و خوشحالى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نکنیم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جد بزرگوارش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و ازهم گسیختگى دوستان و مسلمانان، و اتّحاد و یکپارچگى دشمنان به درگاه الهى شکوه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هرچقدر خودمان را اصلاح کنیم، به همان نسبت به ظهور حضرت کمک کرده ایم، و به هر مقدار که آلوده شویم، ممکن است به همان نسبت ظهور حضرت را به تأخیر بیندازیم</w:t>
      </w:r>
      <w:r>
        <w:rPr>
          <w:rFonts w:eastAsia="IRNazanin" w:cs="IRNazanin"/>
          <w:color w:val="111111"/>
          <w:sz w:val="28"/>
          <w:szCs w:val="28"/>
          <w:rtl w:val="true"/>
          <w:lang w:bidi="fa-IR"/>
        </w:rPr>
        <w:t xml:space="preserve">. </w:t>
      </w:r>
      <w:bookmarkStart w:id="239" w:name="pg8214_72450"/>
    </w:p>
    <w:p>
      <w:pPr>
        <w:pStyle w:val="Heading2"/>
        <w:numPr>
          <w:ilvl w:val="1"/>
          <w:numId w:val="1"/>
        </w:numPr>
        <w:rPr/>
      </w:pPr>
      <w:bookmarkStart w:id="240" w:name="__RefHeading___Toc8988137_1051229030"/>
      <w:bookmarkStart w:id="241" w:name="_Toc90"/>
      <w:bookmarkEnd w:id="239"/>
      <w:bookmarkEnd w:id="240"/>
      <w:r>
        <w:rPr/>
        <w:t>15</w:t>
      </w:r>
      <w:r>
        <w:rPr>
          <w:rtl w:val="true"/>
        </w:rPr>
        <w:t xml:space="preserve">- </w:t>
      </w:r>
      <w:r>
        <w:rPr>
          <w:rtl w:val="true"/>
        </w:rPr>
        <w:t>کینه توزى</w:t>
      </w:r>
      <w:bookmarkEnd w:id="241"/>
    </w:p>
    <w:p>
      <w:pPr>
        <w:pStyle w:val="Heading3"/>
        <w:numPr>
          <w:ilvl w:val="2"/>
          <w:numId w:val="1"/>
        </w:numPr>
        <w:rPr/>
      </w:pPr>
      <w:bookmarkStart w:id="242" w:name="__RefHeading___Toc8988139_1051229030"/>
      <w:bookmarkStart w:id="243" w:name="_Toc91"/>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النَّاسِ رَاحَةً الْحَقُودُ؛ انسان کینه توز از همه مردم استراحتش کمتر است</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244" w:name="__RefHeading___Toc8988141_1051229030"/>
      <w:bookmarkStart w:id="245" w:name="_Toc92"/>
      <w:bookmarkEnd w:id="244"/>
      <w:r>
        <w:rPr>
          <w:rtl w:val="true"/>
        </w:rPr>
        <w:t>معناى حقود</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کینه توز و کینه جو و کینه دار را حقود مى گویند که از همه مردم ناراحت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بدى هاى دیگران را زود فراموش مى کنند، امّا عدّه اى این گونه نیستند، بلکه آن را در خزانه قلبشان حفظ مى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مؤمن ممکن است در مجلس از کسى ناراحت شود و کینه اش را به دل بگیرد، ولى از آن جلسه که خارج شد آن را فراموش مى کند، امّا انسان بى ایمان چنین نیست و سالیان دراز آن را فراموش نمى کند</w:t>
      </w:r>
      <w:r>
        <w:rPr>
          <w:rFonts w:eastAsia="IRNazanin" w:cs="IRNazanin"/>
          <w:color w:val="111111"/>
          <w:sz w:val="28"/>
          <w:szCs w:val="28"/>
          <w:rtl w:val="true"/>
          <w:lang w:bidi="fa-IR"/>
        </w:rPr>
        <w:t>».</w:t>
      </w:r>
      <w:r>
        <w:rPr>
          <w:rStyle w:val="FootnoteAnchor"/>
          <w:rtl w:val="true"/>
        </w:rPr>
        <w:footnoteReference w:id="90"/>
      </w:r>
      <w:bookmarkStart w:id="246" w:name="pg8214_72451"/>
    </w:p>
    <w:p>
      <w:pPr>
        <w:pStyle w:val="Heading3"/>
        <w:numPr>
          <w:ilvl w:val="2"/>
          <w:numId w:val="1"/>
        </w:numPr>
        <w:rPr/>
      </w:pPr>
      <w:bookmarkStart w:id="247" w:name="__RefHeading___Toc8988143_1051229030"/>
      <w:bookmarkStart w:id="248" w:name="_Toc93"/>
      <w:bookmarkEnd w:id="246"/>
      <w:bookmarkEnd w:id="247"/>
      <w:r>
        <w:rPr>
          <w:rtl w:val="true"/>
        </w:rPr>
        <w:t>سرچشمه هاى کینه</w:t>
      </w:r>
      <w:bookmarkEnd w:id="248"/>
    </w:p>
    <w:p>
      <w:pPr>
        <w:pStyle w:val="Heading4"/>
        <w:numPr>
          <w:ilvl w:val="3"/>
          <w:numId w:val="1"/>
        </w:numPr>
        <w:rPr/>
      </w:pPr>
      <w:bookmarkStart w:id="249" w:name="__RefHeading___Toc8988145_1051229030"/>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کینه و حقد سرچشمه هاى مختلفى دارد که برخى از آن ها به شرح زیر است</w:t>
      </w:r>
      <w:r>
        <w:rPr>
          <w:rFonts w:eastAsia="IRNazanin" w:cs="IRNazanin"/>
          <w:color w:val="111111"/>
          <w:sz w:val="28"/>
          <w:szCs w:val="28"/>
          <w:rtl w:val="true"/>
          <w:lang w:bidi="fa-IR"/>
        </w:rPr>
        <w:t>:</w:t>
      </w:r>
    </w:p>
    <w:p>
      <w:pPr>
        <w:pStyle w:val="Heading4"/>
        <w:numPr>
          <w:ilvl w:val="3"/>
          <w:numId w:val="1"/>
        </w:numPr>
        <w:rPr/>
      </w:pPr>
      <w:bookmarkStart w:id="251" w:name="__RefHeading___Toc8988147_1051229030"/>
      <w:bookmarkStart w:id="252" w:name="_Toc95"/>
      <w:bookmarkEnd w:id="251"/>
      <w:r>
        <w:rPr/>
        <w:t>1</w:t>
      </w:r>
      <w:r>
        <w:rPr>
          <w:rtl w:val="true"/>
        </w:rPr>
        <w:t xml:space="preserve">. </w:t>
      </w:r>
      <w:r>
        <w:rPr>
          <w:rtl w:val="true"/>
        </w:rPr>
        <w:t>حسادت</w:t>
      </w:r>
      <w:bookmarkEnd w:id="252"/>
    </w:p>
    <w:p>
      <w:pPr>
        <w:pStyle w:val="BookText"/>
        <w:rPr/>
      </w:pPr>
      <w:r>
        <w:rPr>
          <w:rFonts w:ascii="IRNazanin" w:hAnsi="IRNazanin" w:eastAsia="IRNazanin"/>
          <w:color w:val="111111"/>
          <w:sz w:val="28"/>
          <w:sz w:val="28"/>
          <w:szCs w:val="28"/>
          <w:rtl w:val="true"/>
          <w:lang w:bidi="fa-IR"/>
        </w:rPr>
        <w:t>حسادت یکى از سرچشمه هاى کینه است، ولذا حقد و حسادت را با هم ذکر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دوستش مى نگرد که پله هاى علم و دانش را یکى پس از دیگرى طى کرده و به درجات بالایى رسیده است، و لذا کینه او را به دل مى گیرد و درصدد از بین بردن موقعیّت او برمى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انسان عاقل به جاى حسادت و این گونه تلاش هاى منفى، به فکر بالا بردن پایه هاى علمى خود مى افتد</w:t>
      </w:r>
      <w:r>
        <w:rPr>
          <w:rFonts w:eastAsia="IRNazanin" w:cs="IRNazanin"/>
          <w:color w:val="111111"/>
          <w:sz w:val="28"/>
          <w:szCs w:val="28"/>
          <w:rtl w:val="true"/>
          <w:lang w:bidi="fa-IR"/>
        </w:rPr>
        <w:t>.</w:t>
      </w:r>
    </w:p>
    <w:p>
      <w:pPr>
        <w:pStyle w:val="Heading4"/>
        <w:numPr>
          <w:ilvl w:val="3"/>
          <w:numId w:val="1"/>
        </w:numPr>
        <w:rPr/>
      </w:pPr>
      <w:bookmarkStart w:id="253" w:name="__RefHeading___Toc8988149_1051229030"/>
      <w:bookmarkStart w:id="254" w:name="_Toc96"/>
      <w:bookmarkEnd w:id="253"/>
      <w:r>
        <w:rPr/>
        <w:t>2</w:t>
      </w:r>
      <w:r>
        <w:rPr>
          <w:rtl w:val="true"/>
        </w:rPr>
        <w:t xml:space="preserve">. </w:t>
      </w:r>
      <w:r>
        <w:rPr>
          <w:rtl w:val="true"/>
        </w:rPr>
        <w:t>سوءظن</w:t>
      </w:r>
      <w:bookmarkEnd w:id="254"/>
    </w:p>
    <w:p>
      <w:pPr>
        <w:pStyle w:val="BookText"/>
        <w:rPr/>
      </w:pPr>
      <w:r>
        <w:rPr>
          <w:rFonts w:ascii="IRNazanin" w:hAnsi="IRNazanin" w:eastAsia="IRNazanin"/>
          <w:color w:val="111111"/>
          <w:sz w:val="28"/>
          <w:sz w:val="28"/>
          <w:szCs w:val="28"/>
          <w:rtl w:val="true"/>
          <w:lang w:bidi="fa-IR"/>
        </w:rPr>
        <w:t>بدبینى از دیگر عوامل کینه توزى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بدبین شخص مورد سوء ظن را دشمن خود پنداشته، و عداوتش را به دل گرفته، و کینه اش را در سینه مى پروراند</w:t>
      </w:r>
      <w:r>
        <w:rPr>
          <w:rFonts w:eastAsia="IRNazanin" w:cs="IRNazanin"/>
          <w:color w:val="111111"/>
          <w:sz w:val="28"/>
          <w:szCs w:val="28"/>
          <w:rtl w:val="true"/>
          <w:lang w:bidi="fa-IR"/>
        </w:rPr>
        <w:t>.</w:t>
      </w:r>
    </w:p>
    <w:p>
      <w:pPr>
        <w:pStyle w:val="Heading4"/>
        <w:numPr>
          <w:ilvl w:val="3"/>
          <w:numId w:val="1"/>
        </w:numPr>
        <w:rPr/>
      </w:pPr>
      <w:bookmarkStart w:id="255" w:name="__RefHeading___Toc8988151_1051229030"/>
      <w:bookmarkStart w:id="256" w:name="_Toc97"/>
      <w:bookmarkEnd w:id="255"/>
      <w:r>
        <w:rPr/>
        <w:t>3</w:t>
      </w:r>
      <w:r>
        <w:rPr>
          <w:rtl w:val="true"/>
        </w:rPr>
        <w:t xml:space="preserve">. </w:t>
      </w:r>
      <w:r>
        <w:rPr>
          <w:rtl w:val="true"/>
        </w:rPr>
        <w:t>رعایت نکردن آداب</w:t>
      </w:r>
      <w:bookmarkEnd w:id="2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ترک بعضى از آداب و مستحبّات سبب کینه توزى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هنگام بیمارى دوستان مان به عیادتش نرفتیم، یا از سفر </w:t>
      </w:r>
      <w:bookmarkStart w:id="257" w:name="pg8214_72452"/>
    </w:p>
    <w:p>
      <w:pPr>
        <w:pStyle w:val="BookText"/>
        <w:rPr/>
      </w:pPr>
      <w:bookmarkEnd w:id="257"/>
      <w:r>
        <w:rPr>
          <w:rFonts w:ascii="IRNazanin" w:hAnsi="IRNazanin" w:eastAsia="IRNazanin"/>
          <w:color w:val="111111"/>
          <w:sz w:val="28"/>
          <w:sz w:val="28"/>
          <w:szCs w:val="28"/>
          <w:rtl w:val="true"/>
          <w:lang w:bidi="fa-IR"/>
        </w:rPr>
        <w:t>برگشت و ما به استقبالش نشتافتیم، یا در مجلس عروسى فرزندش شرکت نکردیم، و لذا کینه ما را به دل مى گیرد</w:t>
      </w:r>
      <w:r>
        <w:rPr>
          <w:rFonts w:eastAsia="IRNazanin" w:cs="IRNazanin"/>
          <w:color w:val="111111"/>
          <w:sz w:val="28"/>
          <w:szCs w:val="28"/>
          <w:rtl w:val="true"/>
          <w:lang w:bidi="fa-IR"/>
        </w:rPr>
        <w:t>.</w:t>
      </w:r>
    </w:p>
    <w:p>
      <w:pPr>
        <w:pStyle w:val="Heading3"/>
        <w:numPr>
          <w:ilvl w:val="2"/>
          <w:numId w:val="1"/>
        </w:numPr>
        <w:rPr/>
      </w:pPr>
      <w:bookmarkStart w:id="258" w:name="__RefHeading___Toc8988153_1051229030"/>
      <w:bookmarkStart w:id="259" w:name="_Toc98"/>
      <w:bookmarkEnd w:id="258"/>
      <w:r>
        <w:rPr>
          <w:rtl w:val="true"/>
        </w:rPr>
        <w:t>کینه و بیمارى هاى روانى</w:t>
      </w:r>
      <w:bookmarkEnd w:id="259"/>
    </w:p>
    <w:p>
      <w:pPr>
        <w:pStyle w:val="BookText"/>
        <w:rPr/>
      </w:pPr>
      <w:r>
        <w:rPr>
          <w:rFonts w:ascii="IRNazanin" w:hAnsi="IRNazanin" w:eastAsia="IRNazanin"/>
          <w:color w:val="111111"/>
          <w:sz w:val="28"/>
          <w:sz w:val="28"/>
          <w:szCs w:val="28"/>
          <w:rtl w:val="true"/>
          <w:lang w:bidi="fa-IR"/>
        </w:rPr>
        <w:t>کینه یکى از عوامل بیمارى هاى روانى است، و لذا گفته اند که کینه ها را از سینه ها بشویید؛ حتّى اگر خلاف مهمّى بوده باید عفو وگذشت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صفات عرب جاهلى همین کینه توزى بود که بسیار وسیع و گسترده و ریشه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که آن را به ارث مى گذاشتند و به فرزندانشان سفارش مى کردند کینه اى را که از فلان شخص یا قبیله داشتند آن ها نیز داشته باشند</w:t>
      </w:r>
      <w:r>
        <w:rPr>
          <w:rFonts w:eastAsia="IRNazanin" w:cs="IRNazanin"/>
          <w:color w:val="111111"/>
          <w:sz w:val="28"/>
          <w:szCs w:val="28"/>
          <w:rtl w:val="true"/>
          <w:lang w:bidi="fa-IR"/>
        </w:rPr>
        <w:t>.</w:t>
      </w:r>
    </w:p>
    <w:p>
      <w:pPr>
        <w:pStyle w:val="Heading3"/>
        <w:numPr>
          <w:ilvl w:val="2"/>
          <w:numId w:val="1"/>
        </w:numPr>
        <w:rPr/>
      </w:pPr>
      <w:bookmarkStart w:id="260" w:name="__RefHeading___Toc8988155_1051229030"/>
      <w:bookmarkStart w:id="261" w:name="_Toc99"/>
      <w:bookmarkEnd w:id="260"/>
      <w:r>
        <w:rPr>
          <w:rtl w:val="true"/>
        </w:rPr>
        <w:t>پیامدهاى کینه توزى</w:t>
      </w:r>
      <w:bookmarkEnd w:id="261"/>
    </w:p>
    <w:p>
      <w:pPr>
        <w:pStyle w:val="BookText"/>
        <w:rPr/>
      </w:pPr>
      <w:r>
        <w:rPr>
          <w:rFonts w:ascii="IRNazanin" w:hAnsi="IRNazanin" w:eastAsia="IRNazanin"/>
          <w:color w:val="111111"/>
          <w:sz w:val="28"/>
          <w:sz w:val="28"/>
          <w:szCs w:val="28"/>
          <w:rtl w:val="true"/>
          <w:lang w:bidi="fa-IR"/>
        </w:rPr>
        <w:t>کینه توزى، سرچشمه اختلافات، نزاع ها و بسیارى از پرونده هاى قضایى است که با ترک آن بسیارى از مشکلات حل 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تلاش کنیم کینه ها را از سینه ها بزداییم تا هم خودمان راحت باشیم و هم دیگران از شرّ کینه هاى ما در امان باشند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8214_72454"/>
      <w:bookmarkStart w:id="263" w:name="pg8214_72454"/>
      <w:bookmarkEnd w:id="263"/>
    </w:p>
    <w:p>
      <w:pPr>
        <w:pStyle w:val="Heading2"/>
        <w:numPr>
          <w:ilvl w:val="1"/>
          <w:numId w:val="1"/>
        </w:numPr>
        <w:rPr/>
      </w:pPr>
      <w:bookmarkStart w:id="264" w:name="pg8214_72454"/>
      <w:bookmarkStart w:id="265" w:name="__RefHeading___Toc8988157_1051229030"/>
      <w:bookmarkStart w:id="266" w:name="_Toc100"/>
      <w:bookmarkEnd w:id="264"/>
      <w:bookmarkEnd w:id="265"/>
      <w:r>
        <w:rPr/>
        <w:t>16</w:t>
      </w:r>
      <w:r>
        <w:rPr>
          <w:rtl w:val="true"/>
        </w:rPr>
        <w:t xml:space="preserve">- </w:t>
      </w:r>
      <w:r>
        <w:rPr>
          <w:rtl w:val="true"/>
        </w:rPr>
        <w:t>بهترین ها</w:t>
      </w:r>
      <w:bookmarkEnd w:id="266"/>
    </w:p>
    <w:p>
      <w:pPr>
        <w:pStyle w:val="Heading3"/>
        <w:numPr>
          <w:ilvl w:val="2"/>
          <w:numId w:val="1"/>
        </w:numPr>
        <w:rPr/>
      </w:pPr>
      <w:bookmarkStart w:id="267" w:name="__RefHeading___Toc8988159_1051229030"/>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 أَعْبَدُ النَّاسِ مَنْ أَقَامَ عَلَى الْفَرَائِضِ، أَزْهَدُ النَّاسِ مَنْ تَرَکَ الْحَرَامَ، أَشَدُّ النَّاسِ اجْتِهَاداً مَنْ تَرَکَ الذُّنُوبَ؛ باورع ترین و متقى ترین مردم کسى است که از شبهات خوددارى کند و آلوده آن نشود، و عابدترین مردم کسى است که واجباتش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کسى است که به سراغ کارهاى حرام نرود و سخت کوش ترین مردم کسى است که گناهان را ترک کند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69" w:name="__RefHeading___Toc8988161_1051229030"/>
      <w:bookmarkStart w:id="270" w:name="_Toc102"/>
      <w:bookmarkEnd w:id="269"/>
      <w:r>
        <w:rPr>
          <w:rtl w:val="true"/>
        </w:rPr>
        <w:t>چهار مفهوم والا</w:t>
      </w:r>
      <w:bookmarkEnd w:id="2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ارزشمند، به چهار مفهوم بسیار مهم پرداخته است؛ ورع، که بالاترین مقام تقواست؛ عبادت، زهد، </w:t>
      </w:r>
      <w:bookmarkStart w:id="271" w:name="pg8214_72455"/>
    </w:p>
    <w:p>
      <w:pPr>
        <w:pStyle w:val="BookText"/>
        <w:rPr/>
      </w:pPr>
      <w:bookmarkEnd w:id="271"/>
      <w:r>
        <w:rPr>
          <w:rFonts w:ascii="IRNazanin" w:hAnsi="IRNazanin" w:eastAsia="IRNazanin"/>
          <w:color w:val="111111"/>
          <w:sz w:val="28"/>
          <w:sz w:val="28"/>
          <w:szCs w:val="28"/>
          <w:rtl w:val="true"/>
          <w:lang w:bidi="fa-IR"/>
        </w:rPr>
        <w:t>و اجتهاد و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وصول به این مقامات والا را نشان مى دهد</w:t>
      </w:r>
      <w:r>
        <w:rPr>
          <w:rFonts w:eastAsia="IRNazanin" w:cs="IRNazanin"/>
          <w:color w:val="111111"/>
          <w:sz w:val="28"/>
          <w:szCs w:val="28"/>
          <w:rtl w:val="true"/>
          <w:lang w:bidi="fa-IR"/>
        </w:rPr>
        <w:t>.</w:t>
      </w:r>
    </w:p>
    <w:p>
      <w:pPr>
        <w:pStyle w:val="Heading3"/>
        <w:numPr>
          <w:ilvl w:val="2"/>
          <w:numId w:val="1"/>
        </w:numPr>
        <w:rPr/>
      </w:pPr>
      <w:bookmarkStart w:id="272" w:name="__RefHeading___Toc8988163_1051229030"/>
      <w:bookmarkStart w:id="273" w:name="_Toc103"/>
      <w:bookmarkEnd w:id="272"/>
      <w:r>
        <w:rPr/>
        <w:t>1</w:t>
      </w:r>
      <w:r>
        <w:rPr>
          <w:rtl w:val="true"/>
        </w:rPr>
        <w:t xml:space="preserve">. </w:t>
      </w:r>
      <w:r>
        <w:rPr>
          <w:rtl w:val="true"/>
        </w:rPr>
        <w:t>راه رسیدن به اوج قلّه ورع</w:t>
      </w:r>
      <w:bookmarkEnd w:id="27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دستیابى به بالاترین مراحل ورع و تقوا را پرهیز از شبهات معرّفى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مى دهد این مقام نامشروع است، یا فلان مال حرام است، یا فلان مجلس آلوده است، از آن اجتناب کند؛ چون هنگامى که از شبهات دورى کرد، آلوده به حرام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آلوده شبهات شد، مرتکب محرّمات نیز مى شود چراکه شبهات حریم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محرمات منطقه ممنوعه اى دارد که نباید به آن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حِمَى اللَّهِ عَزَّ وَجَلَّ مَحَارِمُهُ</w:t>
      </w:r>
      <w:r>
        <w:rPr>
          <w:rFonts w:eastAsia="IRNazanin" w:cs="IRNazanin"/>
          <w:color w:val="111111"/>
          <w:sz w:val="28"/>
          <w:szCs w:val="28"/>
          <w:rtl w:val="true"/>
          <w:lang w:bidi="fa-IR"/>
        </w:rPr>
        <w:t>).</w:t>
      </w:r>
      <w:r>
        <w:rPr>
          <w:rStyle w:val="FootnoteAnchor"/>
          <w:rtl w:val="true"/>
        </w:rPr>
        <w:footnoteReference w:id="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 منطقه ممنوعه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مرزى قبل از خطّ مرزى منطقه ممنوعه اى وجود دارد که ورود به آن جایز نیست، چون اگر وارد منطقه ممنوعه شوند از خط مرزى نیز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مردم، به ویژه اهل علم به اجتناب از محرمات قناعت نکنند بلکه و به سراغ شبهات نیز نروند</w:t>
      </w:r>
      <w:r>
        <w:rPr>
          <w:rFonts w:eastAsia="IRNazanin" w:cs="IRNazanin"/>
          <w:color w:val="111111"/>
          <w:sz w:val="28"/>
          <w:szCs w:val="28"/>
          <w:rtl w:val="true"/>
          <w:lang w:bidi="fa-IR"/>
        </w:rPr>
        <w:t>.</w:t>
      </w:r>
      <w:r>
        <w:rPr>
          <w:rStyle w:val="FootnoteAnchor"/>
          <w:rtl w:val="true"/>
        </w:rPr>
        <w:footnoteReference w:id="93"/>
      </w:r>
      <w:bookmarkStart w:id="274" w:name="pg8214_72456"/>
    </w:p>
    <w:p>
      <w:pPr>
        <w:pStyle w:val="Heading3"/>
        <w:numPr>
          <w:ilvl w:val="2"/>
          <w:numId w:val="1"/>
        </w:numPr>
        <w:rPr/>
      </w:pPr>
      <w:bookmarkStart w:id="275" w:name="__RefHeading___Toc8988165_1051229030"/>
      <w:bookmarkStart w:id="276" w:name="_Toc104"/>
      <w:bookmarkEnd w:id="274"/>
      <w:bookmarkEnd w:id="275"/>
      <w:r>
        <w:rPr/>
        <w:t>2</w:t>
      </w:r>
      <w:r>
        <w:rPr>
          <w:rtl w:val="true"/>
        </w:rPr>
        <w:t xml:space="preserve">. </w:t>
      </w:r>
      <w:r>
        <w:rPr>
          <w:rtl w:val="true"/>
        </w:rPr>
        <w:t>راه رسیدن به اوج قلّه عبادت</w:t>
      </w:r>
      <w:bookmarkEnd w:id="276"/>
    </w:p>
    <w:p>
      <w:pPr>
        <w:pStyle w:val="BookText"/>
        <w:rPr/>
      </w:pPr>
      <w:r>
        <w:rPr>
          <w:rFonts w:ascii="IRNazanin" w:hAnsi="IRNazanin" w:eastAsia="IRNazanin"/>
          <w:color w:val="111111"/>
          <w:sz w:val="28"/>
          <w:sz w:val="28"/>
          <w:szCs w:val="28"/>
          <w:rtl w:val="true"/>
          <w:lang w:bidi="fa-IR"/>
        </w:rPr>
        <w:t>کسانى مى توانند عابدترین مردم باشند که واجبات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که عبادت فقط نماز و روزه است، بلکه تمام واجبات عبادت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منکر و ارشاد جاهل و تنبیه غافل</w:t>
      </w:r>
      <w:r>
        <w:rPr>
          <w:rStyle w:val="FootnoteAnchor"/>
          <w:rtl w:val="true"/>
        </w:rPr>
        <w:footnoteReference w:id="94"/>
      </w:r>
      <w:r>
        <w:rPr>
          <w:rFonts w:ascii="IRNazanin" w:hAnsi="IRNazanin" w:eastAsia="IRNazanin"/>
          <w:color w:val="111111"/>
          <w:sz w:val="28"/>
          <w:sz w:val="28"/>
          <w:szCs w:val="28"/>
          <w:rtl w:val="true"/>
          <w:lang w:bidi="fa-IR"/>
        </w:rPr>
        <w:t>و مانند آن، همه عبادت محسوب مى شود</w:t>
      </w:r>
      <w:r>
        <w:rPr>
          <w:rFonts w:eastAsia="IRNazanin" w:cs="IRNazanin"/>
          <w:color w:val="111111"/>
          <w:sz w:val="28"/>
          <w:szCs w:val="28"/>
          <w:rtl w:val="true"/>
          <w:lang w:bidi="fa-IR"/>
        </w:rPr>
        <w:t>.</w:t>
      </w:r>
    </w:p>
    <w:p>
      <w:pPr>
        <w:pStyle w:val="Heading3"/>
        <w:numPr>
          <w:ilvl w:val="2"/>
          <w:numId w:val="1"/>
        </w:numPr>
        <w:rPr/>
      </w:pPr>
      <w:bookmarkStart w:id="277" w:name="__RefHeading___Toc8988167_1051229030"/>
      <w:bookmarkStart w:id="278" w:name="_Toc105"/>
      <w:bookmarkEnd w:id="277"/>
      <w:r>
        <w:rPr/>
        <w:t>3</w:t>
      </w:r>
      <w:r>
        <w:rPr>
          <w:rtl w:val="true"/>
        </w:rPr>
        <w:t xml:space="preserve">. </w:t>
      </w:r>
      <w:r>
        <w:rPr>
          <w:rtl w:val="true"/>
        </w:rPr>
        <w:t>زاهدترین مردم</w:t>
      </w:r>
      <w:bookmarkEnd w:id="2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رسیدن به اوج قلّه زهد، ترک محرمات و کارهاى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معناى بیگانگى از دنیا نیست، بلکه به معناى اسیر نبودن در چنگال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کسى مانند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ملک و حکومت و حشمت باشد، ولى وابسته و اسیر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زاهد کسى است که محرمات را ترک کند</w:t>
      </w:r>
      <w:r>
        <w:rPr>
          <w:rStyle w:val="FootnoteAnchor"/>
          <w:rtl w:val="true"/>
        </w:rPr>
        <w:footnoteReference w:id="95"/>
      </w:r>
      <w:r>
        <w:rPr>
          <w:rFonts w:ascii="IRNazanin" w:hAnsi="IRNazanin" w:eastAsia="IRNazanin"/>
          <w:color w:val="111111"/>
          <w:sz w:val="28"/>
          <w:sz w:val="28"/>
          <w:szCs w:val="28"/>
          <w:rtl w:val="true"/>
          <w:lang w:bidi="fa-IR"/>
        </w:rPr>
        <w:t>، اما کارهاى حلال منافاتى با زهد ندارد</w:t>
      </w:r>
      <w:r>
        <w:rPr>
          <w:rFonts w:eastAsia="IRNazanin" w:cs="IRNazanin"/>
          <w:color w:val="111111"/>
          <w:sz w:val="28"/>
          <w:szCs w:val="28"/>
          <w:rtl w:val="true"/>
          <w:lang w:bidi="fa-IR"/>
        </w:rPr>
        <w:t xml:space="preserve">. </w:t>
      </w:r>
      <w:bookmarkStart w:id="279" w:name="pg8214_72457"/>
    </w:p>
    <w:p>
      <w:pPr>
        <w:pStyle w:val="Heading3"/>
        <w:numPr>
          <w:ilvl w:val="2"/>
          <w:numId w:val="1"/>
        </w:numPr>
        <w:rPr/>
      </w:pPr>
      <w:bookmarkStart w:id="280" w:name="__RefHeading___Toc8988169_1051229030"/>
      <w:bookmarkStart w:id="281" w:name="_Toc106"/>
      <w:bookmarkEnd w:id="279"/>
      <w:bookmarkEnd w:id="280"/>
      <w:r>
        <w:rPr/>
        <w:t>4</w:t>
      </w:r>
      <w:r>
        <w:rPr>
          <w:rtl w:val="true"/>
        </w:rPr>
        <w:t xml:space="preserve">. </w:t>
      </w:r>
      <w:r>
        <w:rPr>
          <w:rtl w:val="true"/>
        </w:rPr>
        <w:t>سخت کوش ترین مردم</w:t>
      </w:r>
      <w:bookmarkEnd w:id="281"/>
    </w:p>
    <w:p>
      <w:pPr>
        <w:pStyle w:val="BookText"/>
        <w:rPr/>
      </w:pPr>
      <w:r>
        <w:rPr>
          <w:rFonts w:ascii="IRNazanin" w:hAnsi="IRNazanin" w:eastAsia="IRNazanin"/>
          <w:color w:val="111111"/>
          <w:sz w:val="28"/>
          <w:sz w:val="28"/>
          <w:szCs w:val="28"/>
          <w:rtl w:val="true"/>
          <w:lang w:bidi="fa-IR"/>
        </w:rPr>
        <w:t>محکم ترین و جدّى ترین مردم در راه اطاعت خدا کسى است که گناهان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محرمات فقط شامل کارهاى حرام مى شود، ولى ذنوب شامل ترک واجبات نیز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سخت کوش ترین مردم در راه اطاعت خدا، کسانى هستند که نه دروغ بگویند و نه نماز را ترک کنند، نه تهمت بزنند و نه روزه را ترک نمایند، نه شایعه پراکنى کنند و نه حج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عمیق و بلند است، به گونه اى که در چهار جمله برنامه کامل زندگانى اسلامى بیان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بتوانیم به این دستورات انسان ساز که مایه سعادت است عمل کنیم و دیگران را نیز به سوى آن دعوت نماییم</w:t>
      </w:r>
      <w:r>
        <w:rPr>
          <w:rFonts w:eastAsia="IRNazanin" w:cs="IRNazanin"/>
          <w:color w:val="111111"/>
          <w:sz w:val="28"/>
          <w:szCs w:val="28"/>
          <w:rtl w:val="true"/>
          <w:lang w:bidi="fa-IR"/>
        </w:rPr>
        <w:t>.</w:t>
      </w:r>
      <w:bookmarkStart w:id="282" w:name="pg8214_72458"/>
    </w:p>
    <w:p>
      <w:pPr>
        <w:pStyle w:val="Heading2"/>
        <w:numPr>
          <w:ilvl w:val="1"/>
          <w:numId w:val="1"/>
        </w:numPr>
        <w:rPr/>
      </w:pPr>
      <w:bookmarkStart w:id="283" w:name="__RefHeading___Toc8988171_1051229030"/>
      <w:bookmarkStart w:id="284" w:name="_Toc107"/>
      <w:bookmarkEnd w:id="282"/>
      <w:bookmarkEnd w:id="283"/>
      <w:r>
        <w:rPr/>
        <w:t>17</w:t>
      </w:r>
      <w:r>
        <w:rPr>
          <w:rtl w:val="true"/>
        </w:rPr>
        <w:t xml:space="preserve">- </w:t>
      </w:r>
      <w:r>
        <w:rPr>
          <w:rtl w:val="true"/>
        </w:rPr>
        <w:t>نشانه هاى مؤمن</w:t>
      </w:r>
      <w:bookmarkEnd w:id="284"/>
    </w:p>
    <w:p>
      <w:pPr>
        <w:pStyle w:val="Heading3"/>
        <w:numPr>
          <w:ilvl w:val="2"/>
          <w:numId w:val="1"/>
        </w:numPr>
        <w:rPr/>
      </w:pPr>
      <w:bookmarkStart w:id="285" w:name="__RefHeading___Toc8988173_1051229030"/>
      <w:bookmarkStart w:id="286" w:name="_Toc108"/>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بَرَکَةٌ عَلَى الْمُؤْمِنِ وَحُجَّةٌ عَلَى الْکَافِرِ؛ مؤمن سبب برکت براى مؤمن و حجت علیه کافر است</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287" w:name="__RefHeading___Toc8988175_1051229030"/>
      <w:bookmarkStart w:id="288" w:name="_Toc109"/>
      <w:bookmarkEnd w:id="287"/>
      <w:r>
        <w:rPr>
          <w:rtl w:val="true"/>
        </w:rPr>
        <w:t>ایمان، به ادّعا نیست</w:t>
      </w:r>
      <w:bookmarkEnd w:id="2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هم گفته شد ایمان تنها به ادّعا نیست، بلکه آثارى دارد، که به وسیله آن مى توان مؤمن را از غیر مؤمن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فراوانى براى ایمان و نشانه هاى زیادى براى مؤمن ذکر کرده اند</w:t>
      </w:r>
      <w:r>
        <w:rPr>
          <w:rStyle w:val="FootnoteAnchor"/>
          <w:rtl w:val="true"/>
        </w:rPr>
        <w:footnoteReference w:id="97"/>
      </w:r>
      <w:r>
        <w:rPr>
          <w:rFonts w:ascii="IRNazanin" w:hAnsi="IRNazanin" w:eastAsia="IRNazanin"/>
          <w:color w:val="111111"/>
          <w:sz w:val="28"/>
          <w:sz w:val="28"/>
          <w:szCs w:val="28"/>
          <w:rtl w:val="true"/>
          <w:lang w:bidi="fa-IR"/>
        </w:rPr>
        <w:t>که در روایت مورد بحث به دو نشانه آن اشاره شده است</w:t>
      </w:r>
      <w:r>
        <w:rPr>
          <w:rFonts w:eastAsia="IRNazanin" w:cs="IRNazanin"/>
          <w:color w:val="111111"/>
          <w:sz w:val="28"/>
          <w:szCs w:val="28"/>
          <w:rtl w:val="true"/>
          <w:lang w:bidi="fa-IR"/>
        </w:rPr>
        <w:t xml:space="preserve">: </w:t>
      </w:r>
      <w:bookmarkStart w:id="289" w:name="pg8214_72459"/>
    </w:p>
    <w:p>
      <w:pPr>
        <w:pStyle w:val="Heading3"/>
        <w:numPr>
          <w:ilvl w:val="2"/>
          <w:numId w:val="1"/>
        </w:numPr>
        <w:rPr/>
      </w:pPr>
      <w:bookmarkStart w:id="290" w:name="__RefHeading___Toc8988177_1051229030"/>
      <w:bookmarkStart w:id="291" w:name="_Toc110"/>
      <w:bookmarkEnd w:id="289"/>
      <w:bookmarkEnd w:id="290"/>
      <w:r>
        <w:rPr/>
        <w:t>1</w:t>
      </w:r>
      <w:r>
        <w:rPr>
          <w:rtl w:val="true"/>
        </w:rPr>
        <w:t xml:space="preserve">. </w:t>
      </w:r>
      <w:r>
        <w:rPr>
          <w:rtl w:val="true"/>
        </w:rPr>
        <w:t>مؤمن مایه برکت براى مؤمنان است</w:t>
      </w:r>
      <w:bookmarkEnd w:id="291"/>
    </w:p>
    <w:p>
      <w:pPr>
        <w:pStyle w:val="BookText"/>
        <w:rPr/>
      </w:pPr>
      <w:r>
        <w:rPr>
          <w:rFonts w:ascii="IRNazanin" w:hAnsi="IRNazanin" w:eastAsia="IRNazanin"/>
          <w:color w:val="111111"/>
          <w:sz w:val="28"/>
          <w:sz w:val="28"/>
          <w:szCs w:val="28"/>
          <w:rtl w:val="true"/>
          <w:lang w:bidi="fa-IR"/>
        </w:rPr>
        <w:t xml:space="preserve">هنگامى که شتر بر روى زمین مى خوابد و سینه اش را روى زمین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یعنى حالتى که 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ثبات دارد بروک 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مؤمن باعث خیرات پایدار و باثبات نسبت به دیگر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زبانش، با قلمش، با قدمش، با مالش، با اعتبار و آبرویش، خلاصه با هر نوع امکانات مادّى و معنوى که در اختیار دارد به مؤمنان خدمت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نمى تواند بگوید خدمتى از من برنمى آید؛ بلکه هرکس مى تواند کار خیرى انجام دهد، حداقل مى تواند زبان خیرى داشته باشد، براى مؤمنى شفاعت کند، یا دو نفر را که قهر کرده اند آشتى دهد، یا براى جبران خطاهایش عذرخواهى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نیز به این مطلب اشاره کرده و به کسانى که توانایى جسمى و مالى جهت جهاد با جان و مال ندارند توصیه مى کند که براى رضاى خدا و رسولش زبان خیرخواهانه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نَصَحُوا لِلَّهِ وَرَسُولِهِ</w:t>
      </w:r>
      <w:r>
        <w:rPr>
          <w:rFonts w:eastAsia="IRNazanin" w:cs="IRNazanin"/>
          <w:color w:val="111111"/>
          <w:sz w:val="28"/>
          <w:szCs w:val="28"/>
          <w:rtl w:val="true"/>
          <w:lang w:bidi="fa-IR"/>
        </w:rPr>
        <w:t>).</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یکى از نشانه هاى مؤمن این است که مایه برکت و خیرات پایدار براى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مؤمنى این نشانه را نداشته باشد مؤمن بى خاصیّتى است</w:t>
      </w:r>
      <w:r>
        <w:rPr>
          <w:rFonts w:eastAsia="IRNazanin" w:cs="IRNazanin"/>
          <w:color w:val="111111"/>
          <w:sz w:val="28"/>
          <w:szCs w:val="28"/>
          <w:rtl w:val="true"/>
          <w:lang w:bidi="fa-IR"/>
        </w:rPr>
        <w:t xml:space="preserve">. </w:t>
      </w:r>
      <w:bookmarkStart w:id="292" w:name="pg8214_72460"/>
    </w:p>
    <w:p>
      <w:pPr>
        <w:pStyle w:val="Heading3"/>
        <w:numPr>
          <w:ilvl w:val="2"/>
          <w:numId w:val="1"/>
        </w:numPr>
        <w:rPr/>
      </w:pPr>
      <w:bookmarkStart w:id="293" w:name="__RefHeading___Toc8988179_1051229030"/>
      <w:bookmarkStart w:id="294" w:name="_Toc111"/>
      <w:bookmarkEnd w:id="292"/>
      <w:bookmarkEnd w:id="293"/>
      <w:r>
        <w:rPr/>
        <w:t>2</w:t>
      </w:r>
      <w:r>
        <w:rPr>
          <w:rtl w:val="true"/>
        </w:rPr>
        <w:t xml:space="preserve">. </w:t>
      </w:r>
      <w:r>
        <w:rPr>
          <w:rtl w:val="true"/>
        </w:rPr>
        <w:t>مؤمن حجّت علیه کافران است</w:t>
      </w:r>
      <w:bookmarkEnd w:id="294"/>
    </w:p>
    <w:p>
      <w:pPr>
        <w:pStyle w:val="BookText"/>
        <w:rPr/>
      </w:pPr>
      <w:r>
        <w:rPr>
          <w:rFonts w:ascii="IRNazanin" w:hAnsi="IRNazanin" w:eastAsia="IRNazanin"/>
          <w:color w:val="111111"/>
          <w:sz w:val="28"/>
          <w:sz w:val="28"/>
          <w:szCs w:val="28"/>
          <w:rtl w:val="true"/>
          <w:lang w:bidi="fa-IR"/>
        </w:rPr>
        <w:t>وجود مؤمن حجّتى علیه کافران است، یعنى وقتى مؤمن در سایه تربیت صحیح اسلامى و پیروى از دستورات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اسلامى شود، و رذایل اخلاقى را از خود دور کند و انسانى پرمحبت و صادق و خوش برخورد گردد، براى کافران حجّت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من در سایه تقوا و ایمان به این مرحله رسیده ام، و شما براثر کفر و الحاد از این فضایل اخلاقى فاصله گرفته 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مى خواهیم که در سایه خودسازى، این دو نشانه مؤمن در وجود ما، به حدّ کمال برسد و بتوانیم با گفتار وعمل، دیگران را نیز به آن تشویق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8214_72462"/>
      <w:bookmarkStart w:id="296" w:name="pg8214_72462"/>
      <w:bookmarkEnd w:id="296"/>
    </w:p>
    <w:p>
      <w:pPr>
        <w:pStyle w:val="Heading2"/>
        <w:numPr>
          <w:ilvl w:val="1"/>
          <w:numId w:val="1"/>
        </w:numPr>
        <w:rPr/>
      </w:pPr>
      <w:bookmarkStart w:id="297" w:name="pg8214_72462"/>
      <w:bookmarkStart w:id="298" w:name="__RefHeading___Toc8988181_1051229030"/>
      <w:bookmarkStart w:id="299" w:name="_Toc112"/>
      <w:bookmarkEnd w:id="297"/>
      <w:bookmarkEnd w:id="298"/>
      <w:r>
        <w:rPr/>
        <w:t>18</w:t>
      </w:r>
      <w:r>
        <w:rPr>
          <w:rtl w:val="true"/>
        </w:rPr>
        <w:t xml:space="preserve">- </w:t>
      </w:r>
      <w:r>
        <w:rPr>
          <w:rtl w:val="true"/>
        </w:rPr>
        <w:t>مزرعۀ زندگى</w:t>
      </w:r>
      <w:bookmarkEnd w:id="299"/>
    </w:p>
    <w:p>
      <w:pPr>
        <w:pStyle w:val="Heading3"/>
        <w:numPr>
          <w:ilvl w:val="2"/>
          <w:numId w:val="1"/>
        </w:numPr>
        <w:rPr/>
      </w:pPr>
      <w:bookmarkStart w:id="300" w:name="__RefHeading___Toc8988183_1051229030"/>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فِی آجَالٍ مَنْقُوصَةٍ، وَ أَیَّامٍ مَعْدُودَةٍ، وَ الْمَوْتُ یَأْتِی بَغْتَةً، مَنْ یَزْرَعْ خَیْراً یَحْصُدْ غِبْطَةً، وَ مَنْ یَزْرَعْ شَرّاً یَحْصُدْ نَدَامَةً؛ بى شک شما عمر و اجلى دارید که پیوسته رو به نقصان مى رود و روزهایى که 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مى شود که مرگ ناگهان فرامى رسد و دامن انسان 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زراعت خیر کند نتیجه خیرى خواهد گرفت و هرکس که بذر شرّى بپاشد محصول آن ندامت و پشیمانى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302" w:name="__RefHeading___Toc8988185_1051229030"/>
      <w:bookmarkStart w:id="303" w:name="_Toc114"/>
      <w:bookmarkEnd w:id="302"/>
      <w:r>
        <w:rPr>
          <w:rtl w:val="true"/>
        </w:rPr>
        <w:t>محدودیّت عمر بشر</w:t>
      </w:r>
      <w:bookmarkEnd w:id="3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مسائلى که شکّى در آن نیست محدودیّت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در واقع مانند اتومبیلى هستیم که داراى یک باک کوچک یا بزرگ بنزین است، که مقدار محدودى گنجایش دارد </w:t>
      </w:r>
      <w:bookmarkStart w:id="304" w:name="pg8214_72463"/>
    </w:p>
    <w:p>
      <w:pPr>
        <w:pStyle w:val="BookText"/>
        <w:rPr/>
      </w:pPr>
      <w:bookmarkEnd w:id="304"/>
      <w:r>
        <w:rPr>
          <w:rFonts w:ascii="IRNazanin" w:hAnsi="IRNazanin" w:eastAsia="IRNazanin"/>
          <w:color w:val="111111"/>
          <w:sz w:val="28"/>
          <w:sz w:val="28"/>
          <w:szCs w:val="28"/>
          <w:rtl w:val="true"/>
          <w:lang w:bidi="fa-IR"/>
        </w:rPr>
        <w:t>و این بنزین ها قطره قطره مصرف مى شود و زمانى که تمام شد اتومبیل متوقّف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زمانى که عمرش تمام شد مى میرد، هرچند هیچ گونه بیمارى اى نداشته باشد و این مطلب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بشر چیزهاى قابل انکار را انکار کرده، و آنچه را که انکار کردنى نیست به فراموشى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غَفْلَتُکُمْ عَمَّا لَیْسَ یُغْفِلُکُم؛ چگونه از مرگ غافل مى شوید در صورتى که او از شما غفلت نمى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بنابراین، واقعیّت ها را باید پذیرفت و مطابق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روایتى که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هر نفسى که انسان مى کشد یک قدم به مرگ نزدیک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اِلَى أَجَلِه</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05" w:name="__RefHeading___Toc8988187_1051229030"/>
      <w:bookmarkStart w:id="306" w:name="_Toc115"/>
      <w:bookmarkEnd w:id="305"/>
      <w:r>
        <w:rPr>
          <w:rtl w:val="true"/>
        </w:rPr>
        <w:t>استفاده صحیح از عمر</w:t>
      </w:r>
      <w:bookmarkEnd w:id="3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را تشبیه به سرزمین حاصلخیز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که وقت دارى از سرزمین حاصلخیز عمر استفاده کن، که اگر بذر خیر بکارى خیر درو مى کنى و چنانچه بذر شرّ بپاشى محصول آن ندامت و پشیمانى است</w:t>
      </w:r>
      <w:r>
        <w:rPr>
          <w:rFonts w:eastAsia="IRNazanin" w:cs="IRNazanin"/>
          <w:color w:val="111111"/>
          <w:sz w:val="28"/>
          <w:szCs w:val="28"/>
          <w:rtl w:val="true"/>
          <w:lang w:bidi="fa-IR"/>
        </w:rPr>
        <w:t xml:space="preserve">. </w:t>
      </w:r>
      <w:bookmarkStart w:id="307" w:name="pg8214_72464"/>
    </w:p>
    <w:p>
      <w:pPr>
        <w:pStyle w:val="BookText"/>
        <w:rPr/>
      </w:pPr>
      <w:bookmarkEnd w:id="307"/>
      <w:r>
        <w:rPr>
          <w:rFonts w:ascii="IRNazanin" w:hAnsi="IRNazanin" w:eastAsia="IRNazanin"/>
          <w:color w:val="111111"/>
          <w:sz w:val="28"/>
          <w:sz w:val="28"/>
          <w:szCs w:val="28"/>
          <w:rtl w:val="true"/>
          <w:lang w:bidi="fa-IR"/>
        </w:rPr>
        <w:t>شاعر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گل کاشتى آخر 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نغمه سرا بلبل شد</w:t>
      </w:r>
    </w:p>
    <w:p>
      <w:pPr>
        <w:pStyle w:val="BookText"/>
        <w:rPr/>
      </w:pPr>
      <w:r>
        <w:rPr>
          <w:rFonts w:ascii="IRNazanin" w:hAnsi="IRNazanin" w:eastAsia="IRNazanin"/>
          <w:color w:val="111111"/>
          <w:sz w:val="28"/>
          <w:sz w:val="28"/>
          <w:szCs w:val="28"/>
          <w:rtl w:val="true"/>
          <w:lang w:bidi="fa-IR"/>
        </w:rPr>
        <w:t>خار کشتى ثمرت خار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جز خار کجا بار دهد؟</w:t>
      </w:r>
    </w:p>
    <w:p>
      <w:pPr>
        <w:pStyle w:val="BookText"/>
        <w:rPr/>
      </w:pPr>
      <w:r>
        <w:rPr>
          <w:rFonts w:ascii="IRNazanin" w:hAnsi="IRNazanin" w:eastAsia="IRNazanin"/>
          <w:color w:val="111111"/>
          <w:sz w:val="28"/>
          <w:sz w:val="28"/>
          <w:szCs w:val="28"/>
          <w:rtl w:val="true"/>
          <w:lang w:bidi="fa-IR"/>
        </w:rPr>
        <w:t>در زمین دل خود کشتى 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بار آمد و دادت آزار</w:t>
      </w:r>
      <w:r>
        <w:rPr>
          <w:rStyle w:val="FootnoteAnchor"/>
          <w:rtl w:val="true"/>
        </w:rPr>
        <w:footnoteReference w:id="102"/>
      </w:r>
    </w:p>
    <w:p>
      <w:pPr>
        <w:pStyle w:val="Heading3"/>
        <w:numPr>
          <w:ilvl w:val="2"/>
          <w:numId w:val="1"/>
        </w:numPr>
        <w:rPr/>
      </w:pPr>
      <w:bookmarkStart w:id="308" w:name="__RefHeading___Toc8988189_1051229030"/>
      <w:bookmarkStart w:id="309" w:name="_Toc116"/>
      <w:bookmarkEnd w:id="308"/>
      <w:r>
        <w:rPr>
          <w:rtl w:val="true"/>
        </w:rPr>
        <w:t>قسمت قابل استفاده عمر</w:t>
      </w:r>
      <w:bookmarkEnd w:id="309"/>
    </w:p>
    <w:p>
      <w:pPr>
        <w:pStyle w:val="BookText"/>
        <w:rPr/>
      </w:pPr>
      <w:r>
        <w:rPr>
          <w:rFonts w:ascii="IRNazanin" w:hAnsi="IRNazanin" w:eastAsia="IRNazanin"/>
          <w:color w:val="111111"/>
          <w:sz w:val="28"/>
          <w:sz w:val="28"/>
          <w:szCs w:val="28"/>
          <w:rtl w:val="true"/>
          <w:lang w:bidi="fa-IR"/>
        </w:rPr>
        <w:t>عمر ما سه بخش دارد، که تنها یک بخش آن 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صباوت و بچّگى، که قابل استفاده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پیرى و کهن سالى، که آن هم قابل استفاده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جوانى، که بین دو بخش فوق است و قابل استفاده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از آن غافلیم و هنگامى که به دوران پیرى قدم مى گذاریم تازه بیدار مى شویم، که دیگر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توانستم ندانستم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دانستم توانستن نبود</w:t>
      </w:r>
      <w:r>
        <w:rPr>
          <w:rStyle w:val="FootnoteAnchor"/>
          <w:rtl w:val="true"/>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کارى در دوران جوانى امکان پذیر است؛ تحصیل، تدریس، </w:t>
      </w:r>
      <w:bookmarkStart w:id="310" w:name="pg8214_72465"/>
    </w:p>
    <w:p>
      <w:pPr>
        <w:pStyle w:val="BookText"/>
        <w:rPr/>
      </w:pPr>
      <w:bookmarkEnd w:id="310"/>
      <w:r>
        <w:rPr>
          <w:rFonts w:ascii="IRNazanin" w:hAnsi="IRNazanin" w:eastAsia="IRNazanin"/>
          <w:color w:val="111111"/>
          <w:sz w:val="28"/>
          <w:sz w:val="28"/>
          <w:szCs w:val="28"/>
          <w:rtl w:val="true"/>
          <w:lang w:bidi="fa-IR"/>
        </w:rPr>
        <w:t>خودسازى، رسیدن به کمالات معنوى و مانند آن همگى در دوران جوانى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به همه ما توفیق عمل بدهد و پیش از، از دست رفتن دوران جوانى قدر آن را بدانیم</w:t>
      </w:r>
      <w:r>
        <w:rPr>
          <w:rFonts w:eastAsia="IRNazanin" w:cs="IRNazanin"/>
          <w:color w:val="111111"/>
          <w:sz w:val="28"/>
          <w:szCs w:val="28"/>
          <w:rtl w:val="true"/>
          <w:lang w:bidi="fa-IR"/>
        </w:rPr>
        <w:t>.</w:t>
      </w:r>
    </w:p>
    <w:p>
      <w:pPr>
        <w:pStyle w:val="Heading3"/>
        <w:numPr>
          <w:ilvl w:val="2"/>
          <w:numId w:val="1"/>
        </w:numPr>
        <w:rPr/>
      </w:pPr>
      <w:bookmarkStart w:id="311" w:name="__RefHeading___Toc8988191_1051229030"/>
      <w:bookmarkStart w:id="312" w:name="_Toc117"/>
      <w:bookmarkEnd w:id="311"/>
      <w:r>
        <w:rPr>
          <w:rtl w:val="true"/>
        </w:rPr>
        <w:t>همه چیز از ناحیه خداست</w:t>
      </w:r>
      <w:bookmarkEnd w:id="312"/>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حدیث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خَیْراً فَاللَّهُ أَعْطَاهُ وَمَنْ وُقِیَ شَرّاً فَاللَّهُ وَقَاهُ؛ کسى که خیرى به او داده شده، خداوند آن را به او عطا کرده است، و کسى که شرّى از او دفع شده، خداوند آن را از وى دفع کرده است</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313" w:name="__RefHeading___Toc8988193_1051229030"/>
      <w:bookmarkStart w:id="314" w:name="_Toc118"/>
      <w:bookmarkEnd w:id="313"/>
      <w:r>
        <w:rPr>
          <w:rtl w:val="true"/>
        </w:rPr>
        <w:t>وجوب شکر نعمت</w:t>
      </w:r>
      <w:bookmarkEnd w:id="3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وظایف ما این است که قدر نعمت هاى الهى را که خداوند به ما عنایت کرده بدانیم، که در این صورت حال ما بسیار خوب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به ما مى رسد نگوییم ثمره هوش وتدبیر و برنامه ریزى و کوشش و تلاش خودمان است، چون تمام این توفیقات و نعمت ها از ناحیه خداست و ما از خود چیزى نداریم که به آن بنازیم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شرّى از ما دفع مى شود نیز آن را محصول جان فشانى و مدیریت و زحمات شبانه روزى خود ندانیم </w:t>
      </w:r>
      <w:bookmarkStart w:id="315" w:name="pg8214_72466"/>
    </w:p>
    <w:p>
      <w:pPr>
        <w:pStyle w:val="BookText"/>
        <w:rPr/>
      </w:pPr>
      <w:bookmarkEnd w:id="315"/>
      <w:r>
        <w:rPr>
          <w:rFonts w:ascii="IRNazanin" w:hAnsi="IRNazanin" w:eastAsia="IRNazanin"/>
          <w:color w:val="111111"/>
          <w:sz w:val="28"/>
          <w:sz w:val="28"/>
          <w:szCs w:val="28"/>
          <w:rtl w:val="true"/>
          <w:lang w:bidi="fa-IR"/>
        </w:rPr>
        <w:t>که همه این امور نیز به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اعتقادى داشته باشیم و همه چیز را از ناحیه خدا بدانیم آثار زیادى خواهد داشت که به چند نمونه آن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شکرگزارى؛ چنین انسانى هنگام دفع شرّ و به دست آوردن نعمت مغرور نمى شود و به وادى غفلت نمى افتد؛ بلکه خداوند را براى این نعمت ها شکر مى کند و بدین وسیله بر درجاتش مى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دیگران؛ اگر باور کرد که این نعمت ها هدیه پروردگار عالم است، نه تلاش و زحمت خودش، دیگران را نیز در آن سهیم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معرفت؛ این اعتقاد سبب مى شود که معرفت و عشق و علاقه اش به خداوند بیشتر شود و در نتیجه بنده شایسته ترى براى خدا گردد</w:t>
      </w:r>
      <w:r>
        <w:rPr>
          <w:rFonts w:eastAsia="IRNazanin" w:cs="IRNazanin"/>
          <w:color w:val="111111"/>
          <w:sz w:val="28"/>
          <w:szCs w:val="28"/>
          <w:rtl w:val="true"/>
          <w:lang w:bidi="fa-IR"/>
        </w:rPr>
        <w:t>.</w:t>
      </w:r>
    </w:p>
    <w:p>
      <w:pPr>
        <w:pStyle w:val="Heading3"/>
        <w:numPr>
          <w:ilvl w:val="2"/>
          <w:numId w:val="1"/>
        </w:numPr>
        <w:rPr/>
      </w:pPr>
      <w:bookmarkStart w:id="316" w:name="__RefHeading___Toc8988195_1051229030"/>
      <w:bookmarkStart w:id="317" w:name="_Toc119"/>
      <w:bookmarkEnd w:id="316"/>
      <w:r>
        <w:rPr>
          <w:rtl w:val="true"/>
        </w:rPr>
        <w:t>داستان قارون و عبرت هاى آن</w:t>
      </w:r>
      <w:bookmarkEnd w:id="317"/>
    </w:p>
    <w:p>
      <w:pPr>
        <w:pStyle w:val="BookText"/>
        <w:rPr/>
      </w:pPr>
      <w:r>
        <w:rPr>
          <w:rFonts w:ascii="IRNazanin" w:hAnsi="IRNazanin" w:eastAsia="IRNazanin"/>
          <w:color w:val="111111"/>
          <w:sz w:val="28"/>
          <w:sz w:val="28"/>
          <w:szCs w:val="28"/>
          <w:rtl w:val="true"/>
          <w:lang w:bidi="fa-IR"/>
        </w:rPr>
        <w:t>خداوند متعال در اواخر سوره قصص به داستان قارون پرداخته، که مطالب جالب و مفید و آموزنده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طبق آنچه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بنى اسرائیل چهار نصیحت به قارون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تو داده، سراى آخرت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ثروتت را براى دنیاى فانى به کار نگیر و توشه اى نیز براى جهان دیگر که بسیار مورد نیاز است تهیّه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اموال و دارایى ها براى مصرف شدن در زندگى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 به مقدار نیازت تحصیل مال کنى که اضافه بر آن وبال گردنت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کوهنوردى مى کنند دو دسته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فقط نیازهاى ضرورى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مثلاً یک قطعه نان و دو عدد تخم مرغ و دو عدد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کوله پشتى خود گذاشته وبه سمت قله حرکت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عدّه اى ده برابر نیازشان را با خود برمى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عدد نان به همراه بیست عدد تخم مرغ و بیست عدد میوه داخل کوله پشتى خود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به راحتى به قلّه صعود کرده وگروه دوم در همان مراحل اولیّه از نفس افتاده و متوقّف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اموال اضافه برنیاز،نه تنهاکمکى نمى کند،که مانع ترقّى وادامه راه نیز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کَمَا أَحْسَنَ اللهُ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خدا به تو نیکى کرده نیکى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تَبْغِ الْفَسَادَ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زمین در جستجوى فساد مباش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قارون به هیچ یک از نصایح چهارگانه توجّهى نکرد و در جواب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أُوتِیتُهُ عَلَى عِلْمٍ عِنْدِى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را به وسیله دانشى که نزد من است به دست آورده ام</w:t>
      </w:r>
      <w:r>
        <w:rPr>
          <w:rFonts w:eastAsia="IRNazanin" w:cs="IRNazanin"/>
          <w:color w:val="111111"/>
          <w:sz w:val="28"/>
          <w:szCs w:val="28"/>
          <w:rtl w:val="true"/>
          <w:lang w:bidi="fa-IR"/>
        </w:rPr>
        <w:t>!».</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 که آن علم و هوش و توفیق را خداوند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همچون قارون نعمت ها را از خود بداند، اول بدبختى اوست و اگر آن ها را عطایاى الهى بداند آغاز سعادت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 مطلب توجّه مى دهد که نعمت هایى که به انسان مى رسد و بلاهایى که از وى دفع مى شود همه از سوى خداوند رحیم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8214_72470"/>
      <w:bookmarkStart w:id="319" w:name="pg8214_72470"/>
      <w:bookmarkEnd w:id="319"/>
    </w:p>
    <w:p>
      <w:pPr>
        <w:pStyle w:val="Heading2"/>
        <w:numPr>
          <w:ilvl w:val="1"/>
          <w:numId w:val="1"/>
        </w:numPr>
        <w:rPr/>
      </w:pPr>
      <w:bookmarkStart w:id="320" w:name="pg8214_72470"/>
      <w:bookmarkStart w:id="321" w:name="__RefHeading___Toc8988197_1051229030"/>
      <w:bookmarkStart w:id="322" w:name="_Toc120"/>
      <w:bookmarkEnd w:id="320"/>
      <w:bookmarkEnd w:id="321"/>
      <w:r>
        <w:rPr/>
        <w:t>19</w:t>
      </w:r>
      <w:r>
        <w:rPr>
          <w:rtl w:val="true"/>
        </w:rPr>
        <w:t xml:space="preserve">- </w:t>
      </w:r>
      <w:r>
        <w:rPr>
          <w:rtl w:val="true"/>
        </w:rPr>
        <w:t>تفاوت عاقل و نادان</w:t>
      </w:r>
      <w:bookmarkEnd w:id="322"/>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فِی فَمِهِ وَفَمُ الْحَکِیمِ فِی قَلْبِهِ؛ مرکز تفکّر احمق در دهانش و دهان شخص حکیم در مرکز تفکّر اوست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شبیه این روایت، البتّه با الفاظ دیگر،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 قَلْبُ الْأَحْمَقِ وَرَاءَ لِسَانِه؛ زبان عاقل پشت قلب او و قلب احمق پشت زبان اوست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در جاى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فِی فِیهِ وَ لِسَانُ الْعَاقِلِ فِی قَلْبِهِ؛ قلب احمق در دهان او و زبان عاقل در قلب اوست</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کنایات بسیار زیبایى در این احادیث به کار رفته است و اشاره به </w:t>
      </w:r>
    </w:p>
    <w:p>
      <w:pPr>
        <w:pStyle w:val="BookText"/>
        <w:rPr/>
      </w:pPr>
      <w:r>
        <w:rPr>
          <w:rFonts w:ascii="IRNazanin" w:hAnsi="IRNazanin" w:eastAsia="IRNazanin"/>
          <w:color w:val="111111"/>
          <w:sz w:val="28"/>
          <w:sz w:val="28"/>
          <w:szCs w:val="28"/>
          <w:rtl w:val="true"/>
          <w:lang w:bidi="fa-IR"/>
        </w:rPr>
        <w:t>این است که انسان هاى عاقل اوّل فکر مى کنند و سپس حرف مى زنند، امّا انسان هاى نادان اوّل حرف مى زنند و بعد به عواقب و لوازم سخنانشان مى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 این دو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سخن گفتن، یا بى اندیشه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بدون تفکر درمورد همه مسائل اظهارنظر مى کنند، سپس درمورد آن به فکر فرو مى روند، امّا عاقلان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که نزد ما و شما درمورد فلان شخص یا جناح سیاسى مطلبى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درمورد آن تحقیق مى کنیم مى بینیم حقیقت چیزى دیگرى است و حسادت یا عداوت یا سوء تفاهم سبب آن قضاوت ناصحیح و سخنان نابجا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حرف دو طرف را شنید 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پشیمان مى شوند کسانى که بدون مطالعه سخن گفته و قضاوت مى کنند وگاه موفّق به جبران مى شوند و گاه توفیق این کار را پیدا نمى کنند ویا اصلاً امکان جبران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در قضاوت عجله نکنیم و درمورد حوادث، بدون مطالعه به اظهارنظر نپردازیم وسنجیده سخن بگوییم، تا طبق روایت امام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عاقل، و مطابق حدیث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مؤمن باشیم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از این بیانات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و توفیق عمل پیدا کنیم</w:t>
      </w:r>
      <w:r>
        <w:rPr>
          <w:rFonts w:eastAsia="IRNazanin" w:cs="IRNazanin"/>
          <w:color w:val="111111"/>
          <w:sz w:val="28"/>
          <w:szCs w:val="28"/>
          <w:rtl w:val="true"/>
          <w:lang w:bidi="fa-IR"/>
        </w:rPr>
        <w:t xml:space="preserve">. </w:t>
      </w:r>
      <w:bookmarkStart w:id="323" w:name="pg8214_72472"/>
    </w:p>
    <w:p>
      <w:pPr>
        <w:pStyle w:val="Heading2"/>
        <w:numPr>
          <w:ilvl w:val="1"/>
          <w:numId w:val="1"/>
        </w:numPr>
        <w:rPr/>
      </w:pPr>
      <w:bookmarkStart w:id="324" w:name="__RefHeading___Toc8988199_1051229030"/>
      <w:bookmarkStart w:id="325" w:name="_Toc121"/>
      <w:bookmarkEnd w:id="323"/>
      <w:bookmarkEnd w:id="324"/>
      <w:r>
        <w:rPr/>
        <w:t>20</w:t>
      </w:r>
      <w:r>
        <w:rPr>
          <w:rtl w:val="true"/>
        </w:rPr>
        <w:t xml:space="preserve">- </w:t>
      </w:r>
      <w:r>
        <w:rPr>
          <w:rtl w:val="true"/>
        </w:rPr>
        <w:t>روزى ات ضمانت شده است</w:t>
      </w:r>
      <w:bookmarkEnd w:id="325"/>
    </w:p>
    <w:p>
      <w:pPr>
        <w:pStyle w:val="Heading3"/>
        <w:numPr>
          <w:ilvl w:val="2"/>
          <w:numId w:val="1"/>
        </w:numPr>
        <w:rPr/>
      </w:pPr>
      <w:bookmarkStart w:id="326" w:name="__RefHeading___Toc8988201_1051229030"/>
      <w:bookmarkStart w:id="327" w:name="_Toc122"/>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یَشْغُلُکَ رِزْقٌ مَضْمُونٌ عَنْ عَمَلٍ مَفْرُوضٍ؛ رزقى که خدا براى تو ضمانت کرده نباید مانع از اعمال واجبت شود</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328" w:name="__RefHeading___Toc8988203_1051229030"/>
      <w:bookmarkStart w:id="329" w:name="_Toc123"/>
      <w:bookmarkEnd w:id="328"/>
      <w:r>
        <w:rPr>
          <w:rtl w:val="true"/>
        </w:rPr>
        <w:t>معناى رزق مضمون</w:t>
      </w:r>
      <w:bookmarkEnd w:id="3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رزقِ مضمون این نیست که در خانه بنشینى و منتظر روزى باشى، بلکه باید تلاش و کوشش را رها نکنى، ولذا در روایتى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خانه اش بنشیند و براى روزى دعا کند دعایش مستجاب نمى 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آرى، روزى انسان ها تضمین شده، امّا مشروط به تلاش و کوشش </w:t>
      </w:r>
    </w:p>
    <w:p>
      <w:pPr>
        <w:pStyle w:val="BookText"/>
        <w:rPr/>
      </w:pPr>
      <w:r>
        <w:rPr>
          <w:rFonts w:ascii="IRNazanin" w:hAnsi="IRNazanin" w:eastAsia="IRNazanin"/>
          <w:color w:val="111111"/>
          <w:sz w:val="28"/>
          <w:sz w:val="28"/>
          <w:szCs w:val="28"/>
          <w:rtl w:val="true"/>
          <w:lang w:bidi="fa-IR"/>
        </w:rPr>
        <w:t>طبق آن حدیث معروف، که درس بزرگى براى دنیا و آخرت ماست، سزاوار است مؤمن اوقات خود را به سه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اختصاص به تهیّه معاش و هزینه هاى زندگى اش دهد، و در بخشى از آن به عبادت و پرستش پروردگار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بخواند، مطالعه کند، به دعا و رازونیاز روى آورد، و تهذیب نفس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مشغول استراحت و سرگرمى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برخلاف آنچه برخى تصوّر مى کنند، اسلام با سرگرمى هاى سالم مخالف نیست؛ بلکه این بخش را کمکى براى آن دو بخش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رزقِ ضمانت شده، نباید مانع اعمال واجب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دست به اختلاس هاى میلیاردى زده و از امکاناتى که داشته اند سوء استفاده کرده اند، به دستور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افرادى، انسان هایى حریص هستند که از خدا و معاد وقیامت غافل اند و براثر چنین اعمالى آبروى خود را در دنیا و آخرت به خطر مى اندازند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و نگهدارى و مصرف چنین اموال و ثروت هاى گزافى، کارى بس دشوار است و آرامش را از انسان سلب مى کند</w:t>
      </w:r>
      <w:r>
        <w:rPr>
          <w:rFonts w:eastAsia="IRNazanin" w:cs="IRNazanin"/>
          <w:color w:val="111111"/>
          <w:sz w:val="28"/>
          <w:szCs w:val="28"/>
          <w:rtl w:val="true"/>
          <w:lang w:bidi="fa-IR"/>
        </w:rPr>
        <w:t xml:space="preserve">. </w:t>
      </w:r>
      <w:bookmarkStart w:id="330" w:name="pg8214_72474"/>
    </w:p>
    <w:p>
      <w:pPr>
        <w:pStyle w:val="Heading2"/>
        <w:numPr>
          <w:ilvl w:val="1"/>
          <w:numId w:val="1"/>
        </w:numPr>
        <w:rPr/>
      </w:pPr>
      <w:bookmarkStart w:id="331" w:name="__RefHeading___Toc8988205_1051229030"/>
      <w:bookmarkStart w:id="332" w:name="_Toc124"/>
      <w:bookmarkEnd w:id="330"/>
      <w:bookmarkEnd w:id="331"/>
      <w:r>
        <w:rPr/>
        <w:t>21</w:t>
      </w:r>
      <w:r>
        <w:rPr>
          <w:rtl w:val="true"/>
        </w:rPr>
        <w:t xml:space="preserve">- </w:t>
      </w:r>
      <w:r>
        <w:rPr>
          <w:rtl w:val="true"/>
        </w:rPr>
        <w:t>عامل عزّت و ذلّت</w:t>
      </w:r>
      <w:bookmarkEnd w:id="332"/>
    </w:p>
    <w:p>
      <w:pPr>
        <w:pStyle w:val="Heading3"/>
        <w:numPr>
          <w:ilvl w:val="2"/>
          <w:numId w:val="1"/>
        </w:numPr>
        <w:rPr/>
      </w:pPr>
      <w:bookmarkStart w:id="333" w:name="__RefHeading___Toc8988207_1051229030"/>
      <w:bookmarkStart w:id="334" w:name="_Toc125"/>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عَزِیزٌ اِلاَّ ذَلَّ وَلاأَخَذَبِهِ ذَلِیلٌ اِلاَّعَزَّ؛ هیچ عزیز باشخصیّتى حق را ترک نکرد، مگر این که ذلیل شد و هر انسان ذلیلى متمسک به حق شد عزیز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یکى از معیارهاى رسیدن به عزّت، تبعیّت از حق، و ازجمله ملاک هاى فاصله گرفتن از عزّت، تبعیت از باطل و حق کشى است</w:t>
      </w:r>
      <w:r>
        <w:rPr>
          <w:rFonts w:eastAsia="IRNazanin" w:cs="IRNazanin"/>
          <w:color w:val="111111"/>
          <w:sz w:val="28"/>
          <w:szCs w:val="28"/>
          <w:rtl w:val="true"/>
          <w:lang w:bidi="fa-IR"/>
        </w:rPr>
        <w:t>.</w:t>
      </w:r>
    </w:p>
    <w:p>
      <w:pPr>
        <w:pStyle w:val="Heading3"/>
        <w:numPr>
          <w:ilvl w:val="2"/>
          <w:numId w:val="1"/>
        </w:numPr>
        <w:rPr/>
      </w:pPr>
      <w:bookmarkStart w:id="335" w:name="__RefHeading___Toc8988209_1051229030"/>
      <w:bookmarkStart w:id="336" w:name="_Toc126"/>
      <w:bookmarkEnd w:id="335"/>
      <w:r>
        <w:rPr>
          <w:rtl w:val="true"/>
        </w:rPr>
        <w:t>باطل چیست؟</w:t>
      </w:r>
      <w:bookmarkEnd w:id="336"/>
    </w:p>
    <w:p>
      <w:pPr>
        <w:pStyle w:val="BookText"/>
        <w:rPr/>
      </w:pPr>
      <w:r>
        <w:rPr>
          <w:rFonts w:ascii="IRNazanin" w:hAnsi="IRNazanin" w:eastAsia="IRNazanin"/>
          <w:color w:val="111111"/>
          <w:sz w:val="28"/>
          <w:sz w:val="28"/>
          <w:szCs w:val="28"/>
          <w:rtl w:val="true"/>
          <w:lang w:bidi="fa-IR"/>
        </w:rPr>
        <w:t>آنچه درمقابل حق است باطل محسوب مى شود که ثبات و دوامى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مورد مى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وَمِمَّا یُوقِدُونَ عَلَیهِ فِى النَّارِ ابْتِغَاءَ حِلْیةٍ أَوْ مَتَاعٍ زَبَدٌ مِثْلُهُ کَذَلِکَ یضْرِبُ اللَّهُ الْحَقَّ وَالْبَاطِلَ فَأَمَّا الزَّبَدُ فَیذْهَبُ جُفَاءً وَأَمَّا مَا ینْفَعُ النَّاسَ فَیمْکُثُ </w:t>
      </w:r>
      <w:bookmarkStart w:id="337" w:name="pg8214_72475"/>
    </w:p>
    <w:p>
      <w:pPr>
        <w:pStyle w:val="BookText"/>
        <w:rPr/>
      </w:pPr>
      <w:bookmarkEnd w:id="337"/>
      <w:r>
        <w:rPr>
          <w:rFonts w:ascii="IRNazanin" w:hAnsi="IRNazanin" w:eastAsia="IRNazanin"/>
          <w:color w:val="111111"/>
          <w:sz w:val="28"/>
          <w:sz w:val="28"/>
          <w:szCs w:val="28"/>
          <w:rtl w:val="true"/>
          <w:lang w:bidi="fa-IR"/>
        </w:rPr>
        <w:t>فِى الْأَرْضِ کَذَلِکَ یضْرِبُ اللَّهُ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آبى فرو فرستاد؛ و از هر درّه و رودخانه اى به اندازه آب ها سیلابى جارى شد، سپس سیلاب بر روى خود کفى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زینت آلات یا وسایل زندگى، آتش بر آن مى افروزند، کف هایى مانند آن به وجود مى آید، خداوند براى حق و باطل چنین مثالى مى زند، سرانجام کف ها به بیرون پرتاب مى شوند، ولى آنچه به مردم سود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فلز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مثال مى زند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هر ملّتى از حق طرفدارى کند و تابع آن باشد عزیز مى شود و اگر از باطل طرفدارى نماید و پیرو آن شود ذلیل و خوار مى گردد</w:t>
      </w:r>
      <w:r>
        <w:rPr>
          <w:rFonts w:eastAsia="IRNazanin" w:cs="IRNazanin"/>
          <w:color w:val="111111"/>
          <w:sz w:val="28"/>
          <w:szCs w:val="28"/>
          <w:rtl w:val="true"/>
          <w:lang w:bidi="fa-IR"/>
        </w:rPr>
        <w:t>.</w:t>
      </w:r>
    </w:p>
    <w:p>
      <w:pPr>
        <w:pStyle w:val="Heading3"/>
        <w:numPr>
          <w:ilvl w:val="2"/>
          <w:numId w:val="1"/>
        </w:numPr>
        <w:rPr/>
      </w:pPr>
      <w:bookmarkStart w:id="338" w:name="__RefHeading___Toc8988211_1051229030"/>
      <w:bookmarkStart w:id="339" w:name="_Toc127"/>
      <w:bookmarkEnd w:id="338"/>
      <w:r>
        <w:rPr>
          <w:rtl w:val="true"/>
        </w:rPr>
        <w:t>نمونه هایى از مصادیق حقّ و باطل</w:t>
      </w:r>
      <w:bookmarkEnd w:id="3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انحراف، خیانت، تهمت، غیبت، شایعه پراکنى، استهزاء و مانند آن، همه باطل است و سبب عزّت و آبروى انسان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امانت، تقوا، صداقت، اعانت بر تقوا، زهد، خوش رویى، وفاى به عهد و مانند آن، همه حق است و مایه عزّت و آبروى انسان مى شود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و کردار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هاى فراوانى وجود دارد، افسوس که از آن غفلت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 خواهیم که این معارف بلند مورد توجّه همه مسلمانان در سراسر جهان و مسئولین کشورهاى اسلامى قرار گیرد و بدین وسیله راه عزّت را شناخته و به سمت آن حرکت کنند و از کارهایى که سبب ذلّت کشورهاى اسلامى و امّت اسلام مى شود بپرهیزند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8214_72478"/>
      <w:bookmarkStart w:id="341" w:name="pg8214_72478"/>
      <w:bookmarkEnd w:id="341"/>
    </w:p>
    <w:p>
      <w:pPr>
        <w:pStyle w:val="Heading2"/>
        <w:numPr>
          <w:ilvl w:val="1"/>
          <w:numId w:val="1"/>
        </w:numPr>
        <w:rPr/>
      </w:pPr>
      <w:bookmarkStart w:id="342" w:name="pg8214_72478"/>
      <w:bookmarkStart w:id="343" w:name="__RefHeading___Toc8988213_1051229030"/>
      <w:bookmarkStart w:id="344" w:name="_Toc128"/>
      <w:bookmarkEnd w:id="342"/>
      <w:bookmarkEnd w:id="343"/>
      <w:r>
        <w:rPr/>
        <w:t>22</w:t>
      </w:r>
      <w:r>
        <w:rPr>
          <w:rtl w:val="true"/>
        </w:rPr>
        <w:t xml:space="preserve">- </w:t>
      </w:r>
      <w:r>
        <w:rPr>
          <w:rtl w:val="true"/>
        </w:rPr>
        <w:t>دوست جاهل</w:t>
      </w:r>
      <w:bookmarkEnd w:id="344"/>
    </w:p>
    <w:p>
      <w:pPr>
        <w:pStyle w:val="Heading3"/>
        <w:numPr>
          <w:ilvl w:val="2"/>
          <w:numId w:val="1"/>
        </w:numPr>
        <w:rPr/>
      </w:pPr>
      <w:bookmarkStart w:id="345" w:name="__RefHeading___Toc8988215_1051229030"/>
      <w:bookmarkStart w:id="346" w:name="_Toc129"/>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الْجَاهِلِ تَعَبٌ؛ دوست انسان نادان، رنج و ناراحتى است</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347" w:name="__RefHeading___Toc8988217_1051229030"/>
      <w:bookmarkStart w:id="348" w:name="_Toc130"/>
      <w:bookmarkEnd w:id="347"/>
      <w:r>
        <w:rPr>
          <w:rtl w:val="true"/>
        </w:rPr>
        <w:t>اسلام و علم و دانش</w:t>
      </w:r>
      <w:bookmarkEnd w:id="34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مذهبى به اندازه مکتب اسلام درباره علم و دانش بحث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بشر اهمیّت علم و دانش در معارف اسلامى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خداوند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فرشتگان از فلسفه خلقت او پرسیدند، خداوند او را به مقام تعلیم اسماء</w:t>
      </w:r>
      <w:r>
        <w:rPr>
          <w:rStyle w:val="FootnoteAnchor"/>
          <w:rtl w:val="true"/>
        </w:rPr>
        <w:footnoteReference w:id="115"/>
      </w:r>
      <w:r>
        <w:rPr>
          <w:rFonts w:ascii="IRNazanin" w:hAnsi="IRNazanin" w:eastAsia="IRNazanin"/>
          <w:color w:val="111111"/>
          <w:sz w:val="28"/>
          <w:sz w:val="28"/>
          <w:szCs w:val="28"/>
          <w:rtl w:val="true"/>
          <w:lang w:bidi="fa-IR"/>
        </w:rPr>
        <w:t>تعریف کرد و تمام فرشتگان به خاطر این مقام والا به فرمان پروردگار بر او سجده کردند</w:t>
      </w:r>
      <w:r>
        <w:rPr>
          <w:rFonts w:eastAsia="IRNazanin" w:cs="IRNazanin"/>
          <w:color w:val="111111"/>
          <w:sz w:val="28"/>
          <w:szCs w:val="28"/>
          <w:rtl w:val="true"/>
          <w:lang w:bidi="fa-IR"/>
        </w:rPr>
        <w:t>.</w:t>
      </w:r>
      <w:r>
        <w:rPr>
          <w:rStyle w:val="FootnoteAnchor"/>
          <w:rtl w:val="true"/>
        </w:rPr>
        <w:footnoteReference w:id="116"/>
      </w:r>
      <w:bookmarkStart w:id="349" w:name="pg8214_72479"/>
    </w:p>
    <w:p>
      <w:pPr>
        <w:pStyle w:val="BookText"/>
        <w:rPr/>
      </w:pPr>
      <w:bookmarkEnd w:id="349"/>
      <w:r>
        <w:rPr>
          <w:rFonts w:ascii="IRNazanin" w:hAnsi="IRNazanin" w:eastAsia="IRNazanin"/>
          <w:color w:val="111111"/>
          <w:sz w:val="28"/>
          <w:sz w:val="28"/>
          <w:szCs w:val="28"/>
          <w:rtl w:val="true"/>
          <w:lang w:bidi="fa-IR"/>
        </w:rPr>
        <w:t xml:space="preserve">هنگامى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پیامبرى رسید آیات اوّلیه سوره علق سخن از علم و دانش به میان آورد، یعنى علم و دانش در طلیعه برنامه هاى اسلام است، آن هم در محیطى چون عربستان که سراسر جهل و خرافه و نادانى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جهاد علمى از مهم ترین جهادهاست، به همین دلیل 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کَافَّةً فَلَوْ لاَ نَفَرَ مِنْ کُلِّ فِرْقَةٍ مِنْهُمْ طَائِفَة لِیتَفَقَّهُوا فِى الدِّینِ وَلِینْذِرُوا قَوْمَهُمْ اِذَا رَجَعُوا اِلَیهِمْ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گروهى از آنان، طایفه اى کوچ نمى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طایفه اى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یابند و هنگام بازگشت به سوى قوم خود آن 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کنند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50" w:name="__RefHeading___Toc8988219_1051229030"/>
      <w:bookmarkStart w:id="351" w:name="_Toc131"/>
      <w:bookmarkEnd w:id="350"/>
      <w:r>
        <w:rPr>
          <w:rtl w:val="true"/>
        </w:rPr>
        <w:t>مذمّت جهل و نادانى</w:t>
      </w:r>
      <w:bookmarkEnd w:id="35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حرکت به سمت علم آموزى را جهاد</w:t>
      </w:r>
      <w:r>
        <w:rPr>
          <w:rStyle w:val="FootnoteAnchor"/>
          <w:rtl w:val="true"/>
        </w:rPr>
        <w:footnoteReference w:id="118"/>
      </w:r>
      <w:r>
        <w:rPr>
          <w:rFonts w:ascii="IRNazanin" w:hAnsi="IRNazanin" w:eastAsia="IRNazanin"/>
          <w:color w:val="111111"/>
          <w:sz w:val="28"/>
          <w:sz w:val="28"/>
          <w:szCs w:val="28"/>
          <w:rtl w:val="true"/>
          <w:lang w:bidi="fa-IR"/>
        </w:rPr>
        <w:t>و کلاس درس را روضه اى از روضات جنّت معرفى مى کند</w:t>
      </w:r>
      <w:r>
        <w:rPr>
          <w:rStyle w:val="FootnoteAnchor"/>
          <w:rtl w:val="true"/>
        </w:rPr>
        <w:footnoteReference w:id="119"/>
      </w:r>
      <w:r>
        <w:rPr>
          <w:rFonts w:ascii="IRNazanin" w:hAnsi="IRNazanin" w:eastAsia="IRNazanin"/>
          <w:color w:val="111111"/>
          <w:sz w:val="28"/>
          <w:sz w:val="28"/>
          <w:szCs w:val="28"/>
          <w:rtl w:val="true"/>
          <w:lang w:bidi="fa-IR"/>
        </w:rPr>
        <w:t xml:space="preserve">و به همان اندازه که از </w:t>
      </w:r>
      <w:bookmarkStart w:id="352" w:name="pg8214_72480"/>
    </w:p>
    <w:p>
      <w:pPr>
        <w:pStyle w:val="BookText"/>
        <w:rPr/>
      </w:pPr>
      <w:bookmarkEnd w:id="352"/>
      <w:r>
        <w:rPr>
          <w:rFonts w:ascii="IRNazanin" w:hAnsi="IRNazanin" w:eastAsia="IRNazanin"/>
          <w:color w:val="111111"/>
          <w:sz w:val="28"/>
          <w:sz w:val="28"/>
          <w:szCs w:val="28"/>
          <w:rtl w:val="true"/>
          <w:lang w:bidi="fa-IR"/>
        </w:rPr>
        <w:t>علم تعریف کرده، از جهل و نادانى مذمّت کرده است، و لذا گفته شده که اگر کسى کارى را بدون علم انجام دهد فسادش بیش از اصلاح آن است</w:t>
      </w:r>
      <w:r>
        <w:rPr>
          <w:rStyle w:val="FootnoteAnchor"/>
          <w:rtl w:val="true"/>
        </w:rPr>
        <w:footnoteReference w:id="120"/>
      </w:r>
      <w:r>
        <w:rPr>
          <w:rFonts w:ascii="IRNazanin" w:hAnsi="IRNazanin" w:eastAsia="IRNazanin"/>
          <w:color w:val="111111"/>
          <w:sz w:val="28"/>
          <w:sz w:val="28"/>
          <w:szCs w:val="28"/>
          <w:rtl w:val="true"/>
          <w:lang w:bidi="fa-IR"/>
        </w:rPr>
        <w:t>و در حدیث مورد بحث هم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جاهل، انسان را به زحمت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است که حوزه هاى علمیّه مکان هاى مقدّسى است که اگر نباشد چیزى از دین باقى نمى ماند و متأسفانه بسیارى هنوز تشخیص نداده اند که این دروس و حوزه ها چه اندازه اهمیّت دارند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53" w:name="__RefHeading___Toc8988221_1051229030"/>
      <w:bookmarkStart w:id="354" w:name="_Toc132"/>
      <w:bookmarkEnd w:id="353"/>
      <w:r>
        <w:rPr>
          <w:rtl w:val="true"/>
        </w:rPr>
        <w:t>دو تفسیر براى روایت</w:t>
      </w:r>
      <w:bookmarkEnd w:id="354"/>
    </w:p>
    <w:p>
      <w:pPr>
        <w:pStyle w:val="BookText"/>
        <w:rPr/>
      </w:pPr>
      <w:r>
        <w:rPr>
          <w:rFonts w:ascii="IRNazanin" w:hAnsi="IRNazanin" w:eastAsia="IRNazanin"/>
          <w:color w:val="111111"/>
          <w:sz w:val="28"/>
          <w:sz w:val="28"/>
          <w:szCs w:val="28"/>
          <w:rtl w:val="true"/>
          <w:lang w:bidi="fa-IR"/>
        </w:rPr>
        <w:t>درضمن، این روایت را دوگونه مى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دوست جهل، رنج و تعب است؛ یعنى جهل انسان را به زحمت مى اندازد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دوست انسان جاهل، در رنج و زحمت است، که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8214_72482"/>
      <w:bookmarkStart w:id="356" w:name="pg8214_72482"/>
      <w:bookmarkEnd w:id="356"/>
    </w:p>
    <w:p>
      <w:pPr>
        <w:pStyle w:val="Heading2"/>
        <w:numPr>
          <w:ilvl w:val="1"/>
          <w:numId w:val="1"/>
        </w:numPr>
        <w:rPr/>
      </w:pPr>
      <w:bookmarkStart w:id="357" w:name="pg8214_72482"/>
      <w:bookmarkStart w:id="358" w:name="__RefHeading___Toc8988223_1051229030"/>
      <w:bookmarkStart w:id="359" w:name="_Toc133"/>
      <w:bookmarkEnd w:id="357"/>
      <w:bookmarkEnd w:id="358"/>
      <w:r>
        <w:rPr/>
        <w:t>23</w:t>
      </w:r>
      <w:r>
        <w:rPr>
          <w:rtl w:val="true"/>
        </w:rPr>
        <w:t xml:space="preserve">- </w:t>
      </w:r>
      <w:r>
        <w:rPr>
          <w:rtl w:val="true"/>
        </w:rPr>
        <w:t>اهمیّت ایمان به خدا و کمک به دیگران</w:t>
      </w:r>
      <w:bookmarkEnd w:id="359"/>
    </w:p>
    <w:p>
      <w:pPr>
        <w:pStyle w:val="Heading3"/>
        <w:numPr>
          <w:ilvl w:val="2"/>
          <w:numId w:val="1"/>
        </w:numPr>
        <w:rPr/>
      </w:pPr>
      <w:bookmarkStart w:id="360" w:name="__RefHeading___Toc8988225_1051229030"/>
      <w:bookmarkStart w:id="361" w:name="_Toc13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لَیْسَ فَوْقَهُمَا شَیْءٌ الْإِیمَانُ بِاللَّهِ وَ نَفْعُ الْإِخْوَانِ؛ دو صفت است که بالاتر از آن چیزى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منفعت رساندن به برادران دینى</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حدیث درحقیقت دو نوع رابطه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خالق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رابطه اول،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رابطه دوم است</w:t>
      </w:r>
      <w:r>
        <w:rPr>
          <w:rFonts w:eastAsia="IRNazanin" w:cs="IRNazanin"/>
          <w:color w:val="111111"/>
          <w:sz w:val="28"/>
          <w:szCs w:val="28"/>
          <w:rtl w:val="true"/>
          <w:lang w:bidi="fa-IR"/>
        </w:rPr>
        <w:t>.</w:t>
      </w:r>
    </w:p>
    <w:p>
      <w:pPr>
        <w:pStyle w:val="Heading3"/>
        <w:numPr>
          <w:ilvl w:val="2"/>
          <w:numId w:val="1"/>
        </w:numPr>
        <w:rPr/>
      </w:pPr>
      <w:bookmarkStart w:id="362" w:name="__RefHeading___Toc8988227_1051229030"/>
      <w:bookmarkStart w:id="363" w:name="_Toc135"/>
      <w:bookmarkEnd w:id="362"/>
      <w:r>
        <w:rPr>
          <w:rtl w:val="true"/>
        </w:rPr>
        <w:t>ایمان و درجات آن</w:t>
      </w:r>
      <w:bookmarkEnd w:id="3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درمورد ایمان اندیشه شود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خصلت و ویژگى ارزشمند، درجاتى دارد و هر چقدر قوى تر شود و انسان به درجات بالاترى از آن دست یابد، آثار آن در وجود انسان بیشتر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روشن شدن این مطلب، به دو مثال زیر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اطاقى را تصوّر کنید که پنجره هاى فراوانى دارد و در درون آن چراغى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این چراغ کم باشد، چیزى به خارج منعکس نمى شود، امّا هر چقدر نور چراغ قوى تر باشد، نور بیشترى از پنجره ها به خارج منعکس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وجود انسان، بسان آن چراغ درون آن خانه است و اعضاى وجود انسان بسان آن پنجره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نور ایمان قوى تر باشد انعکاس آن از طریق اعضا و جوارح انسان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 قوى شود، چشم و گوش و زبان و دیگر اعضا و جوارح نیز مؤمن مى شوند و اگر قوى نباشد، اعضاى بدن مؤمن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کوشش و تلاش جهت افزایش قوّت ایمان بسیار اهمیت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وجود انسان را به درختى تشبیه مى کنیم که ایمان به منزله آبى است که به آن درخت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که مایه حیات است و اگر به درخت نرسد یا کم برسد به تدریج پژمرده و بى طراوت مى شود و نه تنها میوه نخواهد داد، که شاخه هاى آن مى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مقدار کافى آبیارى شود، شاداب و خرّم و با طراوت و از هر نظر قابل استفاده خواهد بود و میوه بسیار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با وجود انسان چنین کارى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درجه بالاترى از آن وجود داشته باشد، آثار و برکات آن فراوان تر مى شود </w:t>
      </w:r>
      <w:bookmarkStart w:id="364" w:name="pg8214_72484"/>
    </w:p>
    <w:p>
      <w:pPr>
        <w:pStyle w:val="BookText"/>
        <w:rPr/>
      </w:pPr>
      <w:bookmarkEnd w:id="364"/>
      <w:r>
        <w:rPr>
          <w:rFonts w:ascii="IRNazanin" w:hAnsi="IRNazanin" w:eastAsia="IRNazanin"/>
          <w:color w:val="111111"/>
          <w:sz w:val="28"/>
          <w:sz w:val="28"/>
          <w:szCs w:val="28"/>
          <w:rtl w:val="true"/>
          <w:lang w:bidi="fa-IR"/>
        </w:rPr>
        <w:t>و هرچه کمتر و ضعیف تر شود ملک وجود انسان آفت مى گیرد و روح انسان دچار انواع آلودگى ها خواهد شد</w:t>
      </w:r>
      <w:r>
        <w:rPr>
          <w:rFonts w:eastAsia="IRNazanin" w:cs="IRNazanin"/>
          <w:color w:val="111111"/>
          <w:sz w:val="28"/>
          <w:szCs w:val="28"/>
          <w:rtl w:val="true"/>
          <w:lang w:bidi="fa-IR"/>
        </w:rPr>
        <w:t>.</w:t>
      </w:r>
    </w:p>
    <w:p>
      <w:pPr>
        <w:pStyle w:val="Heading3"/>
        <w:numPr>
          <w:ilvl w:val="2"/>
          <w:numId w:val="1"/>
        </w:numPr>
        <w:rPr/>
      </w:pPr>
      <w:bookmarkStart w:id="365" w:name="__RefHeading___Toc8988229_1051229030"/>
      <w:bookmarkStart w:id="366" w:name="_Toc136"/>
      <w:bookmarkEnd w:id="365"/>
      <w:r>
        <w:rPr>
          <w:rtl w:val="true"/>
        </w:rPr>
        <w:t>ایمان عمر بن سعد</w:t>
      </w:r>
      <w:r>
        <w:rPr>
          <w:rtl w:val="true"/>
        </w:rPr>
        <w:t>!</w:t>
      </w:r>
      <w:bookmarkEnd w:id="366"/>
    </w:p>
    <w:p>
      <w:pPr>
        <w:pStyle w:val="BookText"/>
        <w:rPr/>
      </w:pPr>
      <w:r>
        <w:rPr>
          <w:rFonts w:ascii="IRNazanin" w:hAnsi="IRNazanin" w:eastAsia="IRNazanin"/>
          <w:color w:val="111111"/>
          <w:sz w:val="28"/>
          <w:sz w:val="28"/>
          <w:szCs w:val="28"/>
          <w:rtl w:val="true"/>
          <w:lang w:bidi="fa-IR"/>
        </w:rPr>
        <w:t>ایمان برخى، همچون ایمان عمر بن سعد است، که طبق آنچه در اشعارش آمده ایمان ضعیفى به مبدأ داشت، اما به آخرت مؤمن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به قدرى ضعیف و بى طراوت و کم اثر، بلکه بى ثمر بود که تصمیم به جنگ با امام زمان خود مى گیرد و براى توجیه کارش مى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اِنَّ اللهَ خلِقُ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نارِ وَ تَعْذی</w:t>
      </w:r>
      <w:r>
        <w:rPr>
          <w:rFonts w:eastAsia="Times New Roman" w:cs="Times New Roman" w:ascii="Times New Roman" w:hAnsi="Times New Roman"/>
          <w:color w:val="111111"/>
          <w:sz w:val="28"/>
          <w:szCs w:val="28"/>
          <w:lang w:val="en-US" w:bidi="en-US"/>
        </w:rPr>
        <w:t>ü</w:t>
      </w:r>
      <w:r>
        <w:rPr>
          <w:rFonts w:ascii="Amiri" w:hAnsi="Amiri" w:eastAsia="Amiri" w:cs="Amiri"/>
          <w:color w:val="111111"/>
          <w:sz w:val="28"/>
          <w:sz w:val="28"/>
          <w:szCs w:val="28"/>
          <w:rtl w:val="true"/>
          <w:lang w:bidi="ar-SA"/>
        </w:rPr>
        <w:t>بٍ وَ غِلِّ یَدَیْنِ</w:t>
      </w:r>
    </w:p>
    <w:p>
      <w:pPr>
        <w:pStyle w:val="BookText"/>
        <w:rPr/>
      </w:pPr>
      <w:r>
        <w:rPr>
          <w:rFonts w:ascii="Amiri" w:hAnsi="Amiri" w:eastAsia="Amiri" w:cs="Amiri"/>
          <w:color w:val="111111"/>
          <w:sz w:val="28"/>
          <w:sz w:val="28"/>
          <w:szCs w:val="28"/>
          <w:rtl w:val="true"/>
          <w:lang w:bidi="ar-SA"/>
        </w:rPr>
        <w:t>فَاِنْ صَدَقُوا فیما یَقُولُونَ 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اَتُوبُ اِلَى الرَّحْمانِ مِنْ سَنَتَیْنِ</w:t>
      </w:r>
      <w:r>
        <w:rPr>
          <w:rStyle w:val="FootnoteAnchor"/>
          <w:rtl w:val="true"/>
        </w:rPr>
        <w:footnoteReference w:id="123"/>
      </w:r>
    </w:p>
    <w:p>
      <w:pPr>
        <w:pStyle w:val="Heading3"/>
        <w:numPr>
          <w:ilvl w:val="2"/>
          <w:numId w:val="1"/>
        </w:numPr>
        <w:rPr/>
      </w:pPr>
      <w:bookmarkStart w:id="367" w:name="__RefHeading___Toc8988231_1051229030"/>
      <w:bookmarkStart w:id="368" w:name="_Toc137"/>
      <w:bookmarkEnd w:id="367"/>
      <w:r>
        <w:rPr>
          <w:rtl w:val="true"/>
        </w:rPr>
        <w:t xml:space="preserve">ایمان على بن ابى طالب </w:t>
      </w:r>
      <w:r>
        <w:rPr>
          <w:rtl w:val="true"/>
        </w:rPr>
        <w:t>(</w:t>
      </w:r>
      <w:r>
        <w:rPr>
          <w:rtl w:val="true"/>
        </w:rPr>
        <w:t>علیه السلام</w:t>
      </w:r>
      <w:r>
        <w:rPr>
          <w:rtl w:val="true"/>
        </w:rPr>
        <w:t>)</w:t>
      </w:r>
      <w:bookmarkEnd w:id="3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ایمان نیز همچون ایمان مولاى متقیان،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میوه پربار و باطراوت و دائمى بر شاخسار وجودش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به قدرى قوى و مستحکم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جهان هستى را به من بدهند که درباره مورچه اى ظلم کنم، چنین کارى را نخواهم کرد</w:t>
      </w:r>
      <w:r>
        <w:rPr>
          <w:rFonts w:eastAsia="IRNazanin" w:cs="IRNazanin"/>
          <w:color w:val="111111"/>
          <w:sz w:val="28"/>
          <w:szCs w:val="28"/>
          <w:rtl w:val="true"/>
          <w:lang w:bidi="fa-IR"/>
        </w:rPr>
        <w:t>!»</w:t>
      </w:r>
      <w:r>
        <w:rPr>
          <w:rStyle w:val="FootnoteAnchor"/>
          <w:rtl w:val="true"/>
        </w:rPr>
        <w:footnoteReference w:id="124"/>
      </w:r>
      <w:bookmarkStart w:id="369" w:name="pg8214_72485"/>
    </w:p>
    <w:p>
      <w:pPr>
        <w:pStyle w:val="Heading3"/>
        <w:numPr>
          <w:ilvl w:val="2"/>
          <w:numId w:val="1"/>
        </w:numPr>
        <w:rPr/>
      </w:pPr>
      <w:bookmarkStart w:id="370" w:name="__RefHeading___Toc8988233_1051229030"/>
      <w:bookmarkStart w:id="371" w:name="_Toc138"/>
      <w:bookmarkEnd w:id="369"/>
      <w:bookmarkEnd w:id="370"/>
      <w:r>
        <w:rPr>
          <w:rtl w:val="true"/>
        </w:rPr>
        <w:t>راه هاى تقویت ایمان</w:t>
      </w:r>
      <w:bookmarkEnd w:id="371"/>
    </w:p>
    <w:p>
      <w:pPr>
        <w:pStyle w:val="BookText"/>
        <w:rPr/>
      </w:pPr>
      <w:r>
        <w:rPr>
          <w:rFonts w:ascii="IRNazanin" w:hAnsi="IRNazanin" w:eastAsia="IRNazanin"/>
          <w:color w:val="111111"/>
          <w:sz w:val="28"/>
          <w:sz w:val="28"/>
          <w:szCs w:val="28"/>
          <w:rtl w:val="true"/>
          <w:lang w:bidi="fa-IR"/>
        </w:rPr>
        <w:t>از دو راه مى توان ایمان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علمى تقویت ایمان این است که بیشتر در آثار خداوند وآیات آفاق و انفس و عالم آفرینش بیندیشیم، چراکه در ذرّه ذرّه این عالم هستى، آثار علم و حکمت و قدرت و تدبیر خداوند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خَلْقِ السَّمَاوَاتِ وَالْأَرْضِ وَاخْتِلاَفِ اللَّیلِ وَالنَّهَارِ وَالْفُلْکِ الَّتِى تَجْرِى فِى الْبَحْرِ بِمَا ینْفَعُ النَّاسَ وَمَا أَنْزَلَ اللَّهُ مِنَ السَّمَاءِ مِنْ مَاءٍ فَأَحْیا بِهِ الْأَرْضَ بَعْدَ مَوْتِهَا وَبَثَّ فِیهَا مِنْ کُلِّ دَابَّةٍ وَتَصْرِیفِ الرِّیاحِ وَالسَّحَابِ الْمُسَخَّرِ بَینَ السَّمَاءِ وَالْأَرْضَ لاَیاتٍ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آسمان ها و زمین، و آمد و شد شب و روز، و کشتى هایى که در دریا به نفع مردم در حرکت اند، و آبى که خداوند از آسمان نازل کرده، و با آن، زمین را پس از مردنش حیات بخشیده، و انواع جنبندگان را در آن گسترده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وزش بادها و ابرهایى که میان زمین و آسمان قرار گرفته اند، نشانه 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خداوند و یگانگى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که عقل خود را به کار مى گیرند</w:t>
      </w:r>
      <w:r>
        <w:rPr>
          <w:rFonts w:eastAsia="IRNazanin" w:cs="IRNazanin"/>
          <w:color w:val="111111"/>
          <w:sz w:val="28"/>
          <w:szCs w:val="28"/>
          <w:rtl w:val="true"/>
          <w:lang w:bidi="fa-IR"/>
        </w:rPr>
        <w:t>».</w:t>
      </w:r>
    </w:p>
    <w:p>
      <w:pPr>
        <w:pStyle w:val="Heading3"/>
        <w:numPr>
          <w:ilvl w:val="2"/>
          <w:numId w:val="1"/>
        </w:numPr>
        <w:rPr/>
      </w:pPr>
      <w:bookmarkStart w:id="372" w:name="__RefHeading___Toc8988235_1051229030"/>
      <w:bookmarkStart w:id="373" w:name="_Toc139"/>
      <w:bookmarkEnd w:id="372"/>
      <w:r>
        <w:rPr>
          <w:rtl w:val="true"/>
        </w:rPr>
        <w:t>نفع الاخوان</w:t>
      </w:r>
      <w:bookmarkEnd w:id="3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ویژگى هاى دستورات اسلامى جامعیّت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الاخوان فقط سودرسانى مادّى نیست؛ بلکه منافع معنوى و اخلاقى را نیز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درمورد محیط زیست هم دستوراتى دارد؟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یک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نسل هاى آینده، اقتضا مى کند که در استفاده از منابع انرژى صرفه جویى کرده و از سهم آن ها استفاده نکنیم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8214_72488"/>
      <w:bookmarkStart w:id="375" w:name="pg8214_72488"/>
      <w:bookmarkEnd w:id="375"/>
    </w:p>
    <w:p>
      <w:pPr>
        <w:pStyle w:val="Heading2"/>
        <w:numPr>
          <w:ilvl w:val="1"/>
          <w:numId w:val="1"/>
        </w:numPr>
        <w:rPr/>
      </w:pPr>
      <w:bookmarkStart w:id="376" w:name="pg8214_72488"/>
      <w:bookmarkStart w:id="377" w:name="__RefHeading___Toc8988237_1051229030"/>
      <w:bookmarkStart w:id="378" w:name="_Toc140"/>
      <w:bookmarkEnd w:id="376"/>
      <w:bookmarkEnd w:id="377"/>
      <w:r>
        <w:rPr/>
        <w:t>24</w:t>
      </w:r>
      <w:r>
        <w:rPr>
          <w:rtl w:val="true"/>
        </w:rPr>
        <w:t xml:space="preserve">- </w:t>
      </w:r>
      <w:r>
        <w:rPr>
          <w:rtl w:val="true"/>
        </w:rPr>
        <w:t>ثمره نافرمانى فرزند در کودکى</w:t>
      </w:r>
      <w:bookmarkEnd w:id="378"/>
    </w:p>
    <w:p>
      <w:pPr>
        <w:pStyle w:val="Heading3"/>
        <w:numPr>
          <w:ilvl w:val="2"/>
          <w:numId w:val="1"/>
        </w:numPr>
        <w:rPr/>
      </w:pPr>
      <w:bookmarkStart w:id="379" w:name="__RefHeading___Toc8988239_1051229030"/>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جُرْأَةُ الْوَلَدِ عَلَى وَالِدِهِ فِی صِغَرِهِ تَدْعُو اِلَى الْعُقُوقِ فِی کِبَرِهِ؛ جسور شدن فرزند دربرابر پدرش در کودکى، سبب نافرمانى او در بزرگسالى مى شود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81" w:name="__RefHeading___Toc8988241_1051229030"/>
      <w:bookmarkStart w:id="382" w:name="_Toc142"/>
      <w:bookmarkEnd w:id="381"/>
      <w:r>
        <w:rPr>
          <w:rtl w:val="true"/>
        </w:rPr>
        <w:t>اهمیّت تربیت فرزند</w:t>
      </w:r>
      <w:bookmarkEnd w:id="382"/>
    </w:p>
    <w:p>
      <w:pPr>
        <w:pStyle w:val="BookText"/>
        <w:rPr/>
      </w:pPr>
      <w:r>
        <w:rPr>
          <w:rFonts w:ascii="IRNazanin" w:hAnsi="IRNazanin" w:eastAsia="IRNazanin"/>
          <w:color w:val="111111"/>
          <w:sz w:val="28"/>
          <w:sz w:val="28"/>
          <w:szCs w:val="28"/>
          <w:rtl w:val="true"/>
          <w:lang w:bidi="fa-IR"/>
        </w:rPr>
        <w:t>در حقیقت یکى از نکات تربیتى مربوط به فرزندان در این حدیث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که اسلام براى تربیت فرزند اهمیّت زیادى قائل شده، که روایت فوق ناظر بر همین مطلب و شاهدى بر آن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لقمان یکى از سوره هاى مربوط به تربیت فرزند است که خداوند متعال از زبان لقمان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جزئیّات در معارف دینى آمده است</w:t>
      </w:r>
      <w:r>
        <w:rPr>
          <w:rFonts w:eastAsia="IRNazanin" w:cs="IRNazanin"/>
          <w:color w:val="111111"/>
          <w:sz w:val="28"/>
          <w:szCs w:val="28"/>
          <w:rtl w:val="true"/>
          <w:lang w:bidi="fa-IR"/>
        </w:rPr>
        <w:t xml:space="preserve">. </w:t>
      </w:r>
      <w:bookmarkStart w:id="383" w:name="pg8214_72489"/>
    </w:p>
    <w:p>
      <w:pPr>
        <w:pStyle w:val="BookText"/>
        <w:rPr/>
      </w:pPr>
      <w:bookmarkEnd w:id="383"/>
      <w:r>
        <w:rPr>
          <w:rFonts w:ascii="IRNazanin" w:hAnsi="IRNazanin" w:eastAsia="IRNazanin"/>
          <w:color w:val="111111"/>
          <w:sz w:val="28"/>
          <w:sz w:val="28"/>
          <w:szCs w:val="28"/>
          <w:rtl w:val="true"/>
          <w:lang w:bidi="fa-IR"/>
        </w:rPr>
        <w:t>در این جا توجّه به چند نکته لازم است</w:t>
      </w:r>
      <w:r>
        <w:rPr>
          <w:rFonts w:eastAsia="IRNazanin" w:cs="IRNazanin"/>
          <w:color w:val="111111"/>
          <w:sz w:val="28"/>
          <w:szCs w:val="28"/>
          <w:rtl w:val="true"/>
          <w:lang w:bidi="fa-IR"/>
        </w:rPr>
        <w:t>:</w:t>
      </w:r>
    </w:p>
    <w:p>
      <w:pPr>
        <w:pStyle w:val="Heading3"/>
        <w:numPr>
          <w:ilvl w:val="2"/>
          <w:numId w:val="1"/>
        </w:numPr>
        <w:rPr/>
      </w:pPr>
      <w:bookmarkStart w:id="384" w:name="__RefHeading___Toc8988243_1051229030"/>
      <w:bookmarkStart w:id="385" w:name="_Toc143"/>
      <w:bookmarkEnd w:id="384"/>
      <w:r>
        <w:rPr/>
        <w:t>1</w:t>
      </w:r>
      <w:r>
        <w:rPr>
          <w:rtl w:val="true"/>
        </w:rPr>
        <w:t xml:space="preserve">. </w:t>
      </w:r>
      <w:r>
        <w:rPr>
          <w:rtl w:val="true"/>
        </w:rPr>
        <w:t>محبّت راستین</w:t>
      </w:r>
      <w:bookmarkEnd w:id="385"/>
    </w:p>
    <w:p>
      <w:pPr>
        <w:pStyle w:val="BookText"/>
        <w:rPr/>
      </w:pPr>
      <w:r>
        <w:rPr>
          <w:rFonts w:ascii="IRNazanin" w:hAnsi="IRNazanin" w:eastAsia="IRNazanin"/>
          <w:color w:val="111111"/>
          <w:sz w:val="28"/>
          <w:sz w:val="28"/>
          <w:szCs w:val="28"/>
          <w:rtl w:val="true"/>
          <w:lang w:bidi="fa-IR"/>
        </w:rPr>
        <w:t>طبیعى است که پدر و مادر به فرزند خود علاقه دارند ودراین باره بحثى نیست؛ امّا آنچه مهم است و باید مورد توجّه قرار گیرد این است که این علاقه باید حقیقى باشد نه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محبت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حقیقى و محبت کاذب، محبّت دروغین این است که فرزند هر کارى کند و هر حرف زشتى بزند والدین عکس العمل مناسب نشان ندهند، بلکه او را تشویق کنند، مانند این که به فرزند بدزبان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فرزند خوش کلام و بلبل زبانى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محبّت حقیقى و راستین آن است که خیر و صلاح فرزند را براى زندگى امروز و آینده اش در نظر بگیرند؛ هرچند ممکن است فرزند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بیمار على رغم میل باطنى اش داروى تلخ را مى خورد تا سلامتى اش را بازیابد، فرزند نیز باید برخوردهاى اصلاح گرانه پدر و مادرش را على رغم میل باطنى پذیرا باشد تا گام در بیراهه نگذارد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ما به فرزندانمان باید حقیقى و راستین باشد و به تفاوت آن با محبّت کاذب و دروغین توجّه داشته باشیم که بسیار مهم است</w:t>
      </w:r>
      <w:r>
        <w:rPr>
          <w:rFonts w:eastAsia="IRNazanin" w:cs="IRNazanin"/>
          <w:color w:val="111111"/>
          <w:sz w:val="28"/>
          <w:szCs w:val="28"/>
          <w:rtl w:val="true"/>
          <w:lang w:bidi="fa-IR"/>
        </w:rPr>
        <w:t xml:space="preserve">. </w:t>
      </w:r>
      <w:bookmarkStart w:id="386" w:name="pg8214_72490"/>
    </w:p>
    <w:p>
      <w:pPr>
        <w:pStyle w:val="Heading3"/>
        <w:numPr>
          <w:ilvl w:val="2"/>
          <w:numId w:val="1"/>
        </w:numPr>
        <w:rPr/>
      </w:pPr>
      <w:bookmarkStart w:id="387" w:name="__RefHeading___Toc8988245_1051229030"/>
      <w:bookmarkStart w:id="388" w:name="_Toc144"/>
      <w:bookmarkEnd w:id="386"/>
      <w:bookmarkEnd w:id="387"/>
      <w:r>
        <w:rPr/>
        <w:t>2</w:t>
      </w:r>
      <w:r>
        <w:rPr>
          <w:rtl w:val="true"/>
        </w:rPr>
        <w:t xml:space="preserve">. </w:t>
      </w:r>
      <w:r>
        <w:rPr>
          <w:rtl w:val="true"/>
        </w:rPr>
        <w:t>تبلیغات مسموم</w:t>
      </w:r>
      <w:bookmarkEnd w:id="388"/>
    </w:p>
    <w:p>
      <w:pPr>
        <w:pStyle w:val="BookText"/>
        <w:rPr/>
      </w:pPr>
      <w:r>
        <w:rPr>
          <w:rFonts w:ascii="IRNazanin" w:hAnsi="IRNazanin" w:eastAsia="IRNazanin"/>
          <w:color w:val="111111"/>
          <w:sz w:val="28"/>
          <w:sz w:val="28"/>
          <w:szCs w:val="28"/>
          <w:rtl w:val="true"/>
          <w:lang w:bidi="fa-IR"/>
        </w:rPr>
        <w:t>متأسّفانه تبلیغات مسموم درمورد فرزندان و والدین در عصر وزمان ما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شما قدیمى اند و چیزى نمى فهمند، امّا شما فهمیده هستید و از همه چیز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قصد دارند با الفاظ و تعبیرات به ظاهر قشنگ، امّا عارى از حقیقت و واقعیّت، آن ها را نسبت به والدین خود بى اعتنا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دستى در کار است و برنامه منظّم و تدارک دیده اى وجود دارد، یا نتیجه جهالت و نادانى گویندگان آن است؟</w:t>
      </w:r>
    </w:p>
    <w:p>
      <w:pPr>
        <w:pStyle w:val="BookText"/>
        <w:rPr/>
      </w:pPr>
      <w:r>
        <w:rPr>
          <w:rFonts w:ascii="IRNazanin" w:hAnsi="IRNazanin" w:eastAsia="IRNazanin"/>
          <w:color w:val="111111"/>
          <w:sz w:val="28"/>
          <w:sz w:val="28"/>
          <w:szCs w:val="28"/>
          <w:rtl w:val="true"/>
          <w:lang w:bidi="fa-IR"/>
        </w:rPr>
        <w:t>تجربه نشان داده جوانانى که از پدر و مادر خود در جوانى جدا شده، و اعتنایى به نصایح خیرخواهانه آن ها نمى کنند در زندگى شکست خورده و متضرّر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جدایى فرزند از والدین به ضرر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اگر بى سواد هم باشند داراى تجارب سودمندى هستند که به درد فرزندان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سعى کنیم بین والدین و فرزندان جوشش ایجاد کرده، و آن ها را نسبت به یکدیگر خوش بین نموده، و از جدایى و دور شدنشان از هم جلوگیرى کنیم</w:t>
      </w:r>
      <w:r>
        <w:rPr>
          <w:rFonts w:eastAsia="IRNazanin" w:cs="IRNazanin"/>
          <w:color w:val="111111"/>
          <w:sz w:val="28"/>
          <w:szCs w:val="28"/>
          <w:rtl w:val="true"/>
          <w:lang w:bidi="fa-IR"/>
        </w:rPr>
        <w:t>.</w:t>
      </w:r>
    </w:p>
    <w:p>
      <w:pPr>
        <w:pStyle w:val="Heading3"/>
        <w:numPr>
          <w:ilvl w:val="2"/>
          <w:numId w:val="1"/>
        </w:numPr>
        <w:rPr/>
      </w:pPr>
      <w:bookmarkStart w:id="389" w:name="__RefHeading___Toc8988247_1051229030"/>
      <w:bookmarkStart w:id="390" w:name="_Toc145"/>
      <w:bookmarkEnd w:id="389"/>
      <w:r>
        <w:rPr/>
        <w:t>3</w:t>
      </w:r>
      <w:r>
        <w:rPr>
          <w:rtl w:val="true"/>
        </w:rPr>
        <w:t xml:space="preserve">. </w:t>
      </w:r>
      <w:r>
        <w:rPr>
          <w:rtl w:val="true"/>
        </w:rPr>
        <w:t>پرهیز از خشونت</w:t>
      </w:r>
      <w:bookmarkEnd w:id="3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باید آمیخته با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بسیارند پدرانى که </w:t>
      </w:r>
    </w:p>
    <w:p>
      <w:pPr>
        <w:pStyle w:val="BookText"/>
        <w:rPr/>
      </w:pPr>
      <w:r>
        <w:rPr>
          <w:rFonts w:ascii="IRNazanin" w:hAnsi="IRNazanin" w:eastAsia="IRNazanin"/>
          <w:color w:val="111111"/>
          <w:sz w:val="28"/>
          <w:sz w:val="28"/>
          <w:szCs w:val="28"/>
          <w:rtl w:val="true"/>
          <w:lang w:bidi="fa-IR"/>
        </w:rPr>
        <w:t>تربیت را آمیخته با خشونت مى کنند، که نتیجه معکوس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تربیتى را باید پیاده کرد و از آن جدا نشد، امّا توأم با مدارا ومحبّت که قطعاً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کلمات لقمان حکیم، که در آغاز هر پند و اندرزى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استفاده مى کند، به روشنى دیده مى شود، چراکه خود این تعبیر، اظهار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ما سؤال کرده و مى کنند که تنبیه بدنى فرزندان چه در خانه و چه در مدرسه به منظور تربیت آن ها چه حکمى 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 کنیم که اساس کار باید بر محبّت باشد و حتى الامکان باید از تنبیه بدنى پرهیز شود؛ مگر در موارد خاص و ضرورى</w:t>
      </w:r>
      <w:r>
        <w:rPr>
          <w:rFonts w:eastAsia="IRNazanin" w:cs="IRNazanin"/>
          <w:color w:val="111111"/>
          <w:sz w:val="28"/>
          <w:szCs w:val="28"/>
          <w:rtl w:val="true"/>
          <w:lang w:bidi="fa-IR"/>
        </w:rPr>
        <w:t xml:space="preserve">. </w:t>
      </w:r>
      <w:bookmarkStart w:id="391" w:name="pg8214_72492"/>
    </w:p>
    <w:p>
      <w:pPr>
        <w:pStyle w:val="Heading2"/>
        <w:numPr>
          <w:ilvl w:val="1"/>
          <w:numId w:val="1"/>
        </w:numPr>
        <w:rPr/>
      </w:pPr>
      <w:bookmarkStart w:id="392" w:name="__RefHeading___Toc8988249_1051229030"/>
      <w:bookmarkStart w:id="393" w:name="_Toc146"/>
      <w:bookmarkEnd w:id="391"/>
      <w:bookmarkEnd w:id="392"/>
      <w:r>
        <w:rPr/>
        <w:t>25</w:t>
      </w:r>
      <w:r>
        <w:rPr>
          <w:rtl w:val="true"/>
        </w:rPr>
        <w:t xml:space="preserve">- </w:t>
      </w:r>
      <w:r>
        <w:rPr>
          <w:rtl w:val="true"/>
        </w:rPr>
        <w:t>بهتر از زندگى و بدتر از مرگ</w:t>
      </w:r>
      <w:r>
        <w:rPr>
          <w:rtl w:val="true"/>
        </w:rPr>
        <w:t>!</w:t>
      </w:r>
      <w:bookmarkEnd w:id="393"/>
    </w:p>
    <w:p>
      <w:pPr>
        <w:pStyle w:val="Heading3"/>
        <w:numPr>
          <w:ilvl w:val="2"/>
          <w:numId w:val="1"/>
        </w:numPr>
        <w:rPr/>
      </w:pPr>
      <w:bookmarkStart w:id="394" w:name="__RefHeading___Toc8988251_1051229030"/>
      <w:bookmarkStart w:id="395" w:name="_Toc147"/>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الْحَیَاةِ مَا اِذَا فَقَدْتَهُ أَبْغَضْتَ الْحَیَاةَ، وَ شَرٌ مِنَ الْمَوْتِ مَا اِذَا نَزَلَ بِکَ أَحْبَبْتَ الْمَوْتَ؛ بهتر از حیات و زندگى، چیزى است که اگر آن را از دست بدهى زندگى ات تلخ و ناگوار مى گردد و بدتر از مرگ چیزى است که اگر بر تو نازل شود آرزوى مرگ مى کنى</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زندگى و بدتر از مردن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چیزهایى وجود دارد که وقتى از دست مى رود، زندگانى بر انسان تلخ مى شود، که به چند مصداق آن اشاره مى کنیم</w:t>
      </w:r>
      <w:r>
        <w:rPr>
          <w:rFonts w:eastAsia="IRNazanin" w:cs="IRNazanin"/>
          <w:color w:val="111111"/>
          <w:sz w:val="28"/>
          <w:szCs w:val="28"/>
          <w:rtl w:val="true"/>
          <w:lang w:bidi="fa-IR"/>
        </w:rPr>
        <w:t>:</w:t>
      </w:r>
    </w:p>
    <w:p>
      <w:pPr>
        <w:pStyle w:val="Heading3"/>
        <w:numPr>
          <w:ilvl w:val="2"/>
          <w:numId w:val="1"/>
        </w:numPr>
        <w:rPr/>
      </w:pPr>
      <w:bookmarkStart w:id="396" w:name="__RefHeading___Toc8988253_1051229030"/>
      <w:bookmarkStart w:id="397" w:name="_Toc148"/>
      <w:bookmarkEnd w:id="396"/>
      <w:r>
        <w:rPr/>
        <w:t>1</w:t>
      </w:r>
      <w:r>
        <w:rPr>
          <w:rtl w:val="true"/>
        </w:rPr>
        <w:t xml:space="preserve">. </w:t>
      </w:r>
      <w:r>
        <w:rPr>
          <w:rtl w:val="true"/>
        </w:rPr>
        <w:t>عزّت</w:t>
      </w:r>
      <w:bookmarkEnd w:id="3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و شخصیّت ازجمله امورى است که اگر از بین برود </w:t>
      </w:r>
      <w:bookmarkStart w:id="398" w:name="pg8214_72493"/>
    </w:p>
    <w:p>
      <w:pPr>
        <w:pStyle w:val="BookText"/>
        <w:rPr/>
      </w:pPr>
      <w:bookmarkEnd w:id="398"/>
      <w:r>
        <w:rPr>
          <w:rFonts w:ascii="IRNazanin" w:hAnsi="IRNazanin" w:eastAsia="IRNazanin"/>
          <w:color w:val="111111"/>
          <w:sz w:val="28"/>
          <w:sz w:val="28"/>
          <w:szCs w:val="28"/>
          <w:rtl w:val="true"/>
          <w:lang w:bidi="fa-IR"/>
        </w:rPr>
        <w:t xml:space="preserve">زندگى تلخ مى شود، ولذا مى بینیم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صحراى کربلا حاضر شد جانش را بدهد، اما عزّتش را از دست ندهد، به همین دلیل یکى از شعارهاى اساسى آن حضرت و یارانش، بلکه پیروانش تا روز قیامت،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جاى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خَیْرٌ مِنْ رُکُوبِ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خَیْرٌ مِنْ دُخُولِ النِّارِ</w:t>
      </w:r>
      <w:r>
        <w:rPr>
          <w:rStyle w:val="FootnoteAnchor"/>
          <w:rtl w:val="true"/>
        </w:rPr>
        <w:footnoteReference w:id="129"/>
      </w:r>
    </w:p>
    <w:p>
      <w:pPr>
        <w:pStyle w:val="Heading3"/>
        <w:numPr>
          <w:ilvl w:val="2"/>
          <w:numId w:val="1"/>
        </w:numPr>
        <w:rPr/>
      </w:pPr>
      <w:bookmarkStart w:id="399" w:name="__RefHeading___Toc8988255_1051229030"/>
      <w:bookmarkStart w:id="400" w:name="_Toc149"/>
      <w:bookmarkEnd w:id="399"/>
      <w:r>
        <w:rPr/>
        <w:t>2</w:t>
      </w:r>
      <w:r>
        <w:rPr>
          <w:rtl w:val="true"/>
        </w:rPr>
        <w:t xml:space="preserve">. </w:t>
      </w:r>
      <w:r>
        <w:rPr>
          <w:rtl w:val="true"/>
        </w:rPr>
        <w:t>آزادى</w:t>
      </w:r>
      <w:bookmarkEnd w:id="400"/>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دیدن اوضاع شام و شرایط سخت و سنگین آن براى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منسوب به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لَیْتَ لَمْ اَنْظُرْ دَمِشْقآ وَلَمْ أَکُنْ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یَرانِى یَزیدُ فِی الْبِلادِ اَسِیرُهُ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نعمت گران سنگى است که اگر از دست برود زندگى بر انسان ناگوار و سخت مى شود</w:t>
      </w:r>
      <w:r>
        <w:rPr>
          <w:rFonts w:eastAsia="IRNazanin" w:cs="IRNazanin"/>
          <w:color w:val="111111"/>
          <w:sz w:val="28"/>
          <w:szCs w:val="28"/>
          <w:rtl w:val="true"/>
          <w:lang w:bidi="fa-IR"/>
        </w:rPr>
        <w:t>.</w:t>
      </w:r>
    </w:p>
    <w:p>
      <w:pPr>
        <w:pStyle w:val="Heading3"/>
        <w:numPr>
          <w:ilvl w:val="2"/>
          <w:numId w:val="1"/>
        </w:numPr>
        <w:rPr/>
      </w:pPr>
      <w:bookmarkStart w:id="401" w:name="__RefHeading___Toc8988257_1051229030"/>
      <w:bookmarkStart w:id="402" w:name="_Toc150"/>
      <w:bookmarkEnd w:id="401"/>
      <w:r>
        <w:rPr/>
        <w:t>3</w:t>
      </w:r>
      <w:r>
        <w:rPr>
          <w:rtl w:val="true"/>
        </w:rPr>
        <w:t xml:space="preserve">. </w:t>
      </w:r>
      <w:r>
        <w:rPr>
          <w:rtl w:val="true"/>
        </w:rPr>
        <w:t>آبرو</w:t>
      </w:r>
      <w:bookmarkEnd w:id="402"/>
    </w:p>
    <w:p>
      <w:pPr>
        <w:pStyle w:val="Heading4"/>
        <w:numPr>
          <w:ilvl w:val="3"/>
          <w:numId w:val="1"/>
        </w:numPr>
        <w:rPr/>
      </w:pPr>
      <w:bookmarkStart w:id="403" w:name="__RefHeading___Toc8988259_1051229030"/>
      <w:bookmarkStart w:id="404" w:name="_Toc151"/>
      <w:bookmarkEnd w:id="403"/>
      <w:r>
        <w:rPr>
          <w:rtl w:val="true"/>
        </w:rPr>
        <w:t>اشاره</w:t>
      </w:r>
      <w:bookmarkEnd w:id="4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ازدواج نکرده بود، هنگامى که متوجّه باردارى خود شد و آبرویش را در معرض خطر دید، گفت</w:t>
      </w:r>
      <w:r>
        <w:rPr>
          <w:rFonts w:eastAsia="IRNazanin" w:cs="IRNazanin"/>
          <w:color w:val="111111"/>
          <w:sz w:val="28"/>
          <w:szCs w:val="28"/>
          <w:rtl w:val="true"/>
          <w:lang w:bidi="fa-IR"/>
        </w:rPr>
        <w:t xml:space="preserve">: </w:t>
      </w:r>
      <w:bookmarkStart w:id="405" w:name="pg8214_72494"/>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لَیتَنِى مِتُّ قَبْلَ هَذَا وَکُنْتُ نَسْیاً مَنْسِیّاً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کاش پیش از این مرده بودم، و کاملاً فراموش شده بودم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چراکه تصوّر مى کرد با به دنیا آمدن فرزند رسوا مى شود و آبرویش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به سخن درآوردن طفل در گهواره آبرویش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عزّت و شخصیّت و آزادى و آبرو ازجمله امورى هستند که از اصل حیات و زندگى نیز مهم ترند</w:t>
      </w:r>
      <w:r>
        <w:rPr>
          <w:rFonts w:eastAsia="IRNazanin" w:cs="IRNazanin"/>
          <w:color w:val="111111"/>
          <w:sz w:val="28"/>
          <w:szCs w:val="28"/>
          <w:rtl w:val="true"/>
          <w:lang w:bidi="fa-IR"/>
        </w:rPr>
        <w:t>.</w:t>
      </w:r>
    </w:p>
    <w:p>
      <w:pPr>
        <w:pStyle w:val="Heading4"/>
        <w:numPr>
          <w:ilvl w:val="3"/>
          <w:numId w:val="1"/>
        </w:numPr>
        <w:rPr/>
      </w:pPr>
      <w:bookmarkStart w:id="406" w:name="__RefHeading___Toc8988261_1051229030"/>
      <w:bookmarkStart w:id="407" w:name="_Toc152"/>
      <w:bookmarkEnd w:id="406"/>
      <w:r>
        <w:rPr>
          <w:rtl w:val="true"/>
        </w:rPr>
        <w:t>حفظ ارزش ها</w:t>
      </w:r>
      <w:bookmarkEnd w:id="407"/>
    </w:p>
    <w:p>
      <w:pPr>
        <w:pStyle w:val="BookText"/>
        <w:rPr/>
      </w:pPr>
      <w:r>
        <w:rPr>
          <w:rFonts w:ascii="IRNazanin" w:hAnsi="IRNazanin" w:eastAsia="IRNazanin"/>
          <w:color w:val="111111"/>
          <w:sz w:val="28"/>
          <w:sz w:val="28"/>
          <w:szCs w:val="28"/>
          <w:rtl w:val="true"/>
          <w:lang w:bidi="fa-IR"/>
        </w:rPr>
        <w:t>این روایت درحقیقت بیان ارزش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خیال مى کنند زندگى به هر قیمتى ارزش دارد، امّا اسلام ارزش هایى را به ما معرفى مى کند که مافوق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آبرو و آزادى و تقوا و مانند آن، از جمله ارزش هایى است که از زندگى ارزشمندتر است و مرگ شرافتمندانه از چنان زندگانى اى بهتر، ولذا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فَالْمَوْتُ فِی حَیَاتِکُمْ مَقْهُورینَ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الْحَیَاةُ فِی مَوْتِکُمْ قَاهِرِینَ</w:t>
      </w:r>
      <w:r>
        <w:rPr>
          <w:rStyle w:val="FootnoteAnchor"/>
          <w:rtl w:val="true"/>
        </w:rPr>
        <w:footnoteReference w:id="1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 هاى والا و الهى را مادّى ها و دنیاپرستان نمى فهمند چون حاضرند زندگى خود را به هر قیمتى حفظ کنند</w:t>
      </w:r>
      <w:r>
        <w:rPr>
          <w:rFonts w:eastAsia="IRNazanin" w:cs="IRNazanin"/>
          <w:color w:val="111111"/>
          <w:sz w:val="28"/>
          <w:szCs w:val="28"/>
          <w:rtl w:val="true"/>
          <w:lang w:bidi="fa-IR"/>
        </w:rPr>
        <w:t xml:space="preserve">. </w:t>
      </w:r>
      <w:bookmarkStart w:id="408" w:name="pg8214_72495"/>
    </w:p>
    <w:p>
      <w:pPr>
        <w:pStyle w:val="Heading3"/>
        <w:numPr>
          <w:ilvl w:val="2"/>
          <w:numId w:val="1"/>
        </w:numPr>
        <w:rPr/>
      </w:pPr>
      <w:bookmarkStart w:id="409" w:name="__RefHeading___Toc8988263_1051229030"/>
      <w:bookmarkStart w:id="410" w:name="_Toc153"/>
      <w:bookmarkEnd w:id="408"/>
      <w:bookmarkEnd w:id="409"/>
      <w:r>
        <w:rPr/>
        <w:t>4</w:t>
      </w:r>
      <w:r>
        <w:rPr>
          <w:rtl w:val="true"/>
        </w:rPr>
        <w:t xml:space="preserve">. </w:t>
      </w:r>
      <w:r>
        <w:rPr>
          <w:rtl w:val="true"/>
        </w:rPr>
        <w:t>اطاعت و عبادت</w:t>
      </w:r>
      <w:bookmarkEnd w:id="410"/>
    </w:p>
    <w:p>
      <w:pPr>
        <w:pStyle w:val="BookText"/>
        <w:rPr/>
      </w:pPr>
      <w:r>
        <w:rPr>
          <w:rFonts w:ascii="IRNazanin" w:hAnsi="IRNazanin" w:eastAsia="IRNazanin"/>
          <w:color w:val="111111"/>
          <w:sz w:val="28"/>
          <w:sz w:val="28"/>
          <w:szCs w:val="28"/>
          <w:rtl w:val="true"/>
          <w:lang w:bidi="fa-IR"/>
        </w:rPr>
        <w:t xml:space="preserve">یکى دیگر از امور مهم تر از زندگى، عبودیّت و بندگى خداست، و 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عَمِّرْنِی مَا کَانَ عُمُرِی بَذْلَةً فِی طَاعَتِکَ، فَاِذَا کَانَ عُمُرِی مَرْتَعاً لِلشَّیْطَانِ فَاقْبِضْنِی اِلَیْکَ؛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طول عمر عنایت کن تا زمانى که عمرم در راه بندگى تو صرف شود، پس هر زمان زندگى ام چراگاه شیطان شد جانم را بگیر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یعنى زندگانى خالى از بندگى خدا و پیرو شیطان بودن ارزشى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شناخت ارزش هاى اسلامى و پاسداشت از آن ها را عنایت فرما</w:t>
      </w:r>
      <w:r>
        <w:rPr>
          <w:rFonts w:eastAsia="IRNazanin" w:cs="IRNazanin"/>
          <w:color w:val="111111"/>
          <w:sz w:val="28"/>
          <w:szCs w:val="28"/>
          <w:rtl w:val="true"/>
          <w:lang w:bidi="fa-IR"/>
        </w:rPr>
        <w:t xml:space="preserve">! </w:t>
      </w:r>
      <w:bookmarkStart w:id="411" w:name="pg8214_72496"/>
    </w:p>
    <w:p>
      <w:pPr>
        <w:pStyle w:val="Heading2"/>
        <w:numPr>
          <w:ilvl w:val="1"/>
          <w:numId w:val="1"/>
        </w:numPr>
        <w:rPr/>
      </w:pPr>
      <w:bookmarkStart w:id="412" w:name="__RefHeading___Toc8988265_1051229030"/>
      <w:bookmarkStart w:id="413" w:name="_Toc154"/>
      <w:bookmarkEnd w:id="411"/>
      <w:bookmarkEnd w:id="412"/>
      <w:r>
        <w:rPr/>
        <w:t>26</w:t>
      </w:r>
      <w:r>
        <w:rPr>
          <w:rtl w:val="true"/>
        </w:rPr>
        <w:t xml:space="preserve">- </w:t>
      </w:r>
      <w:r>
        <w:rPr>
          <w:rtl w:val="true"/>
        </w:rPr>
        <w:t>علاقه ذلیلانه</w:t>
      </w:r>
      <w:r>
        <w:rPr>
          <w:rtl w:val="true"/>
        </w:rPr>
        <w:t>!</w:t>
      </w:r>
      <w:bookmarkEnd w:id="413"/>
    </w:p>
    <w:p>
      <w:pPr>
        <w:pStyle w:val="Heading3"/>
        <w:numPr>
          <w:ilvl w:val="2"/>
          <w:numId w:val="1"/>
        </w:numPr>
        <w:rPr/>
      </w:pPr>
      <w:bookmarkStart w:id="414" w:name="__RefHeading___Toc8988267_1051229030"/>
      <w:bookmarkStart w:id="415" w:name="_Toc155"/>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تَکُونَ لَهُ رَغْبَةً تُذِلُّهُ؛ چقدر براى انسان باایمان زشت و ناپسند است که علاقه به چیزى داشته باشد که او را ذلیل کند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416" w:name="__RefHeading___Toc8988269_1051229030"/>
      <w:bookmarkStart w:id="417" w:name="_Toc156"/>
      <w:bookmarkEnd w:id="416"/>
      <w:r>
        <w:rPr>
          <w:rtl w:val="true"/>
        </w:rPr>
        <w:t>انواع آرزوها و خواسته هاى انسان</w:t>
      </w:r>
      <w:bookmarkEnd w:id="4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ها و آرزوهاى انسان متفاوت است؛ گاه مشروع است و گاه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مشروع باشد، گاه ابزار و وسایلى که ما را به آن مى رساند مشروع است و گاه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خواسته مشروع، و ابزار و مقدّمات آن هم مشروع باشد، گاه باعث خوارى و ذلّت انسان نمى شود و گاه انسان را ذلیل مى کند؛ مانند این که باید در مقابل کسانى سر تعظیم فرود آورد که او را ذلیل و ناتوان و بدبخت مى کنند</w:t>
      </w:r>
      <w:r>
        <w:rPr>
          <w:rFonts w:eastAsia="IRNazanin" w:cs="IRNazanin"/>
          <w:color w:val="111111"/>
          <w:sz w:val="28"/>
          <w:szCs w:val="28"/>
          <w:rtl w:val="true"/>
          <w:lang w:bidi="fa-IR"/>
        </w:rPr>
        <w:t xml:space="preserve">. </w:t>
      </w:r>
      <w:bookmarkStart w:id="418" w:name="pg8214_72497"/>
    </w:p>
    <w:p>
      <w:pPr>
        <w:pStyle w:val="BookText"/>
        <w:rPr/>
      </w:pPr>
      <w:bookmarkEnd w:id="418"/>
      <w:r>
        <w:rPr>
          <w:rFonts w:ascii="IRNazanin" w:hAnsi="IRNazanin" w:eastAsia="IRNazanin"/>
          <w:color w:val="111111"/>
          <w:sz w:val="28"/>
          <w:sz w:val="28"/>
          <w:szCs w:val="28"/>
          <w:rtl w:val="true"/>
          <w:lang w:bidi="fa-IR"/>
        </w:rPr>
        <w:t>امام یازدهم شیعیان جهان طبق روایت مورد بحث، چنین خواسته هایى را نکوهش کرده، و درباره آن به مؤمنان هشدار مى دهد</w:t>
      </w:r>
      <w:r>
        <w:rPr>
          <w:rFonts w:eastAsia="IRNazanin" w:cs="IRNazanin"/>
          <w:color w:val="111111"/>
          <w:sz w:val="28"/>
          <w:szCs w:val="28"/>
          <w:rtl w:val="true"/>
          <w:lang w:bidi="fa-IR"/>
        </w:rPr>
        <w:t>.</w:t>
      </w:r>
    </w:p>
    <w:p>
      <w:pPr>
        <w:pStyle w:val="Heading3"/>
        <w:numPr>
          <w:ilvl w:val="2"/>
          <w:numId w:val="1"/>
        </w:numPr>
        <w:rPr/>
      </w:pPr>
      <w:bookmarkStart w:id="419" w:name="__RefHeading___Toc8988271_1051229030"/>
      <w:bookmarkStart w:id="420" w:name="_Toc157"/>
      <w:bookmarkEnd w:id="419"/>
      <w:r>
        <w:rPr>
          <w:rtl w:val="true"/>
        </w:rPr>
        <w:t>تغییر دین براى سفر به خارج</w:t>
      </w:r>
      <w:r>
        <w:rPr>
          <w:rtl w:val="true"/>
        </w:rPr>
        <w:t>!</w:t>
      </w:r>
      <w:bookmarkEnd w:id="420"/>
    </w:p>
    <w:p>
      <w:pPr>
        <w:pStyle w:val="BookText"/>
        <w:rPr/>
      </w:pPr>
      <w:r>
        <w:rPr>
          <w:rFonts w:ascii="IRNazanin" w:hAnsi="IRNazanin" w:eastAsia="IRNazanin"/>
          <w:color w:val="111111"/>
          <w:sz w:val="28"/>
          <w:sz w:val="28"/>
          <w:szCs w:val="28"/>
          <w:rtl w:val="true"/>
          <w:lang w:bidi="fa-IR"/>
        </w:rPr>
        <w:t>به عنوان مثال عدّه اى هستند که به امید درآمد بیشتر به خارج از کشور سفر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براى رسیدن به خواسته هاى خود ناچارند کارهایى کنند که سبب ذلّت و سرافکندگى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این کارها، تغییر دین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کسانى که قصد مهاجرت به کشورهاى دیگر و اخذ تابعیت از آن کشور را دارند با آن ها شرط مى شود که از اسلام دست بکشند و مسیحى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 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به طور واقعى تغییر دین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توانیم به شکل ظاهرى دست از اسلام برداریم ومسیحى شویم، امّا درواقع مسلمان باقى بمانیم تا بتوانیم به کشور مورد نظر هجرت کنیم؟ که جواب ما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سبب خوارى و ذلّت است که انسان براى رسیدن به خواسته اش اسلام عزیز و باعظمت را رها کند، و تابع مسیحیّت آمیخته با خرافاتى شود که دوران آن به سر آمده است</w:t>
      </w:r>
      <w:r>
        <w:rPr>
          <w:rFonts w:eastAsia="IRNazanin" w:cs="IRNazanin"/>
          <w:color w:val="111111"/>
          <w:sz w:val="28"/>
          <w:szCs w:val="28"/>
          <w:rtl w:val="true"/>
          <w:lang w:bidi="fa-IR"/>
        </w:rPr>
        <w:t>.</w:t>
      </w:r>
    </w:p>
    <w:p>
      <w:pPr>
        <w:pStyle w:val="Heading3"/>
        <w:numPr>
          <w:ilvl w:val="2"/>
          <w:numId w:val="1"/>
        </w:numPr>
        <w:rPr/>
      </w:pPr>
      <w:bookmarkStart w:id="421" w:name="__RefHeading___Toc8988273_1051229030"/>
      <w:bookmarkStart w:id="422" w:name="_Toc158"/>
      <w:bookmarkEnd w:id="421"/>
      <w:r>
        <w:rPr>
          <w:rtl w:val="true"/>
        </w:rPr>
        <w:t>اشتغال به کارهاى پست</w:t>
      </w:r>
      <w:bookmarkEnd w:id="4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امورى که در راه رسیدن به آن خواسته، سبب ذلّت </w:t>
      </w:r>
      <w:bookmarkStart w:id="423" w:name="pg8214_72498"/>
    </w:p>
    <w:p>
      <w:pPr>
        <w:pStyle w:val="BookText"/>
        <w:rPr/>
      </w:pPr>
      <w:bookmarkEnd w:id="423"/>
      <w:r>
        <w:rPr>
          <w:rFonts w:ascii="IRNazanin" w:hAnsi="IRNazanin" w:eastAsia="IRNazanin"/>
          <w:color w:val="111111"/>
          <w:sz w:val="28"/>
          <w:sz w:val="28"/>
          <w:szCs w:val="28"/>
          <w:rtl w:val="true"/>
          <w:lang w:bidi="fa-IR"/>
        </w:rPr>
        <w:t>انسان مى شود اشتغال به کارهاى پست در آن کشور است، مثلاً باید در فروشگاه هایى کار کند که شراب و گوشت خوک به مردم مى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انسان نباید خواسته و آرزویى داشته باشد که باعث ذلّت او شود، چراکه به تعبیر قرآن مجید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عزّت از آنِ خدا و رسولش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خداوند براى افراد باایمان عزّت و سربلندى را اراده کرده است، نباید کارى کنیم که منتهى به خوارى و ذلّت ما شود</w:t>
      </w:r>
      <w:r>
        <w:rPr>
          <w:rFonts w:eastAsia="IRNazanin" w:cs="IRNazanin"/>
          <w:color w:val="111111"/>
          <w:sz w:val="28"/>
          <w:szCs w:val="28"/>
          <w:rtl w:val="true"/>
          <w:lang w:bidi="fa-IR"/>
        </w:rPr>
        <w:t>.</w:t>
      </w:r>
    </w:p>
    <w:p>
      <w:pPr>
        <w:pStyle w:val="Heading3"/>
        <w:numPr>
          <w:ilvl w:val="2"/>
          <w:numId w:val="1"/>
        </w:numPr>
        <w:rPr/>
      </w:pPr>
      <w:bookmarkStart w:id="424" w:name="__RefHeading___Toc8988275_1051229030"/>
      <w:bookmarkStart w:id="425" w:name="_Toc159"/>
      <w:bookmarkEnd w:id="424"/>
      <w:r>
        <w:rPr>
          <w:rtl w:val="true"/>
        </w:rPr>
        <w:t>انواع علاقه ها</w:t>
      </w:r>
      <w:bookmarkEnd w:id="425"/>
    </w:p>
    <w:p>
      <w:pPr>
        <w:pStyle w:val="BookText"/>
        <w:rPr/>
      </w:pPr>
      <w:r>
        <w:rPr>
          <w:rFonts w:ascii="IRNazanin" w:hAnsi="IRNazanin" w:eastAsia="IRNazanin"/>
          <w:color w:val="111111"/>
          <w:sz w:val="28"/>
          <w:sz w:val="28"/>
          <w:szCs w:val="28"/>
          <w:rtl w:val="true"/>
          <w:lang w:bidi="fa-IR"/>
        </w:rPr>
        <w:t>علاقه هایى که براى انسان حاصل مى شود بر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علاقه به مال دارد، گاه به مقام، گاه به همسر و فرزند و خویشاوندان، گاه علاقه دارد مشهور شود، گاه نیز به امورى علاقه دارد که مربوط به هوى و هوس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ها اگر در حدّ اعتدال باشد معقول است</w:t>
      </w:r>
      <w:r>
        <w:rPr>
          <w:rFonts w:eastAsia="IRNazanin" w:cs="IRNazanin"/>
          <w:color w:val="111111"/>
          <w:sz w:val="28"/>
          <w:szCs w:val="28"/>
          <w:rtl w:val="true"/>
          <w:lang w:bidi="fa-IR"/>
        </w:rPr>
        <w:t>.</w:t>
      </w:r>
    </w:p>
    <w:p>
      <w:pPr>
        <w:pStyle w:val="Heading3"/>
        <w:numPr>
          <w:ilvl w:val="2"/>
          <w:numId w:val="1"/>
        </w:numPr>
        <w:rPr/>
      </w:pPr>
      <w:bookmarkStart w:id="426" w:name="__RefHeading___Toc8988277_1051229030"/>
      <w:bookmarkStart w:id="427" w:name="_Toc160"/>
      <w:bookmarkEnd w:id="426"/>
      <w:r>
        <w:rPr>
          <w:rtl w:val="true"/>
        </w:rPr>
        <w:t>علاقه به مال</w:t>
      </w:r>
      <w:bookmarkEnd w:id="4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مال داشته باشد و بدون آن نمى تواند سربلند زندگى کند، ولذا در حدیثى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به انسان کمک مى کند که بتواند کارهاى مربوط به آخرت را انجام دهد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امّا گاه از این حد </w:t>
      </w:r>
      <w:bookmarkStart w:id="428" w:name="pg8214_72499"/>
    </w:p>
    <w:p>
      <w:pPr>
        <w:pStyle w:val="BookText"/>
        <w:rPr/>
      </w:pPr>
      <w:bookmarkEnd w:id="428"/>
      <w:r>
        <w:rPr>
          <w:rFonts w:ascii="IRNazanin" w:hAnsi="IRNazanin" w:eastAsia="IRNazanin"/>
          <w:color w:val="111111"/>
          <w:sz w:val="28"/>
          <w:sz w:val="28"/>
          <w:szCs w:val="28"/>
          <w:rtl w:val="true"/>
          <w:lang w:bidi="fa-IR"/>
        </w:rPr>
        <w:t>تجاوز مى کند و به سراغ امورى مى رود که به آن نیاز ندارد، یا نیاز دارد، ولى مى تواند قناعت کند و به قیمت دست دراز کردن پیش این و آن، عزّت و آبرو و شخصیت خود را تحت الشعاع قرار ندهد</w:t>
      </w:r>
      <w:r>
        <w:rPr>
          <w:rFonts w:eastAsia="IRNazanin" w:cs="IRNazanin"/>
          <w:color w:val="111111"/>
          <w:sz w:val="28"/>
          <w:szCs w:val="28"/>
          <w:rtl w:val="true"/>
          <w:lang w:bidi="fa-IR"/>
        </w:rPr>
        <w:t>.</w:t>
      </w:r>
    </w:p>
    <w:p>
      <w:pPr>
        <w:pStyle w:val="Heading3"/>
        <w:numPr>
          <w:ilvl w:val="2"/>
          <w:numId w:val="1"/>
        </w:numPr>
        <w:rPr/>
      </w:pPr>
      <w:bookmarkStart w:id="429" w:name="__RefHeading___Toc8988279_1051229030"/>
      <w:bookmarkStart w:id="430" w:name="_Toc161"/>
      <w:bookmarkEnd w:id="429"/>
      <w:r>
        <w:rPr>
          <w:rtl w:val="true"/>
        </w:rPr>
        <w:t>علاقه به مقام</w:t>
      </w:r>
      <w:bookmarkEnd w:id="430"/>
    </w:p>
    <w:p>
      <w:pPr>
        <w:pStyle w:val="BookText"/>
        <w:rPr/>
      </w:pPr>
      <w:r>
        <w:rPr>
          <w:rFonts w:ascii="IRNazanin" w:hAnsi="IRNazanin" w:eastAsia="IRNazanin"/>
          <w:color w:val="111111"/>
          <w:sz w:val="28"/>
          <w:sz w:val="28"/>
          <w:szCs w:val="28"/>
          <w:rtl w:val="true"/>
          <w:lang w:bidi="fa-IR"/>
        </w:rPr>
        <w:t>همچنین علاقه به مقام تا حدّى معقول است، چون کشور اسلامى را باید جمعى اداره کنند و نمى شود همه از مقامات کناره گیرى کرده و آن را ترک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خداوند تقاضاى عزّت و مقام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أَعِزَّنِی فِی عَشِیرَتِی وَ قَوْمِی وَ احْفَظْنِی فِی یَقَظَتِی وَنَوْمِی؛ در میان قوم و عشیره ام مرا عزیز گردان و در خواب وبیدارى حافظم باش</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431" w:name="__RefHeading___Toc8988281_1051229030"/>
      <w:bookmarkStart w:id="432" w:name="_Toc162"/>
      <w:bookmarkEnd w:id="431"/>
      <w:r>
        <w:rPr>
          <w:rtl w:val="true"/>
        </w:rPr>
        <w:t>علاقه به همسر و شهرت</w:t>
      </w:r>
      <w:bookmarkEnd w:id="432"/>
    </w:p>
    <w:p>
      <w:pPr>
        <w:pStyle w:val="BookText"/>
        <w:rPr/>
      </w:pPr>
      <w:r>
        <w:rPr>
          <w:rFonts w:ascii="IRNazanin" w:hAnsi="IRNazanin" w:eastAsia="IRNazanin"/>
          <w:color w:val="111111"/>
          <w:sz w:val="28"/>
          <w:sz w:val="28"/>
          <w:szCs w:val="28"/>
          <w:rtl w:val="true"/>
          <w:lang w:bidi="fa-IR"/>
        </w:rPr>
        <w:t>همچنین است علاقه انسان به همسر که نسل او از این طریق ادامه پیدا مى کند و اگر این علاقه نباشد تداوم نسل به خطر مى افتد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شهرت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این باشد که مردم حرفش را بشنوند خوب است، امّا اگر براى جاه و مقام دنیوى باشد خوب نیست</w:t>
      </w:r>
      <w:r>
        <w:rPr>
          <w:rFonts w:eastAsia="IRNazanin" w:cs="IRNazanin"/>
          <w:color w:val="111111"/>
          <w:sz w:val="28"/>
          <w:szCs w:val="28"/>
          <w:rtl w:val="true"/>
          <w:lang w:bidi="fa-IR"/>
        </w:rPr>
        <w:t xml:space="preserve">. </w:t>
      </w:r>
      <w:bookmarkStart w:id="433" w:name="pg8214_72500"/>
    </w:p>
    <w:p>
      <w:pPr>
        <w:pStyle w:val="Heading3"/>
        <w:numPr>
          <w:ilvl w:val="2"/>
          <w:numId w:val="1"/>
        </w:numPr>
        <w:rPr/>
      </w:pPr>
      <w:bookmarkStart w:id="434" w:name="__RefHeading___Toc8988283_1051229030"/>
      <w:bookmarkStart w:id="435" w:name="_Toc163"/>
      <w:bookmarkEnd w:id="433"/>
      <w:bookmarkEnd w:id="434"/>
      <w:r>
        <w:rPr>
          <w:rtl w:val="true"/>
        </w:rPr>
        <w:t>زنگ تفریح</w:t>
      </w:r>
      <w:r>
        <w:rPr>
          <w:rtl w:val="true"/>
        </w:rPr>
        <w:t>!</w:t>
      </w:r>
      <w:bookmarkEnd w:id="435"/>
    </w:p>
    <w:p>
      <w:pPr>
        <w:pStyle w:val="BookText"/>
        <w:rPr/>
      </w:pPr>
      <w:r>
        <w:rPr>
          <w:rFonts w:ascii="IRNazanin" w:hAnsi="IRNazanin" w:eastAsia="IRNazanin"/>
          <w:color w:val="111111"/>
          <w:sz w:val="28"/>
          <w:sz w:val="28"/>
          <w:szCs w:val="28"/>
          <w:rtl w:val="true"/>
          <w:lang w:bidi="fa-IR"/>
        </w:rPr>
        <w:t xml:space="preserve">حتى علاقه به امورى که مورد هوى وهوس مى باشد در حدّ معقول و منطقى مطلوب است، ولذا در حدیثى مى خوانیم که مؤمن چند ساعت از روز را باید براى آنچه علاقه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تفریح روح را شاداب کرده، و انسان را آماده کار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الْعَاقِلِ مَا لَمْ یَکُنْ مَغْلُوباً عَلَى عَقْلِهِ أَنْ یَکُونَ لَهُ أَرْبَعُ سَاعَاتٍ سَاعَةٌ یُنَاجِی فِیهَا رَبَّهُ عَزَّ وَ جَلَّ وَسَاعَةٌ یُحَاسِبُ فِیهَا نَفْسَهُ وَ سَاعَةٌ یَتَفَکَّرُ فِیمَا صَنَعَ اللَّهُ عَزَّ وَ جَلَّ اِلَیْهِ وَ سَاعَةٌ یَخْلُو فِیهَا بِحَظِّ نَفْسِهِ مِنَ الْحَلالِ فَاِنَّ هَذِهِ السَّاعَةَ عَوْنٌ لِتِلْکَ السَّاعَاتِ؛ انسان عاقل باید اوقات شبانه روز خود را به چهار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به عبادت خداوند بپردازد، و در بخش دیگر به محاسبه نفس بپردازد، و در بخش سوم در آفریده هاى خداوند بیندیشد، و در بخش چهارم به تفریحات سالم بپردازد که بخش پایانى کمکى بر انجام سه بخش اول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علت کسانى که به مرخصى نمى روند راندمان کارى شان پایین مى آید و کارفرما براى اعتلاى سطح کار، آن ها را به تفریح و مرخصّى اجبارى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به آنچه دارد </w:t>
      </w:r>
    </w:p>
    <w:p>
      <w:pPr>
        <w:pStyle w:val="BookText"/>
        <w:rPr/>
      </w:pPr>
      <w:r>
        <w:rPr>
          <w:rFonts w:ascii="IRNazanin" w:hAnsi="IRNazanin" w:eastAsia="IRNazanin"/>
          <w:color w:val="111111"/>
          <w:sz w:val="28"/>
          <w:sz w:val="28"/>
          <w:szCs w:val="28"/>
          <w:rtl w:val="true"/>
          <w:lang w:bidi="fa-IR"/>
        </w:rPr>
        <w:t>راضى نباشد گاه مجبور مى شود به تملق و چاپلوسى و دست بوسى و مانند آن روى آورد تا به هوى و هوس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هاى ذلیلى که زیر سلطه آمریکا هستند از این قبیل اند، که براى ماندن، هرچه آمریکا مى گوید قبول مى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خداوند مى خواهد مؤمن عزیز باشد و انسان باید براى حفظ عزّت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مقام و مال بالاتر و مهم تر است، به همین دلیل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الدَّعِیَ ابْنَ الدَّعِیِّ قَدْ تَرَکَنِی بَیْنَ السَّلَّةِ وَ الذِّلَّةِ وَ هَیْهَاتَ لَهُ ذَلِکَ هَیْهَاتَ مِنّی الذِّلَّةُ</w:t>
      </w:r>
      <w:r>
        <w:rPr>
          <w:rFonts w:eastAsia="IRNazanin" w:cs="IRNazanin"/>
          <w:color w:val="111111"/>
          <w:sz w:val="28"/>
          <w:szCs w:val="28"/>
          <w:rtl w:val="true"/>
          <w:lang w:bidi="fa-IR"/>
        </w:rPr>
        <w:t>».</w:t>
      </w:r>
      <w:r>
        <w:rPr>
          <w:rStyle w:val="FootnoteAnchor"/>
          <w:rtl w:val="true"/>
        </w:rPr>
        <w:footnoteReference w:id="138"/>
      </w:r>
      <w:bookmarkStart w:id="436" w:name="pg8214_72502"/>
    </w:p>
    <w:p>
      <w:pPr>
        <w:pStyle w:val="Heading2"/>
        <w:numPr>
          <w:ilvl w:val="1"/>
          <w:numId w:val="1"/>
        </w:numPr>
        <w:rPr/>
      </w:pPr>
      <w:bookmarkStart w:id="437" w:name="__RefHeading___Toc8988285_1051229030"/>
      <w:bookmarkStart w:id="438" w:name="_Toc164"/>
      <w:bookmarkEnd w:id="436"/>
      <w:bookmarkEnd w:id="437"/>
      <w:r>
        <w:rPr/>
        <w:t>27</w:t>
      </w:r>
      <w:r>
        <w:rPr>
          <w:rtl w:val="true"/>
        </w:rPr>
        <w:t xml:space="preserve">- </w:t>
      </w:r>
      <w:r>
        <w:rPr>
          <w:rtl w:val="true"/>
        </w:rPr>
        <w:t>چگونه اکرام کنیم؟</w:t>
      </w:r>
      <w:bookmarkEnd w:id="438"/>
    </w:p>
    <w:p>
      <w:pPr>
        <w:pStyle w:val="Heading3"/>
        <w:numPr>
          <w:ilvl w:val="2"/>
          <w:numId w:val="1"/>
        </w:numPr>
        <w:rPr/>
      </w:pPr>
      <w:bookmarkStart w:id="439" w:name="__RefHeading___Toc8988287_1051229030"/>
      <w:bookmarkStart w:id="440" w:name="_Toc165"/>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الرَّجُلَ بِمَا یَشُقُّ عَلَیْهِ؛ دیگرى را به چیزى که سبب مشقّت او مى شود اکرام نکن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اسلام اکرام مؤمن را لازم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گاه با کلام و سخن انجام مى شود و گاه با دعوت، یا کمک مالى، یا رفع اختلاف میان مؤمنین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شارع مقدّس فقط به اصل اکرام قناعت نمى کند، بلکه به شاخ و برگ و حدّ و مرز آن نیز پرداخته است</w:t>
      </w:r>
      <w:r>
        <w:rPr>
          <w:rFonts w:eastAsia="IRNazanin" w:cs="IRNazanin"/>
          <w:color w:val="111111"/>
          <w:sz w:val="28"/>
          <w:szCs w:val="28"/>
          <w:rtl w:val="true"/>
          <w:lang w:bidi="fa-IR"/>
        </w:rPr>
        <w:t>.</w:t>
      </w:r>
    </w:p>
    <w:p>
      <w:pPr>
        <w:pStyle w:val="Heading3"/>
        <w:numPr>
          <w:ilvl w:val="2"/>
          <w:numId w:val="1"/>
        </w:numPr>
        <w:rPr/>
      </w:pPr>
      <w:bookmarkStart w:id="441" w:name="__RefHeading___Toc8988289_1051229030"/>
      <w:bookmarkStart w:id="442" w:name="_Toc166"/>
      <w:bookmarkEnd w:id="441"/>
      <w:r>
        <w:rPr>
          <w:rtl w:val="true"/>
        </w:rPr>
        <w:t>آداب صدقه دادن</w:t>
      </w:r>
      <w:bookmarkEnd w:id="4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مجید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تُبْطِلُوا صَدَقَاتِکُمْ بِالْمَنِّ وَالاَْذَى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کسانى که ایمان آورده 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خود را با منّت و آزار، باطل نسازید</w:t>
      </w:r>
      <w:r>
        <w:rPr>
          <w:rFonts w:eastAsia="Amiri" w:cs="Amiri" w:ascii="Amiri" w:hAnsi="Amiri"/>
          <w:color w:val="111111"/>
          <w:sz w:val="28"/>
          <w:szCs w:val="28"/>
          <w:rtl w:val="true"/>
          <w:lang w:bidi="ar-SA"/>
        </w:rPr>
        <w:t>».</w:t>
      </w:r>
      <w:r>
        <w:rPr>
          <w:rStyle w:val="FootnoteAnchor"/>
          <w:rtl w:val="true"/>
        </w:rPr>
        <w:footnoteReference w:id="140"/>
      </w:r>
      <w:bookmarkStart w:id="443" w:name="pg8214_72503"/>
    </w:p>
    <w:p>
      <w:pPr>
        <w:pStyle w:val="BookText"/>
        <w:rPr/>
      </w:pPr>
      <w:bookmarkEnd w:id="443"/>
      <w:r>
        <w:rPr>
          <w:rFonts w:ascii="IRNazanin" w:hAnsi="IRNazanin" w:eastAsia="IRNazanin"/>
          <w:color w:val="111111"/>
          <w:sz w:val="28"/>
          <w:sz w:val="28"/>
          <w:szCs w:val="28"/>
          <w:rtl w:val="true"/>
          <w:lang w:bidi="fa-IR"/>
        </w:rPr>
        <w:t>یعنى اگر به نیازمندى کمک مى کنى و از این طریق به او اکرام مى نمایى، نباید آن را با منّت گذاشتن و اذیّت کردن باطل 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قبل از 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وَمَغْفِرَةٌ خَیْرٌ مِنْ صَدَقَةٍ یَتْبَعُهَا 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از تندخویى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صدقه اى که آزارى به دنبال آن باشد بهتر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یعنى چنانچه فقیرى نزد انسان آمد و نمى خواهد به او کمک کند، اگر با سخن خوب او را از خود دور کند بهتر است تا به او کمکى کند که همراه با سخن تند و منّت گذاشتن باشد</w:t>
      </w:r>
      <w:r>
        <w:rPr>
          <w:rFonts w:eastAsia="IRNazanin" w:cs="IRNazanin"/>
          <w:color w:val="111111"/>
          <w:sz w:val="28"/>
          <w:szCs w:val="28"/>
          <w:rtl w:val="true"/>
          <w:lang w:bidi="fa-IR"/>
        </w:rPr>
        <w:t>.</w:t>
      </w:r>
    </w:p>
    <w:p>
      <w:pPr>
        <w:pStyle w:val="Heading3"/>
        <w:numPr>
          <w:ilvl w:val="2"/>
          <w:numId w:val="1"/>
        </w:numPr>
        <w:rPr/>
      </w:pPr>
      <w:bookmarkStart w:id="444" w:name="__RefHeading___Toc8988291_1051229030"/>
      <w:bookmarkStart w:id="445" w:name="_Toc167"/>
      <w:bookmarkEnd w:id="444"/>
      <w:r>
        <w:rPr>
          <w:rtl w:val="true"/>
        </w:rPr>
        <w:t xml:space="preserve">اکرام کریمانه کریم اهل بیت </w:t>
      </w:r>
      <w:r>
        <w:rPr>
          <w:rtl w:val="true"/>
        </w:rPr>
        <w:t>(</w:t>
      </w:r>
      <w:r>
        <w:rPr>
          <w:rtl w:val="true"/>
        </w:rPr>
        <w:t>علیه السلام</w:t>
      </w:r>
      <w:r>
        <w:rPr>
          <w:rtl w:val="true"/>
        </w:rPr>
        <w:t>)</w:t>
      </w:r>
      <w:bookmarkEnd w:id="445"/>
    </w:p>
    <w:p>
      <w:pPr>
        <w:pStyle w:val="BookText"/>
        <w:rPr/>
      </w:pPr>
      <w:r>
        <w:rPr>
          <w:rFonts w:ascii="IRNazanin" w:hAnsi="IRNazanin" w:eastAsia="IRNazanin"/>
          <w:color w:val="111111"/>
          <w:sz w:val="28"/>
          <w:sz w:val="28"/>
          <w:szCs w:val="28"/>
          <w:rtl w:val="true"/>
          <w:lang w:bidi="fa-IR"/>
        </w:rPr>
        <w:t xml:space="preserve">ما باید چگونگى برخورد با مردم و اکرام کردن را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فراگیریم، که یک نمونه آن داستان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نیازمندى درِ خانه آن حضرت را کوبید و خطاب به حضرتش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لى شَىءٌ یُباعُ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یَکْفیکَ مَنْظَرُ حالَتى عَنْ مُخْبِرى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بَقایا ماءُ وَجْهى صُنْتُهُ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یُباعَ وَقَدْ وَجَدْتُکَ مُشْتَرى </w:t>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چیزى برایم نمانده که به درهمى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ظاهرى ام سخنانم را تصدیق کرده و شهادت بر صدق کلامم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اندک آبرویى دارم، که آن را حفظ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مشترى مناسبى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تو مشترى مناسبى هستى، آن را به تو عرضه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دار خویش را طلبید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پول داریم؟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 طلبید و از وى عذرخواهى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تو را ادا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داشتیم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را در جواب اشعار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الْقَلیلَ وَ کُنْ کَاَنَّکَ لَمْ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صُنْتَهُ وَ کَاَنَّنا لَمْ نَشْتَرِ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 اکرام مؤمن باید همراه با احترام باشد و او را به زحمت نیندازد و از اکرام هایى که همراه با زحمت و مشقّت است باید پرهیز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مجلس مهمّى ترتیب مى دهد و اصرار مى کند که باید در مجلسى حضور یابد، یا این که در مجلس در حضور او از وى تعریف مى کند، در حالى که او از این کار خوشش نمى آید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8214_72506"/>
      <w:bookmarkStart w:id="447" w:name="pg8214_72506"/>
      <w:bookmarkEnd w:id="447"/>
    </w:p>
    <w:p>
      <w:pPr>
        <w:pStyle w:val="Heading2"/>
        <w:numPr>
          <w:ilvl w:val="1"/>
          <w:numId w:val="1"/>
        </w:numPr>
        <w:rPr/>
      </w:pPr>
      <w:bookmarkStart w:id="448" w:name="pg8214_72506"/>
      <w:bookmarkStart w:id="449" w:name="__RefHeading___Toc8988293_1051229030"/>
      <w:bookmarkStart w:id="450" w:name="_Toc168"/>
      <w:bookmarkEnd w:id="448"/>
      <w:bookmarkEnd w:id="449"/>
      <w:r>
        <w:rPr/>
        <w:t>28</w:t>
      </w:r>
      <w:r>
        <w:rPr>
          <w:rtl w:val="true"/>
        </w:rPr>
        <w:t xml:space="preserve">- </w:t>
      </w:r>
      <w:r>
        <w:rPr>
          <w:rtl w:val="true"/>
        </w:rPr>
        <w:t>بلا هم نعمت است</w:t>
      </w:r>
      <w:r>
        <w:rPr>
          <w:rtl w:val="true"/>
        </w:rPr>
        <w:t>!</w:t>
      </w:r>
      <w:bookmarkEnd w:id="450"/>
    </w:p>
    <w:p>
      <w:pPr>
        <w:pStyle w:val="Heading3"/>
        <w:numPr>
          <w:ilvl w:val="2"/>
          <w:numId w:val="1"/>
        </w:numPr>
        <w:rPr/>
      </w:pPr>
      <w:bookmarkStart w:id="451" w:name="__RefHeading___Toc8988295_1051229030"/>
      <w:bookmarkStart w:id="452" w:name="_Toc169"/>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بَلِیَّةٍ اِلاَّ وَ لِلَّهِ فِیهَا نِعْمَةٌ تُحِیطُ بِهَا؛ هیچ بلایى نیست مگر این که در کنار آن نعمتى وجود دارد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هنگامى که بلاها و مشکلات فردى و اجتماعى را مورد مطالعه قرار مى دهیم، به حقیقتى که در این روایت به آن اشاره شده پى مى بریم، و آثار نیکى در کنار آن مى یابیم</w:t>
      </w:r>
      <w:r>
        <w:rPr>
          <w:rFonts w:eastAsia="IRNazanin" w:cs="IRNazanin"/>
          <w:color w:val="111111"/>
          <w:sz w:val="28"/>
          <w:szCs w:val="28"/>
          <w:rtl w:val="true"/>
          <w:lang w:bidi="fa-IR"/>
        </w:rPr>
        <w:t>.</w:t>
      </w:r>
    </w:p>
    <w:p>
      <w:pPr>
        <w:pStyle w:val="Heading3"/>
        <w:numPr>
          <w:ilvl w:val="2"/>
          <w:numId w:val="1"/>
        </w:numPr>
        <w:rPr/>
      </w:pPr>
      <w:bookmarkStart w:id="453" w:name="__RefHeading___Toc8988297_1051229030"/>
      <w:bookmarkStart w:id="454" w:name="_Toc170"/>
      <w:bookmarkEnd w:id="453"/>
      <w:r>
        <w:rPr>
          <w:rtl w:val="true"/>
        </w:rPr>
        <w:t>ثواب هاى بیمارى</w:t>
      </w:r>
      <w:bookmarkEnd w:id="454"/>
    </w:p>
    <w:p>
      <w:pPr>
        <w:pStyle w:val="BookText"/>
        <w:rPr/>
      </w:pPr>
      <w:r>
        <w:rPr>
          <w:rFonts w:ascii="IRNazanin" w:hAnsi="IRNazanin" w:eastAsia="IRNazanin"/>
          <w:color w:val="111111"/>
          <w:sz w:val="28"/>
          <w:sz w:val="28"/>
          <w:szCs w:val="28"/>
          <w:rtl w:val="true"/>
          <w:lang w:bidi="fa-IR"/>
        </w:rPr>
        <w:t xml:space="preserve">در حدیث دیگرى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صورت جزئى تر به این مسئله پرداخته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الْفَارِسِیَّ رَحْمَةُ اللَّهِ عَلَیْهِ فِی عِلَّتِهِ فَقَالَ</w:t>
      </w:r>
      <w:r>
        <w:rPr>
          <w:rFonts w:eastAsia="Amiri" w:cs="Amiri" w:ascii="Amiri" w:hAnsi="Amiri"/>
          <w:color w:val="111111"/>
          <w:sz w:val="28"/>
          <w:szCs w:val="28"/>
          <w:rtl w:val="true"/>
          <w:lang w:bidi="ar-SA"/>
        </w:rPr>
        <w:t xml:space="preserve">: </w:t>
      </w:r>
      <w:bookmarkStart w:id="455" w:name="pg8214_72507"/>
    </w:p>
    <w:p>
      <w:pPr>
        <w:pStyle w:val="BookText"/>
        <w:rPr/>
      </w:pPr>
      <w:bookmarkEnd w:id="455"/>
      <w:r>
        <w:rPr>
          <w:rFonts w:ascii="IRNazanin" w:hAnsi="IRNazanin" w:eastAsia="IRNazanin"/>
          <w:color w:val="111111"/>
          <w:sz w:val="28"/>
          <w:sz w:val="28"/>
          <w:szCs w:val="28"/>
          <w:rtl w:val="true"/>
          <w:lang w:bidi="fa-IR"/>
        </w:rPr>
        <w:t xml:space="preserve">یَا سَلْمَانُ اِنَّ لَکَ فِی عِلَّتِکَ اِذَا اعْتَلَلْتَ ثَلاثَ خِصَالٍ أَنْتَ مِنَ اللَّهِ عَزَّ وَجَلَّ بِذِکْرٍ وَ دُعَاؤُکَ فِیهَا مُسْتَجَابٌ وَ لا تَدَعُ الْعِلَّةُ عَلَیْکَ ذَنْباً اِلاَّ حَطَّتْهُ مَتَّعَکَ اللَّهُ بِالْعَافِیَةِ اِلَى انْقِضَاءِ أَجَلِکَ؛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سلمان فارسى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کنار بسترش نشست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بیمارى سه خصلت خوب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انسان در مشکلات به یاد خدا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مشکل بیمارى باشد، یا زندانى شدن، یا وجود دشمن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دعاى فرد هنگام بیمارى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بیمارى گناهان انسان را مانند برگ خزان روى زمین ریخته و از بین مى برد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456" w:name="__RefHeading___Toc8988299_1051229030"/>
      <w:bookmarkStart w:id="457" w:name="_Toc171"/>
      <w:bookmarkEnd w:id="456"/>
      <w:r>
        <w:rPr>
          <w:rtl w:val="true"/>
        </w:rPr>
        <w:t>تجربه هاى انقلاب</w:t>
      </w:r>
      <w:bookmarkEnd w:id="457"/>
    </w:p>
    <w:p>
      <w:pPr>
        <w:pStyle w:val="BookText"/>
        <w:rPr/>
      </w:pPr>
      <w:r>
        <w:rPr>
          <w:rFonts w:ascii="IRNazanin" w:hAnsi="IRNazanin" w:eastAsia="IRNazanin"/>
          <w:color w:val="111111"/>
          <w:sz w:val="28"/>
          <w:sz w:val="28"/>
          <w:szCs w:val="28"/>
          <w:rtl w:val="true"/>
          <w:lang w:bidi="fa-IR"/>
        </w:rPr>
        <w:t>ما در طول انقلاب اسلامى ایران این مسئله را به خوبى تجربه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تحمیلى بلاى بزرگى بود، ولى سبب شد که نیروى نظامى ما از قوى ترین نیروهاى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سپاه و بسیج مقتدر و قویّ فعلى، نتیجه همان جنگ تحمیلى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یکى از مورّخان خارجى نقل شده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تاریخ را مورد مطالعه قرار دادم و متوجه شدم که تمامى تمدن هاى بزرگى که پدید آمده به این سبب بوده که کشورى مورد تهاجم دشمنى </w:t>
      </w:r>
    </w:p>
    <w:p>
      <w:pPr>
        <w:pStyle w:val="BookText"/>
        <w:rPr/>
      </w:pPr>
      <w:r>
        <w:rPr>
          <w:rFonts w:ascii="IRNazanin" w:hAnsi="IRNazanin" w:eastAsia="IRNazanin"/>
          <w:color w:val="111111"/>
          <w:sz w:val="28"/>
          <w:sz w:val="28"/>
          <w:szCs w:val="28"/>
          <w:rtl w:val="true"/>
          <w:lang w:bidi="fa-IR"/>
        </w:rPr>
        <w:t>نیرومند واقع شده و همان دشمن موجب شکوفایى تمدّن آن کشور گردیده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یکى از بلاها تحریم هاست که در کنار آن در بسیارى از موارد، مانند برخى داروها، و ابزار و وسایل نظامى به خودکفایى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بلاها گاه حالت انفعالى پیدا مى کند و گاه حالت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انفعالى این است که مأیوس شده و دست از فعالیت برمى دارد، ولى حالت اثباتى این است که فرد به دنبال راه حل مشکل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حالت دوم را در خود تقویت کند، تا آن تهدید را به فرصت تبدیل سازد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8214_72510"/>
      <w:bookmarkStart w:id="459" w:name="pg8214_72510"/>
      <w:bookmarkEnd w:id="459"/>
    </w:p>
    <w:p>
      <w:pPr>
        <w:pStyle w:val="Heading2"/>
        <w:numPr>
          <w:ilvl w:val="1"/>
          <w:numId w:val="1"/>
        </w:numPr>
        <w:rPr/>
      </w:pPr>
      <w:bookmarkStart w:id="460" w:name="pg8214_72510"/>
      <w:bookmarkStart w:id="461" w:name="__RefHeading___Toc8988301_1051229030"/>
      <w:bookmarkStart w:id="462" w:name="_Toc172"/>
      <w:bookmarkEnd w:id="460"/>
      <w:bookmarkEnd w:id="461"/>
      <w:r>
        <w:rPr/>
        <w:t>29</w:t>
      </w:r>
      <w:r>
        <w:rPr>
          <w:rtl w:val="true"/>
        </w:rPr>
        <w:t xml:space="preserve">- </w:t>
      </w:r>
      <w:r>
        <w:rPr>
          <w:rtl w:val="true"/>
        </w:rPr>
        <w:t>موعظۀ خوب و بد</w:t>
      </w:r>
      <w:bookmarkEnd w:id="462"/>
    </w:p>
    <w:p>
      <w:pPr>
        <w:pStyle w:val="Heading3"/>
        <w:numPr>
          <w:ilvl w:val="2"/>
          <w:numId w:val="1"/>
        </w:numPr>
        <w:rPr/>
      </w:pPr>
      <w:bookmarkStart w:id="463" w:name="__RefHeading___Toc8988303_1051229030"/>
      <w:bookmarkStart w:id="464" w:name="_Toc17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وَمَنْ وَعَظَهُ عَلانِیَةً فَقَدْ شَانَهُ؛ هر کس برادر مسلمانش را پنهانى موعظه کند او را زینت داده، و هرکس او را آشکارا نصیحت کند، چهره اش را زشت کرده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465" w:name="__RefHeading___Toc8988305_1051229030"/>
      <w:bookmarkStart w:id="466" w:name="_Toc174"/>
      <w:bookmarkEnd w:id="465"/>
      <w:r>
        <w:rPr>
          <w:rtl w:val="true"/>
        </w:rPr>
        <w:t>شرایط امر به معروف و نهى از منکر</w:t>
      </w:r>
      <w:bookmarkEnd w:id="4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 نوعى امربه معروف و نهى ازمنکر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شرایط امربه معروف و نهى از منکر این است که آمیخته با حرامى نشود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محرّمات، اهانت به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دو فریضه باید به گونه اى انجام شود که مستلزم اهانت به </w:t>
      </w:r>
      <w:bookmarkStart w:id="467" w:name="pg8214_72511"/>
    </w:p>
    <w:p>
      <w:pPr>
        <w:pStyle w:val="BookText"/>
        <w:rPr/>
      </w:pPr>
      <w:bookmarkEnd w:id="467"/>
      <w:r>
        <w:rPr>
          <w:rFonts w:ascii="IRNazanin" w:hAnsi="IRNazanin" w:eastAsia="IRNazanin"/>
          <w:color w:val="111111"/>
          <w:sz w:val="28"/>
          <w:sz w:val="28"/>
          <w:szCs w:val="28"/>
          <w:rtl w:val="true"/>
          <w:lang w:bidi="fa-IR"/>
        </w:rPr>
        <w:t>مؤمنین نگردد و یکى از راه هاى جلوگیرى از این مفسده، انجام آن به صورت پنهانى است، که چنین موعظه اى زینت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صورت آشکار و علنى و در حضور دیگران باشد، سبب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به فریضه امربه معروف و نهى ازمنکر ایراد وارد مى کنند که این کار آبرو و حیثیّت مردم را نشانه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روایات را مطالعه کنند خواهند فهمید که با رعایت شرایط و ظرایف امربه معروف و نهى ازمنکر، که در روایات و احکام اسلامى آمده، آبرو و حیثیّت مردم حفظ خواهد شد</w:t>
      </w:r>
      <w:r>
        <w:rPr>
          <w:rFonts w:eastAsia="IRNazanin" w:cs="IRNazanin"/>
          <w:color w:val="111111"/>
          <w:sz w:val="28"/>
          <w:szCs w:val="28"/>
          <w:rtl w:val="true"/>
          <w:lang w:bidi="fa-IR"/>
        </w:rPr>
        <w:t>.</w:t>
      </w:r>
    </w:p>
    <w:p>
      <w:pPr>
        <w:pStyle w:val="Heading3"/>
        <w:numPr>
          <w:ilvl w:val="2"/>
          <w:numId w:val="1"/>
        </w:numPr>
        <w:rPr/>
      </w:pPr>
      <w:bookmarkStart w:id="468" w:name="__RefHeading___Toc8988307_1051229030"/>
      <w:bookmarkStart w:id="469" w:name="_Toc175"/>
      <w:bookmarkEnd w:id="468"/>
      <w:r>
        <w:rPr>
          <w:rtl w:val="true"/>
        </w:rPr>
        <w:t>اثر تذکّر پنهانى</w:t>
      </w:r>
      <w:bookmarkEnd w:id="469"/>
    </w:p>
    <w:p>
      <w:pPr>
        <w:pStyle w:val="BookText"/>
        <w:rPr/>
      </w:pPr>
      <w:r>
        <w:rPr>
          <w:rFonts w:ascii="IRNazanin" w:hAnsi="IRNazanin" w:eastAsia="IRNazanin"/>
          <w:color w:val="111111"/>
          <w:sz w:val="28"/>
          <w:sz w:val="28"/>
          <w:szCs w:val="28"/>
          <w:rtl w:val="true"/>
          <w:lang w:bidi="fa-IR"/>
        </w:rPr>
        <w:t>اگر آمر به معروف و ناهى از منکر به صورت پنهانى تذکّر دهد طرف مقابل احساس مى کند که خیرخواه اوست و به تذکراتش توجّه مى کند و آن ها را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حضور جمع باشد احساس مى کند که خیرخواه او نیست و قصد انتقام جویى وحسادت و دشمنى دارد، یا هدفش تسویه حساب هاى شخصى است، ولذا حرفش را نمى پذیرد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تأثیر موعظه شرایطى را مى طلبد، که یکى از آن ها پنهانى انجام دادن آن وحفظ حیثیت و آبروى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هم خود به آن عمل کنیم و هم دیگران را به آن دعوت نماییم</w:t>
      </w:r>
      <w:r>
        <w:rPr>
          <w:rFonts w:eastAsia="IRNazanin" w:cs="IRNazanin"/>
          <w:color w:val="111111"/>
          <w:sz w:val="28"/>
          <w:szCs w:val="28"/>
          <w:rtl w:val="true"/>
          <w:lang w:bidi="fa-IR"/>
        </w:rPr>
        <w:t xml:space="preserve">. </w:t>
      </w:r>
      <w:bookmarkStart w:id="470" w:name="pg8214_72512"/>
    </w:p>
    <w:p>
      <w:pPr>
        <w:pStyle w:val="Heading2"/>
        <w:numPr>
          <w:ilvl w:val="1"/>
          <w:numId w:val="1"/>
        </w:numPr>
        <w:rPr/>
      </w:pPr>
      <w:bookmarkStart w:id="471" w:name="__RefHeading___Toc8988309_1051229030"/>
      <w:bookmarkStart w:id="472" w:name="_Toc176"/>
      <w:bookmarkEnd w:id="470"/>
      <w:bookmarkEnd w:id="471"/>
      <w:r>
        <w:rPr/>
        <w:t>30</w:t>
      </w:r>
      <w:r>
        <w:rPr>
          <w:rtl w:val="true"/>
        </w:rPr>
        <w:t xml:space="preserve">- </w:t>
      </w:r>
      <w:r>
        <w:rPr>
          <w:rtl w:val="true"/>
        </w:rPr>
        <w:t>نعمت تواضع و فروتنى</w:t>
      </w:r>
      <w:bookmarkEnd w:id="472"/>
    </w:p>
    <w:p>
      <w:pPr>
        <w:pStyle w:val="Heading3"/>
        <w:numPr>
          <w:ilvl w:val="2"/>
          <w:numId w:val="1"/>
        </w:numPr>
        <w:rPr/>
      </w:pPr>
      <w:bookmarkStart w:id="473" w:name="__RefHeading___Toc8988311_1051229030"/>
      <w:bookmarkStart w:id="474" w:name="_Toc177"/>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نِعْمَةٌ لا یُحْسَدُ عَلَیْهَا؛ تواضع و فروتنى نعمتى است که کسى درباره اش حسادت نمى کند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دو نکته در این روایت شریف قابل توجّه است</w:t>
      </w:r>
      <w:r>
        <w:rPr>
          <w:rFonts w:eastAsia="IRNazanin" w:cs="IRNazanin"/>
          <w:color w:val="111111"/>
          <w:sz w:val="28"/>
          <w:szCs w:val="28"/>
          <w:rtl w:val="true"/>
          <w:lang w:bidi="fa-IR"/>
        </w:rPr>
        <w:t>:</w:t>
      </w:r>
    </w:p>
    <w:p>
      <w:pPr>
        <w:pStyle w:val="Heading3"/>
        <w:numPr>
          <w:ilvl w:val="2"/>
          <w:numId w:val="1"/>
        </w:numPr>
        <w:rPr/>
      </w:pPr>
      <w:bookmarkStart w:id="475" w:name="__RefHeading___Toc8988313_1051229030"/>
      <w:bookmarkStart w:id="476" w:name="_Toc178"/>
      <w:bookmarkEnd w:id="475"/>
      <w:r>
        <w:rPr/>
        <w:t>1</w:t>
      </w:r>
      <w:r>
        <w:rPr>
          <w:rtl w:val="true"/>
        </w:rPr>
        <w:t xml:space="preserve">. </w:t>
      </w:r>
      <w:r>
        <w:rPr>
          <w:rtl w:val="true"/>
        </w:rPr>
        <w:t>چرا تواضع نعمت است؟</w:t>
      </w:r>
      <w:bookmarkEnd w:id="476"/>
    </w:p>
    <w:p>
      <w:pPr>
        <w:pStyle w:val="BookText"/>
        <w:rPr/>
      </w:pPr>
      <w:r>
        <w:rPr>
          <w:rFonts w:ascii="IRNazanin" w:hAnsi="IRNazanin" w:eastAsia="IRNazanin"/>
          <w:color w:val="111111"/>
          <w:sz w:val="28"/>
          <w:sz w:val="28"/>
          <w:szCs w:val="28"/>
          <w:rtl w:val="true"/>
          <w:lang w:bidi="fa-IR"/>
        </w:rPr>
        <w:t>چون فروتنى آثار فراوانى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انسان را فراوان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دشمنان و بدخواهان وى مى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محبوبیّت انسان در میان اقشار جامعه مى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پیشرفت کارها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دل ها را درپى دارد</w:t>
      </w:r>
      <w:r>
        <w:rPr>
          <w:rFonts w:eastAsia="IRNazanin" w:cs="IRNazanin"/>
          <w:color w:val="111111"/>
          <w:sz w:val="28"/>
          <w:szCs w:val="28"/>
          <w:rtl w:val="true"/>
          <w:lang w:bidi="fa-IR"/>
        </w:rPr>
        <w:t xml:space="preserve">. </w:t>
      </w:r>
      <w:bookmarkStart w:id="477" w:name="pg8214_72513"/>
    </w:p>
    <w:p>
      <w:pPr>
        <w:pStyle w:val="BookText"/>
        <w:rPr/>
      </w:pPr>
      <w:bookmarkEnd w:id="477"/>
      <w:r>
        <w:rPr>
          <w:rFonts w:ascii="IRNazanin" w:hAnsi="IRNazanin" w:eastAsia="IRNazanin"/>
          <w:color w:val="111111"/>
          <w:sz w:val="28"/>
          <w:sz w:val="28"/>
          <w:szCs w:val="28"/>
          <w:rtl w:val="true"/>
          <w:lang w:bidi="fa-IR"/>
        </w:rPr>
        <w:t>و ثمرات و آثار دیگرى که در این مختصر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زیادى را در محیط روحانیّت مى شناسیم که بسیار محبوب قلوب بودند، چون متواضع و فروتن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لقمان به این نعمت بزرگ اشاره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فِى الْأَرْضِ مَرَحاً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تکبّر و غرور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راه مرو</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راه رفتن یک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هیچ کارى از کارهاى زندگى ات تکبّر نداشته باش، که منزوى و تنها مى شوى و دشمنانت زیاد مى شوند</w:t>
      </w:r>
      <w:r>
        <w:rPr>
          <w:rFonts w:eastAsia="IRNazanin" w:cs="IRNazanin"/>
          <w:color w:val="111111"/>
          <w:sz w:val="28"/>
          <w:szCs w:val="28"/>
          <w:rtl w:val="true"/>
          <w:lang w:bidi="fa-IR"/>
        </w:rPr>
        <w:t>.</w:t>
      </w:r>
    </w:p>
    <w:p>
      <w:pPr>
        <w:pStyle w:val="Heading3"/>
        <w:numPr>
          <w:ilvl w:val="2"/>
          <w:numId w:val="1"/>
        </w:numPr>
        <w:rPr/>
      </w:pPr>
      <w:bookmarkStart w:id="478" w:name="__RefHeading___Toc8988315_1051229030"/>
      <w:bookmarkStart w:id="479" w:name="_Toc179"/>
      <w:bookmarkEnd w:id="478"/>
      <w:r>
        <w:rPr/>
        <w:t>2</w:t>
      </w:r>
      <w:r>
        <w:rPr>
          <w:rtl w:val="true"/>
        </w:rPr>
        <w:t xml:space="preserve">. </w:t>
      </w:r>
      <w:r>
        <w:rPr>
          <w:rtl w:val="true"/>
        </w:rPr>
        <w:t>چرا تواضع مورد حسادت نیست؟</w:t>
      </w:r>
      <w:bookmarkEnd w:id="4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صاحبان نعمت ها مورد حسادت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به کسانى که ثروتى دارند، یا به درجاتى از علم و دانش رسیده اند، یا داراى پست و مقامى هستند و مانند آن ها، حسادت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کسانى که متواضع اند حسادت نمى ورزند، چون تواضع و فروتنى هزینه و مئونه اى ندارد و آن ها نیز مى توانند متصف به این صفت زیبا شوند، بنابراین جایى براى حسادت باقى نمى ماند</w:t>
      </w:r>
      <w:r>
        <w:rPr>
          <w:rFonts w:eastAsia="IRNazanin" w:cs="IRNazanin"/>
          <w:color w:val="111111"/>
          <w:sz w:val="28"/>
          <w:szCs w:val="28"/>
          <w:rtl w:val="true"/>
          <w:lang w:bidi="fa-IR"/>
        </w:rPr>
        <w:t xml:space="preserve">. </w:t>
      </w:r>
      <w:bookmarkStart w:id="480" w:name="pg8214_72514"/>
    </w:p>
    <w:p>
      <w:pPr>
        <w:pStyle w:val="BookText"/>
        <w:rPr/>
      </w:pPr>
      <w:bookmarkEnd w:id="480"/>
      <w:r>
        <w:rPr>
          <w:rFonts w:ascii="IRNazanin" w:hAnsi="IRNazanin" w:eastAsia="IRNazanin"/>
          <w:color w:val="111111"/>
          <w:sz w:val="28"/>
          <w:sz w:val="28"/>
          <w:szCs w:val="28"/>
          <w:rtl w:val="true"/>
          <w:lang w:bidi="fa-IR"/>
        </w:rPr>
        <w:t xml:space="preserve">یکى از مشکلات صاحبان نعمت، محافظت از نعمت دربرابر حسادت حسودان است، ولذا خداوند متعال سفارش مى کند که از شرّ حسودان به او پناه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 حَاسِدٍ اِذَا حَسَدَ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هنگامى که انسان نعمتى داشته باشد که در تیررس حسودان نباشد خیالش راحت است، برخلاف نعمتى که نیاز به مراقبت از شرّ حسودان دارد و تواضع، تنها نعمت، یا از معدود نعمت هایى است که از تیررس حسودان دور است</w:t>
      </w:r>
      <w:r>
        <w:rPr>
          <w:rFonts w:eastAsia="IRNazanin" w:cs="IRNazanin"/>
          <w:color w:val="111111"/>
          <w:sz w:val="28"/>
          <w:szCs w:val="28"/>
          <w:rtl w:val="true"/>
          <w:lang w:bidi="fa-IR"/>
        </w:rPr>
        <w:t>.</w:t>
      </w:r>
    </w:p>
    <w:p>
      <w:pPr>
        <w:pStyle w:val="Heading3"/>
        <w:numPr>
          <w:ilvl w:val="2"/>
          <w:numId w:val="1"/>
        </w:numPr>
        <w:rPr/>
      </w:pPr>
      <w:bookmarkStart w:id="481" w:name="__RefHeading___Toc8988317_1051229030"/>
      <w:bookmarkStart w:id="482" w:name="_Toc180"/>
      <w:bookmarkEnd w:id="481"/>
      <w:r>
        <w:rPr>
          <w:rtl w:val="true"/>
        </w:rPr>
        <w:t>تواضع و فروتنى بزرگان</w:t>
      </w:r>
      <w:bookmarkEnd w:id="482"/>
    </w:p>
    <w:p>
      <w:pPr>
        <w:pStyle w:val="Heading4"/>
        <w:numPr>
          <w:ilvl w:val="3"/>
          <w:numId w:val="1"/>
        </w:numPr>
        <w:rPr/>
      </w:pPr>
      <w:bookmarkStart w:id="483" w:name="__RefHeading___Toc8988319_1051229030"/>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تخلّق به این صفت زیباى اخلاقى براى همه زیبنده است، امّا براى روحانیون و علما که زعامت و رهبرى مردم را برعهده دارند،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تواضع علما و فقهاى شیعه توجّه بفرمایید</w:t>
      </w:r>
      <w:r>
        <w:rPr>
          <w:rFonts w:eastAsia="IRNazanin" w:cs="IRNazanin"/>
          <w:color w:val="111111"/>
          <w:sz w:val="28"/>
          <w:szCs w:val="28"/>
          <w:rtl w:val="true"/>
          <w:lang w:bidi="fa-IR"/>
        </w:rPr>
        <w:t>:</w:t>
      </w:r>
    </w:p>
    <w:p>
      <w:pPr>
        <w:pStyle w:val="Heading4"/>
        <w:numPr>
          <w:ilvl w:val="3"/>
          <w:numId w:val="1"/>
        </w:numPr>
        <w:rPr/>
      </w:pPr>
      <w:bookmarkStart w:id="485" w:name="__RefHeading___Toc8988321_1051229030"/>
      <w:bookmarkStart w:id="486" w:name="_Toc182"/>
      <w:bookmarkEnd w:id="485"/>
      <w:r>
        <w:rPr/>
        <w:t>1</w:t>
      </w:r>
      <w:r>
        <w:rPr>
          <w:rtl w:val="true"/>
        </w:rPr>
        <w:t xml:space="preserve">. </w:t>
      </w:r>
      <w:r>
        <w:rPr>
          <w:rtl w:val="true"/>
        </w:rPr>
        <w:t xml:space="preserve">آیت الله خوانسارى </w:t>
      </w:r>
      <w:r>
        <w:rPr>
          <w:rtl w:val="true"/>
        </w:rPr>
        <w:t>(</w:t>
      </w:r>
      <w:r>
        <w:rPr>
          <w:rtl w:val="true"/>
        </w:rPr>
        <w:t>رحمه الله</w:t>
      </w:r>
      <w:r>
        <w:rPr>
          <w:rtl w:val="true"/>
        </w:rPr>
        <w:t>)</w:t>
      </w:r>
      <w:bookmarkEnd w:id="48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العظمى سید محمدتقى خوانسارى؛، صاحب نماز معروف باران</w:t>
      </w:r>
      <w:r>
        <w:rPr>
          <w:rStyle w:val="FootnoteAnchor"/>
          <w:rtl w:val="true"/>
        </w:rPr>
        <w:footnoteReference w:id="150"/>
      </w:r>
      <w:r>
        <w:rPr>
          <w:rFonts w:ascii="IRNazanin" w:hAnsi="IRNazanin" w:eastAsia="IRNazanin"/>
          <w:color w:val="111111"/>
          <w:sz w:val="28"/>
          <w:sz w:val="28"/>
          <w:szCs w:val="28"/>
          <w:rtl w:val="true"/>
          <w:lang w:bidi="fa-IR"/>
        </w:rPr>
        <w:t xml:space="preserve">، به همراه چراغ کش خود، پس از اقامه نماز در </w:t>
      </w:r>
      <w:bookmarkStart w:id="487" w:name="pg8214_72515"/>
    </w:p>
    <w:p>
      <w:pPr>
        <w:pStyle w:val="BookText"/>
        <w:rPr/>
      </w:pPr>
      <w:bookmarkEnd w:id="487"/>
      <w:r>
        <w:rPr>
          <w:rFonts w:ascii="IRNazanin" w:hAnsi="IRNazanin" w:eastAsia="IRNazanin"/>
          <w:color w:val="111111"/>
          <w:sz w:val="28"/>
          <w:sz w:val="28"/>
          <w:szCs w:val="28"/>
          <w:rtl w:val="true"/>
          <w:lang w:bidi="fa-IR"/>
        </w:rPr>
        <w:t xml:space="preserve">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کش معمولاً جلو حرکت مى کرد تا کسانى که پشت سر او هستند بتوانند در پرتو نور چراغ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مرجع بزرگوار تقلید در مسیر حرکت به کودکى برخوردند که گریه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پولى به من داده که چیزى بخرم آن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خوانسارى چراغ کش را صدا زد تا چراغ را در محلّى که آن بچّه پولش را گم کرده بود بیاورد تا دنبال پول آن بچه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این تواضع و فروتنى را از آن مرجع بزرگ دیدم، که بدون هیچ تکلّفى شخصاً دست به این کار زد، از کار ایشان بسیار لذّت بردم</w:t>
      </w:r>
      <w:r>
        <w:rPr>
          <w:rFonts w:eastAsia="IRNazanin" w:cs="IRNazanin"/>
          <w:color w:val="111111"/>
          <w:sz w:val="28"/>
          <w:szCs w:val="28"/>
          <w:rtl w:val="true"/>
          <w:lang w:bidi="fa-IR"/>
        </w:rPr>
        <w:t>.</w:t>
      </w:r>
    </w:p>
    <w:p>
      <w:pPr>
        <w:pStyle w:val="Heading4"/>
        <w:numPr>
          <w:ilvl w:val="3"/>
          <w:numId w:val="1"/>
        </w:numPr>
        <w:rPr/>
      </w:pPr>
      <w:bookmarkStart w:id="488" w:name="__RefHeading___Toc8988323_1051229030"/>
      <w:bookmarkStart w:id="489" w:name="_Toc183"/>
      <w:bookmarkEnd w:id="488"/>
      <w:r>
        <w:rPr/>
        <w:t>2</w:t>
      </w:r>
      <w:r>
        <w:rPr>
          <w:rtl w:val="true"/>
        </w:rPr>
        <w:t xml:space="preserve">. </w:t>
      </w:r>
      <w:r>
        <w:rPr>
          <w:rtl w:val="true"/>
        </w:rPr>
        <w:t xml:space="preserve">آیت الله خویى </w:t>
      </w:r>
      <w:r>
        <w:rPr>
          <w:rtl w:val="true"/>
        </w:rPr>
        <w:t>(</w:t>
      </w:r>
      <w:r>
        <w:rPr>
          <w:rtl w:val="true"/>
        </w:rPr>
        <w:t>رحمه الله</w:t>
      </w:r>
      <w:r>
        <w:rPr>
          <w:rtl w:val="true"/>
        </w:rPr>
        <w:t>)</w:t>
      </w:r>
      <w:bookmarkEnd w:id="489"/>
    </w:p>
    <w:p>
      <w:pPr>
        <w:pStyle w:val="BookText"/>
        <w:rPr/>
      </w:pPr>
      <w:r>
        <w:rPr>
          <w:rFonts w:ascii="IRNazanin" w:hAnsi="IRNazanin" w:eastAsia="IRNazanin"/>
          <w:color w:val="111111"/>
          <w:sz w:val="28"/>
          <w:sz w:val="28"/>
          <w:szCs w:val="28"/>
          <w:rtl w:val="true"/>
          <w:lang w:bidi="fa-IR"/>
        </w:rPr>
        <w:t xml:space="preserve">داستانى هم از آیت الله خویى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خاطر دارم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درس، اشکالاتم را مطرح مى کردم و ایشان با صبر وحوصله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سؤال و جواب ها طول مى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نشستیم و به بحث ادامه مى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آن روزها، عربى آدرس مدرسه کاشف الغطاء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او خواست که همان جا بنشیند، تا پس از تمام شدن سؤال و جواب ها او را به آن 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تمام شد و سه نفرى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مدرسه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راهى اى رسیدیم که یک راه به سمت مدرسه کاشف الغطاء و راه دیگر به سمت منزل آیت الله خویى؛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خواهش کردم به من اجازه دهد آن عرب را به آدرس مورد نظر برسانم و استاد به سمت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قبول نکرد و خودش آن شخص را تا مدرسه کاشف الغطاء همراهى کرد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8214_72518"/>
      <w:bookmarkStart w:id="491" w:name="pg8214_72518"/>
      <w:bookmarkEnd w:id="491"/>
    </w:p>
    <w:p>
      <w:pPr>
        <w:pStyle w:val="Heading2"/>
        <w:numPr>
          <w:ilvl w:val="1"/>
          <w:numId w:val="1"/>
        </w:numPr>
        <w:rPr/>
      </w:pPr>
      <w:bookmarkStart w:id="492" w:name="pg8214_72518"/>
      <w:bookmarkStart w:id="493" w:name="__RefHeading___Toc8988325_1051229030"/>
      <w:bookmarkStart w:id="494" w:name="_Toc184"/>
      <w:bookmarkEnd w:id="492"/>
      <w:bookmarkEnd w:id="493"/>
      <w:r>
        <w:rPr/>
        <w:t>31</w:t>
      </w:r>
      <w:r>
        <w:rPr>
          <w:rtl w:val="true"/>
        </w:rPr>
        <w:t xml:space="preserve">- </w:t>
      </w:r>
      <w:r>
        <w:rPr>
          <w:rtl w:val="true"/>
        </w:rPr>
        <w:t>ترک عادت شبیه معجزه است</w:t>
      </w:r>
      <w:bookmarkEnd w:id="494"/>
    </w:p>
    <w:p>
      <w:pPr>
        <w:pStyle w:val="Heading3"/>
        <w:numPr>
          <w:ilvl w:val="2"/>
          <w:numId w:val="1"/>
        </w:numPr>
        <w:rPr/>
      </w:pPr>
      <w:bookmarkStart w:id="495" w:name="__RefHeading___Toc8988327_1051229030"/>
      <w:bookmarkStart w:id="496" w:name="_Toc185"/>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رِیَاضَةُ الْجَاهِلِ وَ رَدُّ الْمُعْتَادِ عَنْ عَادَتِهِ کَالْمُعْجِزِ؛ مؤدّب به آداب کردن انسان جاهل و برگشت دادن کسى که عادت به کار زشتى پیدا کرده، مانند معجزه و کار بسیار مشکلى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روایت ارزشمند دو پیام بسیار مهم دارد</w:t>
      </w:r>
      <w:r>
        <w:rPr>
          <w:rFonts w:eastAsia="IRNazanin" w:cs="IRNazanin"/>
          <w:color w:val="111111"/>
          <w:sz w:val="28"/>
          <w:szCs w:val="28"/>
          <w:rtl w:val="true"/>
          <w:lang w:bidi="fa-IR"/>
        </w:rPr>
        <w:t>:</w:t>
      </w:r>
    </w:p>
    <w:p>
      <w:pPr>
        <w:pStyle w:val="Heading3"/>
        <w:numPr>
          <w:ilvl w:val="2"/>
          <w:numId w:val="1"/>
        </w:numPr>
        <w:rPr/>
      </w:pPr>
      <w:bookmarkStart w:id="497" w:name="__RefHeading___Toc8988329_1051229030"/>
      <w:bookmarkStart w:id="498" w:name="_Toc186"/>
      <w:bookmarkEnd w:id="497"/>
      <w:r>
        <w:rPr>
          <w:rtl w:val="true"/>
        </w:rPr>
        <w:t>پیام اوّل</w:t>
      </w:r>
      <w:r>
        <w:rPr>
          <w:rtl w:val="true"/>
        </w:rPr>
        <w:t xml:space="preserve">: </w:t>
      </w:r>
      <w:r>
        <w:rPr>
          <w:rtl w:val="true"/>
        </w:rPr>
        <w:t>مشکلات تربیت نااهلان</w:t>
      </w:r>
      <w:bookmarkEnd w:id="498"/>
    </w:p>
    <w:p>
      <w:pPr>
        <w:pStyle w:val="BookText"/>
        <w:rPr/>
      </w:pPr>
      <w:r>
        <w:rPr>
          <w:rFonts w:ascii="IRNazanin" w:hAnsi="IRNazanin" w:eastAsia="IRNazanin"/>
          <w:color w:val="111111"/>
          <w:sz w:val="28"/>
          <w:sz w:val="28"/>
          <w:szCs w:val="28"/>
          <w:rtl w:val="true"/>
          <w:lang w:bidi="fa-IR"/>
        </w:rPr>
        <w:t>براى تربیت افراد نادان باید مشکلات زیادى تحمّل کرد و با حوصله و صبر به این کار پرداخت و اگر در روزهاى اوّل نتیجه اى حاصل نشد مأیوس و ناامید نگردید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ترک اعتیاد معتاد نیاز به صبر و بردبارى و مقاومت دارد و با ادامه دادن و پیگیرى کردن نتیجه به دست مى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ارشاد و هدایت قومش پرداخت</w:t>
      </w:r>
      <w:r>
        <w:rPr>
          <w:rStyle w:val="FootnoteAnchor"/>
          <w:rtl w:val="true"/>
        </w:rPr>
        <w:footnoteReference w:id="152"/>
      </w:r>
      <w:r>
        <w:rPr>
          <w:rFonts w:ascii="IRNazanin" w:hAnsi="IRNazanin" w:eastAsia="IRNazanin"/>
          <w:color w:val="111111"/>
          <w:sz w:val="28"/>
          <w:sz w:val="28"/>
          <w:szCs w:val="28"/>
          <w:rtl w:val="true"/>
          <w:lang w:bidi="fa-IR"/>
        </w:rPr>
        <w:t>و در این مسیر هرگز تردیدى به خود راه نداد و موفّق شد حدود هشتاد نفر را به راه راست هدایت کند</w:t>
      </w:r>
      <w:r>
        <w:rPr>
          <w:rStyle w:val="FootnoteAnchor"/>
          <w:rtl w:val="true"/>
        </w:rPr>
        <w:footnoteReference w:id="153"/>
      </w:r>
      <w:r>
        <w:rPr>
          <w:rFonts w:ascii="IRNazanin" w:hAnsi="IRNazanin" w:eastAsia="IRNazanin"/>
          <w:color w:val="111111"/>
          <w:sz w:val="28"/>
          <w:sz w:val="28"/>
          <w:szCs w:val="28"/>
          <w:rtl w:val="true"/>
          <w:lang w:bidi="fa-IR"/>
        </w:rPr>
        <w:t>و اینان همان افرادى بودند که بر کشتى نجات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 حضرت براى هدایت هر نفر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و تمام سختى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درمورد فرزند خود اگر یک روز یا یک هفته یا یک ماه، وحدّاکثر یک سال تلاش کند و به نتیجه اى نرسد او را رها مى کند، امّا پیامبران الهى چقدر دلسوز و مهربان بودند که هرگز نا امید و مأیوس نمى شدند و در انجام تکلیف خود کوتاهى نمى کردند، بلکه گاه فراتر از حدّ تکلیف و وظیفه خود عمل مى کردند، همان گونه که خداوند این مطلب را درمورد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یادآورى کرده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اَنْزَلْنا عَلَیْکَ الْقُرْآنَ لِتَشْقى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نکردیم که خود را سخت به زحمت بیفکنى</w:t>
      </w:r>
      <w:r>
        <w:rPr>
          <w:rFonts w:eastAsia="IRNazanin" w:cs="IRNazanin"/>
          <w:color w:val="111111"/>
          <w:sz w:val="28"/>
          <w:szCs w:val="28"/>
          <w:rtl w:val="true"/>
          <w:lang w:bidi="fa-IR"/>
        </w:rPr>
        <w:t>».</w:t>
      </w:r>
      <w:r>
        <w:rPr>
          <w:rStyle w:val="FootnoteAnchor"/>
          <w:rtl w:val="true"/>
        </w:rPr>
        <w:footnoteReference w:id="1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پدران، مادران، برادران، خواهران، روحانیّون، اساتید و معلّمان و همه کسانى که در حوزه تعلیم و تربیت کار مى کنند، باید در مسائل تربیتى اهل صبر و حوصله و تحمّل و استقامت و بردبارى باشند والّا به نتیجه نمى رسند</w:t>
      </w:r>
      <w:r>
        <w:rPr>
          <w:rFonts w:eastAsia="IRNazanin" w:cs="IRNazanin"/>
          <w:color w:val="111111"/>
          <w:sz w:val="28"/>
          <w:szCs w:val="28"/>
          <w:rtl w:val="true"/>
          <w:lang w:bidi="fa-IR"/>
        </w:rPr>
        <w:t xml:space="preserve">. </w:t>
      </w:r>
      <w:bookmarkStart w:id="499" w:name="pg8214_72520"/>
    </w:p>
    <w:p>
      <w:pPr>
        <w:pStyle w:val="Heading3"/>
        <w:numPr>
          <w:ilvl w:val="2"/>
          <w:numId w:val="1"/>
        </w:numPr>
        <w:rPr/>
      </w:pPr>
      <w:bookmarkStart w:id="500" w:name="__RefHeading___Toc8988331_1051229030"/>
      <w:bookmarkStart w:id="501" w:name="_Toc187"/>
      <w:bookmarkEnd w:id="499"/>
      <w:bookmarkEnd w:id="500"/>
      <w:r>
        <w:rPr>
          <w:rtl w:val="true"/>
        </w:rPr>
        <w:t>پیام دوم</w:t>
      </w:r>
      <w:r>
        <w:rPr>
          <w:rtl w:val="true"/>
        </w:rPr>
        <w:t xml:space="preserve">: </w:t>
      </w:r>
      <w:r>
        <w:rPr>
          <w:rtl w:val="true"/>
        </w:rPr>
        <w:t>پیشگیرى مقدّم بر درمان</w:t>
      </w:r>
      <w:bookmarkEnd w:id="501"/>
    </w:p>
    <w:p>
      <w:pPr>
        <w:pStyle w:val="BookText"/>
        <w:rPr/>
      </w:pPr>
      <w:r>
        <w:rPr>
          <w:rFonts w:ascii="IRNazanin" w:hAnsi="IRNazanin" w:eastAsia="IRNazanin"/>
          <w:color w:val="111111"/>
          <w:sz w:val="28"/>
          <w:sz w:val="28"/>
          <w:szCs w:val="28"/>
          <w:rtl w:val="true"/>
          <w:lang w:bidi="fa-IR"/>
        </w:rPr>
        <w:t>دومین پیام روایت این است که عادت هاى بد اگر به حدّ اعتیاد برسد ترک دادن آن شبیه معجزه است، ولذا باید با پیشگیرى اجازه نداد که به آن مرحله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معتادان زیادى وجود دارند که به مراکز ترک اعتیاد برده مى شوند و ماه ها براى ترک آن ها زحمت کشیده مى شود و هزینه زیادى صرف مى شود، ولى پس از ترخیص متأسفانه دوباره به اعتیاد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پیشگیرى، هم هزینه کمترى صرف مى شود، هم زحمت و رنج کمترى به همراه دارد، وهم نتیجه بهترى گرفته مى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عادت هاى زشت و ناپسند، اعتیاد به موادّ مخدّر است که از مرز یک عادت صِرف گذشته و تبدیل به یک معضل سیاسى شده و دشمنان به عنوان یک اهرم فشار بر ملّت ها از آن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جوانان یک کشور آلوده به این موادّ افیونى شوند، دیگر کسى نیست که از کشور دفاع کند و دشمن به راحتى بر آن مسلّط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ورق زدن تاریخ جنگ هاى جهانى، به جنگى به نام جنگ افیون برمى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براى تسلّط بر چین شروع به پخش موادّ مخدّر به صورت مجّانى در میان جوانان چینى کرد، تا با بى اراده کردن آن ها بتواند آن کشور را نیز مستعمره خود کند و همان بلایى را که بر سر هندوستان آورد این جا هم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چین هوشیار بودند و جنگ سختى در میان آن ها </w:t>
      </w:r>
    </w:p>
    <w:p>
      <w:pPr>
        <w:pStyle w:val="BookText"/>
        <w:rPr/>
      </w:pPr>
      <w:r>
        <w:rPr>
          <w:rFonts w:ascii="IRNazanin" w:hAnsi="IRNazanin" w:eastAsia="IRNazanin"/>
          <w:color w:val="111111"/>
          <w:sz w:val="28"/>
          <w:sz w:val="28"/>
          <w:szCs w:val="28"/>
          <w:rtl w:val="true"/>
          <w:lang w:bidi="fa-IR"/>
        </w:rPr>
        <w:t>درگرفت که منتهى به شکست انگلیس و پیروزى مردم چین شد و این جنگ به جنگ افیون معروف گشت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اسرائیلى ها على رغم محدودیّت زمین هاى کشاورزى شان، بخشى از آن را به کشت خشخاش اختصاص داده اند تا موادّ مخدّر حاصل از آن را مجّانى در میان جوانان لبنان توزیع کنند و مقاومتشان را درهم شکنند؛ امّا حزب الله لبنان به موقع متوجه این نقشه شوم آن ها شد و نه تنها در دام اسرائیل نیفتاد، که درس عبرت خوبى به آن ها داد و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پوشالى بودن قدرت آن ها را براى همه مردم دنیا برملا کرد</w:t>
      </w:r>
      <w:r>
        <w:rPr>
          <w:rFonts w:eastAsia="IRNazanin" w:cs="IRNazanin"/>
          <w:color w:val="111111"/>
          <w:sz w:val="28"/>
          <w:szCs w:val="28"/>
          <w:rtl w:val="true"/>
          <w:lang w:bidi="fa-IR"/>
        </w:rPr>
        <w:t xml:space="preserve">. </w:t>
      </w:r>
      <w:bookmarkStart w:id="502" w:name="pg8214_72522"/>
    </w:p>
    <w:p>
      <w:pPr>
        <w:pStyle w:val="Heading2"/>
        <w:numPr>
          <w:ilvl w:val="1"/>
          <w:numId w:val="1"/>
        </w:numPr>
        <w:rPr/>
      </w:pPr>
      <w:bookmarkStart w:id="503" w:name="__RefHeading___Toc8988333_1051229030"/>
      <w:bookmarkStart w:id="504" w:name="_Toc188"/>
      <w:bookmarkEnd w:id="502"/>
      <w:bookmarkEnd w:id="503"/>
      <w:r>
        <w:rPr/>
        <w:t>32</w:t>
      </w:r>
      <w:r>
        <w:rPr>
          <w:rtl w:val="true"/>
        </w:rPr>
        <w:t xml:space="preserve">- </w:t>
      </w:r>
      <w:r>
        <w:rPr>
          <w:rtl w:val="true"/>
        </w:rPr>
        <w:t>اظهار شادى نزد انسان غمگین</w:t>
      </w:r>
      <w:r>
        <w:rPr>
          <w:rtl w:val="true"/>
        </w:rPr>
        <w:t>!</w:t>
      </w:r>
      <w:bookmarkEnd w:id="504"/>
    </w:p>
    <w:p>
      <w:pPr>
        <w:pStyle w:val="Heading3"/>
        <w:numPr>
          <w:ilvl w:val="2"/>
          <w:numId w:val="1"/>
        </w:numPr>
        <w:rPr/>
      </w:pPr>
      <w:bookmarkStart w:id="505" w:name="__RefHeading___Toc8988335_1051229030"/>
      <w:bookmarkStart w:id="506" w:name="_Toc189"/>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الْأَدَبِ اِظْهَارُ الْفَرَحِ عِنْدَ الْمَحْزُونِ؛ اظهار شادى و خوشحالى نزد انسان محزون واندوهگین، برخلاف ادب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507" w:name="__RefHeading___Toc8988337_1051229030"/>
      <w:bookmarkStart w:id="508" w:name="_Toc190"/>
      <w:bookmarkEnd w:id="507"/>
      <w:r>
        <w:rPr>
          <w:rtl w:val="true"/>
        </w:rPr>
        <w:t>دستورات اخلاقى اسلام</w:t>
      </w:r>
      <w:bookmarkEnd w:id="5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مجموعه اى از دستورات اخلاقى وجود دارد که اگر گردآورى شود یک یا چند جلد کتاب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درباره موضوعات مختلف اجتماعى است، که ازجمله مى توان به عیادت بیماران، شرکت در تشییع جنازه مؤمنان، تبریک گفتن درمورد فرزندان نوزاد، تبریک گفتن در مسائل مربوط به ازدواج، صله رحم، مراعات حال همسایگان، رعایت حال همسفر، و مانند آن اشاره کرد</w:t>
      </w:r>
      <w:r>
        <w:rPr>
          <w:rFonts w:eastAsia="IRNazanin" w:cs="IRNazanin"/>
          <w:color w:val="111111"/>
          <w:sz w:val="28"/>
          <w:szCs w:val="28"/>
          <w:rtl w:val="true"/>
          <w:lang w:bidi="fa-IR"/>
        </w:rPr>
        <w:t xml:space="preserve">. </w:t>
      </w:r>
      <w:bookmarkStart w:id="509" w:name="pg8214_72523"/>
    </w:p>
    <w:p>
      <w:pPr>
        <w:pStyle w:val="BookText"/>
        <w:rPr/>
      </w:pPr>
      <w:bookmarkEnd w:id="509"/>
      <w:r>
        <w:rPr>
          <w:rFonts w:ascii="IRNazanin" w:hAnsi="IRNazanin" w:eastAsia="IRNazanin"/>
          <w:color w:val="111111"/>
          <w:sz w:val="28"/>
          <w:sz w:val="28"/>
          <w:szCs w:val="28"/>
          <w:rtl w:val="true"/>
          <w:lang w:bidi="fa-IR"/>
        </w:rPr>
        <w:t>این ها در حقیقت آداب معاشرت در تمام شئون زندگى است و جاذبه مهمّى دارد و سبب الفت اجتماعى و پیوندهاى عاطفى مى شود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510" w:name="__RefHeading___Toc8988339_1051229030"/>
      <w:bookmarkStart w:id="511" w:name="_Toc191"/>
      <w:bookmarkEnd w:id="510"/>
      <w:r>
        <w:rPr>
          <w:rtl w:val="true"/>
        </w:rPr>
        <w:t>جاذبه دستورات اخلاقى</w:t>
      </w:r>
      <w:bookmarkEnd w:id="511"/>
    </w:p>
    <w:p>
      <w:pPr>
        <w:pStyle w:val="BookText"/>
        <w:rPr/>
      </w:pPr>
      <w:r>
        <w:rPr>
          <w:rFonts w:ascii="IRNazanin" w:hAnsi="IRNazanin" w:eastAsia="IRNazanin"/>
          <w:color w:val="111111"/>
          <w:sz w:val="28"/>
          <w:sz w:val="28"/>
          <w:szCs w:val="28"/>
          <w:rtl w:val="true"/>
          <w:lang w:bidi="fa-IR"/>
        </w:rPr>
        <w:t>این آداب به قدرى مؤثّر و پرجاذبه است که حتّى اگر درمورد غیر مسلمانان به کار گرفته شود ممکن است سبب جذب آن ها به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داستان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یهودى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یکى از سفرها با یکى از یهودیان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سفر ضمن صحبت و گفتگو، به دوراهى رسیدند که یک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و راه دیگر به سمت عراق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یهودى که مقصدش شام بود به آن سمت رفت، امّا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مقصدش عراق بود راه عراق را انتخاب نکرد و همراه یهودى به سمت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شما که عراق بود، چرا همراه من آمدى؟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شما را مقدارى همراهى کنم، سپس برمى گردم و به راه خود ادامه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نیکو از صفات اخلاقى خود شماست یا از دستورات اسلام؟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سفارشات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یهودى بلافاصله شهادتین را بر زبان آورد و مسلمان شد</w:t>
      </w:r>
      <w:r>
        <w:rPr>
          <w:rFonts w:eastAsia="IRNazanin" w:cs="IRNazanin"/>
          <w:color w:val="111111"/>
          <w:sz w:val="28"/>
          <w:szCs w:val="28"/>
          <w:rtl w:val="true"/>
          <w:lang w:bidi="fa-IR"/>
        </w:rPr>
        <w:t>.</w:t>
      </w:r>
      <w:r>
        <w:rPr>
          <w:rStyle w:val="FootnoteAnchor"/>
          <w:rtl w:val="true"/>
        </w:rPr>
        <w:footnoteReference w:id="158"/>
      </w:r>
      <w:bookmarkStart w:id="512" w:name="pg8214_72524"/>
    </w:p>
    <w:p>
      <w:pPr>
        <w:pStyle w:val="BookText"/>
        <w:rPr/>
      </w:pPr>
      <w:bookmarkEnd w:id="512"/>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جاذبه هاى آداب اسلامى است، و لذا سزاوار است آن ها را حتّى الامکان رعایت کنیم</w:t>
      </w:r>
      <w:r>
        <w:rPr>
          <w:rFonts w:eastAsia="IRNazanin" w:cs="IRNazanin"/>
          <w:color w:val="111111"/>
          <w:sz w:val="28"/>
          <w:szCs w:val="28"/>
          <w:rtl w:val="true"/>
          <w:lang w:bidi="fa-IR"/>
        </w:rPr>
        <w:t>.</w:t>
      </w:r>
    </w:p>
    <w:p>
      <w:pPr>
        <w:pStyle w:val="Heading3"/>
        <w:numPr>
          <w:ilvl w:val="2"/>
          <w:numId w:val="1"/>
        </w:numPr>
        <w:rPr/>
      </w:pPr>
      <w:bookmarkStart w:id="513" w:name="__RefHeading___Toc8988341_1051229030"/>
      <w:bookmarkStart w:id="514" w:name="_Toc192"/>
      <w:bookmarkEnd w:id="513"/>
      <w:r>
        <w:rPr>
          <w:rtl w:val="true"/>
        </w:rPr>
        <w:t>اظهار خوشحالى نکردن نزد اندوهگین</w:t>
      </w:r>
      <w:bookmarkEnd w:id="514"/>
    </w:p>
    <w:p>
      <w:pPr>
        <w:pStyle w:val="BookText"/>
        <w:rPr/>
      </w:pPr>
      <w:r>
        <w:rPr>
          <w:rFonts w:ascii="IRNazanin" w:hAnsi="IRNazanin" w:eastAsia="IRNazanin"/>
          <w:color w:val="111111"/>
          <w:sz w:val="28"/>
          <w:sz w:val="28"/>
          <w:szCs w:val="28"/>
          <w:rtl w:val="true"/>
          <w:lang w:bidi="fa-IR"/>
        </w:rPr>
        <w:t>یکى از آداب اجتماعى اسلام اظهار شادى نکردن نزد انسان محزون واندوهگین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این مطلب باید توجّه داشت که کمک کردن به دیگران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هاى مادّى؛ مانند این که به شخص بیمارى که براى درمان نیاز به پول دارد، پول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هاى معنوى؛ اگر قادر به کمک مادّى نیستیم حدّاقل همدردى کرده و جلوى او اظهار شادى و خوشحالى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ارزش کمک هاى معنوى بیش از کمک 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گونه کمک ها را همیشه مى توان انجام داد عکس مسئله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مقابل انسانى که شاد و خوشحال است باید اظهار شادى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شریک غم مردم بود و هم شریک شادى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شیعیانش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یَفْرَحُونَ لِفَرَحِنَا وَ یَحْزَنُونَ لِحُزْنِنَا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اختصاص به شادى و غم آن بزرگواران ندارد، بلکه درمورد همه شیعیان جارى است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8214_72526"/>
      <w:bookmarkStart w:id="516" w:name="pg8214_72526"/>
      <w:bookmarkEnd w:id="516"/>
    </w:p>
    <w:p>
      <w:pPr>
        <w:pStyle w:val="Heading2"/>
        <w:numPr>
          <w:ilvl w:val="1"/>
          <w:numId w:val="1"/>
        </w:numPr>
        <w:rPr/>
      </w:pPr>
      <w:bookmarkStart w:id="517" w:name="pg8214_72526"/>
      <w:bookmarkStart w:id="518" w:name="__RefHeading___Toc8988343_1051229030"/>
      <w:bookmarkStart w:id="519" w:name="_Toc193"/>
      <w:bookmarkEnd w:id="517"/>
      <w:bookmarkEnd w:id="518"/>
      <w:r>
        <w:rPr/>
        <w:t>33</w:t>
      </w:r>
      <w:r>
        <w:rPr>
          <w:rtl w:val="true"/>
        </w:rPr>
        <w:t xml:space="preserve">- </w:t>
      </w:r>
      <w:r>
        <w:rPr>
          <w:rtl w:val="true"/>
        </w:rPr>
        <w:t>زیبایى برون و درون</w:t>
      </w:r>
      <w:bookmarkEnd w:id="519"/>
    </w:p>
    <w:p>
      <w:pPr>
        <w:pStyle w:val="Heading3"/>
        <w:numPr>
          <w:ilvl w:val="2"/>
          <w:numId w:val="1"/>
        </w:numPr>
        <w:rPr/>
      </w:pPr>
      <w:bookmarkStart w:id="520" w:name="__RefHeading___Toc8988345_1051229030"/>
      <w:bookmarkStart w:id="521" w:name="_Toc194"/>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الصُّورَةِ جَمَالٌ ظَاهِرٌ وَحُسْنُ الْعَقْلِ جَمَالٌ بَاطِنٌ؛ زیبایى ظاهرى، حسن صورت، و زیبایى درونى و باطن، خوبى عقل انسان است</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522" w:name="__RefHeading___Toc8988347_1051229030"/>
      <w:bookmarkStart w:id="523" w:name="_Toc195"/>
      <w:bookmarkEnd w:id="522"/>
      <w:r>
        <w:rPr>
          <w:rtl w:val="true"/>
        </w:rPr>
        <w:t>اهمّیت عقل و خرد</w:t>
      </w:r>
      <w:bookmarkEnd w:id="523"/>
    </w:p>
    <w:p>
      <w:pPr>
        <w:pStyle w:val="BookText"/>
        <w:rPr/>
      </w:pPr>
      <w:r>
        <w:rPr>
          <w:rFonts w:ascii="IRNazanin" w:hAnsi="IRNazanin" w:eastAsia="IRNazanin"/>
          <w:color w:val="111111"/>
          <w:sz w:val="28"/>
          <w:sz w:val="28"/>
          <w:szCs w:val="28"/>
          <w:rtl w:val="true"/>
          <w:lang w:bidi="fa-IR"/>
        </w:rPr>
        <w:t xml:space="preserve">این موضوع در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فراوان قرار گرفته است، تا آن جا که مخاطب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یُدْرَکُ الْخَیْرُ کُلُّهُ بِالْعَقْلِ وَ لا دِینَ لِمَنْ لا عَقْلَ لَهُ؛ تمام خوبى ها تنها به وسیله عقل درک مى شود، و کسى که عقل ندارد دین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4" w:name="pg8214_72527"/>
    </w:p>
    <w:p>
      <w:pPr>
        <w:pStyle w:val="BookText"/>
        <w:rPr/>
      </w:pPr>
      <w:bookmarkEnd w:id="524"/>
      <w:r>
        <w:rPr>
          <w:rFonts w:ascii="IRNazanin" w:hAnsi="IRNazanin" w:eastAsia="IRNazanin"/>
          <w:color w:val="111111"/>
          <w:sz w:val="28"/>
          <w:sz w:val="28"/>
          <w:szCs w:val="28"/>
          <w:rtl w:val="true"/>
          <w:lang w:bidi="fa-IR"/>
        </w:rPr>
        <w:t>خیرى که در این روایت آمده شامل همه نوع خیر، اعمّ از مادّى و معنوى، دنیایى و آخرتى، جمعى و فردى و مانند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دیانت از نظر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است و تمام خیرات از عقل سرچشمه مى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تُدْرَکُ الدَّارَانِ جَمِیعاً وَمَنْ حُرِمَ مِنَ الْعَقْلِ حُرِمَهُمَا جَمِیعاً؛ دنیا و آخرت با عقل درک مى شود و کسى که از عقل محروم باشد نه دنیا دارد و نه آخرت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5" w:name="__RefHeading___Toc8988349_1051229030"/>
      <w:bookmarkStart w:id="526" w:name="_Toc196"/>
      <w:bookmarkEnd w:id="525"/>
      <w:r>
        <w:rPr>
          <w:rtl w:val="true"/>
        </w:rPr>
        <w:t>حجیّت عقل از منظر مذاهب اسلامى</w:t>
      </w:r>
      <w:bookmarkEnd w:id="526"/>
    </w:p>
    <w:p>
      <w:pPr>
        <w:pStyle w:val="BookText"/>
        <w:rPr/>
      </w:pPr>
      <w:r>
        <w:rPr>
          <w:rFonts w:ascii="IRNazanin" w:hAnsi="IRNazanin" w:eastAsia="IRNazanin"/>
          <w:color w:val="111111"/>
          <w:sz w:val="28"/>
          <w:sz w:val="28"/>
          <w:szCs w:val="28"/>
          <w:rtl w:val="true"/>
          <w:lang w:bidi="fa-IR"/>
        </w:rPr>
        <w:t>یکى از امتیازات مکتب تشیّع نسبت به اکثریّت اهل تسنّن، حجّیت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پرتو پیروى از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حجّیت عقل هستیم، و لذا در کتاب شریف اصول کافى، که از مهم ترین کتب حدیثى ماست، اوّلین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نشانگر اهمیّت عقل نزد شیعه محسوب مى شود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عظیمى از مسلمانان عقل را حجّت نمى دانند و این میوه تلخ، ثمره جدایى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نیز به </w:t>
      </w:r>
      <w:bookmarkStart w:id="527" w:name="pg8214_72528"/>
    </w:p>
    <w:p>
      <w:pPr>
        <w:pStyle w:val="BookText"/>
        <w:rPr/>
      </w:pPr>
      <w:bookmarkEnd w:id="527"/>
      <w:r>
        <w:rPr>
          <w:rFonts w:ascii="IRNazanin" w:hAnsi="IRNazanin" w:eastAsia="IRNazanin"/>
          <w:color w:val="111111"/>
          <w:sz w:val="28"/>
          <w:sz w:val="28"/>
          <w:szCs w:val="28"/>
          <w:rtl w:val="true"/>
          <w:lang w:bidi="fa-IR"/>
        </w:rPr>
        <w:t>حدیث ثقلین</w:t>
      </w:r>
      <w:r>
        <w:rPr>
          <w:rStyle w:val="FootnoteAnchor"/>
          <w:rtl w:val="true"/>
        </w:rPr>
        <w:footnoteReference w:id="162"/>
      </w:r>
      <w:r>
        <w:rPr>
          <w:rFonts w:ascii="IRNazanin" w:hAnsi="IRNazanin" w:eastAsia="IRNazanin"/>
          <w:color w:val="111111"/>
          <w:sz w:val="28"/>
          <w:sz w:val="28"/>
          <w:szCs w:val="28"/>
          <w:rtl w:val="true"/>
          <w:lang w:bidi="fa-IR"/>
        </w:rPr>
        <w:t xml:space="preserve">عمل کرده، و از کتاب خدا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مى کردند، دچار این مشکل بزرگ نمى شدند</w:t>
      </w:r>
      <w:r>
        <w:rPr>
          <w:rFonts w:eastAsia="IRNazanin" w:cs="IRNazanin"/>
          <w:color w:val="111111"/>
          <w:sz w:val="28"/>
          <w:szCs w:val="28"/>
          <w:rtl w:val="true"/>
          <w:lang w:bidi="fa-IR"/>
        </w:rPr>
        <w:t>.</w:t>
      </w:r>
    </w:p>
    <w:p>
      <w:pPr>
        <w:pStyle w:val="Heading3"/>
        <w:numPr>
          <w:ilvl w:val="2"/>
          <w:numId w:val="1"/>
        </w:numPr>
        <w:rPr/>
      </w:pPr>
      <w:bookmarkStart w:id="528" w:name="__RefHeading___Toc8988351_1051229030"/>
      <w:bookmarkStart w:id="529" w:name="_Toc197"/>
      <w:bookmarkEnd w:id="528"/>
      <w:r>
        <w:rPr>
          <w:rtl w:val="true"/>
        </w:rPr>
        <w:t>عاقل چنین کارهایى نمى کند</w:t>
      </w:r>
      <w:r>
        <w:rPr>
          <w:rtl w:val="true"/>
        </w:rPr>
        <w:t>!</w:t>
      </w:r>
      <w:bookmarkEnd w:id="529"/>
    </w:p>
    <w:p>
      <w:pPr>
        <w:pStyle w:val="BookText"/>
        <w:rPr/>
      </w:pPr>
      <w:r>
        <w:rPr>
          <w:rFonts w:ascii="IRNazanin" w:hAnsi="IRNazanin" w:eastAsia="IRNazanin"/>
          <w:color w:val="111111"/>
          <w:sz w:val="28"/>
          <w:sz w:val="28"/>
          <w:szCs w:val="28"/>
          <w:rtl w:val="true"/>
          <w:lang w:bidi="fa-IR"/>
        </w:rPr>
        <w:t>درباره عقل هرچه گفته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سراغ موادّ مخدّر نمى رود؛ سراغ پول هاى نامشروع چند هزار میلیاردى نمى رود که امکان هزینه کردن آن در تمام عمر خود و خانواده 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مشروبات الکلى را که ده ها بیمارى و معضل خانوادگى و شخصى و اجتماعى درپى دارد</w:t>
      </w:r>
      <w:r>
        <w:rPr>
          <w:rStyle w:val="FootnoteAnchor"/>
          <w:rtl w:val="true"/>
        </w:rPr>
        <w:footnoteReference w:id="163"/>
      </w:r>
      <w:r>
        <w:rPr>
          <w:rFonts w:ascii="IRNazanin" w:hAnsi="IRNazanin" w:eastAsia="IRNazanin"/>
          <w:color w:val="111111"/>
          <w:sz w:val="28"/>
          <w:sz w:val="28"/>
          <w:szCs w:val="28"/>
          <w:rtl w:val="true"/>
          <w:lang w:bidi="fa-IR"/>
        </w:rPr>
        <w:t>، مصرف نمى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بلاهاى امروز دنیا تبدیل قسمت عمده ثروت دولت ها به سلاح هاى خطرناک است، چون همه از هم مى ترسند و وحشت دارند، در حالى که اگر عقل حاکم بود و هرکس به حقّش راضى بود و همه با هم زندگى مسالمت آمیزى داشتند، نیازى به این هزینه هاى سنگین نبود و دولت ها مى توانستند بودجه کلان آن را صرف عمران و آبادى و دیگر نیازهاى لازم و ضرورى ملّت هاى خود کنند</w:t>
      </w:r>
      <w:r>
        <w:rPr>
          <w:rFonts w:eastAsia="IRNazanin" w:cs="IRNazanin"/>
          <w:color w:val="111111"/>
          <w:sz w:val="28"/>
          <w:szCs w:val="28"/>
          <w:rtl w:val="true"/>
          <w:lang w:bidi="fa-IR"/>
        </w:rPr>
        <w:t xml:space="preserve">. </w:t>
      </w:r>
      <w:bookmarkStart w:id="530" w:name="pg8214_72529"/>
    </w:p>
    <w:p>
      <w:pPr>
        <w:pStyle w:val="BookText"/>
        <w:rPr/>
      </w:pPr>
      <w:bookmarkEnd w:id="530"/>
      <w:r>
        <w:rPr>
          <w:rFonts w:ascii="IRNazanin" w:hAnsi="IRNazanin" w:eastAsia="IRNazanin"/>
          <w:color w:val="111111"/>
          <w:sz w:val="28"/>
          <w:sz w:val="28"/>
          <w:szCs w:val="28"/>
          <w:rtl w:val="true"/>
          <w:lang w:bidi="fa-IR"/>
        </w:rPr>
        <w:t>امروزه سردمداران کشورهاى اروپایى و آمریکایى و بسیارى از کشورهاى دیگر عاقل نیستند، وگرنه ضرادخانه هایشان مملو از سلاح ها و مهمّات مختلف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بر جوامع حاکم بود این قدر دادگاه ها شلوغ و پرونده هاى دعاوى فراوان نبود</w:t>
      </w:r>
      <w:r>
        <w:rPr>
          <w:rFonts w:eastAsia="IRNazanin" w:cs="IRNazanin"/>
          <w:color w:val="111111"/>
          <w:sz w:val="28"/>
          <w:szCs w:val="28"/>
          <w:rtl w:val="true"/>
          <w:lang w:bidi="fa-IR"/>
        </w:rPr>
        <w:t>.</w:t>
      </w:r>
    </w:p>
    <w:p>
      <w:pPr>
        <w:pStyle w:val="Heading3"/>
        <w:numPr>
          <w:ilvl w:val="2"/>
          <w:numId w:val="1"/>
        </w:numPr>
        <w:rPr/>
      </w:pPr>
      <w:bookmarkStart w:id="531" w:name="__RefHeading___Toc8988353_1051229030"/>
      <w:bookmarkStart w:id="532" w:name="_Toc198"/>
      <w:bookmarkEnd w:id="531"/>
      <w:r>
        <w:rPr>
          <w:rtl w:val="true"/>
        </w:rPr>
        <w:t>راه هاى تقویت عقل</w:t>
      </w:r>
      <w:bookmarkEnd w:id="532"/>
    </w:p>
    <w:p>
      <w:pPr>
        <w:pStyle w:val="Heading4"/>
        <w:numPr>
          <w:ilvl w:val="3"/>
          <w:numId w:val="1"/>
        </w:numPr>
        <w:rPr/>
      </w:pPr>
      <w:bookmarkStart w:id="533" w:name="__RefHeading___Toc8988355_1051229030"/>
      <w:bookmarkStart w:id="534" w:name="_Toc199"/>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بخشى از عقل، ذاتى و خدادادى است، امّا مقدار بیشتر آن اکتسابى است و براى تحصیل آن راه هاى مختلفى وجود دارد که به بخشى از آن اشاره مى شود</w:t>
      </w:r>
      <w:r>
        <w:rPr>
          <w:rFonts w:eastAsia="IRNazanin" w:cs="IRNazanin"/>
          <w:color w:val="111111"/>
          <w:sz w:val="28"/>
          <w:szCs w:val="28"/>
          <w:rtl w:val="true"/>
          <w:lang w:bidi="fa-IR"/>
        </w:rPr>
        <w:t>:</w:t>
      </w:r>
    </w:p>
    <w:p>
      <w:pPr>
        <w:pStyle w:val="Heading4"/>
        <w:numPr>
          <w:ilvl w:val="3"/>
          <w:numId w:val="1"/>
        </w:numPr>
        <w:rPr/>
      </w:pPr>
      <w:bookmarkStart w:id="535" w:name="__RefHeading___Toc8988357_1051229030"/>
      <w:bookmarkStart w:id="536" w:name="_Toc200"/>
      <w:bookmarkEnd w:id="535"/>
      <w:r>
        <w:rPr/>
        <w:t>1</w:t>
      </w:r>
      <w:r>
        <w:rPr>
          <w:rtl w:val="true"/>
        </w:rPr>
        <w:t xml:space="preserve">. </w:t>
      </w:r>
      <w:r>
        <w:rPr>
          <w:rtl w:val="true"/>
        </w:rPr>
        <w:t>تجربه</w:t>
      </w:r>
      <w:bookmarkEnd w:id="536"/>
    </w:p>
    <w:p>
      <w:pPr>
        <w:pStyle w:val="BookText"/>
        <w:rPr/>
      </w:pPr>
      <w:r>
        <w:rPr>
          <w:rFonts w:ascii="IRNazanin" w:hAnsi="IRNazanin" w:eastAsia="IRNazanin"/>
          <w:color w:val="111111"/>
          <w:sz w:val="28"/>
          <w:sz w:val="28"/>
          <w:szCs w:val="28"/>
          <w:rtl w:val="true"/>
          <w:lang w:bidi="fa-IR"/>
        </w:rPr>
        <w:t>استفاده از تجربه خود و دیگران سبب تقویت عقل و خرد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جنایات و مظالم ظالمان در طول تاریخ به ما مى آموزد که پا جاى پاى آن ها نگذاریم و به دیگران ظلم و ستم نکنیم</w:t>
      </w:r>
      <w:r>
        <w:rPr>
          <w:rFonts w:eastAsia="IRNazanin" w:cs="IRNazanin"/>
          <w:color w:val="111111"/>
          <w:sz w:val="28"/>
          <w:szCs w:val="28"/>
          <w:rtl w:val="true"/>
          <w:lang w:bidi="fa-IR"/>
        </w:rPr>
        <w:t>.</w:t>
      </w:r>
    </w:p>
    <w:p>
      <w:pPr>
        <w:pStyle w:val="Heading4"/>
        <w:numPr>
          <w:ilvl w:val="3"/>
          <w:numId w:val="1"/>
        </w:numPr>
        <w:rPr/>
      </w:pPr>
      <w:bookmarkStart w:id="537" w:name="__RefHeading___Toc8988359_1051229030"/>
      <w:bookmarkStart w:id="538" w:name="_Toc201"/>
      <w:bookmarkEnd w:id="537"/>
      <w:r>
        <w:rPr/>
        <w:t>2</w:t>
      </w:r>
      <w:r>
        <w:rPr>
          <w:rtl w:val="true"/>
        </w:rPr>
        <w:t xml:space="preserve">. </w:t>
      </w:r>
      <w:r>
        <w:rPr>
          <w:rtl w:val="true"/>
        </w:rPr>
        <w:t>تفکّر در عالم خلقت</w:t>
      </w:r>
      <w:bookmarkEnd w:id="53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عالم آفرینش و نظم حاکم بر آن، از عوامل دیگر افزایش عقل و خرد به شمار مى رود، ولذا خداوند متعال مى فرماید</w:t>
      </w:r>
      <w:r>
        <w:rPr>
          <w:rFonts w:eastAsia="IRNazanin" w:cs="IRNazanin"/>
          <w:color w:val="111111"/>
          <w:sz w:val="28"/>
          <w:szCs w:val="28"/>
          <w:rtl w:val="true"/>
          <w:lang w:bidi="fa-IR"/>
        </w:rPr>
        <w:t xml:space="preserve">: </w:t>
      </w:r>
      <w:bookmarkStart w:id="539" w:name="pg8214_72530"/>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اخْتِلافِ اللَّیلِ وَالنَّهَارِ وَمَا خَلَقَ اللَّهُ فِى السَّمَاوَاتِ وَالْأَرْضِ لاَیاتٍ لِأُولِى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در آمدوشد شب و روز، و آنچه خداوند در آسمان ها و زمین آفریده،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گروهى که پرهیزکارند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را مى پذیرند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40" w:name="__RefHeading___Toc8988361_1051229030"/>
      <w:bookmarkStart w:id="541" w:name="_Toc202"/>
      <w:bookmarkEnd w:id="540"/>
      <w:r>
        <w:rPr/>
        <w:t>3</w:t>
      </w:r>
      <w:r>
        <w:rPr>
          <w:rtl w:val="true"/>
        </w:rPr>
        <w:t xml:space="preserve">. </w:t>
      </w:r>
      <w:r>
        <w:rPr>
          <w:rtl w:val="true"/>
        </w:rPr>
        <w:t>استفاده از استاد</w:t>
      </w:r>
      <w:bookmarkEnd w:id="541"/>
    </w:p>
    <w:p>
      <w:pPr>
        <w:pStyle w:val="BookText"/>
        <w:rPr/>
      </w:pPr>
      <w:r>
        <w:rPr>
          <w:rFonts w:ascii="IRNazanin" w:hAnsi="IRNazanin" w:eastAsia="IRNazanin"/>
          <w:color w:val="111111"/>
          <w:sz w:val="28"/>
          <w:sz w:val="28"/>
          <w:szCs w:val="28"/>
          <w:rtl w:val="true"/>
          <w:lang w:bidi="fa-IR"/>
        </w:rPr>
        <w:t>زانو زدن در محضر اساتید عاقل خودساخته نیز عقل انسان را تقویت مى کند</w:t>
      </w:r>
      <w:r>
        <w:rPr>
          <w:rFonts w:eastAsia="IRNazanin" w:cs="IRNazanin"/>
          <w:color w:val="111111"/>
          <w:sz w:val="28"/>
          <w:szCs w:val="28"/>
          <w:rtl w:val="true"/>
          <w:lang w:bidi="fa-IR"/>
        </w:rPr>
        <w:t>.</w:t>
      </w:r>
    </w:p>
    <w:p>
      <w:pPr>
        <w:pStyle w:val="Heading4"/>
        <w:numPr>
          <w:ilvl w:val="3"/>
          <w:numId w:val="1"/>
        </w:numPr>
        <w:rPr/>
      </w:pPr>
      <w:bookmarkStart w:id="542" w:name="__RefHeading___Toc8988363_1051229030"/>
      <w:bookmarkStart w:id="543" w:name="_Toc203"/>
      <w:bookmarkEnd w:id="542"/>
      <w:r>
        <w:rPr/>
        <w:t>4</w:t>
      </w:r>
      <w:r>
        <w:rPr>
          <w:rtl w:val="true"/>
        </w:rPr>
        <w:t xml:space="preserve">. </w:t>
      </w:r>
      <w:r>
        <w:rPr>
          <w:rtl w:val="true"/>
        </w:rPr>
        <w:t>اندیشه در عواقب امور</w:t>
      </w:r>
      <w:bookmarkEnd w:id="5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نتیجه کارهاى خود و عواقب امور مختلف بیندیشیم، که به عنوان مثال، چقدر مى توانیم زندگى کنیم؟ چقدر نیاز داریم؟ چه مقدار مى توانیم استفاده کنیم؟ در این صورت نیز عقلمان زیاد مى شود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8214_72532"/>
      <w:bookmarkStart w:id="545" w:name="pg8214_72532"/>
      <w:bookmarkEnd w:id="545"/>
    </w:p>
    <w:p>
      <w:pPr>
        <w:pStyle w:val="Heading2"/>
        <w:numPr>
          <w:ilvl w:val="1"/>
          <w:numId w:val="1"/>
        </w:numPr>
        <w:rPr/>
      </w:pPr>
      <w:bookmarkStart w:id="546" w:name="pg8214_72532"/>
      <w:bookmarkStart w:id="547" w:name="__RefHeading___Toc8988365_1051229030"/>
      <w:bookmarkStart w:id="548" w:name="_Toc204"/>
      <w:bookmarkEnd w:id="546"/>
      <w:bookmarkEnd w:id="547"/>
      <w:r>
        <w:rPr/>
        <w:t>34</w:t>
      </w:r>
      <w:r>
        <w:rPr>
          <w:rtl w:val="true"/>
        </w:rPr>
        <w:t xml:space="preserve">- </w:t>
      </w:r>
      <w:r>
        <w:rPr>
          <w:rtl w:val="true"/>
        </w:rPr>
        <w:t>دروغ، کلید همه گناهان</w:t>
      </w:r>
      <w:bookmarkEnd w:id="548"/>
    </w:p>
    <w:p>
      <w:pPr>
        <w:pStyle w:val="Heading3"/>
        <w:numPr>
          <w:ilvl w:val="2"/>
          <w:numId w:val="1"/>
        </w:numPr>
        <w:rPr/>
      </w:pPr>
      <w:bookmarkStart w:id="549" w:name="__RefHeading___Toc8988367_1051229030"/>
      <w:bookmarkStart w:id="550" w:name="_Toc205"/>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فِی بَیْتٍ وَالْکَذِبُ مَفَاتِیحُهَا؛ تمام کارهاى خبیث و اعمال ناشایست داخل انبارى نهاده شده و کلید آن دروغ است</w:t>
      </w:r>
      <w:r>
        <w:rPr>
          <w:rFonts w:eastAsia="Amiri" w:cs="Amiri" w:ascii="Amiri" w:hAnsi="Amiri"/>
          <w:color w:val="111111"/>
          <w:sz w:val="28"/>
          <w:szCs w:val="28"/>
          <w:rtl w:val="true"/>
          <w:lang w:bidi="ar-SA"/>
        </w:rPr>
        <w:t>».</w:t>
      </w:r>
      <w:r>
        <w:rPr>
          <w:rStyle w:val="FootnoteAnchor"/>
          <w:rtl w:val="true"/>
        </w:rPr>
        <w:footnoteReference w:id="165"/>
      </w:r>
    </w:p>
    <w:p>
      <w:pPr>
        <w:pStyle w:val="Heading3"/>
        <w:numPr>
          <w:ilvl w:val="2"/>
          <w:numId w:val="1"/>
        </w:numPr>
        <w:rPr/>
      </w:pPr>
      <w:bookmarkStart w:id="551" w:name="__RefHeading___Toc8988369_1051229030"/>
      <w:bookmarkStart w:id="552" w:name="_Toc206"/>
      <w:bookmarkEnd w:id="551"/>
      <w:r>
        <w:rPr>
          <w:rtl w:val="true"/>
        </w:rPr>
        <w:t>چگونه دروغ منشأ گناهان است؟</w:t>
      </w:r>
      <w:bookmarkEnd w:id="552"/>
    </w:p>
    <w:p>
      <w:pPr>
        <w:pStyle w:val="BookText"/>
        <w:rPr/>
      </w:pPr>
      <w:r>
        <w:rPr>
          <w:rFonts w:ascii="IRNazanin" w:hAnsi="IRNazanin" w:eastAsia="IRNazanin"/>
          <w:color w:val="111111"/>
          <w:sz w:val="28"/>
          <w:sz w:val="28"/>
          <w:szCs w:val="28"/>
          <w:rtl w:val="true"/>
          <w:lang w:bidi="fa-IR"/>
        </w:rPr>
        <w:t>طبق این روایت شریف منشأ همه گناهان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مسئله کسب و کار، سرمایه بسیارى از گناهان را دروغ تشکیل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مى خواهد کم فروشى کند، به دروغ جنس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را یک کیلو معرّفى مى کند و آن را مى فروشد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کسى که قصد تقلّب دارد، به دروغ جنس معیوب را سالم نشان مى دهد، یا کالاى داخلى را با نصب برچسب دروغین به عنوان جنس خارجى به مشترى مى فروشد</w:t>
      </w:r>
      <w:r>
        <w:rPr>
          <w:rFonts w:eastAsia="IRNazanin" w:cs="IRNazanin"/>
          <w:color w:val="111111"/>
          <w:sz w:val="28"/>
          <w:szCs w:val="28"/>
          <w:rtl w:val="true"/>
          <w:lang w:bidi="fa-IR"/>
        </w:rPr>
        <w:t xml:space="preserve">. </w:t>
      </w:r>
      <w:bookmarkStart w:id="553" w:name="pg8214_72533"/>
    </w:p>
    <w:p>
      <w:pPr>
        <w:pStyle w:val="BookText"/>
        <w:rPr/>
      </w:pPr>
      <w:bookmarkEnd w:id="553"/>
      <w:r>
        <w:rPr>
          <w:rFonts w:ascii="IRNazanin" w:hAnsi="IRNazanin" w:eastAsia="IRNazanin"/>
          <w:color w:val="111111"/>
          <w:sz w:val="28"/>
          <w:sz w:val="28"/>
          <w:szCs w:val="28"/>
          <w:rtl w:val="true"/>
          <w:lang w:bidi="fa-IR"/>
        </w:rPr>
        <w:t>یکى از افراد محترم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روغن زیتون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روغنى به مردم مى فروختم به عنوان زیتون صددرصد خالص، در حالى که فقط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زیتون بود و بقیّه اش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تدلیس و احتکار و مانند آن نیز با سرمایه دروغ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خانوادگى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خدایى نکرده شوهر به زن یا زن به شوهر خیانت کند، با دروغ پوشش مى دهند که هیچ اتفاقى نیفتاده و صفا و صمیمیّت و اعتماد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مسائل مربوط به ملّت و دولت</w:t>
      </w:r>
      <w:r>
        <w:rPr>
          <w:rFonts w:eastAsia="IRNazanin" w:cs="IRNazanin"/>
          <w:color w:val="111111"/>
          <w:sz w:val="28"/>
          <w:szCs w:val="28"/>
          <w:rtl w:val="true"/>
          <w:lang w:bidi="fa-IR"/>
        </w:rPr>
        <w:t>.</w:t>
      </w:r>
    </w:p>
    <w:p>
      <w:pPr>
        <w:pStyle w:val="Heading3"/>
        <w:numPr>
          <w:ilvl w:val="2"/>
          <w:numId w:val="1"/>
        </w:numPr>
        <w:rPr/>
      </w:pPr>
      <w:bookmarkStart w:id="554" w:name="__RefHeading___Toc8988371_1051229030"/>
      <w:bookmarkStart w:id="555" w:name="_Toc207"/>
      <w:bookmarkEnd w:id="554"/>
      <w:r>
        <w:rPr>
          <w:rtl w:val="true"/>
        </w:rPr>
        <w:t>دنیاى بدون دروغ دنیاى بدون مشکلات</w:t>
      </w:r>
      <w:bookmarkEnd w:id="555"/>
    </w:p>
    <w:p>
      <w:pPr>
        <w:pStyle w:val="BookText"/>
        <w:rPr/>
      </w:pPr>
      <w:r>
        <w:rPr>
          <w:rFonts w:ascii="IRNazanin" w:hAnsi="IRNazanin" w:eastAsia="IRNazanin"/>
          <w:color w:val="111111"/>
          <w:sz w:val="28"/>
          <w:sz w:val="28"/>
          <w:szCs w:val="28"/>
          <w:rtl w:val="true"/>
          <w:lang w:bidi="fa-IR"/>
        </w:rPr>
        <w:t>اگر دروغ از دنیا برچیده شود اکثر مشکلات جهان بشرى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به جاى ادّعاى دورغین مبارزه با تروریست، که غربى ها با آن گوش جهانیان را کر کرده اند، واقعاً با تروریست مبارزه شود امنیّت به بسیارى از کشورها برمى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مدّعیان دروغین طرفدارى از حقوق بشر، به راستى براى انسان ها احترام قائل شده و حقوقشان را محترم بشمرند، از تضییع حقوق بسیارى از انسان ها در سراسر عالم جلوگیرى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به عظمت کلام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مى بریم که ریشه تمام گناهان دروغ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برخى روایات نیز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جَعَلَ لِلشَّرِّ أَقْفَالاً وَ جَعَلَ مَفَاتِیحَ تِلْکَ الْأَقْفَالِ الشَّرَابَ وَ الْکَذِبُ شَرٌّ مِنَ الشَّرَابِ؛ خداوند براى شرور و زشتى ها قفل هایى قرار داده، و کلید آن قفل ها شراب است و دروغ بدتر از شراب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دلیل این موضوع روشن است؛ چون شراب عقل را از کار مى اندازد و انسان دیوانه دست به هر کارى مى زند و بدتر از شراب، با همه بدى هایش، دروغ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تصمیم بگیریم دروغ نگوییم و دیگران را نیز از آن نهى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دروغ، اعتماد، که سرمایه بزرگ جامعه بشرى است، از بین مى رود و با از بین رفتن اعتماد، که بسان ملاط آجرهاى جامعه بشرى است، این بنا رو به ویرانى خواهد رفت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8214_72536"/>
      <w:bookmarkStart w:id="557" w:name="pg8214_72536"/>
      <w:bookmarkEnd w:id="557"/>
    </w:p>
    <w:p>
      <w:pPr>
        <w:pStyle w:val="Heading2"/>
        <w:numPr>
          <w:ilvl w:val="1"/>
          <w:numId w:val="1"/>
        </w:numPr>
        <w:rPr/>
      </w:pPr>
      <w:bookmarkStart w:id="558" w:name="pg8214_72536"/>
      <w:bookmarkStart w:id="559" w:name="__RefHeading___Toc8988373_1051229030"/>
      <w:bookmarkStart w:id="560" w:name="_Toc208"/>
      <w:bookmarkEnd w:id="558"/>
      <w:bookmarkEnd w:id="559"/>
      <w:r>
        <w:rPr/>
        <w:t>35</w:t>
      </w:r>
      <w:r>
        <w:rPr>
          <w:rtl w:val="true"/>
        </w:rPr>
        <w:t xml:space="preserve">- </w:t>
      </w:r>
      <w:r>
        <w:rPr>
          <w:rtl w:val="true"/>
        </w:rPr>
        <w:t>بهترین دوست</w:t>
      </w:r>
      <w:bookmarkEnd w:id="560"/>
    </w:p>
    <w:p>
      <w:pPr>
        <w:pStyle w:val="Heading3"/>
        <w:numPr>
          <w:ilvl w:val="2"/>
          <w:numId w:val="1"/>
        </w:numPr>
        <w:rPr/>
      </w:pPr>
      <w:bookmarkStart w:id="561" w:name="__RefHeading___Toc8988375_1051229030"/>
      <w:bookmarkStart w:id="562" w:name="_Toc209"/>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اِخْوَانِکَ مَنْ نَسِیَ ذَنْبَکَ وَذَکَرَ اِحْسَانَکَ اِلَیْهِ؛ بهترین برادرانت کسى است که گناهانت را فراموش کند و نیکى هایت را به یاد داشته باشد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563" w:name="__RefHeading___Toc8988377_1051229030"/>
      <w:bookmarkStart w:id="564" w:name="_Toc210"/>
      <w:bookmarkEnd w:id="563"/>
      <w:r>
        <w:rPr>
          <w:rtl w:val="true"/>
        </w:rPr>
        <w:t>به خاطر داشتن خوبى ها، فراموش کردن بدى ها</w:t>
      </w:r>
      <w:bookmarkEnd w:id="564"/>
    </w:p>
    <w:p>
      <w:pPr>
        <w:pStyle w:val="BookText"/>
        <w:rPr/>
      </w:pPr>
      <w:r>
        <w:rPr>
          <w:rFonts w:ascii="IRNazanin" w:hAnsi="IRNazanin" w:eastAsia="IRNazanin"/>
          <w:color w:val="111111"/>
          <w:sz w:val="28"/>
          <w:sz w:val="28"/>
          <w:szCs w:val="28"/>
          <w:rtl w:val="true"/>
          <w:lang w:bidi="fa-IR"/>
        </w:rPr>
        <w:t>همه دستورات اخلاقى اسلام حساب شده است و اگر به آن ها عمل شود مدینه فاضله پدید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 دستورات، همین سخن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هاى دیگران را فراموش کن و خوبى هاى آن ها را به خاطر داشته باش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انسان ها پاک و معصوم نیستند، گاه همسر یا همسایه، یا شریک، یا دوست، یا همکار انسان خطا و لغزشى مى کند، که باید از اشتباهش چشم پوشى کرد</w:t>
      </w:r>
      <w:r>
        <w:rPr>
          <w:rFonts w:eastAsia="IRNazanin" w:cs="IRNazanin"/>
          <w:color w:val="111111"/>
          <w:sz w:val="28"/>
          <w:szCs w:val="28"/>
          <w:rtl w:val="true"/>
          <w:lang w:bidi="fa-IR"/>
        </w:rPr>
        <w:t xml:space="preserve">. </w:t>
      </w:r>
      <w:bookmarkStart w:id="565" w:name="pg8214_72537"/>
    </w:p>
    <w:p>
      <w:pPr>
        <w:pStyle w:val="BookText"/>
        <w:rPr/>
      </w:pPr>
      <w:bookmarkEnd w:id="565"/>
      <w:r>
        <w:rPr>
          <w:rFonts w:ascii="IRNazanin" w:hAnsi="IRNazanin" w:eastAsia="IRNazanin"/>
          <w:color w:val="111111"/>
          <w:sz w:val="28"/>
          <w:sz w:val="28"/>
          <w:szCs w:val="28"/>
          <w:rtl w:val="true"/>
          <w:lang w:bidi="fa-IR"/>
        </w:rPr>
        <w:t>چون اگر لغزش هاى دیگران را فراموش نکرده و به خاطر داشته باشیم، همیشه فکرمان را مشغول کرده، و نتیجه آن عداوت و دشمنى و دورى از هم خواهد بود و دوستى ها تبدیل به دشمنى مى شود، امّا اگر برعکس عمل کنیم پیوند دوستى و محبّت روز به روز عمیق تر و محکم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نمى تواند در دنیا تنها زندگى کند و نیاز به دوست و شریک و همسایه و همکار و همسر و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 ها را به خاطر سپرده و خوبى ها را فراموش کنیم نمى توانیم با یکدیگر همکارى کنیم</w:t>
      </w:r>
      <w:r>
        <w:rPr>
          <w:rFonts w:eastAsia="IRNazanin" w:cs="IRNazanin"/>
          <w:color w:val="111111"/>
          <w:sz w:val="28"/>
          <w:szCs w:val="28"/>
          <w:rtl w:val="true"/>
          <w:lang w:bidi="fa-IR"/>
        </w:rPr>
        <w:t>.</w:t>
      </w:r>
    </w:p>
    <w:p>
      <w:pPr>
        <w:pStyle w:val="Heading3"/>
        <w:numPr>
          <w:ilvl w:val="2"/>
          <w:numId w:val="1"/>
        </w:numPr>
        <w:rPr/>
      </w:pPr>
      <w:bookmarkStart w:id="566" w:name="__RefHeading___Toc8988379_1051229030"/>
      <w:bookmarkStart w:id="567" w:name="_Toc211"/>
      <w:bookmarkEnd w:id="566"/>
      <w:r>
        <w:rPr>
          <w:rtl w:val="true"/>
        </w:rPr>
        <w:t>ترک لجاجت و منّت</w:t>
      </w:r>
      <w:bookmarkEnd w:id="567"/>
    </w:p>
    <w:p>
      <w:pPr>
        <w:pStyle w:val="BookText"/>
        <w:rPr/>
      </w:pPr>
      <w:r>
        <w:rPr>
          <w:rFonts w:ascii="IRNazanin" w:hAnsi="IRNazanin" w:eastAsia="IRNazanin"/>
          <w:color w:val="111111"/>
          <w:sz w:val="28"/>
          <w:sz w:val="28"/>
          <w:szCs w:val="28"/>
          <w:rtl w:val="true"/>
          <w:lang w:bidi="fa-IR"/>
        </w:rPr>
        <w:t>البته دوستان نیز باید دو نکته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 و لغزشى کردند لجاجت نکرده، بلکه عذرخواهى کنند و اگر کار خوبى انجام دادند منّت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با ما کار مى کرد و با کمک هاى ما صاحب خانه 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کارى براى من کرده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ما صاحب خانه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اگر نگویم، مى گویى کارى براى ما نکرده اى و اگر بگویم، مى گویى منّت مى گذارى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سعى کنیم هم خودمان به روایت عمل کنیم و هم به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سفارش کنیم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از خداوند متعال انتظار داریم خطاهاى ما را ببخشد و خوبى هایمان را پاداش دهد، ما نیز درمورد دیگران همین کار را انجام دهیم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8" w:name="pg8214_72540"/>
      <w:bookmarkStart w:id="569" w:name="pg8214_72540"/>
      <w:bookmarkEnd w:id="569"/>
    </w:p>
    <w:p>
      <w:pPr>
        <w:pStyle w:val="Heading2"/>
        <w:numPr>
          <w:ilvl w:val="1"/>
          <w:numId w:val="1"/>
        </w:numPr>
        <w:rPr/>
      </w:pPr>
      <w:bookmarkStart w:id="570" w:name="pg8214_72540"/>
      <w:bookmarkStart w:id="571" w:name="__RefHeading___Toc8988381_1051229030"/>
      <w:bookmarkStart w:id="572" w:name="_Toc212"/>
      <w:bookmarkEnd w:id="570"/>
      <w:bookmarkEnd w:id="571"/>
      <w:r>
        <w:rPr/>
        <w:t>36</w:t>
      </w:r>
      <w:r>
        <w:rPr>
          <w:rtl w:val="true"/>
        </w:rPr>
        <w:t xml:space="preserve">- </w:t>
      </w:r>
      <w:r>
        <w:rPr>
          <w:rtl w:val="true"/>
        </w:rPr>
        <w:t>نتیجه ستایش بى جا</w:t>
      </w:r>
      <w:bookmarkEnd w:id="572"/>
    </w:p>
    <w:p>
      <w:pPr>
        <w:pStyle w:val="Heading3"/>
        <w:numPr>
          <w:ilvl w:val="2"/>
          <w:numId w:val="1"/>
        </w:numPr>
        <w:rPr/>
      </w:pPr>
      <w:bookmarkStart w:id="573" w:name="__RefHeading___Toc8988383_1051229030"/>
      <w:bookmarkStart w:id="574" w:name="_Toc213"/>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غَیْرَ الْمُسْتَحِقِ فَقَدْ قَامَ مَقَامَ الْمُتَّهَمِ؛ کسى که غیر مستحق مدح را ستایش کند، خودش متّهم مى شود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وقتى که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مورد ستایش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آن مدح و ثنا را نداشته باشد، معلوم مى شود که مداح و ثناگویش دروغ گوست یا قصد تملّق و چاپلوسى دارد، یا هدفش خودنمایى و ریاکارى است، و یا این که خودش هم آلوده است و مى خواهد با تمجید و تبرئه او، خود را تبرئه کند</w:t>
      </w:r>
      <w:r>
        <w:rPr>
          <w:rFonts w:eastAsia="IRNazanin" w:cs="IRNazanin"/>
          <w:color w:val="111111"/>
          <w:sz w:val="28"/>
          <w:szCs w:val="28"/>
          <w:rtl w:val="true"/>
          <w:lang w:bidi="fa-IR"/>
        </w:rPr>
        <w:t>.</w:t>
      </w:r>
    </w:p>
    <w:p>
      <w:pPr>
        <w:pStyle w:val="Heading3"/>
        <w:numPr>
          <w:ilvl w:val="2"/>
          <w:numId w:val="1"/>
        </w:numPr>
        <w:rPr/>
      </w:pPr>
      <w:bookmarkStart w:id="575" w:name="__RefHeading___Toc8988385_1051229030"/>
      <w:bookmarkStart w:id="576" w:name="_Toc214"/>
      <w:bookmarkEnd w:id="575"/>
      <w:r>
        <w:rPr>
          <w:rtl w:val="true"/>
        </w:rPr>
        <w:t>ستایش اشخاص در حضورشان ممنوع</w:t>
      </w:r>
      <w:bookmarkEnd w:id="5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تعریف و تمجید و مداحى دیگران، در روایات اسلامى </w:t>
      </w:r>
      <w:bookmarkStart w:id="577" w:name="pg8214_72541"/>
    </w:p>
    <w:p>
      <w:pPr>
        <w:pStyle w:val="BookText"/>
        <w:rPr/>
      </w:pPr>
      <w:bookmarkEnd w:id="577"/>
      <w:r>
        <w:rPr>
          <w:rFonts w:ascii="IRNazanin" w:hAnsi="IRNazanin" w:eastAsia="IRNazanin"/>
          <w:color w:val="111111"/>
          <w:sz w:val="28"/>
          <w:sz w:val="28"/>
          <w:szCs w:val="28"/>
          <w:rtl w:val="true"/>
          <w:lang w:bidi="fa-IR"/>
        </w:rPr>
        <w:t>مورد بحث قرار گرفته،</w:t>
      </w:r>
      <w:r>
        <w:rPr>
          <w:rStyle w:val="FootnoteAnchor"/>
          <w:rtl w:val="true"/>
        </w:rPr>
        <w:footnoteReference w:id="169"/>
      </w:r>
      <w:r>
        <w:rPr>
          <w:rFonts w:ascii="IRNazanin" w:hAnsi="IRNazanin" w:eastAsia="IRNazanin"/>
          <w:color w:val="111111"/>
          <w:sz w:val="28"/>
          <w:sz w:val="28"/>
          <w:szCs w:val="28"/>
          <w:rtl w:val="true"/>
          <w:lang w:bidi="fa-IR"/>
        </w:rPr>
        <w:t xml:space="preserve">و به طور ویژه از مداحى اشخاص در حضورشان نهى شده است و در روایتى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لَقیتُمُ الْمَدَّاحِینَ فَاحْصُوا فِی وُجُوهِهِمُ التُّرَابَ؛ هنگامى که مداحان را مى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بى حساب و کتاب به مدح کسانى که شایستگى ندارند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صورتشان بپاشید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تعبیرى که در این حدیث آمده نهایت برائت و بیزارى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مداحى در حضور افراد، حتّى اگر واقعى باشد نهى شده، این است که این کار ممکن است منشأ غرور و کارهاى خلاف زیادى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دیگرى را مدح کند مانند این است که سرش را بریده است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578" w:name="__RefHeading___Toc8988387_1051229030"/>
      <w:bookmarkStart w:id="579" w:name="_Toc215"/>
      <w:bookmarkEnd w:id="578"/>
      <w:r>
        <w:rPr>
          <w:rtl w:val="true"/>
        </w:rPr>
        <w:t>تملق و چاپلوسى</w:t>
      </w:r>
      <w:bookmarkEnd w:id="5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همیشه در اطراف مراکز قدرت، افراد متملّق وچاپلوسى بوده اند که عیوب و زشتى هاى صاحبان قدرت را حسن و نیکى جلوه داده، و درمورد کارهاى خوبشان دچار غلو وبزرگ نمایى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بارز آن ها مفتیان وهّابى </w:t>
      </w:r>
    </w:p>
    <w:p>
      <w:pPr>
        <w:pStyle w:val="BookText"/>
        <w:rPr/>
      </w:pPr>
      <w:r>
        <w:rPr>
          <w:rFonts w:ascii="IRNazanin" w:hAnsi="IRNazanin" w:eastAsia="IRNazanin"/>
          <w:color w:val="111111"/>
          <w:sz w:val="28"/>
          <w:sz w:val="28"/>
          <w:szCs w:val="28"/>
          <w:rtl w:val="true"/>
          <w:lang w:bidi="fa-IR"/>
        </w:rPr>
        <w:t>و تکفیرى عربستان سعودى هستند، که وقتى حادثه غمبار و کم نظیر مِنا اتفاق افتاد و هزاران نفر براثر بى کفایتى و سوء مدیریت آل سعود کشته شدند، آن را به قضا و قدر الهى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جلّادان آل سعود آیت الله نمر باقر النمر را مظلومانه با شمشیر به قتل رساندند، دست به توجیه آن زدند، در حالى که تمام دنیا آن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معروف به خطبه همام یا متقین است، به تشریح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صفات پرهیزکاران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صفات برجسته مرتبط با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زُکِّیَ أَحَدٌ مِنْهُمْ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اَعْلَمُ بِنَفْسِی مِنْ غَیْرِی وَ رَبِّی أَعْلَمُ بِی مِنِّی بِنَفْسى</w:t>
      </w:r>
      <w:r>
        <w:rPr>
          <w:rFonts w:eastAsia="Times New Roman" w:cs="Times New Roman" w:ascii="Times New Roman" w:hAnsi="Times New Roman"/>
          <w:color w:val="111111"/>
          <w:sz w:val="28"/>
          <w:szCs w:val="28"/>
          <w:lang w:val="en-US" w:bidi="en-US"/>
        </w:rPr>
        <w:t>ü</w:t>
      </w:r>
      <w:r>
        <w:rPr>
          <w:rFonts w:ascii="IRNazanin" w:hAnsi="IRNazanin" w:eastAsia="IRNazanin"/>
          <w:color w:val="111111"/>
          <w:sz w:val="28"/>
          <w:sz w:val="28"/>
          <w:szCs w:val="28"/>
          <w:rtl w:val="true"/>
          <w:lang w:bidi="fa-IR"/>
        </w:rPr>
        <w:t xml:space="preserve">؛ هنگامى که کسى یکى از متقین را مدح و ستایش مى کند، او 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اند که مبادا فریب بخورد و به خود مغرور شود،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بهتر از تو مى شناسم و خدایم مرا از خودم بهتر مى شناسد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به دعا بلند کرده،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تُؤَاخِذْنِی بِمَا یَقُولُونَ وَ اجْعَلْنِی أَفْضَلَ مِمَّا یَظُنُّونَ وَ اغْفِرْ لِی مَا لا یَعْلَمُونَ؛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آنچه که این ها مى گویند مؤاخذه مکن، و مرا برتر از آنچه که آن ها فکر مى کنند قرار بده، و خطاها و گناهانى را که آن ها اطّلاع ندارند و مرتکب شده ام، بر من ببخشاى</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طبق فرمایش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مدح بى جا پرهیز کرد، تا عوارض آن دامنگیر انسان نشود و در معرض اتهام قرار نگیرد</w:t>
      </w:r>
      <w:r>
        <w:rPr>
          <w:rFonts w:eastAsia="IRNazanin" w:cs="IRNazanin"/>
          <w:color w:val="111111"/>
          <w:sz w:val="28"/>
          <w:szCs w:val="28"/>
          <w:rtl w:val="true"/>
          <w:lang w:bidi="fa-IR"/>
        </w:rPr>
        <w:t xml:space="preserve">. </w:t>
      </w:r>
      <w:bookmarkStart w:id="580" w:name="pg8214_72544"/>
    </w:p>
    <w:p>
      <w:pPr>
        <w:pStyle w:val="Heading2"/>
        <w:numPr>
          <w:ilvl w:val="1"/>
          <w:numId w:val="1"/>
        </w:numPr>
        <w:rPr/>
      </w:pPr>
      <w:bookmarkStart w:id="581" w:name="__RefHeading___Toc8988389_1051229030"/>
      <w:bookmarkStart w:id="582" w:name="_Toc216"/>
      <w:bookmarkEnd w:id="580"/>
      <w:bookmarkEnd w:id="581"/>
      <w:r>
        <w:rPr/>
        <w:t>37</w:t>
      </w:r>
      <w:r>
        <w:rPr>
          <w:rtl w:val="true"/>
        </w:rPr>
        <w:t xml:space="preserve">- </w:t>
      </w:r>
      <w:r>
        <w:rPr>
          <w:rtl w:val="true"/>
        </w:rPr>
        <w:t>راه زیاد کردن دوستان</w:t>
      </w:r>
      <w:bookmarkEnd w:id="582"/>
    </w:p>
    <w:p>
      <w:pPr>
        <w:pStyle w:val="Heading3"/>
        <w:numPr>
          <w:ilvl w:val="2"/>
          <w:numId w:val="1"/>
        </w:numPr>
        <w:rPr/>
      </w:pPr>
      <w:bookmarkStart w:id="583" w:name="__RefHeading___Toc8988391_1051229030"/>
      <w:bookmarkStart w:id="584" w:name="_Toc217"/>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الْوَرَعُ سَجِیَّتَهُ وَ الْکَرَمُ طَبِیعَتَهُ وَ الْحِلْمُ خَلَّتَهُ کَثُرَ صَدِیقُهُ؛ هرکس ورع و تقوا خلق و خویَش، و کرامت و بزرگوارى طبیعتش، و حلم و بردبارى اخلاق و رفتارش باشد، دوستانش زیاد مى شوند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585" w:name="__RefHeading___Toc8988393_1051229030"/>
      <w:bookmarkStart w:id="586" w:name="_Toc218"/>
      <w:bookmarkEnd w:id="585"/>
      <w:r>
        <w:rPr>
          <w:rtl w:val="true"/>
        </w:rPr>
        <w:t>ضرورت داشتن دوست</w:t>
      </w:r>
      <w:bookmarkEnd w:id="5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مسائل مهم، داشتن دوست است؛ چون انسان به تنهایى نمى تواند در مقابل مشکلات مقاومت کند، و همه مردم با کمک دوستان و آشنایان خود قادر به تحمّل سختى ها و ناملایمات زندگى هستند، و لذا دوستیابى بسیار مهم است و کتاب هاى مختلفى تحت عنوان آیین دوستیابى نوشته شده است</w:t>
      </w:r>
      <w:r>
        <w:rPr>
          <w:rFonts w:eastAsia="IRNazanin" w:cs="IRNazanin"/>
          <w:color w:val="111111"/>
          <w:sz w:val="28"/>
          <w:szCs w:val="28"/>
          <w:rtl w:val="true"/>
          <w:lang w:bidi="fa-IR"/>
        </w:rPr>
        <w:t xml:space="preserve">. </w:t>
      </w:r>
      <w:bookmarkStart w:id="587" w:name="pg8214_72545"/>
    </w:p>
    <w:p>
      <w:pPr>
        <w:pStyle w:val="Heading3"/>
        <w:numPr>
          <w:ilvl w:val="2"/>
          <w:numId w:val="1"/>
        </w:numPr>
        <w:rPr/>
      </w:pPr>
      <w:bookmarkStart w:id="588" w:name="__RefHeading___Toc8988395_1051229030"/>
      <w:bookmarkStart w:id="589" w:name="_Toc219"/>
      <w:bookmarkEnd w:id="587"/>
      <w:bookmarkEnd w:id="588"/>
      <w:r>
        <w:rPr>
          <w:rtl w:val="true"/>
        </w:rPr>
        <w:t>صفات ضرورى دوست</w:t>
      </w:r>
      <w:bookmarkEnd w:id="589"/>
    </w:p>
    <w:p>
      <w:pPr>
        <w:pStyle w:val="Heading4"/>
        <w:numPr>
          <w:ilvl w:val="3"/>
          <w:numId w:val="1"/>
        </w:numPr>
        <w:rPr/>
      </w:pPr>
      <w:bookmarkStart w:id="590" w:name="__RefHeading___Toc8988397_1051229030"/>
      <w:bookmarkStart w:id="591" w:name="_Toc220"/>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سطر، آیین دوستیابى را به روشنى بیان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یافتن دوستان فراوان، تحصیل سه صفت لازم و ضرورى است</w:t>
      </w:r>
      <w:r>
        <w:rPr>
          <w:rFonts w:eastAsia="IRNazanin" w:cs="IRNazanin"/>
          <w:color w:val="111111"/>
          <w:sz w:val="28"/>
          <w:szCs w:val="28"/>
          <w:rtl w:val="true"/>
          <w:lang w:bidi="fa-IR"/>
        </w:rPr>
        <w:t>:</w:t>
      </w:r>
    </w:p>
    <w:p>
      <w:pPr>
        <w:pStyle w:val="Heading4"/>
        <w:numPr>
          <w:ilvl w:val="3"/>
          <w:numId w:val="1"/>
        </w:numPr>
        <w:rPr/>
      </w:pPr>
      <w:bookmarkStart w:id="592" w:name="__RefHeading___Toc8988399_1051229030"/>
      <w:bookmarkStart w:id="593" w:name="_Toc221"/>
      <w:bookmarkEnd w:id="592"/>
      <w:r>
        <w:rPr/>
        <w:t>1</w:t>
      </w:r>
      <w:r>
        <w:rPr>
          <w:rtl w:val="true"/>
        </w:rPr>
        <w:t xml:space="preserve">. </w:t>
      </w:r>
      <w:r>
        <w:rPr>
          <w:rtl w:val="true"/>
        </w:rPr>
        <w:t>ورع و تقوا</w:t>
      </w:r>
      <w:bookmarkEnd w:id="593"/>
    </w:p>
    <w:p>
      <w:pPr>
        <w:pStyle w:val="BookText"/>
        <w:rPr/>
      </w:pPr>
      <w:r>
        <w:rPr>
          <w:rFonts w:ascii="IRNazanin" w:hAnsi="IRNazanin" w:eastAsia="IRNazanin"/>
          <w:color w:val="111111"/>
          <w:sz w:val="28"/>
          <w:sz w:val="28"/>
          <w:szCs w:val="28"/>
          <w:rtl w:val="true"/>
          <w:lang w:bidi="fa-IR"/>
        </w:rPr>
        <w:t>انسانِ باورع و متّقى دروغ نمى گوید، تهمت نمى زند، غیبت نمى کند، اموال دیگران را نمى خورد، آلوده به تظاهر و ریاکارى نمى شود، و از دیگر گناهان اجتناب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انسانى دوستانش زیاد مى شوند و انسان ها میل دارند که با وى طرح دوستى بریزند</w:t>
      </w:r>
      <w:r>
        <w:rPr>
          <w:rFonts w:eastAsia="IRNazanin" w:cs="IRNazanin"/>
          <w:color w:val="111111"/>
          <w:sz w:val="28"/>
          <w:szCs w:val="28"/>
          <w:rtl w:val="true"/>
          <w:lang w:bidi="fa-IR"/>
        </w:rPr>
        <w:t>.</w:t>
      </w:r>
    </w:p>
    <w:p>
      <w:pPr>
        <w:pStyle w:val="Heading4"/>
        <w:numPr>
          <w:ilvl w:val="3"/>
          <w:numId w:val="1"/>
        </w:numPr>
        <w:rPr/>
      </w:pPr>
      <w:bookmarkStart w:id="594" w:name="__RefHeading___Toc8988401_1051229030"/>
      <w:bookmarkStart w:id="595" w:name="_Toc222"/>
      <w:bookmarkEnd w:id="594"/>
      <w:r>
        <w:rPr/>
        <w:t>2</w:t>
      </w:r>
      <w:r>
        <w:rPr>
          <w:rtl w:val="true"/>
        </w:rPr>
        <w:t xml:space="preserve">. </w:t>
      </w:r>
      <w:r>
        <w:rPr>
          <w:rtl w:val="true"/>
        </w:rPr>
        <w:t>کرامت و بزرگوارى</w:t>
      </w:r>
      <w:bookmarkEnd w:id="595"/>
    </w:p>
    <w:p>
      <w:pPr>
        <w:pStyle w:val="BookText"/>
        <w:rPr/>
      </w:pPr>
      <w:r>
        <w:rPr>
          <w:rFonts w:ascii="IRNazanin" w:hAnsi="IRNazanin" w:eastAsia="IRNazanin"/>
          <w:color w:val="111111"/>
          <w:sz w:val="28"/>
          <w:sz w:val="28"/>
          <w:szCs w:val="28"/>
          <w:rtl w:val="true"/>
          <w:lang w:bidi="fa-IR"/>
        </w:rPr>
        <w:t>صفت دیگرى که سبب مى شود دوستان انسان زیاد گردد این است که کرم جزء طبیعت انسان شود، نه این که گاهى بذل وبخشش داشته باشد و گاهى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بذل و بخشش آنچه دارد مضایقه و کوتاهى نکند دوستانش زیاد مى شوند</w:t>
      </w:r>
      <w:r>
        <w:rPr>
          <w:rFonts w:eastAsia="IRNazanin" w:cs="IRNazanin"/>
          <w:color w:val="111111"/>
          <w:sz w:val="28"/>
          <w:szCs w:val="28"/>
          <w:rtl w:val="true"/>
          <w:lang w:bidi="fa-IR"/>
        </w:rPr>
        <w:t>.</w:t>
      </w:r>
    </w:p>
    <w:p>
      <w:pPr>
        <w:pStyle w:val="Heading4"/>
        <w:numPr>
          <w:ilvl w:val="3"/>
          <w:numId w:val="1"/>
        </w:numPr>
        <w:rPr/>
      </w:pPr>
      <w:bookmarkStart w:id="596" w:name="__RefHeading___Toc8988403_1051229030"/>
      <w:bookmarkStart w:id="597" w:name="_Toc223"/>
      <w:bookmarkEnd w:id="596"/>
      <w:r>
        <w:rPr/>
        <w:t>3</w:t>
      </w:r>
      <w:r>
        <w:rPr>
          <w:rtl w:val="true"/>
        </w:rPr>
        <w:t xml:space="preserve">. </w:t>
      </w:r>
      <w:r>
        <w:rPr>
          <w:rtl w:val="true"/>
        </w:rPr>
        <w:t>حلم و بردبارى</w:t>
      </w:r>
      <w:bookmarkEnd w:id="5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که لغزش دیگران را به ذهن مى سپارند و آن را فراموش </w:t>
      </w:r>
      <w:bookmarkStart w:id="598" w:name="pg8214_72546"/>
    </w:p>
    <w:p>
      <w:pPr>
        <w:pStyle w:val="BookText"/>
        <w:rPr/>
      </w:pPr>
      <w:bookmarkEnd w:id="598"/>
      <w:r>
        <w:rPr>
          <w:rFonts w:ascii="IRNazanin" w:hAnsi="IRNazanin" w:eastAsia="IRNazanin"/>
          <w:color w:val="111111"/>
          <w:sz w:val="28"/>
          <w:sz w:val="28"/>
          <w:szCs w:val="28"/>
          <w:rtl w:val="true"/>
          <w:lang w:bidi="fa-IR"/>
        </w:rPr>
        <w:t>نمى کنند موفق به جلب دوستان زیادى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اقتضا مى کند که از خطاى دیگران گذشت کرد؛ به ویژه اگر طرف عذرخواهى کرده باشد</w:t>
      </w:r>
      <w:r>
        <w:rPr>
          <w:rFonts w:eastAsia="IRNazanin" w:cs="IRNazanin"/>
          <w:color w:val="111111"/>
          <w:sz w:val="28"/>
          <w:szCs w:val="28"/>
          <w:rtl w:val="true"/>
          <w:lang w:bidi="fa-IR"/>
        </w:rPr>
        <w:t>.</w:t>
      </w:r>
    </w:p>
    <w:p>
      <w:pPr>
        <w:pStyle w:val="Heading3"/>
        <w:numPr>
          <w:ilvl w:val="2"/>
          <w:numId w:val="1"/>
        </w:numPr>
        <w:rPr/>
      </w:pPr>
      <w:bookmarkStart w:id="599" w:name="__RefHeading___Toc8988405_1051229030"/>
      <w:bookmarkStart w:id="600" w:name="_Toc224"/>
      <w:bookmarkEnd w:id="599"/>
      <w:r>
        <w:rPr>
          <w:rtl w:val="true"/>
        </w:rPr>
        <w:t>لزوم رعایت اخلاق</w:t>
      </w:r>
      <w:bookmarkEnd w:id="600"/>
    </w:p>
    <w:p>
      <w:pPr>
        <w:pStyle w:val="BookText"/>
        <w:rPr/>
      </w:pPr>
      <w:r>
        <w:rPr>
          <w:rFonts w:ascii="IRNazanin" w:hAnsi="IRNazanin" w:eastAsia="IRNazanin"/>
          <w:color w:val="111111"/>
          <w:sz w:val="28"/>
          <w:sz w:val="28"/>
          <w:szCs w:val="28"/>
          <w:rtl w:val="true"/>
          <w:lang w:bidi="fa-IR"/>
        </w:rPr>
        <w:t>رعایت اخلاق اسلامى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خودمان متخلق به آن شویم و هم دیگران را به آن دعوت کنیم، به خصوص روایت مذکور و امثال آن را باید براى دیگران گفت تا همه بدانند رهبران دینى ما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هر موضوعى حرف اوّل را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درمورد قصاص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الْقِصَاصُ فِى الْقَتْلَى الْحُرُّ بِالْحُرِّ وَالْعَبْدُ بِالْعَبْدِ وَالْأُنْثَى بِالْأُنْثَى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درمورد کشتگان، بر شما مقرّر شده است؛ آزاد دربرابر آزاد، و برده دربرابر برده، و زن دربرابر زن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عُفِى لَهُ مِنْ أَخِیهِ شَىءٌ فَاتِّبَاعٌ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چیزى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تبدیل به خون بها گردد،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پیروى 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که پس از بیان حکم قصاص، دستور به عفو مى دهد و از قاتل تعبیر به برادر مى کند، رحمت اسلامى و رعایت اصول اخلاقى را نشان مى 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در عین حال که قصاص لازم و ضرورى است و اگر این حکم الهى نباشد ریختن خون بى گناهان در جامعه زیاد مى شود، امّا با توجّه به عوارضى که این کار دارد و ممکن است سبب کینه ها و کدورت ها شود و حوادث دیگرى در آینده رقم بزند، سفارش به عفو و بخشش شده است تا از آن عوارض جلوگیرى گردد</w:t>
      </w:r>
      <w:r>
        <w:rPr>
          <w:rFonts w:eastAsia="IRNazanin" w:cs="IRNazanin"/>
          <w:color w:val="111111"/>
          <w:sz w:val="28"/>
          <w:szCs w:val="28"/>
          <w:rtl w:val="true"/>
          <w:lang w:bidi="fa-IR"/>
        </w:rPr>
        <w:t xml:space="preserve">. </w:t>
      </w:r>
      <w:bookmarkStart w:id="601" w:name="pg8214_72548"/>
    </w:p>
    <w:p>
      <w:pPr>
        <w:pStyle w:val="Heading2"/>
        <w:numPr>
          <w:ilvl w:val="1"/>
          <w:numId w:val="1"/>
        </w:numPr>
        <w:rPr/>
      </w:pPr>
      <w:bookmarkStart w:id="602" w:name="__RefHeading___Toc8988407_1051229030"/>
      <w:bookmarkStart w:id="603" w:name="_Toc225"/>
      <w:bookmarkEnd w:id="601"/>
      <w:bookmarkEnd w:id="602"/>
      <w:r>
        <w:rPr/>
        <w:t>38</w:t>
      </w:r>
      <w:r>
        <w:rPr>
          <w:rtl w:val="true"/>
        </w:rPr>
        <w:t xml:space="preserve">- </w:t>
      </w:r>
      <w:r>
        <w:rPr>
          <w:rtl w:val="true"/>
        </w:rPr>
        <w:t xml:space="preserve">برخى از اقدامات امام زمان </w:t>
      </w:r>
      <w:r>
        <w:rPr>
          <w:rtl w:val="true"/>
        </w:rPr>
        <w:t>(</w:t>
      </w:r>
      <w:r>
        <w:rPr>
          <w:rtl w:val="true"/>
        </w:rPr>
        <w:t>عج</w:t>
      </w:r>
      <w:r>
        <w:rPr>
          <w:rtl w:val="true"/>
        </w:rPr>
        <w:t xml:space="preserve">) </w:t>
      </w:r>
      <w:r>
        <w:rPr>
          <w:rtl w:val="true"/>
        </w:rPr>
        <w:t>پس از ظهور</w:t>
      </w:r>
      <w:bookmarkEnd w:id="603"/>
    </w:p>
    <w:p>
      <w:pPr>
        <w:pStyle w:val="Heading3"/>
        <w:numPr>
          <w:ilvl w:val="2"/>
          <w:numId w:val="1"/>
        </w:numPr>
        <w:rPr/>
      </w:pPr>
      <w:bookmarkStart w:id="604" w:name="__RefHeading___Toc8988409_1051229030"/>
      <w:bookmarkStart w:id="605" w:name="_Toc226"/>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الْقَائِمُ أَمَرَ بِهَدْمِ الْمَنَائِرِ وَ الْمَقَاصِیرِ الَّتِی فِی الْمَسَاجِدِ؛ هنگامى که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دستور مى دهد مناره ها و مقصوره هاى مساجد را از بین ببرند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606" w:name="__RefHeading___Toc8988411_1051229030"/>
      <w:bookmarkStart w:id="607" w:name="_Toc227"/>
      <w:bookmarkEnd w:id="606"/>
      <w:r>
        <w:rPr>
          <w:rtl w:val="true"/>
        </w:rPr>
        <w:t>مناره ها</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از آن یافتن آدرس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هاى مرتفعى در دریا و خشکى ها ساخته مى شد و بر فراز آن چراغى روشن مى کردند تا مسافران دریا و خشکى گم نشوند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هاى مساجد نیز همین خاصیّت را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وارد هر شهرى شود با دیدن مناره ها، به سوى مسجد هدایت مى شود؛ ولى بعداً تبدیل به زینت شد</w:t>
      </w:r>
      <w:r>
        <w:rPr>
          <w:rFonts w:eastAsia="IRNazanin" w:cs="IRNazanin"/>
          <w:color w:val="111111"/>
          <w:sz w:val="28"/>
          <w:szCs w:val="28"/>
          <w:rtl w:val="true"/>
          <w:lang w:bidi="fa-IR"/>
        </w:rPr>
        <w:t xml:space="preserve">. </w:t>
      </w:r>
      <w:bookmarkStart w:id="608" w:name="pg8214_72549"/>
    </w:p>
    <w:p>
      <w:pPr>
        <w:pStyle w:val="Heading3"/>
        <w:numPr>
          <w:ilvl w:val="2"/>
          <w:numId w:val="1"/>
        </w:numPr>
        <w:rPr/>
      </w:pPr>
      <w:bookmarkStart w:id="609" w:name="__RefHeading___Toc8988413_1051229030"/>
      <w:bookmarkStart w:id="610" w:name="_Toc228"/>
      <w:bookmarkEnd w:id="608"/>
      <w:bookmarkEnd w:id="609"/>
      <w:r>
        <w:rPr>
          <w:rtl w:val="true"/>
        </w:rPr>
        <w:t>مقصوره ها</w:t>
      </w:r>
      <w:r>
        <w:rPr>
          <w:rtl w:val="true"/>
        </w:rPr>
        <w:t>!</w:t>
      </w:r>
      <w:bookmarkEnd w:id="610"/>
    </w:p>
    <w:p>
      <w:pPr>
        <w:pStyle w:val="BookText"/>
        <w:rPr/>
      </w:pPr>
      <w:r>
        <w:rPr>
          <w:rFonts w:ascii="IRNazanin" w:hAnsi="IRNazanin" w:eastAsia="IRNazanin"/>
          <w:color w:val="111111"/>
          <w:sz w:val="28"/>
          <w:sz w:val="28"/>
          <w:szCs w:val="28"/>
          <w:rtl w:val="true"/>
          <w:lang w:bidi="fa-IR"/>
        </w:rPr>
        <w:t xml:space="preserve">در صدر اسلام ائمّه جماعات به صورت طبیعى و عادى در کنار مردم نماز مى خواندند، امّا هنگامى که خوارج در مسجد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به او ضربه اى زدند، معاویه احساس ناامنى کرد و دستور داد اطاقکى ساخته شود تا امام جماعت در آن جا ایستاده و مردم پشت اطاقک به وى اقتدا کنند، تا از حمله هاى احتمالى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اطاقک ها را مقصوره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شیعه بین امام و مأموم نباید چیزى فاصله شود، و لذا هنگامى 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دستور ویرانى چنان اطاقک هایى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اصل مناره را نفى نمى کند، چون مناره، به ویژه در زمان صدور روایت، یک ضرورت محسوب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مناره هایى که داراى زرق و برق است و اسراف در آن نفوذ کرده ویران مى شود، وگرنه چیزى را که وسیله شناخت مسجد از دیگر ساختمان ها باشد و آدرس مسجد محسوب 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نمى برد</w:t>
      </w:r>
      <w:r>
        <w:rPr>
          <w:rFonts w:eastAsia="IRNazanin" w:cs="IRNazanin"/>
          <w:color w:val="111111"/>
          <w:sz w:val="28"/>
          <w:szCs w:val="28"/>
          <w:rtl w:val="true"/>
          <w:lang w:bidi="fa-IR"/>
        </w:rPr>
        <w:t>.</w:t>
      </w:r>
    </w:p>
    <w:p>
      <w:pPr>
        <w:pStyle w:val="Heading3"/>
        <w:numPr>
          <w:ilvl w:val="2"/>
          <w:numId w:val="1"/>
        </w:numPr>
        <w:rPr/>
      </w:pPr>
      <w:bookmarkStart w:id="611" w:name="__RefHeading___Toc8988415_1051229030"/>
      <w:bookmarkStart w:id="612" w:name="_Toc229"/>
      <w:bookmarkEnd w:id="611"/>
      <w:r>
        <w:rPr>
          <w:rtl w:val="true"/>
        </w:rPr>
        <w:t>مسجد مطلوب</w:t>
      </w:r>
      <w:bookmarkEnd w:id="6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تفسیر اجمالى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کلّى، </w:t>
      </w:r>
      <w:bookmarkStart w:id="613" w:name="pg8214_72550"/>
    </w:p>
    <w:p>
      <w:pPr>
        <w:pStyle w:val="BookText"/>
        <w:rPr/>
      </w:pPr>
      <w:bookmarkEnd w:id="613"/>
      <w:r>
        <w:rPr>
          <w:rFonts w:ascii="IRNazanin" w:hAnsi="IRNazanin" w:eastAsia="IRNazanin"/>
          <w:color w:val="111111"/>
          <w:sz w:val="28"/>
          <w:sz w:val="28"/>
          <w:szCs w:val="28"/>
          <w:rtl w:val="true"/>
          <w:lang w:bidi="fa-IR"/>
        </w:rPr>
        <w:t>مساجد باید جاى فکر و ذکر و حضور قلب باشد، و لذا هرچه که ذهن انسان را مشغول کند و مانع حضور قلب شود، نباید در مساجد وجود داشته باشد و به همین علّت طلاکارى مساجد حرام است</w:t>
      </w:r>
      <w:r>
        <w:rPr>
          <w:rStyle w:val="FootnoteAnchor"/>
          <w:rtl w:val="true"/>
        </w:rPr>
        <w:footnoteReference w:id="175"/>
      </w:r>
      <w:r>
        <w:rPr>
          <w:rFonts w:ascii="IRNazanin" w:hAnsi="IRNazanin" w:eastAsia="IRNazanin"/>
          <w:color w:val="111111"/>
          <w:sz w:val="28"/>
          <w:sz w:val="28"/>
          <w:szCs w:val="28"/>
          <w:rtl w:val="true"/>
          <w:lang w:bidi="fa-IR"/>
        </w:rPr>
        <w:t>و نصب تصاویر و عکس ها هرچند در سمت قبله نباشد کراهت دارد؛</w:t>
      </w:r>
      <w:r>
        <w:rPr>
          <w:rStyle w:val="FootnoteAnchor"/>
          <w:rtl w:val="true"/>
        </w:rPr>
        <w:footnoteReference w:id="176"/>
      </w:r>
      <w:r>
        <w:rPr>
          <w:rFonts w:ascii="IRNazanin" w:hAnsi="IRNazanin" w:eastAsia="IRNazanin"/>
          <w:color w:val="111111"/>
          <w:sz w:val="28"/>
          <w:sz w:val="28"/>
          <w:szCs w:val="28"/>
          <w:rtl w:val="true"/>
          <w:lang w:bidi="fa-IR"/>
        </w:rPr>
        <w:t>حتّى عکس شهدا و علما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شده درمقابل در باز، و محلّ عبور و مرور مردم و مانند آن نماز نخوانید</w:t>
      </w:r>
      <w:r>
        <w:rPr>
          <w:rStyle w:val="FootnoteAnchor"/>
          <w:rtl w:val="true"/>
        </w:rPr>
        <w:footnoteReference w:id="177"/>
      </w:r>
      <w:r>
        <w:rPr>
          <w:rFonts w:ascii="IRNazanin" w:hAnsi="IRNazanin" w:eastAsia="IRNazanin"/>
          <w:color w:val="111111"/>
          <w:sz w:val="28"/>
          <w:sz w:val="28"/>
          <w:szCs w:val="28"/>
          <w:rtl w:val="true"/>
          <w:lang w:bidi="fa-IR"/>
        </w:rPr>
        <w:t>به دلیل این است که در این مکان ها حضور قلب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مساجد جاى حضور قلب، محلّ ذکر و فکر، و مکان بیدارى و هوشیارى است و هر چیزى که مانع این امور باشد، از نظر اسلام ناپسند است، ولذا مساجد هرچه ساده تر باشد مطلوب تر است</w:t>
      </w:r>
      <w:r>
        <w:rPr>
          <w:rFonts w:eastAsia="IRNazanin" w:cs="IRNazanin"/>
          <w:color w:val="111111"/>
          <w:sz w:val="28"/>
          <w:szCs w:val="28"/>
          <w:rtl w:val="true"/>
          <w:lang w:bidi="fa-IR"/>
        </w:rPr>
        <w:t>.</w:t>
      </w:r>
    </w:p>
    <w:p>
      <w:pPr>
        <w:pStyle w:val="Heading3"/>
        <w:numPr>
          <w:ilvl w:val="2"/>
          <w:numId w:val="1"/>
        </w:numPr>
        <w:rPr/>
      </w:pPr>
      <w:bookmarkStart w:id="614" w:name="__RefHeading___Toc8988417_1051229030"/>
      <w:bookmarkStart w:id="615" w:name="_Toc230"/>
      <w:bookmarkEnd w:id="614"/>
      <w:r>
        <w:rPr>
          <w:rtl w:val="true"/>
        </w:rPr>
        <w:t>ساده زیستى</w:t>
      </w:r>
      <w:bookmarkEnd w:id="6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درضمن، این روایت، به یک معنا مسلمانان را به ساده زیستى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زندگى ما ساده تر باشد به خداوند نزدیک تر و از شیطان دورتر مى شویم و هرچه تشریفاتى شود از خداوند دورتر و به شیطان نزدیک تر مى شویم؛ چراکه زندگى ساده را مى توان درست اداره کرد، امّا زندگى پرزرق و برق چنین نیست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8214_72552"/>
      <w:bookmarkStart w:id="617" w:name="pg8214_72552"/>
      <w:bookmarkEnd w:id="617"/>
    </w:p>
    <w:p>
      <w:pPr>
        <w:pStyle w:val="Heading2"/>
        <w:numPr>
          <w:ilvl w:val="1"/>
          <w:numId w:val="1"/>
        </w:numPr>
        <w:rPr/>
      </w:pPr>
      <w:bookmarkStart w:id="618" w:name="pg8214_72552"/>
      <w:bookmarkStart w:id="619" w:name="__RefHeading___Toc8988419_1051229030"/>
      <w:bookmarkStart w:id="620" w:name="_Toc231"/>
      <w:bookmarkEnd w:id="618"/>
      <w:bookmarkEnd w:id="619"/>
      <w:r>
        <w:rPr/>
        <w:t>39</w:t>
      </w:r>
      <w:r>
        <w:rPr>
          <w:rtl w:val="true"/>
        </w:rPr>
        <w:t xml:space="preserve">- </w:t>
      </w:r>
      <w:r>
        <w:rPr>
          <w:rtl w:val="true"/>
        </w:rPr>
        <w:t>نماز شب، سکوى پرش به سوى خدا</w:t>
      </w:r>
      <w:bookmarkEnd w:id="620"/>
    </w:p>
    <w:p>
      <w:pPr>
        <w:pStyle w:val="Heading3"/>
        <w:numPr>
          <w:ilvl w:val="2"/>
          <w:numId w:val="1"/>
        </w:numPr>
        <w:rPr/>
      </w:pPr>
      <w:bookmarkStart w:id="621" w:name="__RefHeading___Toc8988421_1051229030"/>
      <w:bookmarkStart w:id="622" w:name="_Toc232"/>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امام حسن عسکرى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الْوُصُولَ اِلَى اللَّهِ عَزَّ وَ جَلَّ سَفَرٌ لا یُدْرَکُ اِلاَّ بِامْتِطَاء اللَّیْلِ؛ رسیدن به خداوند و قرب الى الله مستلزم سفرى است که بدون عبادت شبانه حاصل نمى شود</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623" w:name="__RefHeading___Toc8988423_1051229030"/>
      <w:bookmarkStart w:id="624" w:name="_Toc233"/>
      <w:bookmarkEnd w:id="623"/>
      <w:r>
        <w:rPr>
          <w:rtl w:val="true"/>
        </w:rPr>
        <w:t>امتیازات نماز شب</w:t>
      </w:r>
      <w:bookmarkEnd w:id="624"/>
    </w:p>
    <w:p>
      <w:pPr>
        <w:pStyle w:val="BookText"/>
        <w:rPr/>
      </w:pPr>
      <w:r>
        <w:rPr>
          <w:rFonts w:ascii="IRNazanin" w:hAnsi="IRNazanin" w:eastAsia="IRNazanin"/>
          <w:color w:val="111111"/>
          <w:sz w:val="28"/>
          <w:sz w:val="28"/>
          <w:szCs w:val="28"/>
          <w:rtl w:val="true"/>
          <w:lang w:bidi="fa-IR"/>
        </w:rPr>
        <w:t xml:space="preserve">همان گونه 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اِنَّکَ کَادِحٌ اِلَى رَبِّکَ کَدْحاً فَمُلاقِیهِ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استفاده مى شود همه ما انسان ها در حال انجام یک سفر هستیم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نیز ضمن تأیید این سفر، تأکید مى کند که قرب الى الله تنها با اقامه نماز شب امکان پذیر است، چراکه نافله شب امتیازاتى دارد که سایر نوافل ندارد</w:t>
      </w:r>
      <w:r>
        <w:rPr>
          <w:rFonts w:eastAsia="IRNazanin" w:cs="IRNazanin"/>
          <w:color w:val="111111"/>
          <w:sz w:val="28"/>
          <w:szCs w:val="28"/>
          <w:rtl w:val="true"/>
          <w:lang w:bidi="fa-IR"/>
        </w:rPr>
        <w:t xml:space="preserve">: </w:t>
      </w:r>
      <w:bookmarkStart w:id="625" w:name="pg8214_72553"/>
    </w:p>
    <w:p>
      <w:pPr>
        <w:pStyle w:val="BookText"/>
        <w:rPr/>
      </w:pPr>
      <w:bookmarkEnd w:id="625"/>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خاصّى دارد؛ چون با استراحتى که انسان کرده، خستگى هاى روزانه برطرف شده و با انرژى خاص و علاقه ویژه اى به این عبادت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هایى که هنگام عبادت روزانه وجود دارد، در دل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تلفنى، نه مراجعه اى، نه گفتگویى و نه سروصدایى، بلکه تنها و تنها، و به دور از همه عوامل تفرقه حواس، به عبادت خداوند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به دور از هر گونه ریاکارى و خودنمایى است و نتیجه همه این ها، حضور قلب است که جان عبادت محسوب شده، و پرورش دهنده روح آدمى است</w:t>
      </w:r>
      <w:r>
        <w:rPr>
          <w:rFonts w:eastAsia="IRNazanin" w:cs="IRNazanin"/>
          <w:color w:val="111111"/>
          <w:sz w:val="28"/>
          <w:szCs w:val="28"/>
          <w:rtl w:val="true"/>
          <w:lang w:bidi="fa-IR"/>
        </w:rPr>
        <w:t>.</w:t>
      </w:r>
    </w:p>
    <w:p>
      <w:pPr>
        <w:pStyle w:val="Heading3"/>
        <w:numPr>
          <w:ilvl w:val="2"/>
          <w:numId w:val="1"/>
        </w:numPr>
        <w:rPr/>
      </w:pPr>
      <w:bookmarkStart w:id="626" w:name="__RefHeading___Toc8988425_1051229030"/>
      <w:bookmarkStart w:id="627" w:name="_Toc234"/>
      <w:bookmarkEnd w:id="626"/>
      <w:r>
        <w:rPr>
          <w:rtl w:val="true"/>
        </w:rPr>
        <w:t>مقام محمود</w:t>
      </w:r>
      <w:bookmarkEnd w:id="627"/>
    </w:p>
    <w:p>
      <w:pPr>
        <w:pStyle w:val="BookText"/>
        <w:rPr/>
      </w:pPr>
      <w:r>
        <w:rPr>
          <w:rFonts w:ascii="IRNazanin" w:hAnsi="IRNazanin" w:eastAsia="IRNazanin"/>
          <w:color w:val="111111"/>
          <w:sz w:val="28"/>
          <w:sz w:val="28"/>
          <w:szCs w:val="28"/>
          <w:rtl w:val="true"/>
          <w:lang w:bidi="fa-IR"/>
        </w:rPr>
        <w:t xml:space="preserve">تعبیر قرآن مجید را فراموش نکنیم که حتّى درمورد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کامل ترین و برترین انسان و گل سرسبد همه موجودات عالم است، مى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 عَسَى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برخیز،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اضافى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 تو را به مقامى درخور ستایش برساند</w:t>
      </w:r>
      <w:r>
        <w:rPr>
          <w:rFonts w:eastAsia="IRNazanin" w:cs="IRNazanin"/>
          <w:color w:val="111111"/>
          <w:sz w:val="28"/>
          <w:szCs w:val="28"/>
          <w:rtl w:val="true"/>
          <w:lang w:bidi="fa-IR"/>
        </w:rPr>
        <w:t>».</w:t>
      </w:r>
      <w:r>
        <w:rPr>
          <w:rStyle w:val="FootnoteAnchor"/>
          <w:rtl w:val="true"/>
        </w:rPr>
        <w:footnoteReference w:id="180"/>
      </w:r>
      <w:bookmarkStart w:id="628" w:name="pg8214_72554"/>
    </w:p>
    <w:p>
      <w:pPr>
        <w:pStyle w:val="BookText"/>
        <w:rPr/>
      </w:pPr>
      <w:bookmarkEnd w:id="628"/>
      <w:r>
        <w:rPr>
          <w:rFonts w:ascii="IRNazanin" w:hAnsi="IRNazanin" w:eastAsia="IRNazanin"/>
          <w:color w:val="111111"/>
          <w:sz w:val="28"/>
          <w:sz w:val="28"/>
          <w:szCs w:val="28"/>
          <w:rtl w:val="true"/>
          <w:lang w:bidi="fa-IR"/>
        </w:rPr>
        <w:t xml:space="preserve">یعنى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خواستار مقام محمود است، باید نافله شبانه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کسانى که هر شب توفیق انجام نماز شب و استفاده از آن فضاى روحانى و ملکوتى را دارند، و اگر برخى افراد همه شب نمى توانند براى نافله شب برخیزند، حداقل هفته اى یکى دو شب برخیزند و از این فیض بزرگ بهره مند شوند</w:t>
      </w:r>
      <w:r>
        <w:rPr>
          <w:rFonts w:eastAsia="IRNazanin" w:cs="IRNazanin"/>
          <w:color w:val="111111"/>
          <w:sz w:val="28"/>
          <w:szCs w:val="28"/>
          <w:rtl w:val="true"/>
          <w:lang w:bidi="fa-IR"/>
        </w:rPr>
        <w:t>.</w:t>
      </w:r>
    </w:p>
    <w:p>
      <w:pPr>
        <w:pStyle w:val="Heading3"/>
        <w:numPr>
          <w:ilvl w:val="2"/>
          <w:numId w:val="1"/>
        </w:numPr>
        <w:rPr/>
      </w:pPr>
      <w:bookmarkStart w:id="629" w:name="__RefHeading___Toc8988427_1051229030"/>
      <w:bookmarkStart w:id="630" w:name="_Toc235"/>
      <w:bookmarkEnd w:id="629"/>
      <w:r>
        <w:rPr>
          <w:rtl w:val="true"/>
        </w:rPr>
        <w:t>چگونه نیمه شب از خواب برخیزیم؟</w:t>
      </w:r>
      <w:bookmarkEnd w:id="6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برخیزیم، امّا خواب به ما اجازه این کار را نمى دهد، چه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ها زودتر بخوابید، و غذاى سبک ترى میل کنید، و نوشیدنى کمترى بنوشید، به راحتى بر خواب غلبه مى کنید وموفق به درک این عبادت مهم خواهید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پس از اقامه نافله شب مى توانند روى اشکالات درسى و علمى فکر کنند که بهترین زمان براى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کنید این عبادت ارزشمند را ترک نکنید و جوانان را نیز نسبت به آن سفارش نمایید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8214_72556"/>
      <w:bookmarkStart w:id="632" w:name="pg8214_72556"/>
      <w:bookmarkEnd w:id="632"/>
    </w:p>
    <w:p>
      <w:pPr>
        <w:pStyle w:val="Heading2"/>
        <w:numPr>
          <w:ilvl w:val="1"/>
          <w:numId w:val="1"/>
        </w:numPr>
        <w:rPr/>
      </w:pPr>
      <w:bookmarkStart w:id="633" w:name="pg8214_72556"/>
      <w:bookmarkStart w:id="634" w:name="__RefHeading___Toc8988429_1051229030"/>
      <w:bookmarkStart w:id="635" w:name="_Toc236"/>
      <w:bookmarkEnd w:id="633"/>
      <w:bookmarkEnd w:id="634"/>
      <w:r>
        <w:rPr/>
        <w:t>40</w:t>
      </w:r>
      <w:r>
        <w:rPr>
          <w:rtl w:val="true"/>
        </w:rPr>
        <w:t xml:space="preserve">- </w:t>
      </w:r>
      <w:r>
        <w:rPr>
          <w:rtl w:val="true"/>
        </w:rPr>
        <w:t>خودت و دیگران را به یک چشم نگاه کن</w:t>
      </w:r>
      <w:bookmarkEnd w:id="635"/>
    </w:p>
    <w:p>
      <w:pPr>
        <w:pStyle w:val="Heading3"/>
        <w:numPr>
          <w:ilvl w:val="2"/>
          <w:numId w:val="1"/>
        </w:numPr>
        <w:rPr/>
      </w:pPr>
      <w:bookmarkStart w:id="636" w:name="__RefHeading___Toc8988431_1051229030"/>
      <w:bookmarkStart w:id="637" w:name="_Toc237"/>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أَدَباً تَجَنُّبُکَ مَا تَکْرَهُ مِنْ غَیْرِکَ؛ براى ادب همین بس که آنچه را از دیگران نمى پسندى، بر دیگران روا ندارى</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638" w:name="__RefHeading___Toc8988433_1051229030"/>
      <w:bookmarkStart w:id="639" w:name="_Toc238"/>
      <w:bookmarkEnd w:id="638"/>
      <w:r>
        <w:rPr>
          <w:rtl w:val="true"/>
        </w:rPr>
        <w:t>حبّ الذات</w:t>
      </w:r>
      <w:bookmarkEnd w:id="6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حسّى دارد به نام حبّ ذات، که براساس همین حسّ، به خودش، سرنوشتش، فرزندانش، اموالش، کشورش و مانند آن ها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علاقه ها و دوستى ها، شاخ و برگ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حسّ را در وجود انسان به ودیعت گذاشت تا حافظ او، و موجب ترقّى و تکاملش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علاقه و حسّ نباشد، انسان سختى تحصیل و تجارت و تلاش و کار را بر خود هموار نمى کند</w:t>
      </w:r>
      <w:r>
        <w:rPr>
          <w:rFonts w:eastAsia="IRNazanin" w:cs="IRNazanin"/>
          <w:color w:val="111111"/>
          <w:sz w:val="28"/>
          <w:szCs w:val="28"/>
          <w:rtl w:val="true"/>
          <w:lang w:bidi="fa-IR"/>
        </w:rPr>
        <w:t xml:space="preserve">. </w:t>
      </w:r>
      <w:bookmarkStart w:id="640" w:name="pg8214_72557"/>
    </w:p>
    <w:p>
      <w:pPr>
        <w:pStyle w:val="BookText"/>
        <w:rPr/>
      </w:pPr>
      <w:bookmarkEnd w:id="640"/>
      <w:r>
        <w:rPr>
          <w:rFonts w:ascii="IRNazanin" w:hAnsi="IRNazanin" w:eastAsia="IRNazanin"/>
          <w:color w:val="111111"/>
          <w:sz w:val="28"/>
          <w:sz w:val="28"/>
          <w:szCs w:val="28"/>
          <w:rtl w:val="true"/>
          <w:lang w:bidi="fa-IR"/>
        </w:rPr>
        <w:t>در حقیقت حبّ ذات موتورى است که انسان را به حرکت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حسّ افراطى باشد زیان هاى مهمّى به دنبال خواهد داشت، ازجمله این که سبب مى شود عیوب خود را نبیند، یا حتّى آن ها را خوبى بپندارد، یا درمورد دیگران هر کارى که مایل بود انجام دهد، امّا آن کارها را درمورد خود نپسندد، و این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که انسان خود و دیگران را به دو چشم ببیند خطرات بزرگى براى خود او و جوامع انسانى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مصائب و مشکلات دنیا به این دلیل است که خود و دیگران را به یک چشم نگاه نمى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براى خودت خوشایند نمى دانى نسبت به دیگران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خودت ودیگران را به یک چشم ببین</w:t>
      </w:r>
      <w:r>
        <w:rPr>
          <w:rFonts w:eastAsia="IRNazanin" w:cs="IRNazanin"/>
          <w:color w:val="111111"/>
          <w:sz w:val="28"/>
          <w:szCs w:val="28"/>
          <w:rtl w:val="true"/>
          <w:lang w:bidi="fa-IR"/>
        </w:rPr>
        <w:t>.</w:t>
      </w:r>
    </w:p>
    <w:p>
      <w:pPr>
        <w:pStyle w:val="Heading3"/>
        <w:numPr>
          <w:ilvl w:val="2"/>
          <w:numId w:val="1"/>
        </w:numPr>
        <w:rPr/>
      </w:pPr>
      <w:bookmarkStart w:id="641" w:name="__RefHeading___Toc8988435_1051229030"/>
      <w:bookmarkStart w:id="642" w:name="_Toc239"/>
      <w:bookmarkEnd w:id="641"/>
      <w:r>
        <w:rPr>
          <w:rtl w:val="true"/>
        </w:rPr>
        <w:t>چگونه بهشتى شویم؟</w:t>
      </w:r>
      <w:bookmarkEnd w:id="6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دیگرى شبیه روایت مورد بحث از دیگر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Style w:val="FootnoteAnchor"/>
          <w:rtl w:val="true"/>
        </w:rPr>
        <w:footnoteReference w:id="182"/>
      </w:r>
      <w:r>
        <w:rPr>
          <w:rFonts w:ascii="IRNazanin" w:hAnsi="IRNazanin" w:eastAsia="IRNazanin"/>
          <w:color w:val="111111"/>
          <w:sz w:val="28"/>
          <w:sz w:val="28"/>
          <w:szCs w:val="28"/>
          <w:rtl w:val="true"/>
          <w:lang w:bidi="fa-IR"/>
        </w:rPr>
        <w:t>مثلاً در حدیثى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شده و عازم غزوه اى بود، که عربى مهار ناقه اش را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عَمَلاً أَدْخُلُ بِهِ الْجَنَّةَ؛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به </w:t>
      </w:r>
    </w:p>
    <w:p>
      <w:pPr>
        <w:pStyle w:val="BookText"/>
        <w:rPr/>
      </w:pPr>
      <w:r>
        <w:rPr>
          <w:rFonts w:ascii="IRNazanin" w:hAnsi="IRNazanin" w:eastAsia="IRNazanin"/>
          <w:color w:val="111111"/>
          <w:sz w:val="28"/>
          <w:sz w:val="28"/>
          <w:szCs w:val="28"/>
          <w:rtl w:val="true"/>
          <w:lang w:bidi="fa-IR"/>
        </w:rPr>
        <w:t>من تعلیم بده که با انجام آن بهشتى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عدّه اى اعتراض کرده باشند که اکنون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میدان جنگ است چه وقت سؤال و پرسش است، امّا نظر حضرت این نبود،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أَنْ یَأْتِیَهُ النَّاسُ اِلَیْکَ فَأْتِهِ اِلَیْهِمْ وَ مَا کَرِهْتَ أَنْ یَأْتِیَهُ النَّاسُ اِلَیْکَ فَلا تَأْتِهِ اِلَیْهِمْ؛</w:t>
      </w:r>
      <w:r>
        <w:rPr>
          <w:rStyle w:val="FootnoteAnchor"/>
          <w:rtl w:val="true"/>
        </w:rPr>
        <w:footnoteReference w:id="183"/>
      </w:r>
      <w:r>
        <w:rPr>
          <w:rFonts w:ascii="IRNazanin" w:hAnsi="IRNazanin" w:eastAsia="IRNazanin"/>
          <w:color w:val="111111"/>
          <w:sz w:val="28"/>
          <w:sz w:val="28"/>
          <w:szCs w:val="28"/>
          <w:rtl w:val="true"/>
          <w:lang w:bidi="fa-IR"/>
        </w:rPr>
        <w:t>آنچه را دوست دارى مردم درمورد تو انجام بدهند، درمورد آن ها انجام بده، و آنچه را دوست ندارى درمورد تو انجام دهند، درمورد آن ها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ناقه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عمل به همین دستور سبب بهشتى شدن مى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بهشتى شدن را در دو جمله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مردم به تو احترام بگذارند تو هم به دیگران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مندى که دیگران مراعات حال تو را کنند، تو هم رعایت حال دیگران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ندارى دیگران به ناموست نگاه کنند، تو هم به ناموس دیگران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ندارى دیگران به تو زخم زبان بزنند، تو هم زخم زبان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ندارى دیگران عیوب پنهانى ات را افشا کنند، تو هم زبان از غیبت دیگران فرو بند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8214_72560"/>
      <w:bookmarkStart w:id="644" w:name="pg8214_72560"/>
      <w:bookmarkEnd w:id="644"/>
    </w:p>
    <w:p>
      <w:pPr>
        <w:pStyle w:val="Heading2"/>
        <w:numPr>
          <w:ilvl w:val="1"/>
          <w:numId w:val="1"/>
        </w:numPr>
        <w:rPr/>
      </w:pPr>
      <w:bookmarkStart w:id="645" w:name="pg8214_72560"/>
      <w:bookmarkStart w:id="646" w:name="__RefHeading___Toc8988437_1051229030"/>
      <w:bookmarkStart w:id="647" w:name="_Toc240"/>
      <w:bookmarkEnd w:id="645"/>
      <w:bookmarkEnd w:id="646"/>
      <w:r>
        <w:rPr>
          <w:rtl w:val="true"/>
        </w:rPr>
        <w:t>فهرست منابع و مآخذ</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با ترجمه آیت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مرحله نهم،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 در اسلام؛ آیت الله العظمى مکارم شیرازى،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صفحه نگار، قم، چاپ اوّل،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بن ابى طالب الطبرسى،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بهادرى ومحمد هادى به،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الاستاذ جعفر سبحانى، انتشارات اسوه، قم، چاپ سوّم،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آیت الله العظمى مکارم شیرازى با همکارى جمعى از فضلا و دانشمندان، مدرسة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الکافى؛ محمّد بن یعقوب بن اسحاق الکلینى، دار صعب و دار التعارف، بیروت، چاپ چهارم،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فى صفات المؤمنین؛ حسن بن ابى الحسن الدیلمى،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على اکبر دهخدا، انتشارات امیر کبیر، تهران، چاپ پانزدهم،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چین؛ بهزاد شاهنده، دفتر مطالعات سیاسى و بین المللى، تهران، چاپ دوم،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فى تفسیر القرآن؛ سیّد هاشم حسینى بحرانى، مرکز الطباعة والنشر فى مؤسسة البعثه، قم،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تحقیقى پیرامون نماز باران؛ ابوالقاسم علیان نژادى، انتشارات نسل جوان، قم، چاپ 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سید محمّدحسن بنى هاشمى خمینى، دفتر انتشارات اسلامى،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مجلسى، داراحیاء التراث العربى،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معلّم؛ آیت الله العظمى مکارم شیرازى،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آیت الله العظمى مکارم شیرازى و همکاران، مدرسة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على بن الحسین بن شعبة الحرّانى، مؤسّسة النشر الاسلامى، قم، چاپ هشتم،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القمّى؛ علىّ بن ابراهیم القمّى، مؤسسة دارالکتاب للطباعة والنشر،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العظمى مکارم شیرازى و همکاران، دارالکتب الاسلامیّه، تهران، چاپ پنجاه و دوّم،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و حفظ نیروها؛ آیت الله العظمى مکارم شیرازى، مترجم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بنى سعید لنگرودى، انتشارات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عقلانیّت در اسلام؛ آیت الله العظمى مکارم شیرازى، 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المتنبى؛ ابوالطیب المتنبى، شرحه و ضبطه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العسلى، مؤسّسة الاعلمى للمطبوعات، بیروت، چاپ سوّم،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الى تصانیف الشیعه؛ آقابزرگ تهرانى، داراضواء،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توضیح المسائل؛ آیت الله العظمى مکارم شیرازى،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شصت و یکم،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پرماجراى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العظمى مکارم شیرازى، 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انتشارات نجفى، قم، چاپ اوّل،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تاریخ؛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المصطفى العالمیّة،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مجمتع آموزش عالى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قمى، دارالاسوة للطباعة و النشر، تهران،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محمّدى اشتهاردى، نشر مطهّر، تهران، چاپ اوّل،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سخن پییشوایان؛ محمّد على کوشا، انتشارات حلم، قم، چاپ اوّل،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القشیرى النیشابورى، دار احیاء التراث العربى، بیروت، چاپ 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ریشه ها، انگیزه ها، رویدادها، پیامدها؛ زیر نظر آیت الله العظمى مکارم شیرازى،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داودى و مهدى رستم نژاد،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الفقهیّه؛ آیت الله العظمى مکارم شیرازى، مدرسة الامام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السّدید فى شرح التجرید؛ سیّد محمّد حسینى شیرازى، مطبعة سیّد الشهداء، قم، چاپ سوّم،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المراد فى شرح تجرید الاعتقاد؛ علّامه حلّى، مکتبة المصطفوى، قم، چاپ اوّل، 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فى تهذیب الاحیاء؛ مولى محسن کاشانى، دفتر انتشارات اسلامى،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لابن عاکر؛ محمّد بن مکرّم، دارالفکر، دمشق،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المراقبات؛ میرزا جواد آقا ملکى تبریزى،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نشر اخلاق، قم، چاپ سیزدهم،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العسکرى؛ عزیزالله عطاردى، المؤتم العالمى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احمدحنبل؛ احمد حنبل دار صادر، بیروت،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حاج شیخ عبّاس قمى،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نظرى منفرد، انتشارات سرور، قم، چاپ دوّم،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حاج شیخ عبّاس قمى، انتشارات هجرت، قم، چاپ هشتم،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رى شهرى، دارالحدیث للطباعة والنشر، بیروت، چاپ ششم،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آفریده خدا؛ آیت الله العظمى مکارم شیرازى، گردآورى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نژادى دامغانى، انتشارات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با ترجمه گویا و شرح فشرده؛ محمّد جعفر امامى و محمّد رضا آشتیانى، زیر نظر آیت الله العظمى مکارم، مدرسة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سیزدهم،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ابوالقاسم پاینده، سازمان انتشارات جاویدان، تهران، چاپ اوّل،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الى تحصیل مسائل الشرعیّه؛ محمّد بن الحسن الحرّ العاملى، دار احیاء التراث العربى، بیروت، چاپ چهارم،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آقا بزرگ تهرانى،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الى تصانیف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چهل حدیث نام برده، که اکثر آن ها به عربى نگاشته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مراء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درمورد مراء و جدال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فى شرح تجرید الاعتقاد،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الثانى، المسألة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القول السدید،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مورد مزاح و شوخى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معاشرت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مسائل مربوط به تکبّر و تواضع در قرآن و روایات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لقمان،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چهارده معصوم،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بخشى از آثار تواضع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اشاره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با کمى تفاوت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نیز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مسائل مربوط به این موضوع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و حفظ نیروها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فى تهذیب الاحیاء،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روایات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آن در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حسن 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ذیل آیه اوّل سوره حمد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شعر ابوالطیب المتبنى استفاده شده که مى گوید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روایات مربوط به تواضع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روایات مربوط به تکبّر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تعالى لیدفع بالمسلم الصالح عن مأة اهل بیت من جیرانه البلاء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آیات و روایات مربوط به تقوا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مذکور را مى توانید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حدیث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که مکّه به دست ارتش اسلام فتح شد، و مسلمانان سرافراز، مشرکان سرشکسته را به اسارت گرفتند و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پیروان صدیقش با دیدن مخالفان و دشمنان اسلام، به ویژه سران شرک و نفاق، به یاد تمام آزارها و اذیت ها و شکنجه هاى آن ها افتادند، و منتظر انتقامى سخت از سوى مسلمانان بودند،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انتظارى دارید؟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 کریم وابن أخ کریم؛ تو، هم خودت بزرگوارى و هم بزرگوار زاده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عفو و بخشش انتظارى از تو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أنتم الطلقاء؛ بروید همه شما را بخشیدم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برخورد کریمانه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جذب مشرکان به سوى اسلام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هایى از نفوذ و جاذبه بى نظیر قرآن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درمورد مطالب و مضامینى که ابلیس لعین به عنوان نصیحت به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ذکر شد یک نمونه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روایات را مى توانید در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 شیطان به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زندگى پرماجراى نوح،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الامام العسکرى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این موضوع را در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که مکلّف با علم به حکم و موضوع مرتکب خلافى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این که مى داند این مایع شراب است و نیز اطّلاع دارد که نوشیدن شراب حرام است و آن را نعوذ بالله مى نوشد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مرتکب کار حرامى شده و عملش منکر نامیده مى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و اگر حکم را مى داند امّا موضوع را نمى شناسد غافل شمرده مى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نیست؛ مگر در موارد خاصّى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موضوع را مى شناسد، امّا حکم را نمى داند جاهل محسوب مى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نشانه هاى مؤمن در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کتاب،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علامات المؤمن و صفاته،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جستجوى فراوان، شاعر شعر مذکور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در اینترنت جستجو شد فقط در سخنان حضرت آیت الله العظمى مکارم شیرازى به چشم خورد، و در جاى دیگر آن را نیافتیم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شعر مذکور از عطّار نیشابورى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مورد علم و عالم را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ترجمه گویا و شرح فشرده،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شش بار در قرآن مجید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از زبان حضرت نوح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در سوره یوسف،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زبان 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صافات،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از زبان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لقمان،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لقمان حکیم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مذکور به مورّخ انگلیسى معروف، آرنولد جوزف توین 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Arnold josephtoynbed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نظریّه وى را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توین بى و نظریّه پیدایش و سقوط تمدّن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تاریخ، شماره دوم، بهار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این قسمت از آیه شریفه در سوره اسراء،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تکرار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نماز باران آن مرحوم، و دیگر مسائل مربوط به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تحقیقى پیرامون نماز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زندگى پر ماجراى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تریاک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و عواقب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این دستورات در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معاشرت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الدین فى صفات المؤمنین،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بسیارى از روایات مذکور را در دو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آفریده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ثقلین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ملاحظه فرمایید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بخشى از زیان هاى مشروبات الکلى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اشاره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الدین فى صفات المؤمنین،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اعلام الدین فى صفات المؤمنین،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الامام العسکرى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سیره و سخن پیشوایان،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الامام العسکرى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سوى پروردگارت مى روى و او را ملاقات خواهى کرد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مسند الامام العسکرى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این روایات و روایات هم مضمون با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الانصاف و العدل جمع آورى کرده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25551</Words>
  <Characters>97313</Characters>
  <CharactersWithSpaces>121842</CharactersWithSpaces>
  <Paragraphs>1125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2026-08-27T15:17:10Z</dcterms:created>
  <dc:creator>ghaemiyeh.com</dc:creator>
  <dc:description/>
  <dc:language>en-US</dc:language>
  <cp:lastModifiedBy/>
  <dcterms:modified xsi:type="dcterms:W3CDTF">2026-08-27T18:47:16Z</dcterms:modified>
  <cp:revision>1</cp:revision>
  <dc:subject/>
  <dc:title>کشتی نجات چهل حدیث ناب از سخنان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