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الإمام الحسین علیه السلام وفروع الدین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93066_1051229030">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8593068_105122903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8593070_1051229030">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8593072_1051229030">
            <w:r>
              <w:rPr>
                <w:webHidden/>
                <w:rStyle w:val="IndexLink"/>
                <w:rtl w:val="true"/>
              </w:rPr>
              <w:t>الفصل الأول</w:t>
            </w:r>
            <w:r>
              <w:rPr>
                <w:rStyle w:val="IndexLink"/>
                <w:rtl w:val="true"/>
              </w:rPr>
              <w:t xml:space="preserve">: </w:t>
            </w:r>
            <w:r>
              <w:rPr>
                <w:rStyle w:val="IndexLink"/>
                <w:rtl w:val="true"/>
              </w:rPr>
              <w:t xml:space="preserve">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التجسيد المتكامل للصلاة</w:t>
            </w:r>
            <w:r>
              <w:rPr>
                <w:rStyle w:val="IndexLink"/>
                <w:rtl w:val="true"/>
              </w:rPr>
              <w:tab/>
            </w:r>
            <w:r>
              <w:rPr>
                <w:rStyle w:val="IndexLink"/>
              </w:rPr>
              <w:t>17</w:t>
            </w:r>
          </w:hyperlink>
        </w:p>
        <w:p>
          <w:pPr>
            <w:pStyle w:val="Contents3"/>
            <w:tabs>
              <w:tab w:val="clear" w:pos="8459"/>
              <w:tab w:val="right" w:pos="9026" w:leader="dot"/>
            </w:tabs>
            <w:rPr/>
          </w:pPr>
          <w:hyperlink w:anchor="__RefHeading___Toc8593074_105122903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8593076_1051229030">
            <w:r>
              <w:rPr>
                <w:webHidden/>
                <w:rStyle w:val="IndexLink"/>
                <w:rtl w:val="true"/>
              </w:rPr>
              <w:t>أشهد أنك قد أقمت الصلاة</w:t>
            </w:r>
            <w:r>
              <w:rPr>
                <w:rStyle w:val="IndexLink"/>
                <w:rtl w:val="true"/>
              </w:rPr>
              <w:tab/>
            </w:r>
            <w:r>
              <w:rPr>
                <w:rStyle w:val="IndexLink"/>
              </w:rPr>
              <w:t>19</w:t>
            </w:r>
          </w:hyperlink>
        </w:p>
        <w:p>
          <w:pPr>
            <w:pStyle w:val="Contents3"/>
            <w:tabs>
              <w:tab w:val="clear" w:pos="8459"/>
              <w:tab w:val="right" w:pos="9026" w:leader="dot"/>
            </w:tabs>
            <w:rPr/>
          </w:pPr>
          <w:hyperlink w:anchor="__RefHeading___Toc8593078_1051229030">
            <w:r>
              <w:rPr>
                <w:webHidden/>
                <w:rStyle w:val="IndexLink"/>
                <w:rtl w:val="true"/>
              </w:rPr>
              <w:t>فما هي أبعاد هذه العلاقة؟</w:t>
            </w:r>
            <w:r>
              <w:rPr>
                <w:rStyle w:val="IndexLink"/>
                <w:rtl w:val="true"/>
              </w:rPr>
              <w:tab/>
            </w:r>
            <w:r>
              <w:rPr>
                <w:rStyle w:val="IndexLink"/>
              </w:rPr>
              <w:t>20</w:t>
            </w:r>
          </w:hyperlink>
        </w:p>
        <w:p>
          <w:pPr>
            <w:pStyle w:val="Contents3"/>
            <w:tabs>
              <w:tab w:val="clear" w:pos="8459"/>
              <w:tab w:val="right" w:pos="9026" w:leader="dot"/>
            </w:tabs>
            <w:rPr/>
          </w:pPr>
          <w:hyperlink w:anchor="__RefHeading___Toc8593080_1051229030">
            <w:r>
              <w:rPr>
                <w:webHidden/>
                <w:rStyle w:val="IndexLink"/>
                <w:rtl w:val="true"/>
              </w:rPr>
              <w:t>أقسام الشهادة</w:t>
            </w:r>
            <w:r>
              <w:rPr>
                <w:rStyle w:val="IndexLink"/>
                <w:rtl w:val="true"/>
              </w:rPr>
              <w:tab/>
            </w:r>
            <w:r>
              <w:rPr>
                <w:rStyle w:val="IndexLink"/>
              </w:rPr>
              <w:t>21</w:t>
            </w:r>
          </w:hyperlink>
        </w:p>
        <w:p>
          <w:pPr>
            <w:pStyle w:val="Contents4"/>
            <w:tabs>
              <w:tab w:val="clear" w:pos="8176"/>
              <w:tab w:val="right" w:pos="9026" w:leader="dot"/>
            </w:tabs>
            <w:rPr/>
          </w:pPr>
          <w:hyperlink w:anchor="__RefHeading___Toc8593082_1051229030">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8593084_1051229030">
            <w:r>
              <w:rPr>
                <w:webHidden/>
                <w:rStyle w:val="IndexLink"/>
                <w:rtl w:val="true"/>
              </w:rPr>
              <w:t>القسم الأول</w:t>
            </w:r>
            <w:r>
              <w:rPr>
                <w:rStyle w:val="IndexLink"/>
                <w:rtl w:val="true"/>
              </w:rPr>
              <w:t xml:space="preserve">: </w:t>
            </w:r>
            <w:r>
              <w:rPr>
                <w:rStyle w:val="IndexLink"/>
                <w:rtl w:val="true"/>
              </w:rPr>
              <w:t>الشهادة العلمية</w:t>
            </w:r>
            <w:r>
              <w:rPr>
                <w:rStyle w:val="IndexLink"/>
                <w:rtl w:val="true"/>
              </w:rPr>
              <w:tab/>
            </w:r>
            <w:r>
              <w:rPr>
                <w:rStyle w:val="IndexLink"/>
              </w:rPr>
              <w:t>21</w:t>
            </w:r>
          </w:hyperlink>
        </w:p>
        <w:p>
          <w:pPr>
            <w:pStyle w:val="Contents5"/>
            <w:tabs>
              <w:tab w:val="clear" w:pos="7892"/>
              <w:tab w:val="right" w:pos="9026" w:leader="dot"/>
            </w:tabs>
            <w:rPr/>
          </w:pPr>
          <w:hyperlink w:anchor="__RefHeading___Toc8593086_1051229030">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8593088_1051229030">
            <w:r>
              <w:rPr>
                <w:webHidden/>
                <w:rStyle w:val="IndexLink"/>
                <w:rtl w:val="true"/>
              </w:rPr>
              <w:t>المرتبة الأولى</w:t>
            </w:r>
            <w:r>
              <w:rPr>
                <w:rStyle w:val="IndexLink"/>
                <w:rtl w:val="true"/>
              </w:rPr>
              <w:t xml:space="preserve">: </w:t>
            </w:r>
            <w:r>
              <w:rPr>
                <w:rStyle w:val="IndexLink"/>
                <w:rtl w:val="true"/>
              </w:rPr>
              <w:t>الشهادة التعبدية</w:t>
            </w:r>
            <w:r>
              <w:rPr>
                <w:rStyle w:val="IndexLink"/>
                <w:rtl w:val="true"/>
              </w:rPr>
              <w:tab/>
            </w:r>
            <w:r>
              <w:rPr>
                <w:rStyle w:val="IndexLink"/>
              </w:rPr>
              <w:t>21</w:t>
            </w:r>
          </w:hyperlink>
        </w:p>
        <w:p>
          <w:pPr>
            <w:pStyle w:val="Contents5"/>
            <w:tabs>
              <w:tab w:val="clear" w:pos="7892"/>
              <w:tab w:val="right" w:pos="9026" w:leader="dot"/>
            </w:tabs>
            <w:rPr/>
          </w:pPr>
          <w:hyperlink w:anchor="__RefHeading___Toc8593090_1051229030">
            <w:r>
              <w:rPr>
                <w:webHidden/>
                <w:rStyle w:val="IndexLink"/>
                <w:rtl w:val="true"/>
              </w:rPr>
              <w:t>المرتبة الثانية</w:t>
            </w:r>
            <w:r>
              <w:rPr>
                <w:rStyle w:val="IndexLink"/>
                <w:rtl w:val="true"/>
              </w:rPr>
              <w:t xml:space="preserve">: </w:t>
            </w:r>
            <w:r>
              <w:rPr>
                <w:rStyle w:val="IndexLink"/>
                <w:rtl w:val="true"/>
              </w:rPr>
              <w:t>الشهادة العلمية</w:t>
            </w:r>
            <w:r>
              <w:rPr>
                <w:rStyle w:val="IndexLink"/>
                <w:rtl w:val="true"/>
              </w:rPr>
              <w:tab/>
            </w:r>
            <w:r>
              <w:rPr>
                <w:rStyle w:val="IndexLink"/>
              </w:rPr>
              <w:t>21</w:t>
            </w:r>
          </w:hyperlink>
        </w:p>
        <w:p>
          <w:pPr>
            <w:pStyle w:val="Contents5"/>
            <w:tabs>
              <w:tab w:val="clear" w:pos="7892"/>
              <w:tab w:val="right" w:pos="9026" w:leader="dot"/>
            </w:tabs>
            <w:rPr/>
          </w:pPr>
          <w:hyperlink w:anchor="__RefHeading___Toc8593092_1051229030">
            <w:r>
              <w:rPr>
                <w:webHidden/>
                <w:rStyle w:val="IndexLink"/>
                <w:rtl w:val="true"/>
              </w:rPr>
              <w:t>المرتبة الثالثة</w:t>
            </w:r>
            <w:r>
              <w:rPr>
                <w:rStyle w:val="IndexLink"/>
                <w:rtl w:val="true"/>
              </w:rPr>
              <w:t xml:space="preserve">: </w:t>
            </w:r>
            <w:r>
              <w:rPr>
                <w:rStyle w:val="IndexLink"/>
                <w:rtl w:val="true"/>
              </w:rPr>
              <w:t>الشهادة الحضورية</w:t>
            </w:r>
            <w:r>
              <w:rPr>
                <w:rStyle w:val="IndexLink"/>
                <w:rtl w:val="true"/>
              </w:rPr>
              <w:tab/>
            </w:r>
            <w:r>
              <w:rPr>
                <w:rStyle w:val="IndexLink"/>
              </w:rPr>
              <w:t>21</w:t>
            </w:r>
          </w:hyperlink>
        </w:p>
        <w:p>
          <w:pPr>
            <w:pStyle w:val="Contents4"/>
            <w:tabs>
              <w:tab w:val="clear" w:pos="8176"/>
              <w:tab w:val="right" w:pos="9026" w:leader="dot"/>
            </w:tabs>
            <w:rPr/>
          </w:pPr>
          <w:hyperlink w:anchor="__RefHeading___Toc8593094_1051229030">
            <w:r>
              <w:rPr>
                <w:webHidden/>
                <w:rStyle w:val="IndexLink"/>
                <w:rtl w:val="true"/>
              </w:rPr>
              <w:t>القسم الثاني</w:t>
            </w:r>
            <w:r>
              <w:rPr>
                <w:rStyle w:val="IndexLink"/>
                <w:rtl w:val="true"/>
              </w:rPr>
              <w:t xml:space="preserve">: </w:t>
            </w:r>
            <w:r>
              <w:rPr>
                <w:rStyle w:val="IndexLink"/>
                <w:rtl w:val="true"/>
              </w:rPr>
              <w:t>الشهادة للإقتداء</w:t>
            </w:r>
            <w:r>
              <w:rPr>
                <w:rStyle w:val="IndexLink"/>
                <w:rtl w:val="true"/>
              </w:rPr>
              <w:tab/>
            </w:r>
            <w:r>
              <w:rPr>
                <w:rStyle w:val="IndexLink"/>
              </w:rPr>
              <w:t>23</w:t>
            </w:r>
          </w:hyperlink>
        </w:p>
        <w:p>
          <w:pPr>
            <w:pStyle w:val="Contents4"/>
            <w:tabs>
              <w:tab w:val="clear" w:pos="8176"/>
              <w:tab w:val="right" w:pos="9026" w:leader="dot"/>
            </w:tabs>
            <w:rPr/>
          </w:pPr>
          <w:hyperlink w:anchor="__RefHeading___Toc8593096_1051229030">
            <w:r>
              <w:rPr>
                <w:webHidden/>
                <w:rStyle w:val="IndexLink"/>
                <w:rtl w:val="true"/>
              </w:rPr>
              <w:t>القسم الثالث</w:t>
            </w:r>
            <w:r>
              <w:rPr>
                <w:rStyle w:val="IndexLink"/>
                <w:rtl w:val="true"/>
              </w:rPr>
              <w:t xml:space="preserve">: </w:t>
            </w:r>
            <w:r>
              <w:rPr>
                <w:rStyle w:val="IndexLink"/>
                <w:rtl w:val="true"/>
              </w:rPr>
              <w:t>الشهادة للشكر</w:t>
            </w:r>
            <w:r>
              <w:rPr>
                <w:rStyle w:val="IndexLink"/>
                <w:rtl w:val="true"/>
              </w:rPr>
              <w:tab/>
            </w:r>
            <w:r>
              <w:rPr>
                <w:rStyle w:val="IndexLink"/>
              </w:rPr>
              <w:t>23</w:t>
            </w:r>
          </w:hyperlink>
        </w:p>
        <w:p>
          <w:pPr>
            <w:pStyle w:val="Contents3"/>
            <w:tabs>
              <w:tab w:val="clear" w:pos="8459"/>
              <w:tab w:val="right" w:pos="9026" w:leader="dot"/>
            </w:tabs>
            <w:rPr/>
          </w:pPr>
          <w:hyperlink w:anchor="__RefHeading___Toc8593098_1051229030">
            <w:r>
              <w:rPr>
                <w:webHidden/>
                <w:rStyle w:val="IndexLink"/>
                <w:rtl w:val="true"/>
              </w:rPr>
              <w:t xml:space="preserve">نهضة سيد شباب أهل الجنة </w:t>
            </w:r>
            <w:r>
              <w:rPr>
                <w:rStyle w:val="IndexLink"/>
                <w:rtl w:val="true"/>
              </w:rPr>
              <w:t>(</w:t>
            </w:r>
            <w:r>
              <w:rPr>
                <w:rStyle w:val="IndexLink"/>
                <w:rtl w:val="true"/>
              </w:rPr>
              <w:t>علیه السلام</w:t>
            </w:r>
            <w:r>
              <w:rPr>
                <w:rStyle w:val="IndexLink"/>
                <w:rtl w:val="true"/>
              </w:rPr>
              <w:t xml:space="preserve">) </w:t>
            </w:r>
            <w:r>
              <w:rPr>
                <w:rStyle w:val="IndexLink"/>
                <w:rtl w:val="true"/>
              </w:rPr>
              <w:t>وإقامة الصلاة</w:t>
            </w:r>
            <w:r>
              <w:rPr>
                <w:rStyle w:val="IndexLink"/>
                <w:rtl w:val="true"/>
              </w:rPr>
              <w:tab/>
            </w:r>
            <w:r>
              <w:rPr>
                <w:rStyle w:val="IndexLink"/>
              </w:rPr>
              <w:t>25</w:t>
            </w:r>
          </w:hyperlink>
        </w:p>
        <w:p>
          <w:pPr>
            <w:pStyle w:val="Contents3"/>
            <w:tabs>
              <w:tab w:val="clear" w:pos="8459"/>
              <w:tab w:val="right" w:pos="9026" w:leader="dot"/>
            </w:tabs>
            <w:rPr/>
          </w:pPr>
          <w:hyperlink w:anchor="__RefHeading___Toc8593100_1051229030">
            <w:r>
              <w:rPr>
                <w:webHidden/>
                <w:rStyle w:val="IndexLink"/>
                <w:rtl w:val="true"/>
              </w:rPr>
              <w:t>معاني إقامة الصلاة</w:t>
            </w:r>
            <w:r>
              <w:rPr>
                <w:rStyle w:val="IndexLink"/>
                <w:rtl w:val="true"/>
              </w:rPr>
              <w:tab/>
            </w:r>
            <w:r>
              <w:rPr>
                <w:rStyle w:val="IndexLink"/>
              </w:rPr>
              <w:t>26</w:t>
            </w:r>
          </w:hyperlink>
        </w:p>
        <w:p>
          <w:pPr>
            <w:pStyle w:val="Contents4"/>
            <w:tabs>
              <w:tab w:val="clear" w:pos="8176"/>
              <w:tab w:val="right" w:pos="9026" w:leader="dot"/>
            </w:tabs>
            <w:rPr/>
          </w:pPr>
          <w:hyperlink w:anchor="__RefHeading___Toc8593102_1051229030">
            <w:r>
              <w:rPr>
                <w:webHidden/>
                <w:rStyle w:val="IndexLink"/>
                <w:rtl w:val="true"/>
              </w:rPr>
              <w:t>المعنى الأول</w:t>
            </w:r>
            <w:r>
              <w:rPr>
                <w:rStyle w:val="IndexLink"/>
                <w:rtl w:val="true"/>
              </w:rPr>
              <w:t xml:space="preserve">: </w:t>
            </w:r>
            <w:r>
              <w:rPr>
                <w:rStyle w:val="IndexLink"/>
                <w:rtl w:val="true"/>
              </w:rPr>
              <w:t>إقامة الصلاة بحدودها</w:t>
            </w:r>
            <w:r>
              <w:rPr>
                <w:rStyle w:val="IndexLink"/>
                <w:rtl w:val="true"/>
              </w:rPr>
              <w:tab/>
            </w:r>
            <w:r>
              <w:rPr>
                <w:rStyle w:val="IndexLink"/>
              </w:rPr>
              <w:t>26</w:t>
            </w:r>
          </w:hyperlink>
        </w:p>
        <w:p>
          <w:pPr>
            <w:pStyle w:val="Contents4"/>
            <w:tabs>
              <w:tab w:val="clear" w:pos="8176"/>
              <w:tab w:val="right" w:pos="9026" w:leader="dot"/>
            </w:tabs>
            <w:rPr/>
          </w:pPr>
          <w:hyperlink w:anchor="__RefHeading___Toc8593104_1051229030">
            <w:r>
              <w:rPr>
                <w:webHidden/>
                <w:rStyle w:val="IndexLink"/>
                <w:rtl w:val="true"/>
              </w:rPr>
              <w:t>المعنى الثاني</w:t>
            </w:r>
            <w:r>
              <w:rPr>
                <w:rStyle w:val="IndexLink"/>
                <w:rtl w:val="true"/>
              </w:rPr>
              <w:t xml:space="preserve">: </w:t>
            </w:r>
            <w:r>
              <w:rPr>
                <w:rStyle w:val="IndexLink"/>
                <w:rtl w:val="true"/>
              </w:rPr>
              <w:t>إقامة حقيقة الصلاة في المجتمع</w:t>
            </w:r>
            <w:r>
              <w:rPr>
                <w:rStyle w:val="IndexLink"/>
                <w:rtl w:val="true"/>
              </w:rPr>
              <w:tab/>
            </w:r>
            <w:r>
              <w:rPr>
                <w:rStyle w:val="IndexLink"/>
              </w:rPr>
              <w:t>27</w:t>
            </w:r>
          </w:hyperlink>
        </w:p>
        <w:p>
          <w:pPr>
            <w:pStyle w:val="Contents5"/>
            <w:tabs>
              <w:tab w:val="clear" w:pos="7892"/>
              <w:tab w:val="right" w:pos="9026" w:leader="dot"/>
            </w:tabs>
            <w:rPr/>
          </w:pPr>
          <w:hyperlink w:anchor="__RefHeading___Toc8593106_1051229030">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8593108_1051229030">
            <w:r>
              <w:rPr>
                <w:webHidden/>
                <w:rStyle w:val="IndexLink"/>
                <w:rtl w:val="true"/>
              </w:rPr>
              <w:t>الخضوع المطلق لله هو جوهر الصلاة</w:t>
            </w:r>
            <w:r>
              <w:rPr>
                <w:rStyle w:val="IndexLink"/>
                <w:rtl w:val="true"/>
              </w:rPr>
              <w:tab/>
            </w:r>
            <w:r>
              <w:rPr>
                <w:rStyle w:val="IndexLink"/>
              </w:rPr>
              <w:t>27</w:t>
            </w:r>
          </w:hyperlink>
        </w:p>
        <w:p>
          <w:pPr>
            <w:pStyle w:val="Contents5"/>
            <w:tabs>
              <w:tab w:val="clear" w:pos="7892"/>
              <w:tab w:val="right" w:pos="9026" w:leader="dot"/>
            </w:tabs>
            <w:rPr/>
          </w:pPr>
          <w:hyperlink w:anchor="__RefHeading___Toc8593110_1051229030">
            <w:r>
              <w:rPr>
                <w:webHidden/>
                <w:rStyle w:val="IndexLink"/>
                <w:rtl w:val="true"/>
              </w:rPr>
              <w:t xml:space="preserve">مغزى رفض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لمعونة أربعة آلاف ملك</w:t>
            </w:r>
            <w:r>
              <w:rPr>
                <w:rStyle w:val="IndexLink"/>
                <w:rtl w:val="true"/>
              </w:rPr>
              <w:tab/>
            </w:r>
            <w:r>
              <w:rPr>
                <w:rStyle w:val="IndexLink"/>
              </w:rPr>
              <w:t>28</w:t>
            </w:r>
          </w:hyperlink>
        </w:p>
        <w:p>
          <w:pPr>
            <w:pStyle w:val="Contents4"/>
            <w:tabs>
              <w:tab w:val="clear" w:pos="8176"/>
              <w:tab w:val="right" w:pos="9026" w:leader="dot"/>
            </w:tabs>
            <w:rPr/>
          </w:pPr>
          <w:hyperlink w:anchor="__RefHeading___Toc8593112_1051229030">
            <w:r>
              <w:rPr>
                <w:webHidden/>
                <w:rStyle w:val="IndexLink"/>
                <w:rtl w:val="true"/>
              </w:rPr>
              <w:t>المعنى الثالث</w:t>
            </w:r>
            <w:r>
              <w:rPr>
                <w:rStyle w:val="IndexLink"/>
                <w:rtl w:val="true"/>
              </w:rPr>
              <w:t xml:space="preserve">: </w:t>
            </w:r>
            <w:r>
              <w:rPr>
                <w:rStyle w:val="IndexLink"/>
                <w:rtl w:val="true"/>
              </w:rPr>
              <w:t>إقامة الصلاة إقامة للدين</w:t>
            </w:r>
            <w:r>
              <w:rPr>
                <w:rStyle w:val="IndexLink"/>
                <w:rtl w:val="true"/>
              </w:rPr>
              <w:tab/>
            </w:r>
            <w:r>
              <w:rPr>
                <w:rStyle w:val="IndexLink"/>
              </w:rPr>
              <w:t>30</w:t>
            </w:r>
          </w:hyperlink>
        </w:p>
        <w:p>
          <w:pPr>
            <w:pStyle w:val="Contents5"/>
            <w:tabs>
              <w:tab w:val="clear" w:pos="7892"/>
              <w:tab w:val="right" w:pos="9026" w:leader="dot"/>
            </w:tabs>
            <w:rPr/>
          </w:pPr>
          <w:hyperlink w:anchor="__RefHeading___Toc8593114_1051229030">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8593116_1051229030">
            <w:r>
              <w:rPr>
                <w:webHidden/>
                <w:rStyle w:val="IndexLink"/>
                <w:rtl w:val="true"/>
              </w:rPr>
              <w:t xml:space="preserve">ماذا يعني قتل الإمام الحسين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32</w:t>
            </w:r>
          </w:hyperlink>
        </w:p>
        <w:p>
          <w:pPr>
            <w:pStyle w:val="Contents2"/>
            <w:tabs>
              <w:tab w:val="clear" w:pos="8743"/>
              <w:tab w:val="right" w:pos="9026" w:leader="dot"/>
            </w:tabs>
            <w:rPr/>
          </w:pPr>
          <w:hyperlink w:anchor="__RefHeading___Toc8593118_1051229030">
            <w:r>
              <w:rPr>
                <w:webHidden/>
                <w:rStyle w:val="IndexLink"/>
                <w:rtl w:val="true"/>
              </w:rPr>
              <w:t>الفصل الثاني</w:t>
            </w:r>
            <w:r>
              <w:rPr>
                <w:rStyle w:val="IndexLink"/>
                <w:rtl w:val="true"/>
              </w:rPr>
              <w:t xml:space="preserve">: </w:t>
            </w:r>
            <w:r>
              <w:rPr>
                <w:rStyle w:val="IndexLink"/>
                <w:rtl w:val="true"/>
              </w:rPr>
              <w:t xml:space="preserve">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وفضح خلفاء الجور</w:t>
            </w:r>
            <w:r>
              <w:rPr>
                <w:rStyle w:val="IndexLink"/>
                <w:rtl w:val="true"/>
              </w:rPr>
              <w:tab/>
            </w:r>
            <w:r>
              <w:rPr>
                <w:rStyle w:val="IndexLink"/>
              </w:rPr>
              <w:t>33</w:t>
            </w:r>
          </w:hyperlink>
        </w:p>
        <w:p>
          <w:pPr>
            <w:pStyle w:val="Contents3"/>
            <w:tabs>
              <w:tab w:val="clear" w:pos="8459"/>
              <w:tab w:val="right" w:pos="9026" w:leader="dot"/>
            </w:tabs>
            <w:rPr/>
          </w:pPr>
          <w:hyperlink w:anchor="__RefHeading___Toc8593120_1051229030">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8593122_1051229030">
            <w:r>
              <w:rPr>
                <w:webHidden/>
                <w:rStyle w:val="IndexLink"/>
                <w:rtl w:val="true"/>
              </w:rPr>
              <w:t>فضح الطغاة</w:t>
            </w:r>
            <w:r>
              <w:rPr>
                <w:rStyle w:val="IndexLink"/>
                <w:rtl w:val="true"/>
              </w:rPr>
              <w:tab/>
            </w:r>
            <w:r>
              <w:rPr>
                <w:rStyle w:val="IndexLink"/>
              </w:rPr>
              <w:t>35</w:t>
            </w:r>
          </w:hyperlink>
        </w:p>
        <w:p>
          <w:pPr>
            <w:pStyle w:val="Contents3"/>
            <w:tabs>
              <w:tab w:val="clear" w:pos="8459"/>
              <w:tab w:val="right" w:pos="9026" w:leader="dot"/>
            </w:tabs>
            <w:rPr/>
          </w:pPr>
          <w:hyperlink w:anchor="__RefHeading___Toc8593124_1051229030">
            <w:r>
              <w:rPr>
                <w:webHidden/>
                <w:rStyle w:val="IndexLink"/>
                <w:rtl w:val="true"/>
              </w:rPr>
              <w:t xml:space="preserve">حقد معاوية على النبي </w:t>
            </w:r>
            <w:r>
              <w:rPr>
                <w:rStyle w:val="IndexLink"/>
                <w:rtl w:val="true"/>
              </w:rPr>
              <w:t>(</w:t>
            </w:r>
            <w:r>
              <w:rPr>
                <w:rStyle w:val="IndexLink"/>
                <w:rtl w:val="true"/>
              </w:rPr>
              <w:t>صلی الله علیه و آله</w:t>
            </w:r>
            <w:r>
              <w:rPr>
                <w:rStyle w:val="IndexLink"/>
                <w:rtl w:val="true"/>
              </w:rPr>
              <w:t>)</w:t>
              <w:tab/>
            </w:r>
            <w:r>
              <w:rPr>
                <w:rStyle w:val="IndexLink"/>
              </w:rPr>
              <w:t>36</w:t>
            </w:r>
          </w:hyperlink>
        </w:p>
        <w:p>
          <w:pPr>
            <w:pStyle w:val="Contents3"/>
            <w:tabs>
              <w:tab w:val="clear" w:pos="8459"/>
              <w:tab w:val="right" w:pos="9026" w:leader="dot"/>
            </w:tabs>
            <w:rPr/>
          </w:pPr>
          <w:hyperlink w:anchor="__RefHeading___Toc8593126_1051229030">
            <w:r>
              <w:rPr>
                <w:webHidden/>
                <w:rStyle w:val="IndexLink"/>
                <w:rtl w:val="true"/>
              </w:rPr>
              <w:t>حسين مني وأنا من حسين</w:t>
            </w:r>
            <w:r>
              <w:rPr>
                <w:rStyle w:val="IndexLink"/>
                <w:rtl w:val="true"/>
              </w:rPr>
              <w:tab/>
            </w:r>
            <w:r>
              <w:rPr>
                <w:rStyle w:val="IndexLink"/>
              </w:rPr>
              <w:t>36</w:t>
            </w:r>
          </w:hyperlink>
        </w:p>
        <w:p>
          <w:pPr>
            <w:pStyle w:val="Contents3"/>
            <w:tabs>
              <w:tab w:val="clear" w:pos="8459"/>
              <w:tab w:val="right" w:pos="9026" w:leader="dot"/>
            </w:tabs>
            <w:rPr/>
          </w:pPr>
          <w:hyperlink w:anchor="__RefHeading___Toc8593128_1051229030">
            <w:r>
              <w:rPr>
                <w:webHidden/>
                <w:rStyle w:val="IndexLink"/>
                <w:rtl w:val="true"/>
              </w:rPr>
              <w:t xml:space="preserve">مغزى صلاة 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وسط المعركة</w:t>
            </w:r>
            <w:r>
              <w:rPr>
                <w:rStyle w:val="IndexLink"/>
                <w:rtl w:val="true"/>
              </w:rPr>
              <w:tab/>
            </w:r>
            <w:r>
              <w:rPr>
                <w:rStyle w:val="IndexLink"/>
              </w:rPr>
              <w:t>37</w:t>
            </w:r>
          </w:hyperlink>
        </w:p>
        <w:p>
          <w:pPr>
            <w:pStyle w:val="Contents3"/>
            <w:tabs>
              <w:tab w:val="clear" w:pos="8459"/>
              <w:tab w:val="right" w:pos="9026" w:leader="dot"/>
            </w:tabs>
            <w:rPr/>
          </w:pPr>
          <w:hyperlink w:anchor="__RefHeading___Toc8593130_1051229030">
            <w:r>
              <w:rPr>
                <w:webHidden/>
                <w:rStyle w:val="IndexLink"/>
                <w:rtl w:val="true"/>
              </w:rPr>
              <w:t xml:space="preserve">من المسؤول عن صلاة </w:t>
            </w:r>
            <w:r>
              <w:rPr>
                <w:rStyle w:val="IndexLink"/>
              </w:rPr>
              <w:t>150</w:t>
            </w:r>
            <w:r>
              <w:rPr>
                <w:rStyle w:val="IndexLink"/>
                <w:rtl w:val="true"/>
              </w:rPr>
              <w:t xml:space="preserve"> </w:t>
            </w:r>
            <w:r>
              <w:rPr>
                <w:rStyle w:val="IndexLink"/>
                <w:rtl w:val="true"/>
              </w:rPr>
              <w:t>مليون نسمة؟</w:t>
            </w:r>
            <w:r>
              <w:rPr>
                <w:rStyle w:val="IndexLink"/>
                <w:rtl w:val="true"/>
              </w:rPr>
              <w:tab/>
            </w:r>
            <w:r>
              <w:rPr>
                <w:rStyle w:val="IndexLink"/>
              </w:rPr>
              <w:t>38</w:t>
            </w:r>
          </w:hyperlink>
        </w:p>
        <w:p>
          <w:pPr>
            <w:pStyle w:val="Contents3"/>
            <w:tabs>
              <w:tab w:val="clear" w:pos="8459"/>
              <w:tab w:val="right" w:pos="9026" w:leader="dot"/>
            </w:tabs>
            <w:rPr/>
          </w:pPr>
          <w:hyperlink w:anchor="__RefHeading___Toc8593132_1051229030">
            <w:r>
              <w:rPr>
                <w:webHidden/>
                <w:rStyle w:val="IndexLink"/>
                <w:rtl w:val="true"/>
              </w:rPr>
              <w:t xml:space="preserve">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يكرّم المعلّم</w:t>
            </w:r>
            <w:r>
              <w:rPr>
                <w:rStyle w:val="IndexLink"/>
                <w:rtl w:val="true"/>
              </w:rPr>
              <w:tab/>
            </w:r>
            <w:r>
              <w:rPr>
                <w:rStyle w:val="IndexLink"/>
              </w:rPr>
              <w:t>40</w:t>
            </w:r>
          </w:hyperlink>
        </w:p>
        <w:p>
          <w:pPr>
            <w:pStyle w:val="Contents3"/>
            <w:tabs>
              <w:tab w:val="clear" w:pos="8459"/>
              <w:tab w:val="right" w:pos="9026" w:leader="dot"/>
            </w:tabs>
            <w:rPr/>
          </w:pPr>
          <w:hyperlink w:anchor="__RefHeading___Toc8593134_1051229030">
            <w:r>
              <w:rPr>
                <w:webHidden/>
                <w:rStyle w:val="IndexLink"/>
                <w:rtl w:val="true"/>
              </w:rPr>
              <w:t>التكريم التصويري المجسّد</w:t>
            </w:r>
            <w:r>
              <w:rPr>
                <w:rStyle w:val="IndexLink"/>
                <w:rtl w:val="true"/>
              </w:rPr>
              <w:tab/>
            </w:r>
            <w:r>
              <w:rPr>
                <w:rStyle w:val="IndexLink"/>
              </w:rPr>
              <w:t>41</w:t>
            </w:r>
          </w:hyperlink>
        </w:p>
        <w:p>
          <w:pPr>
            <w:pStyle w:val="Contents3"/>
            <w:tabs>
              <w:tab w:val="clear" w:pos="8459"/>
              <w:tab w:val="right" w:pos="9026" w:leader="dot"/>
            </w:tabs>
            <w:rPr/>
          </w:pPr>
          <w:hyperlink w:anchor="__RefHeading___Toc8593136_1051229030">
            <w:r>
              <w:rPr>
                <w:webHidden/>
                <w:rStyle w:val="IndexLink"/>
                <w:rtl w:val="true"/>
              </w:rPr>
              <w:t xml:space="preserve">جائزة نوبل مستوحاة من فعل الإمام الحسين </w:t>
            </w:r>
            <w:r>
              <w:rPr>
                <w:rStyle w:val="IndexLink"/>
                <w:rtl w:val="true"/>
              </w:rPr>
              <w:t>(</w:t>
            </w:r>
            <w:r>
              <w:rPr>
                <w:rStyle w:val="IndexLink"/>
                <w:rtl w:val="true"/>
              </w:rPr>
              <w:t>علیه السلام</w:t>
            </w:r>
            <w:r>
              <w:rPr>
                <w:rStyle w:val="IndexLink"/>
                <w:rtl w:val="true"/>
              </w:rPr>
              <w:t>)</w:t>
              <w:tab/>
            </w:r>
            <w:r>
              <w:rPr>
                <w:rStyle w:val="IndexLink"/>
              </w:rPr>
              <w:t>41</w:t>
            </w:r>
          </w:hyperlink>
        </w:p>
        <w:p>
          <w:pPr>
            <w:pStyle w:val="Contents3"/>
            <w:tabs>
              <w:tab w:val="clear" w:pos="8459"/>
              <w:tab w:val="right" w:pos="9026" w:leader="dot"/>
            </w:tabs>
            <w:rPr/>
          </w:pPr>
          <w:hyperlink w:anchor="__RefHeading___Toc8593138_1051229030">
            <w:r>
              <w:rPr>
                <w:webHidden/>
                <w:rStyle w:val="IndexLink"/>
                <w:rtl w:val="true"/>
              </w:rPr>
              <w:t>العالم العربي في ذيل قائمة البحوث العلمية</w:t>
            </w:r>
            <w:r>
              <w:rPr>
                <w:rStyle w:val="IndexLink"/>
                <w:rtl w:val="true"/>
              </w:rPr>
              <w:tab/>
            </w:r>
            <w:r>
              <w:rPr>
                <w:rStyle w:val="IndexLink"/>
              </w:rPr>
              <w:t>42</w:t>
            </w:r>
          </w:hyperlink>
        </w:p>
        <w:p>
          <w:pPr>
            <w:pStyle w:val="Contents3"/>
            <w:tabs>
              <w:tab w:val="clear" w:pos="8459"/>
              <w:tab w:val="right" w:pos="9026" w:leader="dot"/>
            </w:tabs>
            <w:rPr/>
          </w:pPr>
          <w:hyperlink w:anchor="__RefHeading___Toc8593140_1051229030">
            <w:r>
              <w:rPr>
                <w:webHidden/>
                <w:rStyle w:val="IndexLink"/>
                <w:rtl w:val="true"/>
              </w:rPr>
              <w:t>معنى قوله</w:t>
            </w:r>
            <w:r>
              <w:rPr>
                <w:rStyle w:val="IndexLink"/>
                <w:rtl w:val="true"/>
              </w:rPr>
              <w:t>: (</w:t>
            </w:r>
            <w:r>
              <w:rPr>
                <w:rStyle w:val="IndexLink"/>
                <w:rtl w:val="true"/>
              </w:rPr>
              <w:t>جُدْ قبل أن تتفلت الدنيا</w:t>
            </w:r>
            <w:r>
              <w:rPr>
                <w:rStyle w:val="IndexLink"/>
                <w:rtl w:val="true"/>
              </w:rPr>
              <w:t>)</w:t>
              <w:tab/>
            </w:r>
            <w:r>
              <w:rPr>
                <w:rStyle w:val="IndexLink"/>
              </w:rPr>
              <w:t>43</w:t>
            </w:r>
          </w:hyperlink>
        </w:p>
        <w:p>
          <w:pPr>
            <w:pStyle w:val="Contents3"/>
            <w:tabs>
              <w:tab w:val="clear" w:pos="8459"/>
              <w:tab w:val="right" w:pos="9026" w:leader="dot"/>
            </w:tabs>
            <w:rPr/>
          </w:pPr>
          <w:hyperlink w:anchor="__RefHeading___Toc8593142_1051229030">
            <w:r>
              <w:rPr>
                <w:webHidden/>
                <w:rStyle w:val="IndexLink"/>
                <w:rtl w:val="true"/>
              </w:rPr>
              <w:t xml:space="preserve">صلاة 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يوم الجمعة</w:t>
            </w:r>
            <w:r>
              <w:rPr>
                <w:rStyle w:val="IndexLink"/>
                <w:rtl w:val="true"/>
              </w:rPr>
              <w:tab/>
            </w:r>
            <w:r>
              <w:rPr>
                <w:rStyle w:val="IndexLink"/>
              </w:rPr>
              <w:t>45</w:t>
            </w:r>
          </w:hyperlink>
        </w:p>
        <w:p>
          <w:pPr>
            <w:pStyle w:val="Contents2"/>
            <w:tabs>
              <w:tab w:val="clear" w:pos="8743"/>
              <w:tab w:val="right" w:pos="9026" w:leader="dot"/>
            </w:tabs>
            <w:rPr/>
          </w:pPr>
          <w:hyperlink w:anchor="__RefHeading___Toc8593144_1051229030">
            <w:r>
              <w:rPr>
                <w:webHidden/>
                <w:rStyle w:val="IndexLink"/>
                <w:rtl w:val="true"/>
              </w:rPr>
              <w:t>الفصل الثالث</w:t>
            </w:r>
            <w:r>
              <w:rPr>
                <w:rStyle w:val="IndexLink"/>
                <w:rtl w:val="true"/>
              </w:rPr>
              <w:t xml:space="preserve">: </w:t>
            </w:r>
            <w:r>
              <w:rPr>
                <w:rStyle w:val="IndexLink"/>
                <w:rtl w:val="true"/>
              </w:rPr>
              <w:t xml:space="preserve">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وحدود الصلاة</w:t>
            </w:r>
            <w:r>
              <w:rPr>
                <w:rStyle w:val="IndexLink"/>
                <w:rtl w:val="true"/>
              </w:rPr>
              <w:tab/>
            </w:r>
            <w:r>
              <w:rPr>
                <w:rStyle w:val="IndexLink"/>
              </w:rPr>
              <w:t>47</w:t>
            </w:r>
          </w:hyperlink>
        </w:p>
        <w:p>
          <w:pPr>
            <w:pStyle w:val="Contents3"/>
            <w:tabs>
              <w:tab w:val="clear" w:pos="8459"/>
              <w:tab w:val="right" w:pos="9026" w:leader="dot"/>
            </w:tabs>
            <w:rPr/>
          </w:pPr>
          <w:hyperlink w:anchor="__RefHeading___Toc8593146_1051229030">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8593148_1051229030">
            <w:r>
              <w:rPr>
                <w:webHidden/>
                <w:rStyle w:val="IndexLink"/>
                <w:rtl w:val="true"/>
              </w:rPr>
              <w:t xml:space="preserve">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وحدود الصلاة</w:t>
            </w:r>
            <w:r>
              <w:rPr>
                <w:rStyle w:val="IndexLink"/>
                <w:rtl w:val="true"/>
              </w:rPr>
              <w:tab/>
            </w:r>
            <w:r>
              <w:rPr>
                <w:rStyle w:val="IndexLink"/>
              </w:rPr>
              <w:t>49</w:t>
            </w:r>
          </w:hyperlink>
        </w:p>
        <w:p>
          <w:pPr>
            <w:pStyle w:val="Contents3"/>
            <w:tabs>
              <w:tab w:val="clear" w:pos="8459"/>
              <w:tab w:val="right" w:pos="9026" w:leader="dot"/>
            </w:tabs>
            <w:rPr/>
          </w:pPr>
          <w:hyperlink w:anchor="__RefHeading___Toc8593150_1051229030">
            <w:r>
              <w:rPr>
                <w:webHidden/>
                <w:rStyle w:val="IndexLink"/>
                <w:rtl w:val="true"/>
              </w:rPr>
              <w:t>الحدّ الأول</w:t>
            </w:r>
            <w:r>
              <w:rPr>
                <w:rStyle w:val="IndexLink"/>
                <w:rtl w:val="true"/>
              </w:rPr>
              <w:t xml:space="preserve">: </w:t>
            </w:r>
            <w:r>
              <w:rPr>
                <w:rStyle w:val="IndexLink"/>
                <w:rtl w:val="true"/>
              </w:rPr>
              <w:t>الوضوء</w:t>
            </w:r>
            <w:r>
              <w:rPr>
                <w:rStyle w:val="IndexLink"/>
                <w:rtl w:val="true"/>
              </w:rPr>
              <w:tab/>
            </w:r>
            <w:r>
              <w:rPr>
                <w:rStyle w:val="IndexLink"/>
              </w:rPr>
              <w:t>51</w:t>
            </w:r>
          </w:hyperlink>
        </w:p>
        <w:p>
          <w:pPr>
            <w:pStyle w:val="Contents4"/>
            <w:tabs>
              <w:tab w:val="clear" w:pos="8176"/>
              <w:tab w:val="right" w:pos="9026" w:leader="dot"/>
            </w:tabs>
            <w:rPr/>
          </w:pPr>
          <w:hyperlink w:anchor="__RefHeading___Toc8593152_1051229030">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8593154_1051229030">
            <w:r>
              <w:rPr>
                <w:webHidden/>
                <w:rStyle w:val="IndexLink"/>
                <w:rtl w:val="true"/>
              </w:rPr>
              <w:t xml:space="preserve">كيف علّم الحسنان </w:t>
            </w:r>
            <w:r>
              <w:rPr>
                <w:rStyle w:val="IndexLink"/>
                <w:rtl w:val="true"/>
              </w:rPr>
              <w:t>(</w:t>
            </w:r>
            <w:r>
              <w:rPr>
                <w:rStyle w:val="IndexLink"/>
                <w:rtl w:val="true"/>
              </w:rPr>
              <w:t>علیهما السلام</w:t>
            </w:r>
            <w:r>
              <w:rPr>
                <w:rStyle w:val="IndexLink"/>
                <w:rtl w:val="true"/>
              </w:rPr>
              <w:t xml:space="preserve">) </w:t>
            </w:r>
            <w:r>
              <w:rPr>
                <w:rStyle w:val="IndexLink"/>
                <w:rtl w:val="true"/>
              </w:rPr>
              <w:t>الشيخ الكبير</w:t>
            </w:r>
            <w:r>
              <w:rPr>
                <w:rStyle w:val="IndexLink"/>
                <w:rtl w:val="true"/>
              </w:rPr>
              <w:tab/>
            </w:r>
            <w:r>
              <w:rPr>
                <w:rStyle w:val="IndexLink"/>
              </w:rPr>
              <w:t>51</w:t>
            </w:r>
          </w:hyperlink>
        </w:p>
        <w:p>
          <w:pPr>
            <w:pStyle w:val="Contents4"/>
            <w:tabs>
              <w:tab w:val="clear" w:pos="8176"/>
              <w:tab w:val="right" w:pos="9026" w:leader="dot"/>
            </w:tabs>
            <w:rPr/>
          </w:pPr>
          <w:hyperlink w:anchor="__RefHeading___Toc8593156_1051229030">
            <w:r>
              <w:rPr>
                <w:webHidden/>
                <w:rStyle w:val="IndexLink"/>
                <w:rtl w:val="true"/>
              </w:rPr>
              <w:t xml:space="preserve">دروس وعبر من قضية الحسنين </w:t>
            </w:r>
            <w:r>
              <w:rPr>
                <w:rStyle w:val="IndexLink"/>
                <w:rtl w:val="true"/>
              </w:rPr>
              <w:t>(</w:t>
            </w:r>
            <w:r>
              <w:rPr>
                <w:rStyle w:val="IndexLink"/>
                <w:rtl w:val="true"/>
              </w:rPr>
              <w:t>علیهما السلام</w:t>
            </w:r>
            <w:r>
              <w:rPr>
                <w:rStyle w:val="IndexLink"/>
                <w:rtl w:val="true"/>
              </w:rPr>
              <w:t>)</w:t>
              <w:tab/>
            </w:r>
            <w:r>
              <w:rPr>
                <w:rStyle w:val="IndexLink"/>
              </w:rPr>
              <w:t>54</w:t>
            </w:r>
          </w:hyperlink>
        </w:p>
        <w:p>
          <w:pPr>
            <w:pStyle w:val="Contents5"/>
            <w:tabs>
              <w:tab w:val="clear" w:pos="7892"/>
              <w:tab w:val="right" w:pos="9026" w:leader="dot"/>
            </w:tabs>
            <w:rPr/>
          </w:pPr>
          <w:hyperlink w:anchor="__RefHeading___Toc8593158_1051229030">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8593160_1051229030">
            <w:r>
              <w:rPr>
                <w:webHidden/>
                <w:rStyle w:val="IndexLink"/>
                <w:rtl w:val="true"/>
              </w:rPr>
              <w:t>الدرس الأول</w:t>
            </w:r>
            <w:r>
              <w:rPr>
                <w:rStyle w:val="IndexLink"/>
                <w:rtl w:val="true"/>
              </w:rPr>
              <w:t xml:space="preserve">: </w:t>
            </w:r>
            <w:r>
              <w:rPr>
                <w:rStyle w:val="IndexLink"/>
                <w:rtl w:val="true"/>
              </w:rPr>
              <w:t>التعامل بالحكمة والموعظة الحسنة</w:t>
            </w:r>
            <w:r>
              <w:rPr>
                <w:rStyle w:val="IndexLink"/>
                <w:rtl w:val="true"/>
              </w:rPr>
              <w:tab/>
            </w:r>
            <w:r>
              <w:rPr>
                <w:rStyle w:val="IndexLink"/>
              </w:rPr>
              <w:t>54</w:t>
            </w:r>
          </w:hyperlink>
        </w:p>
        <w:p>
          <w:pPr>
            <w:pStyle w:val="Contents5"/>
            <w:tabs>
              <w:tab w:val="clear" w:pos="7892"/>
              <w:tab w:val="right" w:pos="9026" w:leader="dot"/>
            </w:tabs>
            <w:rPr/>
          </w:pPr>
          <w:hyperlink w:anchor="__RefHeading___Toc8593162_1051229030">
            <w:r>
              <w:rPr>
                <w:webHidden/>
                <w:rStyle w:val="IndexLink"/>
                <w:rtl w:val="true"/>
              </w:rPr>
              <w:t>الدرس الثاني</w:t>
            </w:r>
            <w:r>
              <w:rPr>
                <w:rStyle w:val="IndexLink"/>
                <w:rtl w:val="true"/>
              </w:rPr>
              <w:t xml:space="preserve">: </w:t>
            </w:r>
            <w:r>
              <w:rPr>
                <w:rStyle w:val="IndexLink"/>
                <w:rtl w:val="true"/>
              </w:rPr>
              <w:t>التعاون</w:t>
            </w:r>
            <w:r>
              <w:rPr>
                <w:rStyle w:val="IndexLink"/>
                <w:rtl w:val="true"/>
              </w:rPr>
              <w:tab/>
            </w:r>
            <w:r>
              <w:rPr>
                <w:rStyle w:val="IndexLink"/>
              </w:rPr>
              <w:t>54</w:t>
            </w:r>
          </w:hyperlink>
        </w:p>
        <w:p>
          <w:pPr>
            <w:pStyle w:val="Contents5"/>
            <w:tabs>
              <w:tab w:val="clear" w:pos="7892"/>
              <w:tab w:val="right" w:pos="9026" w:leader="dot"/>
            </w:tabs>
            <w:rPr/>
          </w:pPr>
          <w:hyperlink w:anchor="__RefHeading___Toc8593164_1051229030">
            <w:r>
              <w:rPr>
                <w:webHidden/>
                <w:rStyle w:val="IndexLink"/>
                <w:rtl w:val="true"/>
              </w:rPr>
              <w:t>الدرس الثالث</w:t>
            </w:r>
            <w:r>
              <w:rPr>
                <w:rStyle w:val="IndexLink"/>
                <w:rtl w:val="true"/>
              </w:rPr>
              <w:t xml:space="preserve">: </w:t>
            </w:r>
            <w:r>
              <w:rPr>
                <w:rStyle w:val="IndexLink"/>
                <w:rtl w:val="true"/>
              </w:rPr>
              <w:t>الرحمة</w:t>
            </w:r>
            <w:r>
              <w:rPr>
                <w:rStyle w:val="IndexLink"/>
                <w:rtl w:val="true"/>
              </w:rPr>
              <w:tab/>
            </w:r>
            <w:r>
              <w:rPr>
                <w:rStyle w:val="IndexLink"/>
              </w:rPr>
              <w:t>54</w:t>
            </w:r>
          </w:hyperlink>
        </w:p>
        <w:p>
          <w:pPr>
            <w:pStyle w:val="Contents5"/>
            <w:tabs>
              <w:tab w:val="clear" w:pos="7892"/>
              <w:tab w:val="right" w:pos="9026" w:leader="dot"/>
            </w:tabs>
            <w:rPr/>
          </w:pPr>
          <w:hyperlink w:anchor="__RefHeading___Toc8593166_1051229030">
            <w:r>
              <w:rPr>
                <w:webHidden/>
                <w:rStyle w:val="IndexLink"/>
                <w:rtl w:val="true"/>
              </w:rPr>
              <w:t>الدرس الرابع</w:t>
            </w:r>
            <w:r>
              <w:rPr>
                <w:rStyle w:val="IndexLink"/>
                <w:rtl w:val="true"/>
              </w:rPr>
              <w:t xml:space="preserve">: </w:t>
            </w:r>
            <w:r>
              <w:rPr>
                <w:rStyle w:val="IndexLink"/>
                <w:rtl w:val="true"/>
              </w:rPr>
              <w:t>العمل كفريق</w:t>
            </w:r>
            <w:r>
              <w:rPr>
                <w:rStyle w:val="IndexLink"/>
                <w:rtl w:val="true"/>
              </w:rPr>
              <w:tab/>
            </w:r>
            <w:r>
              <w:rPr>
                <w:rStyle w:val="IndexLink"/>
              </w:rPr>
              <w:t>55</w:t>
            </w:r>
          </w:hyperlink>
        </w:p>
        <w:p>
          <w:pPr>
            <w:pStyle w:val="Contents5"/>
            <w:tabs>
              <w:tab w:val="clear" w:pos="7892"/>
              <w:tab w:val="right" w:pos="9026" w:leader="dot"/>
            </w:tabs>
            <w:rPr/>
          </w:pPr>
          <w:hyperlink w:anchor="__RefHeading___Toc8593168_1051229030">
            <w:r>
              <w:rPr>
                <w:webHidden/>
                <w:rStyle w:val="IndexLink"/>
                <w:rtl w:val="true"/>
              </w:rPr>
              <w:t>الدرس الخامس</w:t>
            </w:r>
            <w:r>
              <w:rPr>
                <w:rStyle w:val="IndexLink"/>
                <w:rtl w:val="true"/>
              </w:rPr>
              <w:t xml:space="preserve">: </w:t>
            </w:r>
            <w:r>
              <w:rPr>
                <w:rStyle w:val="IndexLink"/>
                <w:rtl w:val="true"/>
              </w:rPr>
              <w:t>الإتقان</w:t>
            </w:r>
            <w:r>
              <w:rPr>
                <w:rStyle w:val="IndexLink"/>
                <w:rtl w:val="true"/>
              </w:rPr>
              <w:tab/>
            </w:r>
            <w:r>
              <w:rPr>
                <w:rStyle w:val="IndexLink"/>
              </w:rPr>
              <w:t>55</w:t>
            </w:r>
          </w:hyperlink>
        </w:p>
        <w:p>
          <w:pPr>
            <w:pStyle w:val="Contents4"/>
            <w:tabs>
              <w:tab w:val="clear" w:pos="8176"/>
              <w:tab w:val="right" w:pos="9026" w:leader="dot"/>
            </w:tabs>
            <w:rPr/>
          </w:pPr>
          <w:hyperlink w:anchor="__RefHeading___Toc8593170_1051229030">
            <w:r>
              <w:rPr>
                <w:webHidden/>
                <w:rStyle w:val="IndexLink"/>
                <w:rtl w:val="true"/>
              </w:rPr>
              <w:t>الوضوء ومسارات الطاقة</w:t>
            </w:r>
            <w:r>
              <w:rPr>
                <w:rStyle w:val="IndexLink"/>
                <w:rtl w:val="true"/>
              </w:rPr>
              <w:tab/>
            </w:r>
            <w:r>
              <w:rPr>
                <w:rStyle w:val="IndexLink"/>
              </w:rPr>
              <w:t>55</w:t>
            </w:r>
          </w:hyperlink>
        </w:p>
        <w:p>
          <w:pPr>
            <w:pStyle w:val="Contents4"/>
            <w:tabs>
              <w:tab w:val="clear" w:pos="8176"/>
              <w:tab w:val="right" w:pos="9026" w:leader="dot"/>
            </w:tabs>
            <w:rPr/>
          </w:pPr>
          <w:hyperlink w:anchor="__RefHeading___Toc8593172_1051229030">
            <w:r>
              <w:rPr>
                <w:webHidden/>
                <w:rStyle w:val="IndexLink"/>
                <w:rtl w:val="true"/>
              </w:rPr>
              <w:t>الوضوء والأيونات السالبة</w:t>
            </w:r>
            <w:r>
              <w:rPr>
                <w:rStyle w:val="IndexLink"/>
                <w:rtl w:val="true"/>
              </w:rPr>
              <w:tab/>
            </w:r>
            <w:r>
              <w:rPr>
                <w:rStyle w:val="IndexLink"/>
              </w:rPr>
              <w:t>57</w:t>
            </w:r>
          </w:hyperlink>
        </w:p>
        <w:p>
          <w:pPr>
            <w:pStyle w:val="Contents3"/>
            <w:tabs>
              <w:tab w:val="clear" w:pos="8459"/>
              <w:tab w:val="right" w:pos="9026" w:leader="dot"/>
            </w:tabs>
            <w:rPr/>
          </w:pPr>
          <w:hyperlink w:anchor="__RefHeading___Toc8593174_1051229030">
            <w:r>
              <w:rPr>
                <w:webHidden/>
                <w:rStyle w:val="IndexLink"/>
                <w:rtl w:val="true"/>
              </w:rPr>
              <w:t>الحد الثاني</w:t>
            </w:r>
            <w:r>
              <w:rPr>
                <w:rStyle w:val="IndexLink"/>
                <w:rtl w:val="true"/>
              </w:rPr>
              <w:t xml:space="preserve">: </w:t>
            </w:r>
            <w:r>
              <w:rPr>
                <w:rStyle w:val="IndexLink"/>
                <w:rtl w:val="true"/>
              </w:rPr>
              <w:t>أداء الصلاة لوقتها</w:t>
            </w:r>
            <w:r>
              <w:rPr>
                <w:rStyle w:val="IndexLink"/>
                <w:rtl w:val="true"/>
              </w:rPr>
              <w:tab/>
            </w:r>
            <w:r>
              <w:rPr>
                <w:rStyle w:val="IndexLink"/>
              </w:rPr>
              <w:t>59</w:t>
            </w:r>
          </w:hyperlink>
        </w:p>
        <w:p>
          <w:pPr>
            <w:pStyle w:val="Contents3"/>
            <w:tabs>
              <w:tab w:val="clear" w:pos="8459"/>
              <w:tab w:val="right" w:pos="9026" w:leader="dot"/>
            </w:tabs>
            <w:rPr/>
          </w:pPr>
          <w:hyperlink w:anchor="__RefHeading___Toc8593176_1051229030">
            <w:r>
              <w:rPr>
                <w:webHidden/>
                <w:rStyle w:val="IndexLink"/>
                <w:rtl w:val="true"/>
              </w:rPr>
              <w:t>الحدّ الثالث</w:t>
            </w:r>
            <w:r>
              <w:rPr>
                <w:rStyle w:val="IndexLink"/>
                <w:rtl w:val="true"/>
              </w:rPr>
              <w:t xml:space="preserve">: </w:t>
            </w:r>
            <w:r>
              <w:rPr>
                <w:rStyle w:val="IndexLink"/>
                <w:rtl w:val="true"/>
              </w:rPr>
              <w:t>الولاية</w:t>
            </w:r>
            <w:r>
              <w:rPr>
                <w:rStyle w:val="IndexLink"/>
                <w:rtl w:val="true"/>
              </w:rPr>
              <w:tab/>
            </w:r>
            <w:r>
              <w:rPr>
                <w:rStyle w:val="IndexLink"/>
              </w:rPr>
              <w:t>61</w:t>
            </w:r>
          </w:hyperlink>
        </w:p>
        <w:p>
          <w:pPr>
            <w:pStyle w:val="Contents4"/>
            <w:tabs>
              <w:tab w:val="clear" w:pos="8176"/>
              <w:tab w:val="right" w:pos="9026" w:leader="dot"/>
            </w:tabs>
            <w:rPr/>
          </w:pPr>
          <w:hyperlink w:anchor="__RefHeading___Toc8593178_1051229030">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8593180_1051229030">
            <w:r>
              <w:rPr>
                <w:webHidden/>
                <w:rStyle w:val="IndexLink"/>
                <w:rtl w:val="true"/>
              </w:rPr>
              <w:t xml:space="preserve">السر في موقف النبي </w:t>
            </w:r>
            <w:r>
              <w:rPr>
                <w:rStyle w:val="IndexLink"/>
                <w:rtl w:val="true"/>
              </w:rPr>
              <w:t>(</w:t>
            </w:r>
            <w:r>
              <w:rPr>
                <w:rStyle w:val="IndexLink"/>
                <w:rtl w:val="true"/>
              </w:rPr>
              <w:t>صلی الله علیه و آله</w:t>
            </w:r>
            <w:r>
              <w:rPr>
                <w:rStyle w:val="IndexLink"/>
                <w:rtl w:val="true"/>
              </w:rPr>
              <w:t>)</w:t>
              <w:tab/>
            </w:r>
            <w:r>
              <w:rPr>
                <w:rStyle w:val="IndexLink"/>
              </w:rPr>
              <w:t>61</w:t>
            </w:r>
          </w:hyperlink>
        </w:p>
        <w:p>
          <w:pPr>
            <w:pStyle w:val="Contents4"/>
            <w:tabs>
              <w:tab w:val="clear" w:pos="8176"/>
              <w:tab w:val="right" w:pos="9026" w:leader="dot"/>
            </w:tabs>
            <w:rPr/>
          </w:pPr>
          <w:hyperlink w:anchor="__RefHeading___Toc8593182_1051229030">
            <w:r>
              <w:rPr>
                <w:webHidden/>
                <w:rStyle w:val="IndexLink"/>
                <w:rtl w:val="true"/>
              </w:rPr>
              <w:t>الدلالة الأولى</w:t>
            </w:r>
            <w:r>
              <w:rPr>
                <w:rStyle w:val="IndexLink"/>
                <w:rtl w:val="true"/>
              </w:rPr>
              <w:t xml:space="preserve">: </w:t>
            </w:r>
            <w:r>
              <w:rPr>
                <w:rStyle w:val="IndexLink"/>
                <w:rtl w:val="true"/>
              </w:rPr>
              <w:t>الذهاب إلى بيت أصحاب الكساء عبادة</w:t>
            </w:r>
            <w:r>
              <w:rPr>
                <w:rStyle w:val="IndexLink"/>
                <w:rtl w:val="true"/>
              </w:rPr>
              <w:tab/>
            </w:r>
            <w:r>
              <w:rPr>
                <w:rStyle w:val="IndexLink"/>
              </w:rPr>
              <w:t>62</w:t>
            </w:r>
          </w:hyperlink>
        </w:p>
        <w:p>
          <w:pPr>
            <w:pStyle w:val="Contents4"/>
            <w:tabs>
              <w:tab w:val="clear" w:pos="8176"/>
              <w:tab w:val="right" w:pos="9026" w:leader="dot"/>
            </w:tabs>
            <w:rPr/>
          </w:pPr>
          <w:hyperlink w:anchor="__RefHeading___Toc8593184_1051229030">
            <w:r>
              <w:rPr>
                <w:webHidden/>
                <w:rStyle w:val="IndexLink"/>
                <w:rtl w:val="true"/>
              </w:rPr>
              <w:t>الدلالة الثانية</w:t>
            </w:r>
            <w:r>
              <w:rPr>
                <w:rStyle w:val="IndexLink"/>
                <w:rtl w:val="true"/>
              </w:rPr>
              <w:t xml:space="preserve">: </w:t>
            </w:r>
            <w:r>
              <w:rPr>
                <w:rStyle w:val="IndexLink"/>
                <w:rtl w:val="true"/>
              </w:rPr>
              <w:t>شدة الحب النبوي للبيت العلوي</w:t>
            </w:r>
            <w:r>
              <w:rPr>
                <w:rStyle w:val="IndexLink"/>
                <w:rtl w:val="true"/>
              </w:rPr>
              <w:tab/>
            </w:r>
            <w:r>
              <w:rPr>
                <w:rStyle w:val="IndexLink"/>
              </w:rPr>
              <w:t>63</w:t>
            </w:r>
          </w:hyperlink>
        </w:p>
        <w:p>
          <w:pPr>
            <w:pStyle w:val="Contents4"/>
            <w:tabs>
              <w:tab w:val="clear" w:pos="8176"/>
              <w:tab w:val="right" w:pos="9026" w:leader="dot"/>
            </w:tabs>
            <w:rPr/>
          </w:pPr>
          <w:hyperlink w:anchor="__RefHeading___Toc8593186_1051229030">
            <w:r>
              <w:rPr>
                <w:webHidden/>
                <w:rStyle w:val="IndexLink"/>
                <w:rtl w:val="true"/>
              </w:rPr>
              <w:t>الدلالة الثالثة</w:t>
            </w:r>
            <w:r>
              <w:rPr>
                <w:rStyle w:val="IndexLink"/>
                <w:rtl w:val="true"/>
              </w:rPr>
              <w:t xml:space="preserve">: </w:t>
            </w:r>
            <w:r>
              <w:rPr>
                <w:rStyle w:val="IndexLink"/>
                <w:rtl w:val="true"/>
              </w:rPr>
              <w:t xml:space="preserve">جريمة إيذاء أهل البيت </w:t>
            </w:r>
            <w:r>
              <w:rPr>
                <w:rStyle w:val="IndexLink"/>
                <w:rtl w:val="true"/>
              </w:rPr>
              <w:t>(</w:t>
            </w:r>
            <w:r>
              <w:rPr>
                <w:rStyle w:val="IndexLink"/>
                <w:rtl w:val="true"/>
              </w:rPr>
              <w:t>علیهم السلام</w:t>
            </w:r>
            <w:r>
              <w:rPr>
                <w:rStyle w:val="IndexLink"/>
                <w:rtl w:val="true"/>
              </w:rPr>
              <w:t>)</w:t>
              <w:tab/>
            </w:r>
            <w:r>
              <w:rPr>
                <w:rStyle w:val="IndexLink"/>
              </w:rPr>
              <w:t>64</w:t>
            </w:r>
          </w:hyperlink>
        </w:p>
        <w:p>
          <w:pPr>
            <w:pStyle w:val="Contents2"/>
            <w:tabs>
              <w:tab w:val="clear" w:pos="8743"/>
              <w:tab w:val="right" w:pos="9026" w:leader="dot"/>
            </w:tabs>
            <w:rPr/>
          </w:pPr>
          <w:hyperlink w:anchor="__RefHeading___Toc8593188_1051229030">
            <w:r>
              <w:rPr>
                <w:webHidden/>
                <w:rStyle w:val="IndexLink"/>
                <w:rtl w:val="true"/>
              </w:rPr>
              <w:t>الفصل الرابع</w:t>
            </w:r>
            <w:r>
              <w:rPr>
                <w:rStyle w:val="IndexLink"/>
                <w:rtl w:val="true"/>
              </w:rPr>
              <w:t xml:space="preserve">: </w:t>
            </w:r>
            <w:r>
              <w:rPr>
                <w:rStyle w:val="IndexLink"/>
                <w:rtl w:val="true"/>
              </w:rPr>
              <w:t xml:space="preserve">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التجسيد الأسمى والأكمل للصلاة</w:t>
            </w:r>
            <w:r>
              <w:rPr>
                <w:rStyle w:val="IndexLink"/>
                <w:rtl w:val="true"/>
              </w:rPr>
              <w:tab/>
            </w:r>
            <w:r>
              <w:rPr>
                <w:rStyle w:val="IndexLink"/>
              </w:rPr>
              <w:t>65</w:t>
            </w:r>
          </w:hyperlink>
        </w:p>
        <w:p>
          <w:pPr>
            <w:pStyle w:val="Contents3"/>
            <w:tabs>
              <w:tab w:val="clear" w:pos="8459"/>
              <w:tab w:val="right" w:pos="9026" w:leader="dot"/>
            </w:tabs>
            <w:rPr/>
          </w:pPr>
          <w:hyperlink w:anchor="__RefHeading___Toc8593190_1051229030">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8593192_1051229030">
            <w:r>
              <w:rPr>
                <w:webHidden/>
                <w:rStyle w:val="IndexLink"/>
                <w:rtl w:val="true"/>
              </w:rPr>
              <w:t>الدلالة الرابعة</w:t>
            </w:r>
            <w:r>
              <w:rPr>
                <w:rStyle w:val="IndexLink"/>
                <w:rtl w:val="true"/>
              </w:rPr>
              <w:t xml:space="preserve">: </w:t>
            </w:r>
            <w:r>
              <w:rPr>
                <w:rStyle w:val="IndexLink"/>
                <w:rtl w:val="true"/>
              </w:rPr>
              <w:t>العبودية النموذجية</w:t>
            </w:r>
            <w:r>
              <w:rPr>
                <w:rStyle w:val="IndexLink"/>
                <w:rtl w:val="true"/>
              </w:rPr>
              <w:tab/>
            </w:r>
            <w:r>
              <w:rPr>
                <w:rStyle w:val="IndexLink"/>
              </w:rPr>
              <w:t>67</w:t>
            </w:r>
          </w:hyperlink>
        </w:p>
        <w:p>
          <w:pPr>
            <w:pStyle w:val="Contents3"/>
            <w:tabs>
              <w:tab w:val="clear" w:pos="8459"/>
              <w:tab w:val="right" w:pos="9026" w:leader="dot"/>
            </w:tabs>
            <w:rPr/>
          </w:pPr>
          <w:hyperlink w:anchor="__RefHeading___Toc8593194_1051229030">
            <w:r>
              <w:rPr>
                <w:webHidden/>
                <w:rStyle w:val="IndexLink"/>
                <w:rtl w:val="true"/>
              </w:rPr>
              <w:t>الدلالة الخامسة</w:t>
            </w:r>
            <w:r>
              <w:rPr>
                <w:rStyle w:val="IndexLink"/>
                <w:rtl w:val="true"/>
              </w:rPr>
              <w:t xml:space="preserve">: </w:t>
            </w:r>
            <w:r>
              <w:rPr>
                <w:rStyle w:val="IndexLink"/>
                <w:rtl w:val="true"/>
              </w:rPr>
              <w:t>التفسير العملي للمراد ب</w:t>
            </w:r>
            <w:r>
              <w:rPr>
                <w:rStyle w:val="IndexLink"/>
                <w:rtl w:val="true"/>
              </w:rPr>
              <w:t>(</w:t>
            </w:r>
            <w:r>
              <w:rPr>
                <w:rStyle w:val="IndexLink"/>
                <w:rtl w:val="true"/>
              </w:rPr>
              <w:t>أهل البيت</w:t>
            </w:r>
            <w:r>
              <w:rPr>
                <w:rStyle w:val="IndexLink"/>
                <w:rtl w:val="true"/>
              </w:rPr>
              <w:t>)</w:t>
              <w:tab/>
            </w:r>
            <w:r>
              <w:rPr>
                <w:rStyle w:val="IndexLink"/>
              </w:rPr>
              <w:t>68</w:t>
            </w:r>
          </w:hyperlink>
        </w:p>
        <w:p>
          <w:pPr>
            <w:pStyle w:val="Contents3"/>
            <w:tabs>
              <w:tab w:val="clear" w:pos="8459"/>
              <w:tab w:val="right" w:pos="9026" w:leader="dot"/>
            </w:tabs>
            <w:rPr/>
          </w:pPr>
          <w:hyperlink w:anchor="__RefHeading___Toc8593196_1051229030">
            <w:r>
              <w:rPr>
                <w:webHidden/>
                <w:rStyle w:val="IndexLink"/>
                <w:rtl w:val="true"/>
              </w:rPr>
              <w:t>الدلالة السادسة</w:t>
            </w:r>
            <w:r>
              <w:rPr>
                <w:rStyle w:val="IndexLink"/>
                <w:rtl w:val="true"/>
              </w:rPr>
              <w:t xml:space="preserve">: </w:t>
            </w:r>
            <w:r>
              <w:rPr>
                <w:rStyle w:val="IndexLink"/>
                <w:rtl w:val="true"/>
              </w:rPr>
              <w:t>وجه تخصيص الخطاب في الآية</w:t>
            </w:r>
            <w:r>
              <w:rPr>
                <w:rStyle w:val="IndexLink"/>
                <w:rtl w:val="true"/>
              </w:rPr>
              <w:tab/>
            </w:r>
            <w:r>
              <w:rPr>
                <w:rStyle w:val="IndexLink"/>
              </w:rPr>
              <w:t>69</w:t>
            </w:r>
          </w:hyperlink>
        </w:p>
        <w:p>
          <w:pPr>
            <w:pStyle w:val="Contents3"/>
            <w:tabs>
              <w:tab w:val="clear" w:pos="8459"/>
              <w:tab w:val="right" w:pos="9026" w:leader="dot"/>
            </w:tabs>
            <w:rPr/>
          </w:pPr>
          <w:hyperlink w:anchor="__RefHeading___Toc8593198_1051229030">
            <w:r>
              <w:rPr>
                <w:webHidden/>
                <w:rStyle w:val="IndexLink"/>
                <w:rtl w:val="true"/>
              </w:rPr>
              <w:t>الدلالة السابعة</w:t>
            </w:r>
            <w:r>
              <w:rPr>
                <w:rStyle w:val="IndexLink"/>
                <w:rtl w:val="true"/>
              </w:rPr>
              <w:t xml:space="preserve">: </w:t>
            </w:r>
            <w:r>
              <w:rPr>
                <w:rStyle w:val="IndexLink"/>
                <w:rtl w:val="true"/>
              </w:rPr>
              <w:t>الصلاة وأصحاب الكساء هما كجناحي الطائر</w:t>
            </w:r>
            <w:r>
              <w:rPr>
                <w:rStyle w:val="IndexLink"/>
                <w:rtl w:val="true"/>
              </w:rPr>
              <w:tab/>
            </w:r>
            <w:r>
              <w:rPr>
                <w:rStyle w:val="IndexLink"/>
              </w:rPr>
              <w:t>71</w:t>
            </w:r>
          </w:hyperlink>
        </w:p>
        <w:p>
          <w:pPr>
            <w:pStyle w:val="Contents3"/>
            <w:tabs>
              <w:tab w:val="clear" w:pos="8459"/>
              <w:tab w:val="right" w:pos="9026" w:leader="dot"/>
            </w:tabs>
            <w:rPr/>
          </w:pPr>
          <w:hyperlink w:anchor="__RefHeading___Toc8593200_1051229030">
            <w:r>
              <w:rPr>
                <w:webHidden/>
                <w:rStyle w:val="IndexLink"/>
                <w:rtl w:val="true"/>
              </w:rPr>
              <w:t>الدلالة الثامنة</w:t>
            </w:r>
            <w:r>
              <w:rPr>
                <w:rStyle w:val="IndexLink"/>
                <w:rtl w:val="true"/>
              </w:rPr>
              <w:t xml:space="preserve">: </w:t>
            </w:r>
            <w:r>
              <w:rPr>
                <w:rStyle w:val="IndexLink"/>
                <w:rtl w:val="true"/>
              </w:rPr>
              <w:t xml:space="preserve">تكريس القداسة المطلقة لأهل البيت </w:t>
            </w:r>
            <w:r>
              <w:rPr>
                <w:rStyle w:val="IndexLink"/>
                <w:rtl w:val="true"/>
              </w:rPr>
              <w:t>(</w:t>
            </w:r>
            <w:r>
              <w:rPr>
                <w:rStyle w:val="IndexLink"/>
                <w:rtl w:val="true"/>
              </w:rPr>
              <w:t>علیهم السلام</w:t>
            </w:r>
            <w:r>
              <w:rPr>
                <w:rStyle w:val="IndexLink"/>
                <w:rtl w:val="true"/>
              </w:rPr>
              <w:t>)</w:t>
              <w:tab/>
            </w:r>
            <w:r>
              <w:rPr>
                <w:rStyle w:val="IndexLink"/>
              </w:rPr>
              <w:t>71</w:t>
            </w:r>
          </w:hyperlink>
        </w:p>
        <w:p>
          <w:pPr>
            <w:pStyle w:val="Contents3"/>
            <w:tabs>
              <w:tab w:val="clear" w:pos="8459"/>
              <w:tab w:val="right" w:pos="9026" w:leader="dot"/>
            </w:tabs>
            <w:rPr/>
          </w:pPr>
          <w:hyperlink w:anchor="__RefHeading___Toc8593202_1051229030">
            <w:r>
              <w:rPr>
                <w:webHidden/>
                <w:rStyle w:val="IndexLink"/>
                <w:rtl w:val="true"/>
              </w:rPr>
              <w:t>الدلالة التاسعة</w:t>
            </w:r>
            <w:r>
              <w:rPr>
                <w:rStyle w:val="IndexLink"/>
                <w:rtl w:val="true"/>
              </w:rPr>
              <w:t xml:space="preserve">: </w:t>
            </w:r>
            <w:r>
              <w:rPr>
                <w:rStyle w:val="IndexLink"/>
                <w:rtl w:val="true"/>
              </w:rPr>
              <w:t>استراتيجية الصلاة أول الوقت</w:t>
            </w:r>
            <w:r>
              <w:rPr>
                <w:rStyle w:val="IndexLink"/>
                <w:rtl w:val="true"/>
              </w:rPr>
              <w:tab/>
            </w:r>
            <w:r>
              <w:rPr>
                <w:rStyle w:val="IndexLink"/>
              </w:rPr>
              <w:t>72</w:t>
            </w:r>
          </w:hyperlink>
        </w:p>
        <w:p>
          <w:pPr>
            <w:pStyle w:val="Contents3"/>
            <w:tabs>
              <w:tab w:val="clear" w:pos="8459"/>
              <w:tab w:val="right" w:pos="9026" w:leader="dot"/>
            </w:tabs>
            <w:rPr/>
          </w:pPr>
          <w:hyperlink w:anchor="__RefHeading___Toc8593204_1051229030">
            <w:r>
              <w:rPr>
                <w:webHidden/>
                <w:rStyle w:val="IndexLink"/>
                <w:rtl w:val="true"/>
              </w:rPr>
              <w:t>الدلالة العاشرة</w:t>
            </w:r>
            <w:r>
              <w:rPr>
                <w:rStyle w:val="IndexLink"/>
                <w:rtl w:val="true"/>
              </w:rPr>
              <w:t xml:space="preserve">: </w:t>
            </w:r>
            <w:r>
              <w:rPr>
                <w:rStyle w:val="IndexLink"/>
                <w:rtl w:val="true"/>
              </w:rPr>
              <w:t>المنعكس الشرطي</w:t>
            </w:r>
            <w:r>
              <w:rPr>
                <w:rStyle w:val="IndexLink"/>
                <w:rtl w:val="true"/>
              </w:rPr>
              <w:tab/>
            </w:r>
            <w:r>
              <w:rPr>
                <w:rStyle w:val="IndexLink"/>
              </w:rPr>
              <w:t>72</w:t>
            </w:r>
          </w:hyperlink>
        </w:p>
        <w:p>
          <w:pPr>
            <w:pStyle w:val="Contents3"/>
            <w:tabs>
              <w:tab w:val="clear" w:pos="8459"/>
              <w:tab w:val="right" w:pos="9026" w:leader="dot"/>
            </w:tabs>
            <w:rPr/>
          </w:pPr>
          <w:hyperlink w:anchor="__RefHeading___Toc8593206_1051229030">
            <w:r>
              <w:rPr>
                <w:webHidden/>
                <w:rStyle w:val="IndexLink"/>
                <w:rtl w:val="true"/>
              </w:rPr>
              <w:t>نظرية بافلوف</w:t>
            </w:r>
            <w:r>
              <w:rPr>
                <w:rStyle w:val="IndexLink"/>
                <w:rtl w:val="true"/>
              </w:rPr>
              <w:tab/>
            </w:r>
            <w:r>
              <w:rPr>
                <w:rStyle w:val="IndexLink"/>
              </w:rPr>
              <w:t>73</w:t>
            </w:r>
          </w:hyperlink>
        </w:p>
        <w:p>
          <w:pPr>
            <w:pStyle w:val="Contents3"/>
            <w:tabs>
              <w:tab w:val="clear" w:pos="8459"/>
              <w:tab w:val="right" w:pos="9026" w:leader="dot"/>
            </w:tabs>
            <w:rPr/>
          </w:pPr>
          <w:hyperlink w:anchor="__RefHeading___Toc8593208_1051229030">
            <w:r>
              <w:rPr>
                <w:webHidden/>
                <w:rStyle w:val="IndexLink"/>
                <w:rtl w:val="true"/>
              </w:rPr>
              <w:t>كلمة أخيرة</w:t>
            </w:r>
            <w:r>
              <w:rPr>
                <w:rStyle w:val="IndexLink"/>
                <w:rtl w:val="true"/>
              </w:rPr>
              <w:tab/>
            </w:r>
            <w:r>
              <w:rPr>
                <w:rStyle w:val="IndexLink"/>
              </w:rPr>
              <w:t>75</w:t>
            </w:r>
          </w:hyperlink>
        </w:p>
        <w:p>
          <w:pPr>
            <w:pStyle w:val="Contents3"/>
            <w:tabs>
              <w:tab w:val="clear" w:pos="8459"/>
              <w:tab w:val="right" w:pos="9026" w:leader="dot"/>
            </w:tabs>
            <w:rPr/>
          </w:pPr>
          <w:hyperlink w:anchor="__RefHeading___Toc8593210_1051229030">
            <w:r>
              <w:rPr>
                <w:webHidden/>
                <w:rStyle w:val="IndexLink"/>
                <w:rtl w:val="true"/>
              </w:rPr>
              <w:t xml:space="preserve">دلالات صلاة 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ألف ركعة يومياً</w:t>
            </w:r>
            <w:r>
              <w:rPr>
                <w:rStyle w:val="IndexLink"/>
                <w:rtl w:val="true"/>
              </w:rPr>
              <w:tab/>
            </w:r>
            <w:r>
              <w:rPr>
                <w:rStyle w:val="IndexLink"/>
              </w:rPr>
              <w:t>76</w:t>
            </w:r>
          </w:hyperlink>
        </w:p>
        <w:p>
          <w:pPr>
            <w:pStyle w:val="Contents3"/>
            <w:tabs>
              <w:tab w:val="clear" w:pos="8459"/>
              <w:tab w:val="right" w:pos="9026" w:leader="dot"/>
            </w:tabs>
            <w:rPr/>
          </w:pPr>
          <w:hyperlink w:anchor="__RefHeading___Toc8593212_1051229030">
            <w:r>
              <w:rPr>
                <w:webHidden/>
                <w:rStyle w:val="IndexLink"/>
                <w:rtl w:val="true"/>
              </w:rPr>
              <w:t>عِلَل وحِكَم صلاة الإمام ألف ركعة يومياً</w:t>
            </w:r>
            <w:r>
              <w:rPr>
                <w:rStyle w:val="IndexLink"/>
                <w:rtl w:val="true"/>
              </w:rPr>
              <w:tab/>
            </w:r>
            <w:r>
              <w:rPr>
                <w:rStyle w:val="IndexLink"/>
              </w:rPr>
              <w:t>77</w:t>
            </w:r>
          </w:hyperlink>
        </w:p>
        <w:p>
          <w:pPr>
            <w:pStyle w:val="Contents2"/>
            <w:tabs>
              <w:tab w:val="clear" w:pos="8743"/>
              <w:tab w:val="right" w:pos="9026" w:leader="dot"/>
            </w:tabs>
            <w:rPr/>
          </w:pPr>
          <w:hyperlink w:anchor="__RefHeading___Toc8593214_1051229030">
            <w:r>
              <w:rPr>
                <w:webHidden/>
                <w:rStyle w:val="IndexLink"/>
                <w:rtl w:val="true"/>
              </w:rPr>
              <w:t xml:space="preserve">الفصل الخامس </w:t>
            </w:r>
            <w:r>
              <w:rPr>
                <w:rStyle w:val="IndexLink"/>
                <w:rtl w:val="true"/>
              </w:rPr>
              <w:t xml:space="preserve">: </w:t>
            </w:r>
            <w:r>
              <w:rPr>
                <w:rStyle w:val="IndexLink"/>
                <w:rtl w:val="true"/>
              </w:rPr>
              <w:t xml:space="preserve">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والصلاة في ناشئة الليل</w:t>
            </w:r>
            <w:r>
              <w:rPr>
                <w:rStyle w:val="IndexLink"/>
                <w:rtl w:val="true"/>
              </w:rPr>
              <w:tab/>
            </w:r>
            <w:r>
              <w:rPr>
                <w:rStyle w:val="IndexLink"/>
              </w:rPr>
              <w:t>81</w:t>
            </w:r>
          </w:hyperlink>
        </w:p>
        <w:p>
          <w:pPr>
            <w:pStyle w:val="Contents3"/>
            <w:tabs>
              <w:tab w:val="clear" w:pos="8459"/>
              <w:tab w:val="right" w:pos="9026" w:leader="dot"/>
            </w:tabs>
            <w:rPr/>
          </w:pPr>
          <w:hyperlink w:anchor="__RefHeading___Toc8593216_1051229030">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8593218_1051229030">
            <w:r>
              <w:rPr>
                <w:webHidden/>
                <w:rStyle w:val="IndexLink"/>
                <w:rtl w:val="true"/>
              </w:rPr>
              <w:t>الصلاة في ناشئة الليل</w:t>
            </w:r>
            <w:r>
              <w:rPr>
                <w:rStyle w:val="IndexLink"/>
                <w:rtl w:val="true"/>
              </w:rPr>
              <w:tab/>
            </w:r>
            <w:r>
              <w:rPr>
                <w:rStyle w:val="IndexLink"/>
              </w:rPr>
              <w:t>83</w:t>
            </w:r>
          </w:hyperlink>
        </w:p>
        <w:p>
          <w:pPr>
            <w:pStyle w:val="Contents3"/>
            <w:tabs>
              <w:tab w:val="clear" w:pos="8459"/>
              <w:tab w:val="right" w:pos="9026" w:leader="dot"/>
            </w:tabs>
            <w:rPr/>
          </w:pPr>
          <w:hyperlink w:anchor="__RefHeading___Toc8593220_1051229030">
            <w:r>
              <w:rPr>
                <w:webHidden/>
                <w:rStyle w:val="IndexLink"/>
                <w:rtl w:val="true"/>
              </w:rPr>
              <w:t>الجانب الكيفي للصلاة في المدرسة الحسينية</w:t>
            </w:r>
            <w:r>
              <w:rPr>
                <w:rStyle w:val="IndexLink"/>
                <w:rtl w:val="true"/>
              </w:rPr>
              <w:tab/>
            </w:r>
            <w:r>
              <w:rPr>
                <w:rStyle w:val="IndexLink"/>
              </w:rPr>
              <w:t>84</w:t>
            </w:r>
          </w:hyperlink>
        </w:p>
        <w:p>
          <w:pPr>
            <w:pStyle w:val="Contents3"/>
            <w:tabs>
              <w:tab w:val="clear" w:pos="8459"/>
              <w:tab w:val="right" w:pos="9026" w:leader="dot"/>
            </w:tabs>
            <w:rPr/>
          </w:pPr>
          <w:hyperlink w:anchor="__RefHeading___Toc8593222_1051229030">
            <w:r>
              <w:rPr>
                <w:webHidden/>
                <w:rStyle w:val="IndexLink"/>
                <w:rtl w:val="true"/>
              </w:rPr>
              <w:t>لماذا الصلاة في فترة الاسترخاء؟</w:t>
            </w:r>
            <w:r>
              <w:rPr>
                <w:rStyle w:val="IndexLink"/>
                <w:rtl w:val="true"/>
              </w:rPr>
              <w:tab/>
            </w:r>
            <w:r>
              <w:rPr>
                <w:rStyle w:val="IndexLink"/>
              </w:rPr>
              <w:t>85</w:t>
            </w:r>
          </w:hyperlink>
        </w:p>
        <w:p>
          <w:pPr>
            <w:pStyle w:val="Contents4"/>
            <w:tabs>
              <w:tab w:val="clear" w:pos="8176"/>
              <w:tab w:val="right" w:pos="9026" w:leader="dot"/>
            </w:tabs>
            <w:rPr/>
          </w:pPr>
          <w:hyperlink w:anchor="__RefHeading___Toc8593224_1051229030">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8593226_1051229030">
            <w:r>
              <w:rPr>
                <w:webHidden/>
                <w:rStyle w:val="IndexLink"/>
              </w:rPr>
              <w:t>1</w:t>
            </w:r>
            <w:r>
              <w:rPr>
                <w:rStyle w:val="IndexLink"/>
                <w:rtl w:val="true"/>
              </w:rPr>
              <w:t xml:space="preserve">: </w:t>
            </w:r>
            <w:r>
              <w:rPr>
                <w:rStyle w:val="IndexLink"/>
                <w:rtl w:val="true"/>
              </w:rPr>
              <w:t>تدفق الميلاتونين وحالة الاسترخاء</w:t>
            </w:r>
            <w:r>
              <w:rPr>
                <w:rStyle w:val="IndexLink"/>
                <w:rtl w:val="true"/>
              </w:rPr>
              <w:tab/>
            </w:r>
            <w:r>
              <w:rPr>
                <w:rStyle w:val="IndexLink"/>
              </w:rPr>
              <w:t>85</w:t>
            </w:r>
          </w:hyperlink>
        </w:p>
        <w:p>
          <w:pPr>
            <w:pStyle w:val="Contents4"/>
            <w:tabs>
              <w:tab w:val="clear" w:pos="8176"/>
              <w:tab w:val="right" w:pos="9026" w:leader="dot"/>
            </w:tabs>
            <w:rPr/>
          </w:pPr>
          <w:hyperlink w:anchor="__RefHeading___Toc8593228_1051229030">
            <w:r>
              <w:rPr>
                <w:webHidden/>
                <w:rStyle w:val="IndexLink"/>
              </w:rPr>
              <w:t>2</w:t>
            </w:r>
            <w:r>
              <w:rPr>
                <w:rStyle w:val="IndexLink"/>
                <w:rtl w:val="true"/>
              </w:rPr>
              <w:t xml:space="preserve">: </w:t>
            </w:r>
            <w:r>
              <w:rPr>
                <w:rStyle w:val="IndexLink"/>
                <w:rtl w:val="true"/>
              </w:rPr>
              <w:t>تدفق الكورتيزون ومادة النشاطوفي الاتجاه المقابل</w:t>
            </w:r>
            <w:r>
              <w:rPr>
                <w:rStyle w:val="IndexLink"/>
                <w:rtl w:val="true"/>
              </w:rPr>
              <w:t>:</w:t>
              <w:tab/>
            </w:r>
            <w:r>
              <w:rPr>
                <w:rStyle w:val="IndexLink"/>
              </w:rPr>
              <w:t>86</w:t>
            </w:r>
          </w:hyperlink>
        </w:p>
        <w:p>
          <w:pPr>
            <w:pStyle w:val="Contents3"/>
            <w:tabs>
              <w:tab w:val="clear" w:pos="8459"/>
              <w:tab w:val="right" w:pos="9026" w:leader="dot"/>
            </w:tabs>
            <w:rPr/>
          </w:pPr>
          <w:hyperlink w:anchor="__RefHeading___Toc8593230_1051229030">
            <w:r>
              <w:rPr>
                <w:webHidden/>
                <w:rStyle w:val="IndexLink"/>
                <w:rtl w:val="true"/>
              </w:rPr>
              <w:t>الصلاة المستحبة أم قضاء حوائج الناس</w:t>
            </w:r>
            <w:r>
              <w:rPr>
                <w:rStyle w:val="IndexLink"/>
                <w:rtl w:val="true"/>
              </w:rPr>
              <w:t>..</w:t>
            </w:r>
            <w:r>
              <w:rPr>
                <w:rStyle w:val="IndexLink"/>
                <w:rtl w:val="true"/>
              </w:rPr>
              <w:t>؟</w:t>
            </w:r>
            <w:r>
              <w:rPr>
                <w:rStyle w:val="IndexLink"/>
                <w:rtl w:val="true"/>
              </w:rPr>
              <w:t>!</w:t>
              <w:tab/>
            </w:r>
            <w:r>
              <w:rPr>
                <w:rStyle w:val="IndexLink"/>
              </w:rPr>
              <w:t>88</w:t>
            </w:r>
          </w:hyperlink>
        </w:p>
        <w:p>
          <w:pPr>
            <w:pStyle w:val="Contents4"/>
            <w:tabs>
              <w:tab w:val="clear" w:pos="8176"/>
              <w:tab w:val="right" w:pos="9026" w:leader="dot"/>
            </w:tabs>
            <w:rPr/>
          </w:pPr>
          <w:hyperlink w:anchor="__RefHeading___Toc8593232_1051229030">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8593234_1051229030">
            <w:r>
              <w:rPr>
                <w:webHidden/>
                <w:rStyle w:val="IndexLink"/>
                <w:rtl w:val="true"/>
              </w:rPr>
              <w:t>الإجابة الأولى</w:t>
            </w:r>
            <w:r>
              <w:rPr>
                <w:rStyle w:val="IndexLink"/>
                <w:rtl w:val="true"/>
              </w:rPr>
              <w:t xml:space="preserve">: </w:t>
            </w:r>
            <w:r>
              <w:rPr>
                <w:rStyle w:val="IndexLink"/>
                <w:rtl w:val="true"/>
              </w:rPr>
              <w:t>العلاقة بالخالق هي المحور الأسمى</w:t>
            </w:r>
            <w:r>
              <w:rPr>
                <w:rStyle w:val="IndexLink"/>
                <w:rtl w:val="true"/>
              </w:rPr>
              <w:tab/>
            </w:r>
            <w:r>
              <w:rPr>
                <w:rStyle w:val="IndexLink"/>
              </w:rPr>
              <w:t>88</w:t>
            </w:r>
          </w:hyperlink>
        </w:p>
        <w:p>
          <w:pPr>
            <w:pStyle w:val="Contents4"/>
            <w:tabs>
              <w:tab w:val="clear" w:pos="8176"/>
              <w:tab w:val="right" w:pos="9026" w:leader="dot"/>
            </w:tabs>
            <w:rPr/>
          </w:pPr>
          <w:hyperlink w:anchor="__RefHeading___Toc8593236_1051229030">
            <w:r>
              <w:rPr>
                <w:webHidden/>
                <w:rStyle w:val="IndexLink"/>
                <w:rtl w:val="true"/>
              </w:rPr>
              <w:t>الإجابة الثانية</w:t>
            </w:r>
            <w:r>
              <w:rPr>
                <w:rStyle w:val="IndexLink"/>
                <w:rtl w:val="true"/>
              </w:rPr>
              <w:t xml:space="preserve">: </w:t>
            </w:r>
            <w:r>
              <w:rPr>
                <w:rStyle w:val="IndexLink"/>
                <w:rtl w:val="true"/>
              </w:rPr>
              <w:t xml:space="preserve">لقد كان 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محاصرين</w:t>
            </w:r>
            <w:r>
              <w:rPr>
                <w:rStyle w:val="IndexLink"/>
                <w:rtl w:val="true"/>
              </w:rPr>
              <w:tab/>
            </w:r>
            <w:r>
              <w:rPr>
                <w:rStyle w:val="IndexLink"/>
              </w:rPr>
              <w:t>89</w:t>
            </w:r>
          </w:hyperlink>
        </w:p>
        <w:p>
          <w:pPr>
            <w:pStyle w:val="Contents3"/>
            <w:tabs>
              <w:tab w:val="clear" w:pos="8459"/>
              <w:tab w:val="right" w:pos="9026" w:leader="dot"/>
            </w:tabs>
            <w:rPr/>
          </w:pPr>
          <w:hyperlink w:anchor="__RefHeading___Toc8593238_1051229030">
            <w:r>
              <w:rPr>
                <w:webHidden/>
                <w:rStyle w:val="IndexLink"/>
                <w:rtl w:val="true"/>
              </w:rPr>
              <w:t>الصلاة من أهم مفاتيح الكون</w:t>
            </w:r>
            <w:r>
              <w:rPr>
                <w:rStyle w:val="IndexLink"/>
                <w:rtl w:val="true"/>
              </w:rPr>
              <w:tab/>
            </w:r>
            <w:r>
              <w:rPr>
                <w:rStyle w:val="IndexLink"/>
              </w:rPr>
              <w:t>92</w:t>
            </w:r>
          </w:hyperlink>
        </w:p>
        <w:p>
          <w:pPr>
            <w:pStyle w:val="Contents3"/>
            <w:tabs>
              <w:tab w:val="clear" w:pos="8459"/>
              <w:tab w:val="right" w:pos="9026" w:leader="dot"/>
            </w:tabs>
            <w:rPr/>
          </w:pPr>
          <w:hyperlink w:anchor="__RefHeading___Toc8593240_1051229030">
            <w:r>
              <w:rPr>
                <w:webHidden/>
                <w:rStyle w:val="IndexLink"/>
                <w:rtl w:val="true"/>
              </w:rPr>
              <w:t>صلاة الاستسقاء والتأثير التكويني</w:t>
            </w:r>
            <w:r>
              <w:rPr>
                <w:rStyle w:val="IndexLink"/>
                <w:rtl w:val="true"/>
              </w:rPr>
              <w:tab/>
            </w:r>
            <w:r>
              <w:rPr>
                <w:rStyle w:val="IndexLink"/>
              </w:rPr>
              <w:t>92</w:t>
            </w:r>
          </w:hyperlink>
        </w:p>
        <w:p>
          <w:pPr>
            <w:pStyle w:val="Contents4"/>
            <w:tabs>
              <w:tab w:val="clear" w:pos="8176"/>
              <w:tab w:val="right" w:pos="9026" w:leader="dot"/>
            </w:tabs>
            <w:rPr/>
          </w:pPr>
          <w:hyperlink w:anchor="__RefHeading___Toc8593242_1051229030">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8593244_1051229030">
            <w:r>
              <w:rPr>
                <w:webHidden/>
                <w:rStyle w:val="IndexLink"/>
                <w:rtl w:val="true"/>
              </w:rPr>
              <w:t>أ</w:t>
            </w:r>
            <w:r>
              <w:rPr>
                <w:rStyle w:val="IndexLink"/>
                <w:rtl w:val="true"/>
              </w:rPr>
              <w:t xml:space="preserve">: </w:t>
            </w:r>
            <w:r>
              <w:rPr>
                <w:rStyle w:val="IndexLink"/>
                <w:rtl w:val="true"/>
              </w:rPr>
              <w:t>الصلاة مصدر إشعاع كوني</w:t>
            </w:r>
            <w:r>
              <w:rPr>
                <w:rStyle w:val="IndexLink"/>
                <w:rtl w:val="true"/>
              </w:rPr>
              <w:tab/>
            </w:r>
            <w:r>
              <w:rPr>
                <w:rStyle w:val="IndexLink"/>
              </w:rPr>
              <w:t>94</w:t>
            </w:r>
          </w:hyperlink>
        </w:p>
        <w:p>
          <w:pPr>
            <w:pStyle w:val="Contents4"/>
            <w:tabs>
              <w:tab w:val="clear" w:pos="8176"/>
              <w:tab w:val="right" w:pos="9026" w:leader="dot"/>
            </w:tabs>
            <w:rPr/>
          </w:pPr>
          <w:hyperlink w:anchor="__RefHeading___Toc8593246_1051229030">
            <w:r>
              <w:rPr>
                <w:webHidden/>
                <w:rStyle w:val="IndexLink"/>
                <w:rtl w:val="true"/>
              </w:rPr>
              <w:t>ب</w:t>
            </w:r>
            <w:r>
              <w:rPr>
                <w:rStyle w:val="IndexLink"/>
                <w:rtl w:val="true"/>
              </w:rPr>
              <w:t xml:space="preserve">: </w:t>
            </w:r>
            <w:r>
              <w:rPr>
                <w:rStyle w:val="IndexLink"/>
                <w:rtl w:val="true"/>
              </w:rPr>
              <w:t>الصلاة تعالج الأمراض الخطيرة</w:t>
            </w:r>
            <w:r>
              <w:rPr>
                <w:rStyle w:val="IndexLink"/>
                <w:rtl w:val="true"/>
              </w:rPr>
              <w:tab/>
            </w:r>
            <w:r>
              <w:rPr>
                <w:rStyle w:val="IndexLink"/>
              </w:rPr>
              <w:t>95</w:t>
            </w:r>
          </w:hyperlink>
        </w:p>
        <w:p>
          <w:pPr>
            <w:pStyle w:val="Contents4"/>
            <w:tabs>
              <w:tab w:val="clear" w:pos="8176"/>
              <w:tab w:val="right" w:pos="9026" w:leader="dot"/>
            </w:tabs>
            <w:rPr/>
          </w:pPr>
          <w:hyperlink w:anchor="__RefHeading___Toc8593248_1051229030">
            <w:r>
              <w:rPr>
                <w:webHidden/>
                <w:rStyle w:val="IndexLink"/>
                <w:rtl w:val="true"/>
              </w:rPr>
              <w:t>ج</w:t>
            </w:r>
            <w:r>
              <w:rPr>
                <w:rStyle w:val="IndexLink"/>
                <w:rtl w:val="true"/>
              </w:rPr>
              <w:t xml:space="preserve">: </w:t>
            </w:r>
            <w:r>
              <w:rPr>
                <w:rStyle w:val="IndexLink"/>
                <w:rtl w:val="true"/>
              </w:rPr>
              <w:t>الصلاة عامل تطهير الأرض</w:t>
            </w:r>
            <w:r>
              <w:rPr>
                <w:rStyle w:val="IndexLink"/>
                <w:rtl w:val="true"/>
              </w:rPr>
              <w:tab/>
            </w:r>
            <w:r>
              <w:rPr>
                <w:rStyle w:val="IndexLink"/>
              </w:rPr>
              <w:t>95</w:t>
            </w:r>
          </w:hyperlink>
        </w:p>
        <w:p>
          <w:pPr>
            <w:pStyle w:val="Contents3"/>
            <w:tabs>
              <w:tab w:val="clear" w:pos="8459"/>
              <w:tab w:val="right" w:pos="9026" w:leader="dot"/>
            </w:tabs>
            <w:rPr/>
          </w:pPr>
          <w:hyperlink w:anchor="__RefHeading___Toc8593250_1051229030">
            <w:r>
              <w:rPr>
                <w:webHidden/>
                <w:rStyle w:val="IndexLink"/>
                <w:rtl w:val="true"/>
              </w:rPr>
              <w:t>الصلاة والتطبير والانضباط والروح التضحوية</w:t>
            </w:r>
            <w:r>
              <w:rPr>
                <w:rStyle w:val="IndexLink"/>
                <w:rtl w:val="true"/>
              </w:rPr>
              <w:tab/>
            </w:r>
            <w:r>
              <w:rPr>
                <w:rStyle w:val="IndexLink"/>
              </w:rPr>
              <w:t>96</w:t>
            </w:r>
          </w:hyperlink>
        </w:p>
        <w:p>
          <w:pPr>
            <w:pStyle w:val="Contents3"/>
            <w:tabs>
              <w:tab w:val="clear" w:pos="8459"/>
              <w:tab w:val="right" w:pos="9026" w:leader="dot"/>
            </w:tabs>
            <w:rPr/>
          </w:pPr>
          <w:hyperlink w:anchor="__RefHeading___Toc8593252_1051229030">
            <w:r>
              <w:rPr>
                <w:webHidden/>
                <w:rStyle w:val="IndexLink"/>
                <w:rtl w:val="true"/>
              </w:rPr>
              <w:t>والخلاصة هي</w:t>
            </w:r>
            <w:r>
              <w:rPr>
                <w:rStyle w:val="IndexLink"/>
                <w:rtl w:val="true"/>
              </w:rPr>
              <w:tab/>
            </w:r>
            <w:r>
              <w:rPr>
                <w:rStyle w:val="IndexLink"/>
              </w:rPr>
              <w:t>97</w:t>
            </w:r>
          </w:hyperlink>
        </w:p>
        <w:p>
          <w:pPr>
            <w:pStyle w:val="Contents2"/>
            <w:tabs>
              <w:tab w:val="clear" w:pos="8743"/>
              <w:tab w:val="right" w:pos="9026" w:leader="dot"/>
            </w:tabs>
            <w:rPr/>
          </w:pPr>
          <w:hyperlink w:anchor="__RefHeading___Toc8593254_1051229030">
            <w:r>
              <w:rPr>
                <w:webHidden/>
                <w:rStyle w:val="IndexLink"/>
                <w:rtl w:val="true"/>
              </w:rPr>
              <w:t>الفصل السادس</w:t>
            </w:r>
            <w:r>
              <w:rPr>
                <w:rStyle w:val="IndexLink"/>
                <w:rtl w:val="true"/>
              </w:rPr>
              <w:t xml:space="preserve">: </w:t>
            </w:r>
            <w:r>
              <w:rPr>
                <w:rStyle w:val="IndexLink"/>
                <w:rtl w:val="true"/>
              </w:rPr>
              <w:t xml:space="preserve">الصلاة عند مرقد الإمام الحسين </w:t>
            </w:r>
            <w:r>
              <w:rPr>
                <w:rStyle w:val="IndexLink"/>
                <w:rtl w:val="true"/>
              </w:rPr>
              <w:t>(</w:t>
            </w:r>
            <w:r>
              <w:rPr>
                <w:rStyle w:val="IndexLink"/>
                <w:rtl w:val="true"/>
              </w:rPr>
              <w:t>علیه السلام</w:t>
            </w:r>
            <w:r>
              <w:rPr>
                <w:rStyle w:val="IndexLink"/>
                <w:rtl w:val="true"/>
              </w:rPr>
              <w:t>)</w:t>
              <w:tab/>
            </w:r>
            <w:r>
              <w:rPr>
                <w:rStyle w:val="IndexLink"/>
              </w:rPr>
              <w:t>99</w:t>
            </w:r>
          </w:hyperlink>
        </w:p>
        <w:p>
          <w:pPr>
            <w:pStyle w:val="Contents3"/>
            <w:tabs>
              <w:tab w:val="clear" w:pos="8459"/>
              <w:tab w:val="right" w:pos="9026" w:leader="dot"/>
            </w:tabs>
            <w:rPr/>
          </w:pPr>
          <w:hyperlink w:anchor="__RefHeading___Toc8593256_1051229030">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8593258_1051229030">
            <w:r>
              <w:rPr>
                <w:webHidden/>
                <w:rStyle w:val="IndexLink"/>
                <w:rtl w:val="true"/>
              </w:rPr>
              <w:t xml:space="preserve">الصلاة عند 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سبب استجابة الدعاء</w:t>
            </w:r>
            <w:r>
              <w:rPr>
                <w:rStyle w:val="IndexLink"/>
                <w:rtl w:val="true"/>
              </w:rPr>
              <w:tab/>
            </w:r>
            <w:r>
              <w:rPr>
                <w:rStyle w:val="IndexLink"/>
              </w:rPr>
              <w:t>101</w:t>
            </w:r>
          </w:hyperlink>
        </w:p>
        <w:p>
          <w:pPr>
            <w:pStyle w:val="Contents3"/>
            <w:tabs>
              <w:tab w:val="clear" w:pos="8459"/>
              <w:tab w:val="right" w:pos="9026" w:leader="dot"/>
            </w:tabs>
            <w:rPr/>
          </w:pPr>
          <w:hyperlink w:anchor="__RefHeading___Toc8593260_1051229030">
            <w:r>
              <w:rPr>
                <w:webHidden/>
                <w:rStyle w:val="IndexLink"/>
                <w:rtl w:val="true"/>
              </w:rPr>
              <w:t xml:space="preserve">الصلاة عند 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تعدل حجة أو عمرة</w:t>
            </w:r>
            <w:r>
              <w:rPr>
                <w:rStyle w:val="IndexLink"/>
                <w:rtl w:val="true"/>
              </w:rPr>
              <w:tab/>
            </w:r>
            <w:r>
              <w:rPr>
                <w:rStyle w:val="IndexLink"/>
              </w:rPr>
              <w:t>102</w:t>
            </w:r>
          </w:hyperlink>
        </w:p>
        <w:p>
          <w:pPr>
            <w:pStyle w:val="Contents3"/>
            <w:tabs>
              <w:tab w:val="clear" w:pos="8459"/>
              <w:tab w:val="right" w:pos="9026" w:leader="dot"/>
            </w:tabs>
            <w:rPr/>
          </w:pPr>
          <w:hyperlink w:anchor="__RefHeading___Toc8593262_1051229030">
            <w:r>
              <w:rPr>
                <w:webHidden/>
                <w:rStyle w:val="IndexLink"/>
                <w:rtl w:val="true"/>
              </w:rPr>
              <w:t>أ ليس هذا غلواً؟</w:t>
            </w:r>
            <w:r>
              <w:rPr>
                <w:rStyle w:val="IndexLink"/>
                <w:rtl w:val="true"/>
              </w:rPr>
              <w:tab/>
            </w:r>
            <w:r>
              <w:rPr>
                <w:rStyle w:val="IndexLink"/>
              </w:rPr>
              <w:t>103</w:t>
            </w:r>
          </w:hyperlink>
        </w:p>
        <w:p>
          <w:pPr>
            <w:pStyle w:val="Contents3"/>
            <w:tabs>
              <w:tab w:val="clear" w:pos="8459"/>
              <w:tab w:val="right" w:pos="9026" w:leader="dot"/>
            </w:tabs>
            <w:rPr/>
          </w:pPr>
          <w:hyperlink w:anchor="__RefHeading___Toc8593264_1051229030">
            <w:r>
              <w:rPr>
                <w:webHidden/>
                <w:rStyle w:val="IndexLink"/>
                <w:rtl w:val="true"/>
              </w:rPr>
              <w:t>لماذا التفاوت في الأجر؟</w:t>
            </w:r>
            <w:r>
              <w:rPr>
                <w:rStyle w:val="IndexLink"/>
                <w:rtl w:val="true"/>
              </w:rPr>
              <w:tab/>
            </w:r>
            <w:r>
              <w:rPr>
                <w:rStyle w:val="IndexLink"/>
              </w:rPr>
              <w:t>104</w:t>
            </w:r>
          </w:hyperlink>
        </w:p>
        <w:p>
          <w:pPr>
            <w:pStyle w:val="Contents3"/>
            <w:tabs>
              <w:tab w:val="clear" w:pos="8459"/>
              <w:tab w:val="right" w:pos="9026" w:leader="dot"/>
            </w:tabs>
            <w:rPr/>
          </w:pPr>
          <w:hyperlink w:anchor="__RefHeading___Toc8593266_1051229030">
            <w:r>
              <w:rPr>
                <w:webHidden/>
                <w:rStyle w:val="IndexLink"/>
                <w:rtl w:val="true"/>
              </w:rPr>
              <w:t>هل يعقل أن تعدل الصلاة عنده حجة؟</w:t>
            </w:r>
            <w:r>
              <w:rPr>
                <w:rStyle w:val="IndexLink"/>
                <w:rtl w:val="true"/>
              </w:rPr>
              <w:t>!</w:t>
              <w:tab/>
            </w:r>
            <w:r>
              <w:rPr>
                <w:rStyle w:val="IndexLink"/>
              </w:rPr>
              <w:t>105</w:t>
            </w:r>
          </w:hyperlink>
        </w:p>
        <w:p>
          <w:pPr>
            <w:pStyle w:val="Contents3"/>
            <w:tabs>
              <w:tab w:val="clear" w:pos="8459"/>
              <w:tab w:val="right" w:pos="9026" w:leader="dot"/>
            </w:tabs>
            <w:rPr/>
          </w:pPr>
          <w:hyperlink w:anchor="__RefHeading___Toc8593268_1051229030">
            <w:r>
              <w:rPr>
                <w:webHidden/>
                <w:rStyle w:val="IndexLink"/>
                <w:rtl w:val="true"/>
              </w:rPr>
              <w:t>الأجوبة</w:t>
            </w:r>
            <w:r>
              <w:rPr>
                <w:rStyle w:val="IndexLink"/>
                <w:rtl w:val="true"/>
              </w:rPr>
              <w:t xml:space="preserve">: </w:t>
            </w:r>
            <w:r>
              <w:rPr>
                <w:rStyle w:val="IndexLink"/>
                <w:rtl w:val="true"/>
              </w:rPr>
              <w:t>القواعد والشواهد والأدلة والفلسفة</w:t>
            </w:r>
            <w:r>
              <w:rPr>
                <w:rStyle w:val="IndexLink"/>
                <w:rtl w:val="true"/>
              </w:rPr>
              <w:tab/>
            </w:r>
            <w:r>
              <w:rPr>
                <w:rStyle w:val="IndexLink"/>
              </w:rPr>
              <w:t>105</w:t>
            </w:r>
          </w:hyperlink>
        </w:p>
        <w:p>
          <w:pPr>
            <w:pStyle w:val="Contents4"/>
            <w:tabs>
              <w:tab w:val="clear" w:pos="8176"/>
              <w:tab w:val="right" w:pos="9026" w:leader="dot"/>
            </w:tabs>
            <w:rPr/>
          </w:pPr>
          <w:hyperlink w:anchor="__RefHeading___Toc8593270_1051229030">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8593272_1051229030">
            <w:r>
              <w:rPr>
                <w:webHidden/>
                <w:rStyle w:val="IndexLink"/>
                <w:rtl w:val="true"/>
              </w:rPr>
              <w:t>أولاً</w:t>
            </w:r>
            <w:r>
              <w:rPr>
                <w:rStyle w:val="IndexLink"/>
                <w:rtl w:val="true"/>
              </w:rPr>
              <w:t xml:space="preserve">: </w:t>
            </w:r>
            <w:r>
              <w:rPr>
                <w:rStyle w:val="IndexLink"/>
                <w:rtl w:val="true"/>
              </w:rPr>
              <w:t>القواعد</w:t>
            </w:r>
            <w:r>
              <w:rPr>
                <w:rStyle w:val="IndexLink"/>
                <w:rtl w:val="true"/>
              </w:rPr>
              <w:tab/>
            </w:r>
            <w:r>
              <w:rPr>
                <w:rStyle w:val="IndexLink"/>
              </w:rPr>
              <w:t>105</w:t>
            </w:r>
          </w:hyperlink>
        </w:p>
        <w:p>
          <w:pPr>
            <w:pStyle w:val="Contents5"/>
            <w:tabs>
              <w:tab w:val="clear" w:pos="7892"/>
              <w:tab w:val="right" w:pos="9026" w:leader="dot"/>
            </w:tabs>
            <w:rPr/>
          </w:pPr>
          <w:hyperlink w:anchor="__RefHeading___Toc8593274_1051229030">
            <w:r>
              <w:rPr>
                <w:webHidden/>
                <w:rStyle w:val="IndexLink"/>
                <w:rtl w:val="true"/>
              </w:rPr>
              <w:t>أ</w:t>
            </w:r>
            <w:r>
              <w:rPr>
                <w:rStyle w:val="IndexLink"/>
                <w:rtl w:val="true"/>
              </w:rPr>
              <w:t xml:space="preserve">: </w:t>
            </w:r>
            <w:r>
              <w:rPr>
                <w:rStyle w:val="IndexLink"/>
                <w:rtl w:val="true"/>
              </w:rPr>
              <w:t>قاعدة إمكان الغرائب</w:t>
            </w:r>
            <w:r>
              <w:rPr>
                <w:rStyle w:val="IndexLink"/>
                <w:rtl w:val="true"/>
              </w:rPr>
              <w:tab/>
            </w:r>
            <w:r>
              <w:rPr>
                <w:rStyle w:val="IndexLink"/>
              </w:rPr>
              <w:t>105</w:t>
            </w:r>
          </w:hyperlink>
        </w:p>
        <w:p>
          <w:pPr>
            <w:pStyle w:val="Contents5"/>
            <w:tabs>
              <w:tab w:val="clear" w:pos="7892"/>
              <w:tab w:val="right" w:pos="9026" w:leader="dot"/>
            </w:tabs>
            <w:rPr/>
          </w:pPr>
          <w:hyperlink w:anchor="__RefHeading___Toc8593276_1051229030">
            <w:r>
              <w:rPr>
                <w:webHidden/>
                <w:rStyle w:val="IndexLink"/>
                <w:rtl w:val="true"/>
              </w:rPr>
              <w:t>ب</w:t>
            </w:r>
            <w:r>
              <w:rPr>
                <w:rStyle w:val="IndexLink"/>
                <w:rtl w:val="true"/>
              </w:rPr>
              <w:t xml:space="preserve">: </w:t>
            </w:r>
            <w:r>
              <w:rPr>
                <w:rStyle w:val="IndexLink"/>
                <w:rtl w:val="true"/>
              </w:rPr>
              <w:t>قاعدة لا قياس في الإسلام</w:t>
            </w:r>
            <w:r>
              <w:rPr>
                <w:rStyle w:val="IndexLink"/>
                <w:rtl w:val="true"/>
              </w:rPr>
              <w:tab/>
            </w:r>
            <w:r>
              <w:rPr>
                <w:rStyle w:val="IndexLink"/>
              </w:rPr>
              <w:t>106</w:t>
            </w:r>
          </w:hyperlink>
        </w:p>
        <w:p>
          <w:pPr>
            <w:pStyle w:val="Contents5"/>
            <w:tabs>
              <w:tab w:val="clear" w:pos="7892"/>
              <w:tab w:val="right" w:pos="9026" w:leader="dot"/>
            </w:tabs>
            <w:rPr/>
          </w:pPr>
          <w:hyperlink w:anchor="__RefHeading___Toc8593278_1051229030">
            <w:r>
              <w:rPr>
                <w:webHidden/>
                <w:rStyle w:val="IndexLink"/>
                <w:rtl w:val="true"/>
              </w:rPr>
              <w:t>ج</w:t>
            </w:r>
            <w:r>
              <w:rPr>
                <w:rStyle w:val="IndexLink"/>
                <w:rtl w:val="true"/>
              </w:rPr>
              <w:t xml:space="preserve">: </w:t>
            </w:r>
            <w:r>
              <w:rPr>
                <w:rStyle w:val="IndexLink"/>
                <w:rtl w:val="true"/>
              </w:rPr>
              <w:t xml:space="preserve">قاعدة </w:t>
            </w:r>
            <w:r>
              <w:rPr>
                <w:rStyle w:val="IndexLink"/>
                <w:rtl w:val="true"/>
              </w:rPr>
              <w:t>«</w:t>
            </w:r>
            <w:r>
              <w:rPr>
                <w:rStyle w:val="IndexLink"/>
                <w:rtl w:val="true"/>
              </w:rPr>
              <w:t>أَلا لَهُ الْخَلْقُ وَالأَمْرُ</w:t>
            </w:r>
            <w:r>
              <w:rPr>
                <w:rStyle w:val="IndexLink"/>
                <w:rtl w:val="true"/>
              </w:rPr>
              <w:t>»</w:t>
              <w:tab/>
            </w:r>
            <w:r>
              <w:rPr>
                <w:rStyle w:val="IndexLink"/>
              </w:rPr>
              <w:t>107</w:t>
            </w:r>
          </w:hyperlink>
        </w:p>
        <w:p>
          <w:pPr>
            <w:pStyle w:val="Contents5"/>
            <w:tabs>
              <w:tab w:val="clear" w:pos="7892"/>
              <w:tab w:val="right" w:pos="9026" w:leader="dot"/>
            </w:tabs>
            <w:rPr/>
          </w:pPr>
          <w:hyperlink w:anchor="__RefHeading___Toc8593280_1051229030">
            <w:r>
              <w:rPr>
                <w:webHidden/>
                <w:rStyle w:val="IndexLink"/>
                <w:rtl w:val="true"/>
              </w:rPr>
              <w:t>د</w:t>
            </w:r>
            <w:r>
              <w:rPr>
                <w:rStyle w:val="IndexLink"/>
                <w:rtl w:val="true"/>
              </w:rPr>
              <w:t xml:space="preserve">: </w:t>
            </w:r>
            <w:r>
              <w:rPr>
                <w:rStyle w:val="IndexLink"/>
                <w:rtl w:val="true"/>
              </w:rPr>
              <w:t xml:space="preserve">قاعدة </w:t>
            </w:r>
            <w:r>
              <w:rPr>
                <w:rStyle w:val="IndexLink"/>
                <w:rtl w:val="true"/>
              </w:rPr>
              <w:t>«</w:t>
            </w:r>
            <w:r>
              <w:rPr>
                <w:rStyle w:val="IndexLink"/>
                <w:rtl w:val="true"/>
              </w:rPr>
              <w:t>لا يُسْأَلُ عَمَّا يَفْعَلُ</w:t>
            </w:r>
            <w:r>
              <w:rPr>
                <w:rStyle w:val="IndexLink"/>
                <w:rtl w:val="true"/>
              </w:rPr>
              <w:t>»</w:t>
              <w:tab/>
            </w:r>
            <w:r>
              <w:rPr>
                <w:rStyle w:val="IndexLink"/>
              </w:rPr>
              <w:t>108</w:t>
            </w:r>
          </w:hyperlink>
        </w:p>
        <w:p>
          <w:pPr>
            <w:pStyle w:val="Contents5"/>
            <w:tabs>
              <w:tab w:val="clear" w:pos="7892"/>
              <w:tab w:val="right" w:pos="9026" w:leader="dot"/>
            </w:tabs>
            <w:rPr/>
          </w:pPr>
          <w:hyperlink w:anchor="__RefHeading___Toc8593282_1051229030">
            <w:r>
              <w:rPr>
                <w:webHidden/>
                <w:rStyle w:val="IndexLink"/>
                <w:rtl w:val="true"/>
              </w:rPr>
              <w:t>ه</w:t>
            </w:r>
            <w:r>
              <w:rPr>
                <w:rStyle w:val="IndexLink"/>
                <w:rtl w:val="true"/>
              </w:rPr>
              <w:t xml:space="preserve">: </w:t>
            </w:r>
            <w:r>
              <w:rPr>
                <w:rStyle w:val="IndexLink"/>
                <w:rtl w:val="true"/>
              </w:rPr>
              <w:t xml:space="preserve">قاعدة </w:t>
            </w:r>
            <w:r>
              <w:rPr>
                <w:rStyle w:val="IndexLink"/>
                <w:rtl w:val="true"/>
              </w:rPr>
              <w:t>«</w:t>
            </w:r>
            <w:r>
              <w:rPr>
                <w:rStyle w:val="IndexLink"/>
                <w:rtl w:val="true"/>
              </w:rPr>
              <w:t>فَلا وَرَبِّكَ لا يُؤْمِنُونَ</w:t>
            </w:r>
            <w:r>
              <w:rPr>
                <w:rStyle w:val="IndexLink"/>
                <w:rtl w:val="true"/>
              </w:rPr>
              <w:t>»</w:t>
              <w:tab/>
            </w:r>
            <w:r>
              <w:rPr>
                <w:rStyle w:val="IndexLink"/>
              </w:rPr>
              <w:t>108</w:t>
            </w:r>
          </w:hyperlink>
        </w:p>
        <w:p>
          <w:pPr>
            <w:pStyle w:val="Contents4"/>
            <w:tabs>
              <w:tab w:val="clear" w:pos="8176"/>
              <w:tab w:val="right" w:pos="9026" w:leader="dot"/>
            </w:tabs>
            <w:rPr/>
          </w:pPr>
          <w:hyperlink w:anchor="__RefHeading___Toc8593284_1051229030">
            <w:r>
              <w:rPr>
                <w:webHidden/>
                <w:rStyle w:val="IndexLink"/>
                <w:rtl w:val="true"/>
              </w:rPr>
              <w:t>ثانياً</w:t>
            </w:r>
            <w:r>
              <w:rPr>
                <w:rStyle w:val="IndexLink"/>
                <w:rtl w:val="true"/>
              </w:rPr>
              <w:t xml:space="preserve">: </w:t>
            </w:r>
            <w:r>
              <w:rPr>
                <w:rStyle w:val="IndexLink"/>
                <w:rtl w:val="true"/>
              </w:rPr>
              <w:t>الشواهد</w:t>
            </w:r>
            <w:r>
              <w:rPr>
                <w:rStyle w:val="IndexLink"/>
                <w:rtl w:val="true"/>
              </w:rPr>
              <w:tab/>
            </w:r>
            <w:r>
              <w:rPr>
                <w:rStyle w:val="IndexLink"/>
              </w:rPr>
              <w:t>108</w:t>
            </w:r>
          </w:hyperlink>
        </w:p>
        <w:p>
          <w:pPr>
            <w:pStyle w:val="Contents5"/>
            <w:tabs>
              <w:tab w:val="clear" w:pos="7892"/>
              <w:tab w:val="right" w:pos="9026" w:leader="dot"/>
            </w:tabs>
            <w:rPr/>
          </w:pPr>
          <w:hyperlink w:anchor="__RefHeading___Toc8593286_1051229030">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8593288_1051229030">
            <w:r>
              <w:rPr>
                <w:webHidden/>
                <w:rStyle w:val="IndexLink"/>
                <w:rtl w:val="true"/>
              </w:rPr>
              <w:t>أ</w:t>
            </w:r>
            <w:r>
              <w:rPr>
                <w:rStyle w:val="IndexLink"/>
                <w:rtl w:val="true"/>
              </w:rPr>
              <w:t xml:space="preserve">: </w:t>
            </w:r>
            <w:r>
              <w:rPr>
                <w:rStyle w:val="IndexLink"/>
                <w:rtl w:val="true"/>
              </w:rPr>
              <w:t>سورة التوحيد تعدل القرآن كله</w:t>
            </w:r>
            <w:r>
              <w:rPr>
                <w:rStyle w:val="IndexLink"/>
                <w:rtl w:val="true"/>
              </w:rPr>
              <w:tab/>
            </w:r>
            <w:r>
              <w:rPr>
                <w:rStyle w:val="IndexLink"/>
              </w:rPr>
              <w:t>109</w:t>
            </w:r>
          </w:hyperlink>
        </w:p>
        <w:p>
          <w:pPr>
            <w:pStyle w:val="Contents5"/>
            <w:tabs>
              <w:tab w:val="clear" w:pos="7892"/>
              <w:tab w:val="right" w:pos="9026" w:leader="dot"/>
            </w:tabs>
            <w:rPr/>
          </w:pPr>
          <w:hyperlink w:anchor="__RefHeading___Toc8593290_1051229030">
            <w:r>
              <w:rPr>
                <w:webHidden/>
                <w:rStyle w:val="IndexLink"/>
                <w:rtl w:val="true"/>
              </w:rPr>
              <w:t>ب</w:t>
            </w:r>
            <w:r>
              <w:rPr>
                <w:rStyle w:val="IndexLink"/>
                <w:rtl w:val="true"/>
              </w:rPr>
              <w:t xml:space="preserve">: </w:t>
            </w:r>
            <w:r>
              <w:rPr>
                <w:rStyle w:val="IndexLink"/>
                <w:rtl w:val="true"/>
              </w:rPr>
              <w:t>صيام ثلاثة أيام يعدل سنة</w:t>
            </w:r>
            <w:r>
              <w:rPr>
                <w:rStyle w:val="IndexLink"/>
                <w:rtl w:val="true"/>
              </w:rPr>
              <w:t>!</w:t>
              <w:tab/>
            </w:r>
            <w:r>
              <w:rPr>
                <w:rStyle w:val="IndexLink"/>
              </w:rPr>
              <w:t>109</w:t>
            </w:r>
          </w:hyperlink>
        </w:p>
        <w:p>
          <w:pPr>
            <w:pStyle w:val="Contents5"/>
            <w:tabs>
              <w:tab w:val="clear" w:pos="7892"/>
              <w:tab w:val="right" w:pos="9026" w:leader="dot"/>
            </w:tabs>
            <w:rPr/>
          </w:pPr>
          <w:hyperlink w:anchor="__RefHeading___Toc8593292_1051229030">
            <w:r>
              <w:rPr>
                <w:webHidden/>
                <w:rStyle w:val="IndexLink"/>
                <w:rtl w:val="true"/>
              </w:rPr>
              <w:t>ج</w:t>
            </w:r>
            <w:r>
              <w:rPr>
                <w:rStyle w:val="IndexLink"/>
                <w:rtl w:val="true"/>
              </w:rPr>
              <w:t xml:space="preserve">: </w:t>
            </w:r>
            <w:r>
              <w:rPr>
                <w:rStyle w:val="IndexLink"/>
                <w:rtl w:val="true"/>
              </w:rPr>
              <w:t xml:space="preserve">ضربة علي </w:t>
            </w:r>
            <w:r>
              <w:rPr>
                <w:rStyle w:val="IndexLink"/>
                <w:rtl w:val="true"/>
              </w:rPr>
              <w:t>(</w:t>
            </w:r>
            <w:r>
              <w:rPr>
                <w:rStyle w:val="IndexLink"/>
                <w:rtl w:val="true"/>
              </w:rPr>
              <w:t>علیه السلام</w:t>
            </w:r>
            <w:r>
              <w:rPr>
                <w:rStyle w:val="IndexLink"/>
                <w:rtl w:val="true"/>
              </w:rPr>
              <w:t xml:space="preserve">) </w:t>
            </w:r>
            <w:r>
              <w:rPr>
                <w:rStyle w:val="IndexLink"/>
                <w:rtl w:val="true"/>
              </w:rPr>
              <w:t>يوم الخندق</w:t>
            </w:r>
            <w:r>
              <w:rPr>
                <w:rStyle w:val="IndexLink"/>
                <w:rtl w:val="true"/>
              </w:rPr>
              <w:tab/>
            </w:r>
            <w:r>
              <w:rPr>
                <w:rStyle w:val="IndexLink"/>
              </w:rPr>
              <w:t>110</w:t>
            </w:r>
          </w:hyperlink>
        </w:p>
        <w:p>
          <w:pPr>
            <w:pStyle w:val="Contents5"/>
            <w:tabs>
              <w:tab w:val="clear" w:pos="7892"/>
              <w:tab w:val="right" w:pos="9026" w:leader="dot"/>
            </w:tabs>
            <w:rPr/>
          </w:pPr>
          <w:hyperlink w:anchor="__RefHeading___Toc8593294_1051229030">
            <w:r>
              <w:rPr>
                <w:webHidden/>
                <w:rStyle w:val="IndexLink"/>
                <w:rtl w:val="true"/>
              </w:rPr>
              <w:t>د</w:t>
            </w:r>
            <w:r>
              <w:rPr>
                <w:rStyle w:val="IndexLink"/>
                <w:rtl w:val="true"/>
              </w:rPr>
              <w:t xml:space="preserve">: </w:t>
            </w:r>
            <w:r>
              <w:rPr>
                <w:rStyle w:val="IndexLink"/>
                <w:rtl w:val="true"/>
              </w:rPr>
              <w:t>الصدقة بالخاتم أو بمليار دينار؟</w:t>
            </w:r>
            <w:r>
              <w:rPr>
                <w:rStyle w:val="IndexLink"/>
                <w:rtl w:val="true"/>
              </w:rPr>
              <w:tab/>
            </w:r>
            <w:r>
              <w:rPr>
                <w:rStyle w:val="IndexLink"/>
              </w:rPr>
              <w:t>110</w:t>
            </w:r>
          </w:hyperlink>
        </w:p>
        <w:p>
          <w:pPr>
            <w:pStyle w:val="Contents5"/>
            <w:tabs>
              <w:tab w:val="clear" w:pos="7892"/>
              <w:tab w:val="right" w:pos="9026" w:leader="dot"/>
            </w:tabs>
            <w:rPr/>
          </w:pPr>
          <w:hyperlink w:anchor="__RefHeading___Toc8593296_1051229030">
            <w:r>
              <w:rPr>
                <w:webHidden/>
                <w:rStyle w:val="IndexLink"/>
                <w:rtl w:val="true"/>
              </w:rPr>
              <w:t>ه</w:t>
            </w:r>
            <w:r>
              <w:rPr>
                <w:rStyle w:val="IndexLink"/>
                <w:rtl w:val="true"/>
              </w:rPr>
              <w:t xml:space="preserve">: </w:t>
            </w:r>
            <w:r>
              <w:rPr>
                <w:rStyle w:val="IndexLink"/>
                <w:rtl w:val="true"/>
              </w:rPr>
              <w:t>إطعام ثلاثة أيام أو إهداء سبعة بساتين؟</w:t>
            </w:r>
            <w:r>
              <w:rPr>
                <w:rStyle w:val="IndexLink"/>
                <w:rtl w:val="true"/>
              </w:rPr>
              <w:tab/>
            </w:r>
            <w:r>
              <w:rPr>
                <w:rStyle w:val="IndexLink"/>
              </w:rPr>
              <w:t>111</w:t>
            </w:r>
          </w:hyperlink>
        </w:p>
        <w:p>
          <w:pPr>
            <w:pStyle w:val="Contents5"/>
            <w:tabs>
              <w:tab w:val="clear" w:pos="7892"/>
              <w:tab w:val="right" w:pos="9026" w:leader="dot"/>
            </w:tabs>
            <w:rPr/>
          </w:pPr>
          <w:hyperlink w:anchor="__RefHeading___Toc8593298_1051229030">
            <w:r>
              <w:rPr>
                <w:webHidden/>
                <w:rStyle w:val="IndexLink"/>
                <w:rtl w:val="true"/>
              </w:rPr>
              <w:t>و</w:t>
            </w:r>
            <w:r>
              <w:rPr>
                <w:rStyle w:val="IndexLink"/>
                <w:rtl w:val="true"/>
              </w:rPr>
              <w:t xml:space="preserve">: </w:t>
            </w:r>
            <w:r>
              <w:rPr>
                <w:rStyle w:val="IndexLink"/>
                <w:rtl w:val="true"/>
              </w:rPr>
              <w:t>طاقة الانشطار الذري والنووي</w:t>
            </w:r>
            <w:r>
              <w:rPr>
                <w:rStyle w:val="IndexLink"/>
                <w:rtl w:val="true"/>
              </w:rPr>
              <w:tab/>
            </w:r>
            <w:r>
              <w:rPr>
                <w:rStyle w:val="IndexLink"/>
              </w:rPr>
              <w:t>111</w:t>
            </w:r>
          </w:hyperlink>
        </w:p>
        <w:p>
          <w:pPr>
            <w:pStyle w:val="Contents4"/>
            <w:tabs>
              <w:tab w:val="clear" w:pos="8176"/>
              <w:tab w:val="right" w:pos="9026" w:leader="dot"/>
            </w:tabs>
            <w:rPr/>
          </w:pPr>
          <w:hyperlink w:anchor="__RefHeading___Toc8593300_1051229030">
            <w:r>
              <w:rPr>
                <w:webHidden/>
                <w:rStyle w:val="IndexLink"/>
                <w:rtl w:val="true"/>
              </w:rPr>
              <w:t>ثالثاً</w:t>
            </w:r>
            <w:r>
              <w:rPr>
                <w:rStyle w:val="IndexLink"/>
                <w:rtl w:val="true"/>
              </w:rPr>
              <w:t xml:space="preserve">: </w:t>
            </w:r>
            <w:r>
              <w:rPr>
                <w:rStyle w:val="IndexLink"/>
                <w:rtl w:val="true"/>
              </w:rPr>
              <w:t>الأدلة</w:t>
            </w:r>
            <w:r>
              <w:rPr>
                <w:rStyle w:val="IndexLink"/>
                <w:rtl w:val="true"/>
              </w:rPr>
              <w:tab/>
            </w:r>
            <w:r>
              <w:rPr>
                <w:rStyle w:val="IndexLink"/>
              </w:rPr>
              <w:t>112</w:t>
            </w:r>
          </w:hyperlink>
        </w:p>
        <w:p>
          <w:pPr>
            <w:pStyle w:val="Contents5"/>
            <w:tabs>
              <w:tab w:val="clear" w:pos="7892"/>
              <w:tab w:val="right" w:pos="9026" w:leader="dot"/>
            </w:tabs>
            <w:rPr/>
          </w:pPr>
          <w:hyperlink w:anchor="__RefHeading___Toc8593302_1051229030">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8593304_1051229030">
            <w:r>
              <w:rPr>
                <w:webHidden/>
                <w:rStyle w:val="IndexLink"/>
                <w:rtl w:val="true"/>
              </w:rPr>
              <w:t>الدليل الأول</w:t>
            </w:r>
            <w:r>
              <w:rPr>
                <w:rStyle w:val="IndexLink"/>
                <w:rtl w:val="true"/>
              </w:rPr>
              <w:t xml:space="preserve">: </w:t>
            </w:r>
            <w:r>
              <w:rPr>
                <w:rStyle w:val="IndexLink"/>
                <w:rtl w:val="true"/>
              </w:rPr>
              <w:t>آية المودة</w:t>
            </w:r>
            <w:r>
              <w:rPr>
                <w:rStyle w:val="IndexLink"/>
                <w:rtl w:val="true"/>
              </w:rPr>
              <w:tab/>
            </w:r>
            <w:r>
              <w:rPr>
                <w:rStyle w:val="IndexLink"/>
              </w:rPr>
              <w:t>112</w:t>
            </w:r>
          </w:hyperlink>
        </w:p>
        <w:p>
          <w:pPr>
            <w:pStyle w:val="Contents5"/>
            <w:tabs>
              <w:tab w:val="clear" w:pos="7892"/>
              <w:tab w:val="right" w:pos="9026" w:leader="dot"/>
            </w:tabs>
            <w:rPr/>
          </w:pPr>
          <w:hyperlink w:anchor="__RefHeading___Toc8593306_1051229030">
            <w:r>
              <w:rPr>
                <w:webHidden/>
                <w:rStyle w:val="IndexLink"/>
                <w:rtl w:val="true"/>
              </w:rPr>
              <w:t>البخاري</w:t>
            </w:r>
            <w:r>
              <w:rPr>
                <w:rStyle w:val="IndexLink"/>
                <w:rtl w:val="true"/>
              </w:rPr>
              <w:t xml:space="preserve">: </w:t>
            </w:r>
            <w:r>
              <w:rPr>
                <w:rStyle w:val="IndexLink"/>
                <w:rtl w:val="true"/>
              </w:rPr>
              <w:t xml:space="preserve">من لم يدفع الأجر، فالرسول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خصمه</w:t>
            </w:r>
            <w:r>
              <w:rPr>
                <w:rStyle w:val="IndexLink"/>
                <w:rtl w:val="true"/>
              </w:rPr>
              <w:tab/>
            </w:r>
            <w:r>
              <w:rPr>
                <w:rStyle w:val="IndexLink"/>
              </w:rPr>
              <w:t>113</w:t>
            </w:r>
          </w:hyperlink>
        </w:p>
        <w:p>
          <w:pPr>
            <w:pStyle w:val="Contents5"/>
            <w:tabs>
              <w:tab w:val="clear" w:pos="7892"/>
              <w:tab w:val="right" w:pos="9026" w:leader="dot"/>
            </w:tabs>
            <w:rPr/>
          </w:pPr>
          <w:hyperlink w:anchor="__RefHeading___Toc8593308_1051229030">
            <w:r>
              <w:rPr>
                <w:webHidden/>
                <w:rStyle w:val="IndexLink"/>
                <w:rtl w:val="true"/>
              </w:rPr>
              <w:t>والخلاصة</w:t>
            </w:r>
            <w:r>
              <w:rPr>
                <w:rStyle w:val="IndexLink"/>
                <w:rtl w:val="true"/>
              </w:rPr>
              <w:tab/>
            </w:r>
            <w:r>
              <w:rPr>
                <w:rStyle w:val="IndexLink"/>
              </w:rPr>
              <w:t>115</w:t>
            </w:r>
          </w:hyperlink>
        </w:p>
        <w:p>
          <w:pPr>
            <w:pStyle w:val="Contents2"/>
            <w:tabs>
              <w:tab w:val="clear" w:pos="8743"/>
              <w:tab w:val="right" w:pos="9026" w:leader="dot"/>
            </w:tabs>
            <w:rPr/>
          </w:pPr>
          <w:hyperlink w:anchor="__RefHeading___Toc8593310_1051229030">
            <w:r>
              <w:rPr>
                <w:webHidden/>
                <w:rStyle w:val="IndexLink"/>
                <w:rtl w:val="true"/>
              </w:rPr>
              <w:t>الفصل السابع</w:t>
            </w:r>
            <w:r>
              <w:rPr>
                <w:rStyle w:val="IndexLink"/>
                <w:rtl w:val="true"/>
              </w:rPr>
              <w:t xml:space="preserve">: </w:t>
            </w:r>
            <w:r>
              <w:rPr>
                <w:rStyle w:val="IndexLink"/>
                <w:rtl w:val="true"/>
              </w:rPr>
              <w:t xml:space="preserve">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والصلاة في حرمه الشريف</w:t>
            </w:r>
            <w:r>
              <w:rPr>
                <w:rStyle w:val="IndexLink"/>
                <w:rtl w:val="true"/>
              </w:rPr>
              <w:tab/>
            </w:r>
            <w:r>
              <w:rPr>
                <w:rStyle w:val="IndexLink"/>
              </w:rPr>
              <w:t>117</w:t>
            </w:r>
          </w:hyperlink>
        </w:p>
        <w:p>
          <w:pPr>
            <w:pStyle w:val="Contents3"/>
            <w:tabs>
              <w:tab w:val="clear" w:pos="8459"/>
              <w:tab w:val="right" w:pos="9026" w:leader="dot"/>
            </w:tabs>
            <w:rPr/>
          </w:pPr>
          <w:hyperlink w:anchor="__RefHeading___Toc8593312_1051229030">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8593314_1051229030">
            <w:r>
              <w:rPr>
                <w:webHidden/>
                <w:rStyle w:val="IndexLink"/>
              </w:rPr>
              <w:t>2</w:t>
            </w:r>
            <w:r>
              <w:rPr>
                <w:rStyle w:val="IndexLink"/>
                <w:rtl w:val="true"/>
              </w:rPr>
              <w:t xml:space="preserve">: </w:t>
            </w:r>
            <w:r>
              <w:rPr>
                <w:rStyle w:val="IndexLink"/>
                <w:rtl w:val="true"/>
              </w:rPr>
              <w:t>في بيوت أذن الله أن ترفع</w:t>
            </w:r>
            <w:r>
              <w:rPr>
                <w:rStyle w:val="IndexLink"/>
                <w:rtl w:val="true"/>
              </w:rPr>
              <w:tab/>
            </w:r>
            <w:r>
              <w:rPr>
                <w:rStyle w:val="IndexLink"/>
              </w:rPr>
              <w:t>119</w:t>
            </w:r>
          </w:hyperlink>
        </w:p>
        <w:p>
          <w:pPr>
            <w:pStyle w:val="Contents3"/>
            <w:tabs>
              <w:tab w:val="clear" w:pos="8459"/>
              <w:tab w:val="right" w:pos="9026" w:leader="dot"/>
            </w:tabs>
            <w:rPr/>
          </w:pPr>
          <w:hyperlink w:anchor="__RefHeading___Toc8593316_1051229030">
            <w:r>
              <w:rPr>
                <w:webHidden/>
                <w:rStyle w:val="IndexLink"/>
                <w:rtl w:val="true"/>
              </w:rPr>
              <w:t>الشاهد النقلي</w:t>
            </w:r>
            <w:r>
              <w:rPr>
                <w:rStyle w:val="IndexLink"/>
                <w:rtl w:val="true"/>
              </w:rPr>
              <w:tab/>
            </w:r>
            <w:r>
              <w:rPr>
                <w:rStyle w:val="IndexLink"/>
              </w:rPr>
              <w:t>120</w:t>
            </w:r>
          </w:hyperlink>
        </w:p>
        <w:p>
          <w:pPr>
            <w:pStyle w:val="Contents3"/>
            <w:tabs>
              <w:tab w:val="clear" w:pos="8459"/>
              <w:tab w:val="right" w:pos="9026" w:leader="dot"/>
            </w:tabs>
            <w:rPr/>
          </w:pPr>
          <w:hyperlink w:anchor="__RefHeading___Toc8593318_1051229030">
            <w:r>
              <w:rPr>
                <w:webHidden/>
                <w:rStyle w:val="IndexLink"/>
                <w:rtl w:val="true"/>
              </w:rPr>
              <w:t>الشاهد العقلي</w:t>
            </w:r>
            <w:r>
              <w:rPr>
                <w:rStyle w:val="IndexLink"/>
                <w:rtl w:val="true"/>
              </w:rPr>
              <w:tab/>
            </w:r>
            <w:r>
              <w:rPr>
                <w:rStyle w:val="IndexLink"/>
              </w:rPr>
              <w:t>121</w:t>
            </w:r>
          </w:hyperlink>
        </w:p>
        <w:p>
          <w:pPr>
            <w:pStyle w:val="Contents3"/>
            <w:tabs>
              <w:tab w:val="clear" w:pos="8459"/>
              <w:tab w:val="right" w:pos="9026" w:leader="dot"/>
            </w:tabs>
            <w:rPr/>
          </w:pPr>
          <w:hyperlink w:anchor="__RefHeading___Toc8593320_1051229030">
            <w:r>
              <w:rPr>
                <w:webHidden/>
                <w:rStyle w:val="IndexLink"/>
                <w:rtl w:val="true"/>
              </w:rPr>
              <w:t>والحاصل</w:t>
            </w:r>
            <w:r>
              <w:rPr>
                <w:rStyle w:val="IndexLink"/>
                <w:rtl w:val="true"/>
              </w:rPr>
              <w:tab/>
            </w:r>
            <w:r>
              <w:rPr>
                <w:rStyle w:val="IndexLink"/>
              </w:rPr>
              <w:t>122</w:t>
            </w:r>
          </w:hyperlink>
        </w:p>
        <w:p>
          <w:pPr>
            <w:pStyle w:val="Contents3"/>
            <w:tabs>
              <w:tab w:val="clear" w:pos="8459"/>
              <w:tab w:val="right" w:pos="9026" w:leader="dot"/>
            </w:tabs>
            <w:rPr/>
          </w:pPr>
          <w:hyperlink w:anchor="__RefHeading___Toc8593322_1051229030">
            <w:r>
              <w:rPr>
                <w:webHidden/>
                <w:rStyle w:val="IndexLink"/>
                <w:rtl w:val="true"/>
              </w:rPr>
              <w:t>(</w:t>
            </w:r>
            <w:r>
              <w:rPr>
                <w:rStyle w:val="IndexLink"/>
                <w:rtl w:val="true"/>
              </w:rPr>
              <w:t>عمر</w:t>
            </w:r>
            <w:r>
              <w:rPr>
                <w:rStyle w:val="IndexLink"/>
                <w:rtl w:val="true"/>
              </w:rPr>
              <w:t xml:space="preserve">) </w:t>
            </w:r>
            <w:r>
              <w:rPr>
                <w:rStyle w:val="IndexLink"/>
                <w:rtl w:val="true"/>
              </w:rPr>
              <w:t xml:space="preserve">يعترف بالولاية التكوينية للائمة الأطهار </w:t>
            </w:r>
            <w:r>
              <w:rPr>
                <w:rStyle w:val="IndexLink"/>
                <w:rtl w:val="true"/>
              </w:rPr>
              <w:t>(</w:t>
            </w:r>
            <w:r>
              <w:rPr>
                <w:rStyle w:val="IndexLink"/>
                <w:rtl w:val="true"/>
              </w:rPr>
              <w:t>علیهم السلام</w:t>
            </w:r>
            <w:r>
              <w:rPr>
                <w:rStyle w:val="IndexLink"/>
                <w:rtl w:val="true"/>
              </w:rPr>
              <w:t>)</w:t>
              <w:tab/>
            </w:r>
            <w:r>
              <w:rPr>
                <w:rStyle w:val="IndexLink"/>
              </w:rPr>
              <w:t>123</w:t>
            </w:r>
          </w:hyperlink>
        </w:p>
        <w:p>
          <w:pPr>
            <w:pStyle w:val="Contents3"/>
            <w:tabs>
              <w:tab w:val="clear" w:pos="8459"/>
              <w:tab w:val="right" w:pos="9026" w:leader="dot"/>
            </w:tabs>
            <w:rPr/>
          </w:pPr>
          <w:hyperlink w:anchor="__RefHeading___Toc8593324_1051229030">
            <w:r>
              <w:rPr>
                <w:webHidden/>
                <w:rStyle w:val="IndexLink"/>
                <w:rtl w:val="true"/>
              </w:rPr>
              <w:t xml:space="preserve">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وسائط في عالم التكوين ولا شرك</w:t>
            </w:r>
            <w:r>
              <w:rPr>
                <w:rStyle w:val="IndexLink"/>
                <w:rtl w:val="true"/>
              </w:rPr>
              <w:tab/>
            </w:r>
            <w:r>
              <w:rPr>
                <w:rStyle w:val="IndexLink"/>
              </w:rPr>
              <w:t>124</w:t>
            </w:r>
          </w:hyperlink>
        </w:p>
        <w:p>
          <w:pPr>
            <w:pStyle w:val="Contents3"/>
            <w:tabs>
              <w:tab w:val="clear" w:pos="8459"/>
              <w:tab w:val="right" w:pos="9026" w:leader="dot"/>
            </w:tabs>
            <w:rPr/>
          </w:pPr>
          <w:hyperlink w:anchor="__RefHeading___Toc8593326_1051229030">
            <w:r>
              <w:rPr>
                <w:webHidden/>
                <w:rStyle w:val="IndexLink"/>
                <w:rtl w:val="true"/>
              </w:rPr>
              <w:t xml:space="preserve">فلسفة الأجر العظيم لزيارة الإمام الحسين </w:t>
            </w:r>
            <w:r>
              <w:rPr>
                <w:rStyle w:val="IndexLink"/>
                <w:rtl w:val="true"/>
              </w:rPr>
              <w:t>(</w:t>
            </w:r>
            <w:r>
              <w:rPr>
                <w:rStyle w:val="IndexLink"/>
                <w:rtl w:val="true"/>
              </w:rPr>
              <w:t>علیه السلام</w:t>
            </w:r>
            <w:r>
              <w:rPr>
                <w:rStyle w:val="IndexLink"/>
                <w:rtl w:val="true"/>
              </w:rPr>
              <w:t>)</w:t>
              <w:tab/>
            </w:r>
            <w:r>
              <w:rPr>
                <w:rStyle w:val="IndexLink"/>
              </w:rPr>
              <w:t>127</w:t>
            </w:r>
          </w:hyperlink>
        </w:p>
        <w:p>
          <w:pPr>
            <w:pStyle w:val="Contents4"/>
            <w:tabs>
              <w:tab w:val="clear" w:pos="8176"/>
              <w:tab w:val="right" w:pos="9026" w:leader="dot"/>
            </w:tabs>
            <w:rPr/>
          </w:pPr>
          <w:hyperlink w:anchor="__RefHeading___Toc8593328_1051229030">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8593330_1051229030">
            <w:r>
              <w:rPr>
                <w:webHidden/>
                <w:rStyle w:val="IndexLink"/>
                <w:rtl w:val="true"/>
              </w:rPr>
              <w:t xml:space="preserve">أ </w:t>
            </w:r>
            <w:r>
              <w:rPr>
                <w:rStyle w:val="IndexLink"/>
                <w:rtl w:val="true"/>
              </w:rPr>
              <w:t xml:space="preserve">- </w:t>
            </w:r>
            <w:r>
              <w:rPr>
                <w:rStyle w:val="IndexLink"/>
                <w:rtl w:val="true"/>
              </w:rPr>
              <w:t xml:space="preserve">لتكريس خط الأنبياء </w:t>
            </w:r>
            <w:r>
              <w:rPr>
                <w:rStyle w:val="IndexLink"/>
                <w:rtl w:val="true"/>
              </w:rPr>
              <w:t>(</w:t>
            </w:r>
            <w:r>
              <w:rPr>
                <w:rStyle w:val="IndexLink"/>
                <w:rtl w:val="true"/>
              </w:rPr>
              <w:t>علیهم السلام</w:t>
            </w:r>
            <w:r>
              <w:rPr>
                <w:rStyle w:val="IndexLink"/>
                <w:rtl w:val="true"/>
              </w:rPr>
              <w:t>)</w:t>
              <w:tab/>
            </w:r>
            <w:r>
              <w:rPr>
                <w:rStyle w:val="IndexLink"/>
              </w:rPr>
              <w:t>127</w:t>
            </w:r>
          </w:hyperlink>
        </w:p>
        <w:p>
          <w:pPr>
            <w:pStyle w:val="Contents4"/>
            <w:tabs>
              <w:tab w:val="clear" w:pos="8176"/>
              <w:tab w:val="right" w:pos="9026" w:leader="dot"/>
            </w:tabs>
            <w:rPr/>
          </w:pPr>
          <w:hyperlink w:anchor="__RefHeading___Toc8593332_1051229030">
            <w:r>
              <w:rPr>
                <w:webHidden/>
                <w:rStyle w:val="IndexLink"/>
                <w:rtl w:val="true"/>
              </w:rPr>
              <w:t xml:space="preserve">ب </w:t>
            </w:r>
            <w:r>
              <w:rPr>
                <w:rStyle w:val="IndexLink"/>
                <w:rtl w:val="true"/>
              </w:rPr>
              <w:t xml:space="preserve">- </w:t>
            </w:r>
            <w:r>
              <w:rPr>
                <w:rStyle w:val="IndexLink"/>
                <w:rtl w:val="true"/>
              </w:rPr>
              <w:t>كي تتجسد المثل العليا في القدوة الأسمى</w:t>
            </w:r>
            <w:r>
              <w:rPr>
                <w:rStyle w:val="IndexLink"/>
                <w:rtl w:val="true"/>
              </w:rPr>
              <w:tab/>
            </w:r>
            <w:r>
              <w:rPr>
                <w:rStyle w:val="IndexLink"/>
              </w:rPr>
              <w:t>129</w:t>
            </w:r>
          </w:hyperlink>
        </w:p>
        <w:p>
          <w:pPr>
            <w:pStyle w:val="Contents4"/>
            <w:tabs>
              <w:tab w:val="clear" w:pos="8176"/>
              <w:tab w:val="right" w:pos="9026" w:leader="dot"/>
            </w:tabs>
            <w:rPr/>
          </w:pPr>
          <w:hyperlink w:anchor="__RefHeading___Toc8593334_1051229030">
            <w:r>
              <w:rPr>
                <w:webHidden/>
                <w:rStyle w:val="IndexLink"/>
                <w:rtl w:val="true"/>
              </w:rPr>
              <w:t xml:space="preserve">ج </w:t>
            </w:r>
            <w:r>
              <w:rPr>
                <w:rStyle w:val="IndexLink"/>
                <w:rtl w:val="true"/>
              </w:rPr>
              <w:t xml:space="preserve">- </w:t>
            </w:r>
            <w:r>
              <w:rPr>
                <w:rStyle w:val="IndexLink"/>
                <w:rtl w:val="true"/>
              </w:rPr>
              <w:t xml:space="preserve">لإنه تكريم للرسول </w:t>
            </w:r>
            <w:r>
              <w:rPr>
                <w:rStyle w:val="IndexLink"/>
                <w:rtl w:val="true"/>
              </w:rPr>
              <w:t>(</w:t>
            </w:r>
            <w:r>
              <w:rPr>
                <w:rStyle w:val="IndexLink"/>
                <w:rtl w:val="true"/>
              </w:rPr>
              <w:t>صلی الله علیه و آله</w:t>
            </w:r>
            <w:r>
              <w:rPr>
                <w:rStyle w:val="IndexLink"/>
                <w:rtl w:val="true"/>
              </w:rPr>
              <w:t>)</w:t>
              <w:tab/>
            </w:r>
            <w:r>
              <w:rPr>
                <w:rStyle w:val="IndexLink"/>
              </w:rPr>
              <w:t>130</w:t>
            </w:r>
          </w:hyperlink>
        </w:p>
        <w:p>
          <w:pPr>
            <w:pStyle w:val="Contents2"/>
            <w:tabs>
              <w:tab w:val="clear" w:pos="8743"/>
              <w:tab w:val="right" w:pos="9026" w:leader="dot"/>
            </w:tabs>
            <w:rPr/>
          </w:pPr>
          <w:hyperlink w:anchor="__RefHeading___Toc8593336_1051229030">
            <w:r>
              <w:rPr>
                <w:webHidden/>
                <w:rStyle w:val="IndexLink"/>
                <w:rtl w:val="true"/>
              </w:rPr>
              <w:t>الفصل الثامن</w:t>
            </w:r>
            <w:r>
              <w:rPr>
                <w:rStyle w:val="IndexLink"/>
                <w:rtl w:val="true"/>
              </w:rPr>
              <w:t xml:space="preserve">: </w:t>
            </w:r>
            <w:r>
              <w:rPr>
                <w:rStyle w:val="IndexLink"/>
                <w:rtl w:val="true"/>
              </w:rPr>
              <w:t xml:space="preserve">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ومعادلة الأمر بالمعروف والنهي عن المنكر</w:t>
            </w:r>
            <w:r>
              <w:rPr>
                <w:rStyle w:val="IndexLink"/>
                <w:rtl w:val="true"/>
              </w:rPr>
              <w:tab/>
            </w:r>
            <w:r>
              <w:rPr>
                <w:rStyle w:val="IndexLink"/>
              </w:rPr>
              <w:t>133</w:t>
            </w:r>
          </w:hyperlink>
        </w:p>
        <w:p>
          <w:pPr>
            <w:pStyle w:val="Contents3"/>
            <w:tabs>
              <w:tab w:val="clear" w:pos="8459"/>
              <w:tab w:val="right" w:pos="9026" w:leader="dot"/>
            </w:tabs>
            <w:rPr/>
          </w:pPr>
          <w:hyperlink w:anchor="__RefHeading___Toc8593338_1051229030">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8593340_1051229030">
            <w:r>
              <w:rPr>
                <w:webHidden/>
                <w:rStyle w:val="IndexLink"/>
                <w:rtl w:val="true"/>
              </w:rPr>
              <w:t>الأمر بالمعروف والنهي عن المنكر</w:t>
            </w:r>
            <w:r>
              <w:rPr>
                <w:rStyle w:val="IndexLink"/>
                <w:rtl w:val="true"/>
              </w:rPr>
              <w:tab/>
            </w:r>
            <w:r>
              <w:rPr>
                <w:rStyle w:val="IndexLink"/>
              </w:rPr>
              <w:t>135</w:t>
            </w:r>
          </w:hyperlink>
        </w:p>
        <w:p>
          <w:pPr>
            <w:pStyle w:val="Contents4"/>
            <w:tabs>
              <w:tab w:val="clear" w:pos="8176"/>
              <w:tab w:val="right" w:pos="9026" w:leader="dot"/>
            </w:tabs>
            <w:rPr/>
          </w:pPr>
          <w:hyperlink w:anchor="__RefHeading___Toc8593342_1051229030">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8593344_1051229030">
            <w:r>
              <w:rPr>
                <w:webHidden/>
                <w:rStyle w:val="IndexLink"/>
              </w:rPr>
              <w:t>1</w:t>
            </w:r>
            <w:r>
              <w:rPr>
                <w:rStyle w:val="IndexLink"/>
                <w:rtl w:val="true"/>
              </w:rPr>
              <w:t xml:space="preserve">: </w:t>
            </w:r>
            <w:r>
              <w:rPr>
                <w:rStyle w:val="IndexLink"/>
                <w:rtl w:val="true"/>
              </w:rPr>
              <w:t>على كافة الناس الاعتبار</w:t>
            </w:r>
            <w:r>
              <w:rPr>
                <w:rStyle w:val="IndexLink"/>
                <w:rtl w:val="true"/>
              </w:rPr>
              <w:tab/>
            </w:r>
            <w:r>
              <w:rPr>
                <w:rStyle w:val="IndexLink"/>
              </w:rPr>
              <w:t>135</w:t>
            </w:r>
          </w:hyperlink>
        </w:p>
        <w:p>
          <w:pPr>
            <w:pStyle w:val="Contents4"/>
            <w:tabs>
              <w:tab w:val="clear" w:pos="8176"/>
              <w:tab w:val="right" w:pos="9026" w:leader="dot"/>
            </w:tabs>
            <w:rPr/>
          </w:pPr>
          <w:hyperlink w:anchor="__RefHeading___Toc8593346_1051229030">
            <w:r>
              <w:rPr>
                <w:webHidden/>
                <w:rStyle w:val="IndexLink"/>
              </w:rPr>
              <w:t>2</w:t>
            </w:r>
            <w:r>
              <w:rPr>
                <w:rStyle w:val="IndexLink"/>
                <w:rtl w:val="true"/>
              </w:rPr>
              <w:t>: (</w:t>
            </w:r>
            <w:r>
              <w:rPr>
                <w:rStyle w:val="IndexLink"/>
                <w:rtl w:val="true"/>
              </w:rPr>
              <w:t>اعتبروا</w:t>
            </w:r>
            <w:r>
              <w:rPr>
                <w:rStyle w:val="IndexLink"/>
                <w:rtl w:val="true"/>
              </w:rPr>
              <w:t xml:space="preserve">) </w:t>
            </w:r>
            <w:r>
              <w:rPr>
                <w:rStyle w:val="IndexLink"/>
                <w:rtl w:val="true"/>
              </w:rPr>
              <w:t>أمر دال على الوجوب</w:t>
            </w:r>
            <w:r>
              <w:rPr>
                <w:rStyle w:val="IndexLink"/>
                <w:rtl w:val="true"/>
              </w:rPr>
              <w:tab/>
            </w:r>
            <w:r>
              <w:rPr>
                <w:rStyle w:val="IndexLink"/>
              </w:rPr>
              <w:t>137</w:t>
            </w:r>
          </w:hyperlink>
        </w:p>
        <w:p>
          <w:pPr>
            <w:pStyle w:val="Contents5"/>
            <w:tabs>
              <w:tab w:val="clear" w:pos="7892"/>
              <w:tab w:val="right" w:pos="9026" w:leader="dot"/>
            </w:tabs>
            <w:rPr/>
          </w:pPr>
          <w:hyperlink w:anchor="__RefHeading___Toc8593348_1051229030">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8593350_1051229030">
            <w:r>
              <w:rPr>
                <w:webHidden/>
                <w:rStyle w:val="IndexLink"/>
                <w:rtl w:val="true"/>
              </w:rPr>
              <w:t>الأمر بالمعروف والنهي عن المنكر هما المفتاح</w:t>
            </w:r>
            <w:r>
              <w:rPr>
                <w:rStyle w:val="IndexLink"/>
                <w:rtl w:val="true"/>
              </w:rPr>
              <w:tab/>
            </w:r>
            <w:r>
              <w:rPr>
                <w:rStyle w:val="IndexLink"/>
              </w:rPr>
              <w:t>137</w:t>
            </w:r>
          </w:hyperlink>
        </w:p>
        <w:p>
          <w:pPr>
            <w:pStyle w:val="Contents5"/>
            <w:tabs>
              <w:tab w:val="clear" w:pos="7892"/>
              <w:tab w:val="right" w:pos="9026" w:leader="dot"/>
            </w:tabs>
            <w:rPr/>
          </w:pPr>
          <w:hyperlink w:anchor="__RefHeading___Toc8593352_1051229030">
            <w:r>
              <w:rPr>
                <w:webHidden/>
                <w:rStyle w:val="IndexLink"/>
                <w:rtl w:val="true"/>
              </w:rPr>
              <w:t>لماذا الفساد المالي الكبير؟</w:t>
            </w:r>
            <w:r>
              <w:rPr>
                <w:rStyle w:val="IndexLink"/>
                <w:rtl w:val="true"/>
              </w:rPr>
              <w:tab/>
            </w:r>
            <w:r>
              <w:rPr>
                <w:rStyle w:val="IndexLink"/>
              </w:rPr>
              <w:t>138</w:t>
            </w:r>
          </w:hyperlink>
        </w:p>
        <w:p>
          <w:pPr>
            <w:pStyle w:val="Contents5"/>
            <w:tabs>
              <w:tab w:val="clear" w:pos="7892"/>
              <w:tab w:val="right" w:pos="9026" w:leader="dot"/>
            </w:tabs>
            <w:rPr/>
          </w:pPr>
          <w:hyperlink w:anchor="__RefHeading___Toc8593354_1051229030">
            <w:r>
              <w:rPr>
                <w:webHidden/>
                <w:rStyle w:val="IndexLink"/>
                <w:rtl w:val="true"/>
              </w:rPr>
              <w:t>لماذا استمر الاحتلال الإسرائيلي؟</w:t>
            </w:r>
            <w:r>
              <w:rPr>
                <w:rStyle w:val="IndexLink"/>
                <w:rtl w:val="true"/>
              </w:rPr>
              <w:tab/>
            </w:r>
            <w:r>
              <w:rPr>
                <w:rStyle w:val="IndexLink"/>
              </w:rPr>
              <w:t>139</w:t>
            </w:r>
          </w:hyperlink>
        </w:p>
        <w:p>
          <w:pPr>
            <w:pStyle w:val="Contents3"/>
            <w:tabs>
              <w:tab w:val="clear" w:pos="8459"/>
              <w:tab w:val="right" w:pos="9026" w:leader="dot"/>
            </w:tabs>
            <w:rPr/>
          </w:pPr>
          <w:hyperlink w:anchor="__RefHeading___Toc8593356_1051229030">
            <w:r>
              <w:rPr>
                <w:webHidden/>
                <w:rStyle w:val="IndexLink"/>
              </w:rPr>
              <w:t>3</w:t>
            </w:r>
            <w:r>
              <w:rPr>
                <w:rStyle w:val="IndexLink"/>
                <w:rtl w:val="true"/>
              </w:rPr>
              <w:t xml:space="preserve">: </w:t>
            </w:r>
            <w:r>
              <w:rPr>
                <w:rStyle w:val="IndexLink"/>
                <w:rtl w:val="true"/>
              </w:rPr>
              <w:t>مقارنة بين الصلاة والأمر بالمعروف في حياة الناس</w:t>
            </w:r>
            <w:r>
              <w:rPr>
                <w:rStyle w:val="IndexLink"/>
                <w:rtl w:val="true"/>
              </w:rPr>
              <w:tab/>
            </w:r>
            <w:r>
              <w:rPr>
                <w:rStyle w:val="IndexLink"/>
              </w:rPr>
              <w:t>139</w:t>
            </w:r>
          </w:hyperlink>
        </w:p>
        <w:p>
          <w:pPr>
            <w:pStyle w:val="Contents3"/>
            <w:tabs>
              <w:tab w:val="clear" w:pos="8459"/>
              <w:tab w:val="right" w:pos="9026" w:leader="dot"/>
            </w:tabs>
            <w:rPr/>
          </w:pPr>
          <w:hyperlink w:anchor="__RefHeading___Toc8593358_1051229030">
            <w:r>
              <w:rPr>
                <w:webHidden/>
                <w:rStyle w:val="IndexLink"/>
                <w:rtl w:val="true"/>
              </w:rPr>
              <w:t>كيفية استنباط الوجوب من الآية؟</w:t>
            </w:r>
            <w:r>
              <w:rPr>
                <w:rStyle w:val="IndexLink"/>
                <w:rtl w:val="true"/>
              </w:rPr>
              <w:tab/>
            </w:r>
            <w:r>
              <w:rPr>
                <w:rStyle w:val="IndexLink"/>
              </w:rPr>
              <w:t>140</w:t>
            </w:r>
          </w:hyperlink>
        </w:p>
        <w:p>
          <w:pPr>
            <w:pStyle w:val="Contents4"/>
            <w:tabs>
              <w:tab w:val="clear" w:pos="8176"/>
              <w:tab w:val="right" w:pos="9026" w:leader="dot"/>
            </w:tabs>
            <w:rPr/>
          </w:pPr>
          <w:hyperlink w:anchor="__RefHeading___Toc8593360_1051229030">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8593362_1051229030">
            <w:r>
              <w:rPr>
                <w:webHidden/>
                <w:rStyle w:val="IndexLink"/>
              </w:rPr>
              <w:t>1</w:t>
            </w:r>
            <w:r>
              <w:rPr>
                <w:rStyle w:val="IndexLink"/>
                <w:rtl w:val="true"/>
              </w:rPr>
              <w:t xml:space="preserve">: </w:t>
            </w:r>
            <w:r>
              <w:rPr>
                <w:rStyle w:val="IndexLink"/>
                <w:rtl w:val="true"/>
              </w:rPr>
              <w:t>لتعليق الحكم على الوصف</w:t>
            </w:r>
            <w:r>
              <w:rPr>
                <w:rStyle w:val="IndexLink"/>
                <w:rtl w:val="true"/>
              </w:rPr>
              <w:tab/>
            </w:r>
            <w:r>
              <w:rPr>
                <w:rStyle w:val="IndexLink"/>
              </w:rPr>
              <w:t>141</w:t>
            </w:r>
          </w:hyperlink>
        </w:p>
        <w:p>
          <w:pPr>
            <w:pStyle w:val="Contents4"/>
            <w:tabs>
              <w:tab w:val="clear" w:pos="8176"/>
              <w:tab w:val="right" w:pos="9026" w:leader="dot"/>
            </w:tabs>
            <w:rPr/>
          </w:pPr>
          <w:hyperlink w:anchor="__RefHeading___Toc8593364_1051229030">
            <w:r>
              <w:rPr>
                <w:webHidden/>
                <w:rStyle w:val="IndexLink"/>
              </w:rPr>
              <w:t>2</w:t>
            </w:r>
            <w:r>
              <w:rPr>
                <w:rStyle w:val="IndexLink"/>
                <w:rtl w:val="true"/>
              </w:rPr>
              <w:t xml:space="preserve">: </w:t>
            </w:r>
            <w:r>
              <w:rPr>
                <w:rStyle w:val="IndexLink"/>
                <w:rtl w:val="true"/>
              </w:rPr>
              <w:t>للسياق</w:t>
            </w:r>
            <w:r>
              <w:rPr>
                <w:rStyle w:val="IndexLink"/>
                <w:rtl w:val="true"/>
              </w:rPr>
              <w:tab/>
            </w:r>
            <w:r>
              <w:rPr>
                <w:rStyle w:val="IndexLink"/>
              </w:rPr>
              <w:t>143</w:t>
            </w:r>
          </w:hyperlink>
        </w:p>
        <w:p>
          <w:pPr>
            <w:pStyle w:val="Contents3"/>
            <w:tabs>
              <w:tab w:val="clear" w:pos="8459"/>
              <w:tab w:val="right" w:pos="9026" w:leader="dot"/>
            </w:tabs>
            <w:rPr/>
          </w:pPr>
          <w:hyperlink w:anchor="__RefHeading___Toc8593366_1051229030">
            <w:r>
              <w:rPr>
                <w:webHidden/>
                <w:rStyle w:val="IndexLink"/>
                <w:rtl w:val="true"/>
              </w:rPr>
              <w:t>الحقيقة الرابعة</w:t>
            </w:r>
            <w:r>
              <w:rPr>
                <w:rStyle w:val="IndexLink"/>
                <w:rtl w:val="true"/>
              </w:rPr>
              <w:t xml:space="preserve">: </w:t>
            </w:r>
            <w:r>
              <w:rPr>
                <w:rStyle w:val="IndexLink"/>
                <w:rtl w:val="true"/>
              </w:rPr>
              <w:t>الفرق بين الأداء والإقامة</w:t>
            </w:r>
            <w:r>
              <w:rPr>
                <w:rStyle w:val="IndexLink"/>
                <w:rtl w:val="true"/>
              </w:rPr>
              <w:tab/>
            </w:r>
            <w:r>
              <w:rPr>
                <w:rStyle w:val="IndexLink"/>
              </w:rPr>
              <w:t>144</w:t>
            </w:r>
          </w:hyperlink>
        </w:p>
        <w:p>
          <w:pPr>
            <w:pStyle w:val="Contents3"/>
            <w:tabs>
              <w:tab w:val="clear" w:pos="8459"/>
              <w:tab w:val="right" w:pos="9026" w:leader="dot"/>
            </w:tabs>
            <w:rPr/>
          </w:pPr>
          <w:hyperlink w:anchor="__RefHeading___Toc8593368_1051229030">
            <w:r>
              <w:rPr>
                <w:webHidden/>
                <w:rStyle w:val="IndexLink"/>
                <w:rtl w:val="true"/>
              </w:rPr>
              <w:t>إحصائية حول أثرياء العالم</w:t>
            </w:r>
            <w:r>
              <w:rPr>
                <w:rStyle w:val="IndexLink"/>
                <w:rtl w:val="true"/>
              </w:rPr>
              <w:tab/>
            </w:r>
            <w:r>
              <w:rPr>
                <w:rStyle w:val="IndexLink"/>
              </w:rPr>
              <w:t>145</w:t>
            </w:r>
          </w:hyperlink>
        </w:p>
        <w:p>
          <w:pPr>
            <w:pStyle w:val="Contents3"/>
            <w:tabs>
              <w:tab w:val="clear" w:pos="8459"/>
              <w:tab w:val="right" w:pos="9026" w:leader="dot"/>
            </w:tabs>
            <w:rPr/>
          </w:pPr>
          <w:hyperlink w:anchor="__RefHeading___Toc8593370_1051229030">
            <w:r>
              <w:rPr>
                <w:webHidden/>
                <w:rStyle w:val="IndexLink"/>
                <w:rtl w:val="true"/>
              </w:rPr>
              <w:t>الرئيس الامريكي يرفض قانوناً لتعويض ضحايا صدام</w:t>
            </w:r>
            <w:r>
              <w:rPr>
                <w:rStyle w:val="IndexLink"/>
                <w:rtl w:val="true"/>
              </w:rPr>
              <w:tab/>
            </w:r>
            <w:r>
              <w:rPr>
                <w:rStyle w:val="IndexLink"/>
              </w:rPr>
              <w:t>146</w:t>
            </w:r>
          </w:hyperlink>
        </w:p>
        <w:p>
          <w:pPr>
            <w:pStyle w:val="Contents3"/>
            <w:tabs>
              <w:tab w:val="clear" w:pos="8459"/>
              <w:tab w:val="right" w:pos="9026" w:leader="dot"/>
            </w:tabs>
            <w:rPr/>
          </w:pPr>
          <w:hyperlink w:anchor="__RefHeading___Toc8593372_1051229030">
            <w:r>
              <w:rPr>
                <w:webHidden/>
                <w:rStyle w:val="IndexLink"/>
                <w:rtl w:val="true"/>
              </w:rPr>
              <w:t>إقامة الدين</w:t>
            </w:r>
            <w:r>
              <w:rPr>
                <w:rStyle w:val="IndexLink"/>
                <w:rtl w:val="true"/>
              </w:rPr>
              <w:tab/>
            </w:r>
            <w:r>
              <w:rPr>
                <w:rStyle w:val="IndexLink"/>
              </w:rPr>
              <w:t>148</w:t>
            </w:r>
          </w:hyperlink>
        </w:p>
        <w:p>
          <w:pPr>
            <w:pStyle w:val="Contents2"/>
            <w:tabs>
              <w:tab w:val="clear" w:pos="8743"/>
              <w:tab w:val="right" w:pos="9026" w:leader="dot"/>
            </w:tabs>
            <w:rPr/>
          </w:pPr>
          <w:hyperlink w:anchor="__RefHeading___Toc8593374_1051229030">
            <w:r>
              <w:rPr>
                <w:webHidden/>
                <w:rStyle w:val="IndexLink"/>
                <w:rtl w:val="true"/>
              </w:rPr>
              <w:t xml:space="preserve">الفصل التاسع </w:t>
            </w:r>
            <w:r>
              <w:rPr>
                <w:rStyle w:val="IndexLink"/>
                <w:rtl w:val="true"/>
              </w:rPr>
              <w:t xml:space="preserve">: </w:t>
            </w:r>
            <w:r>
              <w:rPr>
                <w:rStyle w:val="IndexLink"/>
                <w:rtl w:val="true"/>
              </w:rPr>
              <w:t xml:space="preserve">العلاقة بين 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والأمر بالمعروف والنهي عن المنكر</w:t>
            </w:r>
            <w:r>
              <w:rPr>
                <w:rStyle w:val="IndexLink"/>
                <w:rtl w:val="true"/>
              </w:rPr>
              <w:tab/>
            </w:r>
            <w:r>
              <w:rPr>
                <w:rStyle w:val="IndexLink"/>
              </w:rPr>
              <w:t>151</w:t>
            </w:r>
          </w:hyperlink>
        </w:p>
        <w:p>
          <w:pPr>
            <w:pStyle w:val="Contents3"/>
            <w:tabs>
              <w:tab w:val="clear" w:pos="8459"/>
              <w:tab w:val="right" w:pos="9026" w:leader="dot"/>
            </w:tabs>
            <w:rPr/>
          </w:pPr>
          <w:hyperlink w:anchor="__RefHeading___Toc8593376_1051229030">
            <w:r>
              <w:rPr>
                <w:webHidden/>
                <w:rStyle w:val="IndexLink"/>
                <w:rtl w:val="true"/>
              </w:rPr>
              <w:t>اشارة</w:t>
            </w:r>
            <w:r>
              <w:rPr>
                <w:rStyle w:val="IndexLink"/>
                <w:rtl w:val="true"/>
              </w:rPr>
              <w:tab/>
            </w:r>
            <w:r>
              <w:rPr>
                <w:rStyle w:val="IndexLink"/>
              </w:rPr>
              <w:t>151</w:t>
            </w:r>
          </w:hyperlink>
        </w:p>
        <w:p>
          <w:pPr>
            <w:pStyle w:val="Contents3"/>
            <w:tabs>
              <w:tab w:val="clear" w:pos="8459"/>
              <w:tab w:val="right" w:pos="9026" w:leader="dot"/>
            </w:tabs>
            <w:rPr/>
          </w:pPr>
          <w:hyperlink w:anchor="__RefHeading___Toc8593378_1051229030">
            <w:r>
              <w:rPr>
                <w:webHidden/>
                <w:rStyle w:val="IndexLink"/>
                <w:rtl w:val="true"/>
              </w:rPr>
              <w:t>أيهما أهم</w:t>
            </w:r>
            <w:r>
              <w:rPr>
                <w:rStyle w:val="IndexLink"/>
                <w:rtl w:val="true"/>
              </w:rPr>
              <w:t xml:space="preserve">: </w:t>
            </w:r>
            <w:r>
              <w:rPr>
                <w:rStyle w:val="IndexLink"/>
                <w:rtl w:val="true"/>
              </w:rPr>
              <w:t>الهداية أو الإنقاذ؟</w:t>
            </w:r>
            <w:r>
              <w:rPr>
                <w:rStyle w:val="IndexLink"/>
                <w:rtl w:val="true"/>
              </w:rPr>
              <w:tab/>
            </w:r>
            <w:r>
              <w:rPr>
                <w:rStyle w:val="IndexLink"/>
              </w:rPr>
              <w:t>153</w:t>
            </w:r>
          </w:hyperlink>
        </w:p>
        <w:p>
          <w:pPr>
            <w:pStyle w:val="Contents3"/>
            <w:tabs>
              <w:tab w:val="clear" w:pos="8459"/>
              <w:tab w:val="right" w:pos="9026" w:leader="dot"/>
            </w:tabs>
            <w:rPr/>
          </w:pPr>
          <w:hyperlink w:anchor="__RefHeading___Toc8593380_1051229030">
            <w:r>
              <w:rPr>
                <w:webHidden/>
                <w:rStyle w:val="IndexLink"/>
                <w:rtl w:val="true"/>
              </w:rPr>
              <w:t>الإضاءة الأولى</w:t>
            </w:r>
            <w:r>
              <w:rPr>
                <w:rStyle w:val="IndexLink"/>
                <w:rtl w:val="true"/>
              </w:rPr>
              <w:t xml:space="preserve">: </w:t>
            </w:r>
            <w:r>
              <w:rPr>
                <w:rStyle w:val="IndexLink"/>
                <w:rtl w:val="true"/>
              </w:rPr>
              <w:t>مصباح الهدى في معرفة الأهم</w:t>
            </w:r>
            <w:r>
              <w:rPr>
                <w:rStyle w:val="IndexLink"/>
                <w:rtl w:val="true"/>
              </w:rPr>
              <w:tab/>
            </w:r>
            <w:r>
              <w:rPr>
                <w:rStyle w:val="IndexLink"/>
              </w:rPr>
              <w:t>154</w:t>
            </w:r>
          </w:hyperlink>
        </w:p>
        <w:p>
          <w:pPr>
            <w:pStyle w:val="Contents3"/>
            <w:tabs>
              <w:tab w:val="clear" w:pos="8459"/>
              <w:tab w:val="right" w:pos="9026" w:leader="dot"/>
            </w:tabs>
            <w:rPr/>
          </w:pPr>
          <w:hyperlink w:anchor="__RefHeading___Toc8593382_1051229030">
            <w:r>
              <w:rPr>
                <w:webHidden/>
                <w:rStyle w:val="IndexLink"/>
                <w:rtl w:val="true"/>
              </w:rPr>
              <w:t>الإضاءة الثانية</w:t>
            </w:r>
            <w:r>
              <w:rPr>
                <w:rStyle w:val="IndexLink"/>
                <w:rtl w:val="true"/>
              </w:rPr>
              <w:t xml:space="preserve">: </w:t>
            </w:r>
            <w:r>
              <w:rPr>
                <w:rStyle w:val="IndexLink"/>
                <w:rtl w:val="true"/>
              </w:rPr>
              <w:t>باب التزاحم وملاكات الأحكام</w:t>
            </w:r>
            <w:r>
              <w:rPr>
                <w:rStyle w:val="IndexLink"/>
                <w:rtl w:val="true"/>
              </w:rPr>
              <w:tab/>
            </w:r>
            <w:r>
              <w:rPr>
                <w:rStyle w:val="IndexLink"/>
              </w:rPr>
              <w:t>155</w:t>
            </w:r>
          </w:hyperlink>
        </w:p>
        <w:p>
          <w:pPr>
            <w:pStyle w:val="Contents3"/>
            <w:tabs>
              <w:tab w:val="clear" w:pos="8459"/>
              <w:tab w:val="right" w:pos="9026" w:leader="dot"/>
            </w:tabs>
            <w:rPr/>
          </w:pPr>
          <w:hyperlink w:anchor="__RefHeading___Toc8593384_1051229030">
            <w:r>
              <w:rPr>
                <w:webHidden/>
                <w:rStyle w:val="IndexLink"/>
                <w:rtl w:val="true"/>
              </w:rPr>
              <w:t xml:space="preserve">لماذا مرجعية 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w:t>
            </w:r>
            <w:r>
              <w:rPr>
                <w:rStyle w:val="IndexLink"/>
                <w:rtl w:val="true"/>
              </w:rPr>
              <w:tab/>
            </w:r>
            <w:r>
              <w:rPr>
                <w:rStyle w:val="IndexLink"/>
              </w:rPr>
              <w:t>156</w:t>
            </w:r>
          </w:hyperlink>
        </w:p>
        <w:p>
          <w:pPr>
            <w:pStyle w:val="Contents3"/>
            <w:tabs>
              <w:tab w:val="clear" w:pos="8459"/>
              <w:tab w:val="right" w:pos="9026" w:leader="dot"/>
            </w:tabs>
            <w:rPr/>
          </w:pPr>
          <w:hyperlink w:anchor="__RefHeading___Toc8593386_1051229030">
            <w:r>
              <w:rPr>
                <w:webHidden/>
                <w:rStyle w:val="IndexLink"/>
                <w:rtl w:val="true"/>
              </w:rPr>
              <w:t>الإضاءة الثالثة</w:t>
            </w:r>
            <w:r>
              <w:rPr>
                <w:rStyle w:val="IndexLink"/>
                <w:rtl w:val="true"/>
              </w:rPr>
              <w:t>: (</w:t>
            </w:r>
            <w:r>
              <w:rPr>
                <w:rStyle w:val="IndexLink"/>
                <w:rtl w:val="true"/>
              </w:rPr>
              <w:t>الأحب</w:t>
            </w:r>
            <w:r>
              <w:rPr>
                <w:rStyle w:val="IndexLink"/>
                <w:rtl w:val="true"/>
              </w:rPr>
              <w:t xml:space="preserve">) </w:t>
            </w:r>
            <w:r>
              <w:rPr>
                <w:rStyle w:val="IndexLink"/>
                <w:rtl w:val="true"/>
              </w:rPr>
              <w:t>بين مملكة العقل ومملكة القلب</w:t>
            </w:r>
            <w:r>
              <w:rPr>
                <w:rStyle w:val="IndexLink"/>
                <w:rtl w:val="true"/>
              </w:rPr>
              <w:tab/>
            </w:r>
            <w:r>
              <w:rPr>
                <w:rStyle w:val="IndexLink"/>
              </w:rPr>
              <w:t>158</w:t>
            </w:r>
          </w:hyperlink>
        </w:p>
        <w:p>
          <w:pPr>
            <w:pStyle w:val="Contents3"/>
            <w:tabs>
              <w:tab w:val="clear" w:pos="8459"/>
              <w:tab w:val="right" w:pos="9026" w:leader="dot"/>
            </w:tabs>
            <w:rPr/>
          </w:pPr>
          <w:hyperlink w:anchor="__RefHeading___Toc8593388_1051229030">
            <w:r>
              <w:rPr>
                <w:webHidden/>
                <w:rStyle w:val="IndexLink"/>
                <w:rtl w:val="true"/>
              </w:rPr>
              <w:t>إخضاع مملكة القلب لسلطان العقل</w:t>
            </w:r>
            <w:r>
              <w:rPr>
                <w:rStyle w:val="IndexLink"/>
                <w:rtl w:val="true"/>
              </w:rPr>
              <w:tab/>
            </w:r>
            <w:r>
              <w:rPr>
                <w:rStyle w:val="IndexLink"/>
              </w:rPr>
              <w:t>159</w:t>
            </w:r>
          </w:hyperlink>
        </w:p>
        <w:p>
          <w:pPr>
            <w:pStyle w:val="Contents3"/>
            <w:tabs>
              <w:tab w:val="clear" w:pos="8459"/>
              <w:tab w:val="right" w:pos="9026" w:leader="dot"/>
            </w:tabs>
            <w:rPr/>
          </w:pPr>
          <w:hyperlink w:anchor="__RefHeading___Toc8593390_1051229030">
            <w:r>
              <w:rPr>
                <w:webHidden/>
                <w:rStyle w:val="IndexLink"/>
                <w:rtl w:val="true"/>
              </w:rPr>
              <w:t>الإضاءة الرابعة</w:t>
            </w:r>
            <w:r>
              <w:rPr>
                <w:rStyle w:val="IndexLink"/>
                <w:rtl w:val="true"/>
              </w:rPr>
              <w:t xml:space="preserve">: </w:t>
            </w:r>
            <w:r>
              <w:rPr>
                <w:rStyle w:val="IndexLink"/>
                <w:rtl w:val="true"/>
              </w:rPr>
              <w:t>التعليم التفاعلي</w:t>
            </w:r>
            <w:r>
              <w:rPr>
                <w:rStyle w:val="IndexLink"/>
                <w:rtl w:val="true"/>
              </w:rPr>
              <w:tab/>
            </w:r>
            <w:r>
              <w:rPr>
                <w:rStyle w:val="IndexLink"/>
              </w:rPr>
              <w:t>161</w:t>
            </w:r>
          </w:hyperlink>
        </w:p>
        <w:p>
          <w:pPr>
            <w:pStyle w:val="Contents3"/>
            <w:tabs>
              <w:tab w:val="clear" w:pos="8459"/>
              <w:tab w:val="right" w:pos="9026" w:leader="dot"/>
            </w:tabs>
            <w:rPr/>
          </w:pPr>
          <w:hyperlink w:anchor="__RefHeading___Toc8593392_1051229030">
            <w:r>
              <w:rPr>
                <w:webHidden/>
                <w:rStyle w:val="IndexLink"/>
                <w:rtl w:val="true"/>
              </w:rPr>
              <w:t>الناصبي المضلّ أسوأ من الناصبي القاتل</w:t>
            </w:r>
            <w:r>
              <w:rPr>
                <w:rStyle w:val="IndexLink"/>
                <w:rtl w:val="true"/>
              </w:rPr>
              <w:tab/>
            </w:r>
            <w:r>
              <w:rPr>
                <w:rStyle w:val="IndexLink"/>
              </w:rPr>
              <w:t>162</w:t>
            </w:r>
          </w:hyperlink>
        </w:p>
        <w:p>
          <w:pPr>
            <w:pStyle w:val="Contents3"/>
            <w:tabs>
              <w:tab w:val="clear" w:pos="8459"/>
              <w:tab w:val="right" w:pos="9026" w:leader="dot"/>
            </w:tabs>
            <w:rPr/>
          </w:pPr>
          <w:hyperlink w:anchor="__RefHeading___Toc8593394_1051229030">
            <w:r>
              <w:rPr>
                <w:webHidden/>
                <w:rStyle w:val="IndexLink"/>
                <w:rtl w:val="true"/>
              </w:rPr>
              <w:t>نيرون حاكم روما</w:t>
            </w:r>
            <w:r>
              <w:rPr>
                <w:rStyle w:val="IndexLink"/>
                <w:rtl w:val="true"/>
              </w:rPr>
              <w:tab/>
            </w:r>
            <w:r>
              <w:rPr>
                <w:rStyle w:val="IndexLink"/>
              </w:rPr>
              <w:t>163</w:t>
            </w:r>
          </w:hyperlink>
        </w:p>
        <w:p>
          <w:pPr>
            <w:pStyle w:val="Contents2"/>
            <w:tabs>
              <w:tab w:val="clear" w:pos="8743"/>
              <w:tab w:val="right" w:pos="9026" w:leader="dot"/>
            </w:tabs>
            <w:rPr/>
          </w:pPr>
          <w:hyperlink w:anchor="__RefHeading___Toc8593396_1051229030">
            <w:r>
              <w:rPr>
                <w:webHidden/>
                <w:rStyle w:val="IndexLink"/>
                <w:rtl w:val="true"/>
              </w:rPr>
              <w:t xml:space="preserve">الفصل العاشر </w:t>
            </w:r>
            <w:r>
              <w:rPr>
                <w:rStyle w:val="IndexLink"/>
                <w:rtl w:val="true"/>
              </w:rPr>
              <w:t xml:space="preserve">: </w:t>
            </w:r>
            <w:r>
              <w:rPr>
                <w:rStyle w:val="IndexLink"/>
                <w:rtl w:val="true"/>
              </w:rPr>
              <w:t xml:space="preserve">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واستراتيجية مواجهة الضلال</w:t>
            </w:r>
            <w:r>
              <w:rPr>
                <w:rStyle w:val="IndexLink"/>
                <w:rtl w:val="true"/>
              </w:rPr>
              <w:tab/>
            </w:r>
            <w:r>
              <w:rPr>
                <w:rStyle w:val="IndexLink"/>
              </w:rPr>
              <w:t>165</w:t>
            </w:r>
          </w:hyperlink>
        </w:p>
        <w:p>
          <w:pPr>
            <w:pStyle w:val="Contents3"/>
            <w:tabs>
              <w:tab w:val="clear" w:pos="8459"/>
              <w:tab w:val="right" w:pos="9026" w:leader="dot"/>
            </w:tabs>
            <w:rPr/>
          </w:pPr>
          <w:hyperlink w:anchor="__RefHeading___Toc8593398_1051229030">
            <w:r>
              <w:rPr>
                <w:webHidden/>
                <w:rStyle w:val="IndexLink"/>
                <w:rtl w:val="true"/>
              </w:rPr>
              <w:t>اشارة</w:t>
            </w:r>
            <w:r>
              <w:rPr>
                <w:rStyle w:val="IndexLink"/>
                <w:rtl w:val="true"/>
              </w:rPr>
              <w:tab/>
            </w:r>
            <w:r>
              <w:rPr>
                <w:rStyle w:val="IndexLink"/>
              </w:rPr>
              <w:t>165</w:t>
            </w:r>
          </w:hyperlink>
        </w:p>
        <w:p>
          <w:pPr>
            <w:pStyle w:val="Contents3"/>
            <w:tabs>
              <w:tab w:val="clear" w:pos="8459"/>
              <w:tab w:val="right" w:pos="9026" w:leader="dot"/>
            </w:tabs>
            <w:rPr/>
          </w:pPr>
          <w:hyperlink w:anchor="__RefHeading___Toc8593400_1051229030">
            <w:r>
              <w:rPr>
                <w:webHidden/>
                <w:rStyle w:val="IndexLink"/>
                <w:rtl w:val="true"/>
              </w:rPr>
              <w:t xml:space="preserve">لماذا </w:t>
            </w:r>
            <w:r>
              <w:rPr>
                <w:rStyle w:val="IndexLink"/>
                <w:rtl w:val="true"/>
              </w:rPr>
              <w:t>(</w:t>
            </w:r>
            <w:r>
              <w:rPr>
                <w:rStyle w:val="IndexLink"/>
                <w:rtl w:val="true"/>
              </w:rPr>
              <w:t>الهداية</w:t>
            </w:r>
            <w:r>
              <w:rPr>
                <w:rStyle w:val="IndexLink"/>
                <w:rtl w:val="true"/>
              </w:rPr>
              <w:t xml:space="preserve">) </w:t>
            </w:r>
            <w:r>
              <w:rPr>
                <w:rStyle w:val="IndexLink"/>
                <w:rtl w:val="true"/>
              </w:rPr>
              <w:t xml:space="preserve">أهم من </w:t>
            </w:r>
            <w:r>
              <w:rPr>
                <w:rStyle w:val="IndexLink"/>
                <w:rtl w:val="true"/>
              </w:rPr>
              <w:t>(</w:t>
            </w:r>
            <w:r>
              <w:rPr>
                <w:rStyle w:val="IndexLink"/>
                <w:rtl w:val="true"/>
              </w:rPr>
              <w:t>الإنقاذ</w:t>
            </w:r>
            <w:r>
              <w:rPr>
                <w:rStyle w:val="IndexLink"/>
                <w:rtl w:val="true"/>
              </w:rPr>
              <w:t>)</w:t>
            </w:r>
            <w:r>
              <w:rPr>
                <w:rStyle w:val="IndexLink"/>
                <w:rtl w:val="true"/>
              </w:rPr>
              <w:t>؟</w:t>
            </w:r>
            <w:r>
              <w:rPr>
                <w:rStyle w:val="IndexLink"/>
                <w:rtl w:val="true"/>
              </w:rPr>
              <w:tab/>
            </w:r>
            <w:r>
              <w:rPr>
                <w:rStyle w:val="IndexLink"/>
              </w:rPr>
              <w:t>167</w:t>
            </w:r>
          </w:hyperlink>
        </w:p>
        <w:p>
          <w:pPr>
            <w:pStyle w:val="Contents4"/>
            <w:tabs>
              <w:tab w:val="clear" w:pos="8176"/>
              <w:tab w:val="right" w:pos="9026" w:leader="dot"/>
            </w:tabs>
            <w:rPr/>
          </w:pPr>
          <w:hyperlink w:anchor="__RefHeading___Toc8593402_1051229030">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8593404_1051229030">
            <w:r>
              <w:rPr>
                <w:webHidden/>
                <w:rStyle w:val="IndexLink"/>
              </w:rPr>
              <w:t>1</w:t>
            </w:r>
            <w:r>
              <w:rPr>
                <w:rStyle w:val="IndexLink"/>
                <w:rtl w:val="true"/>
              </w:rPr>
              <w:t xml:space="preserve">: </w:t>
            </w:r>
            <w:r>
              <w:rPr>
                <w:rStyle w:val="IndexLink"/>
                <w:rtl w:val="true"/>
              </w:rPr>
              <w:t>لأنها تنقذ الحياة الأبدية</w:t>
            </w:r>
            <w:r>
              <w:rPr>
                <w:rStyle w:val="IndexLink"/>
                <w:rtl w:val="true"/>
              </w:rPr>
              <w:tab/>
            </w:r>
            <w:r>
              <w:rPr>
                <w:rStyle w:val="IndexLink"/>
              </w:rPr>
              <w:t>167</w:t>
            </w:r>
          </w:hyperlink>
        </w:p>
        <w:p>
          <w:pPr>
            <w:pStyle w:val="Contents4"/>
            <w:tabs>
              <w:tab w:val="clear" w:pos="8176"/>
              <w:tab w:val="right" w:pos="9026" w:leader="dot"/>
            </w:tabs>
            <w:rPr/>
          </w:pPr>
          <w:hyperlink w:anchor="__RefHeading___Toc8593406_1051229030">
            <w:r>
              <w:rPr>
                <w:webHidden/>
                <w:rStyle w:val="IndexLink"/>
              </w:rPr>
              <w:t>2</w:t>
            </w:r>
            <w:r>
              <w:rPr>
                <w:rStyle w:val="IndexLink"/>
                <w:rtl w:val="true"/>
              </w:rPr>
              <w:t xml:space="preserve">: </w:t>
            </w:r>
            <w:r>
              <w:rPr>
                <w:rStyle w:val="IndexLink"/>
                <w:rtl w:val="true"/>
              </w:rPr>
              <w:t>لأن الانحراف يمهّد لقتل الآلاف</w:t>
            </w:r>
            <w:r>
              <w:rPr>
                <w:rStyle w:val="IndexLink"/>
                <w:rtl w:val="true"/>
              </w:rPr>
              <w:tab/>
            </w:r>
            <w:r>
              <w:rPr>
                <w:rStyle w:val="IndexLink"/>
              </w:rPr>
              <w:t>168</w:t>
            </w:r>
          </w:hyperlink>
        </w:p>
        <w:p>
          <w:pPr>
            <w:pStyle w:val="Contents4"/>
            <w:tabs>
              <w:tab w:val="clear" w:pos="8176"/>
              <w:tab w:val="right" w:pos="9026" w:leader="dot"/>
            </w:tabs>
            <w:rPr/>
          </w:pPr>
          <w:hyperlink w:anchor="__RefHeading___Toc8593408_1051229030">
            <w:r>
              <w:rPr>
                <w:webHidden/>
                <w:rStyle w:val="IndexLink"/>
              </w:rPr>
              <w:t>3</w:t>
            </w:r>
            <w:r>
              <w:rPr>
                <w:rStyle w:val="IndexLink"/>
                <w:rtl w:val="true"/>
              </w:rPr>
              <w:t xml:space="preserve">: </w:t>
            </w:r>
            <w:r>
              <w:rPr>
                <w:rStyle w:val="IndexLink"/>
                <w:rtl w:val="true"/>
              </w:rPr>
              <w:t>الفساد العقدي هو أم الفساد</w:t>
            </w:r>
            <w:r>
              <w:rPr>
                <w:rStyle w:val="IndexLink"/>
                <w:rtl w:val="true"/>
              </w:rPr>
              <w:tab/>
            </w:r>
            <w:r>
              <w:rPr>
                <w:rStyle w:val="IndexLink"/>
              </w:rPr>
              <w:t>169</w:t>
            </w:r>
          </w:hyperlink>
        </w:p>
        <w:p>
          <w:pPr>
            <w:pStyle w:val="Contents3"/>
            <w:tabs>
              <w:tab w:val="clear" w:pos="8459"/>
              <w:tab w:val="right" w:pos="9026" w:leader="dot"/>
            </w:tabs>
            <w:rPr/>
          </w:pPr>
          <w:hyperlink w:anchor="__RefHeading___Toc8593410_1051229030">
            <w:r>
              <w:rPr>
                <w:webHidden/>
                <w:rStyle w:val="IndexLink"/>
                <w:rtl w:val="true"/>
              </w:rPr>
              <w:t>الخوارج والإرهابيون نموذجاً</w:t>
            </w:r>
            <w:r>
              <w:rPr>
                <w:rStyle w:val="IndexLink"/>
                <w:rtl w:val="true"/>
              </w:rPr>
              <w:tab/>
            </w:r>
            <w:r>
              <w:rPr>
                <w:rStyle w:val="IndexLink"/>
              </w:rPr>
              <w:t>170</w:t>
            </w:r>
          </w:hyperlink>
        </w:p>
        <w:p>
          <w:pPr>
            <w:pStyle w:val="Contents3"/>
            <w:tabs>
              <w:tab w:val="clear" w:pos="8459"/>
              <w:tab w:val="right" w:pos="9026" w:leader="dot"/>
            </w:tabs>
            <w:rPr/>
          </w:pPr>
          <w:hyperlink w:anchor="__RefHeading___Toc8593412_1051229030">
            <w:r>
              <w:rPr>
                <w:webHidden/>
                <w:rStyle w:val="IndexLink"/>
                <w:rtl w:val="true"/>
              </w:rPr>
              <w:t>معاوية وفكرة الجبر</w:t>
            </w:r>
            <w:r>
              <w:rPr>
                <w:rStyle w:val="IndexLink"/>
                <w:rtl w:val="true"/>
              </w:rPr>
              <w:tab/>
            </w:r>
            <w:r>
              <w:rPr>
                <w:rStyle w:val="IndexLink"/>
              </w:rPr>
              <w:t>173</w:t>
            </w:r>
          </w:hyperlink>
        </w:p>
        <w:p>
          <w:pPr>
            <w:pStyle w:val="Contents3"/>
            <w:tabs>
              <w:tab w:val="clear" w:pos="8459"/>
              <w:tab w:val="right" w:pos="9026" w:leader="dot"/>
            </w:tabs>
            <w:rPr/>
          </w:pPr>
          <w:hyperlink w:anchor="__RefHeading___Toc8593414_1051229030">
            <w:r>
              <w:rPr>
                <w:webHidden/>
                <w:rStyle w:val="IndexLink"/>
                <w:rtl w:val="true"/>
              </w:rPr>
              <w:t>من هو الناصبي؟</w:t>
            </w:r>
            <w:r>
              <w:rPr>
                <w:rStyle w:val="IndexLink"/>
                <w:rtl w:val="true"/>
              </w:rPr>
              <w:t>!</w:t>
              <w:tab/>
            </w:r>
            <w:r>
              <w:rPr>
                <w:rStyle w:val="IndexLink"/>
              </w:rPr>
              <w:t>174</w:t>
            </w:r>
          </w:hyperlink>
        </w:p>
        <w:p>
          <w:pPr>
            <w:pStyle w:val="Contents3"/>
            <w:tabs>
              <w:tab w:val="clear" w:pos="8459"/>
              <w:tab w:val="right" w:pos="9026" w:leader="dot"/>
            </w:tabs>
            <w:rPr/>
          </w:pPr>
          <w:hyperlink w:anchor="__RefHeading___Toc8593416_1051229030">
            <w:r>
              <w:rPr>
                <w:webHidden/>
                <w:rStyle w:val="IndexLink"/>
                <w:rtl w:val="true"/>
              </w:rPr>
              <w:t>الصرب وعصابات الهاغانا من النواصب</w:t>
            </w:r>
            <w:r>
              <w:rPr>
                <w:rStyle w:val="IndexLink"/>
                <w:rtl w:val="true"/>
              </w:rPr>
              <w:tab/>
            </w:r>
            <w:r>
              <w:rPr>
                <w:rStyle w:val="IndexLink"/>
              </w:rPr>
              <w:t>174</w:t>
            </w:r>
          </w:hyperlink>
        </w:p>
        <w:p>
          <w:pPr>
            <w:pStyle w:val="Contents3"/>
            <w:tabs>
              <w:tab w:val="clear" w:pos="8459"/>
              <w:tab w:val="right" w:pos="9026" w:leader="dot"/>
            </w:tabs>
            <w:rPr/>
          </w:pPr>
          <w:hyperlink w:anchor="__RefHeading___Toc8593418_1051229030">
            <w:r>
              <w:rPr>
                <w:webHidden/>
                <w:rStyle w:val="IndexLink"/>
                <w:rtl w:val="true"/>
              </w:rPr>
              <w:t xml:space="preserve">بعض الموسوعات الإسلامية لم تذكر لفظة </w:t>
            </w:r>
            <w:r>
              <w:rPr>
                <w:rStyle w:val="IndexLink"/>
                <w:rtl w:val="true"/>
              </w:rPr>
              <w:t>(</w:t>
            </w:r>
            <w:r>
              <w:rPr>
                <w:rStyle w:val="IndexLink"/>
                <w:rtl w:val="true"/>
              </w:rPr>
              <w:t>النواصب</w:t>
            </w:r>
            <w:r>
              <w:rPr>
                <w:rStyle w:val="IndexLink"/>
                <w:rtl w:val="true"/>
              </w:rPr>
              <w:t>)</w:t>
              <w:tab/>
            </w:r>
            <w:r>
              <w:rPr>
                <w:rStyle w:val="IndexLink"/>
              </w:rPr>
              <w:t>175</w:t>
            </w:r>
          </w:hyperlink>
        </w:p>
        <w:p>
          <w:pPr>
            <w:pStyle w:val="Contents3"/>
            <w:tabs>
              <w:tab w:val="clear" w:pos="8459"/>
              <w:tab w:val="right" w:pos="9026" w:leader="dot"/>
            </w:tabs>
            <w:rPr/>
          </w:pPr>
          <w:hyperlink w:anchor="__RefHeading___Toc8593420_1051229030">
            <w:r>
              <w:rPr>
                <w:webHidden/>
                <w:rStyle w:val="IndexLink"/>
                <w:rtl w:val="true"/>
              </w:rPr>
              <w:t>الفتح على المستضعفين دفعاً أو رفعاً؟</w:t>
            </w:r>
            <w:r>
              <w:rPr>
                <w:rStyle w:val="IndexLink"/>
                <w:rtl w:val="true"/>
              </w:rPr>
              <w:tab/>
            </w:r>
            <w:r>
              <w:rPr>
                <w:rStyle w:val="IndexLink"/>
              </w:rPr>
              <w:t>177</w:t>
            </w:r>
          </w:hyperlink>
        </w:p>
        <w:p>
          <w:pPr>
            <w:pStyle w:val="Contents3"/>
            <w:tabs>
              <w:tab w:val="clear" w:pos="8459"/>
              <w:tab w:val="right" w:pos="9026" w:leader="dot"/>
            </w:tabs>
            <w:rPr/>
          </w:pPr>
          <w:hyperlink w:anchor="__RefHeading___Toc8593422_1051229030">
            <w:r>
              <w:rPr>
                <w:webHidden/>
                <w:rStyle w:val="IndexLink"/>
                <w:rtl w:val="true"/>
              </w:rPr>
              <w:t>والخلاصة</w:t>
            </w:r>
            <w:r>
              <w:rPr>
                <w:rStyle w:val="IndexLink"/>
                <w:rtl w:val="true"/>
              </w:rPr>
              <w:tab/>
            </w:r>
            <w:r>
              <w:rPr>
                <w:rStyle w:val="IndexLink"/>
              </w:rPr>
              <w:t>178</w:t>
            </w:r>
          </w:hyperlink>
        </w:p>
        <w:p>
          <w:pPr>
            <w:pStyle w:val="Contents3"/>
            <w:tabs>
              <w:tab w:val="clear" w:pos="8459"/>
              <w:tab w:val="right" w:pos="9026" w:leader="dot"/>
            </w:tabs>
            <w:rPr/>
          </w:pPr>
          <w:hyperlink w:anchor="__RefHeading___Toc8593424_1051229030">
            <w:r>
              <w:rPr>
                <w:webHidden/>
                <w:rStyle w:val="IndexLink"/>
                <w:rtl w:val="true"/>
              </w:rPr>
              <w:t>دعوة للتسلح بالفكر والحجة</w:t>
            </w:r>
            <w:r>
              <w:rPr>
                <w:rStyle w:val="IndexLink"/>
                <w:rtl w:val="true"/>
              </w:rPr>
              <w:tab/>
            </w:r>
            <w:r>
              <w:rPr>
                <w:rStyle w:val="IndexLink"/>
              </w:rPr>
              <w:t>178</w:t>
            </w:r>
          </w:hyperlink>
        </w:p>
        <w:p>
          <w:pPr>
            <w:pStyle w:val="Contents2"/>
            <w:tabs>
              <w:tab w:val="clear" w:pos="8743"/>
              <w:tab w:val="right" w:pos="9026" w:leader="dot"/>
            </w:tabs>
            <w:rPr/>
          </w:pPr>
          <w:hyperlink w:anchor="__RefHeading___Toc8593426_1051229030">
            <w:r>
              <w:rPr>
                <w:webHidden/>
                <w:rStyle w:val="IndexLink"/>
                <w:rtl w:val="true"/>
              </w:rPr>
              <w:t>الفهرس</w:t>
            </w:r>
            <w:r>
              <w:rPr>
                <w:rStyle w:val="IndexLink"/>
                <w:rtl w:val="true"/>
              </w:rPr>
              <w:tab/>
            </w:r>
            <w:r>
              <w:rPr>
                <w:rStyle w:val="IndexLink"/>
              </w:rPr>
              <w:t>183</w:t>
            </w:r>
          </w:hyperlink>
        </w:p>
        <w:p>
          <w:pPr>
            <w:pStyle w:val="Contents2"/>
            <w:tabs>
              <w:tab w:val="clear" w:pos="8743"/>
              <w:tab w:val="right" w:pos="9026" w:leader="dot"/>
            </w:tabs>
            <w:rPr/>
          </w:pPr>
          <w:hyperlink w:anchor="__RefHeading___Toc8593428_1051229030">
            <w:r>
              <w:rPr>
                <w:webHidden/>
                <w:rStyle w:val="IndexLink"/>
                <w:rtl w:val="true"/>
              </w:rPr>
              <w:t>كتب أخرى للمؤلف</w:t>
            </w:r>
            <w:r>
              <w:rPr>
                <w:rStyle w:val="IndexLink"/>
                <w:rtl w:val="true"/>
              </w:rPr>
              <w:tab/>
            </w:r>
            <w:r>
              <w:rPr>
                <w:rStyle w:val="IndexLink"/>
              </w:rPr>
              <w:t>192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77_102587"/>
      <w:bookmarkStart w:id="1" w:name="pg10777_102587"/>
      <w:bookmarkEnd w:id="1"/>
    </w:p>
    <w:p>
      <w:pPr>
        <w:pStyle w:val="Heading2"/>
        <w:numPr>
          <w:ilvl w:val="1"/>
          <w:numId w:val="1"/>
        </w:numPr>
        <w:rPr/>
      </w:pPr>
      <w:bookmarkStart w:id="2" w:name="pg10777_102587"/>
      <w:bookmarkStart w:id="3" w:name="__RefHeading___Toc8593066_105122903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وفروع الدين</w:t>
      </w:r>
    </w:p>
    <w:p>
      <w:pPr>
        <w:pStyle w:val="BookText"/>
        <w:rPr/>
      </w:pPr>
      <w:r>
        <w:rPr>
          <w:rFonts w:ascii="IRNazanin" w:hAnsi="IRNazanin" w:eastAsia="IRNazanin"/>
          <w:color w:val="111111"/>
          <w:sz w:val="28"/>
          <w:sz w:val="28"/>
          <w:szCs w:val="28"/>
          <w:rtl w:val="true"/>
          <w:lang w:bidi="fa-IR"/>
        </w:rPr>
        <w:t>تقريرات بحوث سماحة السید مرتضی الحسیني الشیرازي</w:t>
      </w:r>
    </w:p>
    <w:p>
      <w:pPr>
        <w:pStyle w:val="BookText"/>
        <w:rPr/>
      </w:pPr>
      <w:r>
        <w:rPr>
          <w:rFonts w:ascii="Amiri" w:hAnsi="Amiri" w:eastAsia="Amiri" w:cs="Amiri"/>
          <w:color w:val="111111"/>
          <w:sz w:val="28"/>
          <w:sz w:val="28"/>
          <w:szCs w:val="28"/>
          <w:rtl w:val="true"/>
          <w:lang w:bidi="ar-SA"/>
        </w:rPr>
        <w:t>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الفتلاوي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عطا شاهين</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التقی الثقافية</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Times New Roman" w:cs="Times New Roman" w:ascii="Times New Roman" w:hAnsi="Times New Roman"/>
          <w:color w:val="111111"/>
          <w:sz w:val="28"/>
          <w:szCs w:val="28"/>
          <w:lang w:val="en-US" w:bidi="en-US"/>
        </w:rPr>
        <w:t>009647810001902</w:t>
      </w:r>
    </w:p>
    <w:p>
      <w:pPr>
        <w:pStyle w:val="BookText"/>
        <w:rPr/>
      </w:pPr>
      <w:r>
        <w:rPr>
          <w:rFonts w:eastAsia="Times New Roman" w:cs="Times New Roman" w:ascii="Times New Roman" w:hAnsi="Times New Roman"/>
          <w:color w:val="111111"/>
          <w:sz w:val="28"/>
          <w:szCs w:val="28"/>
          <w:lang w:val="en-US" w:bidi="en-US"/>
        </w:rPr>
        <w:t>m-alshirazi.com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93068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وفروع الدين</w:t>
      </w:r>
    </w:p>
    <w:p>
      <w:pPr>
        <w:pStyle w:val="BookText"/>
        <w:rPr/>
      </w:pPr>
      <w:r>
        <w:rPr>
          <w:rFonts w:ascii="IRNazanin" w:hAnsi="IRNazanin" w:eastAsia="IRNazanin"/>
          <w:color w:val="111111"/>
          <w:sz w:val="28"/>
          <w:sz w:val="28"/>
          <w:szCs w:val="28"/>
          <w:rtl w:val="true"/>
          <w:lang w:bidi="fa-IR"/>
        </w:rPr>
        <w:t>تقريرات بحوث سماحة السید مرتضی الحسیني الشیرازي</w:t>
      </w:r>
    </w:p>
    <w:p>
      <w:pPr>
        <w:pStyle w:val="BookText"/>
        <w:rPr/>
      </w:pPr>
      <w:r>
        <w:rPr>
          <w:rFonts w:ascii="Amiri" w:hAnsi="Amiri" w:eastAsia="Amiri" w:cs="Amiri"/>
          <w:color w:val="111111"/>
          <w:sz w:val="28"/>
          <w:sz w:val="28"/>
          <w:szCs w:val="28"/>
          <w:rtl w:val="true"/>
          <w:lang w:bidi="ar-SA"/>
        </w:rPr>
        <w:t>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الفتلاوي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عطا شاهين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الرَّحْمَنِ الرَّحِيمِ</w:t>
      </w:r>
    </w:p>
    <w:p>
      <w:pPr>
        <w:pStyle w:val="BookText"/>
        <w:rPr/>
      </w:pPr>
      <w:r>
        <w:rPr>
          <w:rFonts w:ascii="Amiri" w:hAnsi="Amiri" w:eastAsia="Amiri" w:cs="Amiri"/>
          <w:color w:val="111111"/>
          <w:sz w:val="28"/>
          <w:sz w:val="28"/>
          <w:szCs w:val="28"/>
          <w:rtl w:val="true"/>
          <w:lang w:bidi="ar-SA"/>
        </w:rPr>
        <w:t>مَالِكِ يَوْمِ الدِّينِ</w:t>
      </w:r>
    </w:p>
    <w:p>
      <w:pPr>
        <w:pStyle w:val="BookText"/>
        <w:rPr/>
      </w:pPr>
      <w:r>
        <w:rPr>
          <w:rFonts w:ascii="Amiri" w:hAnsi="Amiri" w:eastAsia="Amiri" w:cs="Amiri"/>
          <w:color w:val="111111"/>
          <w:sz w:val="28"/>
          <w:sz w:val="28"/>
          <w:szCs w:val="28"/>
          <w:rtl w:val="true"/>
          <w:lang w:bidi="ar-SA"/>
        </w:rPr>
        <w:t>إِيَّاكَ نَعْبُدُ وَإِيَّاكَ نَسْتَعِينُ</w:t>
      </w:r>
    </w:p>
    <w:p>
      <w:pPr>
        <w:pStyle w:val="BookText"/>
        <w:rPr/>
      </w:pPr>
      <w:r>
        <w:rPr>
          <w:rFonts w:ascii="Amiri" w:hAnsi="Amiri" w:eastAsia="Amiri" w:cs="Amiri"/>
          <w:color w:val="111111"/>
          <w:sz w:val="28"/>
          <w:sz w:val="28"/>
          <w:szCs w:val="28"/>
          <w:rtl w:val="true"/>
          <w:lang w:bidi="ar-SA"/>
        </w:rPr>
        <w:t>اهْدِنَا الصِّرَاطَ الْمُسْتَقِيمَ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صِرَاطَ الَّذِينَ أَنْعَمْتَ عَلَيْهِمْ غَيْرِ الْمَغْضُوبِ عَلَيْهِمْ وَلَا الضَّالِّينَ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كُن لولیَّك الحُجةِ بنِ الحَسَنِ صَلَواتُكَ عَلَیهِ وَ عَلی ابائهِ فی هذهِ السّاعةِ، وَ فی كُلّ ساعَة وَلیّا وَ حافظاً وقائِداً وَ ناصِراً وَ دَلیلاً وَ عَیناً حَتّی تُسكِنَهُ اَرضَكَ طَوعاً وَ تُمَتّعَهُ فیها طَویلاً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777_102597"/>
      <w:bookmarkStart w:id="8" w:name="pg10777_102597"/>
      <w:bookmarkEnd w:id="8"/>
    </w:p>
    <w:p>
      <w:pPr>
        <w:pStyle w:val="Heading2"/>
        <w:numPr>
          <w:ilvl w:val="1"/>
          <w:numId w:val="1"/>
        </w:numPr>
        <w:rPr/>
      </w:pPr>
      <w:bookmarkStart w:id="9" w:name="pg10777_102597"/>
      <w:bookmarkStart w:id="10" w:name="__RefHeading___Toc8593070_1051229030"/>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على محمد وآله الطاهرين واللعنة على أعدائهم إلى يوم الدين</w:t>
      </w:r>
    </w:p>
    <w:p>
      <w:pPr>
        <w:pStyle w:val="BookText"/>
        <w:rPr/>
      </w:pPr>
      <w:r>
        <w:rPr>
          <w:rFonts w:ascii="IRNazanin" w:hAnsi="IRNazanin" w:eastAsia="IRNazanin"/>
          <w:color w:val="111111"/>
          <w:sz w:val="28"/>
          <w:sz w:val="28"/>
          <w:szCs w:val="28"/>
          <w:rtl w:val="true"/>
          <w:lang w:bidi="fa-IR"/>
        </w:rPr>
        <w:t>إن مباحث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وفروع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وأخلاقيات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وغايات الدين ومقاصده، إضافة إلى</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العلاقة العضوية الجوهرية التكاملية بين مختلف أركان الدين وأصوله وأحكامه ومبادئه وغاياته، تستدعي دراسات علمية معمقة وأخرى جماهيرية مبسطة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تطرقنا إلى بعض جوانب تلك العناوين الستة بشكل علمي مستوعب في بحوث الخارج وغيرها</w:t>
      </w:r>
      <w:r>
        <w:rPr>
          <w:rStyle w:val="FootnoteAnchor"/>
          <w:rtl w:val="true"/>
        </w:rPr>
        <w:footnoteReference w:id="2"/>
      </w:r>
      <w:r>
        <w:rPr>
          <w:rFonts w:ascii="Amiri" w:hAnsi="Amiri" w:eastAsia="Amiri" w:cs="Amiri"/>
          <w:color w:val="111111"/>
          <w:sz w:val="28"/>
          <w:sz w:val="28"/>
          <w:szCs w:val="28"/>
          <w:rtl w:val="true"/>
          <w:lang w:bidi="ar-SA"/>
        </w:rPr>
        <w:t xml:space="preserve">كما بحث جوانبمنها بلُغة جماهيرية مبسطة موجهة </w:t>
      </w:r>
    </w:p>
    <w:p>
      <w:pPr>
        <w:pStyle w:val="BookText"/>
        <w:rPr/>
      </w:pPr>
      <w:r>
        <w:rPr>
          <w:rFonts w:ascii="Amiri" w:hAnsi="Amiri" w:eastAsia="Amiri" w:cs="Amiri"/>
          <w:color w:val="111111"/>
          <w:sz w:val="28"/>
          <w:sz w:val="28"/>
          <w:szCs w:val="28"/>
          <w:rtl w:val="true"/>
          <w:lang w:bidi="ar-SA"/>
        </w:rPr>
        <w:t>لعامة المثقفين في بعض الكتب الأخرى والمحاضرات</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ويُشكِّل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وفروع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حلقة في سلسلة من المباحث العامة حول العلاقة بين أصول الدين وفروعه، فان من الواضح أن الإمامة هي من أصول المذهب، بل هي من أصول الدين بوجهٍ وبإحدى إطلاقاته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الجزء هو الجزء الأول في هذا المحور حيث يتركز الحديث فيه حول العلاقة بين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فروع الدين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والنهي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أن يوفقنا الرب الجليل لتناول علاقته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سائر فروع الدين في أجزاء قادمة باذن الله تعالى، كما ندعوا الله جل اسمه للتوفيق لتغطية كافة الجوانب الأخرى لتلك العناوين المذكورة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الغاية من هذا الكتاب 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والاقتداء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فالمقصود بها ان يتعرف الناس خاصة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جوانب من أهداف وغايات النهضة الحسينية المباركة وأن يتعرفوا على بعض كلمات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يتعرفوا أيضاً أكثر فأكثر على معالم فروع الدين وبعض وجوه الحِكَم فيها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الاقتداء والتأسي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المأمول أن يشكل هذا الكتاب، إلى جوار الكتب </w:t>
      </w:r>
    </w:p>
    <w:p>
      <w:pPr>
        <w:pStyle w:val="BookText"/>
        <w:rPr/>
      </w:pPr>
      <w:r>
        <w:rPr>
          <w:rFonts w:ascii="IRNazanin" w:hAnsi="IRNazanin" w:eastAsia="IRNazanin"/>
          <w:color w:val="111111"/>
          <w:sz w:val="28"/>
          <w:sz w:val="28"/>
          <w:szCs w:val="28"/>
          <w:rtl w:val="true"/>
          <w:lang w:bidi="fa-IR"/>
        </w:rPr>
        <w:t xml:space="preserve">الأخرى، حافزاً أقوى للناس للاهتمام الأكبر بالصلاة وسائر فروع الدين وللتمسك الأكبر بالثقلين ووصايهم وأوامرهم ونواهيهم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مَا إِنْ تَمَسَّكْتُمْ بِهِمَا لَنْ تَضِلُّوا كِتَابَ اللهِ وَ عِتْرَتِي أَهْلَ بَيْتِي وَ إِنَّهُمَا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كانت فصول هذا الكتاب عبارة عن سلسلة محاضرات ألقيت في بعض القنوات الفضائية المباركة، والخطاب فيها موّجه لعامة الناس والمثقفين، ثم قررها فضيلة الشيخ هادي الإسماعيلي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أعاد صياغة ما يحتاج من عباراتها إلى صياغة، نظراً لأن ضرورات النص المكتوب تختلف عن ضرورات النص المنطوق والمحاضرات الارتجالية، وقد راجعتها بعد ذلك مع بعض الإضافات والتشذيب والتهذيب، فجزاه الله وسائر من ساهم في إنجاز هذا الكتاب خير الجزاء</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ان الحمد لله رب العالمين، وصلى الله على محمد وآله الطاهرين</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777_102605"/>
      <w:bookmarkStart w:id="13" w:name="pg10777_102605"/>
      <w:bookmarkEnd w:id="13"/>
    </w:p>
    <w:p>
      <w:pPr>
        <w:pStyle w:val="Heading2"/>
        <w:numPr>
          <w:ilvl w:val="1"/>
          <w:numId w:val="1"/>
        </w:numPr>
        <w:rPr/>
      </w:pPr>
      <w:bookmarkStart w:id="14" w:name="pg10777_102605"/>
      <w:bookmarkStart w:id="15" w:name="__RefHeading___Toc8593072_1051229030"/>
      <w:bookmarkStart w:id="16" w:name="_Toc4"/>
      <w:bookmarkEnd w:id="14"/>
      <w:bookmarkEnd w:id="15"/>
      <w:r>
        <w:rPr>
          <w:rtl w:val="true"/>
        </w:rPr>
        <w:t>الفصل الأول</w:t>
      </w:r>
      <w:r>
        <w:rPr>
          <w:rtl w:val="true"/>
        </w:rPr>
        <w:t xml:space="preserve">: </w:t>
      </w:r>
      <w:r>
        <w:rPr>
          <w:rtl w:val="true"/>
        </w:rPr>
        <w:t xml:space="preserve">الإمام الحسين </w:t>
      </w:r>
      <w:r>
        <w:rPr>
          <w:rtl w:val="true"/>
        </w:rPr>
        <w:t>(</w:t>
      </w:r>
      <w:r>
        <w:rPr>
          <w:rtl w:val="true"/>
        </w:rPr>
        <w:t>علیه السلام</w:t>
      </w:r>
      <w:r>
        <w:rPr>
          <w:rtl w:val="true"/>
        </w:rPr>
        <w:t xml:space="preserve">) </w:t>
      </w:r>
      <w:r>
        <w:rPr>
          <w:rtl w:val="true"/>
        </w:rPr>
        <w:t>التجسيد المتكامل للصلاة</w:t>
      </w:r>
      <w:bookmarkEnd w:id="1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8593074_1051229030"/>
      <w:bookmarkStart w:id="18" w:name="_Toc5"/>
      <w:bookmarkEnd w:id="17"/>
      <w:r>
        <w:rPr>
          <w:rtl w:val="true"/>
        </w:rPr>
        <w:t>اشارة</w:t>
      </w:r>
      <w:bookmarkEnd w:id="1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0777_102609"/>
      <w:bookmarkStart w:id="20" w:name="pg10777_102609"/>
      <w:bookmarkEnd w:id="20"/>
    </w:p>
    <w:p>
      <w:pPr>
        <w:pStyle w:val="BookText"/>
        <w:rPr/>
      </w:pPr>
      <w:bookmarkStart w:id="21" w:name="pg10777_102609"/>
      <w:bookmarkEnd w:id="21"/>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خلقه سيدنا محمد، وعلى آله الطيبين الطاهرين، واللعنة الدائمة على أعدائهم أجمعين إلى قيام يوم الدين</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8593076_1051229030"/>
      <w:bookmarkStart w:id="23" w:name="_Toc6"/>
      <w:bookmarkEnd w:id="22"/>
      <w:r>
        <w:rPr>
          <w:rtl w:val="true"/>
        </w:rPr>
        <w:t>أشهد أنك قد أقمت الصلاة</w:t>
      </w:r>
      <w:bookmarkEnd w:id="23"/>
    </w:p>
    <w:p>
      <w:pPr>
        <w:pStyle w:val="BookText"/>
        <w:rPr/>
      </w:pPr>
      <w:r>
        <w:rPr>
          <w:rFonts w:ascii="Amiri" w:hAnsi="Amiri" w:eastAsia="Amiri" w:cs="Amiri"/>
          <w:color w:val="111111"/>
          <w:sz w:val="28"/>
          <w:sz w:val="28"/>
          <w:szCs w:val="28"/>
          <w:rtl w:val="true"/>
          <w:lang w:bidi="ar-SA"/>
        </w:rPr>
        <w:t xml:space="preserve">إننا نقرأ كما يقرأ الملايين من الناس، في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قَدْ أَقَمْتَ الصَّلَاةَ، وَآتَيْتَ الزَّكَاةَ، وَأَمَرْتَ بِالْمَعْرُوفِ، وَنَهَيْتَ عَنِ الْمُنْكَرِ، وَأَطَعْتَ اللَهَ وَرَسُولَهُ</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لابد من التدبر، والتفكر في مغزى هذه الشهادة، ودلالاتها وأبعادها، ولنبدأ بفقرة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أَنَّكَ قَدْ أَقَمْتَ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تكشف عن العلاقة الجوهرية والتكاملية بين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الصلاة؛ ذلك أن هذه العلاقة هي علاقة بين أسمى معنى مجرّد وهو الصلاة، وبين أسمى مظهر مجسّدوهو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العلاقة الجوهرية والتكاملية بين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سيد شباب أهل الجنة،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وَالْحُسَيْنَ سَيِّدَا شَبَابِ أَهْلِ </w:t>
      </w:r>
      <w:bookmarkStart w:id="24" w:name="pg10777_102611"/>
    </w:p>
    <w:p>
      <w:pPr>
        <w:pStyle w:val="BookText"/>
        <w:rPr/>
      </w:pPr>
      <w:bookmarkEnd w:id="24"/>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 xml:space="preserve">، وسبط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وبين الصلاة وهي عمود الدين، ومعراج المؤمن وقربان كل تقي</w:t>
      </w:r>
      <w:r>
        <w:rPr>
          <w:rFonts w:eastAsia="IRNazanin" w:cs="IRNazanin"/>
          <w:color w:val="111111"/>
          <w:sz w:val="28"/>
          <w:szCs w:val="28"/>
          <w:rtl w:val="true"/>
          <w:lang w:bidi="fa-IR"/>
        </w:rPr>
        <w:t>.</w:t>
      </w:r>
    </w:p>
    <w:p>
      <w:pPr>
        <w:pStyle w:val="Heading3"/>
        <w:numPr>
          <w:ilvl w:val="2"/>
          <w:numId w:val="1"/>
        </w:numPr>
        <w:rPr/>
      </w:pPr>
      <w:bookmarkStart w:id="25" w:name="__RefHeading___Toc8593078_1051229030"/>
      <w:bookmarkStart w:id="26" w:name="_Toc7"/>
      <w:bookmarkEnd w:id="25"/>
      <w:r>
        <w:rPr>
          <w:rtl w:val="true"/>
        </w:rPr>
        <w:t>فما هي أبعاد هذه العلاقة؟</w:t>
      </w:r>
      <w:bookmarkEnd w:id="26"/>
    </w:p>
    <w:p>
      <w:pPr>
        <w:pStyle w:val="BookText"/>
        <w:rPr/>
      </w:pPr>
      <w:r>
        <w:rPr>
          <w:rFonts w:ascii="IRNazanin" w:hAnsi="IRNazanin" w:eastAsia="IRNazanin"/>
          <w:color w:val="111111"/>
          <w:sz w:val="28"/>
          <w:sz w:val="28"/>
          <w:szCs w:val="28"/>
          <w:rtl w:val="true"/>
          <w:lang w:bidi="fa-IR"/>
        </w:rPr>
        <w:t>إنها علاقة سامية إلى أبعد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إلى بعض أبعادها هذا المقطع الموجود في كثير من الزيارات التي وردت في حق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يقول الزائر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أَنَّكَ قَدْ أَقَمْتَ 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فالعلاقة إذن هي في ضلعها الأول علاقة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الصلاة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فرق بين أن يصلي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أكثر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 يقيم الصلاة، إذ ما 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المقيميّ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بإذن الله تعالى</w:t>
      </w:r>
      <w:r>
        <w:rPr>
          <w:rFonts w:eastAsia="Amiri" w:cs="Amiri" w:ascii="Amiri" w:hAnsi="Amiri"/>
          <w:color w:val="111111"/>
          <w:sz w:val="28"/>
          <w:szCs w:val="28"/>
          <w:rtl w:val="true"/>
          <w:lang w:bidi="ar-SA"/>
        </w:rPr>
        <w:t xml:space="preserve">. </w:t>
      </w:r>
      <w:bookmarkStart w:id="27" w:name="pg10777_102613"/>
    </w:p>
    <w:p>
      <w:pPr>
        <w:pStyle w:val="Heading3"/>
        <w:numPr>
          <w:ilvl w:val="2"/>
          <w:numId w:val="1"/>
        </w:numPr>
        <w:rPr/>
      </w:pPr>
      <w:bookmarkStart w:id="28" w:name="__RefHeading___Toc8593080_1051229030"/>
      <w:bookmarkStart w:id="29" w:name="_Toc8"/>
      <w:bookmarkEnd w:id="27"/>
      <w:bookmarkEnd w:id="28"/>
      <w:r>
        <w:rPr>
          <w:rtl w:val="true"/>
        </w:rPr>
        <w:t>أقسام الشهادة</w:t>
      </w:r>
      <w:bookmarkEnd w:id="29"/>
    </w:p>
    <w:p>
      <w:pPr>
        <w:pStyle w:val="Heading4"/>
        <w:numPr>
          <w:ilvl w:val="3"/>
          <w:numId w:val="1"/>
        </w:numPr>
        <w:rPr/>
      </w:pPr>
      <w:bookmarkStart w:id="30" w:name="__RefHeading___Toc8593082_1051229030"/>
      <w:bookmarkStart w:id="31" w:name="_Toc9"/>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 xml:space="preserve">لنتوقف قليلاً عند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من الشهادة، والشهادة على أقسام</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8593084_1051229030"/>
      <w:bookmarkStart w:id="33" w:name="_Toc10"/>
      <w:bookmarkEnd w:id="32"/>
      <w:r>
        <w:rPr>
          <w:rtl w:val="true"/>
        </w:rPr>
        <w:t>القسم الأول</w:t>
      </w:r>
      <w:r>
        <w:rPr>
          <w:rtl w:val="true"/>
        </w:rPr>
        <w:t xml:space="preserve">: </w:t>
      </w:r>
      <w:r>
        <w:rPr>
          <w:rtl w:val="true"/>
        </w:rPr>
        <w:t>الشهادة العلمية</w:t>
      </w:r>
      <w:bookmarkEnd w:id="33"/>
    </w:p>
    <w:p>
      <w:pPr>
        <w:pStyle w:val="Heading5"/>
        <w:numPr>
          <w:ilvl w:val="4"/>
          <w:numId w:val="1"/>
        </w:numPr>
        <w:rPr/>
      </w:pPr>
      <w:bookmarkStart w:id="34" w:name="__RefHeading___Toc8593086_1051229030"/>
      <w:bookmarkStart w:id="35" w:name="_Toc11"/>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وهذه بدورها تنقسم إلى مراتب ثلاثة</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8593088_1051229030"/>
      <w:bookmarkStart w:id="37" w:name="_Toc12"/>
      <w:bookmarkEnd w:id="36"/>
      <w:r>
        <w:rPr>
          <w:rtl w:val="true"/>
        </w:rPr>
        <w:t>المرتبة الأولى</w:t>
      </w:r>
      <w:r>
        <w:rPr>
          <w:rtl w:val="true"/>
        </w:rPr>
        <w:t xml:space="preserve">: </w:t>
      </w:r>
      <w:r>
        <w:rPr>
          <w:rtl w:val="true"/>
        </w:rPr>
        <w:t>الشهادة التعبدية</w:t>
      </w:r>
      <w:bookmarkEnd w:id="37"/>
    </w:p>
    <w:p>
      <w:pPr>
        <w:pStyle w:val="BookText"/>
        <w:rPr/>
      </w:pPr>
      <w:r>
        <w:rPr>
          <w:rFonts w:ascii="Amiri" w:hAnsi="Amiri" w:eastAsia="Amiri" w:cs="Amiri"/>
          <w:color w:val="111111"/>
          <w:sz w:val="28"/>
          <w:sz w:val="28"/>
          <w:szCs w:val="28"/>
          <w:rtl w:val="true"/>
          <w:lang w:bidi="ar-SA"/>
        </w:rPr>
        <w:t>وبتعبير آخر الشهادة التقليدية الناشئة من التقليد، وذلك بأن نسمع من أهل الخبرة فنعتمد عليهم، فنشهد بمضمون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على ضوء قولهم أو خبرتهم، سواءً أ كان ذلك في الدين أم الطب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يشهد الإنسان بشيء تعبداً استناداً لقول الغير، فهذه من مراتب وأقسام الشهادة</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8593090_1051229030"/>
      <w:bookmarkStart w:id="39" w:name="_Toc13"/>
      <w:bookmarkEnd w:id="38"/>
      <w:r>
        <w:rPr>
          <w:rtl w:val="true"/>
        </w:rPr>
        <w:t>المرتبة الثانية</w:t>
      </w:r>
      <w:r>
        <w:rPr>
          <w:rtl w:val="true"/>
        </w:rPr>
        <w:t xml:space="preserve">: </w:t>
      </w:r>
      <w:r>
        <w:rPr>
          <w:rtl w:val="true"/>
        </w:rPr>
        <w:t>الشهادة العلمية</w:t>
      </w:r>
      <w:bookmarkEnd w:id="39"/>
    </w:p>
    <w:p>
      <w:pPr>
        <w:pStyle w:val="BookText"/>
        <w:rPr/>
      </w:pPr>
      <w:r>
        <w:rPr>
          <w:rFonts w:ascii="Amiri" w:hAnsi="Amiri" w:eastAsia="Amiri" w:cs="Amiri"/>
          <w:color w:val="111111"/>
          <w:sz w:val="28"/>
          <w:sz w:val="28"/>
          <w:szCs w:val="28"/>
          <w:rtl w:val="true"/>
          <w:lang w:bidi="ar-SA"/>
        </w:rPr>
        <w:t>الناشئة من العلم الحصولي، أو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الاجتهادية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الإنسان ربما يجتهد ويصل إلى الحقيقة بنفسه، فتكون هذه الشهادة العلمية، نابعة من اجتهاده واستكشافه</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8593092_1051229030"/>
      <w:bookmarkStart w:id="41" w:name="_Toc14"/>
      <w:bookmarkEnd w:id="40"/>
      <w:r>
        <w:rPr>
          <w:rtl w:val="true"/>
        </w:rPr>
        <w:t>المرتبة الثالثة</w:t>
      </w:r>
      <w:r>
        <w:rPr>
          <w:rtl w:val="true"/>
        </w:rPr>
        <w:t xml:space="preserve">: </w:t>
      </w:r>
      <w:r>
        <w:rPr>
          <w:rtl w:val="true"/>
        </w:rPr>
        <w:t>الشهادة الحضورية</w:t>
      </w:r>
      <w:bookmarkEnd w:id="41"/>
    </w:p>
    <w:p>
      <w:pPr>
        <w:pStyle w:val="BookText"/>
        <w:rPr/>
      </w:pPr>
      <w:r>
        <w:rPr>
          <w:rFonts w:ascii="Amiri" w:hAnsi="Amiri" w:eastAsia="Amiri" w:cs="Amiri"/>
          <w:color w:val="111111"/>
          <w:sz w:val="28"/>
          <w:sz w:val="28"/>
          <w:szCs w:val="28"/>
          <w:rtl w:val="true"/>
          <w:lang w:bidi="ar-SA"/>
        </w:rPr>
        <w:t>وهنالك مرتبة أعلى، وهي مرتبة الشهادة بالعلم الحضوري، إذ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العلم الحضوري هو حضور المعلوم بنفسه لدى العالم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والمثال على ذلك معلوماتنا نحن البشر، حيث إننا نعلم الأشياء الخارجية كالشجرة مثلاً، فإن العلم بوجود الشجرة الخارجية، هو علم </w:t>
      </w:r>
    </w:p>
    <w:p>
      <w:pPr>
        <w:pStyle w:val="BookText"/>
        <w:rPr/>
      </w:pPr>
      <w:r>
        <w:rPr>
          <w:rFonts w:ascii="Amiri" w:hAnsi="Amiri" w:eastAsia="Amiri" w:cs="Amiri"/>
          <w:color w:val="111111"/>
          <w:sz w:val="28"/>
          <w:sz w:val="28"/>
          <w:szCs w:val="28"/>
          <w:rtl w:val="true"/>
          <w:lang w:bidi="ar-SA"/>
        </w:rPr>
        <w:t>حصولي، لكن العلم بنفس الصورة الذهنية للشجرة الموجودة في الذهن هو علم حضوري، وليس بصورة أخرى عن هذه الشجرة التي في الذهن وإلا لزم التسلسل كما قالوا</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وعندما نخاطب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أَنَّكَ قَدْ أَقَمْتَ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تارة يشهد المؤمن الموالي بهذه الشهادة تعبداً وبشكل تقليدي، فيشهد بأن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أقام الصلاة، وآتى الزكاة، وأمر بالمعروف، ونهى عن المنكر، لكن هذه أدنى درجات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بينما على الإنسان المؤمن أن يسير ليطوي مراحل الكمال، فينتقل من الشهادة التقليدية التعبدية إلى الشهادة الاجتهادية، ليتعرف علىالحقيقة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فيبحث في التاريخ، يطالع المصادر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ويتعرف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الرسول، وبصورة مباشرة، وباجتهاد مباشر، وبمعرفة علمية مباشرة، فهذه هي المرتبة الأسمى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ذلك ينتقل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يحاول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العلم الحضوري بذلك، ولكن هل من الممكن أن يحصل المرء مرتبة العلم الحضوري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أسمى درجات العلم بالمعصوم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ببعض درجاته ومراتبه؟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ذلك يستدعي مجالاً آخر من البحث العلمي، أعمق من مستوى هذا البحث</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علينا أن نسير بشكل تكاملي في مرحلة الشهادة في هذا الموضوع، وفي أشباهه</w:t>
      </w:r>
      <w:r>
        <w:rPr>
          <w:rFonts w:eastAsia="Amiri" w:cs="Amiri" w:ascii="Amiri" w:hAnsi="Amiri"/>
          <w:color w:val="111111"/>
          <w:sz w:val="28"/>
          <w:szCs w:val="28"/>
          <w:rtl w:val="true"/>
          <w:lang w:bidi="ar-SA"/>
        </w:rPr>
        <w:t xml:space="preserve">. </w:t>
      </w:r>
      <w:bookmarkStart w:id="42" w:name="pg10777_102617"/>
    </w:p>
    <w:p>
      <w:pPr>
        <w:pStyle w:val="Heading4"/>
        <w:numPr>
          <w:ilvl w:val="3"/>
          <w:numId w:val="1"/>
        </w:numPr>
        <w:rPr/>
      </w:pPr>
      <w:bookmarkStart w:id="43" w:name="__RefHeading___Toc8593094_1051229030"/>
      <w:bookmarkStart w:id="44" w:name="_Toc15"/>
      <w:bookmarkEnd w:id="42"/>
      <w:bookmarkEnd w:id="43"/>
      <w:r>
        <w:rPr>
          <w:rtl w:val="true"/>
        </w:rPr>
        <w:t>القسم الثاني</w:t>
      </w:r>
      <w:r>
        <w:rPr>
          <w:rtl w:val="true"/>
        </w:rPr>
        <w:t xml:space="preserve">: </w:t>
      </w:r>
      <w:r>
        <w:rPr>
          <w:rtl w:val="true"/>
        </w:rPr>
        <w:t>الشهادة للإقتداء</w:t>
      </w:r>
      <w:bookmarkEnd w:id="44"/>
    </w:p>
    <w:p>
      <w:pPr>
        <w:pStyle w:val="BookText"/>
        <w:rPr/>
      </w:pPr>
      <w:r>
        <w:rPr>
          <w:rFonts w:ascii="IRNazanin" w:hAnsi="IRNazanin" w:eastAsia="IRNazanin"/>
          <w:color w:val="111111"/>
          <w:sz w:val="28"/>
          <w:sz w:val="28"/>
          <w:szCs w:val="28"/>
          <w:rtl w:val="true"/>
          <w:lang w:bidi="fa-IR"/>
        </w:rPr>
        <w:t xml:space="preserve">الكثيرون يقرؤون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يوم مرة وربما أكثر، ويسلمون عليه وعلى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أو أكثر، بدءاً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وختماً بالإمام الثاني عشر من أئمة أهل البيت، الإمام المنتظر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لماذا هذا التكرار وهذاالإصرار؟</w:t>
      </w:r>
    </w:p>
    <w:p>
      <w:pPr>
        <w:pStyle w:val="BookText"/>
        <w:rPr/>
      </w:pPr>
      <w:r>
        <w:rPr>
          <w:rFonts w:ascii="Amiri" w:hAnsi="Amiri" w:eastAsia="Amiri" w:cs="Amiri"/>
          <w:color w:val="111111"/>
          <w:sz w:val="28"/>
          <w:sz w:val="28"/>
          <w:szCs w:val="28"/>
          <w:rtl w:val="true"/>
          <w:lang w:bidi="ar-SA"/>
        </w:rPr>
        <w:t>والجواب يتلخص 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أننا نكرر هذه الشهادة، ليس فقط لنتكامل في المعرفة، بل لنتخذ المعصوم أسوة وقدوة أيضاً، فالعلم طريق العمل، والإيحاء المتكرر والتلقين المستمر لهما أبلغ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يهتف بالعمل، فان أجابه وإلا ارتحل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قَدْ أَقَمْتَ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لكي نتعلم منه إقامة الصلاة، والسعي الجاد لذلك، وهكذا نقرأ ونكرر بقية فقرات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وَآتَيْتَ الزَّكَاةَ، وَأَمَرْتَ بِالْمَعْرُوفِ، وَنَهَيْتَ عَنِ الْمُنْكَرِ، وَأَطَعْتَ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فالشهادة هي أيضاً للإتباع والاقتداء والتأسي</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8593096_1051229030"/>
      <w:bookmarkStart w:id="46" w:name="_Toc16"/>
      <w:bookmarkEnd w:id="45"/>
      <w:r>
        <w:rPr>
          <w:rtl w:val="true"/>
        </w:rPr>
        <w:t>القسم الثالث</w:t>
      </w:r>
      <w:r>
        <w:rPr>
          <w:rtl w:val="true"/>
        </w:rPr>
        <w:t xml:space="preserve">: </w:t>
      </w:r>
      <w:r>
        <w:rPr>
          <w:rtl w:val="true"/>
        </w:rPr>
        <w:t>الشهادة للشكر</w:t>
      </w:r>
      <w:bookmarkEnd w:id="46"/>
    </w:p>
    <w:p>
      <w:pPr>
        <w:pStyle w:val="BookText"/>
        <w:rPr/>
      </w:pPr>
      <w:r>
        <w:rPr>
          <w:rFonts w:ascii="Amiri" w:hAnsi="Amiri" w:eastAsia="Amiri" w:cs="Amiri"/>
          <w:color w:val="111111"/>
          <w:sz w:val="28"/>
          <w:sz w:val="28"/>
          <w:szCs w:val="28"/>
          <w:rtl w:val="true"/>
          <w:lang w:bidi="ar-SA"/>
        </w:rPr>
        <w:t>إن شكر المُنعم واجب عقلاً، فإذا أنعم عليك شخص بنعمة، فالوجدان يدعوك لأن تشكره، كما يحكم العقل بذلك، وسيرة العقلاء على ذلك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فلولا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كان للصلاة على وجه الكرة الأرضية وجود، وهذا من وجوه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تأسيساً على ذلك كله، فإننا عندما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أَنَّكَ قَدْ أَقَمْتَ </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عبد الله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علينا أن ننتقل بالمعرفة، من التقليدية التعبدية إلى المعرفة الاجتهادية، ثم إلى المعرفة الشهودية، وإلى العلم الحضوري، ومراتب عين اليقين بإذن الله سبحانه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علينا أن نتخذ هذه الشهادة طريقاً، لكي نقتدي ونتأسى بسيد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ولكي نتذكر عظيم فضله علينا فنشكره ليل نهار، كما نشكر آباءه وأبناءه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وجده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هذه النعمة، بأن أقاموا لنا الصلاة، وهدونا إلى الصراط المستقيم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عرفنا أن العلاقة بين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الصلاة، هي علاقة تكاملية وجوهرية، فإننا عندئذ كلما ازددنا حباً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وتمسكاً به، ازددنا حباً للصلاة، وازددنا التزاماً بحضور القلب فيها، وإقامتها على مستوى البسيطة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العكس فكلما توجهنا إلى المسجد، أو تحدثنا عن الصلاة، تذكرنا نهضة سيد شباب أهل الجنة،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خَرَجْتُ لِطَلَبِ الْإِصْلَاحِ فِي أُمَّةِجَدِّي</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وسائر كلماته الخالدة</w:t>
      </w:r>
      <w:r>
        <w:rPr>
          <w:rFonts w:eastAsia="Amiri" w:cs="Amiri" w:ascii="Amiri" w:hAnsi="Amiri"/>
          <w:color w:val="111111"/>
          <w:sz w:val="28"/>
          <w:szCs w:val="28"/>
          <w:rtl w:val="true"/>
          <w:lang w:bidi="ar-SA"/>
        </w:rPr>
        <w:t xml:space="preserve">. </w:t>
      </w:r>
      <w:bookmarkStart w:id="47" w:name="pg10777_102621"/>
    </w:p>
    <w:p>
      <w:pPr>
        <w:pStyle w:val="Heading3"/>
        <w:numPr>
          <w:ilvl w:val="2"/>
          <w:numId w:val="1"/>
        </w:numPr>
        <w:rPr/>
      </w:pPr>
      <w:bookmarkStart w:id="48" w:name="__RefHeading___Toc8593098_1051229030"/>
      <w:bookmarkStart w:id="49" w:name="_Toc17"/>
      <w:bookmarkEnd w:id="47"/>
      <w:bookmarkEnd w:id="48"/>
      <w:r>
        <w:rPr>
          <w:rtl w:val="true"/>
        </w:rPr>
        <w:t xml:space="preserve">نهضة سيد شباب أهل الجنة </w:t>
      </w:r>
      <w:r>
        <w:rPr>
          <w:rtl w:val="true"/>
        </w:rPr>
        <w:t>(</w:t>
      </w:r>
      <w:r>
        <w:rPr>
          <w:rtl w:val="true"/>
        </w:rPr>
        <w:t>علیه السلام</w:t>
      </w:r>
      <w:r>
        <w:rPr>
          <w:rtl w:val="true"/>
        </w:rPr>
        <w:t xml:space="preserve">) </w:t>
      </w:r>
      <w:r>
        <w:rPr>
          <w:rtl w:val="true"/>
        </w:rPr>
        <w:t>وإقامة الصلاة</w:t>
      </w:r>
      <w:bookmarkEnd w:id="49"/>
    </w:p>
    <w:p>
      <w:pPr>
        <w:pStyle w:val="BookText"/>
        <w:rPr/>
      </w:pPr>
      <w:r>
        <w:rPr>
          <w:rFonts w:ascii="Amiri" w:hAnsi="Amiri" w:eastAsia="Amiri" w:cs="Amiri"/>
          <w:color w:val="111111"/>
          <w:sz w:val="28"/>
          <w:sz w:val="28"/>
          <w:szCs w:val="28"/>
          <w:rtl w:val="true"/>
          <w:lang w:bidi="ar-SA"/>
        </w:rPr>
        <w:t xml:space="preserve">علينا أن نعرف بأن هذا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امتداداً لدور الأنبياء والمرسلين على مر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دور استراتيجي إلى أبعد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لابد أن نفرق بين إقامة الصلاة، وبين أداء الصلاة؛ لأن مهمة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إحدى أهم مهامهم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إقامة الصلاة، 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ونقرأ في الآية الشريفة عن الذين يصلون إلى السلطة الظاهرية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بمعنى إن إقامة الصلاة، كما هي مسؤولية الأنبياء والمرسلين على مر التاريخ، فإنها موجهة لذوي السلطة والنفوذ والمُكنة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هناك أية أخرى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عَلَى صَلَاتِهِمْ يُحَافِظُونَ</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أية أخرى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أَقِيمُوا الدِّينَ</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تدينوا، كذلك أن يصلي الإنسان شيء، وأن يقيم الصلاة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تتجلى لنا أهمية وضرورة تحليل معنى إقامة الصلاة وتفسيرها</w:t>
      </w:r>
      <w:r>
        <w:rPr>
          <w:rFonts w:eastAsia="Amiri" w:cs="Amiri" w:ascii="Amiri" w:hAnsi="Amiri"/>
          <w:color w:val="111111"/>
          <w:sz w:val="28"/>
          <w:szCs w:val="28"/>
          <w:rtl w:val="true"/>
          <w:lang w:bidi="ar-SA"/>
        </w:rPr>
        <w:t xml:space="preserve">. </w:t>
      </w:r>
      <w:bookmarkStart w:id="50" w:name="pg10777_102623"/>
    </w:p>
    <w:p>
      <w:pPr>
        <w:pStyle w:val="Heading3"/>
        <w:numPr>
          <w:ilvl w:val="2"/>
          <w:numId w:val="1"/>
        </w:numPr>
        <w:rPr/>
      </w:pPr>
      <w:bookmarkStart w:id="51" w:name="__RefHeading___Toc8593100_1051229030"/>
      <w:bookmarkStart w:id="52" w:name="_Toc18"/>
      <w:bookmarkEnd w:id="50"/>
      <w:bookmarkEnd w:id="51"/>
      <w:r>
        <w:rPr>
          <w:rtl w:val="true"/>
        </w:rPr>
        <w:t>معاني إقامة الصلاة</w:t>
      </w:r>
      <w:bookmarkEnd w:id="52"/>
    </w:p>
    <w:p>
      <w:pPr>
        <w:pStyle w:val="Heading4"/>
        <w:numPr>
          <w:ilvl w:val="3"/>
          <w:numId w:val="1"/>
        </w:numPr>
        <w:rPr/>
      </w:pPr>
      <w:bookmarkStart w:id="53" w:name="__RefHeading___Toc8593102_1051229030"/>
      <w:bookmarkStart w:id="54" w:name="_Toc19"/>
      <w:bookmarkEnd w:id="53"/>
      <w:r>
        <w:rPr>
          <w:rtl w:val="true"/>
        </w:rPr>
        <w:t>المعنى الأول</w:t>
      </w:r>
      <w:r>
        <w:rPr>
          <w:rtl w:val="true"/>
        </w:rPr>
        <w:t xml:space="preserve">: </w:t>
      </w:r>
      <w:r>
        <w:rPr>
          <w:rtl w:val="true"/>
        </w:rPr>
        <w:t>إقامة الصلاة بحدودها</w:t>
      </w:r>
      <w:bookmarkEnd w:id="54"/>
    </w:p>
    <w:p>
      <w:pPr>
        <w:pStyle w:val="BookText"/>
        <w:rPr/>
      </w:pPr>
      <w:r>
        <w:rPr>
          <w:rFonts w:ascii="IRNazanin" w:hAnsi="IRNazanin" w:eastAsia="IRNazanin"/>
          <w:color w:val="111111"/>
          <w:sz w:val="28"/>
          <w:sz w:val="28"/>
          <w:szCs w:val="28"/>
          <w:rtl w:val="true"/>
          <w:lang w:bidi="fa-IR"/>
        </w:rPr>
        <w:t xml:space="preserve">إن إقامة الصلاة بحدودها من أصعب المصاعب، ومن أشق المشاق، التي لا يقوى عليها إلا صفوة الصفوة، والأولياء العظام، والمرسلون 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أن هنالك أربعة آلاف حداً للصلاة، فإذا أقام الإنسان الصلاة بحدودها الأربع آلاف، فذلك هو الذي أقام الصلاة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حدود الصلاة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القلب في جميع اللحظات والسكنات، وفي جميع الحركات، والأقوال، والأذكار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والحالات المختلفة في الصلاة، بحيث لا يشط ولا يشرد ذهن الإنسان، ولا يزيغ قلبه أو بصره أو بصيرته، حتى لحظة أو ثانية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حضور القلب يبدأ من أول لحظة من لحظات الوضوء، ويمتد إلى آخر الصلاة، بل إلى تعقيبات الصلاة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هنا، فإن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قبلهم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كانوا هم النموذج الأسمى الذين تجسدت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أنهم أقاموا الصلاة بحدودها حقاً وصدقاً، وبحدودها الأربعة آلاف جميعاً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ما يذكره عدد من المحققين في تفسير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 إِلَيْهِمْ فِعْلَ الْخَيْرَاتِ وَإِقَامَ الصَّلَاةِ</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قَدْ أَقَمْتَ الصَّلَاةَ، وَآتَيْتَ الزَّكَاةَ، وَأَمَرْتَ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هذا المعنى الحساس والخطير، وهو إقامة الصلاة بحدودها</w:t>
      </w:r>
      <w:r>
        <w:rPr>
          <w:rFonts w:eastAsia="Amiri" w:cs="Amiri" w:ascii="Amiri" w:hAnsi="Amiri"/>
          <w:color w:val="111111"/>
          <w:sz w:val="28"/>
          <w:szCs w:val="28"/>
          <w:rtl w:val="true"/>
          <w:lang w:bidi="ar-SA"/>
        </w:rPr>
        <w:t xml:space="preserve">. </w:t>
      </w:r>
      <w:bookmarkStart w:id="55" w:name="pg10777_102625"/>
    </w:p>
    <w:p>
      <w:pPr>
        <w:pStyle w:val="Heading4"/>
        <w:numPr>
          <w:ilvl w:val="3"/>
          <w:numId w:val="1"/>
        </w:numPr>
        <w:rPr/>
      </w:pPr>
      <w:bookmarkStart w:id="56" w:name="__RefHeading___Toc8593104_1051229030"/>
      <w:bookmarkStart w:id="57" w:name="_Toc20"/>
      <w:bookmarkEnd w:id="55"/>
      <w:bookmarkEnd w:id="56"/>
      <w:r>
        <w:rPr>
          <w:rtl w:val="true"/>
        </w:rPr>
        <w:t>المعنى الثاني</w:t>
      </w:r>
      <w:r>
        <w:rPr>
          <w:rtl w:val="true"/>
        </w:rPr>
        <w:t xml:space="preserve">: </w:t>
      </w:r>
      <w:r>
        <w:rPr>
          <w:rtl w:val="true"/>
        </w:rPr>
        <w:t>إقامة حقيقة الصلاة في المجتمع</w:t>
      </w:r>
      <w:bookmarkEnd w:id="57"/>
    </w:p>
    <w:p>
      <w:pPr>
        <w:pStyle w:val="Heading5"/>
        <w:numPr>
          <w:ilvl w:val="4"/>
          <w:numId w:val="1"/>
        </w:numPr>
        <w:rPr/>
      </w:pPr>
      <w:bookmarkStart w:id="58" w:name="__RefHeading___Toc8593106_1051229030"/>
      <w:bookmarkStart w:id="59" w:name="_Toc21"/>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 xml:space="preserve">سبق أن هنالك فرقاً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أقيموا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تدينوا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يكون الإنسان متديناً بما للتدين من معنى، لكن التدين الأسمى هو إقامة الدين، فإن إقامة الدين له معنى آخر متعدي، بينما التدين معناه لازم، كما لدينا فعل لازم وفعل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صليت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أقمت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الإقامة تعني إحياء الصلاة على مستوى المجتمع الإنساني، والمحافظة عليها من الاندثار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ضوء ذلك لابد أن نفسر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أَنَّكَ قَدْ أَقَمْتَ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فلقد نشر الإمامالحسين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ثقافة الصلاة ورسالتها الجوهرية، وفلسفتها ومعانيها الحقيقية في المجتمع، ولولاه لاندثرت الصلاة بشكل كامل في المجتمع، ولم تكن سوى مجرد قشور ومظاهر، بل لعلها لم تكن تبقى حتى بمظاهرها وقشورها أبداً، كما أن القرآن كان لا يبقى منه سوى المظهر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عَلَى النَّاسِ زَمَانٌ لَا يَبْقَى مِنَ الْقُرْآنِ إِلَّا رَسْمُهُ، وَمِنَ الإسلام إِلَّا اسْمُهُ</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xml:space="preserve">، لذا أقام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بالحفاظ على فلسفتها ومغزاها، وما تتضمنه من قيم ورسالات</w:t>
      </w:r>
      <w:r>
        <w:rPr>
          <w:rFonts w:eastAsia="IRNazanin" w:cs="IRNazanin"/>
          <w:color w:val="111111"/>
          <w:sz w:val="28"/>
          <w:szCs w:val="28"/>
          <w:rtl w:val="true"/>
          <w:lang w:bidi="fa-IR"/>
        </w:rPr>
        <w:t>.</w:t>
      </w:r>
    </w:p>
    <w:p>
      <w:pPr>
        <w:pStyle w:val="Heading5"/>
        <w:numPr>
          <w:ilvl w:val="4"/>
          <w:numId w:val="1"/>
        </w:numPr>
        <w:rPr/>
      </w:pPr>
      <w:bookmarkStart w:id="60" w:name="__RefHeading___Toc8593108_1051229030"/>
      <w:bookmarkStart w:id="61" w:name="_Toc22"/>
      <w:bookmarkEnd w:id="60"/>
      <w:r>
        <w:rPr>
          <w:rtl w:val="true"/>
        </w:rPr>
        <w:t>الخضوع المطلق لله هو جوهر الصلاة</w:t>
      </w:r>
      <w:bookmarkEnd w:id="6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المغزى الرئيسي والهدف النهائي لإقامة الصلاة، هو تحقيق الخضوع المطلق للباري عزَّ وجل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ما حقّه التأخير يفيد الحصر، ولم تقل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نعبدك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تفيد بما هي هي، </w:t>
      </w:r>
      <w:bookmarkStart w:id="62" w:name="pg10777_102627"/>
    </w:p>
    <w:p>
      <w:pPr>
        <w:pStyle w:val="BookText"/>
        <w:rPr/>
      </w:pPr>
      <w:bookmarkEnd w:id="62"/>
      <w:r>
        <w:rPr>
          <w:rFonts w:ascii="Amiri" w:hAnsi="Amiri" w:eastAsia="Amiri" w:cs="Amiri"/>
          <w:color w:val="111111"/>
          <w:sz w:val="28"/>
          <w:sz w:val="28"/>
          <w:szCs w:val="28"/>
          <w:rtl w:val="true"/>
          <w:lang w:bidi="ar-SA"/>
        </w:rPr>
        <w:t xml:space="preserve">البشرط لائية عن عبادة الغير، 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بشرط لا، أي نعبدك حصراً ولا نعبد غيرك، وعدم عبادة الغير هي مقوّم للعبادةالمقبولة للرب 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العبادة لله وحده، والاستعانة بالله سبحانه وتعالى وحده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نشر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الثقافة بجهاده، وبصموده وبطولاته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يوم عاشوراء ضحى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وأفراد أسرته، وسائر الشهداء من أحفاد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وأصحابه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لكانت العبودية تخرج من كونها لله تعالى على مستوى البشرية جمعاء، إلى عبودية الطواغيت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فلولا ثورة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لكان يُمحى المغزى الحقيقي من الصلاة بالكامل، وهو تفويض الأمر إلى الله والتسليم له وإطاعته، وكانت الطاعة والولاء تتحول بشكل كامل، وعلى مختلف المستويات والشعوب والجماعات إلى الطغاة والمستبدين والدكتاتوريين على مر التاريخ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يوم عاشوراء هنالك نجد التجسيد الأكبر لتفويض الأمر إلى الله،والتوكل عليه، والتسليم له، والعبودية له، وعدم الاستعانة بغيره، ما دام في التسليم المطلق لما قدره اللهتعالى رضا الله سبحانه</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8593110_1051229030"/>
      <w:bookmarkStart w:id="64" w:name="_Toc23"/>
      <w:bookmarkEnd w:id="63"/>
      <w:r>
        <w:rPr>
          <w:rtl w:val="true"/>
        </w:rPr>
        <w:t xml:space="preserve">مغزى رفض الإمام </w:t>
      </w:r>
      <w:r>
        <w:rPr>
          <w:rtl w:val="true"/>
        </w:rPr>
        <w:t>(</w:t>
      </w:r>
      <w:r>
        <w:rPr>
          <w:rtl w:val="true"/>
        </w:rPr>
        <w:t>علیه السلام</w:t>
      </w:r>
      <w:r>
        <w:rPr>
          <w:rtl w:val="true"/>
        </w:rPr>
        <w:t xml:space="preserve">) </w:t>
      </w:r>
      <w:r>
        <w:rPr>
          <w:rtl w:val="true"/>
        </w:rPr>
        <w:t>لمعونة أربعة آلاف ملك</w:t>
      </w:r>
      <w:bookmarkEnd w:id="6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وردت روايات عديدة</w:t>
      </w:r>
      <w:r>
        <w:rPr>
          <w:rStyle w:val="FootnoteAnchor"/>
          <w:rtl w:val="true"/>
        </w:rPr>
        <w:footnoteReference w:id="18"/>
      </w:r>
      <w:r>
        <w:rPr>
          <w:rFonts w:ascii="IRNazanin" w:hAnsi="IRNazanin" w:eastAsia="IRNazanin"/>
          <w:color w:val="111111"/>
          <w:sz w:val="28"/>
          <w:sz w:val="28"/>
          <w:szCs w:val="28"/>
          <w:rtl w:val="true"/>
          <w:lang w:bidi="fa-IR"/>
        </w:rPr>
        <w:t xml:space="preserve">تصرّح وتؤكد، أن أربعة آلاف ملك من الملائكة هبطوا من السماء، وعرضوا نصرتهم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w:t>
      </w:r>
    </w:p>
    <w:p>
      <w:pPr>
        <w:pStyle w:val="BookText"/>
        <w:rPr/>
      </w:pPr>
      <w:r>
        <w:rPr>
          <w:rFonts w:ascii="IRNazanin" w:hAnsi="IRNazanin" w:eastAsia="IRNazanin"/>
          <w:color w:val="111111"/>
          <w:sz w:val="28"/>
          <w:sz w:val="28"/>
          <w:szCs w:val="28"/>
          <w:rtl w:val="true"/>
          <w:lang w:bidi="fa-IR"/>
        </w:rPr>
        <w:t xml:space="preserve">فعلت الجن، 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رفض كل هذه العروض؛ لأنه لا يطلب إلا من الله سبحانه وتعالى،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 الله أن يراني قتيلاً ويراهن سبايا</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فلأنها مشيئة الله تعالى فكل شيء يهون، وكل شيء يقدم إلى الرب في طبق الإخلاص، وبذلك اتخذ ذات القرار الذي اتخذه إبراهيم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نبينا وآله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قُذف الخليل بالمنجنيق إلى وسط النيران، هبط عليه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 عليه المعونة، فكان رده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مِنْ سُؤَالِي عِلْمُهُ بِحَالِي</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ذلك يكشف عن أعلى مراتب سمو النفس، والتوكل على الله تعالى لدى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حينجاءته الملائكة تعرض عليه خدمتها ونصرتها، لكنه رفض لماذا؟</w:t>
      </w:r>
    </w:p>
    <w:p>
      <w:pPr>
        <w:pStyle w:val="BookText"/>
        <w:rPr/>
      </w:pPr>
      <w:r>
        <w:rPr>
          <w:rFonts w:ascii="Amiri" w:hAnsi="Amiri" w:eastAsia="Amiri" w:cs="Amiri"/>
          <w:color w:val="111111"/>
          <w:sz w:val="28"/>
          <w:sz w:val="28"/>
          <w:szCs w:val="28"/>
          <w:rtl w:val="true"/>
          <w:lang w:bidi="ar-SA"/>
        </w:rPr>
        <w:t>لأنه المظهر الأسمى للعبودية لله وحده، وللخضوع له، ولما يحبه ويختاره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بنا ونحن نستعين ببعض القوى الاستعمارية، أو بالطغاة والظلمة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نحن نصلّي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نؤمن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صدقاً؟</w:t>
      </w:r>
    </w:p>
    <w:p>
      <w:pPr>
        <w:pStyle w:val="BookText"/>
        <w:rPr/>
      </w:pPr>
      <w:r>
        <w:rPr>
          <w:rFonts w:ascii="Amiri" w:hAnsi="Amiri" w:eastAsia="Amiri" w:cs="Amiri"/>
          <w:color w:val="111111"/>
          <w:sz w:val="28"/>
          <w:sz w:val="28"/>
          <w:szCs w:val="28"/>
          <w:rtl w:val="true"/>
          <w:lang w:bidi="ar-SA"/>
        </w:rPr>
        <w:t>إن هنالك الكثير ممن يلجأ إلى أو يتكئ على القوى الاستعمارية، أو الظلمة، أو الطغاة، سواء في الحقل السياسي أم الاقتصادي أم العلمي أم غير ذلك</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يعني ذلك طمساً حقيقياً لمعنى الصلاة ومغزاها، والتي تجلت في تلك </w:t>
      </w:r>
      <w:bookmarkStart w:id="65" w:name="pg10777_102631"/>
    </w:p>
    <w:p>
      <w:pPr>
        <w:pStyle w:val="BookText"/>
        <w:rPr/>
      </w:pPr>
      <w:bookmarkEnd w:id="65"/>
      <w:r>
        <w:rPr>
          <w:rFonts w:ascii="Amiri" w:hAnsi="Amiri" w:eastAsia="Amiri" w:cs="Amiri"/>
          <w:color w:val="111111"/>
          <w:sz w:val="28"/>
          <w:sz w:val="28"/>
          <w:szCs w:val="28"/>
          <w:rtl w:val="true"/>
          <w:lang w:bidi="ar-SA"/>
        </w:rPr>
        <w:t xml:space="preserve">الثورة المدوية على امتداد التاريخ، والتي انطلق منها ذاك الشعاع الذي فجر الكثير من الثورات، وتعلّم منها قادة العالم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غاندي</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تعلمت منالحسين كيف أن أكون مظلوماً فأنتصر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قَدْ أَقَمْتَ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شهادة كبرى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يجسد الجوهر الحقيقي للصلاة، وهو العبودية لله سبحانه وتعالى وحده والاستعانة به لا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فإننا نقول ونكرر ولا نمل، بل نسعد بهذا التكرار والإيحاء المستمر، الذي يعلمنا أن نسير على هذا الدرب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قَدْ أَقَمْتَ الصَّلَاةَ</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8593112_1051229030"/>
      <w:bookmarkStart w:id="67" w:name="_Toc24"/>
      <w:bookmarkEnd w:id="66"/>
      <w:r>
        <w:rPr>
          <w:rtl w:val="true"/>
        </w:rPr>
        <w:t>المعنى الثالث</w:t>
      </w:r>
      <w:r>
        <w:rPr>
          <w:rtl w:val="true"/>
        </w:rPr>
        <w:t xml:space="preserve">: </w:t>
      </w:r>
      <w:r>
        <w:rPr>
          <w:rtl w:val="true"/>
        </w:rPr>
        <w:t>إقامة الصلاة إقامة للدين</w:t>
      </w:r>
      <w:bookmarkEnd w:id="67"/>
    </w:p>
    <w:p>
      <w:pPr>
        <w:pStyle w:val="Heading5"/>
        <w:numPr>
          <w:ilvl w:val="4"/>
          <w:numId w:val="1"/>
        </w:numPr>
        <w:rPr/>
      </w:pPr>
      <w:bookmarkStart w:id="68" w:name="__RefHeading___Toc8593114_1051229030"/>
      <w:bookmarkStart w:id="69" w:name="_Toc25"/>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 xml:space="preserve">وهو معنى دقيق،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أقمت الصلاة ضمن منظومة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بتكامليتها مع سائر تعاليم وقواعد وأسس الإسلام؛ ذلك أن الإسلام منظومة متكاملة، وكل لا يتجزأ، ولا يصح أن يؤمن الإنسان ببعض الكتاب ويكفر بالبعض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يعمل ببعض دون بعض</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أقام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لكن لا بمعنى الصلاة المنفصلة عن سائر قيم وتعاليم الدين، بل أقام الصلاة ضمن إقامة منظومة الدين بأكمله، أي </w:t>
      </w:r>
    </w:p>
    <w:p>
      <w:pPr>
        <w:pStyle w:val="BookText"/>
        <w:rPr/>
      </w:pPr>
      <w:r>
        <w:rPr>
          <w:rFonts w:ascii="Amiri" w:hAnsi="Amiri" w:eastAsia="Amiri" w:cs="Amiri"/>
          <w:color w:val="111111"/>
          <w:sz w:val="28"/>
          <w:sz w:val="28"/>
          <w:szCs w:val="28"/>
          <w:rtl w:val="true"/>
          <w:lang w:bidi="ar-SA"/>
        </w:rPr>
        <w:t>أنه أقام الصلاة التي هي عمود الدين حقاً، أقامها كركن يتكفل تكامليتها مع سائر الأسس وأصول الدين وفروعه، والقواعد والمسائل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الإنسان، فإنه إذا تعرض لعلّة ما، فإن الطبيب الحاذق لن يقتصر في الفحص والتشخيص على القلب وحده، بل عليه متابعة وضع المعدة والمخ أيضاً؛ لأن القلب والمخ مترابطان، فإذا لم يصل الأوكسجين إلى المخ بشكل جيد، فقد يؤثر ذلك على عمل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سائر أعضاء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فالقلب السليم هو الذي يتفاعل، مع سائر الأعضاء بسلاسة، ويأخذ ويعطي بشكل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الصلاة هنا بمنزلة القلب، فهي عمود الدين، وإقامة هذا العمود الحقيقية يلزم أن يكون متكاملاً مع سائر أعمدة الخيمة، ومع سائر زوايا الخيمة، ومع مجمل الخيمة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الإقامة الحقيقية للصلاة، تعني الإقامة الحقيقية للإسلام كله، والالتزام بتعاليمه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يسمى بالاصطلاحالأصولي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الأقل الأكثر الارتباطي</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فإن الصلاة مع سائر عناصر الدين، هي كالأقل الأكثر ارتباطي، فالإنسان الذي يصلي ولا يصوم، أو الذي يصلي ولا يحج،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فَلْيَمُتْ إِنْ شَاءَ يَهُودِيّاً أَوْ نَصْرَانِيّاً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من أركان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أقام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كما أقام الأخوة الإسلامية، كما شيد دعائم الحرية، كما رفع راية الثورة ضد الطغيان والاستبداد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ليس إذن هو الذي أقام الصلاة حقاً؟ </w:t>
      </w:r>
      <w:bookmarkStart w:id="70" w:name="pg10777_102635"/>
    </w:p>
    <w:p>
      <w:pPr>
        <w:pStyle w:val="BookText"/>
        <w:rPr/>
      </w:pPr>
      <w:bookmarkEnd w:id="70"/>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أبي ذر،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رجلاً اسوداً، وعبداً رقاً، لكن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معه كما تعامل مع ابنه علي الأكبر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فعندما 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صريعاً على أرض المعركة، وضع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خده على خد جون، كما وضع خده على خد ابنه علي الأكبر، وهو الذي كان أشبه الناس خَلقاً وخُلقاً ومنطقاً بجده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وبكلمة واحدة 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ذلك الذي أقامالصلاة بكل أبعادها، وبكل ترابطاتها مع سائر أسس الإسلام الحنيف، ومع كل القواعد والمسائل وأصول الدين وفروعه، ولذلك نحن نقول ونكرر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قَدْ أَقَمْتَ الصَّلَاةَ ، وَآتَيْتَ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يلزم علينا أن نستحضر في عقولنا وقلوبنا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مستوى جوارحنا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المعاني كلها جميعاً</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8593116_1051229030"/>
      <w:bookmarkStart w:id="72" w:name="_Toc26"/>
      <w:bookmarkEnd w:id="71"/>
      <w:r>
        <w:rPr>
          <w:rtl w:val="true"/>
        </w:rPr>
        <w:t xml:space="preserve">ماذا يعني قتل الإمام الحسين </w:t>
      </w:r>
      <w:r>
        <w:rPr>
          <w:rtl w:val="true"/>
        </w:rPr>
        <w:t>(</w:t>
      </w:r>
      <w:r>
        <w:rPr>
          <w:rtl w:val="true"/>
        </w:rPr>
        <w:t>علیه السلام</w:t>
      </w:r>
      <w:r>
        <w:rPr>
          <w:rtl w:val="true"/>
        </w:rPr>
        <w:t>)</w:t>
      </w:r>
      <w:r>
        <w:rPr>
          <w:rtl w:val="true"/>
        </w:rPr>
        <w:t>؟</w:t>
      </w:r>
      <w:bookmarkEnd w:id="72"/>
    </w:p>
    <w:p>
      <w:pPr>
        <w:pStyle w:val="BookText"/>
        <w:rPr/>
      </w:pP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أقام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لذلك فإن الذي 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وسبى حريمه، فإنه في الواقع وبنظرة شمولية أوسع قتل ذلك المظهر المتجسد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المظهر الأسمى في عصره الذي حافظ على الصلاة وأقامها، وواصل مهمة الأنبياء والمرسلين على مر التاريخ</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إنه في الحقيقة قتل التجسيد الأكمل للدين، والوريث العظيم لكل أنبياء الله العظام، إذ كان حقاً وارث آدم، ونوح، وإبراهيم، وموسى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ومحمد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نقرأ ذلك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نكتشف سراً من أسرار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 الله وابن ثأره</w:t>
      </w:r>
      <w:r>
        <w:rPr>
          <w:rFonts w:eastAsia="IRNazanin" w:cs="IRNazanin"/>
          <w:color w:val="111111"/>
          <w:sz w:val="28"/>
          <w:szCs w:val="28"/>
          <w:rtl w:val="true"/>
          <w:lang w:bidi="fa-IR"/>
        </w:rPr>
        <w:t xml:space="preserve">. </w:t>
      </w:r>
      <w:bookmarkStart w:id="73" w:name="pg10777_102637"/>
    </w:p>
    <w:p>
      <w:pPr>
        <w:pStyle w:val="Heading2"/>
        <w:numPr>
          <w:ilvl w:val="1"/>
          <w:numId w:val="1"/>
        </w:numPr>
        <w:rPr/>
      </w:pPr>
      <w:bookmarkStart w:id="74" w:name="__RefHeading___Toc8593118_1051229030"/>
      <w:bookmarkStart w:id="75" w:name="_Toc27"/>
      <w:bookmarkEnd w:id="73"/>
      <w:bookmarkEnd w:id="74"/>
      <w:r>
        <w:rPr>
          <w:rtl w:val="true"/>
        </w:rPr>
        <w:t>الفصل الثاني</w:t>
      </w:r>
      <w:r>
        <w:rPr>
          <w:rtl w:val="true"/>
        </w:rPr>
        <w:t xml:space="preserve">: </w:t>
      </w:r>
      <w:r>
        <w:rPr>
          <w:rtl w:val="true"/>
        </w:rPr>
        <w:t xml:space="preserve">الإمام الحسين </w:t>
      </w:r>
      <w:r>
        <w:rPr>
          <w:rtl w:val="true"/>
        </w:rPr>
        <w:t>(</w:t>
      </w:r>
      <w:r>
        <w:rPr>
          <w:rtl w:val="true"/>
        </w:rPr>
        <w:t>علیه السلام</w:t>
      </w:r>
      <w:r>
        <w:rPr>
          <w:rtl w:val="true"/>
        </w:rPr>
        <w:t xml:space="preserve">) </w:t>
      </w:r>
      <w:r>
        <w:rPr>
          <w:rtl w:val="true"/>
        </w:rPr>
        <w:t>وفضح خلفاء الجور</w:t>
      </w:r>
      <w:bookmarkEnd w:id="7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8593120_1051229030"/>
      <w:bookmarkStart w:id="77" w:name="_Toc28"/>
      <w:bookmarkEnd w:id="76"/>
      <w:r>
        <w:rPr>
          <w:rtl w:val="true"/>
        </w:rPr>
        <w:t>اشارة</w:t>
      </w:r>
      <w:bookmarkEnd w:id="7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0777_102640"/>
      <w:bookmarkStart w:id="79" w:name="pg10777_102640"/>
      <w:bookmarkEnd w:id="79"/>
    </w:p>
    <w:p>
      <w:pPr>
        <w:pStyle w:val="Heading3"/>
        <w:numPr>
          <w:ilvl w:val="2"/>
          <w:numId w:val="1"/>
        </w:numPr>
        <w:rPr/>
      </w:pPr>
      <w:bookmarkStart w:id="80" w:name="pg10777_102640"/>
      <w:bookmarkStart w:id="81" w:name="__RefHeading___Toc8593122_1051229030"/>
      <w:bookmarkStart w:id="82" w:name="_Toc29"/>
      <w:bookmarkEnd w:id="80"/>
      <w:bookmarkEnd w:id="81"/>
      <w:r>
        <w:rPr>
          <w:rtl w:val="true"/>
        </w:rPr>
        <w:t>فضح الطغاة</w:t>
      </w:r>
      <w:bookmarkEnd w:id="82"/>
    </w:p>
    <w:p>
      <w:pPr>
        <w:pStyle w:val="BookText"/>
        <w:rPr/>
      </w:pPr>
      <w:r>
        <w:rPr>
          <w:rFonts w:ascii="IRNazanin" w:hAnsi="IRNazanin" w:eastAsia="IRNazanin"/>
          <w:color w:val="111111"/>
          <w:sz w:val="28"/>
          <w:sz w:val="28"/>
          <w:szCs w:val="28"/>
          <w:rtl w:val="true"/>
          <w:lang w:bidi="fa-IR"/>
        </w:rPr>
        <w:t xml:space="preserve">لقد ضحى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شيء لإقامة الصلاة، فكان هو الذي أقام الصلاة بما للكلمة من معنى، حقاً وصدقاً من الناحية الكمية والكيفية،وذلك يعني فيما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حافظ على وجود الصلاة في المجتمع الإسلامي على مر التاريخ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ضحى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شيء من أجل أن يبقى عمود الدين شامخاً منتصباً على مر التاريخ، فقد خرج لطلب الإصلاح في أمة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خَرَجْتُ لِطَلَبِ الْإِصْلَاحِ فِي أُمَّةِ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أُرِيدُ أَنْ آمُرَ بِالْمَعْرُوفِ، وَأَنْهَى عَنِ الْمُنْكَرِ</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يكفيكم شاهد صدقٍ على ذلك، أن الانحدار في القيم لدى من سموا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إلى حد أن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يأتي إلى المسجد ويصلي الفجر وهو مخمور، وبدلاً من ركعتي صلاة الفجر صلى ذات مرةأربع ركعات، ثم التفت إلى المصلين خلفه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تريدون أن أزيدكم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بلغ الاستخفاف والاستهانة بالصلاة، بل حاولوا طمس معالم </w:t>
      </w:r>
      <w:bookmarkStart w:id="83" w:name="pg10777_102642"/>
    </w:p>
    <w:p>
      <w:pPr>
        <w:pStyle w:val="BookText"/>
        <w:rPr/>
      </w:pPr>
      <w:bookmarkEnd w:id="83"/>
      <w:r>
        <w:rPr>
          <w:rFonts w:ascii="Amiri" w:hAnsi="Amiri" w:eastAsia="Amiri" w:cs="Amiri"/>
          <w:color w:val="111111"/>
          <w:sz w:val="28"/>
          <w:sz w:val="28"/>
          <w:szCs w:val="28"/>
          <w:rtl w:val="true"/>
          <w:lang w:bidi="ar-SA"/>
        </w:rPr>
        <w:t xml:space="preserve">الدين، ولولا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لانمحت الصلاة من على وجه الكرة الأرضية، وبذلك يتضح لنا أكثر فأكثر معنى ما نقرأ في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قَدْ أَقَمْتَ الصَّلَاةَ</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8593124_1051229030"/>
      <w:bookmarkStart w:id="85" w:name="_Toc30"/>
      <w:bookmarkEnd w:id="84"/>
      <w:r>
        <w:rPr>
          <w:rtl w:val="true"/>
        </w:rPr>
        <w:t xml:space="preserve">حقد معاوية على النبي </w:t>
      </w:r>
      <w:r>
        <w:rPr>
          <w:rtl w:val="true"/>
        </w:rPr>
        <w:t>(</w:t>
      </w:r>
      <w:r>
        <w:rPr>
          <w:rtl w:val="true"/>
        </w:rPr>
        <w:t>صلی الله علیه و آله</w:t>
      </w:r>
      <w:r>
        <w:rPr>
          <w:rtl w:val="true"/>
        </w:rPr>
        <w:t>)</w:t>
      </w:r>
      <w:bookmarkEnd w:id="85"/>
    </w:p>
    <w:p>
      <w:pPr>
        <w:pStyle w:val="BookText"/>
        <w:rPr/>
      </w:pPr>
      <w:r>
        <w:rPr>
          <w:rFonts w:ascii="IRNazanin" w:hAnsi="IRNazanin" w:eastAsia="IRNazanin"/>
          <w:color w:val="111111"/>
          <w:sz w:val="28"/>
          <w:sz w:val="28"/>
          <w:szCs w:val="28"/>
          <w:rtl w:val="true"/>
          <w:lang w:bidi="fa-IR"/>
        </w:rPr>
        <w:t xml:space="preserve">وبتضحيته الكبرى، وثورته الخالدة، 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مقولة ذلك الطاغية الظالم معاوية بن أبي سفيان إذ قال متهجماً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ابن أبي كبشة يرفع اسمه على المآذن خمس مرات في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إلا دفناً دفناً</w:t>
      </w:r>
      <w:r>
        <w:rPr>
          <w:rFonts w:eastAsia="IRNazanin" w:cs="IRNazanin"/>
          <w:color w:val="111111"/>
          <w:sz w:val="28"/>
          <w:szCs w:val="28"/>
          <w:rtl w:val="true"/>
          <w:lang w:bidi="fa-IR"/>
        </w:rPr>
        <w:t>...)</w:t>
      </w:r>
      <w:r>
        <w:rPr>
          <w:rStyle w:val="FootnoteAnchor"/>
          <w:rtl w:val="true"/>
        </w:rPr>
        <w:footnoteReference w:id="27"/>
      </w:r>
      <w:r>
        <w:rPr>
          <w:rFonts w:ascii="Amiri" w:hAnsi="Amiri" w:eastAsia="Amiri" w:cs="Amiri"/>
          <w:color w:val="111111"/>
          <w:sz w:val="28"/>
          <w:sz w:val="28"/>
          <w:szCs w:val="28"/>
          <w:rtl w:val="true"/>
          <w:lang w:bidi="ar-SA"/>
        </w:rPr>
        <w:t>، كما واجه أشباهه من الطغاة في الأزمنة اللاحقة بل إلى يوم القيامة</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8593126_1051229030"/>
      <w:bookmarkStart w:id="87" w:name="_Toc31"/>
      <w:bookmarkEnd w:id="86"/>
      <w:r>
        <w:rPr>
          <w:rtl w:val="true"/>
        </w:rPr>
        <w:t>حسين مني وأنا من حسين</w:t>
      </w:r>
      <w:bookmarkEnd w:id="87"/>
    </w:p>
    <w:p>
      <w:pPr>
        <w:pStyle w:val="BookText"/>
        <w:rPr/>
      </w:pPr>
      <w:r>
        <w:rPr>
          <w:rFonts w:ascii="Amiri" w:hAnsi="Amiri" w:eastAsia="Amiri" w:cs="Amiri"/>
          <w:color w:val="111111"/>
          <w:sz w:val="28"/>
          <w:sz w:val="28"/>
          <w:szCs w:val="28"/>
          <w:rtl w:val="true"/>
          <w:lang w:bidi="ar-SA"/>
        </w:rPr>
        <w:t xml:space="preserve">ولذلك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واضح؛ لأنه بضعة منه وسبطه، ولكن ماذا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 حُسَيْنٍ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يعقل أن يكون الجد من الحفيد، ولكن سيتضح الأمر عندما نعرف أن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وقف نفسه كلها لأجل رسالة الإسلام، من الصلاة والصيام والحج والخمس والزكاة والتولي والتبري والعدل والإحسان، أي لأجل أقامة الدين في الأرض، فضحى بكل شيء لإقامة الصلاة وإقامة الدين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جاء الدور إلى سبطه وحفيده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ضحى بدمه الزكي، وبكل غالٍ ونفيس في تلك الثورة الإلهية والسماوية العظيمة التي لا مثيل لها، وحافظ بذلك على رسالة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كيانه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88" w:name="pg10777_102644"/>
    </w:p>
    <w:p>
      <w:pPr>
        <w:pStyle w:val="BookText"/>
        <w:rPr/>
      </w:pPr>
      <w:bookmarkEnd w:id="88"/>
      <w:r>
        <w:rPr>
          <w:rFonts w:ascii="IRNazanin" w:hAnsi="IRNazanin" w:eastAsia="IRNazanin"/>
          <w:color w:val="111111"/>
          <w:sz w:val="28"/>
          <w:sz w:val="28"/>
          <w:szCs w:val="28"/>
          <w:rtl w:val="true"/>
          <w:lang w:bidi="fa-IR"/>
        </w:rPr>
        <w:t>وبعبارة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العلة الغائية التي ضحى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لأجلها بالغالي والنفيس، لم تتحقق ولم تكتب لها الاستمرارية، إلا بتضحيات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89" w:name="__RefHeading___Toc8593128_1051229030"/>
      <w:bookmarkStart w:id="90" w:name="_Toc32"/>
      <w:bookmarkEnd w:id="89"/>
      <w:r>
        <w:rPr>
          <w:rtl w:val="true"/>
        </w:rPr>
        <w:t xml:space="preserve">مغزى صلاة الإمام الحسين </w:t>
      </w:r>
      <w:r>
        <w:rPr>
          <w:rtl w:val="true"/>
        </w:rPr>
        <w:t>(</w:t>
      </w:r>
      <w:r>
        <w:rPr>
          <w:rtl w:val="true"/>
        </w:rPr>
        <w:t>علیه السلام</w:t>
      </w:r>
      <w:r>
        <w:rPr>
          <w:rtl w:val="true"/>
        </w:rPr>
        <w:t xml:space="preserve">) </w:t>
      </w:r>
      <w:r>
        <w:rPr>
          <w:rtl w:val="true"/>
        </w:rPr>
        <w:t>وسط المعركة</w:t>
      </w:r>
      <w:bookmarkEnd w:id="90"/>
    </w:p>
    <w:p>
      <w:pPr>
        <w:pStyle w:val="BookText"/>
        <w:rPr/>
      </w:pPr>
      <w:r>
        <w:rPr>
          <w:rFonts w:ascii="IRNazanin" w:hAnsi="IRNazanin" w:eastAsia="IRNazanin"/>
          <w:color w:val="111111"/>
          <w:sz w:val="28"/>
          <w:sz w:val="28"/>
          <w:szCs w:val="28"/>
          <w:rtl w:val="true"/>
          <w:lang w:bidi="fa-IR"/>
        </w:rPr>
        <w:t xml:space="preserve">ولذلك نجد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الطف، وفي وسط المعركة، عندما يحين وقت صلاة الظهر،ينظر إلى السماء، فيستكشف أن الوقت قد حان، وأن الزوال قد حلّ، فيما كان الأعداء متكالبين عليه من كل حدب وصوب، وسهامهم ترشقه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كالمطر، وكانوا على مقربة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لكنه وقف وصلى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 الرواية</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بنصف أصحابه، فيما كانت النبال والسهام تنهمر عليهم كالمطر مما قد يُفزع أعظم الأبطال، وكان من الممكن أن تسبب هذه الصلاة في سقوط العديد من الشهداء،كما استشهد بالفعل عدد من أصحابه، لكن ذلك كله لم يمنع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أقامة الصلاة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نلاحظ البعض ممن قد يكون في 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تراه غير مستعد لقطع الاجتماع إذا ما حان وقت الصلاة،وهذا يعني أن الصلاة تقع على هامش حياته</w:t>
      </w:r>
      <w:r>
        <w:rPr>
          <w:rFonts w:eastAsia="Amiri" w:cs="Amiri" w:ascii="Amiri" w:hAnsi="Amiri"/>
          <w:color w:val="111111"/>
          <w:sz w:val="28"/>
          <w:szCs w:val="28"/>
          <w:rtl w:val="true"/>
          <w:lang w:bidi="ar-SA"/>
        </w:rPr>
        <w:t xml:space="preserve">. </w:t>
      </w:r>
      <w:bookmarkStart w:id="91" w:name="pg10777_102646"/>
    </w:p>
    <w:p>
      <w:pPr>
        <w:pStyle w:val="BookText"/>
        <w:rPr/>
      </w:pPr>
      <w:bookmarkEnd w:id="91"/>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حتى في حالة التوقيع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المرء على وشك توقيع معاملة، فارتفع صوت المؤذن داعياً إلى لقاء رب الأرباب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فأنه يجدر بالإنسان أن يضع القلم جانباً، وأن يتوجه إلى الصلاة؛ لأن تجاهل الصلاة والتوقيع رغم حلول وقتها، لن يجعل فيه الله البركة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فأي عمل ينشغل به الإنسان، يجب تركه لإقامة الصلاة في وقتها، كما فعل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ظهيرة اليوم العاشر من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فعل والده من قبل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الهرير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حرب صفين، حيث استمرت المعركة الضروس حتى الليل، لكن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قساوة الحرب وشدتها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يترك صلاة الليل في تلك المعركة الرهيبة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يريد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ذلك الرمز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نتعلم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نضحي بكل شيء لأجل إقامة الصلاة</w:t>
      </w:r>
      <w:r>
        <w:rPr>
          <w:rFonts w:eastAsia="IRNazanin" w:cs="IRNazanin"/>
          <w:color w:val="111111"/>
          <w:sz w:val="28"/>
          <w:szCs w:val="28"/>
          <w:rtl w:val="true"/>
          <w:lang w:bidi="fa-IR"/>
        </w:rPr>
        <w:t>.</w:t>
      </w:r>
    </w:p>
    <w:p>
      <w:pPr>
        <w:pStyle w:val="Heading3"/>
        <w:numPr>
          <w:ilvl w:val="2"/>
          <w:numId w:val="1"/>
        </w:numPr>
        <w:rPr/>
      </w:pPr>
      <w:bookmarkStart w:id="92" w:name="__RefHeading___Toc8593130_1051229030"/>
      <w:bookmarkStart w:id="93" w:name="_Toc33"/>
      <w:bookmarkEnd w:id="92"/>
      <w:r>
        <w:rPr>
          <w:rtl w:val="true"/>
        </w:rPr>
        <w:t xml:space="preserve">من المسؤول عن صلاة </w:t>
      </w:r>
      <w:r>
        <w:rPr/>
        <w:t>150</w:t>
      </w:r>
      <w:r>
        <w:rPr>
          <w:rtl w:val="true"/>
        </w:rPr>
        <w:t xml:space="preserve"> </w:t>
      </w:r>
      <w:r>
        <w:rPr>
          <w:rtl w:val="true"/>
        </w:rPr>
        <w:t>مليون نسمة؟</w:t>
      </w:r>
      <w:bookmarkEnd w:id="93"/>
    </w:p>
    <w:p>
      <w:pPr>
        <w:pStyle w:val="BookText"/>
        <w:rPr/>
      </w:pPr>
      <w:r>
        <w:rPr>
          <w:rFonts w:ascii="Amiri" w:hAnsi="Amiri" w:eastAsia="Amiri" w:cs="Amiri"/>
          <w:color w:val="111111"/>
          <w:sz w:val="28"/>
          <w:sz w:val="28"/>
          <w:szCs w:val="28"/>
          <w:rtl w:val="true"/>
          <w:lang w:bidi="ar-SA"/>
        </w:rPr>
        <w:t xml:space="preserve">جاء في إحصائية أوردتها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ميدل ايست دايجست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نفوس العالمالعربي حالياً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نسمة، بينما كان عام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نسمة، أما في عام </w:t>
      </w:r>
      <w:r>
        <w:rPr>
          <w:rFonts w:eastAsia="Amiri" w:cs="Amiri" w:ascii="Amiri" w:hAnsi="Amiri"/>
          <w:color w:val="111111"/>
          <w:sz w:val="28"/>
          <w:szCs w:val="28"/>
          <w:lang w:bidi="ar-SA"/>
        </w:rPr>
        <w:t>2030</w:t>
      </w:r>
      <w:r>
        <w:rPr>
          <w:rFonts w:ascii="Amiri" w:hAnsi="Amiri" w:eastAsia="Amiri" w:cs="Amiri"/>
          <w:color w:val="111111"/>
          <w:sz w:val="28"/>
          <w:sz w:val="28"/>
          <w:szCs w:val="28"/>
          <w:rtl w:val="true"/>
          <w:lang w:bidi="ar-SA"/>
        </w:rPr>
        <w:t xml:space="preserve">م فسيصل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هذه المجلة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نسمة، أي بإضافة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نسمة، في الاثنين والعشرين سنة القادمة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نقرأ دائماً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قَدْ أَقَمْتَ الصَّلَاةَ، وَآتَيْتَ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فكرنا أن نقتدي بسيد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خلال تحمّل مسؤولية رعاية وتوجيه هذا العدد الهائل القادم إلينا في السنوات القادمة وإقامة الصلاة فيهم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لنسأل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مسجداً ينبغي علينا إنشاؤه بحيث تكون طاقته الاستيعابية كافية لكل أولئك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هل نحن مشغولون بنشر ثقافة الصلاة في الكتب المدرسية، والتربية على الصلاة ومقاصدها ومضامينها وآدابها والالتزام بها؟</w:t>
      </w:r>
    </w:p>
    <w:p>
      <w:pPr>
        <w:pStyle w:val="BookText"/>
        <w:rPr/>
      </w:pPr>
      <w:r>
        <w:rPr>
          <w:rFonts w:ascii="IRNazanin" w:hAnsi="IRNazanin" w:eastAsia="IRNazanin"/>
          <w:color w:val="111111"/>
          <w:sz w:val="28"/>
          <w:sz w:val="28"/>
          <w:szCs w:val="28"/>
          <w:rtl w:val="true"/>
          <w:lang w:bidi="fa-IR"/>
        </w:rPr>
        <w:t xml:space="preserve">إننا نشهد بأن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أقام الصلاة، فإذا كنا نشهد لإمامنا بأنه أقام الصلاة، فمن المفروض علينا التأسي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إقامة الصلاة أيضاً حسب طاقتنا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إِنْمَكَّنَّاهُمْ فِي الأرض أَقَامُوا الصَّلَاةَ</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ومن الضروري الإلفات إلى أن التمكين في الأرض على درجات، فربما يكون الإنسان رئيساً لدوله تضم مئات الملايين، وربما يكون رئيساً لدولة تضم مليون نسمة، وربما يكون رئيساً لحزب، أو رئيس نقابة أو منظمة، أو شركة، أو أي مصداقاً آخر ودرجة أخرى، من درجات التمكين في الأرض، وذلك كله قد يكون مصداقاً للآية الشريفة، أو تنقيحاً للمناط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أقام الصلاة بتضحياته الجسام، وباستقامته وصلابته في طريق الحق، وواجه المستبدين كافة، وإن كانوا قد تجسدوا في يزيد الذي كان يلعب بالقرود، ويشرب الخمور، ويحاول أن يحطم عرى دين الله عروة عروة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بثورته، في وقت كان القمع والاستبداد والظلام مخيماً على الأجواء، ولم تكن ثمة قوة على وجه الأرض منافسة للحكم الأموي، فلو كان لمنهج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يسود ولم يثر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94" w:name="pg10777_102650"/>
    </w:p>
    <w:p>
      <w:pPr>
        <w:pStyle w:val="BookText"/>
        <w:rPr/>
      </w:pPr>
      <w:bookmarkEnd w:id="94"/>
      <w:r>
        <w:rPr>
          <w:rFonts w:ascii="Amiri" w:hAnsi="Amiri" w:eastAsia="Amiri" w:cs="Amiri"/>
          <w:color w:val="111111"/>
          <w:sz w:val="28"/>
          <w:sz w:val="28"/>
          <w:szCs w:val="28"/>
          <w:rtl w:val="true"/>
          <w:lang w:bidi="ar-SA"/>
        </w:rPr>
        <w:t>ضده، لكان الدين الإسلامي قد انمحى، والصلاة قد اقتلعت من جذورها شكلاً ومضموناً، ظاهراًوباطناً، لباً وقشراً</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8593132_1051229030"/>
      <w:bookmarkStart w:id="96" w:name="_Toc34"/>
      <w:bookmarkEnd w:id="95"/>
      <w:r>
        <w:rPr>
          <w:rtl w:val="true"/>
        </w:rPr>
        <w:t xml:space="preserve">الإمام الحسين </w:t>
      </w:r>
      <w:r>
        <w:rPr>
          <w:rtl w:val="true"/>
        </w:rPr>
        <w:t>(</w:t>
      </w:r>
      <w:r>
        <w:rPr>
          <w:rtl w:val="true"/>
        </w:rPr>
        <w:t>علیه السلام</w:t>
      </w:r>
      <w:r>
        <w:rPr>
          <w:rtl w:val="true"/>
        </w:rPr>
        <w:t xml:space="preserve">) </w:t>
      </w:r>
      <w:r>
        <w:rPr>
          <w:rtl w:val="true"/>
        </w:rPr>
        <w:t>يكرّم المعلّم</w:t>
      </w:r>
      <w:bookmarkEnd w:id="96"/>
    </w:p>
    <w:p>
      <w:pPr>
        <w:pStyle w:val="BookText"/>
        <w:rPr/>
      </w:pPr>
      <w:r>
        <w:rPr>
          <w:rFonts w:ascii="IRNazanin" w:hAnsi="IRNazanin" w:eastAsia="IRNazanin"/>
          <w:color w:val="111111"/>
          <w:sz w:val="28"/>
          <w:sz w:val="28"/>
          <w:szCs w:val="28"/>
          <w:rtl w:val="true"/>
          <w:lang w:bidi="fa-IR"/>
        </w:rPr>
        <w:t>نذكر لكم مثالاً آخر فيه من الدلالات الشيء الكثير، فقد كان هناك شخص باسم عبد الرحمن السلمي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تصدى هذا الشخص ليعلم أحد أبناء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وربما كان عمره ثلاث سنوات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وسورة الحمد مقوّم أساسي للصلاة، وعلينا أن نتعلم من هذه الرواية، كيف نتخذ معلمين لأطفالنا ليعلموهم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سورة الحمد والإخلاص، وأركان الصلاة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وعندما علّم عبد الرحمن ذلك الطفل الحسيني، أعطاه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تعليم سورة الحمد فقط، ألف دينار أولاً، وألف حُلة ثانياً، وحشا فاه دُراً ثالثاً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هذا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معترضين عليه، وربما تصوروه إسرافاً في العطاء؛ لأن القوة الشرائية لألف دينار كانت كبيرة في ذاك الزمن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كانت القوه الشرائية للدينار الواحد كبشاً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وأحيانا كان الكبش بدينارين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يعني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مايعادل ألف كبش، لمجرد تعليم سورة الحمد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والكبش الآن كمعدل يساوي مائتي دولار أو أكثر أو أقل حسب الدول، يعني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له مقابل تعليم سورة الحمد ألف دينار، يعني مائتي ألف دولار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فقط بل وأيضاً ألف حُلة كاملة وليس فقط ذلك بل </w:t>
      </w:r>
      <w:bookmarkStart w:id="97" w:name="pg10777_102652"/>
    </w:p>
    <w:p>
      <w:pPr>
        <w:pStyle w:val="BookText"/>
        <w:rPr/>
      </w:pPr>
      <w:bookmarkEnd w:id="97"/>
      <w:r>
        <w:rPr>
          <w:rFonts w:ascii="Amiri" w:hAnsi="Amiri" w:eastAsia="Amiri" w:cs="Amiri"/>
          <w:color w:val="111111"/>
          <w:sz w:val="28"/>
          <w:sz w:val="28"/>
          <w:szCs w:val="28"/>
          <w:rtl w:val="true"/>
          <w:lang w:bidi="ar-SA"/>
        </w:rPr>
        <w:t>وحشا فاه دُرّاً</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8593134_1051229030"/>
      <w:bookmarkStart w:id="99" w:name="_Toc35"/>
      <w:bookmarkEnd w:id="98"/>
      <w:r>
        <w:rPr>
          <w:rtl w:val="true"/>
        </w:rPr>
        <w:t>التكريم التصويري المجسّد</w:t>
      </w:r>
      <w:bookmarkEnd w:id="99"/>
    </w:p>
    <w:p>
      <w:pPr>
        <w:pStyle w:val="BookText"/>
        <w:rPr/>
      </w:pPr>
      <w:r>
        <w:rPr>
          <w:rFonts w:ascii="IRNazanin" w:hAnsi="IRNazanin" w:eastAsia="IRNazanin"/>
          <w:color w:val="111111"/>
          <w:sz w:val="28"/>
          <w:sz w:val="28"/>
          <w:szCs w:val="28"/>
          <w:rtl w:val="true"/>
          <w:lang w:bidi="fa-IR"/>
        </w:rPr>
        <w:t>وهنا أيضاً توقف لطيف في هذه الدلالة التصويرية الرائعة جداً، إذ لعل هذه الدرر كانت بقيمة عشرة آلاف دينار أو أكثر أو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يدفع الدنانير فقط، لما كان لها تلك الدلالة التصويرية المرغّبة والمشجعة والمعبرة، فعندما يملأ فمه دُراً وهو مظهر الصفاء ومظهر اللطف، فإنه يكشف عن قيمة ذلك الفم المنشغل بتعليم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فانظروا كيف ينشر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ثقافة القرآن الكريم، والصلاة وافتتاحيتها وهي سورة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نتوقف عند نقطة لطيفة أخرى إذ أننا عندما نستقرأ تاريخنا نرى أن سادتنا هم السباقين في حقول العلم والمعرفة؛ لأن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أرسوا بأنفسهم دعائم كل ما نراه الآن في العالم الحديث</w:t>
      </w:r>
      <w:r>
        <w:rPr>
          <w:rFonts w:eastAsia="IRNazanin" w:cs="IRNazanin"/>
          <w:color w:val="111111"/>
          <w:sz w:val="28"/>
          <w:szCs w:val="28"/>
          <w:rtl w:val="true"/>
          <w:lang w:bidi="fa-IR"/>
        </w:rPr>
        <w:t>.</w:t>
      </w:r>
    </w:p>
    <w:p>
      <w:pPr>
        <w:pStyle w:val="Heading3"/>
        <w:numPr>
          <w:ilvl w:val="2"/>
          <w:numId w:val="1"/>
        </w:numPr>
        <w:rPr/>
      </w:pPr>
      <w:bookmarkStart w:id="100" w:name="__RefHeading___Toc8593136_1051229030"/>
      <w:bookmarkStart w:id="101" w:name="_Toc36"/>
      <w:bookmarkEnd w:id="100"/>
      <w:r>
        <w:rPr>
          <w:rtl w:val="true"/>
        </w:rPr>
        <w:t xml:space="preserve">جائزة نوبل مستوحاة من فعل الإمام الحسين </w:t>
      </w:r>
      <w:r>
        <w:rPr>
          <w:rtl w:val="true"/>
        </w:rPr>
        <w:t>(</w:t>
      </w:r>
      <w:r>
        <w:rPr>
          <w:rtl w:val="true"/>
        </w:rPr>
        <w:t>علیه السلام</w:t>
      </w:r>
      <w:r>
        <w:rPr>
          <w:rtl w:val="true"/>
        </w:rPr>
        <w:t>)</w:t>
      </w:r>
      <w:bookmarkEnd w:id="101"/>
    </w:p>
    <w:p>
      <w:pPr>
        <w:pStyle w:val="BookText"/>
        <w:rPr/>
      </w:pPr>
      <w:r>
        <w:rPr>
          <w:rFonts w:ascii="Amiri" w:hAnsi="Amiri" w:eastAsia="Amiri" w:cs="Amiri"/>
          <w:color w:val="111111"/>
          <w:sz w:val="28"/>
          <w:sz w:val="28"/>
          <w:szCs w:val="28"/>
          <w:rtl w:val="true"/>
          <w:lang w:bidi="ar-SA"/>
        </w:rPr>
        <w:t>جائزة نوبل للسلام وللطب وما أشبه، والتي بدأت منذ أكثر من مائة سنة تقريباً</w:t>
      </w:r>
      <w:r>
        <w:rPr>
          <w:rStyle w:val="FootnoteAnchor"/>
          <w:rtl w:val="true"/>
        </w:rPr>
        <w:footnoteReference w:id="32"/>
      </w:r>
      <w:r>
        <w:rPr>
          <w:rFonts w:ascii="IRNazanin" w:hAnsi="IRNazanin" w:eastAsia="IRNazanin"/>
          <w:color w:val="111111"/>
          <w:sz w:val="28"/>
          <w:sz w:val="28"/>
          <w:szCs w:val="28"/>
          <w:rtl w:val="true"/>
          <w:lang w:bidi="fa-IR"/>
        </w:rPr>
        <w:t xml:space="preserve">هذه الجائزة، سبقها بأكثر من ألف عام ما صنعه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فوارق عديدة، منها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هنالك أموال كثيرة جداً بمئات الملايين مرصودة لهذه الجائزة، أي إنها تشكل الرأسمال المستثمر الذي تعطى من ريعه الجوائز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الجائزة التي تعطى </w:t>
      </w:r>
      <w:bookmarkStart w:id="102" w:name="pg10777_102654"/>
    </w:p>
    <w:p>
      <w:pPr>
        <w:pStyle w:val="BookText"/>
        <w:rPr/>
      </w:pPr>
      <w:bookmarkEnd w:id="102"/>
      <w:r>
        <w:rPr>
          <w:rFonts w:ascii="Amiri" w:hAnsi="Amiri" w:eastAsia="Amiri" w:cs="Amiri"/>
          <w:color w:val="111111"/>
          <w:sz w:val="28"/>
          <w:sz w:val="28"/>
          <w:szCs w:val="28"/>
          <w:rtl w:val="true"/>
          <w:lang w:bidi="ar-SA"/>
        </w:rPr>
        <w:t xml:space="preserve">تعد مبلغاً ضئيلاً جداً، حسب ما نقل لي رئيس جائزة نوبل للسلام، في لقاء كان لنا معه قبل شهرين تقريباً في النروج، حيث ذكر أن الأموال المرصودة لهذه الجائزة هي مبالغ هائلة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والجائزة وهي مليون دولار تقريباً ليس شيئاً بالقياس إلى ذلك المال الكثير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ما وهبه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هبة عظيمة جداً، ولقد كان ذلك ديدنهم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فكل ما كانوا يملكونه كانوا يبذلونه في سبيل الله، والقرآن، والصلاة، وإحياء شعائر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إقامة الصلاة، وفي إقامة حدود الصلاة والقرآن، لو جرى تعميمه لرأيتم الوضع سيتغير كثيراً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كان هذا المنهج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حاكماً بأن تعطي للمعلم ما هو أكثر من حقه، فأي نور كان سينتشر؟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كان المسلمون اليوم بهذا الوضع المتخلف والمزري؟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كانت العقول المفكرة تهاجر من بلادهم إلى بلاد أخرى؟</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8593138_1051229030"/>
      <w:bookmarkStart w:id="104" w:name="_Toc37"/>
      <w:bookmarkEnd w:id="103"/>
      <w:r>
        <w:rPr>
          <w:rtl w:val="true"/>
        </w:rPr>
        <w:t>العالم العربي في ذيل قائمة البحوث العلمية</w:t>
      </w:r>
      <w:bookmarkEnd w:id="104"/>
    </w:p>
    <w:p>
      <w:pPr>
        <w:pStyle w:val="BookText"/>
        <w:rPr/>
      </w:pPr>
      <w:r>
        <w:rPr>
          <w:rFonts w:ascii="Amiri" w:hAnsi="Amiri" w:eastAsia="Amiri" w:cs="Amiri"/>
          <w:color w:val="111111"/>
          <w:sz w:val="28"/>
          <w:sz w:val="28"/>
          <w:szCs w:val="28"/>
          <w:rtl w:val="true"/>
          <w:lang w:bidi="ar-SA"/>
        </w:rPr>
        <w:t xml:space="preserve">وحسب إحصاء علمي عام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فإن البحوث المنشورة لكل مليون إنسان في العالم العربي كانت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إلى مستوى تدني الاهتمام بالعلم والثقافة، لماذا؟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 منهج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حاكماً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المقابل تقع البرازيل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دوله متخلفة نسبياً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لهم في تلكالسنة أي عام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لكل مليون إنسان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وأما كوريا الجنوبية فقد كان لديهم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فرنسا فكان لديهم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 كمعدل لكل مليون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w:t>
      </w:r>
      <w:bookmarkStart w:id="105" w:name="pg10777_102656"/>
    </w:p>
    <w:p>
      <w:pPr>
        <w:pStyle w:val="BookText"/>
        <w:rPr/>
      </w:pPr>
      <w:bookmarkEnd w:id="105"/>
      <w:r>
        <w:rPr>
          <w:rFonts w:ascii="Amiri" w:hAnsi="Amiri" w:eastAsia="Amiri" w:cs="Amiri"/>
          <w:color w:val="111111"/>
          <w:sz w:val="28"/>
          <w:sz w:val="28"/>
          <w:szCs w:val="28"/>
          <w:rtl w:val="true"/>
          <w:lang w:bidi="ar-SA"/>
        </w:rPr>
        <w:t xml:space="preserve">نحن لدينا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 فقط لكل مليون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أننا نحن الذي قدنا الحضارة، لكن أين أصبحنا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ذلك إلا لإعراضنا عن منهج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ونسينا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ومنهجه وتعاليمه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ليس من الواجب أن تعمم هذه الرواية في كل مكان؟ إن الإمام</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لمن علَّم ابنه سورة الحمد ألف دينار بقوتها الشرائية العجيبة، وأعطاه ألف حُلة، وحشا فاه دُراً، وعند اعتراضهم عليه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يقع هذا من عطائه، فهو علَّم ولدي سورة الحمد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يعني أن كل هذا العطاء لا يعدل شيئاً مقابل تعليم سورة الحمد، 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سورة الحمد ذات قيمة جوهرية أخروية ودنيويه، وفيها سعادة الدنيا والآخرة، وهذا المنهج لو التزمنا به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نتحول إلى أئمة من أسياد العالم بحق، في سبيل إحقاق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وإقرار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الأخوة، وتوفير الحريات، وما أشبه ذلك من المعاني الإنسانية الرفيعة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ولنعد إلى ذلك الإحصاء من جديد، ففي عام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لكل مليون إنسان عربي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ولكل مليون فرنسي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 أما السويسريين فلكل مليون منهم </w:t>
      </w: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ونحن لنا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لأننا أعرضنا عن منهج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06" w:name="__RefHeading___Toc8593140_1051229030"/>
      <w:bookmarkStart w:id="107" w:name="_Toc38"/>
      <w:bookmarkEnd w:id="106"/>
      <w:r>
        <w:rPr>
          <w:rtl w:val="true"/>
        </w:rPr>
        <w:t>معنى قوله</w:t>
      </w:r>
      <w:r>
        <w:rPr>
          <w:rtl w:val="true"/>
        </w:rPr>
        <w:t>: (</w:t>
      </w:r>
      <w:r>
        <w:rPr>
          <w:rtl w:val="true"/>
        </w:rPr>
        <w:t>جُدْ قبل أن تتفلت الدنيا</w:t>
      </w:r>
      <w:r>
        <w:rPr>
          <w:rtl w:val="true"/>
        </w:rPr>
        <w:t>)</w:t>
      </w:r>
      <w:bookmarkEnd w:id="107"/>
    </w:p>
    <w:p>
      <w:pPr>
        <w:pStyle w:val="BookText"/>
        <w:rPr/>
      </w:pPr>
      <w:r>
        <w:rPr>
          <w:rFonts w:ascii="IRNazanin" w:hAnsi="IRNazanin" w:eastAsia="IRNazanin"/>
          <w:color w:val="111111"/>
          <w:sz w:val="28"/>
          <w:sz w:val="28"/>
          <w:szCs w:val="28"/>
          <w:rtl w:val="true"/>
          <w:lang w:bidi="fa-IR"/>
        </w:rPr>
        <w:t xml:space="preserve">ويقول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أعطى ذلك العطاء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جَادَتِ الدُّنْيَا عَلَيْكَ فَجُدْ بِهَا</w:t>
      </w:r>
    </w:p>
    <w:p>
      <w:pPr>
        <w:pStyle w:val="BookText"/>
        <w:rPr/>
      </w:pPr>
      <w:r>
        <w:rPr>
          <w:rFonts w:ascii="Amiri" w:hAnsi="Amiri" w:eastAsia="Amiri" w:cs="Amiri"/>
          <w:color w:val="111111"/>
          <w:sz w:val="28"/>
          <w:sz w:val="28"/>
          <w:szCs w:val="28"/>
          <w:rtl w:val="true"/>
          <w:lang w:bidi="ar-SA"/>
        </w:rPr>
        <w:t>عَلَى</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طُرَّاً قَبْلَ أَنْ تَتَفَلَّتْ</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ولاحظوا هنا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تعني القريب والبعيد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والعدو والصديق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تَتَفَلَّتْ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النعم كثيراً ما تزول في الدنيا، لكن إذا أُعطيت فإن الله تعالى سيعطيك ويعوضك، وهكذا سنة الله سبحانه وتعالى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الحديث القدسي ما 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الأغنياء وكلائي، فإن أعطوا منها وإلا أخذتها منهم ولا أبالي</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يعني أن الله تعالى أودع عندهم هذه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أعطوها للفقراء والمساكين والأيتام، أو لبناء المؤسسات العلمية، ومراكز الدراسات والجامعات والحوزات، والمدارس، وهكذا وهلم جرا، وإلا أخذها منهم؛لأن الله هو الرزاق ذو القوة المتين، وأنت وكيل من قبله فلماذا لا تعطي؟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يؤكد هذا المفهوم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جَادَتِ الدُّنْيَا عَلَيْكَ فَجُدْ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طُرَّاً قَبْلَ أَنْ تَتَفَلَّتْ</w:t>
      </w:r>
    </w:p>
    <w:p>
      <w:pPr>
        <w:pStyle w:val="BookText"/>
        <w:rPr/>
      </w:pPr>
      <w:r>
        <w:rPr>
          <w:rFonts w:ascii="Amiri" w:hAnsi="Amiri" w:eastAsia="Amiri" w:cs="Amiri"/>
          <w:color w:val="111111"/>
          <w:sz w:val="28"/>
          <w:sz w:val="28"/>
          <w:szCs w:val="28"/>
          <w:rtl w:val="true"/>
          <w:lang w:bidi="ar-SA"/>
        </w:rPr>
        <w:t xml:space="preserve">فَلَا الْجُودُ يُفْنِيهَا إِذَا هِيَ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وَلَاالْبُخْلُ يُبْقِيهَا إِذَا مَا تَوَلَّتْ</w:t>
      </w:r>
      <w:r>
        <w:rPr>
          <w:rStyle w:val="FootnoteAnchor"/>
          <w:rtl w:val="true"/>
        </w:rPr>
        <w:footnoteReference w:id="3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رواية أخرى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الْغِنَى وَالْفَقْرُ بَعْدَ الْعَرْضِ عَلَى اللهِ</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فإنه قبل أن يوقع الله 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غنى ولا فقر مهما بذل المرء من جهد</w:t>
      </w:r>
      <w:r>
        <w:rPr>
          <w:rFonts w:eastAsia="Amiri" w:cs="Amiri" w:ascii="Amiri" w:hAnsi="Amiri"/>
          <w:color w:val="111111"/>
          <w:sz w:val="28"/>
          <w:szCs w:val="28"/>
          <w:rtl w:val="true"/>
          <w:lang w:bidi="ar-SA"/>
        </w:rPr>
        <w:t xml:space="preserve">. </w:t>
      </w:r>
      <w:bookmarkStart w:id="108" w:name="pg10777_102660"/>
    </w:p>
    <w:p>
      <w:pPr>
        <w:pStyle w:val="BookText"/>
        <w:rPr/>
      </w:pPr>
      <w:bookmarkEnd w:id="108"/>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أقام الصلاة حقيقة بحدودها، وبنشر ثقافتها، ومغزاها وجوهرها، والفلسفة الحقيقية التي شرعت الصلاة لأجلها،وهي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الصلاة هي طريق لإظهار العبودية لله سبحانه وحده ولا غير، فالصلاة تعني الاستعانة بالله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نشر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وحافظ على ثقافة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الثقافة السامية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بتضحيته وجهده وبأحاديثه وكلماته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فلاحظوا مثلاً حياة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سلسله من التكامل والتفاعل مع الصلاة</w:t>
      </w:r>
      <w:r>
        <w:rPr>
          <w:rFonts w:eastAsia="IRNazanin" w:cs="IRNazanin"/>
          <w:color w:val="111111"/>
          <w:sz w:val="28"/>
          <w:szCs w:val="28"/>
          <w:rtl w:val="true"/>
          <w:lang w:bidi="fa-IR"/>
        </w:rPr>
        <w:t>.</w:t>
      </w:r>
    </w:p>
    <w:p>
      <w:pPr>
        <w:pStyle w:val="Heading3"/>
        <w:numPr>
          <w:ilvl w:val="2"/>
          <w:numId w:val="1"/>
        </w:numPr>
        <w:rPr/>
      </w:pPr>
      <w:bookmarkStart w:id="109" w:name="__RefHeading___Toc8593142_1051229030"/>
      <w:bookmarkStart w:id="110" w:name="_Toc39"/>
      <w:bookmarkEnd w:id="109"/>
      <w:r>
        <w:rPr>
          <w:rtl w:val="true"/>
        </w:rPr>
        <w:t xml:space="preserve">صلاة الإمام الحسين </w:t>
      </w:r>
      <w:r>
        <w:rPr>
          <w:rtl w:val="true"/>
        </w:rPr>
        <w:t>(</w:t>
      </w:r>
      <w:r>
        <w:rPr>
          <w:rtl w:val="true"/>
        </w:rPr>
        <w:t>علیه السلام</w:t>
      </w:r>
      <w:r>
        <w:rPr>
          <w:rtl w:val="true"/>
        </w:rPr>
        <w:t xml:space="preserve">) </w:t>
      </w:r>
      <w:r>
        <w:rPr>
          <w:rtl w:val="true"/>
        </w:rPr>
        <w:t>يوم الجمعة</w:t>
      </w:r>
      <w:bookmarkEnd w:id="110"/>
    </w:p>
    <w:p>
      <w:pPr>
        <w:pStyle w:val="BookText"/>
        <w:rPr/>
      </w:pPr>
      <w:r>
        <w:rPr>
          <w:rFonts w:ascii="Amiri" w:hAnsi="Amiri" w:eastAsia="Amiri" w:cs="Amiri"/>
          <w:color w:val="111111"/>
          <w:sz w:val="28"/>
          <w:sz w:val="28"/>
          <w:szCs w:val="28"/>
          <w:rtl w:val="true"/>
          <w:lang w:bidi="ar-SA"/>
        </w:rPr>
        <w:t xml:space="preserve">ومما يشهد لذلك أيضاً، أنه في يوم الجمعة نجد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خاصة، فهي عبارة عن أربع ركعات، في كل ركعة تقرأ كلاً من الحمد والتوحيد خمسين مرة، أي تقرأ الحمد والتوحيد كلاً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أيضاً يعد تجلياً من تجليات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قَدْ أَقَمْتَ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أخرى نذكرها في مقام آخرإذا شاء الله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لاحظنا حياة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الصلاة، نرى أنها كانت تجسد حاله نموذجية من التكامل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فأين ما ترى من حياة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الصلاة، المخبر، المضمون،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أيضاً هي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الشعار، وهي الدثار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وسنشير لهذه النقطة لاحقاً إن شاء الله تعالى</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أَنَّكَ قَدْ أَقَمْتَ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للكلمة من معنى،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أقامها بنشر ثقافتها بتكاملها وتكامليتها مع بقية أسس وقواعد وفروع وأصول الدين، وأيضاً أقامها بأن حافظ عليها من أن يقتلعها من الجذور الطغاة والمستبدون على مر التاريخ، ولهذا الحديث شواهد وأدلة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نتطرق لها في المستقبل</w:t>
      </w:r>
      <w:r>
        <w:rPr>
          <w:rFonts w:eastAsia="IRNazanin" w:cs="IRNazanin"/>
          <w:color w:val="111111"/>
          <w:sz w:val="28"/>
          <w:szCs w:val="28"/>
          <w:rtl w:val="true"/>
          <w:lang w:bidi="fa-IR"/>
        </w:rPr>
        <w:t xml:space="preserve">. </w:t>
      </w:r>
      <w:bookmarkStart w:id="111" w:name="pg10777_102664"/>
    </w:p>
    <w:p>
      <w:pPr>
        <w:pStyle w:val="Heading2"/>
        <w:numPr>
          <w:ilvl w:val="1"/>
          <w:numId w:val="1"/>
        </w:numPr>
        <w:rPr/>
      </w:pPr>
      <w:bookmarkStart w:id="112" w:name="__RefHeading___Toc8593144_1051229030"/>
      <w:bookmarkStart w:id="113" w:name="_Toc40"/>
      <w:bookmarkEnd w:id="111"/>
      <w:bookmarkEnd w:id="112"/>
      <w:r>
        <w:rPr>
          <w:rtl w:val="true"/>
        </w:rPr>
        <w:t>الفصل الثالث</w:t>
      </w:r>
      <w:r>
        <w:rPr>
          <w:rtl w:val="true"/>
        </w:rPr>
        <w:t xml:space="preserve">: </w:t>
      </w:r>
      <w:r>
        <w:rPr>
          <w:rtl w:val="true"/>
        </w:rPr>
        <w:t xml:space="preserve">الإمام الحسين </w:t>
      </w:r>
      <w:r>
        <w:rPr>
          <w:rtl w:val="true"/>
        </w:rPr>
        <w:t>(</w:t>
      </w:r>
      <w:r>
        <w:rPr>
          <w:rtl w:val="true"/>
        </w:rPr>
        <w:t>علیه السلام</w:t>
      </w:r>
      <w:r>
        <w:rPr>
          <w:rtl w:val="true"/>
        </w:rPr>
        <w:t xml:space="preserve">) </w:t>
      </w:r>
      <w:r>
        <w:rPr>
          <w:rtl w:val="true"/>
        </w:rPr>
        <w:t>وحدود الصلاة</w:t>
      </w:r>
      <w:bookmarkEnd w:id="11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8593146_1051229030"/>
      <w:bookmarkStart w:id="115" w:name="_Toc41"/>
      <w:bookmarkEnd w:id="114"/>
      <w:r>
        <w:rPr>
          <w:rtl w:val="true"/>
        </w:rPr>
        <w:t>اشارة</w:t>
      </w:r>
      <w:bookmarkEnd w:id="11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0777_102669"/>
      <w:bookmarkStart w:id="117" w:name="pg10777_102669"/>
      <w:bookmarkEnd w:id="117"/>
    </w:p>
    <w:p>
      <w:pPr>
        <w:pStyle w:val="Heading3"/>
        <w:numPr>
          <w:ilvl w:val="2"/>
          <w:numId w:val="1"/>
        </w:numPr>
        <w:rPr/>
      </w:pPr>
      <w:bookmarkStart w:id="118" w:name="pg10777_102669"/>
      <w:bookmarkStart w:id="119" w:name="__RefHeading___Toc8593148_1051229030"/>
      <w:bookmarkStart w:id="120" w:name="_Toc42"/>
      <w:bookmarkEnd w:id="118"/>
      <w:bookmarkEnd w:id="119"/>
      <w:r>
        <w:rPr>
          <w:rtl w:val="true"/>
        </w:rPr>
        <w:t xml:space="preserve">الإمام الحسين </w:t>
      </w:r>
      <w:r>
        <w:rPr>
          <w:rtl w:val="true"/>
        </w:rPr>
        <w:t>(</w:t>
      </w:r>
      <w:r>
        <w:rPr>
          <w:rtl w:val="true"/>
        </w:rPr>
        <w:t>علیه السلام</w:t>
      </w:r>
      <w:r>
        <w:rPr>
          <w:rtl w:val="true"/>
        </w:rPr>
        <w:t xml:space="preserve">) </w:t>
      </w:r>
      <w:r>
        <w:rPr>
          <w:rtl w:val="true"/>
        </w:rPr>
        <w:t>وحدود الصلاة</w:t>
      </w:r>
      <w:bookmarkEnd w:id="120"/>
    </w:p>
    <w:p>
      <w:pPr>
        <w:pStyle w:val="BookText"/>
        <w:rPr/>
      </w:pPr>
      <w:r>
        <w:rPr>
          <w:rFonts w:ascii="IRNazanin" w:hAnsi="IRNazanin" w:eastAsia="IRNazanin"/>
          <w:color w:val="111111"/>
          <w:sz w:val="28"/>
          <w:sz w:val="28"/>
          <w:szCs w:val="28"/>
          <w:rtl w:val="true"/>
          <w:lang w:bidi="fa-IR"/>
        </w:rPr>
        <w:t xml:space="preserve">عندما نقرأ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ويقرأ معنا الملايين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فإننا نجد العبارة التالية تتألق، كما يتألق البدر في أفق السماء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قَدْ أَقَمْتَ الصَّلَاةَ، وَآتَيْتَ الزَّكَاةَ، وَأَمَرْتَ بِالْمَعْرُوفِ، وَنَهَيْتَ عَنِ الْمُنْكَرِ، وَأَطَعْتَ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فلنتوقف عند مقطع من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قَدْ أَقَمْتَ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أقام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بحدودها حقاً وصدقاً، وهذا هو ما نشهد به على امتداد الأزمان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قَدْ أَقَمْتَ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حدود الصلاة؟</w:t>
      </w:r>
    </w:p>
    <w:p>
      <w:pPr>
        <w:pStyle w:val="BookText"/>
        <w:rPr/>
      </w:pPr>
      <w:r>
        <w:rPr>
          <w:rFonts w:ascii="IRNazanin" w:hAnsi="IRNazanin" w:eastAsia="IRNazanin"/>
          <w:color w:val="111111"/>
          <w:sz w:val="28"/>
          <w:sz w:val="28"/>
          <w:szCs w:val="28"/>
          <w:rtl w:val="true"/>
          <w:lang w:bidi="fa-IR"/>
        </w:rPr>
        <w:t xml:space="preserve">وكيف أقام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p>
    <w:p>
      <w:pPr>
        <w:pStyle w:val="BookText"/>
        <w:rPr/>
      </w:pPr>
      <w:r>
        <w:rPr>
          <w:rFonts w:ascii="IRNazanin" w:hAnsi="IRNazanin" w:eastAsia="IRNazanin"/>
          <w:color w:val="111111"/>
          <w:sz w:val="28"/>
          <w:sz w:val="28"/>
          <w:szCs w:val="28"/>
          <w:rtl w:val="true"/>
          <w:lang w:bidi="fa-IR"/>
        </w:rPr>
        <w:t xml:space="preserve">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للصلاة أربعة آلاف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رواية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للصلاة أربعة آلاف باب</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هي تلك الحدود؟ </w:t>
      </w:r>
    </w:p>
    <w:p>
      <w:pPr>
        <w:pStyle w:val="BookText"/>
        <w:rPr/>
      </w:pPr>
      <w:r>
        <w:rPr>
          <w:rFonts w:ascii="Amiri" w:hAnsi="Amiri" w:eastAsia="Amiri" w:cs="Amiri"/>
          <w:color w:val="111111"/>
          <w:sz w:val="28"/>
          <w:sz w:val="28"/>
          <w:szCs w:val="28"/>
          <w:rtl w:val="true"/>
          <w:lang w:bidi="ar-SA"/>
        </w:rPr>
        <w:t>لقد تحدث علماؤنا الأبرار حول ذلك، منهم الشهيد الثاني رحمه الله</w:t>
      </w:r>
      <w:r>
        <w:rPr>
          <w:rStyle w:val="FootnoteAnchor"/>
          <w:rtl w:val="true"/>
        </w:rPr>
        <w:footnoteReference w:id="41"/>
      </w:r>
      <w:r>
        <w:rPr>
          <w:rFonts w:ascii="Amiri" w:hAnsi="Amiri" w:eastAsia="Amiri" w:cs="Amiri"/>
          <w:color w:val="111111"/>
          <w:sz w:val="28"/>
          <w:sz w:val="28"/>
          <w:szCs w:val="28"/>
          <w:rtl w:val="true"/>
          <w:lang w:bidi="ar-SA"/>
        </w:rPr>
        <w:t>، وهو ذلك العالم الكبير الذي استشهد على يد الاستبداد والطغيان والحاكم الدكتاتوري في زمانه، وكان من أعظم علماء البشرية على الإطلاق، فقد كتب كتابين حول حدود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تطرق فيه إلى ألف حد من حدود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تطرق إلى الثلاثة آلاف حد الأخرى من حدود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تتم الأربعة آلاف حد للصلاة، منها ألف حد هي الواجبات، وثلاثة آلافحد هي المستحبات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 الإنسان أن يكون مقيم الصلاة حقاً، فعليه أن يلتزم بإقامة الصلاة بحدودها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حد من الواجبات،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القبلة النية وتكبيرة الإحرام، والركوع والسجود والتشهد والقيام والتسليم بأجزائها وشرائطها وغير ذلك من الواجبات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يفضّل له أن يلتزم بالثلاثة آلاف مستحب أيضاً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مما يؤكد عظمة علمائنا الأبرار، كما يؤكد حقيقة أن العلم يجب أن يؤخذ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والدليل أننا لن نجد مثل هذا العلم الغزير وهذه </w:t>
      </w:r>
      <w:bookmarkStart w:id="121" w:name="pg10777_102672"/>
    </w:p>
    <w:p>
      <w:pPr>
        <w:pStyle w:val="BookText"/>
        <w:rPr/>
      </w:pPr>
      <w:bookmarkEnd w:id="121"/>
      <w:r>
        <w:rPr>
          <w:rFonts w:ascii="IRNazanin" w:hAnsi="IRNazanin" w:eastAsia="IRNazanin"/>
          <w:color w:val="111111"/>
          <w:sz w:val="28"/>
          <w:sz w:val="28"/>
          <w:szCs w:val="28"/>
          <w:rtl w:val="true"/>
          <w:lang w:bidi="fa-IR"/>
        </w:rPr>
        <w:t xml:space="preserve">الأربعة آلاف حدّ، في غير مدرسة الرسول الأكرم وأهل بيته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اقتبس علماؤنا الأبرار علومهم من أنوار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فكتبوا مثل هذه الكتب الرائعة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أن الصلاة هي مظهر علاقة هذا المخلوق بالخالق العظيم، فإذا أراد الإنسان أن يكون مرضياً عند الله سبحانه وتعالى، فعليه أن يأتي بالصلاة بحدودها المذكورة في أحاديث أهل بيت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وسوف نتحدث بإيجاز عن بعض حدود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استيعاب البحث عن كل الأربعة ألاف حد للصلاة يحتاج إلى مئات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آلاف الساعات من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أننا سوف نقتصر على الروايات الواردة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الروايات الأخرى</w:t>
      </w:r>
      <w:r>
        <w:rPr>
          <w:rFonts w:eastAsia="IRNazanin" w:cs="IRNazanin"/>
          <w:color w:val="111111"/>
          <w:sz w:val="28"/>
          <w:szCs w:val="28"/>
          <w:rtl w:val="true"/>
          <w:lang w:bidi="fa-IR"/>
        </w:rPr>
        <w:t>.</w:t>
      </w:r>
    </w:p>
    <w:p>
      <w:pPr>
        <w:pStyle w:val="Heading3"/>
        <w:numPr>
          <w:ilvl w:val="2"/>
          <w:numId w:val="1"/>
        </w:numPr>
        <w:rPr/>
      </w:pPr>
      <w:bookmarkStart w:id="122" w:name="__RefHeading___Toc8593150_1051229030"/>
      <w:bookmarkStart w:id="123" w:name="_Toc43"/>
      <w:bookmarkEnd w:id="122"/>
      <w:r>
        <w:rPr>
          <w:rtl w:val="true"/>
        </w:rPr>
        <w:t>الحدّ الأول</w:t>
      </w:r>
      <w:r>
        <w:rPr>
          <w:rtl w:val="true"/>
        </w:rPr>
        <w:t xml:space="preserve">: </w:t>
      </w:r>
      <w:r>
        <w:rPr>
          <w:rtl w:val="true"/>
        </w:rPr>
        <w:t>الوضوء</w:t>
      </w:r>
      <w:bookmarkEnd w:id="123"/>
    </w:p>
    <w:p>
      <w:pPr>
        <w:pStyle w:val="Heading4"/>
        <w:numPr>
          <w:ilvl w:val="3"/>
          <w:numId w:val="1"/>
        </w:numPr>
        <w:rPr/>
      </w:pPr>
      <w:bookmarkStart w:id="124" w:name="__RefHeading___Toc8593152_1051229030"/>
      <w:bookmarkStart w:id="125" w:name="_Toc44"/>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من حدود الصلاة الوضوء، أي إسباغ الوضوء، وهو أن تأتي بالوضوء بتمامه وكماله أيضاً، والحديث طويل حول إسباغ الوضوء، لكننا نكتفي بإشارة عابرة</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8593154_1051229030"/>
      <w:bookmarkStart w:id="127" w:name="_Toc45"/>
      <w:bookmarkEnd w:id="126"/>
      <w:r>
        <w:rPr>
          <w:rtl w:val="true"/>
        </w:rPr>
        <w:t xml:space="preserve">كيف علّم الحسنان </w:t>
      </w:r>
      <w:r>
        <w:rPr>
          <w:rtl w:val="true"/>
        </w:rPr>
        <w:t>(</w:t>
      </w:r>
      <w:r>
        <w:rPr>
          <w:rtl w:val="true"/>
        </w:rPr>
        <w:t>علیهما السلام</w:t>
      </w:r>
      <w:r>
        <w:rPr>
          <w:rtl w:val="true"/>
        </w:rPr>
        <w:t xml:space="preserve">) </w:t>
      </w:r>
      <w:r>
        <w:rPr>
          <w:rtl w:val="true"/>
        </w:rPr>
        <w:t>الشيخ الكبير</w:t>
      </w:r>
      <w:bookmarkEnd w:id="127"/>
    </w:p>
    <w:p>
      <w:pPr>
        <w:pStyle w:val="BookText"/>
        <w:rPr/>
      </w:pPr>
      <w:r>
        <w:rPr>
          <w:rFonts w:ascii="IRNazanin" w:hAnsi="IRNazanin" w:eastAsia="IRNazanin"/>
          <w:color w:val="111111"/>
          <w:sz w:val="28"/>
          <w:sz w:val="28"/>
          <w:szCs w:val="28"/>
          <w:rtl w:val="true"/>
          <w:lang w:bidi="fa-IR"/>
        </w:rPr>
        <w:t xml:space="preserve">ونبدأ بالحادثة التي حصلت للإمام الحسين وأخيه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لنقرأ بعض دلالاتها في هذا المضمار، وقد كانا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الوقت من الناحية الظاهرية طفلين صغيرين، ربما في سن الرابعة أو الخامسة من العمر، لكنهما هما مَن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أنهما سيدا شباب أهل الجنة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شاهد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شيخاً كبيراً لا يحسن الوضوء، ومن المحتمل أنه لم يكن يحسن بعض الواجبات، كما يحتمل أنه لم يكن يحسن المستحبات، ولعل </w:t>
      </w:r>
    </w:p>
    <w:p>
      <w:pPr>
        <w:pStyle w:val="BookText"/>
        <w:rPr/>
      </w:pPr>
      <w:r>
        <w:rPr>
          <w:rFonts w:ascii="IRNazanin" w:hAnsi="IRNazanin" w:eastAsia="IRNazanin"/>
          <w:color w:val="111111"/>
          <w:sz w:val="28"/>
          <w:sz w:val="28"/>
          <w:szCs w:val="28"/>
          <w:rtl w:val="true"/>
          <w:lang w:bidi="fa-IR"/>
        </w:rPr>
        <w:t>الأول 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الإمام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ذلك الشيخ الكبير، وحرصا أن لا يجبهاه بخطئه، أو بعدم إكمالإسباغ وضوئه، ذلك أنه رجل كبير السن، وقد تأخذه العزّة بالإثم، أو قد يحسّ بانكسارٍ نفسي، عندما يرشده طفل إلى الوضوء الصحيح، ويجبهه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وضوئك باطل أو ناقص، لذا ابتكرا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طريقة رائعة، تجسدت في اللجوء إلى أسلوب حواري رائع لإيصال البلاغ إلى الشيخ الكبير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وقفا بالقرب من الشيخ، وقال كل منهما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تحسن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والعبارة الواردة في الرواية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لَا تُحْسِنُ الْوُضُوءَ</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 فما هو المقصود منها؟</w:t>
      </w:r>
    </w:p>
    <w:p>
      <w:pPr>
        <w:pStyle w:val="BookText"/>
        <w:rPr/>
      </w:pPr>
      <w:r>
        <w:rPr>
          <w:rFonts w:ascii="Amiri" w:hAnsi="Amiri" w:eastAsia="Amiri" w:cs="Amiri"/>
          <w:color w:val="111111"/>
          <w:sz w:val="28"/>
          <w:sz w:val="28"/>
          <w:szCs w:val="28"/>
          <w:rtl w:val="true"/>
          <w:lang w:bidi="ar-SA"/>
        </w:rPr>
        <w:t>ها هنا عدة احتمالات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منها المراتب السامية جداً، التي قد تكون خاصة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أنه ليس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 في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الدرجات التي هي قلما يصل إليها الأولياء، بل خصوص الدرجات الخاصة بالمعصومين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حسب درجات فضائلهم ومشككية تلك الدرجات، بل خصوص الدرجة الخاصة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الأمر كله في مقام التعليم، وإذا كانت التورية بحد ذاتها جائزة حسب رأيالمشهور، فكيف إذا كانت في مقام التعليم؟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 لم يكن سن التكليف،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أجوبة أخرى على هذا التساؤل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الأظهر، وهو أن الراوي نقل كلامهما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بالمضمون، ولم تكن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لَا تُحْسِنُ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كلاً منهما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وضوئي أحسن من وضوئك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القضية بنحو القضية الخارجية، والمراد في هذه الحادثة الجزئية المصداقية، التي سنقوم بها أمام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لَا تُحْسِنُ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باللحاظ الاستقلالي لا الآلي، أي لا تحسن بذاتك، وإنما إحسانك للوضوء هو بتعليم الله تعالى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والمهم أن الإمامين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طلبا من ذاك الشيخ أن يكون حكماً، ويرى أيهما أحسن وضوءاً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أمامه وكلاهما أحسن وضوءه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الشيخ إليهما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كِلَاكُمَا تُحْسِنَانِ الْوُضُوءَ، وَلَكِنَّ هَذَا الشَّيْخَ الْجَاهِلَ هُوَ الَّذِي لَمْ يَكُنْ يُحْسِنُ، وَقَدْ تَعَلَّمَ الْآنَ مِنْكُمَا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128" w:name="pg10777_102679"/>
    </w:p>
    <w:p>
      <w:pPr>
        <w:pStyle w:val="Heading4"/>
        <w:numPr>
          <w:ilvl w:val="3"/>
          <w:numId w:val="1"/>
        </w:numPr>
        <w:rPr/>
      </w:pPr>
      <w:bookmarkStart w:id="129" w:name="__RefHeading___Toc8593156_1051229030"/>
      <w:bookmarkStart w:id="130" w:name="_Toc46"/>
      <w:bookmarkEnd w:id="128"/>
      <w:bookmarkEnd w:id="129"/>
      <w:r>
        <w:rPr>
          <w:rtl w:val="true"/>
        </w:rPr>
        <w:t xml:space="preserve">دروس وعبر من قضية الحسنين </w:t>
      </w:r>
      <w:r>
        <w:rPr>
          <w:rtl w:val="true"/>
        </w:rPr>
        <w:t>(</w:t>
      </w:r>
      <w:r>
        <w:rPr>
          <w:rtl w:val="true"/>
        </w:rPr>
        <w:t>علیهما السلام</w:t>
      </w:r>
      <w:r>
        <w:rPr>
          <w:rtl w:val="true"/>
        </w:rPr>
        <w:t>)</w:t>
      </w:r>
      <w:bookmarkEnd w:id="130"/>
    </w:p>
    <w:p>
      <w:pPr>
        <w:pStyle w:val="Heading5"/>
        <w:numPr>
          <w:ilvl w:val="4"/>
          <w:numId w:val="1"/>
        </w:numPr>
        <w:rPr/>
      </w:pPr>
      <w:bookmarkStart w:id="131" w:name="__RefHeading___Toc8593158_1051229030"/>
      <w:bookmarkStart w:id="132" w:name="_Toc47"/>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وهنا بعض المحطات، التي تستدعي منا التوقف في هذه الرواية على بساطتها الظاهرية، وهي في واقعها دروس حياة</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8593160_1051229030"/>
      <w:bookmarkStart w:id="134" w:name="_Toc48"/>
      <w:bookmarkEnd w:id="133"/>
      <w:r>
        <w:rPr>
          <w:rtl w:val="true"/>
        </w:rPr>
        <w:t>الدرس الأول</w:t>
      </w:r>
      <w:r>
        <w:rPr>
          <w:rtl w:val="true"/>
        </w:rPr>
        <w:t xml:space="preserve">: </w:t>
      </w:r>
      <w:r>
        <w:rPr>
          <w:rtl w:val="true"/>
        </w:rPr>
        <w:t>التعامل بالحكمة والموعظة الحسنة</w:t>
      </w:r>
      <w:bookmarkEnd w:id="134"/>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 فعندما يرى الإنسان منكراً في المجتمع، عليه أن يتحرّى أفضل السبل للنهي عنه بالحكمة والموعظة الحسنة، وذلك من خلال الحديث الأبوي أو القصة والموعظة، وباللطف والمحبة، وعدم التشهير به أمام الناس، وأيضاً الحديث معه على انفراد، وغير ذلك من الأساليب التي تنطبق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والموعظة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نجد ذلك الشيخ الكبير يقول 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كِلَاكُمَا تُحْسِنَانِ الْوُضُوءَ، وَلَكِنَّ هَذَا الشَّيْخَ الْجَاهِلَ هُوَ الَّذِي لَمْ يَكُنْ يُحْسِنُ، وَقَدْ تَعَلَّمَ الْآنَ مِنْكُمَا</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8593162_1051229030"/>
      <w:bookmarkStart w:id="136" w:name="_Toc49"/>
      <w:bookmarkEnd w:id="135"/>
      <w:r>
        <w:rPr>
          <w:rtl w:val="true"/>
        </w:rPr>
        <w:t>الدرس الثاني</w:t>
      </w:r>
      <w:r>
        <w:rPr>
          <w:rtl w:val="true"/>
        </w:rPr>
        <w:t xml:space="preserve">: </w:t>
      </w:r>
      <w:r>
        <w:rPr>
          <w:rtl w:val="true"/>
        </w:rPr>
        <w:t>التعاون</w:t>
      </w:r>
      <w:bookmarkEnd w:id="136"/>
    </w:p>
    <w:p>
      <w:pPr>
        <w:pStyle w:val="BookText"/>
        <w:rPr/>
      </w:pPr>
      <w:r>
        <w:rPr>
          <w:rFonts w:ascii="Amiri" w:hAnsi="Amiri" w:eastAsia="Amiri" w:cs="Amiri"/>
          <w:color w:val="111111"/>
          <w:sz w:val="28"/>
          <w:sz w:val="28"/>
          <w:szCs w:val="28"/>
          <w:rtl w:val="true"/>
          <w:lang w:bidi="ar-SA"/>
        </w:rPr>
        <w:t xml:space="preserve">الإمامان الهُمامان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طفلان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يعلماننا قيمة التعاون، فقد تعاوناللإرشاد بطريقة مهذبة ولطيفة إنسانية، ومعنى ذلك أن على الإنسان أن يراعي شعور ومشاعر الآخرين إلى أبعد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وأقصى الحدود</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8593164_1051229030"/>
      <w:bookmarkStart w:id="138" w:name="_Toc50"/>
      <w:bookmarkEnd w:id="137"/>
      <w:r>
        <w:rPr>
          <w:rtl w:val="true"/>
        </w:rPr>
        <w:t>الدرس الثالث</w:t>
      </w:r>
      <w:r>
        <w:rPr>
          <w:rtl w:val="true"/>
        </w:rPr>
        <w:t xml:space="preserve">: </w:t>
      </w:r>
      <w:r>
        <w:rPr>
          <w:rtl w:val="true"/>
        </w:rPr>
        <w:t>الرحمة</w:t>
      </w:r>
      <w:bookmarkEnd w:id="13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لمالك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أَشْعِرْ قَلْبَكَ الرَّحْمَةَ لِلرَّعِيَّةِ</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والرحمة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الشيخ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عبر اختيار طريقة لا </w:t>
      </w:r>
      <w:bookmarkStart w:id="139" w:name="pg10777_102681"/>
    </w:p>
    <w:p>
      <w:pPr>
        <w:pStyle w:val="BookText"/>
        <w:rPr/>
      </w:pPr>
      <w:bookmarkEnd w:id="139"/>
      <w:r>
        <w:rPr>
          <w:rFonts w:ascii="Amiri" w:hAnsi="Amiri" w:eastAsia="Amiri" w:cs="Amiri"/>
          <w:color w:val="111111"/>
          <w:sz w:val="28"/>
          <w:sz w:val="28"/>
          <w:szCs w:val="28"/>
          <w:rtl w:val="true"/>
          <w:lang w:bidi="ar-SA"/>
        </w:rPr>
        <w:t xml:space="preserve">تشعر الشيخ بأدنى درجات الحرج، ولذا نجد ذلك الشيخ الكبير يقول 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تَعَلَّمَ الْآنَ مِنْكُمَا، وَتَابَ عَلَى يَدَيْكُمَا بِبَرَكَتِكُمَا، وَشَفَقَتِكُمَا عَلَى أُمَّةِ جَدِّكُمَا</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8593166_1051229030"/>
      <w:bookmarkStart w:id="141" w:name="_Toc51"/>
      <w:bookmarkEnd w:id="140"/>
      <w:r>
        <w:rPr>
          <w:rtl w:val="true"/>
        </w:rPr>
        <w:t>الدرس الرابع</w:t>
      </w:r>
      <w:r>
        <w:rPr>
          <w:rtl w:val="true"/>
        </w:rPr>
        <w:t xml:space="preserve">: </w:t>
      </w:r>
      <w:r>
        <w:rPr>
          <w:rtl w:val="true"/>
        </w:rPr>
        <w:t>العمل كفريق</w:t>
      </w:r>
      <w:bookmarkEnd w:id="141"/>
    </w:p>
    <w:p>
      <w:pPr>
        <w:pStyle w:val="BookText"/>
        <w:rPr/>
      </w:pPr>
      <w:r>
        <w:rPr>
          <w:rFonts w:ascii="IRNazanin" w:hAnsi="IRNazanin" w:eastAsia="IRNazanin"/>
          <w:color w:val="111111"/>
          <w:sz w:val="28"/>
          <w:sz w:val="28"/>
          <w:szCs w:val="28"/>
          <w:rtl w:val="true"/>
          <w:lang w:bidi="fa-IR"/>
        </w:rPr>
        <w:t xml:space="preserve">يُبحث في علم الإدارة اليوم عن فكرة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كفريق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وضح لنا الإمامان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وبتصوير حقيقي ورمزي في آن واحد، قيمة العمل 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يكون الفريق مؤلفاً من شخصين، وقد يكون مكّوناً من مئة شخص، لكن المهم أن يتعلم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يعمل ضمن فريق وليس بشكل فردي، بل ضمنالمجموع، وضمن العمل المؤسساتي</w:t>
      </w:r>
      <w:r>
        <w:rPr>
          <w:rFonts w:eastAsia="IRNazanin" w:cs="IRNazanin"/>
          <w:color w:val="111111"/>
          <w:sz w:val="28"/>
          <w:szCs w:val="28"/>
          <w:rtl w:val="true"/>
          <w:lang w:bidi="fa-IR"/>
        </w:rPr>
        <w:t>.</w:t>
      </w:r>
    </w:p>
    <w:p>
      <w:pPr>
        <w:pStyle w:val="Heading5"/>
        <w:numPr>
          <w:ilvl w:val="4"/>
          <w:numId w:val="1"/>
        </w:numPr>
        <w:rPr/>
      </w:pPr>
      <w:bookmarkStart w:id="142" w:name="__RefHeading___Toc8593168_1051229030"/>
      <w:bookmarkStart w:id="143" w:name="_Toc52"/>
      <w:bookmarkEnd w:id="142"/>
      <w:r>
        <w:rPr>
          <w:rtl w:val="true"/>
        </w:rPr>
        <w:t>الدرس الخامس</w:t>
      </w:r>
      <w:r>
        <w:rPr>
          <w:rtl w:val="true"/>
        </w:rPr>
        <w:t xml:space="preserve">: </w:t>
      </w:r>
      <w:r>
        <w:rPr>
          <w:rtl w:val="true"/>
        </w:rPr>
        <w:t>الإتقان</w:t>
      </w:r>
      <w:bookmarkEnd w:id="143"/>
    </w:p>
    <w:p>
      <w:pPr>
        <w:pStyle w:val="BookText"/>
        <w:rPr/>
      </w:pPr>
      <w:r>
        <w:rPr>
          <w:rFonts w:ascii="IRNazanin" w:hAnsi="IRNazanin" w:eastAsia="IRNazanin"/>
          <w:color w:val="111111"/>
          <w:sz w:val="28"/>
          <w:sz w:val="28"/>
          <w:szCs w:val="28"/>
          <w:rtl w:val="true"/>
          <w:lang w:bidi="fa-IR"/>
        </w:rPr>
        <w:t xml:space="preserve">الإمامان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يعلماننا الإتقان في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والإتقان في الإرشاد، فقد تحقق الإتقان في تعليم إسباغ الوضوء، وهو من حدود الصلاة، فقاما به خير قيام، رغم أنهما كانا طفلين صغيرين من الناحية الظاهرية، وبعد ذلك الإتقان في إرشاد الآخرين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نتوقف عند نقطة علمية قيّمة، تعرفّنا جانباً من عظمة الصلاة، وجانباً من عظمة حدود الصلاة، وجانباً من مغزى عمل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أنهما أحسنا الوضوء تعليماً لذلك الشيخ الكبير</w:t>
      </w:r>
      <w:r>
        <w:rPr>
          <w:rFonts w:eastAsia="IRNazanin" w:cs="IRNazanin"/>
          <w:color w:val="111111"/>
          <w:sz w:val="28"/>
          <w:szCs w:val="28"/>
          <w:rtl w:val="true"/>
          <w:lang w:bidi="fa-IR"/>
        </w:rPr>
        <w:t>.</w:t>
      </w:r>
    </w:p>
    <w:p>
      <w:pPr>
        <w:pStyle w:val="Heading4"/>
        <w:numPr>
          <w:ilvl w:val="3"/>
          <w:numId w:val="1"/>
        </w:numPr>
        <w:rPr/>
      </w:pPr>
      <w:bookmarkStart w:id="144" w:name="__RefHeading___Toc8593170_1051229030"/>
      <w:bookmarkStart w:id="145" w:name="_Toc53"/>
      <w:bookmarkEnd w:id="144"/>
      <w:r>
        <w:rPr>
          <w:rtl w:val="true"/>
        </w:rPr>
        <w:t>الوضوء ومسارات الطاقة</w:t>
      </w:r>
      <w:bookmarkEnd w:id="14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القضية لم تكن محدودة ومقتصرة على ذلك الشيخ الكبير، بل هي درس للأجيال عبر التاريخ، فقد سُجلت وكُتبت، وكان الغرض منها أن تسجل وتكتب، لتكون لنا عبرة، ومدرسة تلهمنا كل تلك الدروس الآنفة الذكر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الإتقان في العمل،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والرحمة، والعمل كفريق، والتعاون وغيرها من الدلالات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يزداد الناس إيماناً على إيمانهم، نشير إلى هذا الدليل العلمي على فوائد إحسان وإسباغ الوضوء، فإنالعلم الحديث كلما تقدم يكتشف جانباً من عظمة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اكتشف العلم الحديث مؤخراً أن الوضوء خاصةً، لو أسبغته بشكل كامل، كما أسبغ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يترك آثاراً إيجابية مباشرة على مسارات الطاقة في جسم الإنسان، ويقوم بعملية إصلاح أي خلل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العلم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راديستيزيا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الإحساس بالطاقة والإشعاع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فوائد الراديستيزيا في فهم بعض أسرار الوضوء والصلاة، يؤكد العالم المصري الدكتور إبراهيم كريم، بأن الطاقة الذبذبية تتجمع وتختزن في مناطق دهون الإنسان، لماذا؟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الدهون عازلة، تعزل ما في داخل الجسم من رنين، وتتجمع فوقها أيضاً الطاقة الذبذبية التي علقت في جسم الإنسان خلال الحياة اليومية، وعند الوضوء وعند غسل مناطق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تلك الأجزاء الظاهرة من جسم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تتعرض للطاقة الذبذبية الصادرة عن الآخرين والأشياء، فإن هذه الذبذبة تسقط مع ماء الوضوء، وهذا هو أحد أسرار الوضوء في تأهيل الإنسان للتركيز في الصلاة</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المعروف أن أي اختلال في مسارات الطاقة في بدن الإنسان، يولد القلق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والاكتئاب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بات اليوم 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داء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ويعاني منه مئات </w:t>
      </w:r>
      <w:bookmarkStart w:id="146" w:name="pg10777_102685"/>
    </w:p>
    <w:p>
      <w:pPr>
        <w:pStyle w:val="BookText"/>
        <w:rPr/>
      </w:pPr>
      <w:bookmarkEnd w:id="146"/>
      <w:r>
        <w:rPr>
          <w:rFonts w:ascii="Amiri" w:hAnsi="Amiri" w:eastAsia="Amiri" w:cs="Amiri"/>
          <w:color w:val="111111"/>
          <w:sz w:val="28"/>
          <w:sz w:val="28"/>
          <w:szCs w:val="28"/>
          <w:rtl w:val="true"/>
          <w:lang w:bidi="ar-SA"/>
        </w:rPr>
        <w:t>الملايين من الناس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مقال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إحصائية تشير إلى أن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إنسان في أنحاء العالم مصابون بمرض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الاكتئاب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والوضوء يعد إحدى أهم طرق علاج هذا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الظاهرة بالذات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الإمامان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عندما يعلمان ذلك الشيخ الكبير إسباغ الوضوء، فإنهما في الواقع يعلمان البشرية بأكملها، كل هذه الدلالات والمضامين الواردة في تلك القصة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إتقان العمل وإسباغ الوضوء له موضوعيته كما له طريقته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جانبه العبادي كما له أثره الوضعي والصحي على بدن الإنسان، وقلبه، وأعصابه، وتركيز ذهنه، ذلك أنه يحول دون تشتت الذهن، وغير ذلك، إلى جانب إصلاح الخلل في مسارات الطاقة في بدن الإنسان</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8593172_1051229030"/>
      <w:bookmarkStart w:id="148" w:name="_Toc54"/>
      <w:bookmarkEnd w:id="147"/>
      <w:r>
        <w:rPr>
          <w:rtl w:val="true"/>
        </w:rPr>
        <w:t>الوضوء والأيونات السالبة</w:t>
      </w:r>
      <w:bookmarkEnd w:id="148"/>
    </w:p>
    <w:p>
      <w:pPr>
        <w:pStyle w:val="BookText"/>
        <w:rPr/>
      </w:pPr>
      <w:r>
        <w:rPr>
          <w:rFonts w:ascii="Amiri" w:hAnsi="Amiri" w:eastAsia="Amiri" w:cs="Amiri"/>
          <w:color w:val="111111"/>
          <w:sz w:val="28"/>
          <w:sz w:val="28"/>
          <w:szCs w:val="28"/>
          <w:rtl w:val="true"/>
          <w:lang w:bidi="ar-SA"/>
        </w:rPr>
        <w:t xml:space="preserve">كما أنه ثبت في العلم الحديث أيضاً، أن هناك شحنات من الأمواج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الكهرومغناطيسية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تأتي من الغلاف الجوي باتجاه سكان المعمورة، فتسبب اختلالاً في توزيع الأيوناتالسالبة والموجبة في بدن الإنسان، والتي توزعت على سطح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الجلد، وهذا الاختلال بدوره يسبب في ظهور حالات القلق النفسي والاكتئاب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والتشتت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القدرة على التركيز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والإحساس بالإرهاق الشديد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ثبت علمياً أن الوضوء يعالج هذا الاختلال، خاصة في حالة إسباغ الوضوء، كما صنع الإمامان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وكما علّما ذلك الشيخ الكبير، وكما أرادا أن يعلماننا أيضاً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هذه هي دقة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دقة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 هم دقيقون في الأحكام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وذاك لأنهم التجسيد الحقيقي للإسلام، ولذا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فكتاب الله هو الذي يحمل المعاني السامية والقيّم المجردة، وأما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التجسيد الأسمى لتلك المعاني السامية، والمناقبيات النموذجية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الوضوء يسهم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علمياً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إعادة ترتيب الأيونات السالبة والموجبة في بدن الإنسان،فيستعيد الإنسان حيويته ونشاطه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نلاحظ أن بعض الروايات يكمل بعضها البعض،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هنالك رواية عن أمير المؤمنين ومولى الموحدين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غضبت فتوضأ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غضب الإنسان، وكاد أن ينفجر بوجه زوجته أو أولاده، أو أصدقاءه، فعليه أن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الغضب هو شعبة من الجنون، لذا تجد أن صاحبه سرعان ما يندم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لم يندم فسيكون جنونه مستحكماً، وهذا هو ما صرح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الْحِدَّةُ ضَرْبٌ مِنَ الْجُنُونِ، لِأَنَّ صَاحِبَهَا يَنْدَمُ، فَإِنْ لَمْ يَنْدَمْ فَجُنُونُهُ مُسْتَحْكِمٌ</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سبحانه وتعالى خالق الكائنات، وهو الذي أودع علم الأولين والآخرين عند رسوله وعند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الذين نقل لهم رسول الله </w:t>
      </w:r>
      <w:bookmarkStart w:id="149" w:name="pg10777_102689"/>
    </w:p>
    <w:p>
      <w:pPr>
        <w:pStyle w:val="BookText"/>
        <w:rPr/>
      </w:pPr>
      <w:bookmarkEnd w:id="149"/>
      <w:r>
        <w:rPr>
          <w:rFonts w:ascii="Amiri" w:hAnsi="Amiri" w:eastAsia="Amiri" w:cs="Amiri"/>
          <w:color w:val="111111"/>
          <w:sz w:val="28"/>
          <w:sz w:val="28"/>
          <w:szCs w:val="28"/>
          <w:rtl w:val="true"/>
          <w:lang w:bidi="ar-SA"/>
        </w:rPr>
        <w:t>تلك العلوم عبر طرق شتى، وتدل عليه الروايات الكثير إليه،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 xml:space="preserve">، وهكذا إلى سائر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هنا كانت دساتير وقوانين الإسلامهي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قبل الآخرة</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8593174_1051229030"/>
      <w:bookmarkStart w:id="151" w:name="_Toc55"/>
      <w:bookmarkEnd w:id="150"/>
      <w:r>
        <w:rPr>
          <w:rtl w:val="true"/>
        </w:rPr>
        <w:t>الحد الثاني</w:t>
      </w:r>
      <w:r>
        <w:rPr>
          <w:rtl w:val="true"/>
        </w:rPr>
        <w:t xml:space="preserve">: </w:t>
      </w:r>
      <w:r>
        <w:rPr>
          <w:rtl w:val="true"/>
        </w:rPr>
        <w:t>أداء الصلاة لوقتها</w:t>
      </w:r>
      <w:bookmarkEnd w:id="151"/>
    </w:p>
    <w:p>
      <w:pPr>
        <w:pStyle w:val="BookText"/>
        <w:rPr/>
      </w:pP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الشَّيْطَانُ هَائِباً لِابْنِ آدَمَ ذَعِراً مِنْهُ، مَا صَلَّى الصَّلَوَاتِ الْخَمْسَ لِوَقْتِهِنَّ، فَإِذَا ضَيَّعَهُنَّ اجْتَرَأَ عَلَيْهِ فَأَدْخَلَهُ فِي الْعَظَائِمِ</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صَلَّى الصَّلَوَاتِ الْخَمْسَ لِوَقْتِهِنَّ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تعني المبادرة إلى الصلاة والمسارعة إليها، وأن لا يحول بينها وبيننا أي عمل آخر، من دراسة أو مطالعة، أو تجارة أو اجتماع؛ لأن هذه هي دعوة الله سبحانه وتعالى، وعلى الإنسان تلبية دعوة الله فوراً، فإن بيده جل اسمه مقاليد الأمور وتفضيل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 كبيراً على الصلاة، لن يكون فيه البركة، بل تكون نتيجته عكسية وسلبية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تكملة الحديث نلاحظ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ضَيَّعَهُنَّ اجْتَرَأَ عَلَيْهِ فَأَدْخَلَهُ فِي الْعَظَائِمِ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المعاصي الكبيرة، لا سمح الله وأعاذنا الله وإياكم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هذا الالتزام بحدود الصلاة، نجده بأجلى صوره في مدرسة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أنهكسائر المعصومين، التزم بالصلاة أول الوقت طوال عشرات السنين من حياته رغم كل الظروف</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أبرز الأمثلة على ذلك، ظهيرة يوم العاشر من المحرم، ففي تلك </w:t>
      </w:r>
    </w:p>
    <w:p>
      <w:pPr>
        <w:pStyle w:val="BookText"/>
        <w:rPr/>
      </w:pPr>
      <w:r>
        <w:rPr>
          <w:rFonts w:ascii="Amiri" w:hAnsi="Amiri" w:eastAsia="Amiri" w:cs="Amiri"/>
          <w:color w:val="111111"/>
          <w:sz w:val="28"/>
          <w:sz w:val="28"/>
          <w:szCs w:val="28"/>
          <w:rtl w:val="true"/>
          <w:lang w:bidi="ar-SA"/>
        </w:rPr>
        <w:t>المعركة الحامية الوطيس، حيث الأعداء يحيطون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وبأهل بيته من كل جانب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أن حلّ وقت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أغض عن المخاطر وانشغل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مع نصف جيشه الصغير جماعةً، حسب بعض الروايات، رغم أن الخطر كان كبيراً جداً، وكانت السهام تنهال عليه وعلى أصحابه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بأبي هو وأمي وبكل البشرية أيضاً كلنا له ولتراب أقدامه الفداء ولتراب أقدام حفيده الإمام الثاني عشر الحجة المنتظر الفداء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بتلك الحالة صلاة الانقطاع الكامل إلى الله تعالى عن كل ما عداه، ككل صلواته أيضاً، وأعطى أروع دَرسٍ في العبودية لله عزَّ وجل، رغم تلك المواقف الخطرة والدواهي العظيمة، وربما يصعب على الكثير منّا حتى أداء الصلاة في الأهون بكثير من هكذا ظروف، بل قد نذهل عنها تماماً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علينا أن نقتبس الهدى من سيرة إمامنا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فنتعلممنه الالتزام بالمحافظة القصوى على أداء الصلاة لوقتها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تذكرنا به، شهادتنا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قَدْ أَقَمْتَ الصَّلَاةَ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الالتزام ينبغي أن لا يكون بالإكراه،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يكره أحداً، ولم يغلق الأسواق والدكاكين بالقوة لأداء الصلاة في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أن تكون هنالك حالة التزام طوعية عند الناس، والقرآن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عَلَيْهِمْ بِمُسَيْطِرٍ</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152" w:name="pg10777_102693"/>
    </w:p>
    <w:p>
      <w:pPr>
        <w:pStyle w:val="Heading3"/>
        <w:numPr>
          <w:ilvl w:val="2"/>
          <w:numId w:val="1"/>
        </w:numPr>
        <w:rPr/>
      </w:pPr>
      <w:bookmarkStart w:id="153" w:name="__RefHeading___Toc8593176_1051229030"/>
      <w:bookmarkStart w:id="154" w:name="_Toc56"/>
      <w:bookmarkEnd w:id="152"/>
      <w:bookmarkEnd w:id="153"/>
      <w:r>
        <w:rPr>
          <w:rtl w:val="true"/>
        </w:rPr>
        <w:t>الحدّ الثالث</w:t>
      </w:r>
      <w:r>
        <w:rPr>
          <w:rtl w:val="true"/>
        </w:rPr>
        <w:t xml:space="preserve">: </w:t>
      </w:r>
      <w:r>
        <w:rPr>
          <w:rtl w:val="true"/>
        </w:rPr>
        <w:t>الولاية</w:t>
      </w:r>
      <w:bookmarkEnd w:id="154"/>
    </w:p>
    <w:p>
      <w:pPr>
        <w:pStyle w:val="Heading4"/>
        <w:numPr>
          <w:ilvl w:val="3"/>
          <w:numId w:val="1"/>
        </w:numPr>
        <w:rPr/>
      </w:pPr>
      <w:bookmarkStart w:id="155" w:name="__RefHeading___Toc8593178_1051229030"/>
      <w:bookmarkStart w:id="156" w:name="_Toc57"/>
      <w:bookmarkEnd w:id="155"/>
      <w:r>
        <w:rPr>
          <w:rtl w:val="true"/>
        </w:rPr>
        <w:t>اشارة</w:t>
      </w:r>
      <w:bookmarkEnd w:id="156"/>
    </w:p>
    <w:p>
      <w:pPr>
        <w:pStyle w:val="BookText"/>
        <w:rPr/>
      </w:pPr>
      <w:r>
        <w:rPr>
          <w:rFonts w:ascii="IRNazanin" w:hAnsi="IRNazanin" w:eastAsia="IRNazanin"/>
          <w:color w:val="111111"/>
          <w:sz w:val="28"/>
          <w:sz w:val="28"/>
          <w:szCs w:val="28"/>
          <w:rtl w:val="true"/>
          <w:lang w:bidi="fa-IR"/>
        </w:rPr>
        <w:t>الحد الآخر هو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 يحظى بالأهمية الكبرى، بل له موقع الصدارة، وهو الولاية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وأهل بيته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صليت الصلاة وأنت موالٍ للرسول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وكنت تكّن لهم الحب والولاء والودّ، فإن صلاتك ستكون مقبولة عند الله تعالى، وبغير ذلك فإن الصلاة باطلة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والروايات في ذلك ليست قليلة،ويكفينا شاهد صدق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xml:space="preserve">، فإن أجر تبليغ الرسالة مودة قربى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علي وفاطمة والأئمة الأبرار من ذريتهم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لم يدفع هذا الأجر فهو خائن، ومثله كمن يستأجر عاملاً ليعمل عنده ثم يحرمه العطاء، فإذا آمن الإنسان بالله وبرسوله، ولكنه لم يدفع أجر الرسالة فإنه خائن مجرم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8593180_1051229030"/>
      <w:bookmarkStart w:id="158" w:name="_Toc58"/>
      <w:bookmarkEnd w:id="157"/>
      <w:r>
        <w:rPr>
          <w:rtl w:val="true"/>
        </w:rPr>
        <w:t xml:space="preserve">السر في موقف النبي </w:t>
      </w:r>
      <w:r>
        <w:rPr>
          <w:rtl w:val="true"/>
        </w:rPr>
        <w:t>(</w:t>
      </w:r>
      <w:r>
        <w:rPr>
          <w:rtl w:val="true"/>
        </w:rPr>
        <w:t>صلی الله علیه و آله</w:t>
      </w:r>
      <w:r>
        <w:rPr>
          <w:rtl w:val="true"/>
        </w:rPr>
        <w:t>)</w:t>
      </w:r>
      <w:bookmarkEnd w:id="15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نتوقف عند الرواية التالية الغريبة والشهيرة جداً، وهي متعددة الأسانيد أيضاً، وقد رواها ابن عقدة بسنده إلى أبي سعيد الخدري، وهي أنه بعدما نزلت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xml:space="preserve">،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إلى بيت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لمدة تسعة أشهر وعند وقت كل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الصبح ثم صلاة الظهر، وصلاة العصر، وحتى صلاة المغرب وصلاة العشاء، ويرفع صوته عند باب علي وفاطمة والحسن والحسين ويقول</w:t>
      </w:r>
      <w:r>
        <w:rPr>
          <w:rFonts w:eastAsia="IRNazanin" w:cs="IRNazanin"/>
          <w:color w:val="111111"/>
          <w:sz w:val="28"/>
          <w:szCs w:val="28"/>
          <w:rtl w:val="true"/>
          <w:lang w:bidi="fa-IR"/>
        </w:rPr>
        <w:t xml:space="preserve">: </w:t>
      </w:r>
      <w:bookmarkStart w:id="159" w:name="pg10777_102695"/>
    </w:p>
    <w:p>
      <w:pPr>
        <w:pStyle w:val="BookText"/>
        <w:rPr/>
      </w:pPr>
      <w:bookmarkEnd w:id="1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يَرْحَمُكُمُ اللهُ، إِنَّما يُرِيدُ اللهُ لِيُذْهِبَ عَنْكُمُ الرِّجْسَ أَهْلَالْبَيْتِ وَيُطَهِّرَكُمْ تَطْهِيراً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أَهْلَكَ بِالصَّلَاةِ</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 xml:space="preserve">أمر، يكتفى في امتثاله بالمرة الواحدة، وكان يمكن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يكتفي بأمر واحد، ويكون بذلك قد امتثل الأمر الإلهي بالأمر بالصلاة فلماذا كان يذهب لهم كل صلاة، ويكرر العبارة والأمر ولمدة تسعة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ذلك أمر غير طبيعي، وهو بحاجة إلى وقفة تأمّل، فإنه لا يوجد في الآية أن اذهب إليهم يومياً، واطرق باب بيتهم، ولا اذهب وارفع صوتك، ولمدة تسعة أشهر عند كل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هذا الموقف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موقف نادر واستثنائي بكل المقاييس، خاصة إذا لاحظنا أن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مثقلاً جداً بمهام كثيرة وأعمال كبيرة، وكان رئيس دولة، وقائد أمة، وكانت مسؤولياته جسيمة إلى أبعد الحدود، وهذا ما يؤكد وجود دلالات كبيرة لهذا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ومضامين مهمة لهذه 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نتوقف عند عشر دلالات لهذه الرواية الشريفة</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8593182_1051229030"/>
      <w:bookmarkStart w:id="161" w:name="_Toc59"/>
      <w:bookmarkEnd w:id="160"/>
      <w:r>
        <w:rPr>
          <w:rtl w:val="true"/>
        </w:rPr>
        <w:t>الدلالة الأولى</w:t>
      </w:r>
      <w:r>
        <w:rPr>
          <w:rtl w:val="true"/>
        </w:rPr>
        <w:t xml:space="preserve">: </w:t>
      </w:r>
      <w:r>
        <w:rPr>
          <w:rtl w:val="true"/>
        </w:rPr>
        <w:t>الذهاب إلى بيت أصحاب الكساء عبادة</w:t>
      </w:r>
      <w:bookmarkEnd w:id="16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الذهاب لبيت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 ذاته عبادة، وهذا ما يكشف عن نفس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ليس من المعقول أن يقوم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بشيء عبثاً</w:t>
      </w:r>
      <w:r>
        <w:rPr>
          <w:rFonts w:eastAsia="IRNazanin" w:cs="IRNazanin"/>
          <w:color w:val="111111"/>
          <w:sz w:val="28"/>
          <w:szCs w:val="28"/>
          <w:rtl w:val="true"/>
          <w:lang w:bidi="fa-IR"/>
        </w:rPr>
        <w:t xml:space="preserve">. </w:t>
      </w:r>
      <w:bookmarkStart w:id="162" w:name="pg10777_102697"/>
    </w:p>
    <w:p>
      <w:pPr>
        <w:pStyle w:val="BookText"/>
        <w:rPr/>
      </w:pPr>
      <w:bookmarkEnd w:id="162"/>
      <w:r>
        <w:rPr>
          <w:rFonts w:ascii="IRNazanin" w:hAnsi="IRNazanin" w:eastAsia="IRNazanin"/>
          <w:color w:val="111111"/>
          <w:sz w:val="28"/>
          <w:sz w:val="28"/>
          <w:szCs w:val="28"/>
          <w:rtl w:val="true"/>
          <w:lang w:bidi="fa-IR"/>
        </w:rPr>
        <w:t xml:space="preserve">فإذا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بعمل دلّ على رجحانه، وإذا كانت خصوصيات ذلك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على سبيل البدل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يقع بعضها في طريق الدعوة والإبلاغ، كان اختياره لبعضها دون البعض الآخر دليلاً على عباديته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سلبنا من هذا العمل صفة العبادية، فسوف يكون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 بشيء عبثاً،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عن أن يقوم بشيء من هذا القبيل</w:t>
      </w:r>
      <w:r>
        <w:rPr>
          <w:rStyle w:val="FootnoteAnchor"/>
          <w:rtl w:val="true"/>
        </w:rPr>
        <w:footnoteReference w:id="57"/>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بشيء إلا قربة إلى الله سبحانه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أيضاً إذا ذهبنا إلى بيت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إلى قبره الشريف، أو إلى الحسينيات، أو إلى أي مكان يذكر فيه اسم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فإننا نقوم بذلك بعمل عبادي بلا ريب</w:t>
      </w:r>
      <w:r>
        <w:rPr>
          <w:rFonts w:eastAsia="IRNazanin" w:cs="IRNazanin"/>
          <w:color w:val="111111"/>
          <w:sz w:val="28"/>
          <w:szCs w:val="28"/>
          <w:rtl w:val="true"/>
          <w:lang w:bidi="fa-IR"/>
        </w:rPr>
        <w:t>.</w:t>
      </w:r>
    </w:p>
    <w:p>
      <w:pPr>
        <w:pStyle w:val="Heading4"/>
        <w:numPr>
          <w:ilvl w:val="3"/>
          <w:numId w:val="1"/>
        </w:numPr>
        <w:rPr/>
      </w:pPr>
      <w:bookmarkStart w:id="163" w:name="__RefHeading___Toc8593184_1051229030"/>
      <w:bookmarkStart w:id="164" w:name="_Toc60"/>
      <w:bookmarkEnd w:id="163"/>
      <w:r>
        <w:rPr>
          <w:rtl w:val="true"/>
        </w:rPr>
        <w:t>الدلالة الثانية</w:t>
      </w:r>
      <w:r>
        <w:rPr>
          <w:rtl w:val="true"/>
        </w:rPr>
        <w:t xml:space="preserve">: </w:t>
      </w:r>
      <w:r>
        <w:rPr>
          <w:rtl w:val="true"/>
        </w:rPr>
        <w:t>شدة الحب النبوي للبيت العلوي</w:t>
      </w:r>
      <w:bookmarkEnd w:id="164"/>
    </w:p>
    <w:p>
      <w:pPr>
        <w:pStyle w:val="BookText"/>
        <w:rPr/>
      </w:pPr>
      <w:r>
        <w:rPr>
          <w:rFonts w:ascii="IRNazanin" w:hAnsi="IRNazanin" w:eastAsia="IRNazanin"/>
          <w:color w:val="111111"/>
          <w:sz w:val="28"/>
          <w:sz w:val="28"/>
          <w:szCs w:val="28"/>
          <w:rtl w:val="true"/>
          <w:lang w:bidi="fa-IR"/>
        </w:rPr>
        <w:t xml:space="preserve">يدلنا هذا الحديث على شدّة 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ذلك أن من غير الطبيعي أن يذهب الإنسان باليوم خمس مرات إلى بيتٍ ما ليذكرهم بالصلاة، مع أن أهل ذلك البيت هم أشد الناس التزاماً بالصلاة، بل 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سادة المصلين، وهم الذين أقاموا الصلاة بحدودها كلها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ذلك مما يكشف عن شدة حب الرسول الأكرم لأهل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يكون تذكيرهم بأوقات الصلاة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التعبير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يذهب ويراهم، ويزورهم، خمس مرات كل يوم </w:t>
      </w:r>
      <w:bookmarkStart w:id="165" w:name="pg10777_102699"/>
    </w:p>
    <w:p>
      <w:pPr>
        <w:pStyle w:val="BookText"/>
        <w:rPr/>
      </w:pPr>
      <w:bookmarkEnd w:id="165"/>
      <w:r>
        <w:rPr>
          <w:rFonts w:ascii="IRNazanin" w:hAnsi="IRNazanin" w:eastAsia="IRNazanin"/>
          <w:color w:val="111111"/>
          <w:sz w:val="28"/>
          <w:sz w:val="28"/>
          <w:szCs w:val="28"/>
          <w:rtl w:val="true"/>
          <w:lang w:bidi="fa-IR"/>
        </w:rPr>
        <w:t>على الأقل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ويرشدنا إلى ذلك أن الله تعالى سأل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تِلْكَ بِيَمِينِكَ يَا مُوسَى</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 فأطال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هِيَ عَصَايَ أَتَوَكَّأُ عَلَيْهَا وَأَهُشُّبِهَا عَلَى غَنَمِي وَلِيَ فِيهَا مَآَرِبُ أُخْرَى</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مع أن الله تعالى عالم بكل شيء، لكن كان ذلك من موسى حباً للحديث مع الله سبحانه وتعالى</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8593186_1051229030"/>
      <w:bookmarkStart w:id="167" w:name="_Toc61"/>
      <w:bookmarkEnd w:id="166"/>
      <w:r>
        <w:rPr>
          <w:rtl w:val="true"/>
        </w:rPr>
        <w:t>الدلالة الثالثة</w:t>
      </w:r>
      <w:r>
        <w:rPr>
          <w:rtl w:val="true"/>
        </w:rPr>
        <w:t xml:space="preserve">: </w:t>
      </w:r>
      <w:r>
        <w:rPr>
          <w:rtl w:val="true"/>
        </w:rPr>
        <w:t xml:space="preserve">جريمة إيذاء أهل البيت </w:t>
      </w:r>
      <w:r>
        <w:rPr>
          <w:rtl w:val="true"/>
        </w:rPr>
        <w:t>(</w:t>
      </w:r>
      <w:r>
        <w:rPr>
          <w:rtl w:val="true"/>
        </w:rPr>
        <w:t>علیهم السلام</w:t>
      </w:r>
      <w:r>
        <w:rPr>
          <w:rtl w:val="true"/>
        </w:rPr>
        <w:t>)</w:t>
      </w:r>
      <w:bookmarkEnd w:id="167"/>
    </w:p>
    <w:p>
      <w:pPr>
        <w:pStyle w:val="BookText"/>
        <w:rPr/>
      </w:pPr>
      <w:r>
        <w:rPr>
          <w:rFonts w:ascii="IRNazanin" w:hAnsi="IRNazanin" w:eastAsia="IRNazanin"/>
          <w:color w:val="111111"/>
          <w:sz w:val="28"/>
          <w:sz w:val="28"/>
          <w:szCs w:val="28"/>
          <w:rtl w:val="true"/>
          <w:lang w:bidi="fa-IR"/>
        </w:rPr>
        <w:t xml:space="preserve">إن هذا الفعل النبوي يكشف بوضوح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ودون أي 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الحب الشديد الذي كان يحمله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جوانحه لأهل بيته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وبالتالي فإن الذي يؤذي أي أحد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كمن يؤذي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أمير المؤمنين أو الحسن، أو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بذلك يؤذي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بل هي جريمة يرتكبها، وأي جريمة؟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بالك بالذي يتجرأ على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شباب أهل الجنة</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168" w:name="pg10777_102700"/>
    </w:p>
    <w:p>
      <w:pPr>
        <w:pStyle w:val="Heading2"/>
        <w:numPr>
          <w:ilvl w:val="1"/>
          <w:numId w:val="1"/>
        </w:numPr>
        <w:rPr/>
      </w:pPr>
      <w:bookmarkStart w:id="169" w:name="__RefHeading___Toc8593188_1051229030"/>
      <w:bookmarkStart w:id="170" w:name="_Toc62"/>
      <w:bookmarkEnd w:id="168"/>
      <w:bookmarkEnd w:id="169"/>
      <w:r>
        <w:rPr>
          <w:rtl w:val="true"/>
        </w:rPr>
        <w:t>الفصل الرابع</w:t>
      </w:r>
      <w:r>
        <w:rPr>
          <w:rtl w:val="true"/>
        </w:rPr>
        <w:t xml:space="preserve">: </w:t>
      </w:r>
      <w:r>
        <w:rPr>
          <w:rtl w:val="true"/>
        </w:rPr>
        <w:t xml:space="preserve">الإمام الحسين </w:t>
      </w:r>
      <w:r>
        <w:rPr>
          <w:rtl w:val="true"/>
        </w:rPr>
        <w:t>(</w:t>
      </w:r>
      <w:r>
        <w:rPr>
          <w:rtl w:val="true"/>
        </w:rPr>
        <w:t>علیه السلام</w:t>
      </w:r>
      <w:r>
        <w:rPr>
          <w:rtl w:val="true"/>
        </w:rPr>
        <w:t xml:space="preserve">) </w:t>
      </w:r>
      <w:r>
        <w:rPr>
          <w:rtl w:val="true"/>
        </w:rPr>
        <w:t>التجسيد الأسمى والأكمل للصلاة</w:t>
      </w:r>
      <w:bookmarkEnd w:id="17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1" w:name="__RefHeading___Toc8593190_1051229030"/>
      <w:bookmarkStart w:id="172" w:name="_Toc63"/>
      <w:bookmarkEnd w:id="171"/>
      <w:r>
        <w:rPr>
          <w:rtl w:val="true"/>
        </w:rPr>
        <w:t>اشارة</w:t>
      </w:r>
      <w:bookmarkEnd w:id="17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10777_102704"/>
      <w:bookmarkStart w:id="174" w:name="pg10777_102704"/>
      <w:bookmarkEnd w:id="174"/>
    </w:p>
    <w:p>
      <w:pPr>
        <w:pStyle w:val="Heading3"/>
        <w:numPr>
          <w:ilvl w:val="2"/>
          <w:numId w:val="1"/>
        </w:numPr>
        <w:rPr/>
      </w:pPr>
      <w:bookmarkStart w:id="175" w:name="pg10777_102704"/>
      <w:bookmarkStart w:id="176" w:name="__RefHeading___Toc8593192_1051229030"/>
      <w:bookmarkStart w:id="177" w:name="_Toc64"/>
      <w:bookmarkEnd w:id="175"/>
      <w:bookmarkEnd w:id="176"/>
      <w:r>
        <w:rPr>
          <w:rtl w:val="true"/>
        </w:rPr>
        <w:t>الدلالة الرابعة</w:t>
      </w:r>
      <w:r>
        <w:rPr>
          <w:rtl w:val="true"/>
        </w:rPr>
        <w:t xml:space="preserve">: </w:t>
      </w:r>
      <w:r>
        <w:rPr>
          <w:rtl w:val="true"/>
        </w:rPr>
        <w:t>العبودية النموذجية</w:t>
      </w:r>
      <w:bookmarkEnd w:id="177"/>
    </w:p>
    <w:p>
      <w:pPr>
        <w:pStyle w:val="BookText"/>
        <w:rPr/>
      </w:pPr>
      <w:r>
        <w:rPr>
          <w:rFonts w:ascii="Amiri" w:hAnsi="Amiri" w:eastAsia="Amiri" w:cs="Amiri"/>
          <w:color w:val="111111"/>
          <w:sz w:val="28"/>
          <w:sz w:val="28"/>
          <w:szCs w:val="28"/>
          <w:rtl w:val="true"/>
          <w:lang w:bidi="ar-SA"/>
        </w:rPr>
        <w:t xml:space="preserve">يدلنا هذا الموقف الفريد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شدة إطاعته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تكشف الشهادة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عَبْدُهُ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أنه المصداق الأجلى للعبودية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عندما يكون الإنسان في مقام الامتثال، ويكون ذلك العبد الحقيقي، فإنه سيحاول أن يبالغ في امتثال أمر المولى، كما لو أن الأب أمر ولده بالانشغال بالدراسة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كان باراً فإنه سيحاول أن يُتقن الدراسة بشكل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في أعلى درجات البر، فإنه سوف لا يكتفي بالحصول على الدرجة العليا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بل إنه سيحاول أن يكون الأول على مستوى الدولة كلها، بل سيحاول أن يطالع فيها حول ذلك الدرس أيضاً، مع أن المطلوب منه أن يتقن هذا الدرس فقط</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يحاول الحصول على معلوماتإضافية، بحيث يزيد أباه سروراً وبهجة وهكذا الإنسان إذا كان في المقام الرفيع من العبودية والامتثال، فإنه يحاول أن يتقن أكثر فأكثر، وإن لم يكن ذلك مطلوباً منه على نحو الوجوب</w:t>
      </w:r>
      <w:r>
        <w:rPr>
          <w:rFonts w:eastAsia="Amiri" w:cs="Amiri" w:ascii="Amiri" w:hAnsi="Amiri"/>
          <w:color w:val="111111"/>
          <w:sz w:val="28"/>
          <w:szCs w:val="28"/>
          <w:rtl w:val="true"/>
          <w:lang w:bidi="ar-SA"/>
        </w:rPr>
        <w:t xml:space="preserve">. </w:t>
      </w:r>
      <w:bookmarkStart w:id="178" w:name="pg10777_102705"/>
    </w:p>
    <w:p>
      <w:pPr>
        <w:pStyle w:val="Heading3"/>
        <w:numPr>
          <w:ilvl w:val="2"/>
          <w:numId w:val="1"/>
        </w:numPr>
        <w:rPr/>
      </w:pPr>
      <w:bookmarkStart w:id="179" w:name="__RefHeading___Toc8593194_1051229030"/>
      <w:bookmarkStart w:id="180" w:name="_Toc65"/>
      <w:bookmarkEnd w:id="178"/>
      <w:bookmarkEnd w:id="179"/>
      <w:r>
        <w:rPr>
          <w:rtl w:val="true"/>
        </w:rPr>
        <w:t>الدلالة الخامسة</w:t>
      </w:r>
      <w:r>
        <w:rPr>
          <w:rtl w:val="true"/>
        </w:rPr>
        <w:t xml:space="preserve">: </w:t>
      </w:r>
      <w:r>
        <w:rPr>
          <w:rtl w:val="true"/>
        </w:rPr>
        <w:t>التفسير العملي للمراد ب</w:t>
      </w:r>
      <w:r>
        <w:rPr>
          <w:rtl w:val="true"/>
        </w:rPr>
        <w:t>(</w:t>
      </w:r>
      <w:r>
        <w:rPr>
          <w:rtl w:val="true"/>
        </w:rPr>
        <w:t>أهل البيت</w:t>
      </w:r>
      <w:r>
        <w:rPr>
          <w:rtl w:val="true"/>
        </w:rPr>
        <w:t>)</w:t>
      </w:r>
      <w:bookmarkEnd w:id="180"/>
    </w:p>
    <w:p>
      <w:pPr>
        <w:pStyle w:val="BookText"/>
        <w:rPr/>
      </w:pPr>
      <w:r>
        <w:rPr>
          <w:rFonts w:ascii="IRNazanin" w:hAnsi="IRNazanin" w:eastAsia="IRNazanin"/>
          <w:color w:val="111111"/>
          <w:sz w:val="28"/>
          <w:sz w:val="28"/>
          <w:szCs w:val="28"/>
          <w:rtl w:val="true"/>
          <w:lang w:bidi="fa-IR"/>
        </w:rPr>
        <w:t xml:space="preserve">وهي دلالة دقيقة، فإن موقف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وحديثه وكلامه في الوقت نفسه، يعدّ تفسيراً للمراد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الشريفة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إن هنالك خلافاً حول المراد 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 xml:space="preserve">، لكن الذي يحسمه هو موقف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يُبين بوضوح 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المقصودون في هذه الآية؟</w:t>
      </w:r>
    </w:p>
    <w:p>
      <w:pPr>
        <w:pStyle w:val="BookText"/>
        <w:rPr/>
      </w:pPr>
      <w:r>
        <w:rPr>
          <w:rFonts w:ascii="IRNazanin" w:hAnsi="IRNazanin" w:eastAsia="IRNazanin"/>
          <w:color w:val="111111"/>
          <w:sz w:val="28"/>
          <w:sz w:val="28"/>
          <w:szCs w:val="28"/>
          <w:rtl w:val="true"/>
          <w:lang w:bidi="fa-IR"/>
        </w:rPr>
        <w:t>إنهم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وفاطمة والحسن والحسين ووالتسعة المعصومين من ذرية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ولسن زوجات النبي، كما يذكر ذلك ممن يريد تحريف الكلم عن مواضعه، فالنبي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يفسر ذلك من خلال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أَهْلَكَ بِالصَّلَاةِ</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فلماذا لم يكن يذهب إلى بيتأزواجه ويأمرهن بالصلاة؟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ولماذا خصّ علياً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البيت المبارك بالذات؟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كان يذهب أليهم تسعة أشهر في كل يوم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وينادي عليهم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يَرْحَمُكُمُ اللهُ</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يجسّد أعظم تفسير مصداقي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 وليكون حجة كبرى على من يشكك في ذلك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أداة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w:t>
      </w:r>
      <w:bookmarkStart w:id="181" w:name="pg10777_102707"/>
    </w:p>
    <w:p>
      <w:pPr>
        <w:pStyle w:val="BookText"/>
        <w:rPr/>
      </w:pPr>
      <w:bookmarkEnd w:id="181"/>
      <w:r>
        <w:rPr>
          <w:rFonts w:ascii="Amiri" w:hAnsi="Amiri" w:eastAsia="Amiri" w:cs="Amiri"/>
          <w:color w:val="111111"/>
          <w:sz w:val="28"/>
          <w:sz w:val="28"/>
          <w:szCs w:val="28"/>
          <w:rtl w:val="true"/>
          <w:lang w:bidi="ar-SA"/>
        </w:rPr>
        <w:t>الرِّجْسَ أَهْلَ البَيْتِ</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 xml:space="preserve">، يعلم مصداقها من خلال هذا الموقف العظيم من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لم يذهب إلى بيوت زوجاته، وفيهن الصالحات اللاتي أتقين الله، ولم يخرجن من بيوتهن، لكنهن لسْن من أهل البيت بالمعنى القرآني الاصطلاحي، وإن كن من أهل البيت بالمعنى اللغوي والعرفي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يبين ويفسر المعنى القرآني من خلال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عمله وقوله وعمله حجة كما لا يخفى،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من وراء ذهابه إلى عند باب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وتلاوة الآية الكريمة، تسليط الضوء على أهل البيت، وأن هؤلاء هم أهل بيتي وهم القربى، الذين تنطبق عليهم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بمعنى أن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يفسر الآية تفسيراً عملياً وبالمصداق الواضح والمنحصر، وأن أهل البيت هم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غيرهم</w:t>
      </w:r>
      <w:r>
        <w:rPr>
          <w:rFonts w:eastAsia="IRNazanin" w:cs="IRNazanin"/>
          <w:color w:val="111111"/>
          <w:sz w:val="28"/>
          <w:szCs w:val="28"/>
          <w:rtl w:val="true"/>
          <w:lang w:bidi="fa-IR"/>
        </w:rPr>
        <w:t>.</w:t>
      </w:r>
    </w:p>
    <w:p>
      <w:pPr>
        <w:pStyle w:val="Heading3"/>
        <w:numPr>
          <w:ilvl w:val="2"/>
          <w:numId w:val="1"/>
        </w:numPr>
        <w:rPr/>
      </w:pPr>
      <w:bookmarkStart w:id="182" w:name="__RefHeading___Toc8593196_1051229030"/>
      <w:bookmarkStart w:id="183" w:name="_Toc66"/>
      <w:bookmarkEnd w:id="182"/>
      <w:r>
        <w:rPr>
          <w:rtl w:val="true"/>
        </w:rPr>
        <w:t>الدلالة السادسة</w:t>
      </w:r>
      <w:r>
        <w:rPr>
          <w:rtl w:val="true"/>
        </w:rPr>
        <w:t xml:space="preserve">: </w:t>
      </w:r>
      <w:r>
        <w:rPr>
          <w:rtl w:val="true"/>
        </w:rPr>
        <w:t>وجه تخصيص الخطاب في الآية</w:t>
      </w:r>
      <w:bookmarkEnd w:id="18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تصرح الآية الشريفة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ولا شك أن الأمر بالصلاة عام لكل الناس، وليس خاصاً بأهل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من المسلّم به أن هناك عناية إلهية لكل كلمة ذكرت في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جاءت الآيات القرآنية على أتقن نظام، وأكبر حكمة، ولا شك في ذلك، ومن ينكر هذه الحقيقة، فهو ليس بمؤمن، فكل حرف فيالقرآن الكريم موضوع بأدق ميزان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أنه كتاب الله التشريعي وهو الكتاب الذي لا يأتيه الباطل من بين يديه ولا من خلفه، كما أنه كتاب الله التكويني أيضاً كذلك إذ أن كل شيء في معادلات الله سبحانه وتعالى هو بميزان وقدر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فلماذا يقول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هو وجه هذا التخصيص؟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ربما يكون من وجوه التخصيص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من أهل بيته إقامة الصلاة الكاملة في أسمى درجاتها، أي الصلاة المثالية النموذجية الصلاة بحدودها والتي لا يمكن لأي بشر آخر أن يقوم بها أو بمثلها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كان ينادي علياً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للصلاة، كان مصبّ الخطاب والطلب ليس أصل أداء الصلاة؛ لأن من البديهي أنهم كانوا يؤدون الصلاة بل المصبّ كان تلك الصلاة الكاملة بحدودها الأربعة آلاف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أشرنا اليها في 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الطلبكان بالصلاة الكاملة في أسمى تجلياتها، وأروع وأبهى صورها وأن القدرة على الوصول إلى ذلك المقام منحصرة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لا غير</w:t>
      </w:r>
      <w:r>
        <w:rPr>
          <w:rFonts w:eastAsia="IRNazanin" w:cs="IRNazanin"/>
          <w:color w:val="111111"/>
          <w:sz w:val="28"/>
          <w:szCs w:val="28"/>
          <w:rtl w:val="true"/>
          <w:lang w:bidi="fa-IR"/>
        </w:rPr>
        <w:t xml:space="preserve">. </w:t>
      </w:r>
      <w:bookmarkStart w:id="184" w:name="pg10777_102712"/>
    </w:p>
    <w:p>
      <w:pPr>
        <w:pStyle w:val="Heading3"/>
        <w:numPr>
          <w:ilvl w:val="2"/>
          <w:numId w:val="1"/>
        </w:numPr>
        <w:rPr/>
      </w:pPr>
      <w:bookmarkStart w:id="185" w:name="__RefHeading___Toc8593198_1051229030"/>
      <w:bookmarkStart w:id="186" w:name="_Toc67"/>
      <w:bookmarkEnd w:id="184"/>
      <w:bookmarkEnd w:id="185"/>
      <w:r>
        <w:rPr>
          <w:rtl w:val="true"/>
        </w:rPr>
        <w:t>الدلالة السابعة</w:t>
      </w:r>
      <w:r>
        <w:rPr>
          <w:rtl w:val="true"/>
        </w:rPr>
        <w:t xml:space="preserve">: </w:t>
      </w:r>
      <w:r>
        <w:rPr>
          <w:rtl w:val="true"/>
        </w:rPr>
        <w:t>الصلاة وأصحاب الكساء هما كجناحي الطائر</w:t>
      </w:r>
      <w:bookmarkEnd w:id="186"/>
    </w:p>
    <w:p>
      <w:pPr>
        <w:pStyle w:val="BookText"/>
        <w:rPr/>
      </w:pPr>
      <w:r>
        <w:rPr>
          <w:rFonts w:ascii="IRNazanin" w:hAnsi="IRNazanin" w:eastAsia="IRNazanin"/>
          <w:color w:val="111111"/>
          <w:sz w:val="28"/>
          <w:sz w:val="28"/>
          <w:szCs w:val="28"/>
          <w:rtl w:val="true"/>
          <w:lang w:bidi="fa-IR"/>
        </w:rPr>
        <w:t xml:space="preserve">إن وقوف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باب أهل بيته لمدة تسعة أشهر، وتذكيرهم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بالصلاة، أُريد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أُريد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والصلاة هما كجناحي الطائر، وهما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التعبير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لعملة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الوجه يحكي الوجه الآخر، كما أنه يجسده أيضاً، فهم المظهر والتجسيد الأسمى للصلاة التي أرادها الله تعالى، والصلاة هي المظهر الأسمى للولاية والدعوة الأقوى لها، ألم يقل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8593200_1051229030"/>
      <w:bookmarkStart w:id="188" w:name="_Toc68"/>
      <w:bookmarkEnd w:id="187"/>
      <w:r>
        <w:rPr>
          <w:rtl w:val="true"/>
        </w:rPr>
        <w:t>الدلالة الثامنة</w:t>
      </w:r>
      <w:r>
        <w:rPr>
          <w:rtl w:val="true"/>
        </w:rPr>
        <w:t xml:space="preserve">: </w:t>
      </w:r>
      <w:r>
        <w:rPr>
          <w:rtl w:val="true"/>
        </w:rPr>
        <w:t xml:space="preserve">تكريس القداسة المطلقة لأهل البيت </w:t>
      </w:r>
      <w:r>
        <w:rPr>
          <w:rtl w:val="true"/>
        </w:rPr>
        <w:t>(</w:t>
      </w:r>
      <w:r>
        <w:rPr>
          <w:rtl w:val="true"/>
        </w:rPr>
        <w:t>علیهم السلام</w:t>
      </w:r>
      <w:r>
        <w:rPr>
          <w:rtl w:val="true"/>
        </w:rPr>
        <w:t>)</w:t>
      </w:r>
      <w:bookmarkEnd w:id="188"/>
    </w:p>
    <w:p>
      <w:pPr>
        <w:pStyle w:val="BookText"/>
        <w:rPr/>
      </w:pPr>
      <w:r>
        <w:rPr>
          <w:rFonts w:ascii="Amiri" w:hAnsi="Amiri" w:eastAsia="Amiri" w:cs="Amiri"/>
          <w:color w:val="111111"/>
          <w:sz w:val="28"/>
          <w:sz w:val="28"/>
          <w:szCs w:val="28"/>
          <w:rtl w:val="true"/>
          <w:lang w:bidi="ar-SA"/>
        </w:rPr>
        <w:t xml:space="preserve">إن تكرار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يَرْحَمُكُمُ اللهُ</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فيالأوقات الخمسة، ولمدة تسعة أشهر، ثم تلاوته آية التطهير، هو في الحقيقة ليكون ذلك شاهداً على مدى التاريخ ولكل الأجيال، بقداسة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لا تضارعها قداسة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التكرار لم يكن يقصد منه التأكيد على تطهيرهم من المعاصي صغيرها وكبيرها فقط، إذ هذا الأمر لم يكن مقتصراً على أهل البيت، فإن مثل سلمان المحمدي لم يكن يرتكب المعاصي وكذلك المقداد، وأيضاً العديد من أولياء الله العظام، بل الأكثر من ذلك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 يشتمل على أداة حصر والرجس على درجات وذهاب </w:t>
      </w:r>
      <w:bookmarkStart w:id="189" w:name="pg10777_102714"/>
    </w:p>
    <w:p>
      <w:pPr>
        <w:pStyle w:val="BookText"/>
        <w:rPr/>
      </w:pPr>
      <w:bookmarkEnd w:id="189"/>
      <w:r>
        <w:rPr>
          <w:rFonts w:ascii="IRNazanin" w:hAnsi="IRNazanin" w:eastAsia="IRNazanin"/>
          <w:color w:val="111111"/>
          <w:sz w:val="28"/>
          <w:sz w:val="28"/>
          <w:szCs w:val="28"/>
          <w:rtl w:val="true"/>
          <w:lang w:bidi="fa-IR"/>
        </w:rPr>
        <w:t xml:space="preserve">الرجس الوارد في الآية الكريمة يراد به مطلق الرجس حتى في أدنى درجاته الدقّية العقلية، أي حتى ترك الأولى، فإنه بالنسبة إلى شأنهم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رجساً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ينزلون عن تلك الدرجات السامية من مقام القرب إلى الله سبحانه وتعالى؛ لأن مثل هذا النزول هو خلاف الطّهر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فعندما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يقف عند باب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مرات،وينادي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يَرْحَمُكُمُ اللهُ</w:t>
      </w:r>
      <w:r>
        <w:rPr>
          <w:rFonts w:eastAsia="IRNazanin" w:cs="IRNazanin"/>
          <w:color w:val="111111"/>
          <w:sz w:val="28"/>
          <w:szCs w:val="28"/>
          <w:rtl w:val="true"/>
          <w:lang w:bidi="fa-IR"/>
        </w:rPr>
        <w:t>»</w:t>
      </w:r>
      <w:r>
        <w:rPr>
          <w:rStyle w:val="FootnoteAnchor"/>
          <w:rtl w:val="true"/>
        </w:rPr>
        <w:footnoteReference w:id="73"/>
      </w:r>
      <w:r>
        <w:rPr>
          <w:rFonts w:ascii="Amiri" w:hAnsi="Amiri" w:eastAsia="Amiri" w:cs="Amiri"/>
          <w:color w:val="111111"/>
          <w:sz w:val="28"/>
          <w:sz w:val="28"/>
          <w:szCs w:val="28"/>
          <w:rtl w:val="true"/>
          <w:lang w:bidi="ar-SA"/>
        </w:rPr>
        <w:t>، وبعد ذلك يقرأ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 كان يعني فيما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تطهيراً من كل دنس ومعصية ومن كل نقيصة ومن كل 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وَيُطَهِّرَكُمْ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من السقوط عن ذاك المقام السامي من القرب الذي لا يمكن أن يصل إليه مخلوق غير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يكرس مفهوم القداسة العظمى للإمام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أذهان الأجيال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مر التاريخ</w:t>
      </w:r>
      <w:r>
        <w:rPr>
          <w:rFonts w:eastAsia="IRNazanin" w:cs="IRNazanin"/>
          <w:color w:val="111111"/>
          <w:sz w:val="28"/>
          <w:szCs w:val="28"/>
          <w:rtl w:val="true"/>
          <w:lang w:bidi="fa-IR"/>
        </w:rPr>
        <w:t>.</w:t>
      </w:r>
    </w:p>
    <w:p>
      <w:pPr>
        <w:pStyle w:val="Heading3"/>
        <w:numPr>
          <w:ilvl w:val="2"/>
          <w:numId w:val="1"/>
        </w:numPr>
        <w:rPr/>
      </w:pPr>
      <w:bookmarkStart w:id="190" w:name="__RefHeading___Toc8593202_1051229030"/>
      <w:bookmarkStart w:id="191" w:name="_Toc69"/>
      <w:bookmarkEnd w:id="190"/>
      <w:r>
        <w:rPr>
          <w:rtl w:val="true"/>
        </w:rPr>
        <w:t>الدلالة التاسعة</w:t>
      </w:r>
      <w:r>
        <w:rPr>
          <w:rtl w:val="true"/>
        </w:rPr>
        <w:t xml:space="preserve">: </w:t>
      </w:r>
      <w:r>
        <w:rPr>
          <w:rtl w:val="true"/>
        </w:rPr>
        <w:t>استراتيجية الصلاة أول الوقت</w:t>
      </w:r>
      <w:bookmarkEnd w:id="191"/>
    </w:p>
    <w:p>
      <w:pPr>
        <w:pStyle w:val="BookText"/>
        <w:rPr/>
      </w:pPr>
      <w:r>
        <w:rPr>
          <w:rFonts w:ascii="Amiri" w:hAnsi="Amiri" w:eastAsia="Amiri" w:cs="Amiri"/>
          <w:color w:val="111111"/>
          <w:sz w:val="28"/>
          <w:sz w:val="28"/>
          <w:szCs w:val="28"/>
          <w:rtl w:val="true"/>
          <w:lang w:bidi="ar-SA"/>
        </w:rPr>
        <w:t>التأكيد على ضرورة الالتزام بأول وقت الصلاة، وعلى ما لذلك من عظيم الفضل عند الله، وهذه الدلالة سوف نتحدث عنها لاحقاً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8593204_1051229030"/>
      <w:bookmarkStart w:id="193" w:name="_Toc70"/>
      <w:bookmarkEnd w:id="192"/>
      <w:r>
        <w:rPr>
          <w:rtl w:val="true"/>
        </w:rPr>
        <w:t>الدلالة العاشرة</w:t>
      </w:r>
      <w:r>
        <w:rPr>
          <w:rtl w:val="true"/>
        </w:rPr>
        <w:t xml:space="preserve">: </w:t>
      </w:r>
      <w:r>
        <w:rPr>
          <w:rtl w:val="true"/>
        </w:rPr>
        <w:t>المنعكس الشرطي</w:t>
      </w:r>
      <w:bookmarkEnd w:id="19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لنا توقف هام آخر مع صنع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ووقوفه لمدة تسعة أشهر عند باب بيت أهل بيته</w:t>
      </w:r>
      <w:r>
        <w:rPr>
          <w:rFonts w:eastAsia="IRNazanin" w:cs="IRNazanin"/>
          <w:color w:val="111111"/>
          <w:sz w:val="28"/>
          <w:szCs w:val="28"/>
          <w:rtl w:val="true"/>
          <w:lang w:bidi="fa-IR"/>
        </w:rPr>
        <w:t xml:space="preserve">. </w:t>
      </w:r>
      <w:bookmarkStart w:id="194" w:name="pg10777_102716"/>
    </w:p>
    <w:p>
      <w:pPr>
        <w:pStyle w:val="BookText"/>
        <w:rPr/>
      </w:pPr>
      <w:bookmarkEnd w:id="194"/>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الحديث وصل إلى درجات عالية جداً من التطوّر في هذهالعصور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لا شك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الباحث المنصف بالتدبر في أقوال وأفعال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يجد أنهم كانوا الأعلم بكل ما وصل إليه العلم الحديث، وأيضاً ما لم يصل إليه العلم حتى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فلقد كانوا الأعرف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 المعادلات تكويناً وتشريعاً، وهذه إشارة من الإشارات، فلنتوقف عند معادلة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المنعكس الشرطي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النظرية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بافلوف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العالم الروسي الشهير الذي توفي عام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م، والذي كان متخصصاً في علم وظائف الأعضاء، وقد قام بدراسة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لمدة ثلاثين سنة كاملة، وبحث ردود أفعال المخ فسيولوجياً، ومدى تأثير الحالات النفسية عليه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حصل على 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نوبل للسلام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8593206_1051229030"/>
      <w:bookmarkStart w:id="196" w:name="_Toc71"/>
      <w:bookmarkEnd w:id="195"/>
      <w:r>
        <w:rPr>
          <w:rtl w:val="true"/>
        </w:rPr>
        <w:t>نظرية بافلوف</w:t>
      </w:r>
      <w:bookmarkEnd w:id="196"/>
    </w:p>
    <w:p>
      <w:pPr>
        <w:pStyle w:val="BookText"/>
        <w:rPr/>
      </w:pPr>
      <w:r>
        <w:rPr>
          <w:rFonts w:ascii="Amiri" w:hAnsi="Amiri" w:eastAsia="Amiri" w:cs="Amiri"/>
          <w:color w:val="111111"/>
          <w:sz w:val="28"/>
          <w:sz w:val="28"/>
          <w:szCs w:val="28"/>
          <w:rtl w:val="true"/>
          <w:lang w:bidi="ar-SA"/>
        </w:rPr>
        <w:t xml:space="preserve">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بافلوف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المنعكس الشرطي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يوجد مثير صناعي، كما يوجد مثير طبيعي، وقد مثل في تجربته للمثير الصناعي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وللمثير الطبيعي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عندما يحضر الطعام أمام الإنسان وهو 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يتولد لديه فعل فسيولوجي في الذهن فيسيل لعابه،وهذا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المثير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صناعي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كالجرس في تجربته مع الحيوان، فعندما يضعون أمامه الطعام ويقرعون معه الجرس لمدة شهر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فأنه بمجرد قرع الجرس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 إحضار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يسيل لعاب هذا الحيوان بشكل طبيعي، كما يحصل بالنسبة للإنسان، وهذا هو ما يطلق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المنعكس الشرطي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بحث طويل لا يسعنا المقام للخوض 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وهذه النظرية تلقي بعض الضوء على ما كان يصنعه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وسيضاف بذلك برهان جديد على أن الرسول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قمة المعرفة البشرية، وأن كل أفعالهم كانت على ضوء حكمة وفلسفة إلهية، ومعرفة كبرى بالنفس البشرية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لمدة تسعة أشهر يأمر أهله بالصلاة، مع أنهم كانوا دوماً ممتثلين لهذا الأمر، ويردد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 وذلك يعني فيما يعني أنه يريد أن يوجد مثيراً صناعياً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المصطلح العلمي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يحدث ذلك الارتباط الشعوري واللاشعوري في نفس كل إنسان مؤمن،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هذا هو الوجه الآخر لذاك، وأن هؤلاء هم التجسيد الحقيقي للصلاة، وهم الذين نزلت فيهم الآية المباركة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نجد أن الجميع يلحظون 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يذكرون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الطهارة والنزاهة والقداسة والإسلام والشريعة الإسلامية، بما فيها من صلاة وتقوى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كافة المعاني الإسلامية السامية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هذا الترابط هو ذو بعد آخر أيضاً، فبمجرد أن تذكر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وكرد فعل شعوري أو لا شعوري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تتذكر معه علياً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عبر معادلة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المثير الصناعي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المنعكس الشرطي</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كان يلاحظه أصحاب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ويرونه يذهب يومياً خمس مرات إلى بيت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وينادي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يَرْحَمُكُمُ اللهُ</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ثم يتلو آية التطهير، وهو أمر غريب حقاً، ولعله لا نظير له في التاريخ البشري</w:t>
      </w:r>
      <w:r>
        <w:rPr>
          <w:rFonts w:eastAsia="Amiri" w:cs="Amiri" w:ascii="Amiri" w:hAnsi="Amiri"/>
          <w:color w:val="111111"/>
          <w:sz w:val="28"/>
          <w:szCs w:val="28"/>
          <w:rtl w:val="true"/>
          <w:lang w:bidi="ar-SA"/>
        </w:rPr>
        <w:t xml:space="preserve">. </w:t>
      </w:r>
      <w:bookmarkStart w:id="197" w:name="pg10777_102720"/>
    </w:p>
    <w:p>
      <w:pPr>
        <w:pStyle w:val="BookText"/>
        <w:rPr/>
      </w:pPr>
      <w:bookmarkEnd w:id="197"/>
      <w:r>
        <w:rPr>
          <w:rFonts w:ascii="IRNazanin" w:hAnsi="IRNazanin" w:eastAsia="IRNazanin"/>
          <w:color w:val="111111"/>
          <w:sz w:val="28"/>
          <w:sz w:val="28"/>
          <w:szCs w:val="28"/>
          <w:rtl w:val="true"/>
          <w:lang w:bidi="fa-IR"/>
        </w:rPr>
        <w:t xml:space="preserve">لكن الهدف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ضمن حزمة أهداف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بمجرد أن يذكر المسلمون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يتذكرون الإمام علي والبضعة الطاهرة والمجتبىالحسن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ويتذكرون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وبمجرد أن يتذكروا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يتذكرون الظلامة التي جرت بحقه، وظلمه وقتله بتلك الطريقة المفجعة، ويتذكرون عند تذكر مقتله، أن ذلك هو قتل لرسول الله ولرسالته، ولأهدافه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المثير الصناعي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 الأبعاد، فعندما ترى أو تسمع باب دار فاطمة يحترق، تتذكر على الفور أن ذلك لم يكن إحراقاً لباب فاطمة فقط، بل هو إحراق لدار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وعندما ترى الاعتداء والتطاول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تستيقن بأنه قد حصل التعدي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بمعنى أن هناك ترابط عضوي وجوهري،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منعكس شرطي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الأضلاع الثلاثة تشكل العلاقة التكاملية بين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 بعضهم البعض، وبينهم وبين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نقرأ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قَدْ أَقَمْتَ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يجب أن نعرف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الباعث الأول على تكريس هذا المعنى فيذواتنا وأذهاننا، عبر ما قام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المنعكس الشرطي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هذه هي بعض المغازي من عمل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حسب النظرة السريعة العابرة</w:t>
      </w:r>
      <w:r>
        <w:rPr>
          <w:rFonts w:eastAsia="IRNazanin" w:cs="IRNazanin"/>
          <w:color w:val="111111"/>
          <w:sz w:val="28"/>
          <w:szCs w:val="28"/>
          <w:rtl w:val="true"/>
          <w:lang w:bidi="fa-IR"/>
        </w:rPr>
        <w:t>.</w:t>
      </w:r>
    </w:p>
    <w:p>
      <w:pPr>
        <w:pStyle w:val="Heading3"/>
        <w:numPr>
          <w:ilvl w:val="2"/>
          <w:numId w:val="1"/>
        </w:numPr>
        <w:rPr/>
      </w:pPr>
      <w:bookmarkStart w:id="198" w:name="__RefHeading___Toc8593208_1051229030"/>
      <w:bookmarkStart w:id="199" w:name="_Toc72"/>
      <w:bookmarkEnd w:id="198"/>
      <w:r>
        <w:rPr>
          <w:rtl w:val="true"/>
        </w:rPr>
        <w:t>كلمة أخيرة</w:t>
      </w:r>
      <w:bookmarkEnd w:id="19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نقرأ في الصلاة، وباستمرار الآية القرآنية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الصِّرَاطَ </w:t>
      </w:r>
      <w:bookmarkStart w:id="200" w:name="pg10777_102721"/>
    </w:p>
    <w:p>
      <w:pPr>
        <w:pStyle w:val="BookText"/>
        <w:rPr/>
      </w:pPr>
      <w:bookmarkEnd w:id="200"/>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فما هو الصراط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صراط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يوجد</w:t>
      </w:r>
    </w:p>
    <w:p>
      <w:pPr>
        <w:pStyle w:val="BookText"/>
        <w:rPr/>
      </w:pPr>
      <w:r>
        <w:rPr>
          <w:rFonts w:ascii="Amiri" w:hAnsi="Amiri" w:eastAsia="Amiri" w:cs="Amiri"/>
          <w:color w:val="111111"/>
          <w:sz w:val="28"/>
          <w:sz w:val="28"/>
          <w:szCs w:val="28"/>
          <w:rtl w:val="true"/>
          <w:lang w:bidi="ar-SA"/>
        </w:rPr>
        <w:t xml:space="preserve">أحد يشك في أن صراط علي وفاطمة والحسن والحسين هو نفس صراط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المقصود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في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 xml:space="preserve">، وهو يعني أن مودَّة هؤلاء، هي أجر رسالتي، فإنهم الصراط المستقيم، وهم الامتداد الحقيقي للرسول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ورسالته السماوية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مال شخص عن هذا الصراط المستقيم، فهو ضال ومنحرف عن ذلك الطريق القويم، والصراط المستقيم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هو السر في وجوب هذا التكرار عشر مرات يومياً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المنعكس الشرطي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يعد واحداً من الإجابات</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8593210_1051229030"/>
      <w:bookmarkStart w:id="202" w:name="_Toc73"/>
      <w:bookmarkEnd w:id="201"/>
      <w:r>
        <w:rPr>
          <w:rtl w:val="true"/>
        </w:rPr>
        <w:t xml:space="preserve">دلالات صلاة الإمام الحسين </w:t>
      </w:r>
      <w:r>
        <w:rPr>
          <w:rtl w:val="true"/>
        </w:rPr>
        <w:t>(</w:t>
      </w:r>
      <w:r>
        <w:rPr>
          <w:rtl w:val="true"/>
        </w:rPr>
        <w:t>علیه السلام</w:t>
      </w:r>
      <w:r>
        <w:rPr>
          <w:rtl w:val="true"/>
        </w:rPr>
        <w:t xml:space="preserve">) </w:t>
      </w:r>
      <w:r>
        <w:rPr>
          <w:rtl w:val="true"/>
        </w:rPr>
        <w:t>ألف ركعة يومياً</w:t>
      </w:r>
      <w:bookmarkEnd w:id="202"/>
    </w:p>
    <w:p>
      <w:pPr>
        <w:pStyle w:val="BookText"/>
        <w:rPr/>
      </w:pPr>
      <w:r>
        <w:rPr>
          <w:rFonts w:ascii="IRNazanin" w:hAnsi="IRNazanin" w:eastAsia="IRNazanin"/>
          <w:color w:val="111111"/>
          <w:sz w:val="28"/>
          <w:sz w:val="28"/>
          <w:szCs w:val="28"/>
          <w:rtl w:val="true"/>
          <w:lang w:bidi="fa-IR"/>
        </w:rPr>
        <w:t xml:space="preserve">ولننتقل الآن إلى رواية أخرى تكشف عن الموقع الفريد للصلاة في حياة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يصلي ألف ركعة في اليوم والليلة، وقد سُئل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وُلْدَ أَبِيكَ؟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كان أولاد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xml:space="preserve">: </w:t>
      </w:r>
      <w:bookmarkStart w:id="203" w:name="pg10777_102723"/>
    </w:p>
    <w:p>
      <w:pPr>
        <w:pStyle w:val="BookText"/>
        <w:rPr/>
      </w:pPr>
      <w:bookmarkEnd w:id="2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كَيْفَ 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تسألوني ما أقل ولد أبيك، وأنا أتعجب كيف ولدت له،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يُصَلِّي فِي الْيَوْمِ وَاللَّيْلَةِ أَلْفَ رَكْعَةٍ، فَمَتَى كَانَ يَتَفَرَّغُ لِلنِّسَاءِ</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نتوقف على مجموعة من الدلالات في هذا الحديث، وعند بعض الأسئلة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الدلالات في كلام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السيرةالحسينية مع الصلاة، كانت ممتدة لسنين طويلة، وليس لسنة أو اثنين أو ثلاثة، بل ربما امتدت إلى عشرين أو ثلاثين سنة أو أقل أو أكثر؛ وذلك لأن السؤال الاستفهامي التعجبي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 وُلْدَ أَبِيكَ؟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ويفترض بالإنسان عندما يتزوج، أن يكون طيلة ثلاثين أو أربعين سنة قادراً على الإنجاب، وكان عمر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استشهاده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وذلك مما يكشف عن امتداد مسيرته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بالصلاة ألف ركعة يومياً، لسنين طويلة حتى لحظة هذا السؤال والجواب، وهنا بعض الأسئلة</w:t>
      </w:r>
      <w:r>
        <w:rPr>
          <w:rFonts w:eastAsia="IRNazanin" w:cs="IRNazanin"/>
          <w:color w:val="111111"/>
          <w:sz w:val="28"/>
          <w:szCs w:val="28"/>
          <w:rtl w:val="true"/>
          <w:lang w:bidi="fa-IR"/>
        </w:rPr>
        <w:t>:</w:t>
      </w:r>
    </w:p>
    <w:p>
      <w:pPr>
        <w:pStyle w:val="Heading3"/>
        <w:numPr>
          <w:ilvl w:val="2"/>
          <w:numId w:val="1"/>
        </w:numPr>
        <w:rPr/>
      </w:pPr>
      <w:bookmarkStart w:id="204" w:name="__RefHeading___Toc8593212_1051229030"/>
      <w:bookmarkStart w:id="205" w:name="_Toc74"/>
      <w:bookmarkEnd w:id="204"/>
      <w:r>
        <w:rPr>
          <w:rtl w:val="true"/>
        </w:rPr>
        <w:t>عِلَل وحِكَم صلاة الإمام ألف ركعة يومياً</w:t>
      </w:r>
      <w:bookmarkEnd w:id="205"/>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ألف ركعة باليوم والليلة؟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سؤال مهم جداً؛ لأنه يرتبط أيضاً بنا، لأنهم أئمتنا وسادتنا وقادتنا، وأي عمل يقومون به يؤثر في حياتنا، إن أردنا الحسنى والآخرة والدنيا أيضاً، وسعادة في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والآخرة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والإجابة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علل من جملة العلل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سر خاص ودلالات في هذا العدد بالذات، بحيث لو أنشخصاً 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 لما كان يبلغ بعض تلك الأسرار وخصوص هذه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من حِكم الله سبحانه وتعالى، أن جعل في الأعداد أسراراً، سواء في عالم التشريع أو في عالم التكوين، فإن ذلك مما يصدق على الحقول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يقرّب ذلك إلى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الدواء الذي يصفه الطبيب،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أن تتناول المضاد الحيوي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أنتي بيوتيك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بمقدار واحد وعشرين حبة أو خمسين حبة، لمدة سبعة أيام أو أسبوعين مثلاً، وإذا نقص العدد فربما يعود هذا الفيروس ثانية إلى البدن وبشكل أقوى؛ لأنه قد لا يموت فيتأقلم مع هذا الدواء فيتحصن ضده، والأمثلة كثيرة جداً في هذا المجال، وهذا مثال من عالم 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عالم الدعاء، فعليك أن 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سبع مرات،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 للشفاء، بل حتى لإحياء الموتى، إذا ما قُرأ من قلب نقي وطاهر، بعيد عن المعاصي، ونية صادقة واطمئنان، ويقين، وغير ذلك، أي أن بلوغ هذا العدد هو السبب في إحداث ذلك الأثر الأكبر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المفروض أنيكون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النموذج الأسمى، لأسمى المعاني التي أرادها الله سبحانه وتعالى في الخليقة، ولذلك نرى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الجهاد قمة القمة التي لا يبلغها أحد، وفي التضحية أيضاً، والإيثار، هو وصحبه، مثل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قمة القمة في العبادة، أيضاً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ونحن الآن لا نتحدث عن جانب الخضوع والخشوع والقرب إلى الله سبحانه وتعالى، فذاك هو الجانب الكيفي، لكنا نتحدث الآن عن الجانب الكمي فقط، وهي ألف ركعة ولسنين طويلة، إلى جانب المسؤوليات الأخرى التي كان يقوم بها في نفس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يجاهد الطاغية والحاكم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الملجأ لشيعته ومواليه، كما كان يتصدى لأمور اجتماعية كثيرة، ليس هذا موطن ذكرها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الصلاة ألف ركعة، من حِكَمها أن يكون أنموذجاً أسمى للعبادة، وهو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كان نموذجاً أسمى للجهاد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يصلي في اليوموالليلة ألف ركعة</w:t>
      </w:r>
      <w:r>
        <w:rPr>
          <w:rStyle w:val="FootnoteAnchor"/>
          <w:rtl w:val="true"/>
        </w:rPr>
        <w:footnoteReference w:id="82"/>
      </w:r>
      <w:r>
        <w:rPr>
          <w:rFonts w:ascii="Amiri" w:hAnsi="Amiri" w:eastAsia="Amiri" w:cs="Amiri"/>
          <w:color w:val="111111"/>
          <w:sz w:val="28"/>
          <w:sz w:val="28"/>
          <w:szCs w:val="28"/>
          <w:rtl w:val="true"/>
          <w:lang w:bidi="ar-SA"/>
        </w:rPr>
        <w:t>، وأيضاً الإمام السجاد</w:t>
      </w:r>
      <w:r>
        <w:rPr>
          <w:rStyle w:val="FootnoteAnchor"/>
          <w:rtl w:val="true"/>
        </w:rPr>
        <w:footnoteReference w:id="83"/>
      </w:r>
      <w:r>
        <w:rPr>
          <w:rFonts w:ascii="IRNazanin" w:hAnsi="IRNazanin" w:eastAsia="IRNazanin"/>
          <w:color w:val="111111"/>
          <w:sz w:val="28"/>
          <w:sz w:val="28"/>
          <w:szCs w:val="28"/>
          <w:rtl w:val="true"/>
          <w:lang w:bidi="fa-IR"/>
        </w:rPr>
        <w:t xml:space="preserve">والإمام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84"/>
      </w:r>
      <w:r>
        <w:rPr>
          <w:rFonts w:ascii="Amiri" w:hAnsi="Amiri" w:eastAsia="Amiri" w:cs="Amiri"/>
          <w:color w:val="111111"/>
          <w:sz w:val="28"/>
          <w:sz w:val="28"/>
          <w:szCs w:val="28"/>
          <w:rtl w:val="true"/>
          <w:lang w:bidi="ar-SA"/>
        </w:rPr>
        <w:t>، حيث كانا يصليان في اليوم والليلة ألف ركعة، وهكذا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نعرف أن المقصود الأسمى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مما لا نلتفت إليه كثيراً؛ لأن الشهرة والسلطة والأموال والأهلون وغيرها تشغلنا عن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يريد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فيما 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يُوصل إلينا هذه الرسالة، بأن المقصود الأسمى هو الله تعالى، وأنه لا يوجد ألذّ من الحديث مع الله، ومن الانقطاع إليه سبحانه وتعالى</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الكثير منّا ربما يشعر بالملل عندما يصلي عشر ركعات، فتصوروا أي </w:t>
      </w:r>
    </w:p>
    <w:p>
      <w:pPr>
        <w:pStyle w:val="BookText"/>
        <w:rPr/>
      </w:pPr>
      <w:r>
        <w:rPr>
          <w:rFonts w:ascii="Amiri" w:hAnsi="Amiri" w:eastAsia="Amiri" w:cs="Amiri"/>
          <w:color w:val="111111"/>
          <w:sz w:val="28"/>
          <w:sz w:val="28"/>
          <w:szCs w:val="28"/>
          <w:rtl w:val="true"/>
          <w:lang w:bidi="ar-SA"/>
        </w:rPr>
        <w:t>قُرب وأي حالة معنوية يكتسبها ذلك الذي يصلي في اليوم والليلة ألف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دلالات أخرى عديدة تظهر بالتدبر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السادة الأفاضل والمؤمنات الصالحات، أنه حيث أننا لا نقدر على أداء ألف ركعة من الصلاة يومياً لمدة عشر سنوات، ولا حتىسنة واحدة، بل ولا لشهر واحد، وهذا حال عامة الناس</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لنحدد يوماً واحداً في السنة على الأقل، نصلي فيه ألف ركعة أي خلال يوم وليلة، خلال شهر رمضان مثلاً، في ليالي القدر أو غيرها، حينها نكون قد تأسينا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القدر، أو بقدر ما نستطيع روحي وأرواح العالمين له الفداء، ولتراب مقدم حفيده وحفيد رسول الله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الفداء</w:t>
      </w:r>
      <w:r>
        <w:rPr>
          <w:rFonts w:eastAsia="IRNazanin" w:cs="IRNazanin"/>
          <w:color w:val="111111"/>
          <w:sz w:val="28"/>
          <w:szCs w:val="28"/>
          <w:rtl w:val="true"/>
          <w:lang w:bidi="fa-IR"/>
        </w:rPr>
        <w:t xml:space="preserve">. </w:t>
      </w:r>
      <w:bookmarkStart w:id="206" w:name="pg10777_102732"/>
    </w:p>
    <w:p>
      <w:pPr>
        <w:pStyle w:val="Heading2"/>
        <w:numPr>
          <w:ilvl w:val="1"/>
          <w:numId w:val="1"/>
        </w:numPr>
        <w:rPr/>
      </w:pPr>
      <w:bookmarkStart w:id="207" w:name="__RefHeading___Toc8593214_1051229030"/>
      <w:bookmarkStart w:id="208" w:name="_Toc75"/>
      <w:bookmarkEnd w:id="206"/>
      <w:bookmarkEnd w:id="207"/>
      <w:r>
        <w:rPr>
          <w:rtl w:val="true"/>
        </w:rPr>
        <w:t xml:space="preserve">الفصل الخامس </w:t>
      </w:r>
      <w:r>
        <w:rPr>
          <w:rtl w:val="true"/>
        </w:rPr>
        <w:t xml:space="preserve">: </w:t>
      </w:r>
      <w:r>
        <w:rPr>
          <w:rtl w:val="true"/>
        </w:rPr>
        <w:t xml:space="preserve">الإمام الحسين </w:t>
      </w:r>
      <w:r>
        <w:rPr>
          <w:rtl w:val="true"/>
        </w:rPr>
        <w:t>(</w:t>
      </w:r>
      <w:r>
        <w:rPr>
          <w:rtl w:val="true"/>
        </w:rPr>
        <w:t>علیه السلام</w:t>
      </w:r>
      <w:r>
        <w:rPr>
          <w:rtl w:val="true"/>
        </w:rPr>
        <w:t xml:space="preserve">) </w:t>
      </w:r>
      <w:r>
        <w:rPr>
          <w:rtl w:val="true"/>
        </w:rPr>
        <w:t>والصلاة في ناشئة الليل</w:t>
      </w:r>
      <w:bookmarkEnd w:id="20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9" w:name="__RefHeading___Toc8593216_1051229030"/>
      <w:bookmarkStart w:id="210" w:name="_Toc76"/>
      <w:bookmarkEnd w:id="209"/>
      <w:r>
        <w:rPr>
          <w:rtl w:val="true"/>
        </w:rPr>
        <w:t>اشارة</w:t>
      </w:r>
      <w:bookmarkEnd w:id="21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10777_102736"/>
      <w:bookmarkStart w:id="212" w:name="pg10777_102736"/>
      <w:bookmarkEnd w:id="212"/>
    </w:p>
    <w:p>
      <w:pPr>
        <w:pStyle w:val="Heading3"/>
        <w:numPr>
          <w:ilvl w:val="2"/>
          <w:numId w:val="1"/>
        </w:numPr>
        <w:rPr/>
      </w:pPr>
      <w:bookmarkStart w:id="213" w:name="pg10777_102736"/>
      <w:bookmarkStart w:id="214" w:name="__RefHeading___Toc8593218_1051229030"/>
      <w:bookmarkStart w:id="215" w:name="_Toc77"/>
      <w:bookmarkEnd w:id="213"/>
      <w:bookmarkEnd w:id="214"/>
      <w:r>
        <w:rPr>
          <w:rtl w:val="true"/>
        </w:rPr>
        <w:t>الصلاة في ناشئة الليل</w:t>
      </w:r>
      <w:bookmarkEnd w:id="215"/>
    </w:p>
    <w:p>
      <w:pPr>
        <w:pStyle w:val="BookText"/>
        <w:rPr/>
      </w:pPr>
      <w:r>
        <w:rPr>
          <w:rFonts w:ascii="IRNazanin" w:hAnsi="IRNazanin" w:eastAsia="IRNazanin"/>
          <w:color w:val="111111"/>
          <w:sz w:val="28"/>
          <w:sz w:val="28"/>
          <w:szCs w:val="28"/>
          <w:rtl w:val="true"/>
          <w:lang w:bidi="fa-IR"/>
        </w:rPr>
        <w:t xml:space="preserve">الحديث يدور حول الصلاة في مدرسة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فيها من دروس وعبر وإضاءات، وإشارات ودلالات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تحدثنا في ما سبق عن أن الصلاة هي طريق الرحمة الإلهية في هذه المدرسة المباركة، كما أشرنا إلى أن الصلاة في هذه المدرسة النبوية هي الأصل، وهي المحور الذي تدور حوله كافة نواحي الحياة، وليست أمراً كمالياً كما يتعامل مع الصلاة الكثير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الكثير من الناس يتعامل مع الصلاة كشيء هامشي، أو كشيء مفروض عليه، وينبغي أن يتخلص منه، وليس شيئاً مرغوباً محبباً مطلوباً مشتاقاً إليه تدور حول رحاهُ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المركز والنقطة المركزية وما عداها المحيط، مع أن الصلاة في مدرسة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الجوهر، وهي الأصل، وهي الأساس، والعمود والعماد للخيمة، كما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عَمُودُ الدِّين</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جرى الحديث سابقاً عن الجانب الكمي للصلاة في مدرسة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إن الإمام كان يصلي في اليوم والليلة الف ركعة، وربما استمر ذلك لمدة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أو أقل أو أكثر</w:t>
      </w:r>
      <w:r>
        <w:rPr>
          <w:rFonts w:eastAsia="IRNazanin" w:cs="IRNazanin"/>
          <w:color w:val="111111"/>
          <w:sz w:val="28"/>
          <w:szCs w:val="28"/>
          <w:rtl w:val="true"/>
          <w:lang w:bidi="fa-IR"/>
        </w:rPr>
        <w:t xml:space="preserve">. </w:t>
      </w:r>
      <w:bookmarkStart w:id="216" w:name="pg10777_102738"/>
    </w:p>
    <w:p>
      <w:pPr>
        <w:pStyle w:val="Heading3"/>
        <w:numPr>
          <w:ilvl w:val="2"/>
          <w:numId w:val="1"/>
        </w:numPr>
        <w:rPr/>
      </w:pPr>
      <w:bookmarkStart w:id="217" w:name="__RefHeading___Toc8593220_1051229030"/>
      <w:bookmarkStart w:id="218" w:name="_Toc78"/>
      <w:bookmarkEnd w:id="216"/>
      <w:bookmarkEnd w:id="217"/>
      <w:r>
        <w:rPr>
          <w:rtl w:val="true"/>
        </w:rPr>
        <w:t>الجانب الكيفي للصلاة في المدرسة الحسينية</w:t>
      </w:r>
      <w:bookmarkEnd w:id="218"/>
    </w:p>
    <w:p>
      <w:pPr>
        <w:pStyle w:val="BookText"/>
        <w:rPr/>
      </w:pPr>
      <w:r>
        <w:rPr>
          <w:rFonts w:ascii="Amiri" w:hAnsi="Amiri" w:eastAsia="Amiri" w:cs="Amiri"/>
          <w:color w:val="111111"/>
          <w:sz w:val="28"/>
          <w:sz w:val="28"/>
          <w:szCs w:val="28"/>
          <w:rtl w:val="true"/>
          <w:lang w:bidi="ar-SA"/>
        </w:rPr>
        <w:t>أما الأن فسنعطف عنان الحديث إلى الجانب الكيفي في هذه المدرسة المباركة المعطاء، وهناك إشارات كثيرة لهذا الجانب، ومنها ما أشارت إليه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صلاة المغرب، لم يكن يفعل كما يفعل عامة الناس، حيث إنهم غالباً ينصرفون إلى الراحة والاستراحة، أو إلى أعمالهم ومشاغلهم، ثم يأتون في وقت صلاة العشاء بعد حوالي ساعتين، ويؤدون صلاة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بينما نجد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تؤكد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يجلس بعد صلاة المغرب في مصلاه، وينشغل بالصلاة المستحبة، الصلاة إثر الصلاة، حتى يحين وقت صلاة العشاء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فسُئل عن سبب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ناشئة الليل التي يقول الله سبحانه وتعالى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نَاشِئَةَ اللَّيْلِ هِيَ أَشَدُّ وَطْئًا وَأَقْوَمُ قِيلًا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استخدامه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التبعيضية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من ناشئة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هامة، ذلك أنه يوجد خلاف بين المفسرين حول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ناشئةالليل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هي الليل بأكمله أو البعض منه؟</w:t>
      </w:r>
    </w:p>
    <w:p>
      <w:pPr>
        <w:pStyle w:val="BookText"/>
        <w:rPr/>
      </w:pPr>
      <w:r>
        <w:rPr>
          <w:rFonts w:ascii="Amiri" w:hAnsi="Amiri" w:eastAsia="Amiri" w:cs="Amiri"/>
          <w:color w:val="111111"/>
          <w:sz w:val="28"/>
          <w:sz w:val="28"/>
          <w:szCs w:val="28"/>
          <w:rtl w:val="true"/>
          <w:lang w:bidi="ar-SA"/>
        </w:rPr>
        <w:t xml:space="preserve">وظاهر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الفترة ما بين المغربين هي من الناشئة، في إشارة إلى الآية القرآنية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نَاشِئَةَ اللَّيْلِ هِيَ أَشَدُّ وَطْئًا وَأَقْوَمُ قِيلًا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بالناشئة؛ لأنها تنشأ ساعة بعد ساعة، ولحظة بعد لحظة، لأن الزمان في حالة تجدد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بعض المفسرين، أن المقصود من </w:t>
      </w:r>
      <w:bookmarkStart w:id="219" w:name="pg10777_102740"/>
    </w:p>
    <w:p>
      <w:pPr>
        <w:pStyle w:val="BookText"/>
        <w:rPr/>
      </w:pPr>
      <w:bookmarkEnd w:id="2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ناشئة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الليل كله؛ لأنه ينشأ بعد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 عباس، والمروي عن الإمامين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ناشئة الليل هي القيام في آخر الليل إلى صلاة الليل</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نجد في هذه الرواية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ما بين المغربين من ناشئة الليل، ولا مانعة جمع؛ فإن ناشئة الليل تعم جميع ذلك كله، ولا عبّر الإمام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الوجه في ذكر بعض الأوقات بعنوان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الناشئة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هناك مراتب ودرجات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يكون لبعض درجاتها مزية،ويكون الوطء فيها أشد، ومثاله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رأيت جداراً ملوناً باللون الأخضر، لكن بعض مناطقه كانت أشد خضرة، فان الحائط كله أخضر في حين أن قسماً منه أشد اخضراراً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ولنتوقف عند هذه الآية القرآنية الكريمة؛ لأن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إليها في فلسفة صلاته في هذا الوقت</w:t>
      </w:r>
      <w:r>
        <w:rPr>
          <w:rFonts w:eastAsia="IRNazanin" w:cs="IRNazanin"/>
          <w:color w:val="111111"/>
          <w:sz w:val="28"/>
          <w:szCs w:val="28"/>
          <w:rtl w:val="true"/>
          <w:lang w:bidi="fa-IR"/>
        </w:rPr>
        <w:t>.</w:t>
      </w:r>
    </w:p>
    <w:p>
      <w:pPr>
        <w:pStyle w:val="Heading3"/>
        <w:numPr>
          <w:ilvl w:val="2"/>
          <w:numId w:val="1"/>
        </w:numPr>
        <w:rPr/>
      </w:pPr>
      <w:bookmarkStart w:id="220" w:name="__RefHeading___Toc8593222_1051229030"/>
      <w:bookmarkStart w:id="221" w:name="_Toc79"/>
      <w:bookmarkEnd w:id="220"/>
      <w:r>
        <w:rPr>
          <w:rtl w:val="true"/>
        </w:rPr>
        <w:t>لماذا الصلاة في فترة الاسترخاء؟</w:t>
      </w:r>
      <w:bookmarkEnd w:id="221"/>
    </w:p>
    <w:p>
      <w:pPr>
        <w:pStyle w:val="Heading4"/>
        <w:numPr>
          <w:ilvl w:val="3"/>
          <w:numId w:val="1"/>
        </w:numPr>
        <w:rPr/>
      </w:pPr>
      <w:bookmarkStart w:id="222" w:name="__RefHeading___Toc8593224_1051229030"/>
      <w:bookmarkStart w:id="223" w:name="_Toc80"/>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لماذا ناشئة الليل؟ أي الصلاة بين المغربين هي أشد وطئاً، وأثقل على الإنسان؟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تتنوع بين فسيولوجية، ونفسية، واجتماعية</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8593226_1051229030"/>
      <w:bookmarkStart w:id="225" w:name="_Toc81"/>
      <w:bookmarkEnd w:id="224"/>
      <w:r>
        <w:rPr/>
        <w:t>1</w:t>
      </w:r>
      <w:r>
        <w:rPr>
          <w:rtl w:val="true"/>
        </w:rPr>
        <w:t xml:space="preserve">: </w:t>
      </w:r>
      <w:r>
        <w:rPr>
          <w:rtl w:val="true"/>
        </w:rPr>
        <w:t>تدفق الميلاتونين وحالة الاسترخاء</w:t>
      </w:r>
      <w:bookmarkEnd w:id="22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الأسباب الفسيولوجية، ما أشار إليه علماء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بدن الإنسان يتعرض لجملة من التغييرات مع هبوط الظلام، ومع التغير الذي يلفّ الكون ويغمره، منتقلاً من النور إلى الظلام وعلى أثر ذلك</w:t>
      </w:r>
      <w:r>
        <w:rPr>
          <w:rFonts w:eastAsia="Amiri" w:cs="Amiri" w:ascii="Amiri" w:hAnsi="Amiri"/>
          <w:color w:val="111111"/>
          <w:sz w:val="28"/>
          <w:szCs w:val="28"/>
          <w:rtl w:val="true"/>
          <w:lang w:bidi="ar-SA"/>
        </w:rPr>
        <w:t xml:space="preserve">: </w:t>
      </w:r>
      <w:bookmarkStart w:id="226" w:name="pg10777_102742"/>
    </w:p>
    <w:p>
      <w:pPr>
        <w:pStyle w:val="BookText"/>
        <w:rPr/>
      </w:pPr>
      <w:bookmarkEnd w:id="226"/>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تبدأ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الكورتيزون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بالتقلص في بدن الإنسان، وهي المسؤولة عن بث النشاط والحيوية في الجسم،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هرمون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جهة ثانية، تبدأ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الميلاتونين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بالترشح بشكل أكثركثافة في هذه الفترة بالذات، وهي المسؤولة عن توفير حالة الاسترخاء، وميل الإنسان إلى الراحة والاستراحة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المادة إنما وجدت لحكمة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جَعَلَ لَكُمُ اللَّيْلَ لِبَاسًا</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 وبناءً على هذه الحقيقة العلمية نلاحظ أن معظم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الوقت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يخلدون إلى الاستراحة، ويميلون إلى الجلسات التسامرية، أو متابعة التلفاز، أو الانترنيت، أو غير ذلك، مما لا يتطلب عملاً وجهداً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كثيراً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الذين لم تتدخل التكنولوجيا في تغيير نمط حياتهم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يخلدون إلى النوم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هذا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هذه الفترة تحديداً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يدعونا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بعمله وبقوله إلى الصلاة فيها؛ لأنها أشد وطئاً، فإنها تنتزع الإنسان من الراحة، ومن الكماليات المادية إلى الأساسيات الروحية، وهذا هو الأصل في حياة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الاصل في حياة الإنسان الروحانية والصلاة، وليس الراحة والاسترخاء</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8593228_1051229030"/>
      <w:bookmarkStart w:id="228" w:name="_Toc82"/>
      <w:bookmarkEnd w:id="227"/>
      <w:r>
        <w:rPr/>
        <w:t>2</w:t>
      </w:r>
      <w:r>
        <w:rPr>
          <w:rtl w:val="true"/>
        </w:rPr>
        <w:t xml:space="preserve">: </w:t>
      </w:r>
      <w:r>
        <w:rPr>
          <w:rtl w:val="true"/>
        </w:rPr>
        <w:t>تدفق الكورتيزون ومادة النشاطوفي الاتجاه المقابل</w:t>
      </w:r>
      <w:r>
        <w:rPr>
          <w:rtl w:val="true"/>
        </w:rPr>
        <w:t>:</w:t>
      </w:r>
      <w:bookmarkEnd w:id="22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لاحظوا المفارقة بين الحالتين، إذ يقول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مع طلوع </w:t>
      </w:r>
    </w:p>
    <w:p>
      <w:pPr>
        <w:pStyle w:val="BookText"/>
        <w:rPr/>
      </w:pPr>
      <w:r>
        <w:rPr>
          <w:rFonts w:ascii="Amiri" w:hAnsi="Amiri" w:eastAsia="Amiri" w:cs="Amiri"/>
          <w:color w:val="111111"/>
          <w:sz w:val="28"/>
          <w:sz w:val="28"/>
          <w:szCs w:val="28"/>
          <w:rtl w:val="true"/>
          <w:lang w:bidi="ar-SA"/>
        </w:rPr>
        <w:t xml:space="preserve">الفجر تبدأ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الكورتيزون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بالتدفق في بدنه بشكل متزايد، لذلك يشعر بحالة من النشاط والحيوية، بل نلاحظ أن المخلوقات كلها تستيقظ في هذا الوقت، بل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غاز الأوزون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بالتدفق في هذا الوقت، مما يسبب النشاط العضلي والعصبي، بينما عند المغرب يكون التدفق عكسياً 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الميلاتونين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تسبب للإنسان الميل للاسترخاء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هذين الوقتين بالذات، حبَّب الله سبحانه وتعالى لنا الصلاة، وكان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كآبائه وأجداده وأبنائه الطاهرين، في هذين الوقتين بالذات ملتزماً بالدعاء، والذكر، والعبادة، وقراءة القرآن الكريم، والصلاة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يدفعنا للإيمان بضرورة أن نسلط الضوء أكثر على هذه النقطة الجوهرية، وهي محورية الصلاة في حياة الإنسان، وأن على الإنسان أن يتوجه إلى الصلاة، وهو في قمة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عليه أن يتوجه إلى الصلاة أيضاً، وهو في حالة انحسار النشاط، وذلك حسب هندسة الله سبحانه وتعالى لبدن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 آخر أن الإنسان وهو في أوجنشاطه عليه أن يرتبط بالله؛ لأن الله سبحانه وتعالى هو معطي الخيرات والبركات، وبيده مفاتيح الخير والرزق والسعادة، وبيده مقاليد السياسة والاقتصاد والاجتماع والحقوق وكل شيء، وكذلك عليه أن يتجه إلى الله سبحانه وتعالى، وهو في أوج حالته الخمولية الذي تدفع البدن للاسترخاء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والفائدة العظيمة التي يحصدها المرء من هذا العمل، هي القرب أكثر فأكثر إلى الله تعالى، وما أعظمها من فائدة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الدرس الذي يعلمنا إياه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أيضاً ما يدعونا إليه ربنا سبحانه تعالى،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نَاشِئَةَ اللَّيْلِ هِيَ أَشَدُّ </w:t>
      </w:r>
      <w:bookmarkStart w:id="229" w:name="pg10777_102745"/>
    </w:p>
    <w:p>
      <w:pPr>
        <w:pStyle w:val="BookText"/>
        <w:rPr/>
      </w:pPr>
      <w:bookmarkEnd w:id="229"/>
      <w:r>
        <w:rPr>
          <w:rFonts w:ascii="Amiri" w:hAnsi="Amiri" w:eastAsia="Amiri" w:cs="Amiri"/>
          <w:color w:val="111111"/>
          <w:sz w:val="28"/>
          <w:sz w:val="28"/>
          <w:szCs w:val="28"/>
          <w:rtl w:val="true"/>
          <w:lang w:bidi="ar-SA"/>
        </w:rPr>
        <w:t>وَطْئًا</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المحبّذ أن يلتزم المرء بهذه الصلاة في هذا الوقت، ولو لمدة شهر واحد وبالتزام كامل، فسيلاحظ عندئذٍ مدى الصعوبة في ذلك، لكنه في الوقت نفسه يكون قد خطى خطوة كبيرة نحو القرب إلى الله سبحانه وتعالى</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8593230_1051229030"/>
      <w:bookmarkStart w:id="231" w:name="_Toc83"/>
      <w:bookmarkEnd w:id="230"/>
      <w:r>
        <w:rPr>
          <w:rtl w:val="true"/>
        </w:rPr>
        <w:t>الصلاة المستحبة أم قضاء حوائج الناس</w:t>
      </w:r>
      <w:r>
        <w:rPr>
          <w:rtl w:val="true"/>
        </w:rPr>
        <w:t>..</w:t>
      </w:r>
      <w:r>
        <w:rPr>
          <w:rtl w:val="true"/>
        </w:rPr>
        <w:t>؟</w:t>
      </w:r>
      <w:r>
        <w:rPr>
          <w:rtl w:val="true"/>
        </w:rPr>
        <w:t>!</w:t>
      </w:r>
      <w:bookmarkEnd w:id="231"/>
    </w:p>
    <w:p>
      <w:pPr>
        <w:pStyle w:val="Heading4"/>
        <w:numPr>
          <w:ilvl w:val="3"/>
          <w:numId w:val="1"/>
        </w:numPr>
        <w:rPr/>
      </w:pPr>
      <w:bookmarkStart w:id="232" w:name="__RefHeading___Toc8593232_1051229030"/>
      <w:bookmarkStart w:id="233" w:name="_Toc84"/>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وهنالك سؤال ربما يطرحه البعض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ليس من الأولى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أن يصلي في هذاالوقت ساعتين كاملتين، أن ينقطع إلى خدمة الناس؟ أو أن ينقطع إلى هداية الناس وإرشادهم؟</w:t>
      </w:r>
    </w:p>
    <w:p>
      <w:pPr>
        <w:pStyle w:val="BookText"/>
        <w:rPr/>
      </w:pPr>
      <w:r>
        <w:rPr>
          <w:rFonts w:ascii="IRNazanin" w:hAnsi="IRNazanin" w:eastAsia="IRNazanin"/>
          <w:color w:val="111111"/>
          <w:sz w:val="28"/>
          <w:sz w:val="28"/>
          <w:szCs w:val="28"/>
          <w:rtl w:val="true"/>
          <w:lang w:bidi="fa-IR"/>
        </w:rPr>
        <w:t xml:space="preserve">والسؤال عام، فإن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 كانوا يصلون لأوقات طويلة في اليوم والليلة ألف ركعة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وألف ركعة يعني على أقل تقدير ألف دقيقة، وألالف دقيقة تعادل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وهذا وقت طويل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يتساءل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يكن من الأولى أن ينصرف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خدمة الناس في هذا الوقت، وإلى تربية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إجابات عديدة على هذا السؤال، وهو سؤال دقيق والإجابة عليه أدق، وسنتطرق ها هنا إلى إجابتين فقط</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8593234_1051229030"/>
      <w:bookmarkStart w:id="235" w:name="_Toc85"/>
      <w:bookmarkEnd w:id="234"/>
      <w:r>
        <w:rPr>
          <w:rtl w:val="true"/>
        </w:rPr>
        <w:t>الإجابة الأولى</w:t>
      </w:r>
      <w:r>
        <w:rPr>
          <w:rtl w:val="true"/>
        </w:rPr>
        <w:t xml:space="preserve">: </w:t>
      </w:r>
      <w:r>
        <w:rPr>
          <w:rtl w:val="true"/>
        </w:rPr>
        <w:t>العلاقة بالخالق هي المحور الأسمى</w:t>
      </w:r>
      <w:bookmarkEnd w:id="23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الأئمة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يريدون أن يوصلون إلينا أن الله تعالى هو المقصد الأسمى، وكل ما يملك البشر من قوى، وطاقات وأعمال، وأفعال وأقوال </w:t>
      </w:r>
      <w:bookmarkStart w:id="236" w:name="pg10777_102747"/>
    </w:p>
    <w:p>
      <w:pPr>
        <w:pStyle w:val="BookText"/>
        <w:rPr/>
      </w:pPr>
      <w:bookmarkEnd w:id="236"/>
      <w:r>
        <w:rPr>
          <w:rFonts w:ascii="Amiri" w:hAnsi="Amiri" w:eastAsia="Amiri" w:cs="Amiri"/>
          <w:color w:val="111111"/>
          <w:sz w:val="28"/>
          <w:sz w:val="28"/>
          <w:szCs w:val="28"/>
          <w:rtl w:val="true"/>
          <w:lang w:bidi="ar-SA"/>
        </w:rPr>
        <w:t>وأفكار، ووسائل وآليات، يجب أن تتمحور حوله تعالى، فإذا فهم البشر هذه المعادلة، فإنهم سيعيشونسعداء بالتأكيد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غياب محورية الله تعالى من الحياة، هي التي تكون وراء كل النزاعات والحروب والفتن، التي تشهدها الدول والأحزاب والجماعات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تجد أنه ومن أجل دنيا زائلة، أو على قليل من النفط أو الذهب، أو السلطة، يُقتل عشرات الآلاف من البشر، وتنتهك الحرمات دون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وجاء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فإذا كانت الصلاة حقاً هي محور حياة البشر، لكان الجميع سعداء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نجد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كانوا ملتزمين بالعبادة أشد التزام، وكانوا يصلون باليوم والليلة ألف ركعة، وهي ليست عملية سهلة بالمرة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ليجرب أحدكم ذلك، وربما لن يتمكن الإنسان من الاستمرار عليها لشهر واحد، فكيف بشهرين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كيف بعشرين أو ثلاثين سنة</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8593236_1051229030"/>
      <w:bookmarkStart w:id="238" w:name="_Toc86"/>
      <w:bookmarkEnd w:id="237"/>
      <w:r>
        <w:rPr>
          <w:rtl w:val="true"/>
        </w:rPr>
        <w:t>الإجابة الثانية</w:t>
      </w:r>
      <w:r>
        <w:rPr>
          <w:rtl w:val="true"/>
        </w:rPr>
        <w:t xml:space="preserve">: </w:t>
      </w:r>
      <w:r>
        <w:rPr>
          <w:rtl w:val="true"/>
        </w:rPr>
        <w:t xml:space="preserve">لقد كان الأئمة </w:t>
      </w:r>
      <w:r>
        <w:rPr>
          <w:rtl w:val="true"/>
        </w:rPr>
        <w:t>(</w:t>
      </w:r>
      <w:r>
        <w:rPr>
          <w:rtl w:val="true"/>
        </w:rPr>
        <w:t>علیهم السلام</w:t>
      </w:r>
      <w:r>
        <w:rPr>
          <w:rtl w:val="true"/>
        </w:rPr>
        <w:t xml:space="preserve">) </w:t>
      </w:r>
      <w:r>
        <w:rPr>
          <w:rtl w:val="true"/>
        </w:rPr>
        <w:t>محاصرين</w:t>
      </w:r>
      <w:bookmarkEnd w:id="23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الأئمة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محاصرين من قبل الحكام الطغاة أينما كانوا، سواء كانوا في المدينة أم سامراء أم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يكونوا يسمحون لهم بلقاء الناس، وقد كان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في اليوم والليلة ألف ركعة</w:t>
      </w:r>
      <w:r>
        <w:rPr>
          <w:rStyle w:val="FootnoteAnchor"/>
          <w:rtl w:val="true"/>
        </w:rPr>
        <w:footnoteReference w:id="9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كذلك كان يفعل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إشارة تكشف فيما تكشف عن أن السلطات لم تكن تسمح في كثير من الأوقات للناس بلقاء أئمتهم، أو إذا سمحت ففي حدود ضيقة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روايات عديدة تتحدث عن أن معاوية منع أهل العراق من اللقاء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مصداق الآية القرآنية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وَبِئْرٍ مُعَطَّلَةٍ وَقَصْرٍ مَشِيدٍ</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دلالة أخرى على أن الظلم والجور كان مستشرياً، بدرجة أن حكام الجور لم يكونوا يسمحون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يلتقوا بالناس، وأن يفيضوا عليهم من علومهم، أو يقضوا لهم حوائج، أو حتى مجرد أن يلتقوابهم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الظاهر أن بعض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أحياناً يبتعدون عن اللقاء بالناس، مخافة أن تتحسس السلطات على الشيعة فتلاحقهم، أو تزيد الضغط أكثر فأكثر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ذلك كله، وحتى في الوقت الذي كان الإمام في أجواء من الحرية النسبية، لم يكن ينسى الصلاة، بل كان يوليها بالغ الاهتمام، وكان يجهد نفسه لأدائها، بالرغم من مضاعفة مسؤولياته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جانب الانقطاع المذهل إلى الله تعالى، هنالك الانقطاع الهائل إلى الناس، والجمع بينهما يُعد عملاً مجهداً إلى أبعد الحدود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والجميع يعلم أن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عندما وصل إلى سدة الحكم، كان يصل الليل بالنهار والنهار بالليل بين عبادة وإدارة وعمل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 طلوع الفجر إلى المساء كان مشغولاً بتطبيق بالعدل، وبالإصلاح بين الرعية، ربما كان ذلك يستغرق من عشر ساعات إلى أربع عشرة ساعة أو أكثر خلال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الليل فقد كان مشغولاً بالعبادة والتهجد والتضرع، ولم يكنيُبقي للنوم إلا قليلاً من الوقت جداً</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سويد بن غفلة المعروفة، أنه رأى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نام نومة خفيفة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ساعة أو أقل أو أكثر بعد يوم مجهد من العمل والإدارة، والحكم بين الناس، والفصل بين الخصوم، والتجول في كل مكان للإشراف على الرعية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من نومه، وهو يشعر بالدوار، ومن شدة الإرهاق وقلة النوم، كان يستند للجدار، ثم توجه للوضوء، ثم انشغل بالصلاة حتى الصباح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كان الأئمة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فعندما كانت تتوفر لهم فرصة لمساعدة الناس، كانوا يجندون كل طاقاتهم وبشكل مضاعف، لكن في الوقت نفسه كانوا يحاولون استثمار الزمن، فيضغطون على راحتهم ويقللون من نومهم، للانشغال بالعبادة والمناجاة بين يدي الله سبحانه وتعالى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هكذا هي الصلاة في مدرسة الإمام عليبن أبي طالب، وفي مدرسة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مدرسة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نجد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يستشهد بهذه الآية القرآنية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نَاشِئَةَ اللَّيْلِ هِيَ أَشَدُّ وَطْئًا وَأَقْوَمُ قِيلًا</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239" w:name="pg10777_102753"/>
    </w:p>
    <w:p>
      <w:pPr>
        <w:pStyle w:val="Heading3"/>
        <w:numPr>
          <w:ilvl w:val="2"/>
          <w:numId w:val="1"/>
        </w:numPr>
        <w:rPr/>
      </w:pPr>
      <w:bookmarkStart w:id="240" w:name="__RefHeading___Toc8593238_1051229030"/>
      <w:bookmarkStart w:id="241" w:name="_Toc87"/>
      <w:bookmarkEnd w:id="239"/>
      <w:bookmarkEnd w:id="240"/>
      <w:r>
        <w:rPr>
          <w:rtl w:val="true"/>
        </w:rPr>
        <w:t>الصلاة من أهم مفاتيح الكون</w:t>
      </w:r>
      <w:bookmarkEnd w:id="241"/>
    </w:p>
    <w:p>
      <w:pPr>
        <w:pStyle w:val="BookText"/>
        <w:rPr/>
      </w:pPr>
      <w:r>
        <w:rPr>
          <w:rFonts w:ascii="IRNazanin" w:hAnsi="IRNazanin" w:eastAsia="IRNazanin"/>
          <w:color w:val="111111"/>
          <w:sz w:val="28"/>
          <w:sz w:val="28"/>
          <w:szCs w:val="28"/>
          <w:rtl w:val="true"/>
          <w:lang w:bidi="fa-IR"/>
        </w:rPr>
        <w:t xml:space="preserve">إن الصلاة كما تكشفه لنا مدرسة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ومدرسة آبائه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 من أهم مفاتيح الكون، وهي ليست أمراً تعبدياً وتشريعياً وروحانياً فحسب، بل لها تأثير تكويني مباشر على الكون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الصلاة كما الطائرة لها تأثير تكويني، حيث تنقلك من مكان إلى آخر، أو أشعة الليزر التي لها تأثير تكويني على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الصلاة تمثل سراً من أعظم أسرار التأثير في الكون، فالصلاة ليست مجرد معراج روحي للمؤمن، إنما لها تأثيراتها الكونية الكبرى، وهذا ما سنتحدث عنه بعد قليل بإذن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هكذا نقرأ ونتعلم في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وهكذا أيضاًنشاهد ذلك في مدرسة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242" w:name="__RefHeading___Toc8593240_1051229030"/>
      <w:bookmarkStart w:id="243" w:name="_Toc88"/>
      <w:bookmarkEnd w:id="242"/>
      <w:r>
        <w:rPr>
          <w:rtl w:val="true"/>
        </w:rPr>
        <w:t>صلاة الاستسقاء والتأثير التكويني</w:t>
      </w:r>
      <w:bookmarkEnd w:id="243"/>
    </w:p>
    <w:p>
      <w:pPr>
        <w:pStyle w:val="Heading4"/>
        <w:numPr>
          <w:ilvl w:val="3"/>
          <w:numId w:val="1"/>
        </w:numPr>
        <w:rPr/>
      </w:pPr>
      <w:bookmarkStart w:id="244" w:name="__RefHeading___Toc8593242_1051229030"/>
      <w:bookmarkStart w:id="245" w:name="_Toc89"/>
      <w:bookmarkEnd w:id="244"/>
      <w:r>
        <w:rPr>
          <w:rtl w:val="true"/>
        </w:rPr>
        <w:t>اشارة</w:t>
      </w:r>
      <w:bookmarkEnd w:id="24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أبان حكومة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العالم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حقا حقاً الخليفة المنصوب من 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بآية الإنذار</w:t>
      </w:r>
      <w:r>
        <w:rPr>
          <w:rStyle w:val="FootnoteAnchor"/>
          <w:rtl w:val="true"/>
        </w:rPr>
        <w:footnoteReference w:id="97"/>
      </w:r>
      <w:r>
        <w:rPr>
          <w:rFonts w:ascii="Amiri" w:hAnsi="Amiri" w:eastAsia="Amiri" w:cs="Amiri"/>
          <w:color w:val="111111"/>
          <w:sz w:val="28"/>
          <w:sz w:val="28"/>
          <w:szCs w:val="28"/>
          <w:rtl w:val="true"/>
          <w:lang w:bidi="ar-SA"/>
        </w:rPr>
        <w:t xml:space="preserve">،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 xml:space="preserve">، في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والآيات الأخرى والروايات المتواترة والواضحة، وفي ظل الظروف الجديدة، شهدت مدينة الكوفة جفافاً وقحطاً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حبست السماء قطرها، فعمّ الغلاء الشديد، وشحّت المواد الغذائية، فلجأ الناس إلى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واستغاثوا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هنا نشهد الدقة المتناهية في تعامل الإمام مع هذا البلاء السماوي والابتلاء الإلهي، حيث فضَّل أن لا يذهب بنفسه لصلاة الاستسقاء، وهي الصلاة التي تؤثر في المعادلة الكونية، وتسبب هطول المطر، كما تؤثر في كل شيء آخر، بل التفت إلى ولده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فاستسقِلنا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أنه طلب منه أن يذهب لصلاة الاستسقاء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أن نقرأ دعاء الاستسقاء الذي التجأ به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ربه سبحانه وتعالى، نتوقف ونتسائل عن سبب اختيار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أي شخص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يذهب هو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حتى أنه لم يختر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لوحده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توجد رواية أخرى تذكر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أمرهما معاً بأن يذهبا لصلاة الاستسقاء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لكنني استظهر أنه كانت هناك حادثتان، وأنه تكررت ظاهرة القحط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للذهاب لصلاة الاستسقاء، ومرةً اخرى أمر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لكن يبقى السؤال عن سبب هذا الاختيار؟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 من الأسباب التي تكمن وراء اختيار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لابنه السبط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يطبع في أذهان أهل الكوفة، أنهم في يوم من الأيام، سيواجهون هذا الرجل الذي جرت على يديه الكرامة الإلهية، وأرسلت السماء المياه الغزيرة بدعائه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بلطف الله سبحانه وتعالى، ثم معذلك تجتمعون عليه لقتله، ثم سبي عياله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هي المفارقة المؤلمة، التي ثبتها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أذهان أهل الكوفة، وفي أذهان الأجيال على مر التاريخ</w:t>
      </w:r>
      <w:r>
        <w:rPr>
          <w:rFonts w:eastAsia="IRNazanin" w:cs="IRNazanin"/>
          <w:color w:val="111111"/>
          <w:sz w:val="28"/>
          <w:szCs w:val="28"/>
          <w:rtl w:val="true"/>
          <w:lang w:bidi="fa-IR"/>
        </w:rPr>
        <w:t xml:space="preserve">. </w:t>
      </w:r>
      <w:bookmarkStart w:id="246" w:name="pg10777_102757"/>
    </w:p>
    <w:p>
      <w:pPr>
        <w:pStyle w:val="BookText"/>
        <w:rPr/>
      </w:pPr>
      <w:bookmarkEnd w:id="246"/>
      <w:r>
        <w:rPr>
          <w:rFonts w:ascii="IRNazanin" w:hAnsi="IRNazanin" w:eastAsia="IRNazanin"/>
          <w:color w:val="111111"/>
          <w:sz w:val="28"/>
          <w:sz w:val="28"/>
          <w:szCs w:val="28"/>
          <w:rtl w:val="true"/>
          <w:lang w:bidi="fa-IR"/>
        </w:rPr>
        <w:t>ولنرجع إلى تتمة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للاستسقاء، وقال في دعائه بعد أن حمد الله وأثنى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مُعْطِيَ الْخَيْرَاتِ مِنْ مَنَاهِلِهَا، ومُنْزِلَ الرَّحَمَاتِ مِنْ مَعَادِنِهَا، ومُجْرِيَ الْبَرَكَاتِ عَلَى أَهْلِهَا، مِنْكَ الْغَيْثُ الْمُغِيثُ، وَأَنْتَ الْغِيَاثُ الْمُسْتَغَاثُ، ونَحْنُ الْخَاطِئُونَ وأهل الذُّنُوبِ، وَأَنْتَ الْمُسْتَغْفَرُ الْغَفَّارُ،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أَرْسِلِ السَّمَاءَ عَلَيْنَا لحِينِهَا مِدْرَاراً، واسْقِنَا الْغَيْثَ وَاكِفاً مِغْزَاراً، غَيْثاً مُغِيثاً، وَاسِعاً مُتَّسِعاً، مُهَطَّلًا مَرِيّاً، مُمْرِعاً غَدِقاً، مُغْدِقاً غَيْدَاقاً مُجَلْجِلًا، سَحّاً سَحْسَاحاً، ثَجّاً ثَجَّاجاً، سَائِلًا مُسْبِلًا، عَامّاً وَدْقاً مِطْفَاحاً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 الْوَدْقُ بِالْوَدْقِ دِفَاعاً، ويَتْلُو الْقَطْرُ مِنْهُ قَطْراً، غَيْرَ خُلَّبٍ بَرْقُهُ، ولَا مُكَذَّبٍ رَعْدُهُ، تُنْعِشُ بِهِ الضَّعِيفَ مِنْ عِبَادِكَ، وتُحْيِي بِهِ الْمَيِّتَ مِنْ بِلَادِكَ، وتُونِقَ بِهِ ذُرَى الْآكَامِ مِنْ بِلَادِكَ، وتَسْتَحِقُّ بِهِ عَلَيْنَامِنْ مِنَنِكَ، آمِينَ رَبَّ الْعَالَمِينَ</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تقول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 قرأ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الدعاء وصلى صلاة الاستسقاء، حتى تجمعت الغيوم في السماء وتراكمت وتكاثفت، وبدأ المطر ينهمر بغزارة كبيرة بحيث امتلأت الحياض والغدران، والطرقات بماء كثير وافر غامر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وذلك يعني فيما يعني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وبأمر من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يريد أن يبين لنا أيضاً بُعداً آخر من أبعاد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أنها مفتاح تكويني لاستمطار الرحمة الإلهية</w:t>
      </w:r>
      <w:r>
        <w:rPr>
          <w:rFonts w:eastAsia="IRNazanin" w:cs="IRNazanin"/>
          <w:color w:val="111111"/>
          <w:sz w:val="28"/>
          <w:szCs w:val="28"/>
          <w:rtl w:val="true"/>
          <w:lang w:bidi="fa-IR"/>
        </w:rPr>
        <w:t>.</w:t>
      </w:r>
    </w:p>
    <w:p>
      <w:pPr>
        <w:pStyle w:val="Heading4"/>
        <w:numPr>
          <w:ilvl w:val="3"/>
          <w:numId w:val="1"/>
        </w:numPr>
        <w:rPr/>
      </w:pPr>
      <w:bookmarkStart w:id="247" w:name="__RefHeading___Toc8593244_1051229030"/>
      <w:bookmarkStart w:id="248" w:name="_Toc90"/>
      <w:bookmarkEnd w:id="247"/>
      <w:r>
        <w:rPr>
          <w:rtl w:val="true"/>
        </w:rPr>
        <w:t>أ</w:t>
      </w:r>
      <w:r>
        <w:rPr>
          <w:rtl w:val="true"/>
        </w:rPr>
        <w:t xml:space="preserve">: </w:t>
      </w:r>
      <w:r>
        <w:rPr>
          <w:rtl w:val="true"/>
        </w:rPr>
        <w:t>الصلاة مصدر إشعاع كوني</w:t>
      </w:r>
      <w:bookmarkEnd w:id="24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ما اكتشفه العلم الحديث أخيراً في أبعاد عديدة، وعلى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أحد العلماء وهو الكسيس كاريل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الحائز على جائزة نوبل في الطب </w:t>
      </w:r>
      <w:r>
        <w:rPr>
          <w:rFonts w:eastAsia="Amiri" w:cs="Amiri" w:ascii="Amiri" w:hAnsi="Amiri"/>
          <w:color w:val="111111"/>
          <w:sz w:val="28"/>
          <w:szCs w:val="28"/>
          <w:rtl w:val="true"/>
          <w:lang w:bidi="ar-SA"/>
        </w:rPr>
        <w:t xml:space="preserve">- </w:t>
      </w:r>
      <w:bookmarkStart w:id="249" w:name="pg10777_102759"/>
    </w:p>
    <w:p>
      <w:pPr>
        <w:pStyle w:val="BookText"/>
        <w:rPr/>
      </w:pPr>
      <w:bookmarkEnd w:id="249"/>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إن معدن الراديوم مصدر إشعاع، وهو يُعد حقيقية عينية تكوينية، فإن الصلاة أيضاً مصدر لإشعاع غريب</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8593246_1051229030"/>
      <w:bookmarkStart w:id="251" w:name="_Toc91"/>
      <w:bookmarkEnd w:id="250"/>
      <w:r>
        <w:rPr>
          <w:rtl w:val="true"/>
        </w:rPr>
        <w:t>ب</w:t>
      </w:r>
      <w:r>
        <w:rPr>
          <w:rtl w:val="true"/>
        </w:rPr>
        <w:t xml:space="preserve">: </w:t>
      </w:r>
      <w:r>
        <w:rPr>
          <w:rtl w:val="true"/>
        </w:rPr>
        <w:t>الصلاة تعالج الأمراض الخطيرة</w:t>
      </w:r>
      <w:bookmarkEnd w:id="251"/>
    </w:p>
    <w:p>
      <w:pPr>
        <w:pStyle w:val="BookText"/>
        <w:rPr/>
      </w:pPr>
      <w:r>
        <w:rPr>
          <w:rFonts w:ascii="Amiri" w:hAnsi="Amiri" w:eastAsia="Amiri" w:cs="Amiri"/>
          <w:color w:val="111111"/>
          <w:sz w:val="28"/>
          <w:sz w:val="28"/>
          <w:szCs w:val="28"/>
          <w:rtl w:val="true"/>
          <w:lang w:bidi="ar-SA"/>
        </w:rPr>
        <w:t>ويقول هذا الطبيب الشهير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شاهدت شخصياً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مشاهدات طبيب متمرس وخبير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حالات كثيرة لمرضى تماثلوا للشفاء من مرض السرطان بالصلاة، وأيضاً هنالك حالات مرضية زالت بالصلاة، مثل التدرن البريتوني، وهو من النوع السيء جداً والخطير من أنواع التدرن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كاريل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الصلاة السبب في شفاء الكثيرين من التهاب العظام، والجروح المتقيحة، التي يصعب علاجها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 من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الصلاة لها تأثير تكويني؛ فبالصلاة تُستمطر السماء، ويُشفى المريض، ويغاث الملهوف، وتُقضى الحوائج</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8593248_1051229030"/>
      <w:bookmarkStart w:id="253" w:name="_Toc92"/>
      <w:bookmarkEnd w:id="252"/>
      <w:r>
        <w:rPr>
          <w:rtl w:val="true"/>
        </w:rPr>
        <w:t>ج</w:t>
      </w:r>
      <w:r>
        <w:rPr>
          <w:rtl w:val="true"/>
        </w:rPr>
        <w:t xml:space="preserve">: </w:t>
      </w:r>
      <w:r>
        <w:rPr>
          <w:rtl w:val="true"/>
        </w:rPr>
        <w:t>الصلاة عامل تطهير الأرض</w:t>
      </w:r>
      <w:bookmarkEnd w:id="253"/>
    </w:p>
    <w:p>
      <w:pPr>
        <w:pStyle w:val="BookText"/>
        <w:rPr/>
      </w:pPr>
      <w:r>
        <w:rPr>
          <w:rFonts w:ascii="Amiri" w:hAnsi="Amiri" w:eastAsia="Amiri" w:cs="Amiri"/>
          <w:color w:val="111111"/>
          <w:sz w:val="28"/>
          <w:sz w:val="28"/>
          <w:szCs w:val="28"/>
          <w:rtl w:val="true"/>
          <w:lang w:bidi="ar-SA"/>
        </w:rPr>
        <w:t>وإلى جوار ذلك كله، فإن الصلاة هي عامل لتطهير الأرض، فإنه ثبت علمياً أنه إذا اجتمع قوم في مكان ما وصلوا، أو حتى إذا صلّى شخصٌ واحد، فأنه يخرج من بدنه إشعاع يُطهر الأرض من الشحنات السالبة التي تؤثر على الإنسان سلبياً، وتسبب توتر الأعصاب، أو تؤدي إلى اختلال مسارات الطاقة في بدنه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هكذا نتعلم في مدرسة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الدروس والعبر،ونتعلم أن الصلاة هي مفتاح تكويني للرحمة الإلهية، وليست مفتاحاً عبادياً تستوجب للقرب لله تعالى فقط</w:t>
      </w:r>
      <w:r>
        <w:rPr>
          <w:rFonts w:eastAsia="IRNazanin" w:cs="IRNazanin"/>
          <w:color w:val="111111"/>
          <w:sz w:val="28"/>
          <w:szCs w:val="28"/>
          <w:rtl w:val="true"/>
          <w:lang w:bidi="fa-IR"/>
        </w:rPr>
        <w:t xml:space="preserve">. </w:t>
      </w:r>
      <w:bookmarkStart w:id="254" w:name="pg10777_102761"/>
    </w:p>
    <w:p>
      <w:pPr>
        <w:pStyle w:val="Heading3"/>
        <w:numPr>
          <w:ilvl w:val="2"/>
          <w:numId w:val="1"/>
        </w:numPr>
        <w:rPr/>
      </w:pPr>
      <w:bookmarkStart w:id="255" w:name="__RefHeading___Toc8593250_1051229030"/>
      <w:bookmarkStart w:id="256" w:name="_Toc93"/>
      <w:bookmarkEnd w:id="254"/>
      <w:bookmarkEnd w:id="255"/>
      <w:r>
        <w:rPr>
          <w:rtl w:val="true"/>
        </w:rPr>
        <w:t>الصلاة والتطبير والانضباط والروح التضحوية</w:t>
      </w:r>
      <w:bookmarkEnd w:id="256"/>
    </w:p>
    <w:p>
      <w:pPr>
        <w:pStyle w:val="BookText"/>
        <w:rPr/>
      </w:pPr>
      <w:r>
        <w:rPr>
          <w:rFonts w:ascii="Amiri" w:hAnsi="Amiri" w:eastAsia="Amiri" w:cs="Amiri"/>
          <w:color w:val="111111"/>
          <w:sz w:val="28"/>
          <w:sz w:val="28"/>
          <w:szCs w:val="28"/>
          <w:rtl w:val="true"/>
          <w:lang w:bidi="ar-SA"/>
        </w:rPr>
        <w:t>وفي الختام ثمة إشارة إلى بعض التأثيرات التي تتركه هذه المدرسة الروحية والعرفانية على أتباعها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 إن هناك شهادة من رجل غير مسلم ومعروف، وهو الكاتب الإنجليزي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لايل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جاء هذا الرجل إلى العراق، وشاهد عن قرب مواكب عزاء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ورأى أن المعزّين كيف يقيمون الصلاة بذاك الخشوع والخضوع، ثم ينطلقون ويضربون بالسلاسل على الصدور، أو حتى يضربون على رؤوسهم بالسيوف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وقارَنَ بين ما يراه وبين ما سمعه من دعايات، بأن معظم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يتصفون بالوحشية والهمجية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أن يضرب الإنسان نفسه بالسلاسل؟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عقدة نفسية ومحاولة لجلد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الكلام غير العلمي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توماس لايل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ينظر إلى القضية بعين المثقف الغربي،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هناك أي نوع من الوحشية أو الهمجية، ولم ينعدم الانضباط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فشعرت في تلك اللحظة وخلال مواكب العزاء، وما زلت أشعر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التجربة التي ظل يعيشها لسنوات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توصلت في تلك اللحظة إلى جميع ما هو حسن ومُفعم بالحيوية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شاهد جموع المصلين المعزين، وهم يؤدون صلاة الفريضة قبل أن ينطلقوا ويضربوا ظهورهم بالسلاسل، مكتشفاً المعاني السامية في الإسلام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أيقنت بأن الورع الكامن في أولئك الناس، والحماسة المتدفقة منهم، والتي تجعلهم يضربون أنفسهم بالسلاسل أو بالسيوف، هي كناية </w:t>
      </w:r>
      <w:bookmarkStart w:id="257" w:name="pg10777_102763"/>
    </w:p>
    <w:p>
      <w:pPr>
        <w:pStyle w:val="BookText"/>
        <w:rPr/>
      </w:pPr>
      <w:bookmarkEnd w:id="257"/>
      <w:r>
        <w:rPr>
          <w:rFonts w:ascii="IRNazanin" w:hAnsi="IRNazanin" w:eastAsia="IRNazanin"/>
          <w:color w:val="111111"/>
          <w:sz w:val="28"/>
          <w:sz w:val="28"/>
          <w:szCs w:val="28"/>
          <w:rtl w:val="true"/>
          <w:lang w:bidi="fa-IR"/>
        </w:rPr>
        <w:t xml:space="preserve">عن مواساتهم لإمامهم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ضحى من أجل الصلاة وللقيم السامية بكل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الحماسة المتدفقة بوسعها أن تهز العالم هزاً، فيما لو وُجهت بشكل صالح، وانتهجت السبل القويمة</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8593252_1051229030"/>
      <w:bookmarkStart w:id="259" w:name="_Toc94"/>
      <w:bookmarkEnd w:id="258"/>
      <w:r>
        <w:rPr>
          <w:rtl w:val="true"/>
        </w:rPr>
        <w:t>والخلاصة هي</w:t>
      </w:r>
      <w:bookmarkEnd w:id="25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الصلاة في مدرسة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طريق للرحمة الإلهية، وطريق لتصحيح العلاقة مع الآخر، وهي الأصل، وهي الجوهر، وهي مفتاح من أهم مفاتيح الكون</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10777_102767"/>
      <w:bookmarkStart w:id="261" w:name="pg10777_102767"/>
      <w:bookmarkEnd w:id="261"/>
    </w:p>
    <w:p>
      <w:pPr>
        <w:pStyle w:val="Heading2"/>
        <w:numPr>
          <w:ilvl w:val="1"/>
          <w:numId w:val="1"/>
        </w:numPr>
        <w:rPr/>
      </w:pPr>
      <w:bookmarkStart w:id="262" w:name="pg10777_102767"/>
      <w:bookmarkStart w:id="263" w:name="__RefHeading___Toc8593254_1051229030"/>
      <w:bookmarkStart w:id="264" w:name="_Toc95"/>
      <w:bookmarkEnd w:id="262"/>
      <w:bookmarkEnd w:id="263"/>
      <w:r>
        <w:rPr>
          <w:rtl w:val="true"/>
        </w:rPr>
        <w:t>الفصل السادس</w:t>
      </w:r>
      <w:r>
        <w:rPr>
          <w:rtl w:val="true"/>
        </w:rPr>
        <w:t xml:space="preserve">: </w:t>
      </w:r>
      <w:r>
        <w:rPr>
          <w:rtl w:val="true"/>
        </w:rPr>
        <w:t xml:space="preserve">الصلاة عند مرقد الإمام الحسين </w:t>
      </w:r>
      <w:r>
        <w:rPr>
          <w:rtl w:val="true"/>
        </w:rPr>
        <w:t>(</w:t>
      </w:r>
      <w:r>
        <w:rPr>
          <w:rtl w:val="true"/>
        </w:rPr>
        <w:t>علیه السلام</w:t>
      </w:r>
      <w:r>
        <w:rPr>
          <w:rtl w:val="true"/>
        </w:rPr>
        <w:t>)</w:t>
      </w:r>
      <w:bookmarkEnd w:id="26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5" w:name="__RefHeading___Toc8593256_1051229030"/>
      <w:bookmarkStart w:id="266" w:name="_Toc96"/>
      <w:bookmarkEnd w:id="265"/>
      <w:r>
        <w:rPr>
          <w:rtl w:val="true"/>
        </w:rPr>
        <w:t>اشارة</w:t>
      </w:r>
      <w:bookmarkEnd w:id="26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10777_102770"/>
      <w:bookmarkStart w:id="268" w:name="pg10777_102770"/>
      <w:bookmarkEnd w:id="268"/>
    </w:p>
    <w:p>
      <w:pPr>
        <w:pStyle w:val="BookText"/>
        <w:rPr/>
      </w:pPr>
      <w:bookmarkStart w:id="269" w:name="pg10777_102770"/>
      <w:bookmarkEnd w:id="269"/>
      <w:r>
        <w:rPr>
          <w:rFonts w:ascii="IRNazanin" w:hAnsi="IRNazanin" w:eastAsia="IRNazanin"/>
          <w:color w:val="111111"/>
          <w:sz w:val="28"/>
          <w:sz w:val="28"/>
          <w:szCs w:val="28"/>
          <w:rtl w:val="true"/>
          <w:lang w:bidi="fa-IR"/>
        </w:rPr>
        <w:t xml:space="preserve">لا زال الحديث حول الصلاة في مدرسة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وحديثنا في هذه الحلقة ينصب على الصلاة عند مرقد ومشهد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لها من الآثار الكبيرة، والبركات والأجر العظيم، كما هو مصرح به في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وسنتطرق إلى الإجابة على التساؤل الذي ربما يُثار في أذهان الكثيرين عن كيفية ذلك؟ وما هذه المبالغات؟ إذ قد يرى البعض في ذلك نوعاً من 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وسنبدأ أولاً باستعراض بعض الروايات الشريفة، ثم ننطلق إلى الحديث عن الإجابة على هذه الشبهات بإذن الله سبحانه وتعالى</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8593258_1051229030"/>
      <w:bookmarkStart w:id="271" w:name="_Toc97"/>
      <w:bookmarkEnd w:id="270"/>
      <w:r>
        <w:rPr>
          <w:rtl w:val="true"/>
        </w:rPr>
        <w:t xml:space="preserve">الصلاة عند الإمام الحسين </w:t>
      </w:r>
      <w:r>
        <w:rPr>
          <w:rtl w:val="true"/>
        </w:rPr>
        <w:t>(</w:t>
      </w:r>
      <w:r>
        <w:rPr>
          <w:rtl w:val="true"/>
        </w:rPr>
        <w:t>علیه السلام</w:t>
      </w:r>
      <w:r>
        <w:rPr>
          <w:rtl w:val="true"/>
        </w:rPr>
        <w:t xml:space="preserve">) </w:t>
      </w:r>
      <w:r>
        <w:rPr>
          <w:rtl w:val="true"/>
        </w:rPr>
        <w:t>سبب استجابة الدعاء</w:t>
      </w:r>
      <w:bookmarkEnd w:id="27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رَكْعَتَيْنِ لَمْ يَسْأَلِ اللَّهَ شَيْئاً إِلَّا أَعْطَاهُ إِيَّاهُ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لاحظوا هذه العبارة الفريدة، التيتميزت باشتمالها على العموم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تفيد العموم لكل وافد وزائر، من أي لون كان أو جنسية أو انتماء أو اتجاه، ومن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تفيد العموم لكل حاجة ومسألة وطَلِبة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على ماذا يدلنا ذلك؟</w:t>
      </w:r>
      <w:r>
        <w:rPr>
          <w:rFonts w:eastAsia="Amiri" w:cs="Amiri" w:ascii="Amiri" w:hAnsi="Amiri"/>
          <w:color w:val="111111"/>
          <w:sz w:val="28"/>
          <w:szCs w:val="28"/>
          <w:rtl w:val="true"/>
          <w:lang w:bidi="ar-SA"/>
        </w:rPr>
        <w:t xml:space="preserve">! </w:t>
      </w:r>
      <w:bookmarkStart w:id="272" w:name="pg10777_102772"/>
    </w:p>
    <w:p>
      <w:pPr>
        <w:pStyle w:val="BookText"/>
        <w:rPr/>
      </w:pPr>
      <w:bookmarkEnd w:id="272"/>
      <w:r>
        <w:rPr>
          <w:rFonts w:ascii="IRNazanin" w:hAnsi="IRNazanin" w:eastAsia="IRNazanin"/>
          <w:color w:val="111111"/>
          <w:sz w:val="28"/>
          <w:sz w:val="28"/>
          <w:szCs w:val="28"/>
          <w:rtl w:val="true"/>
          <w:lang w:bidi="fa-IR"/>
        </w:rPr>
        <w:t xml:space="preserve">إنه يدل على أن إرادة السماء، كانت على ترسيخ العلاقة التكوينية لأن النكرة في سياق النفي تفيد العموم،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إضفاء أبعاد جديدة عليها أيضاً، وذلك يعدّ نوعاً من الأجر على العلاقة الوثيقة والتكاملية والترابطية التي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وبأشد ما 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الصلاة وبين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حال حياته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بعد شهادته أيضاً، نجد أن الروايات تؤكد ديمومة ذلك الترابط التكويني الهائل والإلهي السماوي بين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وبين الصلاة بتجليات أخرى، إلى درجة أن الزائر عندما يذهب لزيارة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يصلي عند ضريحه ركعتين، فإنه لا يسأل الله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وشيئاً نكرة في سياق النفي، وهي كما سبق تفيد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أعطاه، وذلك يشمل أية حاجة من حوائج الدنيا أو الآخرة، كبيرة كانت أو صغيرة، سياسيةكانت أو اجتماعية أو اقتصادية، شخصية كانت أو عائلية أو عشائرية، أوحزبية أو دولية</w:t>
      </w:r>
      <w:r>
        <w:rPr>
          <w:rFonts w:eastAsia="IRNazanin" w:cs="IRNazanin"/>
          <w:color w:val="111111"/>
          <w:sz w:val="28"/>
          <w:szCs w:val="28"/>
          <w:rtl w:val="true"/>
          <w:lang w:bidi="fa-IR"/>
        </w:rPr>
        <w:t>.</w:t>
      </w:r>
    </w:p>
    <w:p>
      <w:pPr>
        <w:pStyle w:val="Heading3"/>
        <w:numPr>
          <w:ilvl w:val="2"/>
          <w:numId w:val="1"/>
        </w:numPr>
        <w:rPr/>
      </w:pPr>
      <w:bookmarkStart w:id="273" w:name="__RefHeading___Toc8593260_1051229030"/>
      <w:bookmarkStart w:id="274" w:name="_Toc98"/>
      <w:bookmarkEnd w:id="273"/>
      <w:r>
        <w:rPr>
          <w:rtl w:val="true"/>
        </w:rPr>
        <w:t xml:space="preserve">الصلاة عند الإمام الحسين </w:t>
      </w:r>
      <w:r>
        <w:rPr>
          <w:rtl w:val="true"/>
        </w:rPr>
        <w:t>(</w:t>
      </w:r>
      <w:r>
        <w:rPr>
          <w:rtl w:val="true"/>
        </w:rPr>
        <w:t>علیه السلام</w:t>
      </w:r>
      <w:r>
        <w:rPr>
          <w:rtl w:val="true"/>
        </w:rPr>
        <w:t xml:space="preserve">) </w:t>
      </w:r>
      <w:r>
        <w:rPr>
          <w:rtl w:val="true"/>
        </w:rPr>
        <w:t>تعدل حجة أو عمرة</w:t>
      </w:r>
      <w:bookmarkEnd w:id="274"/>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الْمَفْرُوضَةَ عِنْدَهُ تَعْدِلُ حَجَّةً، وَالصَّلَاةَ النَّافِلَةَ عِنْدَهُ تَعْدِلُ عُمْرَةً</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يَمْنَعُكَ إِذَا عَرَضَتْ لَكَ حَاجَةٌ أَنْ تَأْتِيَ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فَتُصَلِّيَ عِنْدَهُ أَرْبَعَ رَكَعَاتٍ، ثُمَّ تَسْأَلَ حَاجَتَكَ؟</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التأكيد على هذه المعادلة الغيبية يذكرنا دائماً، كما نقرأ في عشرات الروايات والزيارات، أننا نشهد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أَنَّكَ قَدْ أَقَمْتَ الصَّلَاةَ، وَآتَيْتَ الزَّكَاةَ، وَأَمَرْتَ </w:t>
      </w:r>
      <w:bookmarkStart w:id="275" w:name="pg10777_102774"/>
    </w:p>
    <w:p>
      <w:pPr>
        <w:pStyle w:val="BookText"/>
        <w:rPr/>
      </w:pPr>
      <w:bookmarkEnd w:id="275"/>
      <w:r>
        <w:rPr>
          <w:rFonts w:ascii="Amiri" w:hAnsi="Amiri" w:eastAsia="Amiri" w:cs="Amiri"/>
          <w:color w:val="111111"/>
          <w:sz w:val="28"/>
          <w:sz w:val="28"/>
          <w:szCs w:val="28"/>
          <w:rtl w:val="true"/>
          <w:lang w:bidi="ar-SA"/>
        </w:rPr>
        <w:t>بِالْمَعْرُوفِ، وَنَهَيْتَ عَنِ الْمُنْكَرِ، وَأَطَعْتَ اللَهَ وَرَسُولَهُ</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 xml:space="preserve">، فالإمام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أقام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أن نتوقف طويلاً عند الحكمة الإلهية، التي أوجدت الترابط بين طلب الحاجات، وبين الصلاة عند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لكي يتجسد هذا المثلث أمامنا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تساوي قضاء الحوائج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نتجسد ذلك في هيئة رباعية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قضى الله حوائجه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فالعبد إذا أراد قضاء حاجته، فإنه سيحصل على الاستجابة عبر الصلاة والدعاء عند مرقد ومشهد سيد الشهداء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ثمة محطة لابد من التوقف عندها قليلاً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الْمَفْرُوضَةَ عِنْدَهُ تَعْدِلُ حَجَّةً، وَالصَّلَاةَ النَّافِلَةَ عِنْدَهُ تَعْدِلُ عُمْرَةً</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8593262_1051229030"/>
      <w:bookmarkStart w:id="277" w:name="_Toc99"/>
      <w:bookmarkEnd w:id="276"/>
      <w:r>
        <w:rPr>
          <w:rtl w:val="true"/>
        </w:rPr>
        <w:t>أ ليس هذا غلواً؟</w:t>
      </w:r>
      <w:bookmarkEnd w:id="277"/>
    </w:p>
    <w:p>
      <w:pPr>
        <w:pStyle w:val="BookText"/>
        <w:rPr/>
      </w:pPr>
      <w:r>
        <w:rPr>
          <w:rFonts w:ascii="Amiri" w:hAnsi="Amiri" w:eastAsia="Amiri" w:cs="Amiri"/>
          <w:color w:val="111111"/>
          <w:sz w:val="28"/>
          <w:sz w:val="28"/>
          <w:szCs w:val="28"/>
          <w:rtl w:val="true"/>
          <w:lang w:bidi="ar-SA"/>
        </w:rPr>
        <w:t>والسؤال الذي يمكن أن 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ذلك؟ أ ليس هذا غلواً؟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الفريضة الواحدة يصليها الإنسان، مثل صلاة الظهر، والتي هي أربع ركعات، والتي ربما تستغرق أربع دقائق تعدل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أداء حج بيت الله الحرام يتطلب من الإنسان الكثير من الجهد والمال والوقت، وفي العهود </w:t>
      </w:r>
      <w:bookmarkStart w:id="278" w:name="pg10777_102776"/>
    </w:p>
    <w:p>
      <w:pPr>
        <w:pStyle w:val="BookText"/>
        <w:rPr/>
      </w:pPr>
      <w:bookmarkEnd w:id="278"/>
      <w:r>
        <w:rPr>
          <w:rFonts w:ascii="Amiri" w:hAnsi="Amiri" w:eastAsia="Amiri" w:cs="Amiri"/>
          <w:color w:val="111111"/>
          <w:sz w:val="28"/>
          <w:sz w:val="28"/>
          <w:szCs w:val="28"/>
          <w:rtl w:val="true"/>
          <w:lang w:bidi="ar-SA"/>
        </w:rPr>
        <w:t>الماضية كانت الرحلة إلى الحج ربما تستغرق ستة أشهرذهابا وإياباً؟</w:t>
      </w:r>
    </w:p>
    <w:p>
      <w:pPr>
        <w:pStyle w:val="BookText"/>
        <w:rPr/>
      </w:pPr>
      <w:r>
        <w:rPr>
          <w:rFonts w:ascii="Amiri" w:hAnsi="Amiri" w:eastAsia="Amiri" w:cs="Amiri"/>
          <w:color w:val="111111"/>
          <w:sz w:val="28"/>
          <w:sz w:val="28"/>
          <w:szCs w:val="28"/>
          <w:rtl w:val="true"/>
          <w:lang w:bidi="ar-SA"/>
        </w:rPr>
        <w:t>أ ليس في هذا 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هذا نوع من الغلو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يَعْلَمُوا مَا فِي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الْخَيْرِ وَيَعْلَمُ ذَلِكَ النَّاسُ لَاقْتَتَلُوا عَلَى زِيَارَتِهِ بِالسُّيُوفِ، وَلَبَاعُوا أَمْوَالَهُمْ فِي إِتْيَانِهِ</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ليس في هذا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الكثير من هذه الروايات في هذا الحقل، لكن قبل أن نوضح هذه المعادلة نشير إلى الإجابة على سؤال آخر قد يخطر في الاذهان</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8593264_1051229030"/>
      <w:bookmarkStart w:id="280" w:name="_Toc100"/>
      <w:bookmarkEnd w:id="279"/>
      <w:r>
        <w:rPr>
          <w:rtl w:val="true"/>
        </w:rPr>
        <w:t>لماذا التفاوت في الأجر؟</w:t>
      </w:r>
      <w:bookmarkEnd w:id="280"/>
    </w:p>
    <w:p>
      <w:pPr>
        <w:pStyle w:val="BookText"/>
        <w:rPr/>
      </w:pPr>
      <w:r>
        <w:rPr>
          <w:rFonts w:ascii="Amiri" w:hAnsi="Amiri" w:eastAsia="Amiri" w:cs="Amiri"/>
          <w:color w:val="111111"/>
          <w:sz w:val="28"/>
          <w:sz w:val="28"/>
          <w:szCs w:val="28"/>
          <w:rtl w:val="true"/>
          <w:lang w:bidi="ar-SA"/>
        </w:rPr>
        <w:t>لماذا جاء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يصلي ركعتين ويطلب حاجته يستجاب له، فيما روايات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يصلي أربع ركعات ويطلب حاجته، فإنها تستجاب؟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وجوه عديدة للإجابة على ذلك، نقتصر على وجه واحد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السر في ذلك يكمن في اختلاف الحالات الروحية والنفسية عند الإنسان، وفيما إذا كان المصلي مطمئناً من الناحية القلبية، فتقضى حاجته بالصلاة، أو في شكٍ منها؟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أن الله سبحانه وتعالى يعطيللمطمئن قبل أن يعطي للشاك، وهذه معادلة ثابتة عند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المطمئن والواثق من لطف الله تعالى، يهبه الله تعالى ويمنحه، ويفيض عليه النصر، وأنواع العطاء بشكل أسرع، من ذلك الانسان غير المطمئن، بل إن تأخير الاستجابة تكون له بمنزلة </w:t>
      </w:r>
      <w:bookmarkStart w:id="281" w:name="pg10777_102778"/>
    </w:p>
    <w:p>
      <w:pPr>
        <w:pStyle w:val="BookText"/>
        <w:rPr/>
      </w:pPr>
      <w:bookmarkEnd w:id="281"/>
      <w:r>
        <w:rPr>
          <w:rFonts w:ascii="Amiri" w:hAnsi="Amiri" w:eastAsia="Amiri" w:cs="Amiri"/>
          <w:color w:val="111111"/>
          <w:sz w:val="28"/>
          <w:sz w:val="28"/>
          <w:szCs w:val="28"/>
          <w:rtl w:val="true"/>
          <w:lang w:bidi="ar-SA"/>
        </w:rPr>
        <w:t>نوع من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أجوبة اخرى نتركها لمجال آخر</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8593266_1051229030"/>
      <w:bookmarkStart w:id="283" w:name="_Toc101"/>
      <w:bookmarkEnd w:id="282"/>
      <w:r>
        <w:rPr>
          <w:rtl w:val="true"/>
        </w:rPr>
        <w:t>هل يعقل أن تعدل الصلاة عنده حجة؟</w:t>
      </w:r>
      <w:r>
        <w:rPr>
          <w:rtl w:val="true"/>
        </w:rPr>
        <w:t>!</w:t>
      </w:r>
      <w:bookmarkEnd w:id="283"/>
    </w:p>
    <w:p>
      <w:pPr>
        <w:pStyle w:val="BookText"/>
        <w:rPr/>
      </w:pPr>
      <w:r>
        <w:rPr>
          <w:rFonts w:ascii="IRNazanin" w:hAnsi="IRNazanin" w:eastAsia="IRNazanin"/>
          <w:color w:val="111111"/>
          <w:sz w:val="28"/>
          <w:sz w:val="28"/>
          <w:szCs w:val="28"/>
          <w:rtl w:val="true"/>
          <w:lang w:bidi="fa-IR"/>
        </w:rPr>
        <w:t>والسؤال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 الصلاة المفروضة عند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تعدل حجة، والصلاة النافلة تعدل عمرة؟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أن من يطلب الحاجة بعد ذلك، فإن حاجته تقضى بإذن الله تعالى؟</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8593268_1051229030"/>
      <w:bookmarkStart w:id="285" w:name="_Toc102"/>
      <w:bookmarkEnd w:id="284"/>
      <w:r>
        <w:rPr>
          <w:rtl w:val="true"/>
        </w:rPr>
        <w:t>الأجوبة</w:t>
      </w:r>
      <w:r>
        <w:rPr>
          <w:rtl w:val="true"/>
        </w:rPr>
        <w:t xml:space="preserve">: </w:t>
      </w:r>
      <w:r>
        <w:rPr>
          <w:rtl w:val="true"/>
        </w:rPr>
        <w:t>القواعد والشواهد والأدلة والفلسفة</w:t>
      </w:r>
      <w:bookmarkEnd w:id="285"/>
    </w:p>
    <w:p>
      <w:pPr>
        <w:pStyle w:val="Heading4"/>
        <w:numPr>
          <w:ilvl w:val="3"/>
          <w:numId w:val="1"/>
        </w:numPr>
        <w:rPr/>
      </w:pPr>
      <w:bookmarkStart w:id="286" w:name="__RefHeading___Toc8593270_1051229030"/>
      <w:bookmarkStart w:id="287" w:name="_Toc103"/>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والجواب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نبدأ بالقواعد، ثم نثني بالشواهد، ثم نثلّث بالأدلة، ونربّع بفلسفة ذلك</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8593272_1051229030"/>
      <w:bookmarkStart w:id="289" w:name="_Toc104"/>
      <w:bookmarkEnd w:id="288"/>
      <w:r>
        <w:rPr>
          <w:rtl w:val="true"/>
        </w:rPr>
        <w:t>أولاً</w:t>
      </w:r>
      <w:r>
        <w:rPr>
          <w:rtl w:val="true"/>
        </w:rPr>
        <w:t xml:space="preserve">: </w:t>
      </w:r>
      <w:r>
        <w:rPr>
          <w:rtl w:val="true"/>
        </w:rPr>
        <w:t>القواعد</w:t>
      </w:r>
      <w:bookmarkEnd w:id="289"/>
    </w:p>
    <w:p>
      <w:pPr>
        <w:pStyle w:val="Heading5"/>
        <w:numPr>
          <w:ilvl w:val="4"/>
          <w:numId w:val="1"/>
        </w:numPr>
        <w:rPr/>
      </w:pPr>
      <w:bookmarkStart w:id="290" w:name="__RefHeading___Toc8593274_1051229030"/>
      <w:bookmarkStart w:id="291" w:name="_Toc105"/>
      <w:bookmarkEnd w:id="290"/>
      <w:r>
        <w:rPr>
          <w:rtl w:val="true"/>
        </w:rPr>
        <w:t>أ</w:t>
      </w:r>
      <w:r>
        <w:rPr>
          <w:rtl w:val="true"/>
        </w:rPr>
        <w:t xml:space="preserve">: </w:t>
      </w:r>
      <w:r>
        <w:rPr>
          <w:rtl w:val="true"/>
        </w:rPr>
        <w:t>قاعدة إمكان الغرائب</w:t>
      </w:r>
      <w:bookmarkEnd w:id="291"/>
    </w:p>
    <w:p>
      <w:pPr>
        <w:pStyle w:val="BookText"/>
        <w:rPr/>
      </w:pPr>
      <w:r>
        <w:rPr>
          <w:rFonts w:ascii="Amiri" w:hAnsi="Amiri" w:eastAsia="Amiri" w:cs="Amiri"/>
          <w:color w:val="111111"/>
          <w:sz w:val="28"/>
          <w:sz w:val="28"/>
          <w:szCs w:val="28"/>
          <w:rtl w:val="true"/>
          <w:lang w:bidi="ar-SA"/>
        </w:rPr>
        <w:t>القاعدة العقلية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قرع سمعك من الغرائب، فذره في بقعة الإمكان حتى يذودك عنه قائم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إن الإنسان إذا سمع شيئاً غريباً، أو رأى أمراً تصوره غير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بالتعبير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له أن ينكره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كثيراً من الأمور التي كانت غير معقولة في سالف الزمان، فإنها بمرور الزمان، ومع تكامل العقل البشري تحولت إلى أمور بديهية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يعني أن دعاوى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 معقولية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تكون نتيجة لسلطان الجهل على الإنسان، وليس من مدركات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النور الإلهي </w:t>
      </w:r>
      <w:bookmarkStart w:id="292" w:name="pg10777_102780"/>
    </w:p>
    <w:p>
      <w:pPr>
        <w:pStyle w:val="BookText"/>
        <w:rPr/>
      </w:pPr>
      <w:bookmarkEnd w:id="292"/>
      <w:r>
        <w:rPr>
          <w:rFonts w:ascii="Amiri" w:hAnsi="Amiri" w:eastAsia="Amiri" w:cs="Amiri"/>
          <w:color w:val="111111"/>
          <w:sz w:val="28"/>
          <w:sz w:val="28"/>
          <w:szCs w:val="28"/>
          <w:rtl w:val="true"/>
          <w:lang w:bidi="ar-SA"/>
        </w:rPr>
        <w:t>المودع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والأمثلة على ذلك لا تحصى،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إمكانية أن يطفو الحديد على الماء، أو أن يطير الانسان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تصديق ذلك مستحيلاً على من عاش قبل خمسمائة سنة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يعيش في عالم اليوم، فإنه يجد ناقلات النفط والبضائع الحديدية، وهي تُعد بالآلاف تمخر عباب البحار في العالم، كما يشهد حركة الطائرات المكثفة بين مختلف مدن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الحال بالنسبة للاختراعات العديدة التي غيّرت حياة الانسان، من وسائل الاتصال والنقل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لا يوجد شيء ممتنع ومستحيل، إلا إذا قام دليل من العقل الصريح القطعي على استحالته، أو من النقل القطعي السند والدلالة والجهة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هنا فإن استجابة الدعاء لا ريب أنها ممكنة، وماذا يمنع الله القادر المتعال من أن يهب أحد عباده هذه المكرمة واللطف تكريماً له، فكيف إذا كان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293" w:name="__RefHeading___Toc8593276_1051229030"/>
      <w:bookmarkStart w:id="294" w:name="_Toc106"/>
      <w:bookmarkEnd w:id="293"/>
      <w:r>
        <w:rPr>
          <w:rtl w:val="true"/>
        </w:rPr>
        <w:t>ب</w:t>
      </w:r>
      <w:r>
        <w:rPr>
          <w:rtl w:val="true"/>
        </w:rPr>
        <w:t xml:space="preserve">: </w:t>
      </w:r>
      <w:r>
        <w:rPr>
          <w:rtl w:val="true"/>
        </w:rPr>
        <w:t>قاعدة لا قياس في الإسلام</w:t>
      </w:r>
      <w:bookmarkEnd w:id="294"/>
    </w:p>
    <w:p>
      <w:pPr>
        <w:pStyle w:val="BookText"/>
        <w:rPr/>
      </w:pPr>
      <w:r>
        <w:rPr>
          <w:rFonts w:ascii="Amiri" w:hAnsi="Amiri" w:eastAsia="Amiri" w:cs="Amiri"/>
          <w:color w:val="111111"/>
          <w:sz w:val="28"/>
          <w:sz w:val="28"/>
          <w:szCs w:val="28"/>
          <w:rtl w:val="true"/>
          <w:lang w:bidi="ar-SA"/>
        </w:rPr>
        <w:t>إن القياس باطلٌ في الاسلام شرعاً وعقلاً، وأول من قاس إبليس، فمن غير الصحيح قياس الأشياء بحجمها، أو بزمانها، أو بالجهد المبذول فيها، لوجود معادلات ذات صلة أخرى، قد تخفى علينا أصلاً أو في التفاصيل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فإنه لا يصح قياس الحج، الذي ربما يستغرق من الإنسان أياماً أو شهراً كاملاً من الجهد، والأعمال العبادية المخلتفة، إلى جانب بذل المال الكثير، بصلاة ركعتين عند مرقد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والتي قد تستغرق دقيقتين فقط، </w:t>
      </w:r>
      <w:bookmarkStart w:id="295" w:name="pg10777_102782"/>
    </w:p>
    <w:p>
      <w:pPr>
        <w:pStyle w:val="BookText"/>
        <w:rPr/>
      </w:pPr>
      <w:bookmarkEnd w:id="295"/>
      <w:r>
        <w:rPr>
          <w:rFonts w:ascii="Amiri" w:hAnsi="Amiri" w:eastAsia="Amiri" w:cs="Amiri"/>
          <w:color w:val="111111"/>
          <w:sz w:val="28"/>
          <w:sz w:val="28"/>
          <w:szCs w:val="28"/>
          <w:rtl w:val="true"/>
          <w:lang w:bidi="ar-SA"/>
        </w:rPr>
        <w:t>أو صلاة الفريضة مثل صلاة الصبح، وأنه كيف تعدل هذه حجة كاملة؟</w:t>
      </w:r>
    </w:p>
    <w:p>
      <w:pPr>
        <w:pStyle w:val="BookText"/>
        <w:rPr/>
      </w:pPr>
      <w:r>
        <w:rPr>
          <w:rFonts w:ascii="Amiri" w:hAnsi="Amiri" w:eastAsia="Amiri" w:cs="Amiri"/>
          <w:color w:val="111111"/>
          <w:sz w:val="28"/>
          <w:sz w:val="28"/>
          <w:szCs w:val="28"/>
          <w:rtl w:val="true"/>
          <w:lang w:bidi="ar-SA"/>
        </w:rPr>
        <w:t>إن على الإنسان أن لا ينكر ذلك ولا ينفيه؛ لانه لا قياس في الدين، والقياس خاطئ وباطل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ترون أن إبليس نطق حسب معادلات القياس العقلية، وقال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مضمونه سوف أسجد لك خمسة آلاف سنة فيسجدة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السجود لآدم لثانية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أن الله تعالى أعظم من آدم بالأساس، بل لا يوجد بين الخالق والمخلوق قياس؛ لأن آدم هو محض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عين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تعالى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أريد منك أن تسجد هذه الثانية الواحدة لآدم، وعندما رفض استحق لعنة الله والشقاء الأبدي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يصح القياس عقلياً من الناحية الكيفية، ولا من الناحية الكمية؛ لأن الإنسان يجهل الأبعاد الحقيقية، والزوايا المختلفة، لمقتضيات المشيئة الإلهية</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8593278_1051229030"/>
      <w:bookmarkStart w:id="297" w:name="_Toc107"/>
      <w:bookmarkEnd w:id="296"/>
      <w:r>
        <w:rPr>
          <w:rtl w:val="true"/>
        </w:rPr>
        <w:t>ج</w:t>
      </w:r>
      <w:r>
        <w:rPr>
          <w:rtl w:val="true"/>
        </w:rPr>
        <w:t xml:space="preserve">: </w:t>
      </w:r>
      <w:r>
        <w:rPr>
          <w:rtl w:val="true"/>
        </w:rPr>
        <w:t xml:space="preserve">قاعدة </w:t>
      </w:r>
      <w:r>
        <w:rPr>
          <w:rtl w:val="true"/>
        </w:rPr>
        <w:t>«</w:t>
      </w:r>
      <w:r>
        <w:rPr>
          <w:rtl w:val="true"/>
        </w:rPr>
        <w:t>أَلا لَهُ الْخَلْقُ وَالأَمْرُ</w:t>
      </w:r>
      <w:r>
        <w:rPr>
          <w:rtl w:val="true"/>
        </w:rPr>
        <w:t>»</w:t>
      </w:r>
      <w:bookmarkEnd w:id="297"/>
    </w:p>
    <w:p>
      <w:pPr>
        <w:pStyle w:val="BookText"/>
        <w:rPr/>
      </w:pPr>
      <w:r>
        <w:rPr>
          <w:rFonts w:ascii="Amiri" w:hAnsi="Amiri" w:eastAsia="Amiri" w:cs="Amiri"/>
          <w:color w:val="111111"/>
          <w:sz w:val="28"/>
          <w:sz w:val="28"/>
          <w:szCs w:val="28"/>
          <w:rtl w:val="true"/>
          <w:lang w:bidi="ar-SA"/>
        </w:rPr>
        <w:t>إنها آية صريحة من كتاب الله المجيد</w:t>
      </w:r>
      <w:r>
        <w:rPr>
          <w:rStyle w:val="FootnoteAnchor"/>
          <w:rtl w:val="true"/>
        </w:rPr>
        <w:footnoteReference w:id="106"/>
      </w:r>
      <w:r>
        <w:rPr>
          <w:rFonts w:ascii="Amiri" w:hAnsi="Amiri" w:eastAsia="Amiri" w:cs="Amiri"/>
          <w:color w:val="111111"/>
          <w:sz w:val="28"/>
          <w:sz w:val="28"/>
          <w:szCs w:val="28"/>
          <w:rtl w:val="true"/>
          <w:lang w:bidi="ar-SA"/>
        </w:rPr>
        <w:t>، فهو سبحانه وتعالى له عالم الخلق، كما له عالم الأمر، وله عالم التكوين، كما له عالم التشريع، فهل لنا من ذلك شيء؟</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كان الجواب بالنفي، فلماذا نستنكر على الله سبحانه أن يجعل استجابة الدعاء تحت قبة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الصلاة ركعتين، أو أن يجعل جل اسمه ثواب الفريضة التي تصلى عند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تعدل ثواب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يقرر أن يكون ثواب النافلةعنده كثواب العمرة؟</w:t>
      </w:r>
      <w:r>
        <w:rPr>
          <w:rFonts w:eastAsia="IRNazanin" w:cs="IRNazanin"/>
          <w:color w:val="111111"/>
          <w:sz w:val="28"/>
          <w:szCs w:val="28"/>
          <w:rtl w:val="true"/>
          <w:lang w:bidi="fa-IR"/>
        </w:rPr>
        <w:t xml:space="preserve">!. </w:t>
      </w:r>
      <w:bookmarkStart w:id="298" w:name="pg10777_102784"/>
    </w:p>
    <w:p>
      <w:pPr>
        <w:pStyle w:val="Heading5"/>
        <w:numPr>
          <w:ilvl w:val="4"/>
          <w:numId w:val="1"/>
        </w:numPr>
        <w:rPr/>
      </w:pPr>
      <w:bookmarkStart w:id="299" w:name="__RefHeading___Toc8593280_1051229030"/>
      <w:bookmarkStart w:id="300" w:name="_Toc108"/>
      <w:bookmarkEnd w:id="298"/>
      <w:bookmarkEnd w:id="299"/>
      <w:r>
        <w:rPr>
          <w:rtl w:val="true"/>
        </w:rPr>
        <w:t>د</w:t>
      </w:r>
      <w:r>
        <w:rPr>
          <w:rtl w:val="true"/>
        </w:rPr>
        <w:t xml:space="preserve">: </w:t>
      </w:r>
      <w:r>
        <w:rPr>
          <w:rtl w:val="true"/>
        </w:rPr>
        <w:t xml:space="preserve">قاعدة </w:t>
      </w:r>
      <w:r>
        <w:rPr>
          <w:rtl w:val="true"/>
        </w:rPr>
        <w:t>«</w:t>
      </w:r>
      <w:r>
        <w:rPr>
          <w:rtl w:val="true"/>
        </w:rPr>
        <w:t>لا يُسْأَلُ عَمَّا يَفْعَلُ</w:t>
      </w:r>
      <w:r>
        <w:rPr>
          <w:rtl w:val="true"/>
        </w:rPr>
        <w:t>»</w:t>
      </w:r>
      <w:bookmarkEnd w:id="300"/>
    </w:p>
    <w:p>
      <w:pPr>
        <w:pStyle w:val="BookText"/>
        <w:rPr/>
      </w:pPr>
      <w:r>
        <w:rPr>
          <w:rFonts w:ascii="Amiri" w:hAnsi="Amiri" w:eastAsia="Amiri" w:cs="Amiri"/>
          <w:color w:val="111111"/>
          <w:sz w:val="28"/>
          <w:sz w:val="28"/>
          <w:szCs w:val="28"/>
          <w:rtl w:val="true"/>
          <w:lang w:bidi="ar-SA"/>
        </w:rPr>
        <w:t>وهذه آية أخرى صريحة من كتاب الله المجيد، فهل يستطيع الإنسان الاعتراض على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 عَمَّا يَفْعَلُ وَهُمْ يُسْأَلُونَ</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 w:name="__RefHeading___Toc8593282_1051229030"/>
      <w:bookmarkStart w:id="302" w:name="_Toc109"/>
      <w:bookmarkEnd w:id="301"/>
      <w:r>
        <w:rPr>
          <w:rtl w:val="true"/>
        </w:rPr>
        <w:t>ه</w:t>
      </w:r>
      <w:r>
        <w:rPr>
          <w:rtl w:val="true"/>
        </w:rPr>
        <w:t xml:space="preserve">: </w:t>
      </w:r>
      <w:r>
        <w:rPr>
          <w:rtl w:val="true"/>
        </w:rPr>
        <w:t xml:space="preserve">قاعدة </w:t>
      </w:r>
      <w:r>
        <w:rPr>
          <w:rtl w:val="true"/>
        </w:rPr>
        <w:t>«</w:t>
      </w:r>
      <w:r>
        <w:rPr>
          <w:rtl w:val="true"/>
        </w:rPr>
        <w:t>فَلا وَرَبِّكَ لا يُؤْمِنُونَ</w:t>
      </w:r>
      <w:r>
        <w:rPr>
          <w:rtl w:val="true"/>
        </w:rPr>
        <w:t>»</w:t>
      </w:r>
      <w:bookmarkEnd w:id="302"/>
    </w:p>
    <w:p>
      <w:pPr>
        <w:pStyle w:val="BookText"/>
        <w:rPr/>
      </w:pPr>
      <w:r>
        <w:rPr>
          <w:rFonts w:ascii="Amiri" w:hAnsi="Amiri" w:eastAsia="Amiri" w:cs="Amiri"/>
          <w:color w:val="111111"/>
          <w:sz w:val="28"/>
          <w:sz w:val="28"/>
          <w:szCs w:val="28"/>
          <w:rtl w:val="true"/>
          <w:lang w:bidi="ar-SA"/>
        </w:rPr>
        <w:t>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هذه الآية الشديدة اللهجة، نزلت في زمن كان الإيمان فيه أمراً صعباً جداً على بعض النفوس، كما يصعب الآن على بعض النفوس تصديق استجابة الدعاء تحت قبة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لكننا في الوقت الذي نجد فيه بعض الناس لا يقبلون هذا الكلام، فإن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يقبلونه؛ لأن هذه الأحاديث المروية بهذا الشأن مروية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روايات عديدة، وقد تلقاها العلماء بالقبول على مر التاريخ، بل إنها متواترة تواتراً إجمالياً دون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المصدر فهو باقر العلوم وصادق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اللذين يُجمع علماء الشيعة والسنة على أنهما كانا أشد أهل العالم ورعاً وزهداً وتقوىً وصدقاً، إلى آخر الصفات الحسنة والفضائل الحميدة</w:t>
      </w:r>
      <w:r>
        <w:rPr>
          <w:rFonts w:eastAsia="IRNazanin" w:cs="IRNazanin"/>
          <w:color w:val="111111"/>
          <w:sz w:val="28"/>
          <w:szCs w:val="28"/>
          <w:rtl w:val="true"/>
          <w:lang w:bidi="fa-IR"/>
        </w:rPr>
        <w:t>.</w:t>
      </w:r>
    </w:p>
    <w:p>
      <w:pPr>
        <w:pStyle w:val="Heading4"/>
        <w:numPr>
          <w:ilvl w:val="3"/>
          <w:numId w:val="1"/>
        </w:numPr>
        <w:rPr/>
      </w:pPr>
      <w:bookmarkStart w:id="303" w:name="__RefHeading___Toc8593284_1051229030"/>
      <w:bookmarkStart w:id="304" w:name="_Toc110"/>
      <w:bookmarkEnd w:id="303"/>
      <w:r>
        <w:rPr>
          <w:rtl w:val="true"/>
        </w:rPr>
        <w:t>ثانياً</w:t>
      </w:r>
      <w:r>
        <w:rPr>
          <w:rtl w:val="true"/>
        </w:rPr>
        <w:t xml:space="preserve">: </w:t>
      </w:r>
      <w:r>
        <w:rPr>
          <w:rtl w:val="true"/>
        </w:rPr>
        <w:t>الشواهد</w:t>
      </w:r>
      <w:bookmarkEnd w:id="304"/>
    </w:p>
    <w:p>
      <w:pPr>
        <w:pStyle w:val="Heading5"/>
        <w:numPr>
          <w:ilvl w:val="4"/>
          <w:numId w:val="1"/>
        </w:numPr>
        <w:rPr/>
      </w:pPr>
      <w:bookmarkStart w:id="305" w:name="__RefHeading___Toc8593286_1051229030"/>
      <w:bookmarkStart w:id="306" w:name="_Toc111"/>
      <w:bookmarkEnd w:id="305"/>
      <w:r>
        <w:rPr>
          <w:rtl w:val="true"/>
        </w:rPr>
        <w:t>اشارة</w:t>
      </w:r>
      <w:bookmarkEnd w:id="30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الشواهد الهامة أن كثيراً من القضايا لا تقاس بالحجم، ولا بالعقل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العقل الظاهري لعامة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بالجهد، أو المال المبذول</w:t>
      </w:r>
      <w:r>
        <w:rPr>
          <w:rFonts w:eastAsia="Amiri" w:cs="Amiri" w:ascii="Amiri" w:hAnsi="Amiri"/>
          <w:color w:val="111111"/>
          <w:sz w:val="28"/>
          <w:szCs w:val="28"/>
          <w:rtl w:val="true"/>
          <w:lang w:bidi="ar-SA"/>
        </w:rPr>
        <w:t xml:space="preserve">. </w:t>
      </w:r>
      <w:bookmarkStart w:id="307" w:name="pg10777_102786"/>
    </w:p>
    <w:p>
      <w:pPr>
        <w:pStyle w:val="Heading5"/>
        <w:numPr>
          <w:ilvl w:val="4"/>
          <w:numId w:val="1"/>
        </w:numPr>
        <w:rPr/>
      </w:pPr>
      <w:bookmarkStart w:id="308" w:name="__RefHeading___Toc8593288_1051229030"/>
      <w:bookmarkStart w:id="309" w:name="_Toc112"/>
      <w:bookmarkEnd w:id="307"/>
      <w:bookmarkEnd w:id="308"/>
      <w:r>
        <w:rPr>
          <w:rtl w:val="true"/>
        </w:rPr>
        <w:t>أ</w:t>
      </w:r>
      <w:r>
        <w:rPr>
          <w:rtl w:val="true"/>
        </w:rPr>
        <w:t xml:space="preserve">: </w:t>
      </w:r>
      <w:r>
        <w:rPr>
          <w:rtl w:val="true"/>
        </w:rPr>
        <w:t>سورة التوحيد تعدل القرآن كله</w:t>
      </w:r>
      <w:bookmarkEnd w:id="309"/>
    </w:p>
    <w:p>
      <w:pPr>
        <w:pStyle w:val="BookText"/>
        <w:rPr/>
      </w:pPr>
      <w:r>
        <w:rPr>
          <w:rFonts w:ascii="Amiri" w:hAnsi="Amiri" w:eastAsia="Amiri" w:cs="Amiri"/>
          <w:color w:val="111111"/>
          <w:sz w:val="28"/>
          <w:sz w:val="28"/>
          <w:szCs w:val="28"/>
          <w:rtl w:val="true"/>
          <w:lang w:bidi="ar-SA"/>
        </w:rPr>
        <w:t>ومن الشواهد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لختم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الروايات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تستغرق الختمة الواحدة للقرآن الكريم من الوقت حوالي اثنتي عشرة ساعة من القراءة المتواصلة وبلا انقطاع، بينما تقول الروايات،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قُلْ هُوَ اللهُ أَحَدٌ فَلَهُ ثَوَابُ ثُلُثِ الْقُرْآنِ، وَمَنْ قَرَأَهَا مَرَّتَيْنِ فَلَهُ ثَوَابُ ثُلُثَيِ الْقُرْآنِ، وَمَنْ قَرَأَهَا ثَلَاثَ مَرَّاتٍ فَلَهُ ثَوَابُ جَمِيعِ الْقُرْآنِ</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قدتستغرق دقيقة واحدة، فلماذا لا يحتج هذا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 الله سبحانه وتعالى يساوي في الجهد المبذول على قراءة القرآن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 سورة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قراءة هذه السورة ثلاث مرات فقط، وهي لا تستغرق إلا دقائق معدودة؟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الله 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 عَمَّا يَفْعَلُ</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وَالأَمْرُ</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وأن هنالك خفايا وزوايا وأبعاداً لا نعرف منها شيئاً</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8593290_1051229030"/>
      <w:bookmarkStart w:id="311" w:name="_Toc113"/>
      <w:bookmarkEnd w:id="310"/>
      <w:r>
        <w:rPr>
          <w:rtl w:val="true"/>
        </w:rPr>
        <w:t>ب</w:t>
      </w:r>
      <w:r>
        <w:rPr>
          <w:rtl w:val="true"/>
        </w:rPr>
        <w:t xml:space="preserve">: </w:t>
      </w:r>
      <w:r>
        <w:rPr>
          <w:rtl w:val="true"/>
        </w:rPr>
        <w:t>صيام ثلاثة أيام يعدل سنة</w:t>
      </w:r>
      <w:r>
        <w:rPr>
          <w:rtl w:val="true"/>
        </w:rPr>
        <w:t>!</w:t>
      </w:r>
      <w:bookmarkEnd w:id="31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الشواهد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الثابتة عند أهل العامة أيضاً، ففي قضية سلمان الذي كان يصوم ثلاثة أيام، صرح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من صام ثلاثة أيام في </w:t>
      </w:r>
      <w:bookmarkStart w:id="312" w:name="pg10777_102788"/>
    </w:p>
    <w:p>
      <w:pPr>
        <w:pStyle w:val="BookText"/>
        <w:rPr/>
      </w:pPr>
      <w:bookmarkEnd w:id="312"/>
      <w:r>
        <w:rPr>
          <w:rFonts w:ascii="Amiri" w:hAnsi="Amiri" w:eastAsia="Amiri" w:cs="Amiri"/>
          <w:color w:val="111111"/>
          <w:sz w:val="28"/>
          <w:sz w:val="28"/>
          <w:szCs w:val="28"/>
          <w:rtl w:val="true"/>
          <w:lang w:bidi="ar-SA"/>
        </w:rPr>
        <w:t>الشهر فله أجر صيام الشهر كله، وأن من صام طوال السنة كل شهر ثلاثة أيام، فله أجر صيام السنة بكامل أيامها</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 w:name="__RefHeading___Toc8593292_1051229030"/>
      <w:bookmarkStart w:id="314" w:name="_Toc114"/>
      <w:bookmarkEnd w:id="313"/>
      <w:r>
        <w:rPr>
          <w:rtl w:val="true"/>
        </w:rPr>
        <w:t>ج</w:t>
      </w:r>
      <w:r>
        <w:rPr>
          <w:rtl w:val="true"/>
        </w:rPr>
        <w:t xml:space="preserve">: </w:t>
      </w:r>
      <w:r>
        <w:rPr>
          <w:rtl w:val="true"/>
        </w:rPr>
        <w:t xml:space="preserve">ضربة علي </w:t>
      </w:r>
      <w:r>
        <w:rPr>
          <w:rtl w:val="true"/>
        </w:rPr>
        <w:t>(</w:t>
      </w:r>
      <w:r>
        <w:rPr>
          <w:rtl w:val="true"/>
        </w:rPr>
        <w:t>علیه السلام</w:t>
      </w:r>
      <w:r>
        <w:rPr>
          <w:rtl w:val="true"/>
        </w:rPr>
        <w:t xml:space="preserve">) </w:t>
      </w:r>
      <w:r>
        <w:rPr>
          <w:rtl w:val="true"/>
        </w:rPr>
        <w:t>يوم الخندق</w:t>
      </w:r>
      <w:bookmarkEnd w:id="314"/>
    </w:p>
    <w:p>
      <w:pPr>
        <w:pStyle w:val="BookText"/>
        <w:rPr/>
      </w:pPr>
      <w:r>
        <w:rPr>
          <w:rFonts w:ascii="IRNazanin" w:hAnsi="IRNazanin" w:eastAsia="IRNazanin"/>
          <w:color w:val="111111"/>
          <w:sz w:val="28"/>
          <w:sz w:val="28"/>
          <w:szCs w:val="28"/>
          <w:rtl w:val="true"/>
          <w:lang w:bidi="fa-IR"/>
        </w:rPr>
        <w:t>والشاهد الواضح والمثال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ضربة علي يوم الخندق، لا دليل أقوى منتصريح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رواية لا ريب فيها نقلها الشيعة والسنة،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ضربة علي يوم الخندق أفضل عند الله من عبادة الثقلين</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ضربة واحدة ربما استغرقت ثانية واحدة، حيث قضى فيها على عمر بن عبد ود العامري، لكنها تعدل عند الله عبادة الثقلين، وهم الإنس والجن بما فيهم الملائكة وكلما استتر عن الحواس، والصلحاء على مر التاريخ، وهم ربما يكونوا بعشرات المليارات</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8593294_1051229030"/>
      <w:bookmarkStart w:id="316" w:name="_Toc115"/>
      <w:bookmarkEnd w:id="315"/>
      <w:r>
        <w:rPr>
          <w:rtl w:val="true"/>
        </w:rPr>
        <w:t>د</w:t>
      </w:r>
      <w:r>
        <w:rPr>
          <w:rtl w:val="true"/>
        </w:rPr>
        <w:t xml:space="preserve">: </w:t>
      </w:r>
      <w:r>
        <w:rPr>
          <w:rtl w:val="true"/>
        </w:rPr>
        <w:t>الصدقة بالخاتم أو بمليار دينار؟</w:t>
      </w:r>
      <w:bookmarkEnd w:id="316"/>
    </w:p>
    <w:p>
      <w:pPr>
        <w:pStyle w:val="BookText"/>
        <w:rPr/>
      </w:pPr>
      <w:r>
        <w:rPr>
          <w:rFonts w:ascii="Amiri" w:hAnsi="Amiri" w:eastAsia="Amiri" w:cs="Amiri"/>
          <w:color w:val="111111"/>
          <w:sz w:val="28"/>
          <w:sz w:val="28"/>
          <w:szCs w:val="28"/>
          <w:rtl w:val="true"/>
          <w:lang w:bidi="ar-SA"/>
        </w:rPr>
        <w:t>الشاهد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كتاب الله حيث يقول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خاتماً من يده وهوفي ركوع صلاته وأعطاه لذلك الفقير، فنزلت في شأنه آية، وصرحت له بالولاية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317" w:name="pg10777_102790"/>
    </w:p>
    <w:p>
      <w:pPr>
        <w:pStyle w:val="BookText"/>
        <w:rPr/>
      </w:pPr>
      <w:bookmarkEnd w:id="317"/>
      <w:r>
        <w:rPr>
          <w:rFonts w:ascii="Amiri" w:hAnsi="Amiri" w:eastAsia="Amiri" w:cs="Amiri"/>
          <w:color w:val="111111"/>
          <w:sz w:val="28"/>
          <w:sz w:val="28"/>
          <w:szCs w:val="28"/>
          <w:rtl w:val="true"/>
          <w:lang w:bidi="ar-SA"/>
        </w:rPr>
        <w:t>بينما ربما يدفع البعض مليون دينار أو دولار، لكن لا تنزل بحقه آية، هذا إذا لم ينزل فيه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 منتصدّق لم يجنِ إلا المذمّة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شاهد على أن القضايا لا تقاس بالحجم أو الجهد أو غير ذلك، بل لها ملاكات خاصة يعلمها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الخَلْقُ وَالأَمْرُ</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وهو الله تبارك وتعالى</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8593296_1051229030"/>
      <w:bookmarkStart w:id="319" w:name="_Toc116"/>
      <w:bookmarkEnd w:id="318"/>
      <w:r>
        <w:rPr>
          <w:rtl w:val="true"/>
        </w:rPr>
        <w:t>ه</w:t>
      </w:r>
      <w:r>
        <w:rPr>
          <w:rtl w:val="true"/>
        </w:rPr>
        <w:t xml:space="preserve">: </w:t>
      </w:r>
      <w:r>
        <w:rPr>
          <w:rtl w:val="true"/>
        </w:rPr>
        <w:t>إطعام ثلاثة أيام أو إهداء سبعة بساتين؟</w:t>
      </w:r>
      <w:bookmarkEnd w:id="319"/>
    </w:p>
    <w:p>
      <w:pPr>
        <w:pStyle w:val="BookText"/>
        <w:rPr/>
      </w:pPr>
      <w:r>
        <w:rPr>
          <w:rFonts w:ascii="Amiri" w:hAnsi="Amiri" w:eastAsia="Amiri" w:cs="Amiri"/>
          <w:color w:val="111111"/>
          <w:sz w:val="28"/>
          <w:sz w:val="28"/>
          <w:szCs w:val="28"/>
          <w:rtl w:val="true"/>
          <w:lang w:bidi="ar-SA"/>
        </w:rPr>
        <w:t>والشاهد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كريمة أخرى نزلت بحق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وموجز شأن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أمير المؤمنين وفاطمة الزهراء والإمام الحسن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صاموا ثلاثة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القضية المعروفة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الإفطار أعطوا طعامهم للفقير في اليوم الاول، وفي اليوم الثاني جاءهم مسكين فأعطوه طعامهم أيضاً، وفي اليوم الثالث أعطوه للأسير، فنزلت في حقهم هذه الآية الكريمة المباركة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بينما أهدى ذلك الشخص الآخر سبعة بساتين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لم تنزل في حقه آية قرآنيةواحدة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 w:name="__RefHeading___Toc8593298_1051229030"/>
      <w:bookmarkStart w:id="321" w:name="_Toc117"/>
      <w:bookmarkEnd w:id="320"/>
      <w:r>
        <w:rPr>
          <w:rtl w:val="true"/>
        </w:rPr>
        <w:t>و</w:t>
      </w:r>
      <w:r>
        <w:rPr>
          <w:rtl w:val="true"/>
        </w:rPr>
        <w:t xml:space="preserve">: </w:t>
      </w:r>
      <w:r>
        <w:rPr>
          <w:rtl w:val="true"/>
        </w:rPr>
        <w:t>طاقة الانشطار الذري والنووي</w:t>
      </w:r>
      <w:bookmarkEnd w:id="32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في عالم التكوين كذلك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نجد أن الذرة البسيطة إذا انشطرت فإنها تحدث انفجاراً ذرياً مدمّراً، أو إذا اندمجت فإنها تحدث انفجاراً </w:t>
      </w:r>
      <w:bookmarkStart w:id="322" w:name="pg10777_102792"/>
    </w:p>
    <w:p>
      <w:pPr>
        <w:pStyle w:val="BookText"/>
        <w:rPr/>
      </w:pPr>
      <w:bookmarkEnd w:id="322"/>
      <w:r>
        <w:rPr>
          <w:rFonts w:ascii="Amiri" w:hAnsi="Amiri" w:eastAsia="Amiri" w:cs="Amiri"/>
          <w:color w:val="111111"/>
          <w:sz w:val="28"/>
          <w:sz w:val="28"/>
          <w:szCs w:val="28"/>
          <w:rtl w:val="true"/>
          <w:lang w:bidi="ar-SA"/>
        </w:rPr>
        <w:t>نووياً هائلاً، مع إنها ذرة وجزء لا يرى بالعين المجردة، لكنها يمكن أن تتحول طاقة جبارة كبيرة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القضايا لا تقاس بالمظهر، ولا بالحجم، ولا بالشكل، ولا بالمظاهر الطبيعية التي نراها، سواء في عالم التشريع أم في عالم التكوين، بل إن المقاييس الواقعية عند الله سبحانه وتعالى</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8593300_1051229030"/>
      <w:bookmarkStart w:id="324" w:name="_Toc118"/>
      <w:bookmarkEnd w:id="323"/>
      <w:r>
        <w:rPr>
          <w:rtl w:val="true"/>
        </w:rPr>
        <w:t>ثالثاً</w:t>
      </w:r>
      <w:r>
        <w:rPr>
          <w:rtl w:val="true"/>
        </w:rPr>
        <w:t xml:space="preserve">: </w:t>
      </w:r>
      <w:r>
        <w:rPr>
          <w:rtl w:val="true"/>
        </w:rPr>
        <w:t>الأدلة</w:t>
      </w:r>
      <w:bookmarkEnd w:id="324"/>
    </w:p>
    <w:p>
      <w:pPr>
        <w:pStyle w:val="Heading5"/>
        <w:numPr>
          <w:ilvl w:val="4"/>
          <w:numId w:val="1"/>
        </w:numPr>
        <w:rPr/>
      </w:pPr>
      <w:bookmarkStart w:id="325" w:name="__RefHeading___Toc8593302_1051229030"/>
      <w:bookmarkStart w:id="326" w:name="_Toc119"/>
      <w:bookmarkEnd w:id="325"/>
      <w:r>
        <w:rPr>
          <w:rtl w:val="true"/>
        </w:rPr>
        <w:t>اشارة</w:t>
      </w:r>
      <w:bookmarkEnd w:id="326"/>
    </w:p>
    <w:p>
      <w:pPr>
        <w:pStyle w:val="BookText"/>
        <w:rPr/>
      </w:pPr>
      <w:r>
        <w:rPr>
          <w:rFonts w:ascii="IRNazanin" w:hAnsi="IRNazanin" w:eastAsia="IRNazanin"/>
          <w:color w:val="111111"/>
          <w:sz w:val="28"/>
          <w:sz w:val="28"/>
          <w:szCs w:val="28"/>
          <w:rtl w:val="true"/>
          <w:lang w:bidi="fa-IR"/>
        </w:rPr>
        <w:t xml:space="preserve">إن كلام الإمام الباقر 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 ذاته يعتبر دليلاً كافياً، وحجة وافية، وبيّنة شافية واضحة، إلا أننا مع ذلك نستعرض لكم بعض الأدلة من القرآن الكريم، والأدلة كثيرة، منها</w:t>
      </w:r>
      <w:r>
        <w:rPr>
          <w:rFonts w:eastAsia="IRNazanin" w:cs="IRNazanin"/>
          <w:color w:val="111111"/>
          <w:sz w:val="28"/>
          <w:szCs w:val="28"/>
          <w:rtl w:val="true"/>
          <w:lang w:bidi="fa-IR"/>
        </w:rPr>
        <w:t>:</w:t>
      </w:r>
    </w:p>
    <w:p>
      <w:pPr>
        <w:pStyle w:val="Heading5"/>
        <w:numPr>
          <w:ilvl w:val="4"/>
          <w:numId w:val="1"/>
        </w:numPr>
        <w:rPr/>
      </w:pPr>
      <w:bookmarkStart w:id="327" w:name="__RefHeading___Toc8593304_1051229030"/>
      <w:bookmarkStart w:id="328" w:name="_Toc120"/>
      <w:bookmarkEnd w:id="327"/>
      <w:r>
        <w:rPr>
          <w:rtl w:val="true"/>
        </w:rPr>
        <w:t>الدليل الأول</w:t>
      </w:r>
      <w:r>
        <w:rPr>
          <w:rtl w:val="true"/>
        </w:rPr>
        <w:t xml:space="preserve">: </w:t>
      </w:r>
      <w:r>
        <w:rPr>
          <w:rtl w:val="true"/>
        </w:rPr>
        <w:t>آية المودة</w:t>
      </w:r>
      <w:bookmarkEnd w:id="328"/>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أَجْرًاإِلَّا الْمَوَدَّةَ فِي القُرْبَى</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هذه الآية ثمة التفاتة دقيقة، فإن الرسول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أجراً آخر من المسلمين على أدائه الرسالة وطالب 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أعظم وأثمن ما في الكون، ونبينا هو أفضل رسل الله، وقد بذل وتحمل جهداً فوق طاقة البشر طوال سنين، في ابلاغ رسالات الله سبحانه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المسلمين في تلك القضية الشهيرة، حينما جاءوا اليه ليعطوه أجراً مادياً على جهوده وأتعابه وتضحياته في سبيل إبلاغ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ونزلت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يطلب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المسلمين أن يحجوا نيابةً </w:t>
      </w:r>
      <w:bookmarkStart w:id="329" w:name="pg10777_102794"/>
    </w:p>
    <w:p>
      <w:pPr>
        <w:pStyle w:val="BookText"/>
        <w:rPr/>
      </w:pPr>
      <w:bookmarkEnd w:id="329"/>
      <w:r>
        <w:rPr>
          <w:rFonts w:ascii="Amiri" w:hAnsi="Amiri" w:eastAsia="Amiri" w:cs="Amiri"/>
          <w:color w:val="111111"/>
          <w:sz w:val="28"/>
          <w:sz w:val="28"/>
          <w:szCs w:val="28"/>
          <w:rtl w:val="true"/>
          <w:lang w:bidi="ar-SA"/>
        </w:rPr>
        <w:t xml:space="preserve">عنه على مر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ويهدوا ثوابه إليه؟، أو أن يصلوا ويصوموا نيابةً عنه؟، أو أن يبذلوا للفقراء والأيتام مبالغ على مر السنين ويهدوا ثوابها له؟</w:t>
      </w:r>
    </w:p>
    <w:p>
      <w:pPr>
        <w:pStyle w:val="BookText"/>
        <w:rPr/>
      </w:pPr>
      <w:r>
        <w:rPr>
          <w:rFonts w:ascii="IRNazanin" w:hAnsi="IRNazanin" w:eastAsia="IRNazanin"/>
          <w:color w:val="111111"/>
          <w:sz w:val="28"/>
          <w:sz w:val="28"/>
          <w:szCs w:val="28"/>
          <w:rtl w:val="true"/>
          <w:lang w:bidi="fa-IR"/>
        </w:rPr>
        <w:t xml:space="preserve">إن الآية الكريمة صريحة وواضحة، في أن الأجر المطالب به هو مودة قربىرسول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 ليس الإمام الحسن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أقرب قربى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 هذا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يستكثر البعض إذا صرحت الرواية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عند الإمام الحسين تعدل حجة أو عمرة، أو أن حاجة من صلى عند قبره مقضية بإذن الله</w:t>
      </w:r>
      <w:r>
        <w:rPr>
          <w:rStyle w:val="FootnoteAnchor"/>
          <w:rtl w:val="true"/>
        </w:rPr>
        <w:footnoteReference w:id="12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الصلاة الفريضة عند مرقده الطاهر، تعدل أجر حجة أو 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فهي مصداقٌ ظاهر لمودة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عندما تذهب إلى قبره الشريف وتصلي عنده، فهذا يعني أنك أظهرت مودتك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نقول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يدفع الإنسان أجر الرسالة، فإنه خائن، وعمله غير مقبول، وهو آكل للحرام، وهو جاني من أعظم الجناة</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8593306_1051229030"/>
      <w:bookmarkStart w:id="331" w:name="_Toc121"/>
      <w:bookmarkEnd w:id="330"/>
      <w:r>
        <w:rPr>
          <w:rtl w:val="true"/>
        </w:rPr>
        <w:t>البخاري</w:t>
      </w:r>
      <w:r>
        <w:rPr>
          <w:rtl w:val="true"/>
        </w:rPr>
        <w:t xml:space="preserve">: </w:t>
      </w:r>
      <w:r>
        <w:rPr>
          <w:rtl w:val="true"/>
        </w:rPr>
        <w:t xml:space="preserve">من لم يدفع الأجر، فالرسول </w:t>
      </w:r>
      <w:r>
        <w:rPr>
          <w:rtl w:val="true"/>
        </w:rPr>
        <w:t>(</w:t>
      </w:r>
      <w:r>
        <w:rPr>
          <w:rtl w:val="true"/>
        </w:rPr>
        <w:t>صلی الله علیه و آله</w:t>
      </w:r>
      <w:r>
        <w:rPr>
          <w:rtl w:val="true"/>
        </w:rPr>
        <w:t xml:space="preserve">) </w:t>
      </w:r>
      <w:r>
        <w:rPr>
          <w:rtl w:val="true"/>
        </w:rPr>
        <w:t>خصمه</w:t>
      </w:r>
      <w:bookmarkEnd w:id="331"/>
    </w:p>
    <w:p>
      <w:pPr>
        <w:pStyle w:val="BookText"/>
        <w:rPr/>
      </w:pPr>
      <w:r>
        <w:rPr>
          <w:rFonts w:ascii="Amiri" w:hAnsi="Amiri" w:eastAsia="Amiri" w:cs="Amiri"/>
          <w:color w:val="111111"/>
          <w:sz w:val="28"/>
          <w:sz w:val="28"/>
          <w:szCs w:val="28"/>
          <w:rtl w:val="true"/>
          <w:lang w:bidi="ar-SA"/>
        </w:rPr>
        <w:t xml:space="preserve">والدليل على ذلك هو ما تذكره كتب العامّة بذاتها،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في كتاب البيوع والإجارة،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الرهون، وغيره، بأن من لم يؤدِ أجر الأجير فهوخائن وظالم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ونصّ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أنا خصمهم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وعدّ منهم رجلاً استأجر أجيراً فاستوفى منه، ولم يعطه </w:t>
      </w:r>
    </w:p>
    <w:p>
      <w:pPr>
        <w:pStyle w:val="BookText"/>
        <w:rPr/>
      </w:pPr>
      <w:r>
        <w:rPr>
          <w:rFonts w:ascii="IRNazanin" w:hAnsi="IRNazanin" w:eastAsia="IRNazanin"/>
          <w:color w:val="111111"/>
          <w:sz w:val="28"/>
          <w:sz w:val="28"/>
          <w:szCs w:val="28"/>
          <w:rtl w:val="true"/>
          <w:lang w:bidi="fa-IR"/>
        </w:rPr>
        <w:t>أجره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موطن الشاهد الجلي الواضح، إذ في هذه القضية العادية يقول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خصمُ لمن يرفض إعطاء أجر الأجير الذي عمل عنده، فما بالنا بمن لم يؤدِ أجر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وهو أجره على أداء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يكون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خصمه يوم القيامة؟</w:t>
      </w:r>
    </w:p>
    <w:p>
      <w:pPr>
        <w:pStyle w:val="BookText"/>
        <w:rPr/>
      </w:pPr>
      <w:r>
        <w:rPr>
          <w:rFonts w:ascii="Amiri" w:hAnsi="Amiri" w:eastAsia="Amiri" w:cs="Amiri"/>
          <w:color w:val="111111"/>
          <w:sz w:val="28"/>
          <w:sz w:val="28"/>
          <w:szCs w:val="28"/>
          <w:rtl w:val="true"/>
          <w:lang w:bidi="ar-SA"/>
        </w:rPr>
        <w:t>بل ومن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الله تعالى خصمه؟</w:t>
      </w:r>
    </w:p>
    <w:p>
      <w:pPr>
        <w:pStyle w:val="BookText"/>
        <w:rPr/>
      </w:pPr>
      <w:r>
        <w:rPr>
          <w:rFonts w:ascii="Amiri" w:hAnsi="Amiri" w:eastAsia="Amiri" w:cs="Amiri"/>
          <w:color w:val="111111"/>
          <w:sz w:val="28"/>
          <w:sz w:val="28"/>
          <w:szCs w:val="28"/>
          <w:rtl w:val="true"/>
          <w:lang w:bidi="ar-SA"/>
        </w:rPr>
        <w:t xml:space="preserve">وذلك مما لا مدفع له؛ لأن الآية الشريفة صرحت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فضل الصلاة عند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من مصاديق لرواية البخاري، إذ يحفظ المرء في ولده، 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 xml:space="preserve">، فبرّه برّ له وإكرامه إكرام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فرض التنزل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أقوى أنواع القياس، وأهل العامة يقبلون أدنى أنواع القياس فكيف بأعلاها؟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لم يدفع أجر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خائن، وغير مقبول عمله ومأثوم، بل أن التشكيك بهذا الأمر أيضاً يعتبر من التجرّي على 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وأهل بيته وقرباه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والصلاة عند مرقد ولده وسبطه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ريب أنها من مصاديق تلك </w:t>
      </w:r>
      <w:bookmarkStart w:id="332" w:name="pg10777_102798"/>
    </w:p>
    <w:p>
      <w:pPr>
        <w:pStyle w:val="BookText"/>
        <w:rPr/>
      </w:pPr>
      <w:bookmarkEnd w:id="332"/>
      <w:r>
        <w:rPr>
          <w:rFonts w:ascii="Amiri" w:hAnsi="Amiri" w:eastAsia="Amiri" w:cs="Amiri"/>
          <w:color w:val="111111"/>
          <w:sz w:val="28"/>
          <w:sz w:val="28"/>
          <w:szCs w:val="28"/>
          <w:rtl w:val="true"/>
          <w:lang w:bidi="ar-SA"/>
        </w:rPr>
        <w:t>المودة في القربى، خصوصاً إذا التفتنا إلى أن نفع وفائدة الصلاة تعود إلى المصلي نفسه</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8593308_1051229030"/>
      <w:bookmarkStart w:id="334" w:name="_Toc122"/>
      <w:bookmarkEnd w:id="333"/>
      <w:r>
        <w:rPr>
          <w:rtl w:val="true"/>
        </w:rPr>
        <w:t>والخلاصة</w:t>
      </w:r>
      <w:bookmarkEnd w:id="334"/>
    </w:p>
    <w:p>
      <w:pPr>
        <w:pStyle w:val="BookText"/>
        <w:rPr/>
      </w:pPr>
      <w:r>
        <w:rPr>
          <w:rFonts w:ascii="Amiri" w:hAnsi="Amiri" w:eastAsia="Amiri" w:cs="Amiri"/>
          <w:color w:val="111111"/>
          <w:sz w:val="28"/>
          <w:sz w:val="28"/>
          <w:szCs w:val="28"/>
          <w:rtl w:val="true"/>
          <w:lang w:bidi="ar-SA"/>
        </w:rPr>
        <w:t>إن من البراهين الساطعة والواضحة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xml:space="preserve">، مما يعني أن مودة قربى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 أفضل من عامة الصلاة والصيام على مر التاريخ، ومن هنا كانت الصلاة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تعدلأجر حجة، بل أكثر من ذلك بكثير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هذا يعتبر قطرة في بحر فضائل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الدليل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وسنذكر بقية الأدلة في ما بعد إن شاء الله تعالى</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5" w:name="pg10777_102801"/>
      <w:bookmarkStart w:id="336" w:name="pg10777_102801"/>
      <w:bookmarkEnd w:id="336"/>
    </w:p>
    <w:p>
      <w:pPr>
        <w:pStyle w:val="Heading2"/>
        <w:numPr>
          <w:ilvl w:val="1"/>
          <w:numId w:val="1"/>
        </w:numPr>
        <w:rPr/>
      </w:pPr>
      <w:bookmarkStart w:id="337" w:name="pg10777_102801"/>
      <w:bookmarkStart w:id="338" w:name="__RefHeading___Toc8593310_1051229030"/>
      <w:bookmarkStart w:id="339" w:name="_Toc123"/>
      <w:bookmarkEnd w:id="337"/>
      <w:bookmarkEnd w:id="338"/>
      <w:r>
        <w:rPr>
          <w:rtl w:val="true"/>
        </w:rPr>
        <w:t>الفصل السابع</w:t>
      </w:r>
      <w:r>
        <w:rPr>
          <w:rtl w:val="true"/>
        </w:rPr>
        <w:t xml:space="preserve">: </w:t>
      </w:r>
      <w:r>
        <w:rPr>
          <w:rtl w:val="true"/>
        </w:rPr>
        <w:t xml:space="preserve">الإمام الحسين </w:t>
      </w:r>
      <w:r>
        <w:rPr>
          <w:rtl w:val="true"/>
        </w:rPr>
        <w:t>(</w:t>
      </w:r>
      <w:r>
        <w:rPr>
          <w:rtl w:val="true"/>
        </w:rPr>
        <w:t>علیه السلام</w:t>
      </w:r>
      <w:r>
        <w:rPr>
          <w:rtl w:val="true"/>
        </w:rPr>
        <w:t xml:space="preserve">) </w:t>
      </w:r>
      <w:r>
        <w:rPr>
          <w:rtl w:val="true"/>
        </w:rPr>
        <w:t>والصلاة في حرمه الشريف</w:t>
      </w:r>
      <w:bookmarkEnd w:id="33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0" w:name="__RefHeading___Toc8593312_1051229030"/>
      <w:bookmarkStart w:id="341" w:name="_Toc124"/>
      <w:bookmarkEnd w:id="340"/>
      <w:r>
        <w:rPr>
          <w:rtl w:val="true"/>
        </w:rPr>
        <w:t>اشارة</w:t>
      </w:r>
      <w:bookmarkEnd w:id="34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10777_102805"/>
      <w:bookmarkStart w:id="343" w:name="pg10777_102805"/>
      <w:bookmarkEnd w:id="343"/>
    </w:p>
    <w:p>
      <w:pPr>
        <w:pStyle w:val="BookText"/>
        <w:rPr/>
      </w:pPr>
      <w:bookmarkStart w:id="344" w:name="pg10777_102805"/>
      <w:bookmarkEnd w:id="344"/>
      <w:r>
        <w:rPr>
          <w:rFonts w:ascii="Amiri" w:hAnsi="Amiri" w:eastAsia="Amiri" w:cs="Amiri"/>
          <w:color w:val="111111"/>
          <w:sz w:val="28"/>
          <w:sz w:val="28"/>
          <w:szCs w:val="28"/>
          <w:rtl w:val="true"/>
          <w:lang w:bidi="ar-SA"/>
        </w:rPr>
        <w:t xml:space="preserve">قال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يَمْنَعُكَ إِذَا عَرَضَتْ لَكَ حَاجَةٌ أَنْ تَأْتِيَ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فَتُصَلِّيَ عِنْدَهُ أَرْبَعَ رَكَعَاتٍ، ثُمَّ تَسْأَلَ حَاجَتَكَ؛ فَإِنَّ الصَّلَاةَ الْمَفْرُوضَةَ عِنْدَهُ تَعْدِلُ حَجَّةً، وَالصَّلَاةَ النَّافِلَةَ عِنْدَهُ تَعْدِلُ عُمْرَةً</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الحديث فيما مضى حول تسائل قد يثيره العديد ممن لا يتحمل، أو يستغرب أمثال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مجموعة من القواعد، ثم عدداً من الشواهد، ثم الأدلة، وأشرنا للدليل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الآن فسوف نذكر بقية الأدلة بمشيئة الله سبحانه وتعالى</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8593314_1051229030"/>
      <w:bookmarkStart w:id="346" w:name="_Toc125"/>
      <w:bookmarkEnd w:id="345"/>
      <w:r>
        <w:rPr/>
        <w:t>2</w:t>
      </w:r>
      <w:r>
        <w:rPr>
          <w:rtl w:val="true"/>
        </w:rPr>
        <w:t xml:space="preserve">: </w:t>
      </w:r>
      <w:r>
        <w:rPr>
          <w:rtl w:val="true"/>
        </w:rPr>
        <w:t>في بيوت أذن الله أن ترفع</w:t>
      </w:r>
      <w:bookmarkEnd w:id="346"/>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 يَخَافُونَ يَوْمًا تَتَقَلَّبُ فِيهِ القُلُوبُ وَالأَبْصَارُ</w:t>
      </w:r>
      <w:r>
        <w:rPr>
          <w:rFonts w:eastAsia="Amiri" w:cs="Amiri" w:ascii="Amiri" w:hAnsi="Amiri"/>
          <w:color w:val="111111"/>
          <w:sz w:val="28"/>
          <w:szCs w:val="28"/>
          <w:rtl w:val="true"/>
          <w:lang w:bidi="ar-SA"/>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بيوت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نتوقف عند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الكثير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من أبناء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أذن الله أن ترفع هي </w:t>
      </w:r>
      <w:bookmarkStart w:id="347" w:name="pg10777_102807"/>
    </w:p>
    <w:p>
      <w:pPr>
        <w:pStyle w:val="BookText"/>
        <w:rPr/>
      </w:pPr>
      <w:bookmarkEnd w:id="347"/>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علماء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 منظومتين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المساجد، ومنظومة بيوت الأنبياء والأئمة، كما صرحت بذلك العديد من الروايات الواردة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وسنكتفي في هذه العجالة بشاهدين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العقل، والآخر من النقل</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8593316_1051229030"/>
      <w:bookmarkStart w:id="349" w:name="_Toc126"/>
      <w:bookmarkEnd w:id="348"/>
      <w:r>
        <w:rPr>
          <w:rtl w:val="true"/>
        </w:rPr>
        <w:t>الشاهد النقلي</w:t>
      </w:r>
      <w:bookmarkEnd w:id="349"/>
    </w:p>
    <w:p>
      <w:pPr>
        <w:pStyle w:val="BookText"/>
        <w:rPr/>
      </w:pPr>
      <w:r>
        <w:rPr>
          <w:rFonts w:ascii="Amiri" w:hAnsi="Amiri" w:eastAsia="Amiri" w:cs="Amiri"/>
          <w:color w:val="111111"/>
          <w:sz w:val="28"/>
          <w:sz w:val="28"/>
          <w:szCs w:val="28"/>
          <w:rtl w:val="true"/>
          <w:lang w:bidi="ar-SA"/>
        </w:rPr>
        <w:t xml:space="preserve">نستدل أولاً بالقرآن الكريم نفسه، ذلك أنه إذا أردنا أن نعرف مفاد ومغزى أية من الآيات الشريفة، فإن علينا أن نبحث في سائر الآيات القرآنية الكريمة الأخرى؛ لأن كلام الله سبحانه وتعالى يبين بعضه بعضاً، فإذا كان القرآن تبياناً لكل شيء، أ فلا يبين من هي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نراجع القرآن الكريم، وبالتحديد إلى آية التطهير نجد أنالآية الكريمة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 xml:space="preserve">، فهذه الآية القرآنية صريحة في الحديث عن أهل البيت، وهم أهل بيت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والآية التي بين أيدينا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بُيُوتٍ أَذِنَ اللهُ أَنْ تُرْفَعَ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فهذه البيوت التي أذن الله أن ترفع هي بيوت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المطهرون من كل دنس، وهذه الآية هي مما توضح المراد من تلك البيوت التي أذن الله أن ترفع</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الثانية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رَحْمَةُ اللهِ وَبَرَكَاتُهُ عَلَيْكُمْ أَهْلَ البَيْتِ إِنَّهُ حَمِيدٌ </w:t>
      </w:r>
      <w:bookmarkStart w:id="350" w:name="pg10777_102809"/>
    </w:p>
    <w:p>
      <w:pPr>
        <w:pStyle w:val="BookText"/>
        <w:rPr/>
      </w:pPr>
      <w:bookmarkEnd w:id="350"/>
      <w:r>
        <w:rPr>
          <w:rFonts w:ascii="Amiri" w:hAnsi="Amiri" w:eastAsia="Amiri" w:cs="Amiri"/>
          <w:color w:val="111111"/>
          <w:sz w:val="28"/>
          <w:sz w:val="28"/>
          <w:szCs w:val="28"/>
          <w:rtl w:val="true"/>
          <w:lang w:bidi="ar-SA"/>
        </w:rPr>
        <w:t>مَجِيدٌ</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وآيتنا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بيوت الأنبياء بالدرجة أولى، والمساجد أيضاً بالدرجة اللاحقة، والقرينة الشاهدة على ذلك أيضاً نفس تتمة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 أن أجلى مصداق لما يذكر فيه اسم الله، والذي فيه رجال لا تلهيهم تجارة، هي بيوت الأنبياء بلا شك؛ لأن بيوت النبي والأنبياء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 محطات عبادة الله الدائمة، وهي بيوت وسائط الله تعالى بينه وبينخلقه، ومن أكثر منهم تسبيحاً لله تعالى؟</w:t>
      </w:r>
      <w:r>
        <w:rPr>
          <w:rFonts w:eastAsia="IRNazanin" w:cs="IRNazanin"/>
          <w:color w:val="111111"/>
          <w:sz w:val="28"/>
          <w:szCs w:val="28"/>
          <w:rtl w:val="true"/>
          <w:lang w:bidi="fa-IR"/>
        </w:rPr>
        <w:t>!</w:t>
      </w:r>
    </w:p>
    <w:p>
      <w:pPr>
        <w:pStyle w:val="Heading3"/>
        <w:numPr>
          <w:ilvl w:val="2"/>
          <w:numId w:val="1"/>
        </w:numPr>
        <w:rPr/>
      </w:pPr>
      <w:bookmarkStart w:id="351" w:name="__RefHeading___Toc8593318_1051229030"/>
      <w:bookmarkStart w:id="352" w:name="_Toc127"/>
      <w:bookmarkEnd w:id="351"/>
      <w:r>
        <w:rPr>
          <w:rtl w:val="true"/>
        </w:rPr>
        <w:t>الشاهد العقلي</w:t>
      </w:r>
      <w:bookmarkEnd w:id="352"/>
    </w:p>
    <w:p>
      <w:pPr>
        <w:pStyle w:val="BookText"/>
        <w:rPr/>
      </w:pPr>
      <w:r>
        <w:rPr>
          <w:rFonts w:ascii="Amiri" w:hAnsi="Amiri" w:eastAsia="Amiri" w:cs="Amiri"/>
          <w:color w:val="111111"/>
          <w:sz w:val="28"/>
          <w:sz w:val="28"/>
          <w:szCs w:val="28"/>
          <w:rtl w:val="true"/>
          <w:lang w:bidi="ar-SA"/>
        </w:rPr>
        <w:t>ونستدل بشاهد من العقل على ضوء شاهد من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المساجد بعض شعاع الأنبياء، وبعض آثار وبركات ذلك النبي الذي ضحى بالغالي والنفيس، وبذل جهده واستفرغ وسعه في سبيل إعلاء كلمة الله تعالى في الأرض؛ لأنه من بيت النبي انطلق الوحي وانطلقت الرسالة، ومن بيت النبي انطلقت وانبثقت هذه المساجد المنتشرة على وجه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فتلك هي الفروع وذاك هو الأصل، فإن من البديهي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بُيُوتٍ أَذِنَ اللهُ أَنْ تُرْفَعَ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 بيوت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بالدرجة الأولى</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الآية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 ويقول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بالأدلة الكثيرة المتكاثرة، ومنها هذه الرواية </w:t>
      </w:r>
      <w:bookmarkStart w:id="353" w:name="pg10777_102811"/>
    </w:p>
    <w:p>
      <w:pPr>
        <w:pStyle w:val="BookText"/>
        <w:rPr/>
      </w:pPr>
      <w:bookmarkEnd w:id="353"/>
      <w:r>
        <w:rPr>
          <w:rFonts w:ascii="Amiri" w:hAnsi="Amiri" w:eastAsia="Amiri" w:cs="Amiri"/>
          <w:color w:val="111111"/>
          <w:sz w:val="28"/>
          <w:sz w:val="28"/>
          <w:szCs w:val="28"/>
          <w:rtl w:val="true"/>
          <w:lang w:bidi="ar-SA"/>
        </w:rPr>
        <w:t>المعتبرة المسلّم بها</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8593320_1051229030"/>
      <w:bookmarkStart w:id="355" w:name="_Toc128"/>
      <w:bookmarkEnd w:id="354"/>
      <w:r>
        <w:rPr>
          <w:rtl w:val="true"/>
        </w:rPr>
        <w:t>والحاصل</w:t>
      </w:r>
      <w:bookmarkEnd w:id="355"/>
    </w:p>
    <w:p>
      <w:pPr>
        <w:pStyle w:val="BookText"/>
        <w:rPr/>
      </w:pPr>
      <w:r>
        <w:rPr>
          <w:rFonts w:ascii="IRNazanin" w:hAnsi="IRNazanin" w:eastAsia="IRNazanin"/>
          <w:color w:val="111111"/>
          <w:sz w:val="28"/>
          <w:sz w:val="28"/>
          <w:szCs w:val="28"/>
          <w:rtl w:val="true"/>
          <w:lang w:bidi="fa-IR"/>
        </w:rPr>
        <w:t xml:space="preserve">إن المساجد هي شعاع وفرع من نور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المساجد إنما انطلقت وانبثقت من بيوت الأنبياء على مر التاريخ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الشاهد الآخر من النقل، فعندما نلاحظ الآية من بدايتها، وهي تتحدث عن الله نور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مَثَلُ نُورِهِ كَمِشْكَاةٍ فِيهَا مِصْبَاحٌ المِصْبَاحُ فِي زُجَاجَةٍ الزُّجَاجَةُ كَأَنَّهَا كَوْكَبٌ دُرِّيٌّ يُوقَدُ مِنْ شَجَرَةٍ مُبَارَكَةٍ زَيْتُونَةٍ لَا شَرْقِيَّةٍ وَلَا غَرْبِيَّةٍ</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إلى آخر الآية، ثم نلاحظ الآية 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نكتشف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بالآية السابقة، فيكون التسلسل المنطقي للآية الشريفة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نُورِهِ كَمِشْكَاةٍ فِيهَا مِصْبَاحٌ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المشكاة التي فيها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بيوت الأنبياء؛ لأنهم خلفاء الله في السماوات والأرض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بعدها انبثق هذا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مَثَلهُ إلى المساجد كافة فها هنا حل مَثَلُ نور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نُورِهِكَمِشْكَاةٍ فِيهَا مِصْبَاحٌ</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هو الظاهر بنفسه المظهر لغيره، والله سبحانه وتعالى أظهر دينه عبر أنبيائه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المحطة والقاعدة والمنطلق الأول لذلك النور هي بيوتهم</w:t>
      </w:r>
      <w:r>
        <w:rPr>
          <w:rFonts w:eastAsia="IRNazanin" w:cs="IRNazanin"/>
          <w:color w:val="111111"/>
          <w:sz w:val="28"/>
          <w:szCs w:val="28"/>
          <w:rtl w:val="true"/>
          <w:lang w:bidi="fa-IR"/>
        </w:rPr>
        <w:t xml:space="preserve">. </w:t>
      </w:r>
      <w:bookmarkStart w:id="356" w:name="pg10777_102813"/>
    </w:p>
    <w:p>
      <w:pPr>
        <w:pStyle w:val="BookText"/>
        <w:rPr/>
      </w:pPr>
      <w:bookmarkEnd w:id="356"/>
      <w:r>
        <w:rPr>
          <w:rFonts w:ascii="IRNazanin" w:hAnsi="IRNazanin" w:eastAsia="IRNazanin"/>
          <w:color w:val="111111"/>
          <w:sz w:val="28"/>
          <w:sz w:val="28"/>
          <w:szCs w:val="28"/>
          <w:rtl w:val="true"/>
          <w:lang w:bidi="fa-IR"/>
        </w:rPr>
        <w:t xml:space="preserve">إذن هذه هي قرينة وشاهد 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بُيُوتٍ 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بيوت الأنبياء، وبيوت الأنبياء هي منازلهم في حال حياتهم، ثم هي مشاهدهم ومراقدهم من بعد وفاتهم أو شهادتهم، فإنه بعد وفاة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بيته هو مرقده ومشهده ومزاره، فعندما يذهب الزائر لزيارة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المنورة، فانه يحل ضيفا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مشهده وقبره هو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الحال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الأطهار والأنبياء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المراقد هي البيوت التي أذن الله أن ترفع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هي محطة تلقي النور الإلهي، كما تعمل محطة استقبال البث الفضائي على استقبال الذبذبات المنتشرة في الفضاء</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8593322_1051229030"/>
      <w:bookmarkStart w:id="358" w:name="_Toc129"/>
      <w:bookmarkEnd w:id="357"/>
      <w:r>
        <w:rPr>
          <w:rtl w:val="true"/>
        </w:rPr>
        <w:t>(</w:t>
      </w:r>
      <w:r>
        <w:rPr>
          <w:rtl w:val="true"/>
        </w:rPr>
        <w:t>عمر</w:t>
      </w:r>
      <w:r>
        <w:rPr>
          <w:rtl w:val="true"/>
        </w:rPr>
        <w:t xml:space="preserve">) </w:t>
      </w:r>
      <w:r>
        <w:rPr>
          <w:rtl w:val="true"/>
        </w:rPr>
        <w:t xml:space="preserve">يعترف بالولاية التكوينية للائمة الأطهار </w:t>
      </w:r>
      <w:r>
        <w:rPr>
          <w:rtl w:val="true"/>
        </w:rPr>
        <w:t>(</w:t>
      </w:r>
      <w:r>
        <w:rPr>
          <w:rtl w:val="true"/>
        </w:rPr>
        <w:t>علیهم السلام</w:t>
      </w:r>
      <w:r>
        <w:rPr>
          <w:rtl w:val="true"/>
        </w:rPr>
        <w:t>)</w:t>
      </w:r>
      <w:bookmarkEnd w:id="358"/>
    </w:p>
    <w:p>
      <w:pPr>
        <w:pStyle w:val="BookText"/>
        <w:rPr/>
      </w:pPr>
      <w:r>
        <w:rPr>
          <w:rFonts w:ascii="IRNazanin" w:hAnsi="IRNazanin" w:eastAsia="IRNazanin"/>
          <w:color w:val="111111"/>
          <w:sz w:val="28"/>
          <w:sz w:val="28"/>
          <w:szCs w:val="28"/>
          <w:rtl w:val="true"/>
          <w:lang w:bidi="fa-IR"/>
        </w:rPr>
        <w:t xml:space="preserve">ونذكر هنا شاهداً آخر من كلام عمر بن الخطاب؛ ليعرف أهل العامة بالذات أكثر فأكثر مدى رفعة وسمو هذه البيوت التي أذن الله أن ترفع، ويطلِّعوا على شعاع من عظمة مقام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عمر بن الخطاب مخاطباً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أنبت ما في رؤوسنا الله ثم أنتم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فماذا يعني هذا الاعتراف المذهل، والذي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أنبت الشعر في رؤوسنا ورؤوس كافة الناس بعد الله إلا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قائل هذه الجملة كان حاكماً على ثلاثة أرباع الكرة الأرضية، وهو الذي يراه الكثير من المسلمين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كان في الوقت نفسه هو الغاصب للخلافة من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تعني بوضوح أن هذا الرجل كان يعلم بأن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bookmarkStart w:id="359" w:name="pg10777_102815"/>
    </w:p>
    <w:p>
      <w:pPr>
        <w:pStyle w:val="BookText"/>
        <w:rPr/>
      </w:pPr>
      <w:bookmarkEnd w:id="359"/>
      <w:r>
        <w:rPr>
          <w:rFonts w:ascii="Amiri" w:hAnsi="Amiri" w:eastAsia="Amiri" w:cs="Amiri"/>
          <w:color w:val="111111"/>
          <w:sz w:val="28"/>
          <w:sz w:val="28"/>
          <w:szCs w:val="28"/>
          <w:rtl w:val="true"/>
          <w:lang w:bidi="ar-SA"/>
        </w:rPr>
        <w:t>وسائط الفيض الإلهي ثم اعترف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كتبت في وقت سابق مقالاً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الشهادات العشر في فقيد السماء وشهيد القيم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بعدما طلبت مني بعض الصحف أن أكتب حول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هذه الرواية هيالشهادة الرابعة، ولكن للأسف أقدمت الصحيفة التي نشرت المقال على حذف هذا المقطع، رغم أنه حجة بيّنة وواضحة على لسان من يعترف به أهل العامة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المقال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يعقل أن يُقر عمر بن الخطاب بأن</w:t>
      </w:r>
    </w:p>
    <w:p>
      <w:pPr>
        <w:pStyle w:val="BookText"/>
        <w:rPr/>
      </w:pP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أنبتوا الشعر في الرأس بعد الله، دون أن يكون قد أقرّ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الوسائط التكوينية في الكون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فكما أن ميكائيل هو الموكل من قبل الله بأرزاق العباد، وكما أن عزرائيل وسيط تكويني لقبض الأرواح بإذن الله؛ لأن الله تعالى لا يباشر قبض الأرواح، وإنما أوكل ذلك بإذنه إلى عزرائيل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سنّة الله في الكون</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8593324_1051229030"/>
      <w:bookmarkStart w:id="361" w:name="_Toc130"/>
      <w:bookmarkEnd w:id="360"/>
      <w:r>
        <w:rPr>
          <w:rtl w:val="true"/>
        </w:rPr>
        <w:t xml:space="preserve">الأئمة </w:t>
      </w:r>
      <w:r>
        <w:rPr>
          <w:rtl w:val="true"/>
        </w:rPr>
        <w:t>(</w:t>
      </w:r>
      <w:r>
        <w:rPr>
          <w:rtl w:val="true"/>
        </w:rPr>
        <w:t>علیهم السلام</w:t>
      </w:r>
      <w:r>
        <w:rPr>
          <w:rtl w:val="true"/>
        </w:rPr>
        <w:t xml:space="preserve">) </w:t>
      </w:r>
      <w:r>
        <w:rPr>
          <w:rtl w:val="true"/>
        </w:rPr>
        <w:t>وسائط في عالم التكوين ولا شرك</w:t>
      </w:r>
      <w:bookmarkEnd w:id="361"/>
    </w:p>
    <w:p>
      <w:pPr>
        <w:pStyle w:val="BookText"/>
        <w:rPr/>
      </w:pPr>
      <w:r>
        <w:rPr>
          <w:rFonts w:ascii="IRNazanin" w:hAnsi="IRNazanin" w:eastAsia="IRNazanin"/>
          <w:color w:val="111111"/>
          <w:sz w:val="28"/>
          <w:sz w:val="28"/>
          <w:szCs w:val="28"/>
          <w:rtl w:val="true"/>
          <w:lang w:bidi="fa-IR"/>
        </w:rPr>
        <w:t xml:space="preserve">إذن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الوسائط التكوينية لله في الكون، وهم وسائط فيضه ولطفه ورحمته، والأدلة على هذا كثيرة، ومنها الرواية الواردة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 فَإِذَا ذَهَبَتِ النُّجُومُ ذَهَبَ أَهْلُ السَّمَاءِ، وَأَهْلُ بَيْتِي أَمَانٌ لِأَهْلِ الْأَرْضِ، فَإِذَا ذَهَبَ أَهْلُبَيْتِي ذَهَبَ أَهْلُ الْأَرْضِ</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النجوم لأهل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نوع من الأمان التكويني كما هو واضح، فكذلك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أمان تكويني لأهل الارض كما تصرح به هذه الرواية، بل إنهم أمان أهل السماء أيضاً، كما تعتقد به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وكما تصرح به روايات أخرى، وسكوت هذه الرواية لا ينفيها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فرضت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منطوق تلك الروايات مقدم على مفهوم هذه، بل لا مفهوم لهذه أصلاً،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مفهوم له كما تقرر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طويل حول الولاية التكوينية التي منحها الله لأنبيائه، ومن أدلتها ما منحه الله تعالى لنبيه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تذكر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فَأَنْفُخُ فِيهِ فَيَكُونُ طَيْرًا بِإِذْنِ اللهِ</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 xml:space="preserve">، وكان عيسى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يحيي الميت، ويشفي الأكمه والأبرص بإذن الله، كما كانت هذه الولاية التكوينية عند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عندما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الواسطة إلى الله تعالى، فإنه ليس في ذلك شرك مطلقاً؛ لأن الله تعالى جعلهم واسطة فيضه على الخليقة، بل على الخلائق، بل على الأكوان كلها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الفاعل بالذات، وهم الفاعل بالعرض، كما تقول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 بمعنى أن هنالك خالقين آخرين، لكن خلق هؤلاء هو في طول خلق الله وبإذن الله،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تَشَاءُونَ إِلَّا أَنْ يَشَاءَ اللهُ</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فهنالك خالقون آخرون، لكن الله سبحانه وتعالى أحسنهم، وهم يستمدون منه، ولولا إمداده لما أمكن لمخلوق أن يتحرك قيد 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الواسطة في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الشرك، أما القول بالواسطة في الطول فهو عين التوحيد، 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الإنسان يديه فإنه بإرادته، إذ أنه يحرك يده بإرادته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حركت يدي بإرادتي فهل هذا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لأن حركته هذه محكومة بإذن الله، وبهيمنته تعالى، فهو الذي أعطانا قدرة الحركة، وأعطانا الأطراف، والأعصاب، والعقل،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كله وغيره، يرفع الاستغراب منالحديث الآنف الذكر حول قيمة الصلاة، وزيارة مرقد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عرفة كان له أجر ألف حجة</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ألف حجة</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ذكرنا سابقاً أن القياس باطل نقلاً، ومرفوض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هل يصح أن نقايس بين الفيل والببغاء من حيث الحجم، لكي نثبت بذلك الأفضلية في 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 أكبر من الببغاء؟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كذلك، فبالضرورة يكون الفيل أذكى من الببغاء، أو أنه يجب أن يكون أذكى من النملة، أو من النحل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مثل هذا القياس مرفوض وخاطئ في عالم التكوين، كما هو في عالم التشريع</w:t>
      </w:r>
      <w:r>
        <w:rPr>
          <w:rFonts w:eastAsia="Amiri" w:cs="Amiri" w:ascii="Amiri" w:hAnsi="Amiri"/>
          <w:color w:val="111111"/>
          <w:sz w:val="28"/>
          <w:szCs w:val="28"/>
          <w:rtl w:val="true"/>
          <w:lang w:bidi="ar-SA"/>
        </w:rPr>
        <w:t xml:space="preserve">. </w:t>
      </w:r>
      <w:bookmarkStart w:id="362" w:name="pg10777_102821"/>
    </w:p>
    <w:p>
      <w:pPr>
        <w:pStyle w:val="Heading3"/>
        <w:numPr>
          <w:ilvl w:val="2"/>
          <w:numId w:val="1"/>
        </w:numPr>
        <w:rPr/>
      </w:pPr>
      <w:bookmarkStart w:id="363" w:name="__RefHeading___Toc8593326_1051229030"/>
      <w:bookmarkStart w:id="364" w:name="_Toc131"/>
      <w:bookmarkEnd w:id="362"/>
      <w:bookmarkEnd w:id="363"/>
      <w:r>
        <w:rPr>
          <w:rtl w:val="true"/>
        </w:rPr>
        <w:t xml:space="preserve">فلسفة الأجر العظيم لزيارة الإمام الحسين </w:t>
      </w:r>
      <w:r>
        <w:rPr>
          <w:rtl w:val="true"/>
        </w:rPr>
        <w:t>(</w:t>
      </w:r>
      <w:r>
        <w:rPr>
          <w:rtl w:val="true"/>
        </w:rPr>
        <w:t>علیه السلام</w:t>
      </w:r>
      <w:r>
        <w:rPr>
          <w:rtl w:val="true"/>
        </w:rPr>
        <w:t>)</w:t>
      </w:r>
      <w:bookmarkEnd w:id="364"/>
    </w:p>
    <w:p>
      <w:pPr>
        <w:pStyle w:val="Heading4"/>
        <w:numPr>
          <w:ilvl w:val="3"/>
          <w:numId w:val="1"/>
        </w:numPr>
        <w:rPr/>
      </w:pPr>
      <w:bookmarkStart w:id="365" w:name="__RefHeading___Toc8593328_1051229030"/>
      <w:bookmarkStart w:id="366" w:name="_Toc132"/>
      <w:bookmarkEnd w:id="365"/>
      <w:r>
        <w:rPr>
          <w:rtl w:val="true"/>
        </w:rPr>
        <w:t>اشارة</w:t>
      </w:r>
      <w:bookmarkEnd w:id="366"/>
    </w:p>
    <w:p>
      <w:pPr>
        <w:pStyle w:val="BookText"/>
        <w:rPr/>
      </w:pPr>
      <w:r>
        <w:rPr>
          <w:rFonts w:ascii="IRNazanin" w:hAnsi="IRNazanin" w:eastAsia="IRNazanin"/>
          <w:color w:val="111111"/>
          <w:sz w:val="28"/>
          <w:sz w:val="28"/>
          <w:szCs w:val="28"/>
          <w:rtl w:val="true"/>
          <w:lang w:bidi="fa-IR"/>
        </w:rPr>
        <w:t>والآن ننتقل إلى سؤال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لماذا أعطى الله تعالى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المنزلة الرفيعة، بحيث أنك إذا زُرت قبره، وصليت أربع ركعات، وطلبت الحاجة، أعطاك الله حاجتك مهما كانت؟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ولماذا الصلاة الفريضة عنده تعادل حجة، والنافلة تعادل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وللإجابة على ذلك نقول</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8593330_1051229030"/>
      <w:bookmarkStart w:id="368" w:name="_Toc133"/>
      <w:bookmarkEnd w:id="367"/>
      <w:r>
        <w:rPr>
          <w:rtl w:val="true"/>
        </w:rPr>
        <w:t xml:space="preserve">أ </w:t>
      </w:r>
      <w:r>
        <w:rPr>
          <w:rtl w:val="true"/>
        </w:rPr>
        <w:t xml:space="preserve">- </w:t>
      </w:r>
      <w:r>
        <w:rPr>
          <w:rtl w:val="true"/>
        </w:rPr>
        <w:t xml:space="preserve">لتكريس خط الأنبياء </w:t>
      </w:r>
      <w:r>
        <w:rPr>
          <w:rtl w:val="true"/>
        </w:rPr>
        <w:t>(</w:t>
      </w:r>
      <w:r>
        <w:rPr>
          <w:rtl w:val="true"/>
        </w:rPr>
        <w:t>علیهم السلام</w:t>
      </w:r>
      <w:r>
        <w:rPr>
          <w:rtl w:val="true"/>
        </w:rPr>
        <w:t>)</w:t>
      </w:r>
      <w:bookmarkEnd w:id="368"/>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الأجر العظيم، يتضمنها تكريساً لخط الأنبياء على امتداد التاريخ، فإن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امتداد للأنبياء 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لأشخاصهم، ولرسالتهم، ولمنهجهم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ولذا نقرأ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وارث آدم ونوح وإبراهيم وموسى وعيسى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الرواية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 ليس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 لكل الأنبياء، وأن كل رسالاتالسماء خُتمت برسول الله، وهو خاتمهم أفضلهم جميعاً؟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ليست الآية الشريفة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 xml:space="preserve">، إلى آخر الآيات والروايات الواردة في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إذن عندما يعطي الله سبحانه وتعالى مقاماً ومنزلة لسيد شباب أهل الجنة، فإن ذلك في الواقع يعني فيما يعني تكريس خط الأنبياء على مر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أنه من غير المعقول أن يبعث الله سبحانه وتعالى الرسل، ثم يقطع السلسلة ويترك الناس في طريق مظلم، وهي نفس الفلسفة التي دعت الله سبحانه وتعالى أن يخلق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ويبعثه خليفةً، ونفس الفلسفة التي جعلته يجعل داوود خليفة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دَاوُودُ إِنَّا جَعَلْنَاكَ خَلِيفَةً فِي الأَرْضِ</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فإن هذه الفلسفة تمتد إلى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نقرأ في زيارة 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يَاوَارِثَ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مُحَمَّدٍ الْمُصْطَفَى، السَّلَامُ عَلَيْكَ يَا ابْنَ عَلِيٍّ الْمُرْتَضَى، السَّلَامُ عَلَيْكَ يَا ابْنَ فَاطِمَةَ الزَّهْرَاءِ، السَّلَامُ عَلَيْكَ يَا ابْنَ خَدِيجَةَ الْكُبْرَى</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فكما جعل الله تعالى في عالم التكوين وراثة الابن من الأب والأم، إذ وَرِثَهُما من قبلُ في جيناتهما الوراثية، كذلك جعل في عالم التشريع أن الابن يرثهما في مالهما وثروتهما، كما أنه يرث مكانتهما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الاستخلاف</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سنّة الله سبحانه وتعالى في الكون، هي سنّة الاستخلاف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مر تاريخ البشرية جعل الله تعالى سلاسل متتالية متوالية،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ذُرِّيَّةً بَعْضُهَا </w:t>
      </w:r>
      <w:bookmarkStart w:id="369" w:name="pg10777_102825"/>
    </w:p>
    <w:p>
      <w:pPr>
        <w:pStyle w:val="BookText"/>
        <w:rPr/>
      </w:pPr>
      <w:bookmarkEnd w:id="369"/>
      <w:r>
        <w:rPr>
          <w:rFonts w:ascii="Amiri" w:hAnsi="Amiri" w:eastAsia="Amiri" w:cs="Amiri"/>
          <w:color w:val="111111"/>
          <w:sz w:val="28"/>
          <w:sz w:val="28"/>
          <w:szCs w:val="28"/>
          <w:rtl w:val="true"/>
          <w:lang w:bidi="ar-SA"/>
        </w:rPr>
        <w:t>مِنْ بَعْضٍ</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ذلك نعرف أن أية رواية وردت في تكريم وتعظيم إمامنا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مقامه السامي، فلنعرف أن المصدر الأول هو الله سبحانه وتعالى، وأن ذلك يتضمن تكريساً لخط الأنبياء، وتكريماً لآدم ولنوح ولإبراهيم ولموسى وعيسى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4"/>
        <w:numPr>
          <w:ilvl w:val="3"/>
          <w:numId w:val="1"/>
        </w:numPr>
        <w:rPr/>
      </w:pPr>
      <w:bookmarkStart w:id="370" w:name="__RefHeading___Toc8593332_1051229030"/>
      <w:bookmarkStart w:id="371" w:name="_Toc134"/>
      <w:bookmarkEnd w:id="370"/>
      <w:r>
        <w:rPr>
          <w:rtl w:val="true"/>
        </w:rPr>
        <w:t xml:space="preserve">ب </w:t>
      </w:r>
      <w:r>
        <w:rPr>
          <w:rtl w:val="true"/>
        </w:rPr>
        <w:t xml:space="preserve">- </w:t>
      </w:r>
      <w:r>
        <w:rPr>
          <w:rtl w:val="true"/>
        </w:rPr>
        <w:t>كي تتجسد المثل العليا في القدوة الأسمى</w:t>
      </w:r>
      <w:bookmarkEnd w:id="371"/>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لإيجاد ذلك الترابط الجوهري، واللحمة الموضوعية المتكاملة بين المعاني السامية المجردة، وبين التجسيد الخارجي العملي الحقيقي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الصلاة معنىً سامٍ، وقيم عليا تجسدت في رسول الله، وفي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تجسدت في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هو صنع الله سبحانه وتعالى الذي أتقن كل شيء، حيث إنه خلق المعنى وخلق الأنموذج؛ لإن الذي يسوق الناس للفضيلة والتقوى والصلاح هو الأسوة والقدوة،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مجرد القيم لا تكفي في دفع الناس، وسوقهم باتجاه الفضائل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الفاضلة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وباتجاه سلوك طريق الجنة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ذلك يظهر بوضوح أنه عندما يقول الله سبحانه وتعالى عن طريق اوصياءه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صليت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ركعتي حاجة وطلبت حاجتك تستجاب دعوتك، إنما يريد الله تعالى بذلك إيجاد ذلك التواصل الجوهري،وذاك </w:t>
      </w:r>
      <w:bookmarkStart w:id="372" w:name="pg10777_102827"/>
    </w:p>
    <w:p>
      <w:pPr>
        <w:pStyle w:val="BookText"/>
        <w:rPr/>
      </w:pPr>
      <w:bookmarkEnd w:id="372"/>
      <w:r>
        <w:rPr>
          <w:rFonts w:ascii="IRNazanin" w:hAnsi="IRNazanin" w:eastAsia="IRNazanin"/>
          <w:color w:val="111111"/>
          <w:sz w:val="28"/>
          <w:sz w:val="28"/>
          <w:szCs w:val="28"/>
          <w:rtl w:val="true"/>
          <w:lang w:bidi="fa-IR"/>
        </w:rPr>
        <w:t>الترابط الملحمي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والتكامل العضوي بين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373" w:name="__RefHeading___Toc8593334_1051229030"/>
      <w:bookmarkStart w:id="374" w:name="_Toc135"/>
      <w:bookmarkEnd w:id="373"/>
      <w:r>
        <w:rPr>
          <w:rtl w:val="true"/>
        </w:rPr>
        <w:t xml:space="preserve">ج </w:t>
      </w:r>
      <w:r>
        <w:rPr>
          <w:rtl w:val="true"/>
        </w:rPr>
        <w:t xml:space="preserve">- </w:t>
      </w:r>
      <w:r>
        <w:rPr>
          <w:rtl w:val="true"/>
        </w:rPr>
        <w:t xml:space="preserve">لإنه تكريم للرسول </w:t>
      </w:r>
      <w:r>
        <w:rPr>
          <w:rtl w:val="true"/>
        </w:rPr>
        <w:t>(</w:t>
      </w:r>
      <w:r>
        <w:rPr>
          <w:rtl w:val="true"/>
        </w:rPr>
        <w:t>صلی الله علیه و آله</w:t>
      </w:r>
      <w:r>
        <w:rPr>
          <w:rtl w:val="true"/>
        </w:rPr>
        <w:t>)</w:t>
      </w:r>
      <w:bookmarkEnd w:id="374"/>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أي كلام يقال عن مناقب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وأي تكريم له، وأية رواية في فضائله، وفي بركات زيارة مشهده الشريف، فهي في الواقع تكريم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فلماذا نستكثر هذاعلى سيد شباب أهل الجنة، أو على جده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رَيْحَانَتَيَّ مِنَ الدُّنْيَا الْحَسَنُ وَالْحُسَيْنُ</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وأ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فإن أي تكريم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تكريم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فرع تلك الدوحة، وتلك الشجرة الطيبة المباركةالتي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 xml:space="preserve">، وهي أداء لبعض 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فعندما تدعونا العشرات من الروايات لزيارة قبر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يمنعنا من ذلك؟</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يَمْنَعُكَ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في الحقيقة غير جهل الإنسان، أو معاصيه وخذلان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عَرَضَتْ لَكَ حَاجَةٌ أَنْ تَأْتِيَ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والحسين حفيد رسول الله، وسبط رسول الله، وريحانة رسول الله، وسيد 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فَتُصَلِّيَ عِنْدَهُ أَرْبَعَ رَكَعَاتٍ</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كيف تعامل أولئك الأشرار في واقعة الطف، وفي يوم عاشوراء، مع سبط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وبأية طريقة وحشية همجية تعاملوا مع الذرية الطيبة، مع النساء والأطفال، وهم ذرية وأبناء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كان ذلك هو جزاءُ وأجرُ رسالة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سوف يبقى هذا السؤال يرن في مسامع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لله وإنا إليه راجعون</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10777_102832"/>
      <w:bookmarkStart w:id="376" w:name="pg10777_102832"/>
      <w:bookmarkEnd w:id="376"/>
    </w:p>
    <w:p>
      <w:pPr>
        <w:pStyle w:val="Heading2"/>
        <w:numPr>
          <w:ilvl w:val="1"/>
          <w:numId w:val="1"/>
        </w:numPr>
        <w:rPr/>
      </w:pPr>
      <w:bookmarkStart w:id="377" w:name="pg10777_102832"/>
      <w:bookmarkStart w:id="378" w:name="__RefHeading___Toc8593336_1051229030"/>
      <w:bookmarkStart w:id="379" w:name="_Toc136"/>
      <w:bookmarkEnd w:id="377"/>
      <w:bookmarkEnd w:id="378"/>
      <w:r>
        <w:rPr>
          <w:rtl w:val="true"/>
        </w:rPr>
        <w:t>الفصل الثامن</w:t>
      </w:r>
      <w:r>
        <w:rPr>
          <w:rtl w:val="true"/>
        </w:rPr>
        <w:t xml:space="preserve">: </w:t>
      </w:r>
      <w:r>
        <w:rPr>
          <w:rtl w:val="true"/>
        </w:rPr>
        <w:t xml:space="preserve">الإمام الحسين </w:t>
      </w:r>
      <w:r>
        <w:rPr>
          <w:rtl w:val="true"/>
        </w:rPr>
        <w:t>(</w:t>
      </w:r>
      <w:r>
        <w:rPr>
          <w:rtl w:val="true"/>
        </w:rPr>
        <w:t>علیه السلام</w:t>
      </w:r>
      <w:r>
        <w:rPr>
          <w:rtl w:val="true"/>
        </w:rPr>
        <w:t xml:space="preserve">) </w:t>
      </w:r>
      <w:r>
        <w:rPr>
          <w:rtl w:val="true"/>
        </w:rPr>
        <w:t>ومعادلة الأمر بالمعروف والنهي عن المنكر</w:t>
      </w:r>
      <w:bookmarkEnd w:id="37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0" w:name="__RefHeading___Toc8593338_1051229030"/>
      <w:bookmarkStart w:id="381" w:name="_Toc137"/>
      <w:bookmarkEnd w:id="380"/>
      <w:r>
        <w:rPr>
          <w:rtl w:val="true"/>
        </w:rPr>
        <w:t>اشارة</w:t>
      </w:r>
      <w:bookmarkEnd w:id="38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2" w:name="pg10777_102836"/>
      <w:bookmarkStart w:id="383" w:name="pg10777_102836"/>
      <w:bookmarkEnd w:id="383"/>
    </w:p>
    <w:p>
      <w:pPr>
        <w:pStyle w:val="Heading3"/>
        <w:numPr>
          <w:ilvl w:val="2"/>
          <w:numId w:val="1"/>
        </w:numPr>
        <w:rPr/>
      </w:pPr>
      <w:bookmarkStart w:id="384" w:name="pg10777_102836"/>
      <w:bookmarkStart w:id="385" w:name="__RefHeading___Toc8593340_1051229030"/>
      <w:bookmarkStart w:id="386" w:name="_Toc138"/>
      <w:bookmarkEnd w:id="384"/>
      <w:bookmarkEnd w:id="385"/>
      <w:r>
        <w:rPr>
          <w:rtl w:val="true"/>
        </w:rPr>
        <w:t>الأمر بالمعروف والنهي عن المنكر</w:t>
      </w:r>
      <w:bookmarkEnd w:id="386"/>
    </w:p>
    <w:p>
      <w:pPr>
        <w:pStyle w:val="Heading4"/>
        <w:numPr>
          <w:ilvl w:val="3"/>
          <w:numId w:val="1"/>
        </w:numPr>
        <w:rPr/>
      </w:pPr>
      <w:bookmarkStart w:id="387" w:name="__RefHeading___Toc8593342_1051229030"/>
      <w:bookmarkStart w:id="388" w:name="_Toc139"/>
      <w:bookmarkEnd w:id="387"/>
      <w:r>
        <w:rPr>
          <w:rtl w:val="true"/>
        </w:rPr>
        <w:t>اشارة</w:t>
      </w:r>
      <w:bookmarkEnd w:id="388"/>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النهي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فرعان من أهم فروع الدين، وبهما قوام الدين، حيث يقول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الفريضة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اعْتَبِرُوا أَيُّهَا النَّاسُ بِمَا وَعَظَ اللهُ بِهِ أَوْلِيَاءَهُ مِنْ سُوءِ ثَنَائِهِ عَلَى الْأَحْبَارِ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يَنْهَاهُمُ الرَّبَّانِيُّونَ وَالأَحْبَارُ عَنْ قَوْلِهِمُ الإِثْمَ وَأَكْلِهِمُ السُّحْتَ</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وَالْمُؤْمِنَاتُ بَعْضُهُمْ أَوْلِيَاءُ بَعْضٍ يَأْمُرُونَ بِالْمَعْرُوفِ وَيَنْهَوْنَ عَنِ الْمُنْكَرِ</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اللهُ بِالْأَمْرِ بِالْمَعْرُوفِ وَالنَّهْيِ عَنِ الْمُنْكَرِ فَرِيضَةً مِنْهُ؛ لِعِلْمِهِ بِأَنَّهَا إِذَا أُدِّيَتْ وَأُقِيمَتِ اسْتَقَامَتِ الْفَرَائِضُ كُلُّهَا، هَيِّنُهَا وَصَعْبُهَا</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حقائق ودقائق في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389" w:name="__RefHeading___Toc8593344_1051229030"/>
      <w:bookmarkStart w:id="390" w:name="_Toc140"/>
      <w:bookmarkEnd w:id="389"/>
      <w:r>
        <w:rPr/>
        <w:t>1</w:t>
      </w:r>
      <w:r>
        <w:rPr>
          <w:rtl w:val="true"/>
        </w:rPr>
        <w:t xml:space="preserve">: </w:t>
      </w:r>
      <w:r>
        <w:rPr>
          <w:rtl w:val="true"/>
        </w:rPr>
        <w:t>على كافة الناس الاعتبار</w:t>
      </w:r>
      <w:bookmarkEnd w:id="39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الحقيقة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حديثه بتوجيه الخطاب للناس، إذ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اعْتَبِرُوا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فالإمام يخاطب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فئة أو فصيلاً من الناس، كما نجده في الآية القرآنية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 ولم يقل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اعتبروا يا أولي الأبصار، أو يا أولي الألباب،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اعْتَبِرُوا أَيُّهَا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عام، يشمل الرجل والمرأة، المثقف والجاهل، العالم والمفكر، فهو يشمل مختلف أصناف المجتمع بشتى فئاتهم ومستوياتهم؛ وذلك لأن ما أُمِروا بالاعتبار به شيء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يؤكد ويدل على أن الأمر بالمعروف والنهي عن المنكر فريضة عامة، وعلى الجميع أداء الفريضتين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صار الخطاب لكل الناس، فحتى الإنسان الجاهل مأمور بأن يأمر بالمعروف وينهى عن المنكر؛ لأن العلم والجهل غير مأخوذين في متعلَّق الأمر والنهي على ما حقق في الأصول، وإلا للزم تقدم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موجه لكل البشرية، ليس للمسلمين فحسب، أيحتى الكفار والمشركين والمجوس والنصارى واليهود والوثنيين وجميع أصحاب الديانات معنيون بهذا الخطاب؛ لأنهم مكلفون بالفروع، كما هم مكلفون بالأصول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المحتوى عام، والمصلحة والمفسدة عامة غير قائمة بأمر بعينه، والناتج من ذلك كله أنه إذا أقيم الأمر بالمعروف والنهي عن المنكر في أي مجتمع، فسوف يستقيم أمره، وتزدهر شؤونه وتعمه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فسوف ينتشر الفساد المالي، والانحلال الخلقي، وتسود الجريمة، وسيكون مصير ذلك المجتمع الانهيار والدمار والخراب</w:t>
      </w:r>
      <w:r>
        <w:rPr>
          <w:rFonts w:eastAsia="Amiri" w:cs="Amiri" w:ascii="Amiri" w:hAnsi="Amiri"/>
          <w:color w:val="111111"/>
          <w:sz w:val="28"/>
          <w:szCs w:val="28"/>
          <w:rtl w:val="true"/>
          <w:lang w:bidi="ar-SA"/>
        </w:rPr>
        <w:t xml:space="preserve">. </w:t>
      </w:r>
      <w:bookmarkStart w:id="391" w:name="pg10777_102840"/>
    </w:p>
    <w:p>
      <w:pPr>
        <w:pStyle w:val="Heading4"/>
        <w:numPr>
          <w:ilvl w:val="3"/>
          <w:numId w:val="1"/>
        </w:numPr>
        <w:rPr/>
      </w:pPr>
      <w:bookmarkStart w:id="392" w:name="__RefHeading___Toc8593346_1051229030"/>
      <w:bookmarkStart w:id="393" w:name="_Toc141"/>
      <w:bookmarkEnd w:id="391"/>
      <w:bookmarkEnd w:id="392"/>
      <w:r>
        <w:rPr/>
        <w:t>2</w:t>
      </w:r>
      <w:r>
        <w:rPr>
          <w:rtl w:val="true"/>
        </w:rPr>
        <w:t>: (</w:t>
      </w:r>
      <w:r>
        <w:rPr>
          <w:rtl w:val="true"/>
        </w:rPr>
        <w:t>اعتبروا</w:t>
      </w:r>
      <w:r>
        <w:rPr>
          <w:rtl w:val="true"/>
        </w:rPr>
        <w:t xml:space="preserve">) </w:t>
      </w:r>
      <w:r>
        <w:rPr>
          <w:rtl w:val="true"/>
        </w:rPr>
        <w:t>أمر دال على الوجوب</w:t>
      </w:r>
      <w:bookmarkEnd w:id="393"/>
    </w:p>
    <w:p>
      <w:pPr>
        <w:pStyle w:val="Heading5"/>
        <w:numPr>
          <w:ilvl w:val="4"/>
          <w:numId w:val="1"/>
        </w:numPr>
        <w:rPr/>
      </w:pPr>
      <w:bookmarkStart w:id="394" w:name="__RefHeading___Toc8593348_1051229030"/>
      <w:bookmarkStart w:id="395" w:name="_Toc142"/>
      <w:bookmarkEnd w:id="394"/>
      <w:r>
        <w:rPr>
          <w:rtl w:val="true"/>
        </w:rPr>
        <w:t>اشارة</w:t>
      </w:r>
      <w:bookmarkEnd w:id="395"/>
    </w:p>
    <w:p>
      <w:pPr>
        <w:pStyle w:val="BookText"/>
        <w:rPr/>
      </w:pPr>
      <w:r>
        <w:rPr>
          <w:rFonts w:ascii="Amiri" w:hAnsi="Amiri" w:eastAsia="Amiri" w:cs="Amiri"/>
          <w:color w:val="111111"/>
          <w:sz w:val="28"/>
          <w:sz w:val="28"/>
          <w:szCs w:val="28"/>
          <w:rtl w:val="true"/>
          <w:lang w:bidi="ar-SA"/>
        </w:rPr>
        <w:t>الحقيقة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والأمر يدل على الوجوب، فهذا الاعتبار واجب، بغض النظر عن كونه واجباً طريقياً أو موضوعياً، لكن لا شك في وجوبه من جهة مقدميته الموصلة، إذ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موصلة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غير موصلة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هذا الاعتبار عادةً يكون بنحو المقدمة الموصلة بإذن الله سبحانه وتعالى</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8593350_1051229030"/>
      <w:bookmarkStart w:id="397" w:name="_Toc143"/>
      <w:bookmarkEnd w:id="396"/>
      <w:r>
        <w:rPr>
          <w:rtl w:val="true"/>
        </w:rPr>
        <w:t>الأمر بالمعروف والنهي عن المنكر هما المفتاح</w:t>
      </w:r>
      <w:bookmarkEnd w:id="397"/>
    </w:p>
    <w:p>
      <w:pPr>
        <w:pStyle w:val="BookText"/>
        <w:rPr/>
      </w:pPr>
      <w:r>
        <w:rPr>
          <w:rFonts w:ascii="Amiri" w:hAnsi="Amiri" w:eastAsia="Amiri" w:cs="Amiri"/>
          <w:color w:val="111111"/>
          <w:sz w:val="28"/>
          <w:sz w:val="28"/>
          <w:szCs w:val="28"/>
          <w:rtl w:val="true"/>
          <w:lang w:bidi="ar-SA"/>
        </w:rPr>
        <w:t xml:space="preserve">وهنا نقتطف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باقات عطرة،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فَبَدَأَ اللهُ بِالْأَمْرِ بِالْمَعْرُوفِ وَالنَّهْيِ عَنِ الْمُنْكَرِ فَرِيضَةً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ونتوقف عند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قليلاً، فماذا يريد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يلفتنا إليه، عندما يستخدم هذه المفردة وما تلاها من مدخولها؟</w:t>
      </w:r>
    </w:p>
    <w:p>
      <w:pPr>
        <w:pStyle w:val="BookText"/>
        <w:rPr/>
      </w:pPr>
      <w:r>
        <w:rPr>
          <w:rFonts w:ascii="Amiri" w:hAnsi="Amiri" w:eastAsia="Amiri" w:cs="Amiri"/>
          <w:color w:val="111111"/>
          <w:sz w:val="28"/>
          <w:sz w:val="28"/>
          <w:szCs w:val="28"/>
          <w:rtl w:val="true"/>
          <w:lang w:bidi="ar-SA"/>
        </w:rPr>
        <w:t>إنه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بالمعروف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 الخيمة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توقف القلب عن العمل، توقف وانهار البدن بأجمعه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فكذلك الحال بالنسبة للأمر بالمعروف والنهي عن المنكر في المجتمع، فإذا تعطل فسيتعرض المجتمع كله للتصدّع والدمار، كما هو الحال في عمود الخيمة عندما ينكسر أو يتحطم، فمن المؤكد أن تنهار عندئذٍ الخيمة، بل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بذلك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لِعِلْمِهِ بِأَنَّهَا إِذَا أُدِّيَتْ وَأُقِيمَتِ اسْتَقَامَتِ الْفَرَائِضُ كُلُّهَا، هَيِّنُهَا وَصَعْبُهَا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نقطة البداية في صلاح المجتمع، كما أن المفتاح لفساد المجتمع في الاتجاه المقابل، هو ترك الأمر بالمعروف والنهي عن المنكر</w:t>
      </w:r>
      <w:r>
        <w:rPr>
          <w:rFonts w:eastAsia="Amiri" w:cs="Amiri" w:ascii="Amiri" w:hAnsi="Amiri"/>
          <w:color w:val="111111"/>
          <w:sz w:val="28"/>
          <w:szCs w:val="28"/>
          <w:rtl w:val="true"/>
          <w:lang w:bidi="ar-SA"/>
        </w:rPr>
        <w:t xml:space="preserve">. </w:t>
      </w:r>
      <w:bookmarkStart w:id="398" w:name="pg10777_102842"/>
    </w:p>
    <w:p>
      <w:pPr>
        <w:pStyle w:val="BookText"/>
        <w:rPr/>
      </w:pPr>
      <w:bookmarkEnd w:id="398"/>
      <w:r>
        <w:rPr>
          <w:rFonts w:ascii="Amiri" w:hAnsi="Amiri" w:eastAsia="Amiri" w:cs="Amiri"/>
          <w:color w:val="111111"/>
          <w:sz w:val="28"/>
          <w:sz w:val="28"/>
          <w:szCs w:val="28"/>
          <w:rtl w:val="true"/>
          <w:lang w:bidi="ar-SA"/>
        </w:rPr>
        <w:t xml:space="preserve">من هنا يقول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فَبَدَأَ اللهُ بِالْأَمْرِ بِالْمَعْرُوفِوَالنَّهْيِ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 فإنه تعالى بدأ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يَأْمُرُونَ بِالْمَعْرُوفِ وَيَنْهَوْنَ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وَيُقِيمُونَ الصَّلَاةَ وَيُؤْتُونَ الزَّكَاةَ وَيُطِيعُونَ اللهَ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يدلّنا على أن طاعة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مرهونة بتطبيق الأمر بالمعروف والنهي عن المنكر، فإذا سادت الفريضتان فإن الناس سيطيعون الله ورسوله، والعكس بالعكس، فإذا ساد الأمر بالمنكر والنهي عن المعروف فلن يطيع الله ورسوله غالب الناس، ولن يلتزموا بالصلاة ولا الزكاة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إنه كلما تراجع الأمر بالمعروف والنهي عن المنكر، كانت السيادة للجريمة والفساد المالي والخُلقي، كما تسود عندئذٍ الدكتاتورية والإرهاب والاستبداد</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8593352_1051229030"/>
      <w:bookmarkStart w:id="400" w:name="_Toc144"/>
      <w:bookmarkEnd w:id="399"/>
      <w:r>
        <w:rPr>
          <w:rtl w:val="true"/>
        </w:rPr>
        <w:t>لماذا الفساد المالي الكبير؟</w:t>
      </w:r>
      <w:bookmarkEnd w:id="400"/>
    </w:p>
    <w:p>
      <w:pPr>
        <w:pStyle w:val="BookText"/>
        <w:rPr/>
      </w:pPr>
      <w:r>
        <w:rPr>
          <w:rFonts w:ascii="Amiri" w:hAnsi="Amiri" w:eastAsia="Amiri" w:cs="Amiri"/>
          <w:color w:val="111111"/>
          <w:sz w:val="28"/>
          <w:sz w:val="28"/>
          <w:szCs w:val="28"/>
          <w:rtl w:val="true"/>
          <w:lang w:bidi="ar-SA"/>
        </w:rPr>
        <w:t>وهنا نشير إلى إحصائيتين هامتين جداً عن بلد إسلامي وعربي، فحسب إحصاء رسمي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بلغت حالات الرشوة والاختلاسات، وعمليات الغش والاحتيال، في الجهاز الحكومي وحده، وفي سنة واحدة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عملية احتيال وغش ورشوة واختلاس</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مقدار ما تمكنوا من مراقبته وإحصائه، وما خفي أعظم، والسبب الأساس في ذلك هو أن الأمر بالمعروف والنهي عن المنكر في هذه البلاد الإسلامية </w:t>
      </w:r>
      <w:bookmarkStart w:id="401" w:name="pg10777_102844"/>
    </w:p>
    <w:p>
      <w:pPr>
        <w:pStyle w:val="BookText"/>
        <w:rPr/>
      </w:pPr>
      <w:bookmarkEnd w:id="401"/>
      <w:r>
        <w:rPr>
          <w:rFonts w:ascii="Amiri" w:hAnsi="Amiri" w:eastAsia="Amiri" w:cs="Amiri"/>
          <w:color w:val="111111"/>
          <w:sz w:val="28"/>
          <w:sz w:val="28"/>
          <w:szCs w:val="28"/>
          <w:rtl w:val="true"/>
          <w:lang w:bidi="ar-SA"/>
        </w:rPr>
        <w:t>لم تقُم لهما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والمراقب للوضع العام في عالم اليوم، يلمس بوضوح أنه لا وجود للأمر بالمعروف والنهي عن المنكر، سواء على مستوى الأفراد أم على مستوى العوائل، أم على مستوى التنظيمات والمجتمعات والنقابات والأحزاب والحكومة أيضاً، بل إن من يريد الاعتراض فإنه يتعرض للكبت والقمع والملاحقة والمطاردة</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8593354_1051229030"/>
      <w:bookmarkStart w:id="403" w:name="_Toc145"/>
      <w:bookmarkEnd w:id="402"/>
      <w:r>
        <w:rPr>
          <w:rtl w:val="true"/>
        </w:rPr>
        <w:t>لماذا استمر الاحتلال الإسرائيلي؟</w:t>
      </w:r>
      <w:bookmarkEnd w:id="403"/>
    </w:p>
    <w:p>
      <w:pPr>
        <w:pStyle w:val="BookText"/>
        <w:rPr/>
      </w:pPr>
      <w:r>
        <w:rPr>
          <w:rFonts w:ascii="Amiri" w:hAnsi="Amiri" w:eastAsia="Amiri" w:cs="Amiri"/>
          <w:color w:val="111111"/>
          <w:sz w:val="28"/>
          <w:sz w:val="28"/>
          <w:szCs w:val="28"/>
          <w:rtl w:val="true"/>
          <w:lang w:bidi="ar-SA"/>
        </w:rPr>
        <w:t xml:space="preserve">والمثال الآخر فلسطين المحتلة، منذ عام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م وحتى الآن، بلغ عدد الذين أودعوا السجن من أهالي فلسطين المحتلة، على يد الكيان الصهيوني الغاصب والظالم ما نسبتة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الشعب الفلسطيني، فأي حكومة ظالمة مثل هذه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دليل على أن تراجع الأمر بالمعروف والنهي عن المنكر على مستوىالعالم الإسلامي، فسح المجال للصهاينة لكي يصولوا ويجولوا ويفعلوا ما يشاءوا، ولو أن المسلمين وقفوا بوجه الصهاينة بأجمعهم وقفة رجل واحد، لما كنت تجد لدولة إسرائيل عيناً ولا أثراً أبداً</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8593356_1051229030"/>
      <w:bookmarkStart w:id="405" w:name="_Toc146"/>
      <w:bookmarkEnd w:id="404"/>
      <w:r>
        <w:rPr/>
        <w:t>3</w:t>
      </w:r>
      <w:r>
        <w:rPr>
          <w:rtl w:val="true"/>
        </w:rPr>
        <w:t xml:space="preserve">: </w:t>
      </w:r>
      <w:r>
        <w:rPr>
          <w:rtl w:val="true"/>
        </w:rPr>
        <w:t>مقارنة بين الصلاة والأمر بالمعروف في حياة الناس</w:t>
      </w:r>
      <w:bookmarkEnd w:id="405"/>
    </w:p>
    <w:p>
      <w:pPr>
        <w:pStyle w:val="BookText"/>
        <w:rPr/>
      </w:pPr>
      <w:r>
        <w:rPr>
          <w:rFonts w:ascii="Amiri" w:hAnsi="Amiri" w:eastAsia="Amiri" w:cs="Amiri"/>
          <w:color w:val="111111"/>
          <w:sz w:val="28"/>
          <w:sz w:val="28"/>
          <w:szCs w:val="28"/>
          <w:rtl w:val="true"/>
          <w:lang w:bidi="ar-SA"/>
        </w:rPr>
        <w:t>الحقيقة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نستلهمها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تأكيد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مفهوم الأمر بالمعروف والنهي عن المنكر على أنه فريضة؛ لأن مجتمعاتنا عادةً تضع الأمر بالمعروف والنهي عن المنكر على الهامش، وتعده أمراً ثانوياً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إذا لم يؤدِ شخص صلاة الفريضة، فسترى وجدانه يؤنبه، وتراه </w:t>
      </w:r>
      <w:bookmarkStart w:id="406" w:name="pg10777_102846"/>
    </w:p>
    <w:p>
      <w:pPr>
        <w:pStyle w:val="BookText"/>
        <w:rPr/>
      </w:pPr>
      <w:bookmarkEnd w:id="406"/>
      <w:r>
        <w:rPr>
          <w:rFonts w:ascii="Amiri" w:hAnsi="Amiri" w:eastAsia="Amiri" w:cs="Amiri"/>
          <w:color w:val="111111"/>
          <w:sz w:val="28"/>
          <w:sz w:val="28"/>
          <w:szCs w:val="28"/>
          <w:rtl w:val="true"/>
          <w:lang w:bidi="ar-SA"/>
        </w:rPr>
        <w:t>يعاتب نفسه، كما يعاتبه أهله إذا علموا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إذا مرّ يوم ولم يأمر بالمعروف ولم ينهَ عن المنكر، فإنه لا يكترث، ولا يلومه أحد، بل لعله لا يعتبره أصلاً جزءاً من واجباته، بينما الآيات صريحة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وهنالك العديد من الآيات الآمرةبالأمر بالمعروف والنهي عن المنكر، لكن المشكلة في تهميش الناس في حياتهم العملية لها، وعدم أخذها على محمل الواجب والوظيفة بالأساس، في حين أنها واجبة كما الصلاة، وكما أن تارك الخمس والحج والزكاة يكون عاصياً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كذلك إذا رأى الانسان معصية أو جريمة أو حالات استبداد وكتب للحريات، أو هتكاً لحرمة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حصل مع الروضة العسكرية في سامراء المشرّفة، أو مع البقيع الغرقد في المدينة المنورة، فإنه سوف يكون عاصياً وآثماً، إذا لم يأمر بالمعروف دائماً، ويأمر بالحرية وبالشورى وبالأخوة والوحدة الإسلامية وبالعدل والإحسان، وإذا لم يأمر بالمودة للقربى، امتثالاً للآية الكريمة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يتضح لنا سر من أسرار 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فَبَدَأَ اللهُ بِالْأَمْرِ بِالْمَعْرُوفِ وَالنَّهْيِ عَنِ الْمُنْكَرِ فَرِيضَةً مِنْهُ</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8593358_1051229030"/>
      <w:bookmarkStart w:id="408" w:name="_Toc147"/>
      <w:bookmarkEnd w:id="407"/>
      <w:r>
        <w:rPr>
          <w:rtl w:val="true"/>
        </w:rPr>
        <w:t>كيفية استنباط الوجوب من الآية؟</w:t>
      </w:r>
      <w:bookmarkEnd w:id="408"/>
    </w:p>
    <w:p>
      <w:pPr>
        <w:pStyle w:val="Heading4"/>
        <w:numPr>
          <w:ilvl w:val="3"/>
          <w:numId w:val="1"/>
        </w:numPr>
        <w:rPr/>
      </w:pPr>
      <w:bookmarkStart w:id="409" w:name="__RefHeading___Toc8593360_1051229030"/>
      <w:bookmarkStart w:id="410" w:name="_Toc148"/>
      <w:bookmarkEnd w:id="409"/>
      <w:r>
        <w:rPr>
          <w:rtl w:val="true"/>
        </w:rPr>
        <w:t>اشارة</w:t>
      </w:r>
      <w:bookmarkEnd w:id="41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نطرح سؤالاً ظريفاً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الوجه في استنباط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كون الأمر بالمعروف والنهي عن المنكر فريضة من هذه الآية القرآنية الكريمة؟ </w:t>
      </w:r>
      <w:bookmarkStart w:id="411" w:name="pg10777_102848"/>
    </w:p>
    <w:p>
      <w:pPr>
        <w:pStyle w:val="BookText"/>
        <w:rPr/>
      </w:pPr>
      <w:bookmarkEnd w:id="411"/>
      <w:r>
        <w:rPr>
          <w:rFonts w:ascii="Amiri" w:hAnsi="Amiri" w:eastAsia="Amiri" w:cs="Amiri"/>
          <w:color w:val="111111"/>
          <w:sz w:val="28"/>
          <w:sz w:val="28"/>
          <w:szCs w:val="28"/>
          <w:rtl w:val="true"/>
          <w:lang w:bidi="ar-SA"/>
        </w:rPr>
        <w:t>الآية لم تذكر أن الأمر بالمعروف والنهي عن المنكر فريضة، وليس فيها صيغة الأمر كما في آيات أخرى،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أين استنبط الإمام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أن الوجوب هو على القاعدة، لكن من هذه الآية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يستنبط من عدة جهات، وسنستعرض الآن جهتين</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8593362_1051229030"/>
      <w:bookmarkStart w:id="413" w:name="_Toc149"/>
      <w:bookmarkEnd w:id="412"/>
      <w:r>
        <w:rPr/>
        <w:t>1</w:t>
      </w:r>
      <w:r>
        <w:rPr>
          <w:rtl w:val="true"/>
        </w:rPr>
        <w:t xml:space="preserve">: </w:t>
      </w:r>
      <w:r>
        <w:rPr>
          <w:rtl w:val="true"/>
        </w:rPr>
        <w:t>لتعليق الحكم على الوصف</w:t>
      </w:r>
      <w:bookmarkEnd w:id="413"/>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قاعدة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تعليق الحكم على الوصف مشعر بالعلية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فالحكم هو أكرم، والعالم وصف 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الشخص الموصوف بالعالمية وبالعلم، فعلقت الحكم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الوصف وهو العالم، وهذا مشعر بالعلية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سبب إكرامه هو كونه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جرى فيه تعليق للحكم على الوصف وهو مشعر بالعلّية، أي مشعِرٌ بعلية الوصف الذي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لهذا الحكم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الكريم، أو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احترم أبناء رسول الله؛ فلأنهم أبناء رسول الله، فعليك أن تحترمهم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هذا يمكن ملاحظتة في الآية القرآنية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 يَأْمُرُونَ</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وقد علّق على </w:t>
      </w:r>
    </w:p>
    <w:p>
      <w:pPr>
        <w:pStyle w:val="BookText"/>
        <w:rPr/>
      </w:pPr>
      <w:r>
        <w:rPr>
          <w:rFonts w:ascii="Amiri" w:hAnsi="Amiri" w:eastAsia="Amiri" w:cs="Amiri"/>
          <w:color w:val="111111"/>
          <w:sz w:val="28"/>
          <w:sz w:val="28"/>
          <w:szCs w:val="28"/>
          <w:rtl w:val="true"/>
          <w:lang w:bidi="ar-SA"/>
        </w:rPr>
        <w:t xml:space="preserve">وصف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يَأْمُرُونَ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المعروف واجباً كان الأمر به واجباً، وإذا كان مستحباً كان الأمر به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 كونه معروفاً واجباً مشعر بعلِّية هذا الوصف للحكم، وهو وجوب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وجه آخر محتمل،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صفة للمؤمنين، أي أن المؤمن هو من يأمر بالمعروف فهو خبر نحوياً، لكنه صفة واعقياً،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يَأْمُرُونَ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بعد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هذه هي صفتهم، فإذا كانت هذه الصفة للمؤمنين، فإنه قد يُستظهر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جُردت هذه الصفة منهم، أي جُرد هذا الخبر من هذا المبتدأ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لم يأمر بالمعروف ولمينهَ عن المنكر أبداً، فهو ليس بمؤمن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ها هنا نوعان وقسمان،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المبتدأ والخبر، يكون حالهما بحيث إنه لو سُلب الخبر من المبتدأ، فإن درجات من صفة المبتدأ تسلب، وتارة أصل الصفة ستسلب عن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ما يعرف من مناسبات الحكم بالموضوع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تارة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يقر بوحدانية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يعني أنك لو سلبت عن هذا الشخص الإقرار بوحدانية الله فهو ليس بمؤمن، إنما المؤمن هو المقر بوحدانية الله، فلو انتفى الخبر، أو لو انتفى المسند، انتفى المسند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يصدق على الآية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414" w:name="pg10777_102852"/>
    </w:p>
    <w:p>
      <w:pPr>
        <w:pStyle w:val="BookText"/>
        <w:rPr/>
      </w:pPr>
      <w:bookmarkEnd w:id="414"/>
      <w:r>
        <w:rPr>
          <w:rFonts w:ascii="Amiri" w:hAnsi="Amiri" w:eastAsia="Amiri" w:cs="Amiri"/>
          <w:color w:val="111111"/>
          <w:sz w:val="28"/>
          <w:sz w:val="28"/>
          <w:szCs w:val="28"/>
          <w:rtl w:val="true"/>
          <w:lang w:bidi="ar-SA"/>
        </w:rPr>
        <w:t>فإذا انتفى الأمر بالمعروف من حياة الشخص بقول مطلق، فلن يكون الإنسان مؤمناً، بمعنى أن أصل الإيمان سيكون معدوماً، وهذا دليل الوجوب؛ لان ما يتحقق به أصل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واجباً بلا ريب،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درجات الإيمان اللاحقة، مستحبة ومندوبة، لكن الدرجة الأولى، أو القاعدة الأرضية الصلبة الحقيقية، أو المرتبة الأولى من الإيمان فهي واجبة، فلو انتفت فإن الإنسان سيكون آثماًوليس بمؤمن، ولو من باب كاشفية الإهمال المطلق للأمر بالمعروف والنهي عن المنكر، عن عدم إيمانه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انتفى الإقرار بالله تعالى وبرسله الكرام، فإنه ينتفي إيمان الإنسان من الأصل ومن الجذور،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ليس من الصحيح أن ينكر الإنسان تلك الأسس الأولية التي هي الإقرار بالله، ووحدانيته، وعدله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هو المتواضع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حينئذٍ إذا انتفى التواضع انتفت درجة من درجات الإيمان</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8593364_1051229030"/>
      <w:bookmarkStart w:id="416" w:name="_Toc150"/>
      <w:bookmarkEnd w:id="415"/>
      <w:r>
        <w:rPr/>
        <w:t>2</w:t>
      </w:r>
      <w:r>
        <w:rPr>
          <w:rtl w:val="true"/>
        </w:rPr>
        <w:t xml:space="preserve">: </w:t>
      </w:r>
      <w:r>
        <w:rPr>
          <w:rtl w:val="true"/>
        </w:rPr>
        <w:t>للسياق</w:t>
      </w:r>
      <w:bookmarkEnd w:id="416"/>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السياق دليل أيضاً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ولنفترض أننا لا نعلم أن الأمر والنهي واجب أم مستحب، فعندما ننظر إلى سياق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وَيُقِيمُونَ الصَّلَاةَ وَيُؤْتُونَ الزَّكَاةَ وَيُطِيعُونَ اللهَ وَرَسُولَهُ</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 فإننا نجد هذه الثلاث واجبة، وقد جاء </w:t>
      </w:r>
      <w:bookmarkStart w:id="417" w:name="pg10777_102854"/>
    </w:p>
    <w:p>
      <w:pPr>
        <w:pStyle w:val="BookText"/>
        <w:rPr/>
      </w:pPr>
      <w:bookmarkEnd w:id="417"/>
      <w:r>
        <w:rPr>
          <w:rFonts w:ascii="Amiri" w:hAnsi="Amiri" w:eastAsia="Amiri" w:cs="Amiri"/>
          <w:color w:val="111111"/>
          <w:sz w:val="28"/>
          <w:sz w:val="28"/>
          <w:szCs w:val="28"/>
          <w:rtl w:val="true"/>
          <w:lang w:bidi="ar-SA"/>
        </w:rPr>
        <w:t>الأمر بالمعروف والنهي عن المنكر في سياقها فهو واجب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والحديث طويل، نكتفي بهذه الإشارات</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8593366_1051229030"/>
      <w:bookmarkStart w:id="419" w:name="_Toc151"/>
      <w:bookmarkEnd w:id="418"/>
      <w:r>
        <w:rPr>
          <w:rtl w:val="true"/>
        </w:rPr>
        <w:t>الحقيقة الرابعة</w:t>
      </w:r>
      <w:r>
        <w:rPr>
          <w:rtl w:val="true"/>
        </w:rPr>
        <w:t xml:space="preserve">: </w:t>
      </w:r>
      <w:r>
        <w:rPr>
          <w:rtl w:val="true"/>
        </w:rPr>
        <w:t>الفرق بين الأداء والإقامة</w:t>
      </w:r>
      <w:bookmarkEnd w:id="419"/>
    </w:p>
    <w:p>
      <w:pPr>
        <w:pStyle w:val="BookText"/>
        <w:rPr/>
      </w:pPr>
      <w:r>
        <w:rPr>
          <w:rFonts w:ascii="Amiri" w:hAnsi="Amiri" w:eastAsia="Amiri" w:cs="Amiri"/>
          <w:color w:val="111111"/>
          <w:sz w:val="28"/>
          <w:sz w:val="28"/>
          <w:szCs w:val="28"/>
          <w:rtl w:val="true"/>
          <w:lang w:bidi="ar-SA"/>
        </w:rPr>
        <w:t xml:space="preserve">يقول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فَبَدَأَ اللهُ بِالْأَمْرِ بِالْمَعْرُوفِ وَالنَّهْيِ عَنِ الْمُنْكَرِ فَرِيضَةً مِنْهُ؛ لِعِلْمِهِ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إِذَا أُدِّيَتْ وَأُقِيمَتِ اسْتَقَامَتِ الْفَرَائِضُ كُلُّهَا، هَيِّنُهَا وَصَعْبُهَا</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أُدِّي وأُقِيم الأمر بالمعروف والنهي عن المنكر، فقد أُدِّيت الفرائض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توجد إضاءة دقيقة وهي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معنى أعمق وأوسع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يتعلق بالشخص نفسه، فهو كالفعل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 تؤدي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تفعله أنت وتتصدى له، فتؤدي الصلاة، أي تصليها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بعلاقة المرء بغيره، فهو كالفعل المتعدي، فأن تقيم الصلاة، يعني أن تنشر الصلاة في المجتمع، وتشيع هذه الثقافة، وتلك القيم وهذه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تحدثنا فيما مضى بالتفصيل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قَدْ أَقَمْتَ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وذكرنا هناك وجوهاً أخرى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لِعِلْمِهِ بِأَنَّهَا إِذَا أُدِّيَتْ وَأُقِيمَتِاسْتَقَامَتِ الْفَرَائِضُ كُلُّهَا، هَيِّنُهَا وَصَعْبُهَا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تفيد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تأمر بالمعروف وتنهي عن المنكر، فتكون حينئذٍ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تحاول تشجيع الآخرين أيضاً على أن يأمروا بالمعروف وينهوا عن المنكر، وتجعلهم مثلك روّاداً في هذا المضمار، فتكون حينئذٍ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أقمت</w:t>
      </w:r>
      <w:r>
        <w:rPr>
          <w:rFonts w:eastAsia="Amiri" w:cs="Amiri" w:ascii="Amiri" w:hAnsi="Amiri"/>
          <w:color w:val="111111"/>
          <w:sz w:val="28"/>
          <w:szCs w:val="28"/>
          <w:rtl w:val="true"/>
          <w:lang w:bidi="ar-SA"/>
        </w:rPr>
        <w:t xml:space="preserve">). </w:t>
      </w:r>
      <w:bookmarkStart w:id="420" w:name="pg10777_102857"/>
    </w:p>
    <w:p>
      <w:pPr>
        <w:pStyle w:val="BookText"/>
        <w:rPr/>
      </w:pPr>
      <w:bookmarkEnd w:id="420"/>
      <w:r>
        <w:rPr>
          <w:rFonts w:ascii="Amiri" w:hAnsi="Amiri" w:eastAsia="Amiri" w:cs="Amiri"/>
          <w:color w:val="111111"/>
          <w:sz w:val="28"/>
          <w:sz w:val="28"/>
          <w:szCs w:val="28"/>
          <w:rtl w:val="true"/>
          <w:lang w:bidi="ar-SA"/>
        </w:rPr>
        <w:t xml:space="preserve">فإذن يجب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والنهي عن المنكر،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أُدِّيَتْ وَأُقِيمَتِ اسْتَقَامَتِ الْفَرَائِضُ كُلُّهَا، هَيِّنُهَا وَصَعْبُهَا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التوحيد وهو فريضة من أصول الدين، وحتى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صعب مستصعب جداً، كما هو معلوم مفتاحه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 تأمر الناس بالإيمان مثلاً، أو أن ترشدهم إلى الاعتقاد بأن الله عادل، فهو أمرٌ بالمعروف، وإذا لم يأمر المؤمن الناس بذلك، ولم يرشدهم بالطرق العلمية وبالاستدلال وبالشواهد والأدلة، فهو آثم</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8593368_1051229030"/>
      <w:bookmarkStart w:id="422" w:name="_Toc152"/>
      <w:bookmarkEnd w:id="421"/>
      <w:r>
        <w:rPr>
          <w:rtl w:val="true"/>
        </w:rPr>
        <w:t>إحصائية حول أثرياء العالم</w:t>
      </w:r>
      <w:bookmarkEnd w:id="422"/>
    </w:p>
    <w:p>
      <w:pPr>
        <w:pStyle w:val="BookText"/>
        <w:rPr/>
      </w:pPr>
      <w:r>
        <w:rPr>
          <w:rFonts w:ascii="Amiri" w:hAnsi="Amiri" w:eastAsia="Amiri" w:cs="Amiri"/>
          <w:color w:val="111111"/>
          <w:sz w:val="28"/>
          <w:sz w:val="28"/>
          <w:szCs w:val="28"/>
          <w:rtl w:val="true"/>
          <w:lang w:bidi="ar-SA"/>
        </w:rPr>
        <w:t>وهنا أذكر لكم مثالاً؛ لكي نعرف كيف أن الأمر بالمعروف والنهي عن المنكر لو أُقِيما، فسيستقيم المجتمع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هنالك مؤسسة معروفة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ميرلنش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المؤسسة قامت بإحصاءأثرياء العالم، فذكرت في تقريرها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أثرياء العالم يملكون من الثروة ما يعادل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ترليون دولار، أي سبعة وثلاثين تريليون ومأتي مليار دولار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رقم خيالي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نجد حسب بعض الإحصاءات الرسمية في المقابل، أن هناك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مليارات فقير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هذا الإجحاف وسوء توزيع الثروة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لعلمنا أن أكثر الثروات نشأت من الاحتكار والخداع والغش، وبيع المحرمات كالخمر والربا والقمار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قدرت هذه المؤسسة عدد أثرياء العالم، الذين يملكون هذه الثروات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ملايين وخمسمائة ألف إنسان فقط</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كله نتيجة أن الأمر بالمعروف اقتصادياً، والنهي عن المنكر </w:t>
      </w:r>
      <w:bookmarkStart w:id="423" w:name="pg10777_102859"/>
    </w:p>
    <w:p>
      <w:pPr>
        <w:pStyle w:val="BookText"/>
        <w:rPr/>
      </w:pPr>
      <w:bookmarkEnd w:id="423"/>
      <w:r>
        <w:rPr>
          <w:rFonts w:ascii="Amiri" w:hAnsi="Amiri" w:eastAsia="Amiri" w:cs="Amiri"/>
          <w:color w:val="111111"/>
          <w:sz w:val="28"/>
          <w:sz w:val="28"/>
          <w:szCs w:val="28"/>
          <w:rtl w:val="true"/>
          <w:lang w:bidi="ar-SA"/>
        </w:rPr>
        <w:t>الاقتصادي غير سائد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تجد الأثرياء يزدادون ثراءً فيما الفقراء يزدادون فقراً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إذا كان الأمر بالمعروف سائداً في البعد الاقتصادي، وكان الناس يؤدون الزكاة والخمس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ويلتزمون بالإحسان والإنفاق وغير ذلك بأجمعهم، لم يكن حال المجتمع كما هو عليه اليوم، ولم يكن للاحتكار وجود، ولم تكن تلك المضاربات التي تحدث في سوقالأسهم التي تدمّر حياة مئات الآلاف من العوائل، أو تعرضهم للفقر المفاجئ</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8593370_1051229030"/>
      <w:bookmarkStart w:id="425" w:name="_Toc153"/>
      <w:bookmarkEnd w:id="424"/>
      <w:r>
        <w:rPr>
          <w:rtl w:val="true"/>
        </w:rPr>
        <w:t>الرئيس الامريكي يرفض قانوناً لتعويض ضحايا صدام</w:t>
      </w:r>
      <w:bookmarkEnd w:id="425"/>
    </w:p>
    <w:p>
      <w:pPr>
        <w:pStyle w:val="BookText"/>
        <w:rPr/>
      </w:pPr>
      <w:r>
        <w:rPr>
          <w:rFonts w:ascii="Amiri" w:hAnsi="Amiri" w:eastAsia="Amiri" w:cs="Amiri"/>
          <w:color w:val="111111"/>
          <w:sz w:val="28"/>
          <w:sz w:val="28"/>
          <w:szCs w:val="28"/>
          <w:rtl w:val="true"/>
          <w:lang w:bidi="ar-SA"/>
        </w:rPr>
        <w:t>ولنستعرض مثالاً آخر، الآن في العراق هناك مطلب شعبي وعقلائي ووجداني وديني، وهو أنه ينبغي على الحكومة أن تعوض ضحايا الشهداء، الذين قتلهم النظام البعثي الصدامي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ينبغي أن يعوضوا من أموال النفط العراقي الذي يعود للشعب نفسه، وفي هذه السنة فإن ميزانية الحكومة العراقية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ترليون دينار، أي ما يعادل تقريباً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وهو رقم هائل، وقد تصل هذه التعويضات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مليارات فقط، أو اقل أو اكثر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الأموال هي ملك للشعب العراقي، لكن نجد أن الرئيس الامريكي جورج بوش، يأتي ويتدخل ويرفض سنّ هكذا قانون في العراق، بحجة غير عقلية ولا عقلائية، معلّلاً بأن هذا يضر باقتصادنا وبالتبادل التجاري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لاحظوا نصّ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الغريب حقاً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سيهدد ودائع عراقية بمليارات الدولارات في لحظات حرجة من جهود إعمار هذا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وليذهب </w:t>
      </w:r>
    </w:p>
    <w:p>
      <w:pPr>
        <w:pStyle w:val="BookText"/>
        <w:rPr/>
      </w:pPr>
      <w:r>
        <w:rPr>
          <w:rFonts w:ascii="Amiri" w:hAnsi="Amiri" w:eastAsia="Amiri" w:cs="Amiri"/>
          <w:color w:val="111111"/>
          <w:sz w:val="28"/>
          <w:sz w:val="28"/>
          <w:szCs w:val="28"/>
          <w:rtl w:val="true"/>
          <w:lang w:bidi="ar-SA"/>
        </w:rPr>
        <w:t>الفقراءوضحايا صدام</w:t>
      </w:r>
      <w:r>
        <w:rPr>
          <w:rStyle w:val="FootnoteAnchor"/>
          <w:rtl w:val="true"/>
        </w:rPr>
        <w:footnoteReference w:id="167"/>
      </w:r>
      <w:r>
        <w:rPr>
          <w:rFonts w:ascii="Amiri" w:hAnsi="Amiri" w:eastAsia="Amiri" w:cs="Amiri"/>
          <w:color w:val="111111"/>
          <w:sz w:val="28"/>
          <w:sz w:val="28"/>
          <w:szCs w:val="28"/>
          <w:rtl w:val="true"/>
          <w:lang w:bidi="ar-SA"/>
        </w:rPr>
        <w:t>، وهم عادة من الفقراءإلى الجحيم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ولأنه سيقوض السياسة الخارجية والمصالح التجارية لأمريكا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إنها مهزلة، والمؤلم في الأمر أن بعض من في الحكومة العراقية أيضاً، كان موقفهم الرسمي مؤيداً لهذا الموقف الباطل المنكر الفاضح</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تنقل الصحافة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 بوش قانوناً يسمح لضحايا صدام بالمطالبة بتعويضات؛ بدعوى أنه سيكلف العراق المليارات</w:t>
      </w:r>
      <w:r>
        <w:rPr>
          <w:rFonts w:eastAsia="Amiri" w:cs="Amiri" w:ascii="Amiri" w:hAnsi="Amiri"/>
          <w:color w:val="111111"/>
          <w:sz w:val="28"/>
          <w:szCs w:val="28"/>
          <w:rtl w:val="true"/>
          <w:lang w:bidi="ar-SA"/>
        </w:rPr>
        <w:t xml:space="preserve">). </w:t>
      </w:r>
      <w:bookmarkStart w:id="426" w:name="pg10777_102863"/>
    </w:p>
    <w:p>
      <w:pPr>
        <w:pStyle w:val="Heading3"/>
        <w:numPr>
          <w:ilvl w:val="2"/>
          <w:numId w:val="1"/>
        </w:numPr>
        <w:rPr/>
      </w:pPr>
      <w:bookmarkStart w:id="427" w:name="__RefHeading___Toc8593372_1051229030"/>
      <w:bookmarkStart w:id="428" w:name="_Toc154"/>
      <w:bookmarkEnd w:id="426"/>
      <w:bookmarkEnd w:id="427"/>
      <w:r>
        <w:rPr>
          <w:rtl w:val="true"/>
        </w:rPr>
        <w:t>إقامة الدين</w:t>
      </w:r>
      <w:bookmarkEnd w:id="428"/>
    </w:p>
    <w:p>
      <w:pPr>
        <w:pStyle w:val="BookText"/>
        <w:rPr/>
      </w:pPr>
      <w:r>
        <w:rPr>
          <w:rFonts w:ascii="IRNazanin" w:hAnsi="IRNazanin" w:eastAsia="IRNazanin"/>
          <w:color w:val="111111"/>
          <w:sz w:val="28"/>
          <w:sz w:val="28"/>
          <w:szCs w:val="28"/>
          <w:rtl w:val="true"/>
          <w:lang w:bidi="fa-IR"/>
        </w:rPr>
        <w:t xml:space="preserve">هنالك رواية أخرى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ربما نفصل الحديث عنها لاحقاً، حيث يتكلم عن الأمر بالمعروف والنهي عن المنكر، وأن من الواجب أخذ الصدقات من حلها ومواضعها، ووضعها في محلّها ومستحقيها، لكن هل تجدون ذلك في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تؤخذ الصدقات من مواضعها وتوضع في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كلا، وألف كلا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أُقِيمَ الأمر بالمعروف والنهي عن المنكر، أُقِيمَ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مضى نص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يعني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أُقِيمَ الدين بأجمعه، وأُقِيمَ الوجدان، وأُقِيمَ الضمير، وأُقِيمَ المجتمع السليم أيضاً، وإذا لم يقاما انهدم الدين، وانهدم المجتمع، وتحطم وتآكل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فعلينا جميعا أن نلتزم بأمر الله سبحانه وتعالى، وبإرشاد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ضرورة إقامة شعيرة الأمر بالمعروف والنهي عن المنكر على مستوى العالم كله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الأيام هي أيام شهادة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ضحى بالغالي والنفيس وبكل ما يملك؛ لإعلاء كلمة الله تعالى في الأرض، وفي سبيل الأمر بالمعروف والنهي عن المنكر، وبأروع ما تكون التضحية، وبأصعب ما يكون الجهاد والأمر والنهي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 السيد الشريف الرضي</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ميّت</w:t>
      </w:r>
    </w:p>
    <w:p>
      <w:pPr>
        <w:pStyle w:val="BookText"/>
        <w:rPr/>
      </w:pPr>
      <w:r>
        <w:rPr>
          <w:rFonts w:ascii="Amiri" w:hAnsi="Amiri" w:eastAsia="Amiri" w:cs="Amiri"/>
          <w:color w:val="111111"/>
          <w:sz w:val="28"/>
          <w:sz w:val="28"/>
          <w:szCs w:val="28"/>
          <w:rtl w:val="true"/>
          <w:lang w:bidi="ar-SA"/>
        </w:rPr>
        <w:t>تبكي له فاطمة</w:t>
      </w:r>
    </w:p>
    <w:p>
      <w:pPr>
        <w:pStyle w:val="BookText"/>
        <w:rPr/>
      </w:pPr>
      <w:r>
        <w:rPr>
          <w:rFonts w:ascii="IRNazanin" w:hAnsi="IRNazanin" w:eastAsia="IRNazanin"/>
          <w:color w:val="111111"/>
          <w:sz w:val="28"/>
          <w:sz w:val="28"/>
          <w:szCs w:val="28"/>
          <w:rtl w:val="true"/>
          <w:lang w:bidi="fa-IR"/>
        </w:rPr>
        <w:t>وأبوها</w:t>
      </w:r>
    </w:p>
    <w:p>
      <w:pPr>
        <w:pStyle w:val="BookText"/>
        <w:rPr/>
      </w:pPr>
      <w:r>
        <w:rPr>
          <w:rFonts w:ascii="Amiri" w:hAnsi="Amiri" w:eastAsia="Amiri" w:cs="Amiri"/>
          <w:color w:val="111111"/>
          <w:sz w:val="28"/>
          <w:sz w:val="28"/>
          <w:szCs w:val="28"/>
          <w:rtl w:val="true"/>
          <w:lang w:bidi="ar-SA"/>
        </w:rPr>
        <w:t>وعلي ذو العلى</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أعظمه من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أعظمه من 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أعظمه ثار لله رب العالمين</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9" w:name="pg10777_102869"/>
      <w:bookmarkStart w:id="430" w:name="pg10777_102869"/>
      <w:bookmarkEnd w:id="430"/>
    </w:p>
    <w:p>
      <w:pPr>
        <w:pStyle w:val="Heading2"/>
        <w:numPr>
          <w:ilvl w:val="1"/>
          <w:numId w:val="1"/>
        </w:numPr>
        <w:rPr/>
      </w:pPr>
      <w:bookmarkStart w:id="431" w:name="pg10777_102869"/>
      <w:bookmarkStart w:id="432" w:name="__RefHeading___Toc8593374_1051229030"/>
      <w:bookmarkStart w:id="433" w:name="_Toc155"/>
      <w:bookmarkEnd w:id="431"/>
      <w:bookmarkEnd w:id="432"/>
      <w:r>
        <w:rPr>
          <w:rtl w:val="true"/>
        </w:rPr>
        <w:t xml:space="preserve">الفصل التاسع </w:t>
      </w:r>
      <w:r>
        <w:rPr>
          <w:rtl w:val="true"/>
        </w:rPr>
        <w:t xml:space="preserve">: </w:t>
      </w:r>
      <w:r>
        <w:rPr>
          <w:rtl w:val="true"/>
        </w:rPr>
        <w:t xml:space="preserve">العلاقة بين الإمام الحسين </w:t>
      </w:r>
      <w:r>
        <w:rPr>
          <w:rtl w:val="true"/>
        </w:rPr>
        <w:t>(</w:t>
      </w:r>
      <w:r>
        <w:rPr>
          <w:rtl w:val="true"/>
        </w:rPr>
        <w:t>علیه السلام</w:t>
      </w:r>
      <w:r>
        <w:rPr>
          <w:rtl w:val="true"/>
        </w:rPr>
        <w:t xml:space="preserve">) </w:t>
      </w:r>
      <w:r>
        <w:rPr>
          <w:rtl w:val="true"/>
        </w:rPr>
        <w:t>والأمر بالمعروف والنهي عن المنكر</w:t>
      </w:r>
      <w:bookmarkEnd w:id="43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4" w:name="__RefHeading___Toc8593376_1051229030"/>
      <w:bookmarkStart w:id="435" w:name="_Toc156"/>
      <w:bookmarkEnd w:id="434"/>
      <w:r>
        <w:rPr>
          <w:rtl w:val="true"/>
        </w:rPr>
        <w:t>اشارة</w:t>
      </w:r>
      <w:bookmarkEnd w:id="43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6" w:name="pg10777_102872"/>
      <w:bookmarkStart w:id="437" w:name="pg10777_102872"/>
      <w:bookmarkEnd w:id="437"/>
    </w:p>
    <w:p>
      <w:pPr>
        <w:pStyle w:val="BookText"/>
        <w:rPr/>
      </w:pPr>
      <w:bookmarkStart w:id="438" w:name="pg10777_102872"/>
      <w:bookmarkEnd w:id="438"/>
      <w:r>
        <w:rPr>
          <w:rFonts w:ascii="Amiri" w:hAnsi="Amiri" w:eastAsia="Amiri" w:cs="Amiri"/>
          <w:color w:val="111111"/>
          <w:sz w:val="28"/>
          <w:sz w:val="28"/>
          <w:szCs w:val="28"/>
          <w:rtl w:val="true"/>
          <w:lang w:bidi="ar-SA"/>
        </w:rPr>
        <w:t>سيتمحور الحديث حول العلاقة التي تربط سيد شباب أهل الجنة، بواحد من أهم فروع الدين، وهو الأمر بالمعروف والنهي عن المنكر</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8593378_1051229030"/>
      <w:bookmarkStart w:id="440" w:name="_Toc157"/>
      <w:bookmarkEnd w:id="439"/>
      <w:r>
        <w:rPr>
          <w:rtl w:val="true"/>
        </w:rPr>
        <w:t>أيهما أهم</w:t>
      </w:r>
      <w:r>
        <w:rPr>
          <w:rtl w:val="true"/>
        </w:rPr>
        <w:t xml:space="preserve">: </w:t>
      </w:r>
      <w:r>
        <w:rPr>
          <w:rtl w:val="true"/>
        </w:rPr>
        <w:t>الهداية أو الإنقاذ؟</w:t>
      </w:r>
      <w:bookmarkEnd w:id="440"/>
    </w:p>
    <w:p>
      <w:pPr>
        <w:pStyle w:val="BookText"/>
        <w:rPr/>
      </w:pPr>
      <w:r>
        <w:rPr>
          <w:rFonts w:ascii="IRNazanin" w:hAnsi="IRNazanin" w:eastAsia="IRNazanin"/>
          <w:color w:val="111111"/>
          <w:sz w:val="28"/>
          <w:sz w:val="28"/>
          <w:szCs w:val="28"/>
          <w:rtl w:val="true"/>
          <w:lang w:bidi="fa-IR"/>
        </w:rPr>
        <w:t xml:space="preserve">وسنتوقف عند كلمة من أهم كلمات سيد شباب أهل الجنة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والتي تتحدث عن أهم مصداق للأمر بالمعروف، توضح لنا أنه هو الهداية، وأنه حماية المؤمنين من الضلال والضالين المضلّين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رجلاً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يَرُومُ قَتْلَ مِسْكِينٍ قَدْ ضَعُفَ أَ تُنْقِذُهُ مِنْ يَدِهِ، أَوْ نَاصِبٌ يُرِيدُ إِضْلَالَ مِسْكِينٍ مِنْ ضُعَفَاءِ شِيعَتِنَا، تَفْتَحُ عَلَيْهِ مَا يَمْتَنِعُ بِهِ، وَيُفْحِمُهُ وَيَكْسِرُهُ بِحُجَجِ اللهِ تَعَالَى</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يجيب عن هذا السؤال، ويقول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إِنْقَاذُ هَذَا الْمِسْكِينِ الْمُؤْمِنِ مِنْ يَدِ هَذَا 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صريح في أن هذا هوالأحب، ونستفيد منه أن هذا هو الذي ينبغي أن يطلب</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ذلك يستدل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بالآية القرآنية الكريمة في قوله </w:t>
      </w:r>
      <w:bookmarkStart w:id="441" w:name="pg10777_102874"/>
    </w:p>
    <w:p>
      <w:pPr>
        <w:pStyle w:val="BookText"/>
        <w:rPr/>
      </w:pPr>
      <w:bookmarkEnd w:id="441"/>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ويوضح أن هذا هو المصداق الأجلى للآية القرآنية الكريمة، أي ومن أحياها وأرشدها من كفر إلى إيمان، فكأنما أحيا الناس جميعاً من قبل أن يقتلهم بالسيوف الحديدية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الرواية الشريفة، هناك إضاءات وحقائق ودقائق نشير إلى بعضها، في ضمن اثنتي عشرة نقطة، بين إضاءة وحقيقة ودقيقة، وذلك هو ما يتيسر الآن، وإلا فإن الحديث حول هذه الرواية وفقهها طويل الذيل، ومتنوع الأبعاد</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8593380_1051229030"/>
      <w:bookmarkStart w:id="443" w:name="_Toc158"/>
      <w:bookmarkEnd w:id="442"/>
      <w:r>
        <w:rPr>
          <w:rtl w:val="true"/>
        </w:rPr>
        <w:t>الإضاءة الأولى</w:t>
      </w:r>
      <w:r>
        <w:rPr>
          <w:rtl w:val="true"/>
        </w:rPr>
        <w:t xml:space="preserve">: </w:t>
      </w:r>
      <w:r>
        <w:rPr>
          <w:rtl w:val="true"/>
        </w:rPr>
        <w:t>مصباح الهدى في معرفة الأهم</w:t>
      </w:r>
      <w:bookmarkEnd w:id="443"/>
    </w:p>
    <w:p>
      <w:pPr>
        <w:pStyle w:val="BookText"/>
        <w:rPr/>
      </w:pPr>
      <w:r>
        <w:rPr>
          <w:rFonts w:ascii="Amiri" w:hAnsi="Amiri" w:eastAsia="Amiri" w:cs="Amiri"/>
          <w:color w:val="111111"/>
          <w:sz w:val="28"/>
          <w:sz w:val="28"/>
          <w:szCs w:val="28"/>
          <w:rtl w:val="true"/>
          <w:lang w:bidi="ar-SA"/>
        </w:rPr>
        <w:t xml:space="preserve">هذه الرواية تُعد مصداقاً لتلك الرواية التي جاءت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الْحُسَيْنَ مِصْبَاحُ الْهُدَى وَسَفِينَةُ النَّجَاةِ</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مِصْبَاحُ هُدًى وَسَفِينَةُنَجَاةٍ</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يهديك إلى الصراط المستقيم، ويضيء لك الدرب إلى الطريق القويم، وبه وبإتباع تعاليمه تكون النجاة من المهالك والمخاطر، ومن عذاب النار، ومن غضب الملك الجبار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الرواية هي النموذج الأجلى لذلك المصباح الهادي، بمعنى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إذا أردت الآخرة ورضا الله سبحانه وتعالى، فإن الأفضل والأهم الأنفع لآخرتك، هو أن تجند طاقاتك في سبيل هداية الناس، وإرشادهم وحمايتهم عقائدياً وإيمانياً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وتوفير السدود التي تحول دون أن يتسلل سراق العقيدة والإيمان إلى حدود مدينة المؤمنين، ويهاجموا دار السلام؛ ليقضوا </w:t>
      </w:r>
      <w:bookmarkStart w:id="444" w:name="pg10777_102876"/>
    </w:p>
    <w:p>
      <w:pPr>
        <w:pStyle w:val="BookText"/>
        <w:rPr/>
      </w:pPr>
      <w:bookmarkEnd w:id="444"/>
      <w:r>
        <w:rPr>
          <w:rFonts w:ascii="Amiri" w:hAnsi="Amiri" w:eastAsia="Amiri" w:cs="Amiri"/>
          <w:color w:val="111111"/>
          <w:sz w:val="28"/>
          <w:sz w:val="28"/>
          <w:szCs w:val="28"/>
          <w:rtl w:val="true"/>
          <w:lang w:bidi="ar-SA"/>
        </w:rPr>
        <w:t>على دعائم الإيمان، أو يزلزلوا أركان الاعتقاد</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8593382_1051229030"/>
      <w:bookmarkStart w:id="446" w:name="_Toc159"/>
      <w:bookmarkEnd w:id="445"/>
      <w:r>
        <w:rPr>
          <w:rtl w:val="true"/>
        </w:rPr>
        <w:t>الإضاءة الثانية</w:t>
      </w:r>
      <w:r>
        <w:rPr>
          <w:rtl w:val="true"/>
        </w:rPr>
        <w:t xml:space="preserve">: </w:t>
      </w:r>
      <w:r>
        <w:rPr>
          <w:rtl w:val="true"/>
        </w:rPr>
        <w:t>باب التزاحم وملاكات الأحكام</w:t>
      </w:r>
      <w:bookmarkEnd w:id="446"/>
    </w:p>
    <w:p>
      <w:pPr>
        <w:pStyle w:val="BookText"/>
        <w:rPr/>
      </w:pPr>
      <w:r>
        <w:rPr>
          <w:rFonts w:ascii="Amiri" w:hAnsi="Amiri" w:eastAsia="Amiri" w:cs="Amiri"/>
          <w:color w:val="111111"/>
          <w:sz w:val="28"/>
          <w:sz w:val="28"/>
          <w:szCs w:val="28"/>
          <w:rtl w:val="true"/>
          <w:lang w:bidi="ar-SA"/>
        </w:rPr>
        <w:t xml:space="preserve">هنالك باب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وباب آخر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كانت لدينا حقيقتان لكل منهما ذاتية، ولكل منهما قوة، ولكل منهما قيمة، وحسب تعبير الأصوليين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منهماملاك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أنه وجدت هنالك حقيقة لها قيمة لكن كان هنالك بديل آخر، ولكن منهما قيمة ذاتية، فأيهما ترجح؟</w:t>
      </w:r>
    </w:p>
    <w:p>
      <w:pPr>
        <w:pStyle w:val="BookText"/>
        <w:rPr/>
      </w:pPr>
      <w:r>
        <w:rPr>
          <w:rFonts w:ascii="Amiri" w:hAnsi="Amiri" w:eastAsia="Amiri" w:cs="Amiri"/>
          <w:color w:val="111111"/>
          <w:sz w:val="28"/>
          <w:sz w:val="28"/>
          <w:szCs w:val="28"/>
          <w:rtl w:val="true"/>
          <w:lang w:bidi="ar-SA"/>
        </w:rPr>
        <w:t>ولنضرب مثالاً لتقريب الفكرة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وقراءة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الصلاة لها قيمة ذاتية، كما أن لقراءة القرآن قيمة ذاتية،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وقضاء حوائج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دار أمري بين أن أعبد الله سبحانه وتعالى، فأصلي لله ركعات مستحبة، وأسجد سجدة طويلة، أو أقرأ دعاءً من الأدعية، وبين أن أقضي حوائج المؤمنين؟ أو دار الأمر بين أن أطوف، وبين أن أقضي حاجة أحد المؤمنين؟ أو دار بين أن أشتغل بالدفاع عن حقوق المؤمنين وحقوق المستضعفين والمظلومين، وبين أن أشتغل بالعبادة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فمثلاً، إذا دار أمري بين أن أحيي الليل بالعبادة، وبين أن أجلس وأخطط أو اجتمع مع أخوة مؤمنين لوضع خطة عملية متكاملة للدفاع عن سامراء، هذه المأساة الكبرى التي لا تزال قائمة حتى الآن مع شديد الأسف، أو الدفاع عن البقيع الطاهر، حيث مرقد أبناء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المجتبى، والإمام السجاد، الإمام محمد الباقر، والإمام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أن أتحرك عالمياً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حقوقياً وإعلامياً، وأنظم التظاهرات السلمية،وأدعو للإضرابات والاعتصامات السلمية، أو ما أشبه ذلك، فأيهما الأفضل؟ </w:t>
      </w:r>
      <w:bookmarkStart w:id="447" w:name="pg10777_102878"/>
    </w:p>
    <w:p>
      <w:pPr>
        <w:pStyle w:val="BookText"/>
        <w:rPr/>
      </w:pPr>
      <w:bookmarkEnd w:id="447"/>
      <w:r>
        <w:rPr>
          <w:rFonts w:ascii="Amiri" w:hAnsi="Amiri" w:eastAsia="Amiri" w:cs="Amiri"/>
          <w:color w:val="111111"/>
          <w:sz w:val="28"/>
          <w:sz w:val="28"/>
          <w:szCs w:val="28"/>
          <w:rtl w:val="true"/>
          <w:lang w:bidi="ar-SA"/>
        </w:rPr>
        <w:t>في المفاضلة والموازنة بين الأهم والمهم، أي شيء نقدم؟ أي أيها هو الأهم، وأيها هو المهم؟</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علينا أن نرجع في معرفة وتشخيص الأهم، وتحديد الأولويات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وإلى أهل بيته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 هم المرجع، وليس عقل الإنسان القاصر عادة في معظم الأحيان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والحديث حول هذه القضية طويل، لكننا نشير هنا مجرد إشارات</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8593384_1051229030"/>
      <w:bookmarkStart w:id="449" w:name="_Toc160"/>
      <w:bookmarkEnd w:id="448"/>
      <w:r>
        <w:rPr>
          <w:rtl w:val="true"/>
        </w:rPr>
        <w:t xml:space="preserve">لماذا مرجعية أهل البيت </w:t>
      </w:r>
      <w:r>
        <w:rPr>
          <w:rtl w:val="true"/>
        </w:rPr>
        <w:t>(</w:t>
      </w:r>
      <w:r>
        <w:rPr>
          <w:rtl w:val="true"/>
        </w:rPr>
        <w:t>علیهم السلام</w:t>
      </w:r>
      <w:r>
        <w:rPr>
          <w:rtl w:val="true"/>
        </w:rPr>
        <w:t xml:space="preserve">) </w:t>
      </w:r>
      <w:r>
        <w:rPr>
          <w:rtl w:val="true"/>
        </w:rPr>
        <w:t>؟</w:t>
      </w:r>
      <w:bookmarkEnd w:id="449"/>
    </w:p>
    <w:p>
      <w:pPr>
        <w:pStyle w:val="BookText"/>
        <w:rPr/>
      </w:pPr>
      <w:r>
        <w:rPr>
          <w:rFonts w:ascii="IRNazanin" w:hAnsi="IRNazanin" w:eastAsia="IRNazanin"/>
          <w:color w:val="111111"/>
          <w:sz w:val="28"/>
          <w:sz w:val="28"/>
          <w:szCs w:val="28"/>
          <w:rtl w:val="true"/>
          <w:lang w:bidi="fa-IR"/>
        </w:rPr>
        <w:t xml:space="preserve">ولكن لماذا في المفاضلة بين البدائل المختلفة، عبادية كانت أم معاملية، وعلمية أم عملية، لابد أن يكون المرجع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الكثير من الأجوبة، لكننا نشير إلى بعضها في إشارات سريعة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لا نعرف ملاكات وعلل الأحكام، إنما علمها عند الله، بمعنى إننا لا نعرف العلل الحقيقية للأحكام، وكل ما نعرفه هي حِكَمٌ وحسب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الذين يعرفون الملاكات والعلل الحقيقية، وكلما فيها من العوامل المتداخلة أو المتزاحمة، والتي تؤثر في صدور الحكم الإلهي، والسبب في جعل وتشريع هذا الحكم أو ذاك الحكم، من وجوب أو حرمة أو كراهة أو استحباب أو ما أشبه من الأحكام التكليفية، والحال كذلك في الأحكام الوضعية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الأعرف بخفايا وزوايا النفس الإنسانية، فإن الإنسان حقاً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ذكر ذلك الكاتب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الكسيس كارل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عنوان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ذلك المجهول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والعلم الحديث لم يتعرف إلى الآن حتى على ظاهر الإنسان بأكمله فضلاً </w:t>
      </w:r>
    </w:p>
    <w:p>
      <w:pPr>
        <w:pStyle w:val="BookText"/>
        <w:rPr/>
      </w:pPr>
      <w:r>
        <w:rPr>
          <w:rFonts w:ascii="Amiri" w:hAnsi="Amiri" w:eastAsia="Amiri" w:cs="Amiri"/>
          <w:color w:val="111111"/>
          <w:sz w:val="28"/>
          <w:sz w:val="28"/>
          <w:szCs w:val="28"/>
          <w:rtl w:val="true"/>
          <w:lang w:bidi="ar-SA"/>
        </w:rPr>
        <w:t>عن باطنه، فإنه لا يعرف كامل أسرار تكوينه البدني، مثل العين وتفاصيلها وتعقيداتها، وكذلك المخ وسائر أجزاء البدن، فكيف بالروح والنفس؟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بينما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أدرى بزوايا وخفايا وتعقيدات هذه النفس الإنسانية، فهم أعرف بعلل الإحكام من جهة، وهم أعرف بزوايا وخفايا العوامل المتداخلة التي تحكم الإنسان من جهة ثانية، كما هم الأعرف بمجاهيل المستقبل من جهة 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 كله، كان القياس محرماً في الشريعة؛ لأننا لا نعرف الملاك الحقيقي، والضابط والقاعدة الأساس،والعلة التامة، ولا نعرف ما هو المقتضي، وما هي الموانع، وما هي القواطع، وما هو الدافع، وما هو الرافع؟</w:t>
      </w:r>
    </w:p>
    <w:p>
      <w:pPr>
        <w:pStyle w:val="BookText"/>
        <w:rPr/>
      </w:pPr>
      <w:r>
        <w:rPr>
          <w:rFonts w:ascii="IRNazanin" w:hAnsi="IRNazanin" w:eastAsia="IRNazanin"/>
          <w:color w:val="111111"/>
          <w:sz w:val="28"/>
          <w:sz w:val="28"/>
          <w:szCs w:val="28"/>
          <w:rtl w:val="true"/>
          <w:lang w:bidi="fa-IR"/>
        </w:rPr>
        <w:t>لذا لا يمكننا أن نحكم بعقولنا القاصرة على أن أي المتزاحمين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لا نعرف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إرشاد الشارع الأقدس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نكون إلى جوار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عرفة، أم على جبل 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لأننا لا نعرف علل الأحكام وملاكاتها الحقيقية، ولا نعرف خفايا وزوايا النفس البشرية والحياة الاجتماعية، وتأثيرات كل ذلك على الكون وعلى الطبيعة، وعلى الإنسان سيكولوجياً وسوسيولوجياً، وغير ذلك من الجهات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إطار محور بحثنا، فإن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يوضح لنا المفاضلة في المعادلة بين أن تنقذ إنساناً من يد شخص يريد أن يضله ويسوقه إلى النار، وبين أن تنقذ إنساناً من يد قاتل يريد قتله والاجهاز عليه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وسنشير إلى فلسفة ذلك لاحقاً إن شاء الله تعالى</w:t>
      </w:r>
      <w:r>
        <w:rPr>
          <w:rFonts w:eastAsia="Amiri" w:cs="Amiri" w:ascii="Amiri" w:hAnsi="Amiri"/>
          <w:color w:val="111111"/>
          <w:sz w:val="28"/>
          <w:szCs w:val="28"/>
          <w:rtl w:val="true"/>
          <w:lang w:bidi="ar-SA"/>
        </w:rPr>
        <w:t xml:space="preserve">. </w:t>
      </w:r>
      <w:bookmarkStart w:id="450" w:name="pg10777_102882"/>
    </w:p>
    <w:p>
      <w:pPr>
        <w:pStyle w:val="Heading3"/>
        <w:numPr>
          <w:ilvl w:val="2"/>
          <w:numId w:val="1"/>
        </w:numPr>
        <w:rPr/>
      </w:pPr>
      <w:bookmarkStart w:id="451" w:name="__RefHeading___Toc8593386_1051229030"/>
      <w:bookmarkStart w:id="452" w:name="_Toc161"/>
      <w:bookmarkEnd w:id="450"/>
      <w:bookmarkEnd w:id="451"/>
      <w:r>
        <w:rPr>
          <w:rtl w:val="true"/>
        </w:rPr>
        <w:t>الإضاءة الثالثة</w:t>
      </w:r>
      <w:r>
        <w:rPr>
          <w:rtl w:val="true"/>
        </w:rPr>
        <w:t>: (</w:t>
      </w:r>
      <w:r>
        <w:rPr>
          <w:rtl w:val="true"/>
        </w:rPr>
        <w:t>الأحب</w:t>
      </w:r>
      <w:r>
        <w:rPr>
          <w:rtl w:val="true"/>
        </w:rPr>
        <w:t xml:space="preserve">) </w:t>
      </w:r>
      <w:r>
        <w:rPr>
          <w:rtl w:val="true"/>
        </w:rPr>
        <w:t>بين مملكة العقل ومملكة القلب</w:t>
      </w:r>
      <w:bookmarkEnd w:id="452"/>
    </w:p>
    <w:p>
      <w:pPr>
        <w:pStyle w:val="BookText"/>
        <w:rPr/>
      </w:pPr>
      <w:r>
        <w:rPr>
          <w:rFonts w:ascii="IRNazanin" w:hAnsi="IRNazanin" w:eastAsia="IRNazanin"/>
          <w:color w:val="111111"/>
          <w:sz w:val="28"/>
          <w:sz w:val="28"/>
          <w:szCs w:val="28"/>
          <w:rtl w:val="true"/>
          <w:lang w:bidi="fa-IR"/>
        </w:rPr>
        <w:t xml:space="preserve">لماذا استخدم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يستخدم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سأله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يَرُومُ قَتْلَ مِسْكِينٍ قَدْ ضَعُفَ أَ تُنْقِذُهُ مِنْ يَدِهِ، أَوْ نَاصِبٌ يُرِيدُ إِضْلَالَ مِسْكِينٍ مِنْ ضُعَفَاءِ شِيعَتِنَا، تَفْتَحُ عَلَيْهِ مَا يَمْتَنِعُ بِهِ، وَيُفْحِمُهُ وَيَكْسِرُهُ بِحُجَجِ اللهِ تَعَالَى</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الإجابة على هذا السؤال لهي قضية مهمة هامة إلى أبعد الحدود، لكن الإجابة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هنالك مملكتان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مملكة القلب، ومملكة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ومملكة العقل حاكمها العلم، والعلم هو دليلها ومصباحها 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مملكة القلب فحاكمها هو الحب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استخدم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ترتبط بمملكة القلب، ولم يستخدم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ترتبط بمملكة العقل، مع أنه ربما يتوهم البعض أنها هي الأولى بالاستخدام من ناحية علمية، وهذه قضية دقيقة سنشير لها لاحقاً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ولنبدأ بإشارة واحدة، ثم نأتي بالتفصيل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لَايَغْفِرُ أَنْ يُشْرَكَ بِهِ وَيَغْفِرُ مَا دُونَ ذَلِكَ</w:t>
      </w:r>
      <w:r>
        <w:rPr>
          <w:rFonts w:eastAsia="Amiri" w:cs="Amiri" w:ascii="Amiri" w:hAnsi="Amiri"/>
          <w:color w:val="111111"/>
          <w:sz w:val="28"/>
          <w:szCs w:val="28"/>
          <w:rtl w:val="true"/>
          <w:lang w:bidi="ar-SA"/>
        </w:rPr>
        <w:t>»</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والشرك بالله تعالى مسألة ترتبط بالعقيدة، فقد يشرك الإنسان بالله، لكنه يحافظ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كأشد ما يكون، ويخدم الناس والبشرية، ولكن مع ذلك يقول الله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w:t>
      </w:r>
      <w:bookmarkStart w:id="453" w:name="pg10777_102884"/>
    </w:p>
    <w:p>
      <w:pPr>
        <w:pStyle w:val="BookText"/>
        <w:rPr/>
      </w:pPr>
      <w:bookmarkEnd w:id="453"/>
      <w:r>
        <w:rPr>
          <w:rFonts w:ascii="Amiri" w:hAnsi="Amiri" w:eastAsia="Amiri" w:cs="Amiri"/>
          <w:color w:val="111111"/>
          <w:sz w:val="28"/>
          <w:sz w:val="28"/>
          <w:szCs w:val="28"/>
          <w:rtl w:val="true"/>
          <w:lang w:bidi="ar-SA"/>
        </w:rPr>
        <w:t>ارتكب الإنسان الفاحشة فربما يغفر الله له، لكنه إذا أشرك بالله فلن يغفر له الله تعالى بنص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ولنرجع إلى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استخدم الإمام الحسين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يستخدم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ترتبط بمملكة القلب،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ترتبط بمملكة العقل؟</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8593388_1051229030"/>
      <w:bookmarkStart w:id="455" w:name="_Toc162"/>
      <w:bookmarkEnd w:id="454"/>
      <w:r>
        <w:rPr>
          <w:rtl w:val="true"/>
        </w:rPr>
        <w:t>إخضاع مملكة القلب لسلطان العقل</w:t>
      </w:r>
      <w:bookmarkEnd w:id="455"/>
    </w:p>
    <w:p>
      <w:pPr>
        <w:pStyle w:val="BookText"/>
        <w:rPr/>
      </w:pPr>
      <w:r>
        <w:rPr>
          <w:rFonts w:ascii="IRNazanin" w:hAnsi="IRNazanin" w:eastAsia="IRNazanin"/>
          <w:color w:val="111111"/>
          <w:sz w:val="28"/>
          <w:sz w:val="28"/>
          <w:szCs w:val="28"/>
          <w:rtl w:val="true"/>
          <w:lang w:bidi="fa-IR"/>
        </w:rPr>
        <w:t xml:space="preserve">الإجابة على ذلك هي إجابة دقيقة ولطيفة، وهي ما خطر بالبال من احتمال أن يكون الوجه في ذلك، هو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الواقع يريد أن يُخضع مملكة القلب لمملكة العقل،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أَيُّهُمَا أَحَبُّ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وبذلك يكون قد أشار إلى كلتا المملكتين مع إخضاع أحداهما للأخرى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ويتضح ذلك فيما إذا لاحظنا أن الإنسان تارة يندفع عقلياً نحو الشيء،ولكن من غير حبّ له، وذلك مثل الدواء المر الذي يتناوله وهو متنفر منه، غير راغب فيه إطلاقاً، لكن عقله هو الذي يسوقه نحوه، فهو عامل لكنه صابر على مضض، وهذه هي مملكة العقل التي جُردت من سلطان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الإنسان تارة يكون سلطان عقله من القوة بحيث يخضع قلبه لعقله، فيحبّ حقاً ما أرشده إليه العقل ولو كان مُرّاً، وهذا هو 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 بقضاء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هو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بقضاء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الصبر هو أن تصبر على البلاء، لكن على مضض وصعوبة، كمثل شخص تابع في السجن، أو مريض مشدود بالأجهزة، ولكنه مع ذلك يصبر ولا يعتب على الله سبحانه، لكنه يستشعر مرارة حالته، فيصبر على مضض</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هنالك مرتبة أسمى، وهي أن يكون الإنسان راضياً بقضاء الله </w:t>
      </w:r>
    </w:p>
    <w:p>
      <w:pPr>
        <w:pStyle w:val="BookText"/>
        <w:rPr/>
      </w:pPr>
      <w:r>
        <w:rPr>
          <w:rFonts w:ascii="Amiri" w:hAnsi="Amiri" w:eastAsia="Amiri" w:cs="Amiri"/>
          <w:color w:val="111111"/>
          <w:sz w:val="28"/>
          <w:sz w:val="28"/>
          <w:szCs w:val="28"/>
          <w:rtl w:val="true"/>
          <w:lang w:bidi="ar-SA"/>
        </w:rPr>
        <w:t>وقدره، فيطوِّع قلبه لعقله، فكما يكون عقله واعياً راضياً بقضاء الله ومقتنع به، يكون قلبه أيضاً راضياً مطمئناً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نجد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رضاً بقضائك لا معبود سواك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هي المرتبة السامية بما لا حدّ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مكان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على بلائك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يقال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على قدر عقول السامعين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بلحاظ حال بعض أصحابه، وإلا فهو الإمام الذي كانت له دون ريب مرتبة الرضا بقضاء الله وقدره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الابتلاء والبلاء هو المطلوب، ثم إذا وقع القضاء الإلهي أو عُلم بوقوعه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لوحظ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به مطلوباً، ولذا اختلف متعلَّق الصبر والرضا في كلام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كان عقل الإنسان من القوة بحيث أخضع مملكة قلبه إليه، فهو الرابح الحقيقي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أَيُّهُمَا أَحَبُّ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مما يرتبط بمملكة القلب، لكن هذا الحب نابع من سلطان العقل، بقرينة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يستدل عليه بدليل قرآني عقلي</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أَحَبُّ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يستدل له بدليل قرآني عقلي، وهو الآية القرآنية الكريمة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قرآنية مطابقة للعقل 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يشير بالدلالة المطابقية إلى مملكة </w:t>
      </w:r>
      <w:bookmarkStart w:id="456" w:name="pg10777_102888"/>
    </w:p>
    <w:p>
      <w:pPr>
        <w:pStyle w:val="BookText"/>
        <w:rPr/>
      </w:pPr>
      <w:bookmarkEnd w:id="456"/>
      <w:r>
        <w:rPr>
          <w:rFonts w:ascii="Amiri" w:hAnsi="Amiri" w:eastAsia="Amiri" w:cs="Amiri"/>
          <w:color w:val="111111"/>
          <w:sz w:val="28"/>
          <w:sz w:val="28"/>
          <w:szCs w:val="28"/>
          <w:rtl w:val="true"/>
          <w:lang w:bidi="ar-SA"/>
        </w:rPr>
        <w:t>القلب، وبالدلالة الالتزامية يكشف عن ملزومه الثبوتي، وهو حكم العقل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تكون من الوعي بدرجة يكون معها إرشاد الناس وهدايتهم، والحفاظ على عقيدة ضعفاء المؤمنين، وإيمانهم وشعائرهم ومشاعرهم، أحب إليك من الجهاد والقتال والدفاع البدني أو العسكري عن المظلوم، مع ما فيه من الثواب والأجر العظيم</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8593390_1051229030"/>
      <w:bookmarkStart w:id="458" w:name="_Toc163"/>
      <w:bookmarkEnd w:id="457"/>
      <w:r>
        <w:rPr>
          <w:rtl w:val="true"/>
        </w:rPr>
        <w:t>الإضاءة الرابعة</w:t>
      </w:r>
      <w:r>
        <w:rPr>
          <w:rtl w:val="true"/>
        </w:rPr>
        <w:t xml:space="preserve">: </w:t>
      </w:r>
      <w:r>
        <w:rPr>
          <w:rtl w:val="true"/>
        </w:rPr>
        <w:t>التعليم التفاعلي</w:t>
      </w:r>
      <w:bookmarkEnd w:id="458"/>
    </w:p>
    <w:p>
      <w:pPr>
        <w:pStyle w:val="BookText"/>
        <w:rPr/>
      </w:pPr>
      <w:r>
        <w:rPr>
          <w:rFonts w:ascii="IRNazanin" w:hAnsi="IRNazanin" w:eastAsia="IRNazanin"/>
          <w:color w:val="111111"/>
          <w:sz w:val="28"/>
          <w:sz w:val="28"/>
          <w:szCs w:val="28"/>
          <w:rtl w:val="true"/>
          <w:lang w:bidi="fa-IR"/>
        </w:rPr>
        <w:t xml:space="preserve">وهنا نشير إلى حقيقة أخرى، فإن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استخدم طريقة متطورة في التعليم، وهي طريقة في التعليم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التعليم التفاعلي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التعليم بالتساؤل والتحاور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أحياناً يلقي الأستاذ على تلامذته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الدرجة الأدنى من التعليم، وأحياناً يستثير الأستاذ دفائن عقل الطرف الآخر، فيوجه له سؤالاً ليفكر ويستكشف الجواب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هي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التعليم التفاعلي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التزمت بها حوزاتنا العلمية على مر التاريخ، وهي طريقة سائدة في الحوزات العلمية، وتسمى في العرف الحوزوي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يسمىب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 المفتوح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الأستاذ والتلميذ، بعكس الجامعات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تعليمها غير تفاعلي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نلاحظ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يوجّه السؤال لذلك الشخص؛ ليستثير تفكيره وعقله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يَرُومُ قَتْلَ مِسْكِينٍ قَدْ ضَعُفَ أَ تُنْقِذُهُ مِنْ يَدِهِ، أَوْ نَاصِبٌ يُرِيدُ إِضْلَالَ مِسْكِينٍ مِنْ ضُعَفَاءِ شِيعَتِنَا، تَفْتَحُ عَلَيْهِ</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الأسلوب المتطور مستقى في الأساس من القرآن الكريم، حيث يقول </w:t>
      </w:r>
      <w:bookmarkStart w:id="459" w:name="pg10777_102890"/>
    </w:p>
    <w:p>
      <w:pPr>
        <w:pStyle w:val="BookText"/>
        <w:rPr/>
      </w:pPr>
      <w:bookmarkEnd w:id="459"/>
      <w:r>
        <w:rPr>
          <w:rFonts w:ascii="Amiri" w:hAnsi="Amiri" w:eastAsia="Amiri" w:cs="Amiri"/>
          <w:color w:val="111111"/>
          <w:sz w:val="28"/>
          <w:sz w:val="28"/>
          <w:szCs w:val="28"/>
          <w:rtl w:val="true"/>
          <w:lang w:bidi="ar-SA"/>
        </w:rPr>
        <w:t>تعالى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أَأَنْتُمْ أَشَدُّ خَلْقًا أَمِ السَّمَاءُ بَنَاهَا</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والأمثلة على ذلك من القرآن والسنة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واقترح في هذا المضمار على الأساتذة الأفاضل وعلى خطبائنا الكرام، أن يلتزموا بهذه الطريقة ولو في بعض مجالسهم، فهي طريقة جيدة وممتازة وضرورية، وهي إيجاد مجال تفاعلي مباشر بين الخطيب وبين الجمهور، بإثارة الأسئلة وفتح المجال للنقاش والحوار قبل المجلس أو بعده، بل حتى في أثناء المجلس، عبر الأوراق، أو عبر المشافهة أو غير ذلك</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8593392_1051229030"/>
      <w:bookmarkStart w:id="461" w:name="_Toc164"/>
      <w:bookmarkEnd w:id="460"/>
      <w:r>
        <w:rPr>
          <w:rtl w:val="true"/>
        </w:rPr>
        <w:t>الناصبي المضلّ أسوأ من الناصبي القاتل</w:t>
      </w:r>
      <w:bookmarkEnd w:id="461"/>
    </w:p>
    <w:p>
      <w:pPr>
        <w:pStyle w:val="BookText"/>
        <w:rPr/>
      </w:pPr>
      <w:r>
        <w:rPr>
          <w:rFonts w:ascii="Amiri" w:hAnsi="Amiri" w:eastAsia="Amiri" w:cs="Amiri"/>
          <w:color w:val="111111"/>
          <w:sz w:val="28"/>
          <w:sz w:val="28"/>
          <w:szCs w:val="28"/>
          <w:rtl w:val="true"/>
          <w:lang w:bidi="ar-SA"/>
        </w:rPr>
        <w:t>والآن لنعد إلى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لماذاالناصبي المضلّ، أسوأ حالاً من الناصبي القاتل؟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ولماذا إنقاذ مسكين قد ضعف من يد ناصبي، أحب إلى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إنقاذ شخص من يد قاتله؟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والأسباب على ذلك كثيرة،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القاتل يقضي على حياة فانية، بينما الضالّ المُضل الذي يريد هدم الدين والعقيدة والشريعة في نفوس الناس، فإنه يقضي على الحياة الباقية الخالدة الأبدية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فإن إنقاذ شخص من أن ينحرف فيساق إلى نار جهنم، أحبّ بلا شك من إنقاذ شخص ليعيش بضعة أيام أو سنين في هذه الدنيا الفانية الزائلة؛ وذلك لأن هذا الشخص لو ضلّ وانحرف وخرج عن الجادة، فسيُخلَّد في نار جهنم</w:t>
      </w:r>
      <w:r>
        <w:rPr>
          <w:rFonts w:eastAsia="Amiri" w:cs="Amiri" w:ascii="Amiri" w:hAnsi="Amiri"/>
          <w:color w:val="111111"/>
          <w:sz w:val="28"/>
          <w:szCs w:val="28"/>
          <w:rtl w:val="true"/>
          <w:lang w:bidi="ar-SA"/>
        </w:rPr>
        <w:t xml:space="preserve">. </w:t>
      </w:r>
      <w:bookmarkStart w:id="462" w:name="pg10777_102892"/>
    </w:p>
    <w:p>
      <w:pPr>
        <w:pStyle w:val="BookText"/>
        <w:rPr/>
      </w:pPr>
      <w:bookmarkEnd w:id="462"/>
      <w:r>
        <w:rPr>
          <w:rFonts w:ascii="Amiri" w:hAnsi="Amiri" w:eastAsia="Amiri" w:cs="Amiri"/>
          <w:color w:val="111111"/>
          <w:sz w:val="28"/>
          <w:sz w:val="28"/>
          <w:szCs w:val="28"/>
          <w:rtl w:val="true"/>
          <w:lang w:bidi="ar-SA"/>
        </w:rPr>
        <w:t xml:space="preserve">فإن تنقذه من الخلود في نار جهنم أحب وأولى، من أن تنقذه ليبقى فترة من الزمن في هذه الدنيا، مع أن الدفاع عنه واجب من أهم الواجبات دون شك، إنما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المنحرف انحرافاً عقائدياً يبذر البذور لقتل ما لا يحصى من أفراد البشرية، فإن الانحراف العقائدي والفكري هو الأساس، ثم تتبعه الإجرام في السلوك العملي</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8593394_1051229030"/>
      <w:bookmarkStart w:id="464" w:name="_Toc165"/>
      <w:bookmarkEnd w:id="463"/>
      <w:r>
        <w:rPr>
          <w:rtl w:val="true"/>
        </w:rPr>
        <w:t>نيرون حاكم روما</w:t>
      </w:r>
      <w:bookmarkEnd w:id="464"/>
    </w:p>
    <w:p>
      <w:pPr>
        <w:pStyle w:val="BookText"/>
        <w:rPr/>
      </w:pPr>
      <w:r>
        <w:rPr>
          <w:rFonts w:ascii="Amiri" w:hAnsi="Amiri" w:eastAsia="Amiri" w:cs="Amiri"/>
          <w:color w:val="111111"/>
          <w:sz w:val="28"/>
          <w:sz w:val="28"/>
          <w:szCs w:val="28"/>
          <w:rtl w:val="true"/>
          <w:lang w:bidi="ar-SA"/>
        </w:rPr>
        <w:t xml:space="preserve">وكمثال على 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حكم روما عام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م، ذلك الرجل الجبار الطاغية الكبير، الذي أحرق روما، والذي قام بقتل الأقلية النصرانية آنذاك، فقتل منهم عدداً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ببناء قصر ذهبي شامخ على انقاض بيوت آلاف الناس التي دمرها وأحرقها، لكن كل ذلك كان وليد انحراف عقائدي وفكري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القاتل، قد يقتل شخصاً واحداً أو أكثر، مثل وحش كاسر ومفترس، لكن الإنسان الضال والمُضل الذي يستهدف العقيدة، يمهد الطريق والأجواء لولادة وتكوّن مثل ذلك الجبار والطاغية، الذي يقتل الآلاف بل العشرات من الآلاف من الناس، والذي لا يكون همه إلا إفساد العباد والبلاد، وإهلاك الحرث والنسل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وستأتي بقية الأجوبة بمشيئة الله تعالى</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5" w:name="pg10777_102896"/>
      <w:bookmarkStart w:id="466" w:name="pg10777_102896"/>
      <w:bookmarkEnd w:id="466"/>
    </w:p>
    <w:p>
      <w:pPr>
        <w:pStyle w:val="Heading2"/>
        <w:numPr>
          <w:ilvl w:val="1"/>
          <w:numId w:val="1"/>
        </w:numPr>
        <w:rPr/>
      </w:pPr>
      <w:bookmarkStart w:id="467" w:name="pg10777_102896"/>
      <w:bookmarkStart w:id="468" w:name="__RefHeading___Toc8593396_1051229030"/>
      <w:bookmarkStart w:id="469" w:name="_Toc166"/>
      <w:bookmarkEnd w:id="467"/>
      <w:bookmarkEnd w:id="468"/>
      <w:r>
        <w:rPr>
          <w:rtl w:val="true"/>
        </w:rPr>
        <w:t xml:space="preserve">الفصل العاشر </w:t>
      </w:r>
      <w:r>
        <w:rPr>
          <w:rtl w:val="true"/>
        </w:rPr>
        <w:t xml:space="preserve">: </w:t>
      </w:r>
      <w:r>
        <w:rPr>
          <w:rtl w:val="true"/>
        </w:rPr>
        <w:t xml:space="preserve">الإمام الحسين </w:t>
      </w:r>
      <w:r>
        <w:rPr>
          <w:rtl w:val="true"/>
        </w:rPr>
        <w:t>(</w:t>
      </w:r>
      <w:r>
        <w:rPr>
          <w:rtl w:val="true"/>
        </w:rPr>
        <w:t>علیه السلام</w:t>
      </w:r>
      <w:r>
        <w:rPr>
          <w:rtl w:val="true"/>
        </w:rPr>
        <w:t xml:space="preserve">) </w:t>
      </w:r>
      <w:r>
        <w:rPr>
          <w:rtl w:val="true"/>
        </w:rPr>
        <w:t>واستراتيجية مواجهة الضلال</w:t>
      </w:r>
      <w:bookmarkEnd w:id="46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0" w:name="__RefHeading___Toc8593398_1051229030"/>
      <w:bookmarkStart w:id="471" w:name="_Toc167"/>
      <w:bookmarkEnd w:id="470"/>
      <w:r>
        <w:rPr>
          <w:rtl w:val="true"/>
        </w:rPr>
        <w:t>اشارة</w:t>
      </w:r>
      <w:bookmarkEnd w:id="47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2" w:name="pg10777_102900"/>
      <w:bookmarkStart w:id="473" w:name="pg10777_102900"/>
      <w:bookmarkEnd w:id="473"/>
    </w:p>
    <w:p>
      <w:pPr>
        <w:pStyle w:val="BookText"/>
        <w:rPr/>
      </w:pPr>
      <w:bookmarkStart w:id="474" w:name="pg10777_102900"/>
      <w:bookmarkEnd w:id="474"/>
      <w:r>
        <w:rPr>
          <w:rFonts w:ascii="IRNazanin" w:hAnsi="IRNazanin" w:eastAsia="IRNazanin"/>
          <w:color w:val="111111"/>
          <w:sz w:val="28"/>
          <w:sz w:val="28"/>
          <w:szCs w:val="28"/>
          <w:rtl w:val="true"/>
          <w:lang w:bidi="fa-IR"/>
        </w:rPr>
        <w:t xml:space="preserve">يقول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سائلاً رجلاً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يَرُومُ قَتْلَ مِسْكِينٍ قَدْ ضَعُفَ أَ تُنْقِذُهُ مِنْ يَدِهِ، أَوْ نَاصِبٌ يُرِيدُ إِضْلَالَ مِسْكِينٍ مِنْ ضُعَفَاءِ شِيعَتِنَا، تَفْتَحُ عَلَيْهِ مَا يَمْتَنِعُ بِهِ، وَيُفْحِمُهُ وَيَكْسِرُهُ بِحُجَجِ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إِنْقَاذُ هَذَا الْمِسْكِينِ الْمُؤْمِنِ مِنْ يَدِ هَذَا النَّاصِبِ؛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8593400_1051229030"/>
      <w:bookmarkStart w:id="476" w:name="_Toc168"/>
      <w:bookmarkEnd w:id="475"/>
      <w:r>
        <w:rPr>
          <w:rtl w:val="true"/>
        </w:rPr>
        <w:t xml:space="preserve">لماذا </w:t>
      </w:r>
      <w:r>
        <w:rPr>
          <w:rtl w:val="true"/>
        </w:rPr>
        <w:t>(</w:t>
      </w:r>
      <w:r>
        <w:rPr>
          <w:rtl w:val="true"/>
        </w:rPr>
        <w:t>الهداية</w:t>
      </w:r>
      <w:r>
        <w:rPr>
          <w:rtl w:val="true"/>
        </w:rPr>
        <w:t xml:space="preserve">) </w:t>
      </w:r>
      <w:r>
        <w:rPr>
          <w:rtl w:val="true"/>
        </w:rPr>
        <w:t xml:space="preserve">أهم من </w:t>
      </w:r>
      <w:r>
        <w:rPr>
          <w:rtl w:val="true"/>
        </w:rPr>
        <w:t>(</w:t>
      </w:r>
      <w:r>
        <w:rPr>
          <w:rtl w:val="true"/>
        </w:rPr>
        <w:t>الإنقاذ</w:t>
      </w:r>
      <w:r>
        <w:rPr>
          <w:rtl w:val="true"/>
        </w:rPr>
        <w:t>)</w:t>
      </w:r>
      <w:r>
        <w:rPr>
          <w:rtl w:val="true"/>
        </w:rPr>
        <w:t>؟</w:t>
      </w:r>
      <w:bookmarkEnd w:id="476"/>
    </w:p>
    <w:p>
      <w:pPr>
        <w:pStyle w:val="Heading4"/>
        <w:numPr>
          <w:ilvl w:val="3"/>
          <w:numId w:val="1"/>
        </w:numPr>
        <w:rPr/>
      </w:pPr>
      <w:bookmarkStart w:id="477" w:name="__RefHeading___Toc8593402_1051229030"/>
      <w:bookmarkStart w:id="478" w:name="_Toc169"/>
      <w:bookmarkEnd w:id="477"/>
      <w:r>
        <w:rPr>
          <w:rtl w:val="true"/>
        </w:rPr>
        <w:t>اشارة</w:t>
      </w:r>
      <w:bookmarkEnd w:id="478"/>
    </w:p>
    <w:p>
      <w:pPr>
        <w:pStyle w:val="BookText"/>
        <w:rPr/>
      </w:pP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إنقاذ المسكين المستضعف فكرياً وعقدياً، يعدّ أهم وأولى وأحب، من إنقاذ شخص من يد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عدة إجابات</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8593404_1051229030"/>
      <w:bookmarkStart w:id="480" w:name="_Toc170"/>
      <w:bookmarkEnd w:id="479"/>
      <w:r>
        <w:rPr/>
        <w:t>1</w:t>
      </w:r>
      <w:r>
        <w:rPr>
          <w:rtl w:val="true"/>
        </w:rPr>
        <w:t xml:space="preserve">: </w:t>
      </w:r>
      <w:r>
        <w:rPr>
          <w:rtl w:val="true"/>
        </w:rPr>
        <w:t>لأنها تنقذ الحياة الأبدية</w:t>
      </w:r>
      <w:bookmarkEnd w:id="48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الإجابة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فيما سبق، لكننا نعيدها الآن باختصار؛ لأن القاتل لا يأخذ من الإنسان إلا حياة فانية في هذه الحياة الدنيا، بينماالضال المُضل الذي يستهدف العقيدة والدين، فإنه يحطم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الإنسان الخالدة، فيحرمه جنة الله الواسعة، ويخلده في نار جهنم، ولا قياس بين من يقضي على مقدار ثلاثين سنة من حياتك، ويحطمها ويدمرها، وبين من يقضي على مليارات من السنين، بل </w:t>
      </w:r>
      <w:bookmarkStart w:id="481" w:name="pg10777_102901"/>
    </w:p>
    <w:p>
      <w:pPr>
        <w:pStyle w:val="BookText"/>
        <w:rPr/>
      </w:pPr>
      <w:bookmarkEnd w:id="481"/>
      <w:r>
        <w:rPr>
          <w:rFonts w:ascii="Amiri" w:hAnsi="Amiri" w:eastAsia="Amiri" w:cs="Amiri"/>
          <w:color w:val="111111"/>
          <w:sz w:val="28"/>
          <w:sz w:val="28"/>
          <w:szCs w:val="28"/>
          <w:rtl w:val="true"/>
          <w:lang w:bidi="ar-SA"/>
        </w:rPr>
        <w:t>ما لا يحصى من السنين من النعيم المقيم، ويحولها إلى عذاب أليم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أراد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الرواية أن يعرفنا على أهمية وإستراتيجية وأولوية إنقاذ العباد من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فقضية الهداية والإرشاد والتحصين الفكري والعقائدي للناس والأمة، يجب أن تكون في أعلى سلّم أولوياتنا</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8593406_1051229030"/>
      <w:bookmarkStart w:id="483" w:name="_Toc171"/>
      <w:bookmarkEnd w:id="482"/>
      <w:r>
        <w:rPr/>
        <w:t>2</w:t>
      </w:r>
      <w:r>
        <w:rPr>
          <w:rtl w:val="true"/>
        </w:rPr>
        <w:t xml:space="preserve">: </w:t>
      </w:r>
      <w:r>
        <w:rPr>
          <w:rtl w:val="true"/>
        </w:rPr>
        <w:t>لأن الانحراف يمهّد لقتل الآلاف</w:t>
      </w:r>
      <w:bookmarkEnd w:id="483"/>
    </w:p>
    <w:p>
      <w:pPr>
        <w:pStyle w:val="BookText"/>
        <w:rPr/>
      </w:pPr>
      <w:r>
        <w:rPr>
          <w:rFonts w:ascii="Amiri" w:hAnsi="Amiri" w:eastAsia="Amiri" w:cs="Amiri"/>
          <w:color w:val="111111"/>
          <w:sz w:val="28"/>
          <w:sz w:val="28"/>
          <w:szCs w:val="28"/>
          <w:rtl w:val="true"/>
          <w:lang w:bidi="ar-SA"/>
        </w:rPr>
        <w:t>الإجابة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أيضاً أن القاتل يقتل شخصاً واحداً أو شخصين أو أكثر، بينما ذلك الضال المُضل الذي يحاول تحطيم أسس العقيدة وحَرْفِ المسار الفكري والعقائدي للإنسان،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 الناس إلى عالم الجريمة، وهو البوابة لقتل الآلاف أو الملايين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الضال المضل يمثل الحاضنة التي تفرّخ القتلة والمجرمين،فإن القاتل لا يرتكب جريمته إلا إذا كان منحرفاً في فكره؛ لأن الفكر هو القائد والموجه لحركة الجوارح، لذا كان من الأولى معالجة السبب، قبل أن يعالج المُسبَّب، وإلا فسوف نبقى أبد الدهر نعالج المسبب دون جدوى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يمثل علماء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هناك بئر فيها مياه آسنة تنبعث منها رائحة نتنة، وكانت مركز إنتاج البعوض، فلو وقف إنسان أمام هذه البئر، وانشغل بقتل كل بعوضة تخرج من البئر، فإنه يجب عليه أن يستمر على هذا المنوال سنين طوالاً مادامت البئر موجودة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الذي ينزح الماء، ويطهر البئر من تلك المياه الآسنة ويعقمها، فإنه الذي يقوم بالعمل الحقيقي الجذري الجوهري؛ لأنه يغلق محطة الفساد من الأساس لأنه يعالج السبب في عمقه</w:t>
      </w:r>
      <w:r>
        <w:rPr>
          <w:rFonts w:eastAsia="Amiri" w:cs="Amiri" w:ascii="Amiri" w:hAnsi="Amiri"/>
          <w:color w:val="111111"/>
          <w:sz w:val="28"/>
          <w:szCs w:val="28"/>
          <w:rtl w:val="true"/>
          <w:lang w:bidi="ar-SA"/>
        </w:rPr>
        <w:t xml:space="preserve">. </w:t>
      </w:r>
      <w:bookmarkStart w:id="484" w:name="pg10777_102902"/>
    </w:p>
    <w:p>
      <w:pPr>
        <w:pStyle w:val="BookText"/>
        <w:rPr/>
      </w:pPr>
      <w:bookmarkEnd w:id="484"/>
      <w:r>
        <w:rPr>
          <w:rFonts w:ascii="Amiri" w:hAnsi="Amiri" w:eastAsia="Amiri" w:cs="Amiri"/>
          <w:color w:val="111111"/>
          <w:sz w:val="28"/>
          <w:sz w:val="28"/>
          <w:szCs w:val="28"/>
          <w:rtl w:val="true"/>
          <w:lang w:bidi="ar-SA"/>
        </w:rPr>
        <w:t xml:space="preserve">وقد مثلنا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حكم روما عام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م، وكان طاغية دموياً؛ لسبب يعود إلى وجود خلل في عقيدته، إذ لم يكن متربياً على معرفة الله وخشيته، لذا فقد أحرق روما حسب تحقيق المؤرخين بأسباب مفتعلة، وذلك بهدف بناء قصر مذهب على أنقاض بيوت الناس المهدمة، بل أنه قتل أمه التي ولدته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كل ذلك عقيدته الفاسدة، وعدم خوفه من الله سبحانه وتعالى، لذالم يقتصر هذا الطاغية على مفردة واحدة من الإجرام، بل إنه قتل زوجته الأولى لكي يتزوج بإمرأة اخرى، ثم قتلها أيضاً ليتزوج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قتل الكثير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مثال من التاريخ القديم، أما من التاريخ الحديث، فقد قتل طاغية العراق صدام عشرات الآلاف، بل مئات الآلاف من الناس، حيث المقابر الجماعية في داخل العراق، تعدّ من أكبر الشواهد على ذلك، وذلك مع قطع النظر عن المعارك التي آثارها مع دول الجوار، والتي تسبّبت بقتل مئات الآلاف من الناس، كلهم قتلوا بسبب شخص واحد، 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لأنه كان منحرفاً أخلاقياً وفكرياً وعقدياً، ولم يكن يؤمن بوجود الله سبحانه وتعالى، إلا بلقلقة لسان كاذب، كما كان قلبه قلب كاذب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تم إصلاح العقيدة، وإنقاذ العباد من الزلل والانحراف العقدي والفكري والديني، فإنه لن يكون هناك قاتل على وجه البسيطة</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8593408_1051229030"/>
      <w:bookmarkStart w:id="486" w:name="_Toc172"/>
      <w:bookmarkEnd w:id="485"/>
      <w:r>
        <w:rPr/>
        <w:t>3</w:t>
      </w:r>
      <w:r>
        <w:rPr>
          <w:rtl w:val="true"/>
        </w:rPr>
        <w:t xml:space="preserve">: </w:t>
      </w:r>
      <w:r>
        <w:rPr>
          <w:rtl w:val="true"/>
        </w:rPr>
        <w:t>الفساد العقدي هو أم الفساد</w:t>
      </w:r>
      <w:bookmarkEnd w:id="48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الإجابة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الفساد العقدي والفكري، يشكّل البنية التحتية لشتى المفاسد الاجتماعية والاقتصادية وغيرها، والسبب الرئيسوراء إهلاك </w:t>
      </w:r>
      <w:bookmarkStart w:id="487" w:name="pg10777_102903"/>
    </w:p>
    <w:p>
      <w:pPr>
        <w:pStyle w:val="BookText"/>
        <w:rPr/>
      </w:pPr>
      <w:bookmarkEnd w:id="487"/>
      <w:r>
        <w:rPr>
          <w:rFonts w:ascii="IRNazanin" w:hAnsi="IRNazanin" w:eastAsia="IRNazanin"/>
          <w:color w:val="111111"/>
          <w:sz w:val="28"/>
          <w:sz w:val="28"/>
          <w:szCs w:val="28"/>
          <w:rtl w:val="true"/>
          <w:lang w:bidi="fa-IR"/>
        </w:rPr>
        <w:t>الحرث والنسل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وكمثال على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بدأ انحرافهم من المسألة العقدية، فقد رفعوا شعار لا حكم إلا لله واعتقدوا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 وزوراً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قبول أمير المؤمنين ومولى الموحدين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بالتحكيم في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صيّره كافراً بنظرهم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وبذلك اختل عندهم مقياس الإيمان، فكان شخصٌ مثل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باب مدينة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 وكانوا هم 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هذا الانحراف العقائدي جرّ الويلات على الأمة، ثم إن هذا الانحراف لهؤلاء كان متعدد الأبعاد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يعتقدون أنه لا واسطة بين الإيمان والكفر، كما يعتقد الآن بعض الجهال بذلك، وأن الإنسان إما أن يكون مؤمناً أو يكون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مرتكب الكبيرة كافرٌ بالأساس وليس بمؤمن، بل هو مرتد ولا يستتاب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بمنزلة المرتد الفطري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إذا تاب يجب أن يقتل؛ لأن توبته غير مقبولة</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8593410_1051229030"/>
      <w:bookmarkStart w:id="489" w:name="_Toc173"/>
      <w:bookmarkEnd w:id="488"/>
      <w:r>
        <w:rPr>
          <w:rtl w:val="true"/>
        </w:rPr>
        <w:t>الخوارج والإرهابيون نموذجاً</w:t>
      </w:r>
      <w:bookmarkEnd w:id="489"/>
    </w:p>
    <w:p>
      <w:pPr>
        <w:pStyle w:val="BookText"/>
        <w:rPr/>
      </w:pPr>
      <w:r>
        <w:rPr>
          <w:rFonts w:ascii="Amiri" w:hAnsi="Amiri" w:eastAsia="Amiri" w:cs="Amiri"/>
          <w:color w:val="111111"/>
          <w:sz w:val="28"/>
          <w:sz w:val="28"/>
          <w:szCs w:val="28"/>
          <w:rtl w:val="true"/>
          <w:lang w:bidi="ar-SA"/>
        </w:rPr>
        <w:t>وهذا هو الانحراف البنيوي العقدي والفكري، والذي أصبح فيما بعد هو الجذر للإرهاب الذي تسبب بقتل الآلاف من البشر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الانحراف العقدي والفكري والديني، يشكل البنية التحتية لشتى المفاسد، فإن مفاسد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وأشباههم، من إرهابيي هذا العصر، لا تقتصر على قتل الناس، بل إنهم يدمرون كل شيء، حتى أقدس المقدسات </w:t>
      </w:r>
    </w:p>
    <w:p>
      <w:pPr>
        <w:pStyle w:val="BookText"/>
        <w:rPr/>
      </w:pPr>
      <w:r>
        <w:rPr>
          <w:rFonts w:ascii="Amiri" w:hAnsi="Amiri" w:eastAsia="Amiri" w:cs="Amiri"/>
          <w:color w:val="111111"/>
          <w:sz w:val="28"/>
          <w:sz w:val="28"/>
          <w:szCs w:val="28"/>
          <w:rtl w:val="true"/>
          <w:lang w:bidi="ar-SA"/>
        </w:rPr>
        <w:t>والحرمات، كما ارتكبوا جريمة تفجير سامراء</w:t>
      </w:r>
      <w:r>
        <w:rPr>
          <w:rStyle w:val="FootnoteAnchor"/>
          <w:rtl w:val="true"/>
        </w:rPr>
        <w:footnoteReference w:id="180"/>
      </w:r>
      <w:r>
        <w:rPr>
          <w:rFonts w:ascii="Amiri" w:hAnsi="Amiri" w:eastAsia="Amiri" w:cs="Amiri"/>
          <w:color w:val="111111"/>
          <w:sz w:val="28"/>
          <w:sz w:val="28"/>
          <w:szCs w:val="28"/>
          <w:rtl w:val="true"/>
          <w:lang w:bidi="ar-SA"/>
        </w:rPr>
        <w:t>، وكما ارتكبوا جريمة هدم قبور أئمة البقيع الغرقد</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الإرهابي الذي يدمّر هذه المراقد المطهرة لا يؤمن بالله سبحانه وتعالى، فإن المؤمنين بالله سبحانه وتعالى يعلمون أن المشاهد الشريفة، يُعبد فيها الله سبحانه وتعالى آناء الليل وأطراف النهار، وهي تضم مراقد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ويؤمّها كل مسلمي العالم، إلا أقلية نادرة من المتطرفين فكرياً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والإرهابيين المتحجرين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يدلنا أيضاً على انتهاك المنحرف عَقَديا لكل الحرمات، أننا نجد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أثاروا حرباً أهلية في البصرة دامت خمس عشرة سنة، حيث كان الأخ الخارجي يقتل أخاه المؤمن؛ لأنالخارجي كان يجد أخاه المسلم المؤمن العابد </w:t>
      </w:r>
    </w:p>
    <w:p>
      <w:pPr>
        <w:pStyle w:val="BookText"/>
        <w:rPr/>
      </w:pPr>
      <w:r>
        <w:rPr>
          <w:rFonts w:ascii="Amiri" w:hAnsi="Amiri" w:eastAsia="Amiri" w:cs="Amiri"/>
          <w:color w:val="111111"/>
          <w:sz w:val="28"/>
          <w:sz w:val="28"/>
          <w:szCs w:val="28"/>
          <w:rtl w:val="true"/>
          <w:lang w:bidi="ar-SA"/>
        </w:rPr>
        <w:t>والمصلي والمزكي على غير طريقة تفكيره، فيقتله سواء أ كان شيعياً أم سنياً، إذ لا فرق بينهما عندهم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يحصل اليوم أيضاً، وذلك يكشف عن أن الإرهابي هو عدو للبشرية وللإنسانية؛ لأن الانحراف العقدي قد دمّر كل المعادلات الإنسانية والإسلامية التي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نجد أنه كثيراً ما يقتل من أجل القتل، بل إنه يلتذ بالقتل ويعشقه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الحجاج</w:t>
      </w:r>
      <w:r>
        <w:rPr>
          <w:rStyle w:val="FootnoteAnchor"/>
          <w:rtl w:val="true"/>
        </w:rPr>
        <w:footnoteReference w:id="182"/>
      </w:r>
      <w:r>
        <w:rPr>
          <w:rFonts w:ascii="Amiri" w:hAnsi="Amiri" w:eastAsia="Amiri" w:cs="Amiri"/>
          <w:color w:val="111111"/>
          <w:sz w:val="28"/>
          <w:sz w:val="28"/>
          <w:szCs w:val="28"/>
          <w:rtl w:val="true"/>
          <w:lang w:bidi="ar-SA"/>
        </w:rPr>
        <w:t>يعشق القتل، لماذا؟؛ لأنه لم يكن يؤمن بالله سبحانه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وكما قاد الخوارج تلك الحرب الأهلية في البصرة،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الإرهابيين الذين نشاهدهم اليوم، يقودون معركة ضد أتباع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العراق، بل يخوضون معركة ضد كل إنسان، وفي كل مكان في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يأتي تأكيد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إصلاح العقيدة، وهداية الناس وإرشادهم، وحماية ضعفاء المؤمنين فكرياً وعقديا وثقافياً، من أن يتعرضوا للغزو التكفيري والارهابي</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العمل هو الذي له من الأجر الكبير ما لا يعلمه إلا الله تعالى؛ لأن بذلك حماية العقيدة، ومن ثمَّ حماية الأرواح، وحماية الأموال، بل حماية الإنسانية جمعاء</w:t>
      </w:r>
      <w:r>
        <w:rPr>
          <w:rFonts w:eastAsia="Amiri" w:cs="Amiri" w:ascii="Amiri" w:hAnsi="Amiri"/>
          <w:color w:val="111111"/>
          <w:sz w:val="28"/>
          <w:szCs w:val="28"/>
          <w:rtl w:val="true"/>
          <w:lang w:bidi="ar-SA"/>
        </w:rPr>
        <w:t xml:space="preserve">. </w:t>
      </w:r>
      <w:bookmarkStart w:id="490" w:name="pg10777_102906"/>
    </w:p>
    <w:p>
      <w:pPr>
        <w:pStyle w:val="BookText"/>
        <w:rPr/>
      </w:pPr>
      <w:bookmarkEnd w:id="490"/>
      <w:r>
        <w:rPr>
          <w:rFonts w:ascii="Amiri" w:hAnsi="Amiri" w:eastAsia="Amiri" w:cs="Amiri"/>
          <w:color w:val="111111"/>
          <w:sz w:val="28"/>
          <w:sz w:val="28"/>
          <w:szCs w:val="28"/>
          <w:rtl w:val="true"/>
          <w:lang w:bidi="ar-SA"/>
        </w:rPr>
        <w:t>فإذا حافظنا على سلامة العقيدة، فلن يكون هنالك سبب لأن يقتل الإنسان الإنسان، بل لن تُرتكب حينئذٍ المعصية بالاساس؛ لذا فإن المحافظة على فكر الشباب من زيغ الضلال والانحراف، يعد من كبريات الواجبات الملقاة على عاتق كل مثقف وعالم وأديب ومتعلم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ذلك أن تلوث فكر الشباب بالإرهاب، يجعل من الشاب عنصراً دموياً خطراً، إذ لا يقيم وزناً للإنسان الآخر، بل إنه لن يقدر الرب الجليل وأوامره ونواهيه، ولا الوسائط بين الإنسان والرب، وهم الأنبياء والرسل 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491" w:name="__RefHeading___Toc8593412_1051229030"/>
      <w:bookmarkStart w:id="492" w:name="_Toc174"/>
      <w:bookmarkEnd w:id="491"/>
      <w:r>
        <w:rPr>
          <w:rtl w:val="true"/>
        </w:rPr>
        <w:t>معاوية وفكرة الجبر</w:t>
      </w:r>
      <w:bookmarkEnd w:id="492"/>
    </w:p>
    <w:p>
      <w:pPr>
        <w:pStyle w:val="BookText"/>
        <w:rPr/>
      </w:pPr>
      <w:r>
        <w:rPr>
          <w:rFonts w:ascii="Amiri" w:hAnsi="Amiri" w:eastAsia="Amiri" w:cs="Amiri"/>
          <w:color w:val="111111"/>
          <w:sz w:val="28"/>
          <w:sz w:val="28"/>
          <w:szCs w:val="28"/>
          <w:rtl w:val="true"/>
          <w:lang w:bidi="ar-SA"/>
        </w:rPr>
        <w:t xml:space="preserve">ويشهد مثالٌ آخر على دور الانحراف العقدي في الفساد والإفساد، وهو ما صنعه معاوية بابتداع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المجبرة والمفوضة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الفكرة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يُجبر العباد على ما 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كان الله سبحانه يجبرنا على أفعالنا، وإذا كان كل عمل وفعل بإرادة الله سبحانه وتعالى، فإن الجرائم المروعة التي ارتكبها أي حاكم في التاريخ ستكون مبرّرة، مثل ما صنع معاوية بقتل آلاف الناس، والأولياء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 وسائر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أكله مال الله أكل الإبل نبتة الربيع، ومصادرته أموال المسلمين، فإن ذلك كله بجبرٍ من الله سبحانه وتعالى، وليس باختيار الإنسان، أي أن الله سبحانه وتعالى بأمر تكويني يجري هذه الأمور على يد هذا المخلوق</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عتب إذن على الحاكم الجائر، ولا تجوز الثورة ضده، أو الاعتراض عليه؛ لأن الاعتراض عليه إنما هو اعتراض على الله، ونقده هو نقد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bookmarkStart w:id="493" w:name="pg10777_102907"/>
    </w:p>
    <w:p>
      <w:pPr>
        <w:pStyle w:val="BookText"/>
        <w:rPr/>
      </w:pPr>
      <w:bookmarkEnd w:id="493"/>
      <w:r>
        <w:rPr>
          <w:rFonts w:ascii="Amiri" w:hAnsi="Amiri" w:eastAsia="Amiri" w:cs="Amiri"/>
          <w:color w:val="111111"/>
          <w:sz w:val="28"/>
          <w:sz w:val="28"/>
          <w:szCs w:val="28"/>
          <w:rtl w:val="true"/>
          <w:lang w:bidi="ar-SA"/>
        </w:rPr>
        <w:t>كان يفسر ذلك الطاغية كل عوامل الانحراف في الأرض، وكل جرائمه وجناياته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نجد أن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يؤكد على إصلاح العقائد، وعلى هداية الناس، وحماية المستضعفين فكرياً وعقدياً، من أن يهاجمهم شياطينالبشر وإرهابيوا الفكر</w:t>
      </w:r>
      <w:r>
        <w:rPr>
          <w:rFonts w:eastAsia="IRNazanin" w:cs="IRNazanin"/>
          <w:color w:val="111111"/>
          <w:sz w:val="28"/>
          <w:szCs w:val="28"/>
          <w:rtl w:val="true"/>
          <w:lang w:bidi="fa-IR"/>
        </w:rPr>
        <w:t>.</w:t>
      </w:r>
    </w:p>
    <w:p>
      <w:pPr>
        <w:pStyle w:val="Heading3"/>
        <w:numPr>
          <w:ilvl w:val="2"/>
          <w:numId w:val="1"/>
        </w:numPr>
        <w:rPr/>
      </w:pPr>
      <w:bookmarkStart w:id="494" w:name="__RefHeading___Toc8593414_1051229030"/>
      <w:bookmarkStart w:id="495" w:name="_Toc175"/>
      <w:bookmarkEnd w:id="494"/>
      <w:r>
        <w:rPr>
          <w:rtl w:val="true"/>
        </w:rPr>
        <w:t>من هو الناصبي؟</w:t>
      </w:r>
      <w:r>
        <w:rPr>
          <w:rtl w:val="true"/>
        </w:rPr>
        <w:t>!</w:t>
      </w:r>
      <w:bookmarkEnd w:id="495"/>
    </w:p>
    <w:p>
      <w:pPr>
        <w:pStyle w:val="BookText"/>
        <w:rPr/>
      </w:pPr>
      <w:r>
        <w:rPr>
          <w:rFonts w:ascii="IRNazanin" w:hAnsi="IRNazanin" w:eastAsia="IRNazanin"/>
          <w:color w:val="111111"/>
          <w:sz w:val="28"/>
          <w:sz w:val="28"/>
          <w:szCs w:val="28"/>
          <w:rtl w:val="true"/>
          <w:lang w:bidi="fa-IR"/>
        </w:rPr>
        <w:t>وهنا نتسائل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استخدم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الرواية الشريفة؟ وماذا تعني هذه الكلمة؟</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 هو المعادي،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المعاداة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فالناصب هو من نصب نفسه لعداء أهل الحق،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المصطلح المتداول هو الذي نصب العداء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وأزكى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نصب العداء لشيعة أهل البيت ومحبيهم؛ لأنهم شيعة ومحبون لهم، وهو ذلك الإنسان المليء بالكراهية والمليء بالحقد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فكل متعصب ضد الحق، وضد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وضد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ناصبي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المعنى اللغوي للناصبي أعم من ذلك للحق، إذ أن هناك من يحقد على عائلة أو عشيرة أو شعب، وهناك من يحقد على الإنسان بما هو إنسان، وهذا هو الذي نصب العداء للإنسانية، فما بالك بمن نصب العداء لسادة الإنسانية والبشرية، وهم الذين يجسّدون العدل والحق والحقيقة على مر التاريخ</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8593416_1051229030"/>
      <w:bookmarkStart w:id="497" w:name="_Toc176"/>
      <w:bookmarkEnd w:id="496"/>
      <w:r>
        <w:rPr>
          <w:rtl w:val="true"/>
        </w:rPr>
        <w:t>الصرب وعصابات الهاغانا من النواصب</w:t>
      </w:r>
      <w:bookmarkEnd w:id="49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جمهورية البوسنا والهرسك، الذين قادوا معركة إبادة جماعية ضد المسلمين حتى عام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هؤلاء نصبوا العداء </w:t>
      </w:r>
      <w:bookmarkStart w:id="498" w:name="pg10777_102908"/>
    </w:p>
    <w:p>
      <w:pPr>
        <w:pStyle w:val="BookText"/>
        <w:rPr/>
      </w:pPr>
      <w:bookmarkEnd w:id="498"/>
      <w:r>
        <w:rPr>
          <w:rFonts w:ascii="Amiri" w:hAnsi="Amiri" w:eastAsia="Amiri" w:cs="Amiri"/>
          <w:color w:val="111111"/>
          <w:sz w:val="28"/>
          <w:sz w:val="28"/>
          <w:szCs w:val="28"/>
          <w:rtl w:val="true"/>
          <w:lang w:bidi="ar-SA"/>
        </w:rPr>
        <w:t>للإسلام وللمسلمين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 xml:space="preserve">م 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مناحيم بيغن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عصابات الهاغانا الصهيونية المعروفة بدمويتها، فقامت بمجازر مريعة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المناطق الفلسطينية، فهؤلاء نصبوا العداء للمسلم وللمستضعف وللمظلوم</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8593418_1051229030"/>
      <w:bookmarkStart w:id="500" w:name="_Toc177"/>
      <w:bookmarkEnd w:id="499"/>
      <w:r>
        <w:rPr>
          <w:rtl w:val="true"/>
        </w:rPr>
        <w:t xml:space="preserve">بعض الموسوعات الإسلامية لم تذكر لفظة </w:t>
      </w:r>
      <w:r>
        <w:rPr>
          <w:rtl w:val="true"/>
        </w:rPr>
        <w:t>(</w:t>
      </w:r>
      <w:r>
        <w:rPr>
          <w:rtl w:val="true"/>
        </w:rPr>
        <w:t>النواصب</w:t>
      </w:r>
      <w:r>
        <w:rPr>
          <w:rtl w:val="true"/>
        </w:rPr>
        <w:t>)</w:t>
      </w:r>
      <w:bookmarkEnd w:id="500"/>
    </w:p>
    <w:p>
      <w:pPr>
        <w:pStyle w:val="BookText"/>
        <w:rPr/>
      </w:pPr>
      <w:r>
        <w:rPr>
          <w:rFonts w:ascii="Amiri" w:hAnsi="Amiri" w:eastAsia="Amiri" w:cs="Amiri"/>
          <w:color w:val="111111"/>
          <w:sz w:val="28"/>
          <w:sz w:val="28"/>
          <w:szCs w:val="28"/>
          <w:rtl w:val="true"/>
          <w:lang w:bidi="ar-SA"/>
        </w:rPr>
        <w:t>لكن مما يؤسف له أن هذا المصطلح المسلَّم به لدى الفريقين، لم يذكره عدد من أصحاب الموسوعات العالمية في الدول الإسلامية، وهو أمر غريب حقاً، وحتى بعض الموسوعات الفقهية لم تبحث هذه الكلمة، ولم تسلط الضوء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أنه من البديهيات عند كل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 كان من الشيعة أم من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الناصبي هو الذي ينصب العداء للحق ولأهل الحق، والذي ينصب العداء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المصداق الأكثر 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بلا شك من أهل النار؛ لأن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أحبهم فقد أحب رسول الله، ومن أبغضهم فقد أبغض رسول الله؛ لأن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بمعنى أن من يكره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كره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اللهُ مَنْ أَحَبَّ حُسَيْناً</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فبغضه في جوهره بغض لله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إن الله تعالى يقول في كتابه الكريم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بمعنى أن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كره علياً ونصب له العداء، فقد كره رسول الله ونصب له العداء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نصب لهم العداء فقد واجه الله بالحرب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نجد تلك الموسوعات المعروفة، والتي تقف وراءها دولإسلامية كبيرة ويُعِدُّها علماء كبار، لم يذكروا هذه المفردة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أنهم ذكروا كل شيء عن الطوائف والمذاهب والملل، حتى المجوس والملحدين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لكنهم غفلوا أو تغافلوا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المفردة التي يعيش اليوم جميع المسلمين وغير المسلمين تحت نير جرائم من اتصفوا بها، بل إن السلم العالمي اليوم مهدد بسب أولئك النواصب التكفيريين، من أحفاد آكلة الأكباد ومعاوية ويزيد بن معاوية وأضرابهم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لعنة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وكالات الأنباء والصحف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مجموعة من الإرهابيين في بغداد قاموا باعتقال عدد من النساء المؤمنات، ثم قاموا بذبحهن من دون جريمة ارتكبنها أو حق أخذنه منهم، بل قاموا بإعدامهن تشفياً وحقداً عليهن لمجرد أنهن لم يكنّ على عقيدتهم المنحرفة وسبيلهم البائس</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في الدعوة إلى إنقاذ عباد الله من النواصب، ومن الذين جندوا كل طاقاتهم ضد أهل الحق</w:t>
      </w:r>
      <w:r>
        <w:rPr>
          <w:rFonts w:eastAsia="IRNazanin" w:cs="IRNazanin"/>
          <w:color w:val="111111"/>
          <w:sz w:val="28"/>
          <w:szCs w:val="28"/>
          <w:rtl w:val="true"/>
          <w:lang w:bidi="fa-IR"/>
        </w:rPr>
        <w:t xml:space="preserve">. </w:t>
      </w:r>
      <w:bookmarkStart w:id="501" w:name="pg10777_102910"/>
    </w:p>
    <w:p>
      <w:pPr>
        <w:pStyle w:val="Heading3"/>
        <w:numPr>
          <w:ilvl w:val="2"/>
          <w:numId w:val="1"/>
        </w:numPr>
        <w:rPr/>
      </w:pPr>
      <w:bookmarkStart w:id="502" w:name="__RefHeading___Toc8593420_1051229030"/>
      <w:bookmarkStart w:id="503" w:name="_Toc178"/>
      <w:bookmarkEnd w:id="501"/>
      <w:bookmarkEnd w:id="502"/>
      <w:r>
        <w:rPr>
          <w:rtl w:val="true"/>
        </w:rPr>
        <w:t>الفتح على المستضعفين دفعاً أو رفعاً؟</w:t>
      </w:r>
      <w:bookmarkEnd w:id="503"/>
    </w:p>
    <w:p>
      <w:pPr>
        <w:pStyle w:val="BookText"/>
        <w:rPr/>
      </w:pPr>
      <w:r>
        <w:rPr>
          <w:rFonts w:ascii="IRNazanin" w:hAnsi="IRNazanin" w:eastAsia="IRNazanin"/>
          <w:color w:val="111111"/>
          <w:sz w:val="28"/>
          <w:sz w:val="28"/>
          <w:szCs w:val="28"/>
          <w:rtl w:val="true"/>
          <w:lang w:bidi="fa-IR"/>
        </w:rPr>
        <w:t xml:space="preserve">وهناك نقطة أخرى مهمة ودقيقة كامنة في حديث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حديثه الآنف الذكر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تَفْتَحُ عَلَيْهِ مَا يَمْتَنِعُ بِهِ، وَيُفْحِمُهُ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جمالية خاصة، أي أن تفتح على المستضعفين فكرياً وعقديا ودينياً، أبواب الاستدلال والاحتجاج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بحجج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فتعرّفهم الحق والحقيقة، ولذلك منتهى القيمة وأكبر الأجر والجزاء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والملاحظ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إلى نقطة ظريفة، إذ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الاصطلاح الأصولي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والدفع يعني أن تحول دون حدوث شيء قبل أن يحدث، أما الرفع فيعني رفع الشيء بعد حدوثه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ومثال الدفع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تناول الأطعمة التي توفر الحصانة من الأمراض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يدفع سبب المرض، ويمنع حصوله من الأساس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مثال الرفع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فكما لو أصيب الإنسان بالمرض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فاستخدم المضادات الحيوية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الانتي بيوتيك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وأشباهها، فيرفع بذلك المرض بعد الإصابة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نعرف أن الدفع أولى من الرفع، فأن تقوم بتحصين بدنك وفكرك، هو أولى من أن تنتظر المرض أوالانحراف، ثم تعالج المرض وتصلح الفساد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بعض الناس يهملون أبناءهم، ولكنهم عندما يكبر أحد أبناءهم </w:t>
      </w:r>
      <w:bookmarkStart w:id="504" w:name="pg10777_102911"/>
    </w:p>
    <w:p>
      <w:pPr>
        <w:pStyle w:val="BookText"/>
        <w:rPr/>
      </w:pPr>
      <w:bookmarkEnd w:id="504"/>
      <w:r>
        <w:rPr>
          <w:rFonts w:ascii="Amiri" w:hAnsi="Amiri" w:eastAsia="Amiri" w:cs="Amiri"/>
          <w:color w:val="111111"/>
          <w:sz w:val="28"/>
          <w:sz w:val="28"/>
          <w:szCs w:val="28"/>
          <w:rtl w:val="true"/>
          <w:lang w:bidi="ar-SA"/>
        </w:rPr>
        <w:t xml:space="preserve">ويصبح سارقاً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ينحرف، أو يصبح إرهابياً، أو يخرج من الدين ويذهب إلى الغرب أو إلى الشرق، حينئذ يفكرون ماذا يصنعون لهم؟</w:t>
      </w:r>
    </w:p>
    <w:p>
      <w:pPr>
        <w:pStyle w:val="BookText"/>
        <w:rPr/>
      </w:pPr>
      <w:r>
        <w:rPr>
          <w:rFonts w:ascii="Amiri" w:hAnsi="Amiri" w:eastAsia="Amiri" w:cs="Amiri"/>
          <w:color w:val="111111"/>
          <w:sz w:val="28"/>
          <w:sz w:val="28"/>
          <w:szCs w:val="28"/>
          <w:rtl w:val="true"/>
          <w:lang w:bidi="ar-SA"/>
        </w:rPr>
        <w:t>وكان من المفروض أن يحصنوا أبنائهم من البداية، ويحولوا بينهم وبين 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التربية والتعليم وإسداء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والرعاية المتواصلة لهم ومن الأساس</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8593422_1051229030"/>
      <w:bookmarkStart w:id="506" w:name="_Toc179"/>
      <w:bookmarkEnd w:id="505"/>
      <w:r>
        <w:rPr>
          <w:rtl w:val="true"/>
        </w:rPr>
        <w:t>والخلاصة</w:t>
      </w:r>
      <w:bookmarkEnd w:id="506"/>
    </w:p>
    <w:p>
      <w:p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على المؤمنين بالدفع، وأن يتصدوا للانحراف قبل أن يجبروا على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 يخططوا بحيث يحصّنوا الأمة من النواصب والضلال والمُضلين، الذين يهاجمون العقيدة والفكر السليم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يشهد بإرادة الدفع قبل الرفع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يَمْتَنِعُ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نَاصِبٌ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يَرُومُ قَتْلَ مِسْكِينٍ قَدْ ضَعُفَ أَ تُنْقِذُهُ مِنْ يَدِهِ، أَوْ نَاصِبٌيُرِيدُ</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بعدُ لم يحقق مطلوبه، بل قبل أن يضلّه، بل حتى قبل أن يحاول التضليل، يجب عليك أن تعطي ذاك المؤمن المستضعف، البراهين والحجج فتحصنه بما يمتنع به منه، ويفحمه ويكسره بحجج الله تعالى</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8593424_1051229030"/>
      <w:bookmarkStart w:id="508" w:name="_Toc180"/>
      <w:bookmarkEnd w:id="507"/>
      <w:r>
        <w:rPr>
          <w:rtl w:val="true"/>
        </w:rPr>
        <w:t>دعوة للتسلح بالفكر والحجة</w:t>
      </w:r>
      <w:bookmarkEnd w:id="508"/>
    </w:p>
    <w:p>
      <w:pPr>
        <w:pStyle w:val="BookText"/>
        <w:rPr/>
      </w:pPr>
      <w:r>
        <w:rPr>
          <w:rFonts w:ascii="IRNazanin" w:hAnsi="IRNazanin" w:eastAsia="IRNazanin"/>
          <w:color w:val="111111"/>
          <w:sz w:val="28"/>
          <w:sz w:val="28"/>
          <w:szCs w:val="28"/>
          <w:rtl w:val="true"/>
          <w:lang w:bidi="fa-IR"/>
        </w:rPr>
        <w:t xml:space="preserve">وهنا أيضاً وقفة دقيقة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تَفْتَحُ عَلَيْهِ مَا يَمْتَنِعُ بِهِ، وَيُفْحِمُهُ وَيَكْسِرُهُ بِحُجَجِ اللهِ</w:t>
      </w:r>
      <w:r>
        <w:rPr>
          <w:rFonts w:eastAsia="Amiri" w:cs="Amiri" w:ascii="Amiri" w:hAnsi="Amiri"/>
          <w:color w:val="111111"/>
          <w:sz w:val="28"/>
          <w:szCs w:val="28"/>
          <w:rtl w:val="true"/>
          <w:lang w:bidi="ar-SA"/>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المؤمن لكي يتسلح بقوة المنطق في مقابل هذا الناصب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ونلاحظ هنا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يستخدم لغة العنف؛ لأن الأصل في الإسلام السلام والمنطق والحكمة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 إِنَّ رَبَّكَ هُوَ أَعْلَمُ بِمَنْ ضَلَّ عَنْ سَبِيلِهِ وَهُوَ أَعْلَمُ بِالْمُهْتَدِينَ</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يعني أنك إذا وفّرت جواً ثقافياً وإيمانياً عاماً، وثقفت الناس ورفعت من مستواهم الثقافي، فإن الهزيمة ستكون من نصيب الإرهاب؛ لأنالإرهاب لا يعيش ولا يسود في البيئة الصالحة، ومثله مثل المكروب الذي ينمو فقط وفقط في البيئة غير الصالحة فيتكاثر وينتشر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هنا يبين لنا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الموقف الإستراتيجي والجوهري، الذي يوفر القاعدة والبنية التحتية التي تقضي على كل تخطيط، يحاول أن يستخدم عباد الله وبلاد الله محطات للإرهاب وللتخريب، ولإهلاك الحرث والنسل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وبناءً على ذلك فإنه يجب علينا التخطيط الشامل لنشر الوعي والثقافة على مختلف المستويات، ويجب علينا لذلك الانفتاح على سائر عباد الله، والتعاون معهم لأجل تحقيق ذلك، فقد تخطى العالم الآن الحركة الفردية، واتجه نحو العولمة والعالمية والتحالفات الإستراتيجية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فالفضائيات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اليوم بدور كبير في إرشاد العباد والبلاد إلى دين الله، وإلى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لتكن القنوات الفضائية بالمئات، ولتكن متعاونة متكاتفة، ولتكن الكتب الإسلامية الرصينة بالمليارات، ولتكن هناك المليارات من الأقراص المضغوطة التي تحمل برامج ومحاضرات تربوية وتعليمية وعقائدية، ولتكن هناك العشرات بل الألوف من المؤتمرات التخصصية والعامة </w:t>
      </w:r>
    </w:p>
    <w:p>
      <w:pPr>
        <w:pStyle w:val="BookText"/>
        <w:rPr/>
      </w:pPr>
      <w:r>
        <w:rPr>
          <w:rFonts w:ascii="Amiri" w:hAnsi="Amiri" w:eastAsia="Amiri" w:cs="Amiri"/>
          <w:color w:val="111111"/>
          <w:sz w:val="28"/>
          <w:sz w:val="28"/>
          <w:szCs w:val="28"/>
          <w:rtl w:val="true"/>
          <w:lang w:bidi="ar-SA"/>
        </w:rPr>
        <w:t>حولالإرشاد والتوعية والتثقيف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يدعونا إلى أن نفتح على عباد الله بما يمتنعوا به من الضلال، ومخربّي العقيدة والدين والمذهب، وكافة ما يرتبط برسول الله وأهل بيته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نحن صانعون؟</w:t>
      </w:r>
    </w:p>
    <w:p>
      <w:pPr>
        <w:pStyle w:val="BookText"/>
        <w:rPr/>
      </w:pPr>
      <w:r>
        <w:rPr>
          <w:rFonts w:ascii="Amiri" w:hAnsi="Amiri" w:eastAsia="Amiri" w:cs="Amiri"/>
          <w:color w:val="111111"/>
          <w:sz w:val="28"/>
          <w:sz w:val="28"/>
          <w:szCs w:val="28"/>
          <w:rtl w:val="true"/>
          <w:lang w:bidi="ar-SA"/>
        </w:rPr>
        <w:t>وبقيت هناك الكثير من الإشارات والإضاءات والحقائق ربما نشير لها في بحوث قادمة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وآله الطيبين الطاهرين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مرتضى الشيرازي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صَلِّ عَلَى حُجَّتِكَ وَوَلِيِّ أَمْرِكَ وَصَلِّ عَلَى جَدِّهِ مُحَمَّدٍ رَسُولِكَ السَّيِّدِ الْأَكْبَرِ وَصَلِّ عَلَى عَلِيٍّ أَبِيهِ السَّيِّدِ الْقَسْوَرِ وَحَامِلِ اللِّوَاءِ فِي الْمَحْشَرِ وَسَاقِي أَوْلِيَائِهِ مِنْ نَهَرِ الْكَوْثَرِ وَالْأَمِيرِ عَلَى سَائِرِ الْبَشَرِ الَّذِي مَنْ آمَنَ بِهِ فَقَدْ ظَفَرَ</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وَمَنْ لَمْ يُؤْمِنْ بِهِ فَقَدْ</w:t>
      </w:r>
      <w:r>
        <w:rPr>
          <w:rStyle w:val="FootnoteAnchor"/>
          <w:rtl w:val="true"/>
        </w:rPr>
        <w:footnoteReference w:id="190"/>
      </w:r>
      <w:r>
        <w:rPr>
          <w:rFonts w:ascii="Amiri" w:hAnsi="Amiri" w:eastAsia="Amiri" w:cs="Amiri"/>
          <w:color w:val="111111"/>
          <w:sz w:val="28"/>
          <w:sz w:val="28"/>
          <w:szCs w:val="28"/>
          <w:rtl w:val="true"/>
          <w:lang w:bidi="ar-SA"/>
        </w:rPr>
        <w:t>خَطَرَ وَكَفَرَ صَلَّى اللَّهُ عَلَيْهِ وَعَلَى أَخِيهِ وَعَلَى نَجْلِهِمَا الْمَيَامِينِ الْغُرَرِ مَا طَلَعَتْ شَمْسٌ وَمَا أَضَاءَ قَمَرٌ وَعَلَى جَدَّتِهِ الصِّدِّيقَةِ الْكُبْرَى فَاطِمَةَ الزَّهْرَاءِ بِنْتِ مُحَمَّدٍ الْمُصْطَفَى وَعَلَى مَنِ اصْطَفَيْتَ مِنْ آبَائِهِ الْبَرَرَةِ وَعَلَيْهِ أَفْضَلَ وَأَكْمَلَ وَأَتَمَّ وَأَدْوَمَ وَأَكْبَرَ وَأَوْفَرَ مَا صَلَّيْتَ عَلَى أَحَدٍ مِنْ أَصْفِيَائِكَ وَخِيَرَتِكَ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عَلَيْهِ صَلَاةً لَا غَايَةَ لِعَدَدِهَا وَلَا نِهَايَةَ لِمَدَدِهَا وَلَا نَفَادَ لِأَمَدِهَا اللَّهُمَّ وَأَقِمْ</w:t>
      </w:r>
      <w:r>
        <w:rPr>
          <w:rStyle w:val="FootnoteAnchor"/>
          <w:rtl w:val="true"/>
        </w:rPr>
        <w:footnoteReference w:id="191"/>
      </w:r>
      <w:r>
        <w:rPr>
          <w:rFonts w:ascii="Amiri" w:hAnsi="Amiri" w:eastAsia="Amiri" w:cs="Amiri"/>
          <w:color w:val="111111"/>
          <w:sz w:val="28"/>
          <w:sz w:val="28"/>
          <w:szCs w:val="28"/>
          <w:rtl w:val="true"/>
          <w:lang w:bidi="ar-SA"/>
        </w:rPr>
        <w:t>بِهِ الْحَقَّ وَأَدْحِضْ بِهِ الْبَاطِلَ وَأَدِلْ بِهِ أَوْلِيَاءَكَ وَأَذْلِلْ بِهِ أَعْدَاءَكَ</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اللَّهُمَّ بَيْنَنَا وَبَيْنَهُ وُصْلَةً تُؤَدِّيَ إِلَى مُرَافَقَةِ سَلَفِهِ وَاجْعَلْنَا مِمَّنْ يَأْخُذُ بِحُجْزَتِهِمْ </w:t>
      </w:r>
    </w:p>
    <w:p>
      <w:pPr>
        <w:pStyle w:val="BookText"/>
        <w:rPr/>
      </w:pPr>
      <w:r>
        <w:rPr>
          <w:rFonts w:ascii="Amiri" w:hAnsi="Amiri" w:eastAsia="Amiri" w:cs="Amiri"/>
          <w:color w:val="111111"/>
          <w:sz w:val="28"/>
          <w:sz w:val="28"/>
          <w:szCs w:val="28"/>
          <w:rtl w:val="true"/>
          <w:lang w:bidi="ar-SA"/>
        </w:rPr>
        <w:t>وَيُمَكَّنُ</w:t>
      </w:r>
      <w:r>
        <w:rPr>
          <w:rStyle w:val="FootnoteAnchor"/>
          <w:rtl w:val="true"/>
        </w:rPr>
        <w:footnoteReference w:id="192"/>
      </w:r>
      <w:r>
        <w:rPr>
          <w:rFonts w:ascii="Amiri" w:hAnsi="Amiri" w:eastAsia="Amiri" w:cs="Amiri"/>
          <w:color w:val="111111"/>
          <w:sz w:val="28"/>
          <w:sz w:val="28"/>
          <w:szCs w:val="28"/>
          <w:rtl w:val="true"/>
          <w:lang w:bidi="ar-SA"/>
        </w:rPr>
        <w:t>فِي ظِلِّهِمْ وَ أَعِنَّا عَلَى تَأْدِيَةِ حُقُوقِهِ إِلَيْهِ وَالِاجْتِهَادِ فِي طَاعَتِهِ وَالِاجْتِنَابِ عَنْمَعْصِيَتِهِ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وَامْنُنْ عَلَيْنَا بِرِضَاهُ وَ هَبْ لَنَا رَأْفَتَهُ وَرَحْمَتَهُ وَدُعَاءَهُ وَخَيْرَهُ مَا نَنَالُ بِهِ سَعَةً مِنْ رَحْمَتِكَ وَ فَوْزاً عِنْدَكَ وَ اجْعَلْ صَلَاتَنَا بِهِ مَقْبُولَةً وَ ذُنُوبَنَا بِهِ مَغْفُورَةً وَ دُعَائَنَا بِهِ مُسْتَجَاباً وَاجْعَلْ أَرْزَاقَنَا بِهِ مَبْسُوطَةً وَهُمُومَنَا بِهِ مَكْفِيَّةً وَحَوَائِجَنَا بِهِ مَقْضِيَّةً وَأَقْبِلْ إِلَيْنَا بِوَجْهِكَ الْكَرِيمِ وَاقْبَلْ تَقَرُّبَنَا إِلَيْكَ وَانْظُرْ إِلَيْنَا نَظِرَةً رَحِيمَةً نَسْتَكْمِلُ بِهَا الْكَرَامَةَ عِنْدَكَ ثُمَّ لَا تَصْرِفْهَا عَنَّا بِجُودِكَ وَاسْقِنَا مِنْ حَوْضِ جَدِّهِ صَلَّى اللَّهُ عَلَيْهِ وَ آلِهِ بِكَأْسِهِ وَبِيَدِهِ رَيّاً رَوِيّاً هَنِيئاً سَائِغاً لَا ظَمَأَ بَعْدَهُ يَا أَرْحَمَ الرَّاحِمِين</w:t>
      </w:r>
      <w:r>
        <w:rPr>
          <w:rFonts w:eastAsia="Amiri" w:cs="Amiri" w:ascii="Amiri" w:hAnsi="Amiri"/>
          <w:color w:val="111111"/>
          <w:sz w:val="28"/>
          <w:szCs w:val="28"/>
          <w:rtl w:val="true"/>
          <w:lang w:bidi="ar-SA"/>
        </w:rPr>
        <w:t xml:space="preserve">. </w:t>
      </w:r>
      <w:bookmarkStart w:id="509" w:name="pg10777_102916"/>
    </w:p>
    <w:p>
      <w:pPr>
        <w:pStyle w:val="Heading2"/>
        <w:numPr>
          <w:ilvl w:val="1"/>
          <w:numId w:val="1"/>
        </w:numPr>
        <w:rPr/>
      </w:pPr>
      <w:bookmarkStart w:id="510" w:name="__RefHeading___Toc8593426_1051229030"/>
      <w:bookmarkStart w:id="511" w:name="_Toc181"/>
      <w:bookmarkEnd w:id="509"/>
      <w:bookmarkEnd w:id="510"/>
      <w:r>
        <w:rPr>
          <w:rtl w:val="true"/>
        </w:rPr>
        <w:t>الفهرس</w:t>
      </w:r>
      <w:bookmarkEnd w:id="511"/>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التجسيد المتكامل للصلاة</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أشهد أنك قد أقمت الصلاة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فما هي أبعاد هذه العلاقة؟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أقسام الشهادة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العلمية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التعبدية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العلمية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الحضورية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للإقتداء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للشكر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نهضة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وإقامة الصلاة </w:t>
      </w:r>
      <w:r>
        <w:rPr>
          <w:rFonts w:eastAsia="IRNazanin" w:cs="IRNazanin"/>
          <w:color w:val="111111"/>
          <w:sz w:val="28"/>
          <w:szCs w:val="28"/>
          <w:lang w:bidi="fa-IR"/>
        </w:rPr>
        <w:t>19</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معاني إقامة الصلاة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الصلاة بحدودها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حقيقة الصلاة في المجتمع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الخضوع المطلق لله هو جوهر الصلاة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مغزى رفض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لمعونة أربعة آلاف ملك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الصلاة إقامة للدين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ماذا يعني 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وفضح خلفاء الجور</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فضح الطغاة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حقد معاوية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حسين مني وأنا من حسين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مغزى صلاة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المعركة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من المسؤول عن صلاة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نسمة؟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يكرّم المعلّم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التكريم التصويري المجسّد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جائزة نوبل مستوحاة من فعل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العالم العربي في ذيل قائمة البحوث العلمية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 قبل أن تتفلت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صلاة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الجمعة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وحدود الصلاة</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وحدود الصلاة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الحدّ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كيف علّم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الكبير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دروس وعبر من قضية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الدرس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التعامل بالحكمة والموعظة الحسنة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الدرس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التعاون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الدرس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الدرس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كفريق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الدرس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الإتقان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الوضوء ومسارات الطاقة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الوضوء والأيونات السالبة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الحد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الصلاة لوقتها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الحدّ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السر في موقف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الدلالة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الذهاب إلى بيت أصحاب الكساء عبادة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الدلالة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الحب النبوي للبيت العلوي </w:t>
      </w:r>
      <w:r>
        <w:rPr>
          <w:rFonts w:eastAsia="Amiri" w:cs="Amiri" w:ascii="Amiri" w:hAnsi="Amiri"/>
          <w:color w:val="111111"/>
          <w:sz w:val="28"/>
          <w:szCs w:val="28"/>
          <w:lang w:bidi="ar-SA"/>
        </w:rPr>
        <w:t>57</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جريمة إيذاء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التجسيد الأسمى والأكمل للصلاة</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الدلالة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العبودية النموذجية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الدلالة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العملي للمراد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الدلالة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تخصيص الخطاب في الآية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الدلالة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وأصحاب الكساء هما كجناحي الطائر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الدلالة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تكريس القداسة المطلقة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الدلالة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استراتيجية الصلاة أول الوقت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الدلالة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المنعكس الشرطي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نظرية بافلوف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كلمة أخيرة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دلالات صلاة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ركعة يومياً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عِلَل وحِكَم صلاة الإمام ألف ركعة يومياً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في ناشئة الليل</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الصلاة في ناشئة الليل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الجانب الكيفي للصلاة في المدرسة الحسينية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لماذا الصلاة في فترة الاسترخاء؟ </w:t>
      </w:r>
      <w:r>
        <w:rPr>
          <w:rFonts w:eastAsia="Amiri" w:cs="Amiri" w:ascii="Amiri" w:hAnsi="Amiri"/>
          <w:color w:val="111111"/>
          <w:sz w:val="28"/>
          <w:szCs w:val="28"/>
          <w:lang w:bidi="ar-SA"/>
        </w:rPr>
        <w:t>79</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تدفق الميلاتونين وحالة الاسترخاء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تدفق الكورتيزون ومادة النشاط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الصلاة المستحبة أم قضاء حوائج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الإجابة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بالخالق هي المحور الأسمى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الإجابة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محاصرين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الصلاة من أهم مفاتيح الكون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صلاة الاستسقاء والتأثير التكويني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مصدر إشعاع كوني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تعالج الأمراض الخطيرة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عامل تطهير الأرض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الصلاة والتطبير والانضباط والروح التضحوية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والخلاصة هي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IRNazanin" w:hAnsi="IRNazanin" w:eastAsia="IRNazanin"/>
          <w:color w:val="111111"/>
          <w:sz w:val="28"/>
          <w:sz w:val="28"/>
          <w:szCs w:val="28"/>
          <w:rtl w:val="true"/>
          <w:lang w:bidi="fa-IR"/>
        </w:rPr>
        <w:t xml:space="preserve">الصلاة عند مرقد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الصلاة عند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سبب استجابة الدعاء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الصلاة عند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تعدل حجة أو عمرة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أ ليس هذا غلواً؟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لماذا التفاوت في الأجر؟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هل يعقل أن تعدل الصلاة عنده 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والشواهد والأدلة والفلسفة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إمكان الغرائب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لا قياس في الإسلام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 عَمَّا يَفْعَلُ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التوحيد تعدل القرآن كله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ثلاثة أيام يعدل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الخندق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بالخاتم أو بمليار دينار؟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إطعام ثلاثة أيام أو إهداء سبعة بساتين؟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طاقة الانشطار الذري والنووي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المودة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يدفع الأجر، فالرسول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خصمه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في حرمه الشريف</w:t>
      </w:r>
      <w:r>
        <w:rPr>
          <w:rFonts w:eastAsia="IRNazanin" w:cs="IRNazanin"/>
          <w:color w:val="111111"/>
          <w:sz w:val="28"/>
          <w:szCs w:val="28"/>
          <w:rtl w:val="true"/>
          <w:lang w:bidi="fa-IR"/>
        </w:rPr>
        <w:t>/</w:t>
      </w:r>
      <w:r>
        <w:rPr>
          <w:rFonts w:eastAsia="IRNazanin" w:cs="IRNazanin"/>
          <w:color w:val="111111"/>
          <w:sz w:val="28"/>
          <w:szCs w:val="28"/>
          <w:lang w:bidi="fa-IR"/>
        </w:rPr>
        <w:t>111</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الشاهد النقلي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الشاهد العقلي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يعترف بالولاية التكوينية للائمة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وسائط في عالم التكوين ولا شرك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فلسفة الأجر العظيم لزيارة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لتكريس خط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تتجسد المثل العليا في القدوة الأسمى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لإنه تكريم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ومعادلة الأمر بالمعروف والنهي عن المنكر</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الأمر بالمعروف والنهي عن المنكر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كافة الناس الاعتبار </w:t>
      </w:r>
      <w:r>
        <w:rPr>
          <w:rFonts w:eastAsia="Amiri" w:cs="Amiri" w:ascii="Amiri" w:hAnsi="Amiri"/>
          <w:color w:val="111111"/>
          <w:sz w:val="28"/>
          <w:szCs w:val="28"/>
          <w:lang w:bidi="ar-SA"/>
        </w:rPr>
        <w:t>129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دال على الوجوب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الأمر بالمعروف والنهي عن المنكر هما المفتاح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لماذا الفساد المالي الكبير؟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لماذا استمر الاحتلال الإسرائيلي؟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بين الصلاة والأمر بالمعروف في حياة الناس </w:t>
      </w:r>
      <w:r>
        <w:rPr>
          <w:rFonts w:eastAsia="Amiri" w:cs="Amiri" w:ascii="Amiri" w:hAnsi="Amiri"/>
          <w:color w:val="111111"/>
          <w:sz w:val="28"/>
          <w:szCs w:val="28"/>
          <w:lang w:bidi="ar-SA"/>
        </w:rPr>
        <w:t>133</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كيفية استنباط الوجوب من الآية؟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لتعليق الحكم على الوصف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للسياق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الحقيقة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الأداء والإقامة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إحصائية حول أثرياء العالم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الرئيس الامريكي يرفض قانوناً لتعويض ضحايا صدام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إقامة الدين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الفصل التاسع</w:t>
      </w:r>
    </w:p>
    <w:p>
      <w:pPr>
        <w:pStyle w:val="BookText"/>
        <w:rPr/>
      </w:pPr>
      <w:r>
        <w:rPr>
          <w:rFonts w:ascii="IRNazanin" w:hAnsi="IRNazanin" w:eastAsia="IRNazanin"/>
          <w:color w:val="111111"/>
          <w:sz w:val="28"/>
          <w:sz w:val="28"/>
          <w:szCs w:val="28"/>
          <w:rtl w:val="true"/>
          <w:lang w:bidi="fa-IR"/>
        </w:rPr>
        <w:t xml:space="preserve">العلاقة بين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بالمعروف والنهي عن المنكر</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أيهما 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أو الإنقاذ؟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الإضاءة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الهدى في معرفة الأهم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الإضاءة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التزاحم وملاكات الأحكام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لماذا مرجعية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الإضاءة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مملكة العقل ومملكة القلب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إخضاع مملكة القلب لسلطان العقل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الإضاءة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 التفاعلي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الناصبي المضلّ أسوأ من الناصبي القاتل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نيرون حاكم روما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الفصل العاشر </w:t>
      </w:r>
      <w:r>
        <w:rPr>
          <w:rFonts w:eastAsia="IRNazanin" w:cs="IRNazanin"/>
          <w:color w:val="111111"/>
          <w:sz w:val="28"/>
          <w:szCs w:val="28"/>
          <w:lang w:bidi="fa-IR"/>
        </w:rPr>
        <w:t>159</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واستراتيجية مواجهة الضلال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لماذا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الإنقاذ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تنقذ الحياة الأبدية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الانحراف يمهّد لقتل الآلاف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العقدي هو أم الفساد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الخوارج والإرهابيون نموذجاً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معاوية وفكرة الجبر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من هو الناصبي؟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الصرب وعصابات الهاغانا من النواصب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بعض الموسوعات الإسلامية لم تذكر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الفتح على المستضعفين دفعاً أو رفعاً؟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دعوة للتسلح بالفكر والحجة </w:t>
      </w:r>
      <w:r>
        <w:rPr>
          <w:rFonts w:eastAsia="Amiri" w:cs="Amiri" w:ascii="Amiri" w:hAnsi="Amiri"/>
          <w:color w:val="111111"/>
          <w:sz w:val="28"/>
          <w:szCs w:val="28"/>
          <w:lang w:bidi="ar-SA"/>
        </w:rPr>
        <w:t>172</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512" w:name="pg10777_102925"/>
    </w:p>
    <w:p>
      <w:pPr>
        <w:pStyle w:val="Heading2"/>
        <w:numPr>
          <w:ilvl w:val="1"/>
          <w:numId w:val="1"/>
        </w:numPr>
        <w:rPr/>
      </w:pPr>
      <w:bookmarkStart w:id="513" w:name="__RefHeading___Toc8593428_1051229030"/>
      <w:bookmarkStart w:id="514" w:name="_Toc182"/>
      <w:bookmarkEnd w:id="512"/>
      <w:bookmarkEnd w:id="513"/>
      <w:r>
        <w:rPr>
          <w:rtl w:val="true"/>
        </w:rPr>
        <w:t>كتب أخرى للمؤلف</w:t>
      </w:r>
      <w:bookmarkEnd w:id="5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أضواء على حياة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التصريح باسم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الكريم،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لماذا لم يصرح باسم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الكريم؟،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استراتيجيات إنتاج الثروة ومكافحة الفقر في منهج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شعاع من نور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دراسة عن القيمة الذاتية لمحبة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تجليات النصرة الإلهية للزهراء المرضية عليها السلام،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لمحات من حياة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شرعية وقدسية ومحورية النهضة الحسينية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المرابطة في زمن الغيبةالكبرى،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الأجيال،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دروس وعبر من الكلمات القصار من نهج البلاغة،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العقيدة والسلوك، مجموعة محاضرات على ضوء الآيات القرآنية الكريمة، ألقيت في الحوزة الزينبية وفي النجف الأشرف،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إضاءات في التولي والتبري،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دروس 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كتاب العقل والجهل،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كونوا مع الصادقين، بحوث تفسيرية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لمن الولاية العظمى؟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توبوا إلى الله،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دعاء الافتتاح،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الوحي في الإمامة،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سوء الظن في المجتمعات القرآنية،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مقتطفات قرآنية،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مناشئ الضلال ومباعث الانحراف،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ملامح النظرية الإسلامية في الغنى والثروة والفقر والفاقة، بحثعن هندسة اتجاهات الفقر والغنى في المجتمع،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مقاصد الشريعة و مقاصد المقاصد اللين والرحمة نموذجاً،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شورى الفقهاء والقيادات الإسلامية بحث اصولي فقهي على ضوء الكتاب والسنة والعقل ، مطبوع</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قاعدة الإلزام، تقريرات دروس الخارج في الحوزة العلمية في النجف الأشرف،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التعاون على البر والتقوى، مطبوع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الخمس، تقرير دروس الخارج في الحوزة العلمية الزينبية،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المكاسب مباحث البيع،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كتب الضلال ومسببات الفساد،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الرشوة،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الكذب ومستثنياته،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التورية موضوعاً وحكماً،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الكذب في الإصلاح،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اللهو واللغو واللعب وحدودها، مطبوع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رسالتان في النجش والدراهم المغشوشة،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النميمة،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الحق والحكم التعريف والضوابط والاثار،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الاجتهاد في أصول الدين،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مباحث القطع،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الأوامر المولوية والإرشادية،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تمهيدية في الاجتهاد والتقليد، تقريرات دروس الخارج في الحوزة العلمية في النجف الاشرف،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التبعيض في التقليد،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تقليد الأعلم وحجية فتوى المفضول،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التقليد في مبادئ الاستنباط،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معانيها ومصاديقها،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حجية مراسيل الثقات المعتمدة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والطوسي قدس سرهما نموذجاً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أجزاء العلوم ومكوناتها، مطبوع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فقه مقاصد الشريعة،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الرؤى، دراسة في عدم حجية الأحلام على ضوء الكتاب والسنة والعقل والعلم،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الأصول، التعادل والتراجيح،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الأصول، رسالة في الحكومة والورود،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المبادئ التصورية والتصديقية للفقه والأصول،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المبادئ والضوابط الكلية لضمان الإصابة في الأحكام العقلية،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نقد الكشف والشهود،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نسبية النصوص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والممتنع،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الهرمينوطيقا ونسبية الحقيقة والمعرفة واللغة،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مدخل إلى علم العقائد، نقد النظرية الحسية،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ملامح العلاقة بين الدولة والشعب،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المجتمع المدني في منظومة الفكر الإسلامي،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 الفاصل بين الأديان والحضارات،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الحوار الفكري،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الوسطية والاعتدال في الفكر الإسلامي،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قاعدة اللطف، مخطوط</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مبادئ الاستنباط ومقاصد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الاجتهاد في 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معانيها ومقاصدها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الأوامر المولوية والإرشادية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التعاون على البر والتقوى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الهرمينوطيقا ونسبية الحقيقة والمعرفة واللغة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المحاضِر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صدرت للسيد المحاضر كتب عديدة في هذا الحقل أيضاً ومنها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ملامح العلاقة بين الدولة والشعب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المجتمع المدني في منظومة الفكر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استراتيجيات إنتاج الثروة ومكافحة الفقر في منهج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نسبية النصوص والمعرفة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الممكن والممتنع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تناولت كل تلك المباحث على ضوء الآيات والتدبر فيها وعلى ضوء الحديث وفقهه والعقل وأحكامه ومستقلاته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سماحة السيد إلى تعدد إطلاقات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الاجتهاد في أصول الدين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الموقف لعلي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من لدن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5404</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ألفاظ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الموجزة التي لم يسبق إليها ح</w:t>
      </w:r>
      <w:r>
        <w:rPr>
          <w:rFonts w:eastAsia="IRNazanin" w:cs="IRNazanin"/>
          <w:b w:val="false"/>
          <w:bCs w:val="false"/>
          <w:i w:val="false"/>
          <w:iCs w:val="false"/>
          <w:color w:val="333333"/>
          <w:sz w:val="20"/>
          <w:szCs w:val="20"/>
        </w:rPr>
        <w:t>5920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 القول الحق في حقيقة علمنا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المبادئ التصورية والتصديقية للفقه والأصول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ناقشنا هنالك في العلم الحضوري فراجع واما الأمر في الله تعالى فان الحق هو إن كيفية علمه تعالى بالأشياء مجهولة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فصلنا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المبادئ التصورية والتصديقية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فصلناه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معانيها ومصاديقها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الروضة، حديث الفقهاء والعلماء ح</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وهذا عند عامة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ولولا نهضة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بقي لديهم حتى اسمه ورسمه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وكل من عداه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طول الاستعانة به تعالى لا في عرضها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موهنداس كرامشاند غاندي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ومجاهد وزعيم سياسي وروحي 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بور بندر عام </w:t>
      </w:r>
      <w:r>
        <w:rPr>
          <w:rFonts w:eastAsia="IRNazanin" w:cs="IRNazanin"/>
          <w:b w:val="false"/>
          <w:bCs w:val="false"/>
          <w:i w:val="false"/>
          <w:iCs w:val="false"/>
          <w:color w:val="333333"/>
          <w:sz w:val="20"/>
          <w:szCs w:val="20"/>
        </w:rPr>
        <w:t>1869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اشتهر بلقب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النفس السامية، نادى باللا عنف والمقاومة السلبية، ودعا إلى تحرير الهند من الاستعمار البريطاني بالطرق السلمية، والمقاومة السلبية بعيداً عن العنف، فدعي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مهندس الاستقلال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أدت جهوده إلى استقلال الهند عام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إلى إزالة الحواجز بين الطبقات الاجتماعية، وإلى الوحدة بين الهندوس والمسلمين والسيخ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اغتاله هندوسي متعصب، فقتله في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 من أبرز دعاة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أشهر آثاره سيرته الذاتية التي دعاها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تجاربي مع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حيث القبول، بل من حيث الصحة في الجملة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8957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متفرقة عن معاوية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ابن طاووس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وحضرت صلاة الظهر، فأمر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زهير بن القين وسعيد بن عبد الله الحنفي أن يتقدما أمامه بنصف من تخلف معه، ثم صلى بهم صلاة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فوصل إلى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فتقدم سعيد بن عبد الله الحنفي ووقف يقيه بنفسه ما زال ولا تخطى، حتى سقط إلى الأرض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العنهم لعن عاد وثمود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أبلغ نبيك عني السلام، وأبلغه ما لقيت من ألم الجراح، فإني أردت ثوابك في نصر ذرية نبيك، ثم قضى نحبه 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لابن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الثاني في وصف حال القتال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أُقيم أوّل احتفال لتقديم جائزة نوبل في الآداب، الفيزياء، الكيمياء، الطب، في الأكاديمية الملكية الموسيقية في مدينة ستوكهولم السويدية سنة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وابتداءً من سنة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م ، قام الملك بنفسه بتسليم جائزة نوبل للأشخاص الحائزين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تردّد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ملك السويد في بداية الأمر في تسليم جائزة وطنية لغير السويديين، ولكنه تقبّل الوضع فيما بعد لإدراكه لكمية الدعاية العالمية التي ستجنيها السويد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فرض في أموال الأغنياء أقوات الفقراء، وقال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مالي، والفقراء عيالي، والأغنياء وكلائي، فمن بخل بمالي على عيالي، أدخله النار ولا أبالي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 والثلاثون في فضيلة أداء الزكاة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الصلاة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مراجعة تفاصيل الصلاة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عباس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الصلاة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الدين بن علي بن أحمد بن جمال الدين العاملي المشتهر بالشهيد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القرآن وعمره تسع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على والده العلوم العربية وبعض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تلاميذ أجلاء وله كتب نفيسة جيدة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 المريد في آداب المفيد والمستفيد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تمهيد القواعد الأصولية والعربية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شرائع المحقق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ألفي كتاب فيها مائتا كتاب كانت بخطه الشريف من مؤلفاته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قصة معروفة لأجل التشيع في القسطنطنية في يوم الجمعة شهر رجب سنة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نقلها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عيون المحاسن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للأشتر النخعي لما ولاه على مصر وأعمالها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جريدة تشرين السورية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تحقيقات، العدد </w:t>
      </w:r>
      <w:r>
        <w:rPr>
          <w:rFonts w:eastAsia="IRNazanin" w:cs="IRNazanin"/>
          <w:b w:val="false"/>
          <w:bCs w:val="false"/>
          <w:i w:val="false"/>
          <w:iCs w:val="false"/>
          <w:color w:val="333333"/>
          <w:sz w:val="20"/>
          <w:szCs w:val="20"/>
        </w:rPr>
        <w:t>7698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في يوم السبت </w:t>
      </w:r>
      <w:r>
        <w:rPr>
          <w:rFonts w:eastAsia="IRNazanin" w:cs="IRNazanin"/>
          <w:b w:val="false"/>
          <w:bCs w:val="false"/>
          <w:i w:val="false"/>
          <w:iCs w:val="false"/>
          <w:color w:val="333333"/>
          <w:sz w:val="20"/>
          <w:szCs w:val="20"/>
        </w:rPr>
        <w:t>13/5/2000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يستدل بالظهور العرفي من ذهابه إلى بيوتهم على عبادية الذهاب إليها، من غير توقف على الاستدلال أعلاه، وقد يستدل بارتكاز المتشرعة، ويمكن الاستدلال بالعديد من العمومات والإطلاقات وغيرها، فتدبر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ثلاث دلالات لهذه الرواية، وهنالك سبع دلالات أخرى مهمة بل أكثر، منها ما يرتبط بنظرية ومعادلة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المنعكس الشرطي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النفس، التي ستذكر لاحقاً إن شاء الله تعالى</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4620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الصلاة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رَآهُ عَدِيُّ بْنُ حَاتِمٍ وَبَيْنَ يَدَيْهِ شَنَّةٌ فِيهِ قَرَاحُ مَاءٍ، وَكَسَرَاتٌ مِنْ خُبْزِ شَعِيرٍ، وَمِلْحٌ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لَا أَرَى لَكَ يَا أَمِيرَ الْمُؤْمِنِينَ لِتَظَلَّ نَهَارُكَ طَاوِياً مُجَاهِداً، وَبِاللَّيْلِ سَاهِراً مُكَابِداً، ثُمَّ يَكُونُ هَذَا فَطُورَكَ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النَّفْسَ بِالْقُنُوعِ، وَإِلَّا طَلَبَتْ مِنْكَ فَوْقَ مَا يَكْفِيهَا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وَأَنْذِرْ عَشِيرَتَكَ الأَقْرَبِينَ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11976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19728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الموقف لعلي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4466</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4706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أموال بني النضير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البيوع، باب كم يجوز الخيار،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الإجارة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الرهون، باب أجر الأجراء ح</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سورة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19606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19598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الموقف لعلي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الولد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من لدن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5404</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ألفاظ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الموجزة التي لم يسبق إليها ح</w:t>
      </w:r>
      <w:r>
        <w:rPr>
          <w:rFonts w:eastAsia="IRNazanin" w:cs="IRNazanin"/>
          <w:b w:val="false"/>
          <w:bCs w:val="false"/>
          <w:i w:val="false"/>
          <w:iCs w:val="false"/>
          <w:color w:val="333333"/>
          <w:sz w:val="20"/>
          <w:szCs w:val="20"/>
        </w:rPr>
        <w:t>5920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21160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21160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21160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مواليد عام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xml:space="preserve">م قرية العوجة جنوب تكريت والتي تبعد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كيلومتراً شمال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والده فرّاشاً في السفارة البريطانية، وأمَّا والدته صبحة فقد تزوّجت بأربعة أزواج، وكان صدام ينتقل معها من بيت زوج إلى بيت زوج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تنامت لديه روح الانتقام، فابتدأ عمليات القتل وهو في السابعة عشر من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اشترك مع بعض عناصر البعث في محاولة فاشلة لاغتيال عبد الكريم قاسم عام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م، هرب على أثرها إلى سوريا ومنها إلى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اشترك في انقلاب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م، وبعد سنتان أصبح نائباً لرئيس مجلس قيادة الثورة، ورئاسة الجمهورية في حال غياب البكر عن البلاد، ثم أصبح رئيساً للجمهورية في عام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 بعد أن أقصى البكر عن الحكم، ومنح نفسه رتبة مهيب 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هاجم إيران عام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 فاندلعت حرب الخليج الأولى، واستمرّت ثمان سنوات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احتل الكويت عام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 فاندلعت حرب الخليج الثانية، فقامت قوات الحلفاء بقيادة أمريكا بإخراج الجيش العراقي من الكويت ذليلاً، ووضعت خطة لتدمير العراق، وفرضت عليه حصاراً طويلاً الأمد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فانتفض الشعب العراقي فيما عرف بالانتفاضة الشعبانية، فقمعت الأجهزة القمعية في نظامه الدموي انتفاضة الشعب بوحشية لا مثيل لها، فقد قدّرت أعداد من قتلوا وأعدموا واختفوا ما يزيد على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قامت أمريكا وحلفاؤها بالهجوم على العراق عام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فاحتلت العراق، وسقط بذلك نظام حكمه الدموي في </w:t>
      </w:r>
      <w:r>
        <w:rPr>
          <w:rFonts w:eastAsia="IRNazanin" w:cs="IRNazanin"/>
          <w:b w:val="false"/>
          <w:bCs w:val="false"/>
          <w:i w:val="false"/>
          <w:iCs w:val="false"/>
          <w:color w:val="333333"/>
          <w:sz w:val="20"/>
          <w:szCs w:val="20"/>
        </w:rPr>
        <w:t>9/4/2003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 القبض عليه يوم الأحد </w:t>
      </w:r>
      <w:r>
        <w:rPr>
          <w:rFonts w:eastAsia="IRNazanin" w:cs="IRNazanin"/>
          <w:b w:val="false"/>
          <w:bCs w:val="false"/>
          <w:i w:val="false"/>
          <w:iCs w:val="false"/>
          <w:color w:val="333333"/>
          <w:sz w:val="20"/>
          <w:szCs w:val="20"/>
        </w:rPr>
        <w:t>14/12/2003</w:t>
      </w:r>
      <w:r>
        <w:rPr>
          <w:rFonts w:ascii="IRNazanin" w:hAnsi="IRNazanin" w:eastAsia="IRNazanin"/>
          <w:b w:val="false"/>
          <w:b w:val="false"/>
          <w:bCs w:val="false"/>
          <w:i w:val="false"/>
          <w:i w:val="false"/>
          <w:iCs w:val="false"/>
          <w:color w:val="333333"/>
          <w:sz w:val="20"/>
          <w:sz w:val="20"/>
          <w:szCs w:val="20"/>
          <w:rtl w:val="true"/>
        </w:rPr>
        <w:t xml:space="preserve">م، قدم إلى المحاكمة يوم الخميس </w:t>
      </w:r>
      <w:r>
        <w:rPr>
          <w:rFonts w:eastAsia="IRNazanin" w:cs="IRNazanin"/>
          <w:b w:val="false"/>
          <w:bCs w:val="false"/>
          <w:i w:val="false"/>
          <w:iCs w:val="false"/>
          <w:color w:val="333333"/>
          <w:sz w:val="20"/>
          <w:szCs w:val="20"/>
        </w:rPr>
        <w:t>1/7/2004</w:t>
      </w:r>
      <w:r>
        <w:rPr>
          <w:rFonts w:ascii="IRNazanin" w:hAnsi="IRNazanin" w:eastAsia="IRNazanin"/>
          <w:b w:val="false"/>
          <w:b w:val="false"/>
          <w:bCs w:val="false"/>
          <w:i w:val="false"/>
          <w:i w:val="false"/>
          <w:iCs w:val="false"/>
          <w:color w:val="333333"/>
          <w:sz w:val="20"/>
          <w:sz w:val="20"/>
          <w:szCs w:val="20"/>
          <w:rtl w:val="true"/>
        </w:rPr>
        <w:t xml:space="preserve">م، بعد تحويل السيادة إلى الحكومة العراقية، وبعد محاكمة طويلة صدر بحقه حكم الإعدام شنقاً حتى الموت، ثم نُفِذَ به هذا الحكم صبيحة يوم عيد الأضحى المبارك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ه، الموافق يوم الأحد </w:t>
      </w:r>
      <w:r>
        <w:rPr>
          <w:rFonts w:eastAsia="IRNazanin" w:cs="IRNazanin"/>
          <w:b w:val="false"/>
          <w:bCs w:val="false"/>
          <w:i w:val="false"/>
          <w:iCs w:val="false"/>
          <w:color w:val="333333"/>
          <w:sz w:val="20"/>
          <w:szCs w:val="20"/>
        </w:rPr>
        <w:t>31/12/2006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أبو الحسن محمد بن أبي أحمد الحسين بن موسى بن محمد بن موسى بن إبراهيم بن الإمام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في بغداد عام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ه من أسرة شريفة وأصيلة، يصل نسبه إلى الأئمة المعصومين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نسبه من أبيه إلى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أمه إلى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عالم مفكر ذو ذكاء خارق وفهم عال، أسس مدرسة في بغداد قام فيها بتربية وتدريس طلاب العلوم الدينية وفيها مكتبة 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لقبه بهاء الدولة سنة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 الجليل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ولقب سنة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المنقبتين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تلك السنة لقبه بهاء الدولة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الرضي ذي الحسبين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ولقبه أيضاً قوام الدين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 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مؤلفات قيمة وعلى رأسها جمعه كلام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أسماه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ه في السابعة والأربعين من عمره، بعد عمر قضاه في خدمة الإسلام والتشيع، ودفن في الكاظمية بجوار قبر الإمامين الكاظم والجواد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 عشر ومائة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الإرهابيون والتكفيريون من أتباع معاوية ويزيد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لعنهما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بتفجير مرقد الإمامين العسكريين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سامراء المقدسة، صبيحة يوم الأربعاء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ه، الموافق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 فتهدمت القبة الشريفة بالكامل، وبقيت المئذنتان على حالهما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فراع ذلك العصابات التكفيرية المجرمة، فقامت وللمرة الثانية صباح يوم الأربعاء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جمادى الأولى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الموافق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حزيران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بتفجير مئذنتي المرقد الشريف، معبرة بذلك عن حقدها الدفين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الذين أذهب الله عنهم الرجس وطهرهم تطهيراً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الوهابيون التكفيريون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استيلائهم على بلاد الحجاز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بجريمتهم النكراء حيث هدموا القباب والأضرحة والمزارات الطاهرة في المدينة المنورة، وذلك في الثامن من شوال عام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ه، الموافق للعشرين من نيسان عام </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م بأمر الملك عبد العزيز بن سعود، لما استولى على الحجاز عملاً بما يقتضيه مذهبه الوهابي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فقاموا بهدم قبة أئمة أهل البيت بالبقيع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ومعهم العباس عم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وجدرانها، وأزالوا الصندوق والقفص الموضوعين على قبورهم، ونهبوا وسرقوا ما فيها من هدايا ونذور وتحف ونفائس، وكذلك هدموا بيت الأحزان الذي بناه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لسيدة نساء العالمين فاطمة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لتندب فيه أباها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زالت تلك الأضرحة والمزارات الطاهرة على حالها إلى الآن، حيث يمنع الوهابيون التكفيريون من إعادة وتجديد بنائها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بن يوسف الثقفي، عامل عبد الملك بن مروان على العراق وخراسان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ولوعاً بسفك الدماء يقتل النفس بأدنى شبهة، فكان يُخبر عن نفسه أن أكثر لذاته سفك الدماء وارتكاب أمور لا يقدم عليها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العراق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وقد أُحصي من قتله صبراً سوى من قُتِلَ في عساكره وحروبه فوجد </w:t>
      </w:r>
      <w:r>
        <w:rPr>
          <w:rFonts w:eastAsia="IRNazanin" w:cs="IRNazanin"/>
          <w:b w:val="false"/>
          <w:bCs w:val="false"/>
          <w:i w:val="false"/>
          <w:iCs w:val="false"/>
          <w:color w:val="333333"/>
          <w:sz w:val="20"/>
          <w:szCs w:val="20"/>
        </w:rPr>
        <w:t>120000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وكان في حبسه </w:t>
      </w:r>
      <w:r>
        <w:rPr>
          <w:rFonts w:eastAsia="IRNazanin" w:cs="IRNazanin"/>
          <w:b w:val="false"/>
          <w:bCs w:val="false"/>
          <w:i w:val="false"/>
          <w:iCs w:val="false"/>
          <w:color w:val="333333"/>
          <w:sz w:val="20"/>
          <w:szCs w:val="20"/>
        </w:rPr>
        <w:t>50000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و</w:t>
      </w:r>
      <w:r>
        <w:rPr>
          <w:rFonts w:eastAsia="IRNazanin" w:cs="IRNazanin"/>
          <w:b w:val="false"/>
          <w:bCs w:val="false"/>
          <w:i w:val="false"/>
          <w:iCs w:val="false"/>
          <w:color w:val="333333"/>
          <w:sz w:val="20"/>
          <w:szCs w:val="20"/>
        </w:rPr>
        <w:t>30000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منهن </w:t>
      </w:r>
      <w:r>
        <w:rPr>
          <w:rFonts w:eastAsia="IRNazanin" w:cs="IRNazanin"/>
          <w:b w:val="false"/>
          <w:bCs w:val="false"/>
          <w:i w:val="false"/>
          <w:iCs w:val="false"/>
          <w:color w:val="333333"/>
          <w:sz w:val="20"/>
          <w:szCs w:val="20"/>
        </w:rPr>
        <w:t>16000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مجردة، وكان يحبس النساء والرجال في موضع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فدفن بها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أَبَا فَقَدْ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أَعِزَّ</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وَيَمْكُثُ</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image" Target="media/image2.jpeg"/><Relationship Id="rId197" Type="http://schemas.openxmlformats.org/officeDocument/2006/relationships/image" Target="media/image2.jpeg"/><Relationship Id="rId198" Type="http://schemas.openxmlformats.org/officeDocument/2006/relationships/footer" Target="footer191.xml"/><Relationship Id="rId199" Type="http://schemas.openxmlformats.org/officeDocument/2006/relationships/footnotes" Target="footnotes.xml"/><Relationship Id="rId200" Type="http://schemas.openxmlformats.org/officeDocument/2006/relationships/numbering" Target="numbering.xml"/><Relationship Id="rId201" Type="http://schemas.openxmlformats.org/officeDocument/2006/relationships/fontTable" Target="fontTable.xml"/><Relationship Id="rId202" Type="http://schemas.openxmlformats.org/officeDocument/2006/relationships/settings" Target="settings.xml"/><Relationship Id="rId2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199</Pages>
  <Words>26470</Words>
  <Characters>124846</Characters>
  <CharactersWithSpaces>150183</CharactersWithSpaces>
  <Paragraphs>1281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2026-08-27T14:59:36Z</dcterms:created>
  <dc:creator>ghaemiyeh.com</dc:creator>
  <dc:description/>
  <dc:language>en-US</dc:language>
  <cp:lastModifiedBy/>
  <dcterms:modified xsi:type="dcterms:W3CDTF">2026-08-27T18:30:01Z</dcterms:modified>
  <cp:revision>1</cp:revision>
  <dc:subject/>
  <dc:title>الإمام الحسین علیه السلام وفروع الدین</dc:title>
</cp:coreProperties>
</file>

<file path=docProps/custom.xml><?xml version="1.0" encoding="utf-8"?>
<Properties xmlns="http://schemas.openxmlformats.org/officeDocument/2006/custom-properties" xmlns:vt="http://schemas.openxmlformats.org/officeDocument/2006/docPropsVTypes"/>
</file>