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 المبیت الواجب فی منى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44035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34403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344039_1051229030">
            <w:r>
              <w:rPr>
                <w:webHidden/>
                <w:rStyle w:val="IndexLink"/>
                <w:rtl w:val="true"/>
              </w:rPr>
              <w:t>حد المبيت الواجب في منى</w:t>
            </w:r>
            <w:r>
              <w:rPr>
                <w:rStyle w:val="IndexLink"/>
                <w:rtl w:val="true"/>
              </w:rPr>
              <w:tab/>
            </w:r>
            <w:r>
              <w:rPr>
                <w:rStyle w:val="IndexLink"/>
              </w:rPr>
              <w:t>10</w:t>
            </w:r>
          </w:hyperlink>
        </w:p>
        <w:p>
          <w:pPr>
            <w:pStyle w:val="Contents2"/>
            <w:tabs>
              <w:tab w:val="clear" w:pos="8743"/>
              <w:tab w:val="right" w:pos="9026" w:leader="dot"/>
            </w:tabs>
            <w:rPr/>
          </w:pPr>
          <w:hyperlink w:anchor="__RefHeading___Toc7344041_1051229030">
            <w:r>
              <w:rPr>
                <w:webHidden/>
                <w:rStyle w:val="IndexLink"/>
                <w:rtl w:val="true"/>
              </w:rPr>
              <w:t>وهنا ملاحظات</w:t>
            </w:r>
            <w:r>
              <w:rPr>
                <w:rStyle w:val="IndexLink"/>
                <w:rtl w:val="true"/>
              </w:rPr>
              <w:t>:-</w:t>
              <w:tab/>
            </w:r>
            <w:r>
              <w:rPr>
                <w:rStyle w:val="IndexLink"/>
              </w:rPr>
              <w:t>19</w:t>
            </w:r>
          </w:hyperlink>
        </w:p>
        <w:p>
          <w:pPr>
            <w:pStyle w:val="Contents2"/>
            <w:tabs>
              <w:tab w:val="clear" w:pos="8743"/>
              <w:tab w:val="right" w:pos="9026" w:leader="dot"/>
            </w:tabs>
            <w:rPr/>
          </w:pPr>
          <w:hyperlink w:anchor="__RefHeading___Toc7344043_1051229030">
            <w:r>
              <w:rPr>
                <w:webHidden/>
                <w:rStyle w:val="IndexLink"/>
                <w:rtl w:val="true"/>
              </w:rPr>
              <w:t>فائدة أصولية</w:t>
            </w:r>
            <w:r>
              <w:rPr>
                <w:rStyle w:val="IndexLink"/>
                <w:rtl w:val="true"/>
              </w:rPr>
              <w:t>:</w:t>
              <w:tab/>
            </w:r>
            <w:r>
              <w:rPr>
                <w:rStyle w:val="IndexLink"/>
              </w:rPr>
              <w:t>35</w:t>
            </w:r>
          </w:hyperlink>
        </w:p>
        <w:p>
          <w:pPr>
            <w:pStyle w:val="Contents2"/>
            <w:tabs>
              <w:tab w:val="clear" w:pos="8743"/>
              <w:tab w:val="right" w:pos="9026" w:leader="dot"/>
            </w:tabs>
            <w:rPr/>
          </w:pPr>
          <w:hyperlink w:anchor="__RefHeading___Toc7344045_1051229030">
            <w:r>
              <w:rPr>
                <w:webHidden/>
                <w:rStyle w:val="IndexLink"/>
                <w:rtl w:val="true"/>
              </w:rPr>
              <w:t>(</w:t>
            </w:r>
            <w:r>
              <w:rPr>
                <w:rStyle w:val="IndexLink"/>
                <w:rtl w:val="true"/>
              </w:rPr>
              <w:t>المطلب الثالث</w:t>
            </w:r>
            <w:r>
              <w:rPr>
                <w:rStyle w:val="IndexLink"/>
                <w:rtl w:val="true"/>
              </w:rPr>
              <w:t xml:space="preserve">): </w:t>
            </w:r>
            <w:r>
              <w:rPr>
                <w:rStyle w:val="IndexLink"/>
                <w:rtl w:val="true"/>
              </w:rPr>
              <w:t>صدق المبيت لغةً وعرفاً وشرعاً</w:t>
            </w:r>
            <w:r>
              <w:rPr>
                <w:rStyle w:val="IndexLink"/>
                <w:rtl w:val="true"/>
              </w:rPr>
              <w:t>:</w:t>
              <w:tab/>
            </w:r>
            <w:r>
              <w:rPr>
                <w:rStyle w:val="IndexLink"/>
              </w:rPr>
              <w:t>36</w:t>
            </w:r>
          </w:hyperlink>
        </w:p>
        <w:p>
          <w:pPr>
            <w:pStyle w:val="Contents2"/>
            <w:tabs>
              <w:tab w:val="clear" w:pos="8743"/>
              <w:tab w:val="right" w:pos="9026" w:leader="dot"/>
            </w:tabs>
            <w:rPr/>
          </w:pPr>
          <w:hyperlink w:anchor="__RefHeading___Toc7344047_1051229030">
            <w:r>
              <w:rPr>
                <w:webHidden/>
                <w:rStyle w:val="IndexLink"/>
                <w:rtl w:val="true"/>
              </w:rPr>
              <w:t>حد المبيت الواجب</w:t>
            </w:r>
            <w:r>
              <w:rPr>
                <w:rStyle w:val="IndexLink"/>
                <w:rtl w:val="true"/>
              </w:rPr>
              <w:tab/>
            </w:r>
            <w:r>
              <w:rPr>
                <w:rStyle w:val="IndexLink"/>
              </w:rPr>
              <w:t>43</w:t>
            </w:r>
          </w:hyperlink>
        </w:p>
        <w:p>
          <w:pPr>
            <w:pStyle w:val="Contents2"/>
            <w:tabs>
              <w:tab w:val="clear" w:pos="8743"/>
              <w:tab w:val="right" w:pos="9026" w:leader="dot"/>
            </w:tabs>
            <w:rPr/>
          </w:pPr>
          <w:hyperlink w:anchor="__RefHeading___Toc7344049_1051229030">
            <w:r>
              <w:rPr>
                <w:webHidden/>
                <w:rStyle w:val="IndexLink"/>
                <w:rtl w:val="true"/>
              </w:rPr>
              <w:t>القول الثاني</w:t>
            </w:r>
            <w:r>
              <w:rPr>
                <w:rStyle w:val="IndexLink"/>
                <w:rtl w:val="true"/>
              </w:rPr>
              <w:t xml:space="preserve">: </w:t>
            </w:r>
            <w:r>
              <w:rPr>
                <w:rStyle w:val="IndexLink"/>
                <w:rtl w:val="true"/>
              </w:rPr>
              <w:t>التخيير بين النصف الأول والثاني</w:t>
            </w:r>
            <w:r>
              <w:rPr>
                <w:rStyle w:val="IndexLink"/>
                <w:rtl w:val="true"/>
              </w:rPr>
              <w:tab/>
            </w:r>
            <w:r>
              <w:rPr>
                <w:rStyle w:val="IndexLink"/>
              </w:rPr>
              <w:t>60</w:t>
            </w:r>
          </w:hyperlink>
        </w:p>
        <w:p>
          <w:pPr>
            <w:pStyle w:val="Contents2"/>
            <w:tabs>
              <w:tab w:val="clear" w:pos="8743"/>
              <w:tab w:val="right" w:pos="9026" w:leader="dot"/>
            </w:tabs>
            <w:rPr/>
          </w:pPr>
          <w:hyperlink w:anchor="__RefHeading___Toc7344051_1051229030">
            <w:r>
              <w:rPr>
                <w:webHidden/>
                <w:rStyle w:val="IndexLink"/>
                <w:rtl w:val="true"/>
              </w:rPr>
              <w:t>القول الثالث</w:t>
            </w:r>
            <w:r>
              <w:rPr>
                <w:rStyle w:val="IndexLink"/>
                <w:rtl w:val="true"/>
              </w:rPr>
              <w:t xml:space="preserve">: </w:t>
            </w:r>
            <w:r>
              <w:rPr>
                <w:rStyle w:val="IndexLink"/>
                <w:rtl w:val="true"/>
              </w:rPr>
              <w:t>كفاية جزء من النصف الثاني متصل بالفجر</w:t>
            </w:r>
            <w:r>
              <w:rPr>
                <w:rStyle w:val="IndexLink"/>
                <w:rtl w:val="true"/>
              </w:rPr>
              <w:tab/>
            </w:r>
            <w:r>
              <w:rPr>
                <w:rStyle w:val="IndexLink"/>
              </w:rPr>
              <w:t>69</w:t>
            </w:r>
          </w:hyperlink>
        </w:p>
        <w:p>
          <w:pPr>
            <w:pStyle w:val="Contents2"/>
            <w:tabs>
              <w:tab w:val="clear" w:pos="8743"/>
              <w:tab w:val="right" w:pos="9026" w:leader="dot"/>
            </w:tabs>
            <w:rPr/>
          </w:pPr>
          <w:hyperlink w:anchor="__RefHeading___Toc7344053_1051229030">
            <w:r>
              <w:rPr>
                <w:webHidden/>
                <w:rStyle w:val="IndexLink"/>
                <w:rtl w:val="true"/>
              </w:rPr>
              <w:t>نكتة دقيقة</w:t>
            </w:r>
            <w:r>
              <w:rPr>
                <w:rStyle w:val="IndexLink"/>
                <w:rtl w:val="true"/>
              </w:rPr>
              <w:t>:</w:t>
              <w:tab/>
            </w:r>
            <w:r>
              <w:rPr>
                <w:rStyle w:val="IndexLink"/>
              </w:rPr>
              <w:t>74</w:t>
            </w:r>
          </w:hyperlink>
        </w:p>
        <w:p>
          <w:pPr>
            <w:pStyle w:val="Contents2"/>
            <w:tabs>
              <w:tab w:val="clear" w:pos="8743"/>
              <w:tab w:val="right" w:pos="9026" w:leader="dot"/>
            </w:tabs>
            <w:rPr/>
          </w:pPr>
          <w:hyperlink w:anchor="__RefHeading___Toc7344055_1051229030">
            <w:r>
              <w:rPr>
                <w:webHidden/>
                <w:rStyle w:val="IndexLink"/>
                <w:rtl w:val="true"/>
              </w:rPr>
              <w:t>فتحققت لدينا الآن عدة نتائج</w:t>
            </w:r>
            <w:r>
              <w:rPr>
                <w:rStyle w:val="IndexLink"/>
                <w:rtl w:val="true"/>
              </w:rPr>
              <w:t>:-</w:t>
              <w:tab/>
            </w:r>
            <w:r>
              <w:rPr>
                <w:rStyle w:val="IndexLink"/>
              </w:rPr>
              <w:t>75</w:t>
            </w:r>
          </w:hyperlink>
        </w:p>
        <w:p>
          <w:pPr>
            <w:pStyle w:val="Contents2"/>
            <w:tabs>
              <w:tab w:val="clear" w:pos="8743"/>
              <w:tab w:val="right" w:pos="9026" w:leader="dot"/>
            </w:tabs>
            <w:rPr/>
          </w:pPr>
          <w:hyperlink w:anchor="__RefHeading___Toc7344057_1051229030">
            <w:r>
              <w:rPr>
                <w:webHidden/>
                <w:rStyle w:val="IndexLink"/>
                <w:rtl w:val="true"/>
              </w:rPr>
              <w:t>وبهذا القول</w:t>
            </w:r>
            <w:r>
              <w:rPr>
                <w:rStyle w:val="IndexLink"/>
                <w:rtl w:val="true"/>
              </w:rPr>
              <w:t>:-</w:t>
              <w:tab/>
            </w:r>
            <w:r>
              <w:rPr>
                <w:rStyle w:val="IndexLink"/>
              </w:rPr>
              <w:t>81</w:t>
            </w:r>
          </w:hyperlink>
        </w:p>
        <w:p>
          <w:pPr>
            <w:pStyle w:val="Contents2"/>
            <w:tabs>
              <w:tab w:val="clear" w:pos="8743"/>
              <w:tab w:val="right" w:pos="9026" w:leader="dot"/>
            </w:tabs>
            <w:rPr/>
          </w:pPr>
          <w:hyperlink w:anchor="__RefHeading___Toc7344059_1051229030">
            <w:r>
              <w:rPr>
                <w:webHidden/>
                <w:rStyle w:val="IndexLink"/>
                <w:rtl w:val="true"/>
              </w:rPr>
              <w:t>فروع</w:t>
            </w:r>
            <w:r>
              <w:rPr>
                <w:rStyle w:val="IndexLink"/>
                <w:rtl w:val="true"/>
              </w:rPr>
              <w:tab/>
            </w:r>
            <w:r>
              <w:rPr>
                <w:rStyle w:val="IndexLink"/>
              </w:rPr>
              <w:t>83</w:t>
            </w:r>
          </w:hyperlink>
        </w:p>
        <w:p>
          <w:pPr>
            <w:pStyle w:val="Contents2"/>
            <w:tabs>
              <w:tab w:val="clear" w:pos="8743"/>
              <w:tab w:val="right" w:pos="9026" w:leader="dot"/>
            </w:tabs>
            <w:rPr/>
          </w:pPr>
          <w:hyperlink w:anchor="__RefHeading___Toc7344061_1051229030">
            <w:r>
              <w:rPr>
                <w:webHidden/>
                <w:rStyle w:val="IndexLink"/>
                <w:rtl w:val="true"/>
              </w:rPr>
              <w:t>استدراك</w:t>
            </w:r>
            <w:r>
              <w:rPr>
                <w:rStyle w:val="IndexLink"/>
                <w:rtl w:val="true"/>
              </w:rPr>
              <w:t xml:space="preserve">: </w:t>
            </w:r>
            <w:r>
              <w:rPr>
                <w:rStyle w:val="IndexLink"/>
                <w:rtl w:val="true"/>
              </w:rPr>
              <w:t>تبيّن أن أدلة الوجوب تامة للروايات الصحيحة</w:t>
            </w:r>
            <w:r>
              <w:rPr>
                <w:rStyle w:val="IndexLink"/>
                <w:rtl w:val="true"/>
              </w:rPr>
              <w:tab/>
            </w:r>
            <w:r>
              <w:rPr>
                <w:rStyle w:val="IndexLink"/>
              </w:rPr>
              <w:t>86</w:t>
            </w:r>
          </w:hyperlink>
        </w:p>
        <w:p>
          <w:pPr>
            <w:pStyle w:val="Contents2"/>
            <w:tabs>
              <w:tab w:val="clear" w:pos="8743"/>
              <w:tab w:val="right" w:pos="9026" w:leader="dot"/>
            </w:tabs>
            <w:rPr/>
          </w:pPr>
          <w:hyperlink w:anchor="__RefHeading___Toc7344063_1051229030">
            <w:r>
              <w:rPr>
                <w:webHidden/>
                <w:rStyle w:val="IndexLink"/>
                <w:rtl w:val="true"/>
              </w:rPr>
              <w:t>وهنا فوائد</w:t>
            </w:r>
            <w:r>
              <w:rPr>
                <w:rStyle w:val="IndexLink"/>
                <w:rtl w:val="true"/>
              </w:rPr>
              <w:t>:-</w:t>
              <w:tab/>
            </w:r>
            <w:r>
              <w:rPr>
                <w:rStyle w:val="IndexLink"/>
              </w:rPr>
              <w:t>89</w:t>
            </w:r>
          </w:hyperlink>
        </w:p>
        <w:p>
          <w:pPr>
            <w:pStyle w:val="Contents2"/>
            <w:tabs>
              <w:tab w:val="clear" w:pos="8743"/>
              <w:tab w:val="right" w:pos="9026" w:leader="dot"/>
            </w:tabs>
            <w:rPr/>
          </w:pPr>
          <w:hyperlink w:anchor="__RefHeading___Toc7344065_1051229030">
            <w:r>
              <w:rPr>
                <w:webHidden/>
                <w:rStyle w:val="IndexLink"/>
                <w:rtl w:val="true"/>
              </w:rPr>
              <w:t>تتميم</w:t>
            </w:r>
            <w:r>
              <w:rPr>
                <w:rStyle w:val="IndexLink"/>
                <w:rtl w:val="true"/>
              </w:rPr>
              <w:t xml:space="preserve">: </w:t>
            </w:r>
            <w:r>
              <w:rPr>
                <w:rStyle w:val="IndexLink"/>
                <w:rtl w:val="true"/>
              </w:rPr>
              <w:t>في حكم من لم يتق الصيد والنساء جهلاً أو نسياناً</w:t>
            </w:r>
            <w:r>
              <w:rPr>
                <w:rStyle w:val="IndexLink"/>
                <w:rtl w:val="true"/>
              </w:rPr>
              <w:tab/>
            </w:r>
            <w:r>
              <w:rPr>
                <w:rStyle w:val="IndexLink"/>
              </w:rPr>
              <w:t>117</w:t>
            </w:r>
          </w:hyperlink>
        </w:p>
        <w:p>
          <w:pPr>
            <w:pStyle w:val="Contents2"/>
            <w:tabs>
              <w:tab w:val="clear" w:pos="8743"/>
              <w:tab w:val="right" w:pos="9026" w:leader="dot"/>
            </w:tabs>
            <w:rPr/>
          </w:pPr>
          <w:hyperlink w:anchor="__RefHeading___Toc7344067_1051229030">
            <w:r>
              <w:rPr>
                <w:webHidden/>
                <w:rStyle w:val="IndexLink"/>
                <w:rtl w:val="true"/>
              </w:rPr>
              <w:t>(</w:t>
            </w:r>
            <w:r>
              <w:rPr>
                <w:rStyle w:val="IndexLink"/>
                <w:rtl w:val="true"/>
              </w:rPr>
              <w:t>الفرع الرابع</w:t>
            </w:r>
            <w:r>
              <w:rPr>
                <w:rStyle w:val="IndexLink"/>
                <w:rtl w:val="true"/>
              </w:rPr>
              <w:t xml:space="preserve">) </w:t>
            </w:r>
            <w:r>
              <w:rPr>
                <w:rStyle w:val="IndexLink"/>
                <w:rtl w:val="true"/>
              </w:rPr>
              <w:t>المستثنون من وجوب المبيت</w:t>
            </w:r>
            <w:r>
              <w:rPr>
                <w:rStyle w:val="IndexLink"/>
                <w:rtl w:val="true"/>
              </w:rPr>
              <w:tab/>
            </w:r>
            <w:r>
              <w:rPr>
                <w:rStyle w:val="IndexLink"/>
              </w:rPr>
              <w:t>123</w:t>
            </w:r>
          </w:hyperlink>
        </w:p>
        <w:p>
          <w:pPr>
            <w:pStyle w:val="Contents2"/>
            <w:tabs>
              <w:tab w:val="clear" w:pos="8743"/>
              <w:tab w:val="right" w:pos="9026" w:leader="dot"/>
            </w:tabs>
            <w:rPr/>
          </w:pPr>
          <w:hyperlink w:anchor="__RefHeading___Toc7344069_1051229030">
            <w:r>
              <w:rPr>
                <w:webHidden/>
                <w:rStyle w:val="IndexLink"/>
                <w:rtl w:val="true"/>
              </w:rPr>
              <w:t>وهنا ملاحظات</w:t>
            </w:r>
            <w:r>
              <w:rPr>
                <w:rStyle w:val="IndexLink"/>
                <w:rtl w:val="true"/>
              </w:rPr>
              <w:t>:-</w:t>
              <w:tab/>
            </w:r>
            <w:r>
              <w:rPr>
                <w:rStyle w:val="IndexLink"/>
              </w:rPr>
              <w:t>134</w:t>
            </w:r>
          </w:hyperlink>
        </w:p>
        <w:p>
          <w:pPr>
            <w:pStyle w:val="Contents3"/>
            <w:tabs>
              <w:tab w:val="clear" w:pos="8459"/>
              <w:tab w:val="right" w:pos="9026" w:leader="dot"/>
            </w:tabs>
            <w:rPr/>
          </w:pPr>
          <w:hyperlink w:anchor="__RefHeading___Toc7344071_105122903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7344073_1051229030">
            <w:r>
              <w:rPr>
                <w:webHidden/>
                <w:rStyle w:val="IndexLink"/>
                <w:rtl w:val="true"/>
              </w:rPr>
              <w:t>أقول</w:t>
            </w:r>
            <w:r>
              <w:rPr>
                <w:rStyle w:val="IndexLink"/>
                <w:rtl w:val="true"/>
              </w:rPr>
              <w:t>:</w:t>
              <w:tab/>
            </w:r>
            <w:r>
              <w:rPr>
                <w:rStyle w:val="IndexLink"/>
              </w:rPr>
              <w:t>147</w:t>
            </w:r>
          </w:hyperlink>
        </w:p>
        <w:p>
          <w:pPr>
            <w:pStyle w:val="Contents3"/>
            <w:tabs>
              <w:tab w:val="clear" w:pos="8459"/>
              <w:tab w:val="right" w:pos="9026" w:leader="dot"/>
            </w:tabs>
            <w:rPr/>
          </w:pPr>
          <w:hyperlink w:anchor="__RefHeading___Toc7344075_1051229030">
            <w:r>
              <w:rPr>
                <w:webHidden/>
                <w:rStyle w:val="IndexLink"/>
                <w:rtl w:val="true"/>
              </w:rPr>
              <w:t>أقول</w:t>
            </w:r>
            <w:r>
              <w:rPr>
                <w:rStyle w:val="IndexLink"/>
                <w:rtl w:val="true"/>
              </w:rPr>
              <w:t>:</w:t>
              <w:tab/>
            </w:r>
            <w:r>
              <w:rPr>
                <w:rStyle w:val="IndexLink"/>
              </w:rPr>
              <w:t>149</w:t>
            </w:r>
          </w:hyperlink>
        </w:p>
        <w:p>
          <w:pPr>
            <w:pStyle w:val="Contents3"/>
            <w:tabs>
              <w:tab w:val="clear" w:pos="8459"/>
              <w:tab w:val="right" w:pos="9026" w:leader="dot"/>
            </w:tabs>
            <w:rPr/>
          </w:pPr>
          <w:hyperlink w:anchor="__RefHeading___Toc7344077_1051229030">
            <w:r>
              <w:rPr>
                <w:webHidden/>
                <w:rStyle w:val="IndexLink"/>
                <w:rtl w:val="true"/>
              </w:rPr>
              <w:t>أقول</w:t>
            </w:r>
            <w:r>
              <w:rPr>
                <w:rStyle w:val="IndexLink"/>
                <w:rtl w:val="true"/>
              </w:rPr>
              <w:t>:</w:t>
              <w:tab/>
            </w:r>
            <w:r>
              <w:rPr>
                <w:rStyle w:val="IndexLink"/>
              </w:rPr>
              <w:t>165</w:t>
            </w:r>
          </w:hyperlink>
        </w:p>
        <w:p>
          <w:pPr>
            <w:pStyle w:val="Contents2"/>
            <w:tabs>
              <w:tab w:val="clear" w:pos="8743"/>
              <w:tab w:val="right" w:pos="9026" w:leader="dot"/>
            </w:tabs>
            <w:rPr/>
          </w:pPr>
          <w:hyperlink w:anchor="__RefHeading___Toc7344079_1051229030">
            <w:r>
              <w:rPr>
                <w:webHidden/>
                <w:rStyle w:val="IndexLink"/>
                <w:rtl w:val="true"/>
              </w:rPr>
              <w:t>(</w:t>
            </w:r>
            <w:r>
              <w:rPr>
                <w:rStyle w:val="IndexLink"/>
                <w:rtl w:val="true"/>
              </w:rPr>
              <w:t>الفرع الثامن</w:t>
            </w:r>
            <w:r>
              <w:rPr>
                <w:rStyle w:val="IndexLink"/>
                <w:rtl w:val="true"/>
              </w:rPr>
              <w:t>)</w:t>
              <w:tab/>
            </w:r>
            <w:r>
              <w:rPr>
                <w:rStyle w:val="IndexLink"/>
              </w:rPr>
              <w:t>185</w:t>
            </w:r>
          </w:hyperlink>
        </w:p>
        <w:p>
          <w:pPr>
            <w:pStyle w:val="Contents2"/>
            <w:tabs>
              <w:tab w:val="clear" w:pos="8743"/>
              <w:tab w:val="right" w:pos="9026" w:leader="dot"/>
            </w:tabs>
            <w:rPr/>
          </w:pPr>
          <w:hyperlink w:anchor="__RefHeading___Toc7344081_1051229030">
            <w:r>
              <w:rPr>
                <w:webHidden/>
                <w:rStyle w:val="IndexLink"/>
                <w:rtl w:val="true"/>
              </w:rPr>
              <w:t>وهنا ملاحظات</w:t>
            </w:r>
            <w:r>
              <w:rPr>
                <w:rStyle w:val="IndexLink"/>
                <w:rtl w:val="true"/>
              </w:rPr>
              <w:t>:-</w:t>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28_65677"/>
      <w:bookmarkStart w:id="1" w:name="pg8028_65677"/>
      <w:bookmarkEnd w:id="1"/>
    </w:p>
    <w:p>
      <w:pPr>
        <w:pStyle w:val="Heading2"/>
        <w:numPr>
          <w:ilvl w:val="1"/>
          <w:numId w:val="1"/>
        </w:numPr>
        <w:rPr/>
      </w:pPr>
      <w:bookmarkStart w:id="2" w:name="pg8028_65677"/>
      <w:bookmarkStart w:id="3" w:name="__RefHeading___Toc7344035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المبيت الواجب في منى</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الصادقین للطباعة والنشر و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009647810195480</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4403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بحوث مختارة من موسوعة فقه الخلاف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المبيت الواجب في منى</w:t>
      </w:r>
    </w:p>
    <w:p>
      <w:pPr>
        <w:pStyle w:val="BookText"/>
        <w:rPr/>
      </w:pPr>
      <w:r>
        <w:rPr>
          <w:rFonts w:ascii="Amiri" w:hAnsi="Amiri" w:eastAsia="Amiri" w:cs="Amiri"/>
          <w:color w:val="111111"/>
          <w:sz w:val="28"/>
          <w:sz w:val="28"/>
          <w:szCs w:val="28"/>
          <w:rtl w:val="true"/>
          <w:lang w:bidi="ar-SA"/>
        </w:rPr>
        <w:t>بحث فقهي استدلالي</w:t>
      </w:r>
    </w:p>
    <w:p>
      <w:pPr>
        <w:pStyle w:val="BookText"/>
        <w:rPr/>
      </w:pPr>
      <w:r>
        <w:rPr>
          <w:rFonts w:ascii="Amiri" w:hAnsi="Amiri" w:eastAsia="Amiri" w:cs="Amiri"/>
          <w:color w:val="111111"/>
          <w:sz w:val="28"/>
          <w:sz w:val="28"/>
          <w:szCs w:val="28"/>
          <w:rtl w:val="true"/>
          <w:lang w:bidi="ar-SA"/>
        </w:rPr>
        <w:t>سماحة المرجع الديني</w:t>
      </w:r>
    </w:p>
    <w:p>
      <w:pPr>
        <w:pStyle w:val="BookText"/>
        <w:rPr/>
      </w:pPr>
      <w:r>
        <w:rPr>
          <w:rFonts w:ascii="Amiri" w:hAnsi="Amiri" w:eastAsia="Amiri" w:cs="Amiri"/>
          <w:color w:val="111111"/>
          <w:sz w:val="28"/>
          <w:sz w:val="28"/>
          <w:szCs w:val="28"/>
          <w:rtl w:val="true"/>
          <w:lang w:bidi="ar-SA"/>
        </w:rPr>
        <w:t xml:space="preserve">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 المبيت الواجب في منى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28_65683"/>
      <w:bookmarkStart w:id="8" w:name="pg8028_65683"/>
      <w:bookmarkEnd w:id="8"/>
    </w:p>
    <w:p>
      <w:pPr>
        <w:pStyle w:val="Heading2"/>
        <w:numPr>
          <w:ilvl w:val="1"/>
          <w:numId w:val="1"/>
        </w:numPr>
        <w:rPr/>
      </w:pPr>
      <w:bookmarkStart w:id="9" w:name="pg8028_65683"/>
      <w:bookmarkStart w:id="10" w:name="__RefHeading___Toc7344039_1051229030"/>
      <w:bookmarkStart w:id="11" w:name="_Toc3"/>
      <w:bookmarkEnd w:id="9"/>
      <w:bookmarkEnd w:id="10"/>
      <w:r>
        <w:rPr>
          <w:rtl w:val="true"/>
        </w:rPr>
        <w:t>حد المبيت الواجب في منى</w:t>
      </w:r>
      <w:bookmarkEnd w:id="11"/>
    </w:p>
    <w:p>
      <w:pPr>
        <w:pStyle w:val="BookText"/>
        <w:rPr/>
      </w:pPr>
      <w:r>
        <w:rPr>
          <w:rFonts w:ascii="Amiri" w:hAnsi="Amiri" w:eastAsia="Amiri" w:cs="Amiri"/>
          <w:color w:val="111111"/>
          <w:sz w:val="28"/>
          <w:sz w:val="28"/>
          <w:szCs w:val="28"/>
          <w:rtl w:val="true"/>
          <w:lang w:bidi="ar-SA"/>
        </w:rPr>
        <w:t>من المناسك الواجبة التي يؤديها الحجاج المبيت في منى ليلتي الحادي عشر والثاني عشر من أيام التشريق، وقد يجب المبيت ليلة الثالث عشر، في حالات خاصة نشير إليها لاحقاً إن شاء الله تعالى، أما في النهار فلا يجب عليه المكث في منى إلا بمقدار رمي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المشهور تحقق الواجب بالمبيت في النصف الأول من الليل تعييناً وللناسك الذهاب إلى أي مكان شاء بعد انتصاف الليل، وذهب بعضٌ إلى التخيير بين النصفين الأول والثاني فله أن يكون في أي مكان يشاء أول الليل لكن عليه الحضور في منى عند منتصف الليل، ويمكث فيها حتى طلوع الفجر، وقال بعضٌ بكفاية المكث جزءاً من الليل ولو كان يسيراً إذا كان متصلاً بالفجر، ويوجد قولٌ نادر بعدم وجوب المبيت في منى أصلاً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عنون الفقهاء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العود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الحديث كالوسائل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العود إلى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عبرة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الحاج يمكن أن يمكث في منى بعد إتمام مناسكه يوم النحر ليبيت فيها، وإنما عنونوا المسألة </w:t>
      </w:r>
    </w:p>
    <w:p>
      <w:pPr>
        <w:pStyle w:val="BookText"/>
        <w:rPr/>
      </w:pPr>
      <w:r>
        <w:rPr>
          <w:rFonts w:ascii="Amiri" w:hAnsi="Amiri" w:eastAsia="Amiri" w:cs="Amiri"/>
          <w:color w:val="111111"/>
          <w:sz w:val="28"/>
          <w:sz w:val="28"/>
          <w:szCs w:val="28"/>
          <w:rtl w:val="true"/>
          <w:lang w:bidi="ar-SA"/>
        </w:rPr>
        <w:t>بهذا لأنهم يفترضون أن الناسك بعد أن أدى أعمال منى يوم العاشر من الرمي والذبح والحلق والتقصير فإنه يذهب إلى مكة لأداء طواف الحج وسعيه وطواف النساء لاستحباب تعجيل طواف الحج يوم النحر، ثم يعود إلى منى للإتيان بالمبيت ليلاً ورمي الجمرات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لاستحباب الحضور في منى يوم التروية والمبيت فيها ليلة عرفة ثم الخروج منها إلى الموقف ثم يعودون يوم العاشر إليها،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مناسك مكة متخللة بين مناسك منى أولا وآخراً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يجب المكث تمام الليل ليتحقق عنوان المبيت كما حكي عن بعض أهل اللغة؟ أم يكفي المبيت في جزء من الليل؟ وما هي حدود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البحث في المسألة نمهّد ببيان عدة 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وجوب المبيت في منى</w:t>
      </w:r>
    </w:p>
    <w:p>
      <w:pPr>
        <w:pStyle w:val="BookText"/>
        <w:rPr/>
      </w:pPr>
      <w:r>
        <w:rPr>
          <w:rFonts w:ascii="IRNazanin" w:hAnsi="IRNazanin" w:eastAsia="IRNazanin"/>
          <w:color w:val="111111"/>
          <w:sz w:val="28"/>
          <w:sz w:val="28"/>
          <w:szCs w:val="28"/>
          <w:rtl w:val="true"/>
          <w:lang w:bidi="fa-IR"/>
        </w:rPr>
        <w:t>استدل على الوجوب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القطعية لدى المسلمين جميعاً فإنهم يلتزمون بالمبيت كفعل واجب، وهذه السيرة متصلة بزمان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مع بيان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قضى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مناسكه بمكة من طواف الزيارة والسعي وطواف النساء فالواجب العود إلى منى للمبيت بها، ويجب عليه أن يبيت بها ليلتي الحادي عشر 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والثالث عشر على تفصيل تسمعه إنشاء الله بلا خلاف أجده فيه، بل الإجماع بقسميه عليه، بل عن أكثر العامة موافقتنا عليه، مضافاً إلى النصوص التي إن لم تكن متواترة فهي مقطوعة المضمون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عبارات الآخرين، وأضاف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ونسبه في المنتهى إلى علمائنا أجمع مؤذناً بدعوى الإجماع عليه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بإجماعنا، ووافقنا </w:t>
      </w:r>
    </w:p>
    <w:p>
      <w:pPr>
        <w:pStyle w:val="BookText"/>
        <w:rPr/>
      </w:pPr>
      <w:r>
        <w:rPr>
          <w:rFonts w:ascii="Amiri" w:hAnsi="Amiri" w:eastAsia="Amiri" w:cs="Amiri"/>
          <w:color w:val="111111"/>
          <w:sz w:val="28"/>
          <w:sz w:val="28"/>
          <w:szCs w:val="28"/>
          <w:rtl w:val="true"/>
          <w:lang w:bidi="ar-SA"/>
        </w:rPr>
        <w:t>عليه أكثر من خالفنا كما عن المنتهى، وهو الحجة، مضافاً إلى الصحاح المستفيضة وغيرها من المعتبرة التي كادت تبلغ التواتر، بل لعلها متواترة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وفي المستند أنه إجماع محقق ومنقول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الإجماع فيمكن أن يكون مدركياً مستنداً إلى الروايات الكثيرة، ويمكن أن لا يكون متصلاً بزمان المعصومين لكثرة الأسئلة الواردة في الروايات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حكم المسألة فكأنه لم يكن معروفاً لديهم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سيرة المسلمين فيمكن النقاش فيها من جهة وجود قائلين بعدم الوجوب لدى العامة كما سيأتي، ومنها قول الحنفي في بدايع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يبيت في غير منى في أيام منى فإن فعل لا شيء عليه ويكون مسيئاً لأن البيتوتة بها ليست واجبة بل هي سنة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مبيتهم للاستحباب كإقامتهم يوم التروية فيها، لكن هذه السيرة يمكن أن تكون كاشفة عن الوجوب لالتزام </w:t>
      </w:r>
    </w:p>
    <w:p>
      <w:pPr>
        <w:pStyle w:val="BookText"/>
        <w:rPr/>
      </w:pPr>
      <w:r>
        <w:rPr>
          <w:rFonts w:ascii="Amiri" w:hAnsi="Amiri" w:eastAsia="Amiri" w:cs="Amiri"/>
          <w:color w:val="111111"/>
          <w:sz w:val="28"/>
          <w:sz w:val="28"/>
          <w:szCs w:val="28"/>
          <w:rtl w:val="true"/>
          <w:lang w:bidi="ar-SA"/>
        </w:rPr>
        <w:t>الحجيج بها رغم أنهم يذهبون يوم النحر إلى مكة لأداء بقية مناسك الحج ثم يعودون إلى منى على ما فيهم من التعب والأذى للمبيت فيها، وهذا كاشف عن التزامهم بوجوب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فعمدة الدليل على وجوب المبيت في منى الروايات كما يمكن الاستدلال بالآية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أَيَّامٍ مَّعْدُودَاتٍ فَمَن تَعَجَّلَ فِي يَوْمَيْنِ فَلاَ إِثْمَ عَلَيْهِ وَمَن تَأَخَّرَ فَلا إِثْمَ عَلَيْهِ لِمَنِ 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بنفي الإثم عمن بقي أيام التشريق بمنى بضميمة ما دل من الروايات على أن المراد بالأيام المعدودات أيام التشريق وبقية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w:t>
      </w:r>
      <w:r>
        <w:rPr>
          <w:rStyle w:val="FootnoteAnchor"/>
          <w:rtl w:val="true"/>
        </w:rPr>
        <w:footnoteReference w:id="8"/>
      </w:r>
      <w:r>
        <w:rPr>
          <w:rFonts w:ascii="Amiri" w:hAnsi="Amiri" w:eastAsia="Amiri" w:cs="Amiri"/>
          <w:color w:val="111111"/>
          <w:sz w:val="28"/>
          <w:sz w:val="28"/>
          <w:szCs w:val="28"/>
          <w:rtl w:val="true"/>
          <w:lang w:bidi="ar-SA"/>
        </w:rPr>
        <w:t>الدالة على وجوب المبيت في منى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تبت ليالي التشريق إلا بمنى، فإن بت في غيرها فعليك دم، فإن خرجت أول الليل فلا ينتصف الليل إلا وأنت في منى إلا </w:t>
      </w:r>
    </w:p>
    <w:p>
      <w:pPr>
        <w:pStyle w:val="BookText"/>
        <w:rPr/>
      </w:pPr>
      <w:r>
        <w:rPr>
          <w:rFonts w:ascii="Amiri" w:hAnsi="Amiri" w:eastAsia="Amiri" w:cs="Amiri"/>
          <w:color w:val="111111"/>
          <w:sz w:val="28"/>
          <w:sz w:val="28"/>
          <w:szCs w:val="28"/>
          <w:rtl w:val="true"/>
          <w:lang w:bidi="ar-SA"/>
        </w:rPr>
        <w:t>أن يكون شغَلك نُسكك أو قد خرجت من مكة، وإن خرجت بعد نصف الليل فلا يضرك أن تصبح في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طوافك للحج وطواف النساء فلا تبيت إلا بمنى إلا أن يكون شغلك في نسكك، وإن خرجت بعد نصف الليل فلا يضرك أن تبيت في غير منى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الزيارة من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زار بالنهار أو عشاء فلا ينفجر الصبح إلا وهو بمنى وإن زار بعد نصف الليل أو السحر فلا بأس عليه أن ينفجر الصبح وهو بمكة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منى قبل غروب الشمس فلا تصبح إلا بمنى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منى قبل غروب الشمس فلا تصبح إلا بها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جعفر بن ناجية،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 الرجل من منى أول الليل فلا ينتصف له الليل إلا وهو بمنى وإذا خرج بعد نصف الليل فلا بأس أن يصبح </w:t>
      </w:r>
    </w:p>
    <w:p>
      <w:pPr>
        <w:pStyle w:val="BookText"/>
        <w:rPr/>
      </w:pP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مالك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العباس 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يبيت بمكة ليالي منى، فأذن لهرسول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عني مناسككم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 أن تعليل الاستثناء وتخصيصه يكشف عن عموم الوجوب، ومثله ما ورد عن طرق العامة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يرخّص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أن يبيت بمكة إلا العباس من أجل السقاية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وتضاف إليها الروايات</w:t>
      </w:r>
      <w:r>
        <w:rPr>
          <w:rStyle w:val="FootnoteAnchor"/>
          <w:rtl w:val="true"/>
        </w:rPr>
        <w:footnoteReference w:id="11"/>
      </w:r>
      <w:r>
        <w:rPr>
          <w:rFonts w:ascii="Amiri" w:hAnsi="Amiri" w:eastAsia="Amiri" w:cs="Amiri"/>
          <w:color w:val="111111"/>
          <w:sz w:val="28"/>
          <w:sz w:val="28"/>
          <w:szCs w:val="28"/>
          <w:rtl w:val="true"/>
          <w:lang w:bidi="ar-SA"/>
        </w:rPr>
        <w:t xml:space="preserve">الدالة على وجوب ذبح شاة لمن لم يبت في منى بقرينة ما دل في الروايات السابقة على أن الكفارة وجبت لترك الواجب إن ناقشنا في الملازمة بين </w:t>
      </w:r>
    </w:p>
    <w:p>
      <w:pPr>
        <w:pStyle w:val="BookText"/>
        <w:rPr/>
      </w:pPr>
      <w:r>
        <w:rPr>
          <w:rFonts w:ascii="Amiri" w:hAnsi="Amiri" w:eastAsia="Amiri" w:cs="Amiri"/>
          <w:color w:val="111111"/>
          <w:sz w:val="28"/>
          <w:sz w:val="28"/>
          <w:szCs w:val="28"/>
          <w:rtl w:val="true"/>
          <w:lang w:bidi="ar-SA"/>
        </w:rPr>
        <w:t xml:space="preserve">وجوب الفعل ووجوب الكفارة عند تركه في أعمال الحج، كقول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الروايات الدالة على وجوب الشاة على تارك المبيت دلالة أيضاً على وجوب المبيت</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وسنذكر الروايات في الفرع الأول الآتي إن شاء الله تعالى،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جعفر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زار البيت فطاف بالبيت وبالصفا والمروة ثم رجع فغلبته عينه في الطريق فنام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وروايته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بات بمكة حتى أصبح في ليالي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أتاها نهاراً فبات حتى أصبح فعليه دم شاة يهريقه، وإن كان خرج من منى بعد نصف الليل فأصبح بمكة فليس عليه شيء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بعضهم عن رجل بات ليالي منى بمكة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تقول فيها؟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دم </w:t>
      </w:r>
    </w:p>
    <w:p>
      <w:pPr>
        <w:pStyle w:val="BookText"/>
        <w:rPr/>
      </w:pPr>
      <w:r>
        <w:rPr>
          <w:rFonts w:ascii="Amiri" w:hAnsi="Amiri" w:eastAsia="Amiri" w:cs="Amiri"/>
          <w:color w:val="111111"/>
          <w:sz w:val="28"/>
          <w:sz w:val="28"/>
          <w:szCs w:val="28"/>
          <w:rtl w:val="true"/>
          <w:lang w:bidi="ar-SA"/>
        </w:rPr>
        <w:t>شاة إذا بات،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حبسه شأنه الذي كان فيه من طوافه وسعيه لم يكن لنوم ولا لذة، أعليه مثل ما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بمنزلة هذا، وما أحب أن ينشق له الفجر إلا وهو بمنى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فنامفي الطريق فإن بات بمكة فعليه دم، وإن كان قد خرج منها فليس عليه شيء وإن أصبح دون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صحيح على ما في التهذيب والاستبصار، لكن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في الكافي عن جميل عن بعض أصحابنا؛ لذا احتمل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إرسالها واعتبرها مؤيداً في بعض مطالبه</w:t>
      </w:r>
      <w:r>
        <w:rPr>
          <w:rStyle w:val="FootnoteAnchor"/>
          <w:rtl w:val="true"/>
        </w:rPr>
        <w:footnoteReference w:id="13"/>
      </w:r>
      <w:r>
        <w:rPr>
          <w:rFonts w:ascii="Amiri" w:hAnsi="Amiri" w:eastAsia="Amiri" w:cs="Amiri"/>
          <w:color w:val="111111"/>
          <w:sz w:val="28"/>
          <w:sz w:val="28"/>
          <w:szCs w:val="28"/>
          <w:rtl w:val="true"/>
          <w:lang w:bidi="ar-SA"/>
        </w:rPr>
        <w:t>، لكننا قلنا في بعض الأبحاث السابقة</w:t>
      </w:r>
      <w:r>
        <w:rPr>
          <w:rStyle w:val="FootnoteAnchor"/>
          <w:rtl w:val="true"/>
        </w:rPr>
        <w:footnoteReference w:id="14"/>
      </w:r>
      <w:r>
        <w:rPr>
          <w:rFonts w:ascii="Amiri" w:hAnsi="Amiri" w:eastAsia="Amiri" w:cs="Amiri"/>
          <w:color w:val="111111"/>
          <w:sz w:val="28"/>
          <w:sz w:val="28"/>
          <w:szCs w:val="28"/>
          <w:rtl w:val="true"/>
          <w:lang w:bidi="ar-SA"/>
        </w:rPr>
        <w:t>أن هذا التعبير من مثل جميل عمن روى عنه لا يجعل الإرسال مضرّاً بصحة الرواية لأن العرف يفهم منه من الوصف ببعض أصحابنا أنه ثقة معتمد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حيث السند أما من حيث المتن فالنص الموجود في الكافي أقرب للقبول وورد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زار البيت فنام في </w:t>
      </w:r>
      <w:bookmarkStart w:id="12" w:name="pg8028_65692"/>
    </w:p>
    <w:p>
      <w:pPr>
        <w:pStyle w:val="BookText"/>
        <w:rPr/>
      </w:pPr>
      <w:bookmarkEnd w:id="12"/>
      <w:r>
        <w:rPr>
          <w:rFonts w:ascii="Amiri" w:hAnsi="Amiri" w:eastAsia="Amiri" w:cs="Amiri"/>
          <w:color w:val="111111"/>
          <w:sz w:val="28"/>
          <w:sz w:val="28"/>
          <w:szCs w:val="28"/>
          <w:rtl w:val="true"/>
          <w:lang w:bidi="ar-SA"/>
        </w:rPr>
        <w:t>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بات بمكة فعليه دم، وإن كان قد خرج منها فليس عليه شيء ولو أصبح دون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التشقيق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هنا جواباً على السؤال أما في رواية التهذيب فالتشقيق ورد بعد فرض نوم الزائر في الطريق فيكون في التعبير شيء والله العالم</w:t>
      </w:r>
      <w:r>
        <w:rPr>
          <w:rFonts w:eastAsia="IRNazanin" w:cs="IRNazanin"/>
          <w:color w:val="111111"/>
          <w:sz w:val="28"/>
          <w:szCs w:val="28"/>
          <w:rtl w:val="true"/>
          <w:lang w:bidi="fa-IR"/>
        </w:rPr>
        <w:t>.</w:t>
      </w:r>
    </w:p>
    <w:p>
      <w:pPr>
        <w:pStyle w:val="Heading2"/>
        <w:numPr>
          <w:ilvl w:val="1"/>
          <w:numId w:val="1"/>
        </w:numPr>
        <w:rPr/>
      </w:pPr>
      <w:bookmarkStart w:id="13" w:name="__RefHeading___Toc7344041_1051229030"/>
      <w:bookmarkStart w:id="14" w:name="_Toc4"/>
      <w:bookmarkEnd w:id="13"/>
      <w:r>
        <w:rPr>
          <w:rtl w:val="true"/>
        </w:rPr>
        <w:t>وهنا ملاحظات</w:t>
      </w:r>
      <w:r>
        <w:rPr>
          <w:rtl w:val="true"/>
        </w:rPr>
        <w:t>:-</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بعدم الوجوب لدى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عند العامة القول بالوجوب لكن المحكي عن أحمد في إحدى روايتيه الاستحباب وبه قال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أحمد بما رواه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الجمرة فبت حيث شئت، ولأنه قد حلّ من حجّه فلم يجب عليه المبيت كليلة الحصبة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حجة فيه، مع أنه معارض بقول ابن عباس لا يبيتنَّ أحد من وراء العقبة من منى ليلاً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لبقاء بعض المناسك عليه، وهو الرمي في صورة النزاع</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جملة من الأعلام</w:t>
      </w:r>
      <w:r>
        <w:rPr>
          <w:rStyle w:val="FootnoteAnchor"/>
          <w:rtl w:val="true"/>
        </w:rPr>
        <w:footnoteReference w:id="16"/>
      </w:r>
      <w:r>
        <w:rPr>
          <w:rFonts w:ascii="Amiri" w:hAnsi="Amiri" w:eastAsia="Amiri" w:cs="Amiri"/>
          <w:color w:val="111111"/>
          <w:sz w:val="28"/>
          <w:sz w:val="28"/>
          <w:szCs w:val="28"/>
          <w:rtl w:val="true"/>
          <w:lang w:bidi="ar-SA"/>
        </w:rPr>
        <w:t xml:space="preserve">القول باستحباب أعمال منى كرمي الجمار والحلق والتقصير والمبيت عن الشيخالطوسي في تفسير التبيان والطبرسي في مجمع البيان،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هو القصد إلى البيت الحرام، لأداء مناسك مخصوصة بها في أوقات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ومناسك الحج تشتمل على المفروض، والمسنون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يشتمل على الركن، وغير الركن، فأركان الحج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والإحرام، والوقوف بعرفة، والوقوف بالمشعر، وطواف الزيارة، والسعي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والفرائض التي ليست بأركان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وركعتا طواف الزيارة، وطواف النساء، وركعتا الطواف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والمسنونات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بالتلبية واستلام الأركان، وأيام منى، ورمي الجمار، والحلق أو التقصير، والأضحية إن كان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متمتعاً فالهدي واجب عليه، وإلا فالصوم الذي هو بدل عنه، وتفصيل ذلك ذكرناه في النهاية، والمبسوط، والجمل </w:t>
      </w:r>
    </w:p>
    <w:p>
      <w:pPr>
        <w:pStyle w:val="BookText"/>
        <w:rPr/>
      </w:pPr>
      <w:r>
        <w:rPr>
          <w:rFonts w:ascii="Amiri" w:hAnsi="Amiri" w:eastAsia="Amiri" w:cs="Amiri"/>
          <w:color w:val="111111"/>
          <w:sz w:val="28"/>
          <w:sz w:val="28"/>
          <w:szCs w:val="28"/>
          <w:rtl w:val="true"/>
          <w:lang w:bidi="ar-SA"/>
        </w:rPr>
        <w:t>والعقود، لا نطول بذكره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وتبعه الشيخ الطبرسي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معروف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الواجبات الركنية وغير الركنية ولم يذكر فيها أعمال منى بل أحالها إلى الكتبالمصنفة في الحج</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الإشكال بما عُرف عن المتقدمين أنهم يقصدون بالمسنونات التكاليف التي ثبتت بالسنة ولم ترد في الكتاب وليس ما اصطلح عليه الفقهاء والأصوليون بإرادة المستحبات، وقد وجّه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بهذا،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أراد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 أن فرضه عرف من جهة السنة لأن القرآن لا يدل على ذلك، والدليل على صحة هذا الاعتبار والقول ما اعتذر به شيخنا أبو جعفر الطوسي في كتابه الاستبصار وتأول لفظ بعض الأخبار فقال في وجوب غسل الميت وغسل من مسَّ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في إضافة هذا الغسل إلى السنة أن فرضه عرف من جهة السنة، لأن </w:t>
      </w:r>
    </w:p>
    <w:p>
      <w:pPr>
        <w:pStyle w:val="BookText"/>
        <w:rPr/>
      </w:pPr>
      <w:r>
        <w:rPr>
          <w:rFonts w:ascii="Amiri" w:hAnsi="Amiri" w:eastAsia="Amiri" w:cs="Amiri"/>
          <w:color w:val="111111"/>
          <w:sz w:val="28"/>
          <w:sz w:val="28"/>
          <w:szCs w:val="28"/>
          <w:rtl w:val="true"/>
          <w:lang w:bidi="ar-SA"/>
        </w:rPr>
        <w:t>القرآن لا يدل على ذلك وإنما علمناه بالسنة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خلافاً في وجوب الرمي، وقد يوجد في بعض العبارات أنه سنة، وذلك في بعض أحاديث</w:t>
      </w:r>
      <w:r>
        <w:rPr>
          <w:rStyle w:val="FootnoteAnchor"/>
          <w:rtl w:val="true"/>
        </w:rPr>
        <w:footnoteReference w:id="20"/>
      </w:r>
      <w:r>
        <w:rPr>
          <w:rFonts w:ascii="Amiri" w:hAnsi="Amiri" w:eastAsia="Amiri" w:cs="Amiri"/>
          <w:color w:val="111111"/>
          <w:sz w:val="28"/>
          <w:sz w:val="28"/>
          <w:szCs w:val="28"/>
          <w:rtl w:val="true"/>
          <w:lang w:bidi="ar-SA"/>
        </w:rPr>
        <w:t>الأئمة عليهمالسلام وفي لفظ الشيخ في الجمل والعقود، وهو محمول على أنه ثابت بالسنة لا أنه مستحب</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ما قاله في المنتهى وحمل كلام الشيخ على الاستحباب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أو التقصير مندوب غير واجب وكذلك أيام منى ورمي الجمار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تعبيره بالواجب عن هدي المتمتع بعد عد المسنونات، لذا لم يرتض صاحب الحدائق هذا التوجيه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من تأويل السنة بالحمل على ما ثبت وجوبه بالسنة جيد بالنسبة إلى الروايات متى وجد فيها هذا اللفظ مع معلومية الوجوب بدليل آخر، وأما في عبائر الفقهاء فإنهم إنمايطلقونه على المعنى الأصولي المتعارف، وتصريح الشيخ في الجمل والعقود بكون الرمي سنة إنما جرى على ما قدمنا نقله عن التبيان من حكمه باستحباب هذه المناسك، ومثله ما تقدم في كلام أمين الإسلام الطبرسي في تفسيره مجمع البيان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يشفع لتوجيه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في عبارته إلى عدّ الهدي واجباً للمتمتع؛ لأن وجوب الهدي مما نص عليه الكتاب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يبقى الإشكال في عدِّه الحلق والتقصير من المسنونات وهما مما نصّ عليهما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 الرأي الفقهي يؤخذ من الكتب الفقهية، أما ما يرد في التفسير فهو مجمل لبيان أصل المطلب أو على نحو العجلة لأنه ليس موضعه أو أنه على نحو الاختصار وإن كان مخلاً أحياناً ويحيل التفاصيل إلى الكتب الفقهية؛ لذا يمكن عدم </w:t>
      </w:r>
    </w:p>
    <w:p>
      <w:pPr>
        <w:pStyle w:val="BookText"/>
        <w:rPr/>
      </w:pPr>
      <w:r>
        <w:rPr>
          <w:rFonts w:ascii="Amiri" w:hAnsi="Amiri" w:eastAsia="Amiri" w:cs="Amiri"/>
          <w:color w:val="111111"/>
          <w:sz w:val="28"/>
          <w:sz w:val="28"/>
          <w:szCs w:val="28"/>
          <w:rtl w:val="true"/>
          <w:lang w:bidi="ar-SA"/>
        </w:rPr>
        <w:t xml:space="preserve">الاعتداد بخلاف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عبارات أخرى ربما يلوح منها عدم الوجوب، قال كاشف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الكتب من جعله من السنة أو حصر واجبات الحج في غيره، أو الحكم بأنه إذا طاف للنساء تمت مناسكه، أو حجُّه لجوازخروجه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خروج النسك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 ونص الحلبي</w:t>
      </w:r>
      <w:r>
        <w:rPr>
          <w:rStyle w:val="FootnoteAnchor"/>
          <w:rtl w:val="true"/>
        </w:rPr>
        <w:footnoteReference w:id="24"/>
      </w:r>
      <w:r>
        <w:rPr>
          <w:rFonts w:ascii="Amiri" w:hAnsi="Amiri" w:eastAsia="Amiri" w:cs="Amiri"/>
          <w:color w:val="111111"/>
          <w:sz w:val="28"/>
          <w:sz w:val="28"/>
          <w:szCs w:val="28"/>
          <w:rtl w:val="true"/>
          <w:lang w:bidi="ar-SA"/>
        </w:rPr>
        <w:t>على كونه من مناسكه</w:t>
      </w:r>
      <w:r>
        <w:rPr>
          <w:rStyle w:val="FootnoteAnchor"/>
          <w:rtl w:val="true"/>
        </w:rPr>
        <w:footnoteReference w:id="25"/>
      </w:r>
      <w:r>
        <w:rPr>
          <w:rFonts w:ascii="IRNazanin" w:hAnsi="IRNazanin" w:eastAsia="IRNazanin"/>
          <w:color w:val="111111"/>
          <w:sz w:val="28"/>
          <w:sz w:val="28"/>
          <w:szCs w:val="28"/>
          <w:rtl w:val="true"/>
          <w:lang w:bidi="fa-IR"/>
        </w:rPr>
        <w:t>، ولذا اتفقوا ظاهراً على وجوب الفداء لو أخلّ به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هذه التعابير ما ينافي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من جهة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وتوجد رواية يظهر منها عدم الوجوب وهي معتبرة سعيد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فاتتني ليلة المبيت بمنى من شغل،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وقد ردّهاالأصحاب بحملها على نفي البأس عن الحج ونفي الإثم لأنه معذور بعدم المبيت لأجل الاضطرار أو العذر المسوِّغ لترك الواجب لدى العقلاء وإن لم يبلغ حد الضرورة أو نفي الكفارة باعتباره مشتغلاً بالعبادة وإن كان التعبير بنفي البأس يناسب الحكم التكليفي ولا يناسب سقوط الكفارة، وسيأتي الكلام عنه إن شاء الله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شذوذ الرواية وإعراض الأصحاب عنها وشيء من الإجمال فيها لاحتمالها عدة وجوه كما قدمنا، وعدم صلاحيتها لمعارضة الروايات الصحيحة الكثيرة الدالة على وجوب المبيت في منى، لكان مقتضى القواعد الاستدلال بها على عدم وجوب المبيت وحمل مطلوبية المبيت في الروايات الأخرى على الاستحباب، وسنجد أن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بهذا في استحباب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يؤيد هذا الجمع بترخيص</w:t>
      </w:r>
      <w:r>
        <w:rPr>
          <w:rStyle w:val="FootnoteAnchor"/>
          <w:rtl w:val="true"/>
        </w:rPr>
        <w:footnoteReference w:id="28"/>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العباس بالمبيت في مكة لأجل السقاية وعدم الخروج إلى منى ولو كان المبيت في منى واجباً لما رخّص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قضية شخصية في واقعة رخّص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وهو ولي الأمر وله أن يرخّص لكل أحد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يفند كونها قضية شخصية لذا عممها جماعة إلى مطلق السقاة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تخصيص ولي الأمر بالمعصوم لئلا يُفهم أن للولي الفقيه ذلك بحسب مختارنا في ولاية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إلى أن المبيت ليس من الحج وإن كان واجباً على الحاج، كما احتمل كاشف اللثام في عبارته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للحلبي معللاً باتفاقهم على الفداء لو أخلّ به، وعلّق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فيه أن ذلك لا ينافي خروجه عن الحج</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الأول أي أنه ليس مقوّماً لماهية الحج وثمرته أن الإخلال به عمداً لا يفسد الحج نظير طواف النساء من هذه </w:t>
      </w:r>
    </w:p>
    <w:p>
      <w:pPr>
        <w:pStyle w:val="BookText"/>
        <w:rPr/>
      </w:pPr>
      <w:r>
        <w:rPr>
          <w:rFonts w:ascii="IRNazanin" w:hAnsi="IRNazanin" w:eastAsia="IRNazanin"/>
          <w:color w:val="111111"/>
          <w:sz w:val="28"/>
          <w:sz w:val="28"/>
          <w:szCs w:val="28"/>
          <w:rtl w:val="true"/>
          <w:lang w:bidi="fa-IR"/>
        </w:rPr>
        <w:t>الجهة، وفي الروايات ما يدل على ذلك وإن كان آثماً بتركه كصحيحة العيص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فاتته ليلة من ليالي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 وقد أساء</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بناءً على أن المراد أنه ليس عليه في حجّه شيءومثلها معتبرة سعيد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فاتتني ليلة المبيت بمنى من شغل،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حجّه، ورواية أبي البختري في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أبيه عن علي عليهم السلام قال في الرجل أفاض إلى البيت فغلبت عيناه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عليه ويستغفر الله ولا يعود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في 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مناسك الحج بعد يوم النحر فذكر زيارة البيت وطواف الحج وصلاته وسعيه وطواف النساء وصلاته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أحللت من كل شيء وفرغت من حجك كله وكل شيء أحرمت منه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سعيد الأعرج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يرجعن إلى البيت ويطفن أسبوعاً ثم يرجعن إلى منى وقد </w:t>
      </w:r>
    </w:p>
    <w:p>
      <w:pPr>
        <w:pStyle w:val="BookText"/>
        <w:rPr/>
      </w:pPr>
      <w:r>
        <w:rPr>
          <w:rFonts w:ascii="IRNazanin" w:hAnsi="IRNazanin" w:eastAsia="IRNazanin"/>
          <w:color w:val="111111"/>
          <w:sz w:val="28"/>
          <w:sz w:val="28"/>
          <w:szCs w:val="28"/>
          <w:rtl w:val="true"/>
          <w:lang w:bidi="fa-IR"/>
        </w:rPr>
        <w:t>فرغن من حجهن</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الروايات الواردة في بيان كيفية الحج وأقسامه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أعمال منىخارجة عن أعمال الحج ولا يضرّ تركها بالحج وإن كان آثماً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المبيت في منى رأساً بدون عذر لم يبطل بذلك حجه وعليه أن يكفّر بشاة عن كل ليلة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الملحوظ في المسألة وجوب المبيت في منى أو حرمة المبيت بمكة أو بغير منى عموماً والآخر تبع 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السؤال أن بعض الروايات أوجبت الكفارة على المبيت بمكة وهذا يعني أنه فعلٌ محرَّم، وأوجبتها أخرى على </w:t>
      </w:r>
    </w:p>
    <w:p>
      <w:pPr>
        <w:pStyle w:val="BookText"/>
        <w:rPr/>
      </w:pPr>
      <w:r>
        <w:rPr>
          <w:rFonts w:ascii="Amiri" w:hAnsi="Amiri" w:eastAsia="Amiri" w:cs="Amiri"/>
          <w:color w:val="111111"/>
          <w:sz w:val="28"/>
          <w:sz w:val="28"/>
          <w:szCs w:val="28"/>
          <w:rtl w:val="true"/>
          <w:lang w:bidi="ar-SA"/>
        </w:rPr>
        <w:t>ترك المبيت بمنى وهذا يعني أن المبيت بمنى واجب، ونحن نعلم من المتفاهم العرفي أن العقوبة إذا جعلت على ترك الفعل فالفعل واجب كالصلاة حيث توعد تاركها بالعذاب فهي واجبة، وإذا جعلت العقوبة على فعل الشيء فهذا يعني أنه حرام كشرب الخمر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الروايات بل صريحها أنالحكم هو وجوب المبيت في منى المعبَّر عنه في بعضها بحرمة المبيت في غيرها كما في 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طوافك للحج وطواف النساء فلا تبيت إلا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وصحيحته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 ليالي التشريق إلا بمنى، فإن بتَّ في غيرها فعليك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أبي الصباح الكناني في النهي عن الدلجة في الليل إلى مكة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كراهية أن يبيت الرجل بغير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منى قبل غروب الشمس فلا تصبح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جعفر بن ناجية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الرجل من منى فلا ينتصف له الليل إلا وهو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خرجت من منى </w:t>
      </w:r>
    </w:p>
    <w:p>
      <w:pPr>
        <w:pStyle w:val="BookText"/>
        <w:rPr/>
      </w:pPr>
      <w:r>
        <w:rPr>
          <w:rFonts w:ascii="IRNazanin" w:hAnsi="IRNazanin" w:eastAsia="IRNazanin"/>
          <w:color w:val="111111"/>
          <w:sz w:val="28"/>
          <w:sz w:val="28"/>
          <w:szCs w:val="28"/>
          <w:rtl w:val="true"/>
          <w:lang w:bidi="fa-IR"/>
        </w:rPr>
        <w:t>قبل غروب الشمس فلا تصبح إلا بمنى</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صحيحة سعيد بن يسار أن وجوب المبيت بمنى مفروغ منه حتى عرفت ليالي التشريق بهذا الحكم،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فاتتني ليلة المبيت بمنى من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بمكة في ليالي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الروايات الدالة على النهي عن المبيت بمكة ووجوب ذبح شاة على من خالف وسقوط الفدية عنه لو خرج من مكة في طريق منى وإن لم يصل إليها ونام في الطريق كصحيحة صفوان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دم إذا 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بمكة، وصحيحة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بات بمكة فعليه دم، وإن كان قد خرج منها فليس عليه شيء وإن أصبح دون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وصحيحة محمد بن إسماعيل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يزور فينام دون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عقبة المدنيين فلا بأس أن ينام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عقبة المدنيين حد بيوت مكة يومئذٍ كما سنذكر إن شاء الله تعالى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علي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زار البيت فطاف بالبيت وبالصفا والمروة ثم رجع فغلبته </w:t>
      </w:r>
    </w:p>
    <w:p>
      <w:pPr>
        <w:pStyle w:val="BookText"/>
        <w:rPr/>
      </w:pPr>
      <w:r>
        <w:rPr>
          <w:rFonts w:ascii="IRNazanin" w:hAnsi="IRNazanin" w:eastAsia="IRNazanin"/>
          <w:color w:val="111111"/>
          <w:sz w:val="28"/>
          <w:sz w:val="28"/>
          <w:szCs w:val="28"/>
          <w:rtl w:val="true"/>
          <w:lang w:bidi="fa-IR"/>
        </w:rPr>
        <w:t>عينه في الطريق فنام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نومه كان في الطريق قبل الخروج من مكة، وصحيحة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بات بمكة في ليالي منى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أتاها نهاراً فبات فيها حتى أصبح فعليه دم يهريقه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والروايات النافية لوجوب الدم إذا خرج من مكة ولو نام في الطريق كصحيحة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زار الحاج من منى فخرج من مكةفجاوز بيوت مكة فنام ثم أصبح قبل أن يأتي منى فلا شيء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محمولة على الحرمة الغيرية مقدمة لوجوب الكون في منى ولا نتوقع أن على من بات بمكة حرمتين واحدة للمبيت في مكة والأخرى لترك المبيت في منى وأن عليه شاتين ونحو ذلك؛ لعدة قرائن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المنهي عنه ليس المبيت في مكة فقط حتى نظن الخصوصية فيه وإنما عموم غير منى كما ورد في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بت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مر في الطائفة الأولى، فالنهي لا يختص بالمبيت في مكة بل في غير منى عموماً ومكة من مصاديقه، وهو يناسب ما قلناه، إذ لا معنى لأن يكون الحكم بحرمة المبيت في غير </w:t>
      </w:r>
    </w:p>
    <w:p>
      <w:pPr>
        <w:pStyle w:val="BookText"/>
        <w:rPr/>
      </w:pPr>
      <w:r>
        <w:rPr>
          <w:rFonts w:ascii="Amiri" w:hAnsi="Amiri" w:eastAsia="Amiri" w:cs="Amiri"/>
          <w:color w:val="111111"/>
          <w:sz w:val="28"/>
          <w:sz w:val="28"/>
          <w:szCs w:val="28"/>
          <w:rtl w:val="true"/>
          <w:lang w:bidi="ar-SA"/>
        </w:rPr>
        <w:t xml:space="preserve">منى مأخوذاً على نحو الاستقلال إلا أن يكون تعبيراً عن وجوب المبيت في منى، ولا يلتفت إلى دعوى أنه تعبير آخر عن النهي عن المبيت في مكة لأن أمر الحجيج يدور يومئذٍ بين المبيت في مكة أو منى فإنه تقييد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فصّلت في أحكام المبيت بمنى فرخّصت لمن بات النصف الأول أن يغادرها وألزمت من لم يبت النصف الأول بأن يحضر عند منتصف الليل أو يصبح فيها وهذا يعنيأن الملحوظ هو المبيت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يؤخذ على نحو التبعية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المبيت في مكة ليس منهياً عنه أصلاً إذا أدى الواجب وهو مبيت أحد النصفين، ففي صحيحة العيص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زار بعد نصف الليل أو السحر فلا بأس عليه أن ينفجر الصبح وهو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قرب الإسناد عن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خرج من منى بعد نصف الليل فأصبح بمكة فليس عليه شيء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خرجت بعد نصف الليل فلا يضرك أن تصبح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الشاملة لمكة وفي رواية جعفر بن ناجية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خرج بعد نصف الليل فلا بأس أن يصبح بغيرها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إن المبيت بمكة مشتغلاً بالعبادة أحد فردي الامتثال ويسقط المبيت في منى، وهو الفرع الثامن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كله كيف يقال بأن الحكم في المسألة هو حرمة المبيت في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القرائن على ذلك أن الخلاف الدائر يومئذٍ لدىفقهاء العامة كان يدور حول وجوب المبيت في منى وعدمه</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مراراً أن كثيراً من أسئلة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ورواياتهم كانت ناظرة لما يدور في الساحة من جدل وخلاف بحيث يُعدُّ هذا الخلاف قرينة على المراد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هو حرمة المبيت في مكة لكان الضد المطلوب هو المبيت في غيرها ولا وجه لتخصيصه بمنى، أما لو كان الحكم وجوب المبيت بمنى فيصبح النهي عن كل ما ينافيه ومنه المبيت بمكة، وهذا هو الوارد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الحكم هو حرمة المبيت في مكة وليس وجوب المبيت في منى وهمٌ وشبهة مقابل البديهة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وكفاية النوم في الطريق خارجاً من مكة عن المبيت في منى لا يرجح كون التكليف هو حرمة المبيت في مكة وإنما هو </w:t>
      </w:r>
    </w:p>
    <w:p>
      <w:pPr>
        <w:pStyle w:val="BookText"/>
        <w:rPr/>
      </w:pPr>
      <w:r>
        <w:rPr>
          <w:rFonts w:ascii="Amiri" w:hAnsi="Amiri" w:eastAsia="Amiri" w:cs="Amiri"/>
          <w:color w:val="111111"/>
          <w:sz w:val="28"/>
          <w:sz w:val="28"/>
          <w:szCs w:val="28"/>
          <w:rtl w:val="true"/>
          <w:lang w:bidi="ar-SA"/>
        </w:rPr>
        <w:t>توسعة من قبل الشارع لعنوان المبيت في منى ليشمل الطريق ما دام قد قصدها خارجاً من مكة تفضلاً من الله تعالى ورعاية لوضع الحاج المتعب، ولعله من 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اختصالحكم بالطريق من مكة المؤدي إلى منى ولا يشمل أي خروج من مكة، ولو كان الحكم حرمة المبيت في مكة لاكتفى بالخروج منها في أي 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المبيت في مكة حرام بالحرمة الغيرية مقدمة لدفع الناسك نحو أداء الواجب وهو المبيت في منى وقد عدَّ الفقهاء المبيت في منى من أعمالها كأعمال عرفة ومزدلفة وهذا يعني أنه واجب بنفسه، ولا يناسبه أن يكون النسك حرمة المبيت في مكة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فتاوى بعض الأصحاب أن حرمة المبيت في مكة حكم مستقل غير وجوب المبيت في منى كالشيخ الطوسي وابن إدريس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يشعر به الحكم بعدم دخول مكة بعد امتثال الواجب بالمبيت في منى في النصف الأول من الليل،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خرج من منى بعد نصف الليل جاز له أن يبيت بغيرها، غير أنه لا </w:t>
      </w:r>
      <w:bookmarkStart w:id="15" w:name="pg8028_65708"/>
    </w:p>
    <w:p>
      <w:pPr>
        <w:pStyle w:val="BookText"/>
        <w:rPr/>
      </w:pPr>
      <w:bookmarkEnd w:id="15"/>
      <w:r>
        <w:rPr>
          <w:rFonts w:ascii="Amiri" w:hAnsi="Amiri" w:eastAsia="Amiri" w:cs="Amiri"/>
          <w:color w:val="111111"/>
          <w:sz w:val="28"/>
          <w:sz w:val="28"/>
          <w:szCs w:val="28"/>
          <w:rtl w:val="true"/>
          <w:lang w:bidi="ar-SA"/>
        </w:rPr>
        <w:t>يدخل مكة إلا بعد طلوع الفجر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وسيأتي عرضه ومناقشته في التنويه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نستطيع أن نقوله هنا كاحتمال ونؤجل بحثهإلى الفروع الملحقة، وهو وجود حكمين في المسألة أحدهما تكليفي بوجوب المبيت في منى بالتفصيل المذكور، وثانيهما وضعي يتعلق وجوب الشاة على من بات تمام الليل خارج منى سواء في مكة أو غيرها، وهو ما سنبحثه في الملاحظة الثالثة في الفرع السادس</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7344043_1051229030"/>
      <w:bookmarkStart w:id="17" w:name="_Toc5"/>
      <w:bookmarkEnd w:id="16"/>
      <w:r>
        <w:rPr>
          <w:rtl w:val="true"/>
        </w:rPr>
        <w:t>فائدة أصولية</w:t>
      </w:r>
      <w:r>
        <w:rPr>
          <w:rtl w:val="true"/>
        </w:rPr>
        <w:t>:</w:t>
      </w:r>
      <w:bookmarkEnd w:id="17"/>
    </w:p>
    <w:p>
      <w:pPr>
        <w:pStyle w:val="BookText"/>
        <w:rPr/>
      </w:pPr>
      <w:r>
        <w:rPr>
          <w:rFonts w:ascii="Amiri" w:hAnsi="Amiri" w:eastAsia="Amiri" w:cs="Amiri"/>
          <w:color w:val="111111"/>
          <w:sz w:val="28"/>
          <w:sz w:val="28"/>
          <w:szCs w:val="28"/>
          <w:rtl w:val="true"/>
          <w:lang w:bidi="ar-SA"/>
        </w:rPr>
        <w:t>لم يقسِّم الأصوليون الحرام إلى نفسي وغيري كما قسّموا الواجب، وهذا المورد يثبت صحّة التقسيم، ومن ثمراته الأصولية أنه يوقع التصالح في مسألة اقتضاء الأمر النهي عن ضدّه فإن الضد يكون محرماً غيرياً، فمَن قال بالاقتضاء صحّ كلامه بناءً على ذلك، ومن نفاه انصرف نفيه إلى الحرام النفسي وتخلّص من شعوره الوجداني بالاقتضاء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ثمراته الفقهية ما سيأتي في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الكفارة قد تجب على فعل الحرام فلا تعمّ ترك </w:t>
      </w:r>
      <w:bookmarkStart w:id="18" w:name="pg8028_65709"/>
    </w:p>
    <w:p>
      <w:pPr>
        <w:pStyle w:val="BookText"/>
        <w:rPr/>
      </w:pPr>
      <w:bookmarkEnd w:id="18"/>
      <w:r>
        <w:rPr>
          <w:rFonts w:ascii="Amiri" w:hAnsi="Amiri" w:eastAsia="Amiri" w:cs="Amiri"/>
          <w:color w:val="111111"/>
          <w:sz w:val="28"/>
          <w:sz w:val="28"/>
          <w:szCs w:val="28"/>
          <w:rtl w:val="true"/>
          <w:lang w:bidi="ar-SA"/>
        </w:rPr>
        <w:t>الواجب فيقال هنا أن المبيت بمكة حرام ولو بالحرمة الغيرية فيشمله دليل وجوب الكفارة لو كان موضوعه حرمة المبيت في مكة، والفكرة تحتاج إلى تدقيق لسنا بصدده</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7344045_1051229030"/>
      <w:bookmarkStart w:id="20" w:name="_Toc6"/>
      <w:bookmarkEnd w:id="19"/>
      <w:r>
        <w:rPr>
          <w:rtl w:val="true"/>
        </w:rPr>
        <w:t>(</w:t>
      </w:r>
      <w:r>
        <w:rPr>
          <w:rtl w:val="true"/>
        </w:rPr>
        <w:t>المطلب الثالث</w:t>
      </w:r>
      <w:r>
        <w:rPr>
          <w:rtl w:val="true"/>
        </w:rPr>
        <w:t xml:space="preserve">): </w:t>
      </w:r>
      <w:r>
        <w:rPr>
          <w:rtl w:val="true"/>
        </w:rPr>
        <w:t>صدق المبيت لغةً وعرفاً وشرعاً</w:t>
      </w:r>
      <w:r>
        <w:rPr>
          <w:rtl w:val="true"/>
        </w:rPr>
        <w:t>:</w:t>
      </w:r>
      <w:bookmarkEnd w:id="20"/>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 يبيت بيتوتة ومباتاً فهو بائت، وتأتينادراً بمعنى نام ليلاً، وفي الأعم الأغلب بمعنى فعل ذلك الفعل بالليل، كما اختص الفعل في ظلَّ بالنهار،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يفعل كذا فمعناه يفعل بالليل ولا يكون إلا مع سهر الليل،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الرجل إذا سهر الليل كله في طاعة أو معصية، 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البيتوتة دخولك في الليل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بات بمعنى نام فقد أخطأ،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أراعي النجوم، معناه بت أنظر إليه فكيف ينام وهو ينظر إليها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رضي الدين الاسترآبادي في شرحه على الكافية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زيد مهموماً، أي كان في جميع الليل كذلك، فاقترن همّ زيد بزماني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الليل </w:t>
      </w:r>
    </w:p>
    <w:p>
      <w:pPr>
        <w:pStyle w:val="BookText"/>
        <w:rPr/>
      </w:pPr>
      <w:r>
        <w:rPr>
          <w:rFonts w:ascii="Amiri" w:hAnsi="Amiri" w:eastAsia="Amiri" w:cs="Amiri"/>
          <w:color w:val="111111"/>
          <w:sz w:val="28"/>
          <w:sz w:val="28"/>
          <w:szCs w:val="28"/>
          <w:rtl w:val="true"/>
          <w:lang w:bidi="ar-SA"/>
        </w:rPr>
        <w:t>والزمن الماضي</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مجمع البحرين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البيات هو الإيقاع بالليل،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فَجَاءهَا بَأْسُنَا بَيَاتاً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ليلاً، وتبيّت العدو أنيقصد في الليل من غير علم فيؤخذ بغتة، ومنه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يأمن البيات من عمل المعاصي</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فالتبييت فيه معنى زائد عن المبيت وهو المباغتة والأخذ على غفلة والتخفي في الأمر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مَعَهُمْ إِذْ يُبَيِّتُونَ مَا لاَ يَرْضَى مِنَ الْقَوْلِ وَكَانَ اللّهُ بِمَا يَعْمَلُونَ مُحِيطاً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تَقَاسَمُوا بِاللَّهِ لَنُبَيِّتَنَّهُ وَأَهْلَهُ ثُمَّ لَنَقُولَنَّ لِوَلِيِّهِ مَا شَهِدْنَا مَهْلِكَ أَهْلِهِ وَإِنَّا 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عزم رهط ثمود على قتل نبي الله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المناسبة في الاستعمال أن وقوع الفعل في الليل يجعله مظنة للخفاء والمباغتة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من أدركه الليل فقد بات يبيت، نام </w:t>
      </w:r>
    </w:p>
    <w:p>
      <w:pPr>
        <w:pStyle w:val="BookText"/>
        <w:rPr/>
      </w:pPr>
      <w:r>
        <w:rPr>
          <w:rFonts w:ascii="Amiri" w:hAnsi="Amiri" w:eastAsia="Amiri" w:cs="Amiri"/>
          <w:color w:val="111111"/>
          <w:sz w:val="28"/>
          <w:sz w:val="28"/>
          <w:szCs w:val="28"/>
          <w:rtl w:val="true"/>
          <w:lang w:bidi="ar-SA"/>
        </w:rPr>
        <w:t>أو لم ينم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الأمر عمله ليلاً أو دبّره ليلاً،وكل ما فكّر فيه أو خيض فيه بليل فقد بُيّت، وبيّتَ القومَ 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بهم ليلاً 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أدركه الليل فقد بات، ومنه ما 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بعد العشاء الآخرة ركعتين فقد بات لله ساجداً وقائماً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البيتوتة أن يدركك الليل نمت أو لم تنم وقالوا من قرأ شيئاً من القرآن في صلاة وإن قل فقد بات ساجداً وقائماً، وقيل هما الركعتان بعد المغرب والركعتان بعد العشاء</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أن بات في غالب الاستعمال يُعتبر فيه كون الفعل بالليل ولا يعتبر فيه النوم ولا السهر كما يظهر من الشيخ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يقال أن البيتوتة تقتضي وقوع الفعل في الليل ولو كان نوماً وليس من الضروري أن تستوعب الليل كله، ويمكن أن نستفيد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ينافي صدق البيتوتة وقوع بعض الأمور المعتادة مثل نومهم عند غلبة النعاس، أو بمقدار استعادة النشاط أو تناول الطعام أو القيام بفعل ضروري أو الاستراحة، ويمكن جعل آيات سورة المزّمّل قرينة على المراد من المبيت سجّداً وقياماً؛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اللَّيْلَ إِلَّا قَلِيلاً، نِصْفَهُ أَوِ انقُصْ مِنْهُ قَلِيلاً، أَوْ زِدْ عَلَيْهِ وَرَتِّلِ الْقُرْآنَ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المأمور في سورة المزّمّل هو إمام المحمودين في سورة الفرقان، فإذن استغراق العمل نصف الليل أو قريباً منه يصدق عليه المبيت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الشيخ الصدوق في الفقيه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موكل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عن العشاء الآخرة </w:t>
      </w:r>
    </w:p>
    <w:p>
      <w:pPr>
        <w:pStyle w:val="BookText"/>
        <w:rPr/>
      </w:pPr>
      <w:r>
        <w:rPr>
          <w:rFonts w:ascii="Amiri" w:hAnsi="Amiri" w:eastAsia="Amiri" w:cs="Amiri"/>
          <w:color w:val="111111"/>
          <w:sz w:val="28"/>
          <w:sz w:val="28"/>
          <w:szCs w:val="28"/>
          <w:rtl w:val="true"/>
          <w:lang w:bidi="ar-SA"/>
        </w:rPr>
        <w:t>إلى نصف الليل فلا أنام الله عينه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والعرف يساعد على ذلك،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تنزيل الليل إلى نصفه على تقدير الإطلاق</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بل لعله يكتفي بأقل منه خصوصاً إذا كان متصلاً بطلوع الفجر، ويشهد له ما في صحيحة العيص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خرجت بعد نصف الليل فلا يضرك أن تبيت في غير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فأطلق المبيت على أقل من نصف الليل الثاني، وفي صحيحة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الليل بعد النفر الأول فبتَّ بمنى فليس لك أن تخرج منها حتى تصبح</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فأطلق المبيت على إدراك جزء من الليل بقرينة الروايات الأخرى الآتية في الفرع الثاني إن شاء الله تعالى، وفي رواية معاوية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الوقوف عند المشعر الحرام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بات حتى إذا صلّى الصبح أراه الموقف ثم أفاض به إلى منى</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والوقوف في المزدلفة لا يتطلب أزيد من مقدار من الليل </w:t>
      </w:r>
    </w:p>
    <w:p>
      <w:pPr>
        <w:pStyle w:val="BookText"/>
        <w:rPr/>
      </w:pPr>
      <w:r>
        <w:rPr>
          <w:rFonts w:ascii="IRNazanin" w:hAnsi="IRNazanin" w:eastAsia="IRNazanin"/>
          <w:color w:val="111111"/>
          <w:sz w:val="28"/>
          <w:sz w:val="28"/>
          <w:szCs w:val="28"/>
          <w:rtl w:val="true"/>
          <w:lang w:bidi="fa-IR"/>
        </w:rPr>
        <w:t>متصل بالفجر، وما ورد</w:t>
      </w:r>
      <w:r>
        <w:rPr>
          <w:rStyle w:val="FootnoteAnchor"/>
          <w:rtl w:val="true"/>
        </w:rPr>
        <w:footnoteReference w:id="52"/>
      </w:r>
      <w:r>
        <w:rPr>
          <w:rFonts w:ascii="IRNazanin" w:hAnsi="IRNazanin" w:eastAsia="IRNazanin"/>
          <w:color w:val="111111"/>
          <w:sz w:val="28"/>
          <w:sz w:val="28"/>
          <w:szCs w:val="28"/>
          <w:rtl w:val="true"/>
          <w:lang w:bidi="fa-IR"/>
        </w:rPr>
        <w:t>في تبييت نية السفر كشرط للإفطار وهو يعني حضور النية في الليل المتصل بالفجر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ضوء هذه الشواهد فإنه يصدق المبيت عند العرف على جزء من النصف الثاني من الفجر متصل بالفجر، ولذا يكتفي بعض المتشرعة بالحضور في مشهد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أو ساعتين قبل الفجر ويشتغل بالعبادة حتى طلوعه لامتثال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بات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عاشوراء لقي الله ملطّخاً بدمه يوم القيامة كأنما قتل معه في عرصته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يبيتن الرجل وعليه وتر</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 أي لا ينقضي عليه الليل حتى يصبح؛ لأن فوات الوتر الذي هو موضوع النهي لا يتحقق إلا بانقضاء </w:t>
      </w:r>
    </w:p>
    <w:p>
      <w:pPr>
        <w:pStyle w:val="BookText"/>
        <w:rPr/>
      </w:pPr>
      <w:r>
        <w:rPr>
          <w:rFonts w:ascii="Amiri" w:hAnsi="Amiri" w:eastAsia="Amiri" w:cs="Amiri"/>
          <w:color w:val="111111"/>
          <w:sz w:val="28"/>
          <w:sz w:val="28"/>
          <w:szCs w:val="28"/>
          <w:rtl w:val="true"/>
          <w:lang w:bidi="ar-SA"/>
        </w:rPr>
        <w:t>الجزء الأخير من الليل المتصل بالفجر،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الركعتين من جلوس بعد العشاء الآخرة؛ لأنهما يعدّان بركعة وهي وتر، فإن حدث بالمصلي حدث قبل إدراك آخر الليل وقد صلاهما يكون قد بات على وتر، وإن أدرك آخرالليل صلى الوتر بعد صلاة الليل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تحقق لدينا إلى الآن أن المبيت يصدق عرفاً وشرعاً وعند جمع من أهل اللغة على استغراق الفعل نصف الليل بحدّيه أو جزء معتدٍ به من آخر الليل متصل بالفجر، ما لم تحدد روايات الباب شيئاً آخر</w:t>
      </w:r>
      <w:r>
        <w:rPr>
          <w:rFonts w:eastAsia="Amiri" w:cs="Amiri" w:ascii="Amiri" w:hAnsi="Amiri"/>
          <w:color w:val="111111"/>
          <w:sz w:val="28"/>
          <w:szCs w:val="28"/>
          <w:rtl w:val="true"/>
          <w:lang w:bidi="ar-SA"/>
        </w:rPr>
        <w:t xml:space="preserve">. </w:t>
      </w:r>
      <w:bookmarkStart w:id="21" w:name="pg8028_65716"/>
    </w:p>
    <w:p>
      <w:pPr>
        <w:pStyle w:val="Heading2"/>
        <w:numPr>
          <w:ilvl w:val="1"/>
          <w:numId w:val="1"/>
        </w:numPr>
        <w:rPr/>
      </w:pPr>
      <w:bookmarkStart w:id="22" w:name="__RefHeading___Toc7344047_1051229030"/>
      <w:bookmarkStart w:id="23" w:name="_Toc7"/>
      <w:bookmarkEnd w:id="21"/>
      <w:bookmarkEnd w:id="22"/>
      <w:r>
        <w:rPr>
          <w:rtl w:val="true"/>
        </w:rPr>
        <w:t>حد المبيت الواجب</w:t>
      </w:r>
      <w:bookmarkEnd w:id="23"/>
    </w:p>
    <w:p>
      <w:pPr>
        <w:pStyle w:val="BookText"/>
        <w:rPr/>
      </w:pPr>
      <w:r>
        <w:rPr>
          <w:rFonts w:ascii="IRNazanin" w:hAnsi="IRNazanin" w:eastAsia="IRNazanin"/>
          <w:color w:val="111111"/>
          <w:sz w:val="28"/>
          <w:sz w:val="28"/>
          <w:szCs w:val="28"/>
          <w:rtl w:val="true"/>
          <w:lang w:bidi="fa-IR"/>
        </w:rPr>
        <w:t xml:space="preserve">قد يلوح من بعض الروايات أن المبيت يقتضي المكث تمام الليل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تبتليالي التشريق إلا بمنى</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وما في رواية أبي الصباح الكناني من النهي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الدلجة إلى مكة أيام منى حتى ينشق الفجر كراهية أن يبيت الرجل بغير منى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تقدم من عدم ترخيص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بالمبيت في غير منى إلا لعمّه العباس من أجل السقاية، ونحو ذلك، وقد اشترطه بعض أهل اللغة لصدق المبيت كما تقدم، إلا أن هذا المعنى مدفوع بالروايات الصريحة الدالة على جواز الخروج من منى إذا مكث فيها النصف الأول وعلى أنه إذا كان خارج منى أول الليل أجزأه الرجوع إليها عند منتصف الليل أو الإصباح فيها ونحو ذلك من الروايات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اتفق الأصحاب على عدم وجوب قضاء الليل كله في منى تبعاً للروايات، عدا ما استظهره صاحب كشف اللثام من كلام العلامة في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وكلام المنتهى يعطي فهم </w:t>
      </w:r>
    </w:p>
    <w:p>
      <w:pPr>
        <w:pStyle w:val="BookText"/>
        <w:rPr/>
      </w:pPr>
      <w:r>
        <w:rPr>
          <w:rFonts w:ascii="Amiri" w:hAnsi="Amiri" w:eastAsia="Amiri" w:cs="Amiri"/>
          <w:color w:val="111111"/>
          <w:sz w:val="28"/>
          <w:sz w:val="28"/>
          <w:szCs w:val="28"/>
          <w:rtl w:val="true"/>
          <w:lang w:bidi="ar-SA"/>
        </w:rPr>
        <w:t>الاستيعاب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المتجاوز عن النصف هو معظم ذلك الشيء ويطلق عليه اسمه وظاهره الاستيعاب</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وعلق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وقع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ذلك كله لايوافق ما سمعت بل يمكن دعوى الإجماع على عدم وجوب الاستيعاب وعلى عدم كفاية المسمى</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نبخس حق كاشف اللثام لأنه حينما نقل هذا الاحتمال كان بصدد تأسيس الأصل في المسألة وهو يعني أنه إذا وجد دليل خاص في المقام فهو المتبع أما إذا لم يوجد أو كان مجملاً فيُرجع إلى الأصل لبيانه،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يبقى الكلام في أن الأصل هو المبيت جميع الليل، فلا يستثنى منه إلا ما قطع باستثنائه ويبقى الباقي على الوجوب، أم أن الأصل الكون بها ليلاً فلا يجب إلا ما قطع بوجوبه وهو النصف، وهو مبني على معنى البيتوتة؟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اللغويين وهو يريد أن يقول أنه إن كان الأول فما نسب إلى المشهور من القول بتعيين النصف الأول هو الصحيح، وإن كان الثاني فالصحيح هو التخيير بين النصفين، ففي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إلى الروايات بعد تحديد الأصل </w:t>
      </w:r>
    </w:p>
    <w:p>
      <w:pPr>
        <w:pStyle w:val="BookText"/>
        <w:rPr/>
      </w:pPr>
      <w:r>
        <w:rPr>
          <w:rFonts w:ascii="Amiri" w:hAnsi="Amiri" w:eastAsia="Amiri" w:cs="Amiri"/>
          <w:color w:val="111111"/>
          <w:sz w:val="28"/>
          <w:sz w:val="28"/>
          <w:szCs w:val="28"/>
          <w:rtl w:val="true"/>
          <w:lang w:bidi="ar-SA"/>
        </w:rPr>
        <w:t xml:space="preserve">وليس الاستدلال به مستقلاً، وأرى أن ما فعله عين التحقيق كما مهّدنا نحن بتحقيق معنى المبيت لغةً وعرفاً وشرعاً لأنه موضوع الحكم بالوجوب فينقّح أولاً، وقد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نتيجة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أنه لا إشكال في أن الواجب هنااستيعاب النصف من الليل أو كله، ولا يكفي المسمى</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اتفق الأصحاب أيضاً على كفاية البقاء نصف الليل الأول مع دخول حديه والروايات مستفيضة في ذلك تقدم بعضها، وإنما الكلام في تعيّن النصف الأول أو التخيير بينه وبين الثاني بحدّيه أو عدم لزوم المكث تمام النصف أصلاً فالأقوال الرئيسة في المسألة ثلاثة وتتضمن أقوالاً فرعية أخرى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البقاء في النصف الأول وهو المحكي عن المشهور،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الأصحاب انحصاره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المبيت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الأول فأوجبوا عليه الكون بها قبل الغروب إلى النصف الثاني، وصريح شيخنا في المسالك والروضة ذلك، وزاد فأوجب مقارنة النية لأول الليل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واختاره من المعاصرين السيد محمود الهاشمي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الأخبار هو أن المبيت الواجب بمنى هو في النصف الأول من الليل لا الأخير منه،وقال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الخروج من منى في أول الليل حرام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مناسكه بمكة يجب عليه العود إلى منى للمبيت بها ليلتي الحادية عشرة والثانية عشرة، والواجب من الغروب إلى نصف الليل</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وأوجب الكفارة على المخالفة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 قبل نصفه، أو كان مقداراً من أول الليل خارجاً فالأحوط لزوم الكفارة عليه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وكلامه شامل بإطلاقه لمن بات النصف الثاني لأنه ليس من المستثنين من وجوبها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السبزواري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من المبيت في منى من أول الليل إلى أن يمضي النصف منه، ويجوز أن يخرج من منى بعد نصف الليل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واستظهره بعضهم من المحقق النائيني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الواجب من المبيت في كل ليلة هو أن تغرب عليه الشمس فيها، ويبقى بها إلى أن ينتصف الليل، ويجوز له الخروج بعدذلك</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العبارة في التعيين لا يُنكر إلا أن بقية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غير ذلك كما سيأتي إن شاء الله تعالى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رجعنا إلى الروايات فإنها لا تدل على ما نُسب إلى الأصحاب من تعيّن المكث في النصف الأول وغاية ما تدل عليه إجزاؤه عن المبيت وامتثال الواجب به والترخيص بمغادرة منى لمن مكثه فيها،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خرجت بعد نصف الليل فلا يضرك أن تبيت في غير منى</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وفي صحيحته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خرجت بعد نصف الليل فلا يضرك أن تصبح في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العيص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زار بعد أن انتصف الليل أو السحر فلا بأس عليه أن ينفجر الصبح وهو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عبد الغفار الجازي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من منى بعد نصف الليل لم يضره شيء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ورواية جعفر بن ناجية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خرج بعد نصف الليل فلا بأس أن يصبح بغيرها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علي بن جعفر في قرب الإسناد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خرج من منى بعدنصف الليل فأصبح بمكة فليس عليه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الملحوظ في ألسنتها جميعاً نفي البأس والضرر عمن غادر منى بعد مكثه النصف الأول، ولعل التعبير بنفي البأس والإضرار بالخروج بعد منتصف الليل له أكثر من 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هو بقاء جزء من الليل متصل بالفجر ليتحقق به عنوان المبيت كما تقدّم، فنفي البأس عن مبيت النصف الأول يعني أن هذا الفعل يسقط وجوب المبيت وإن لم يصدق عليه عنوانه، كما أن قضاء الليل بالعبادة في البيت الحرام مسقط للواجب، ولذا جاء في هذا الفعل نفس التعبير كما في صحيحة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زار البيت فلم يزل في طوافه ودعائه والسعي والدعاء حتى طلع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 كان في طاعة الله عز وجل</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لنفي البأس بعيد فهمه من الروايات خصوصاً مع ورود ما دلّ على الاجتزاء بالإصباح في منى مبنياً على فرض عدم مبيته النصف الأول فلا يظهر أنه هو </w:t>
      </w:r>
    </w:p>
    <w:p>
      <w:pPr>
        <w:pStyle w:val="BookText"/>
        <w:rPr/>
      </w:pPr>
      <w:r>
        <w:rPr>
          <w:rFonts w:ascii="IRNazanin" w:hAnsi="IRNazanin" w:eastAsia="IRNazanin"/>
          <w:color w:val="111111"/>
          <w:sz w:val="28"/>
          <w:sz w:val="28"/>
          <w:szCs w:val="28"/>
          <w:rtl w:val="true"/>
          <w:lang w:bidi="fa-IR"/>
        </w:rPr>
        <w:t>المطلوب أولاً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في عدم وجوب استيعاب الليل إذا امتثلوا الأمر ومكثوا النصف الأول وعدم وجوب الكفارة عليهم بالمغادرةبعد منتصف الليل، وإن الأزيد من ذلك إلى الفجر مستحب وتركه مكروه كما في رواية</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وفي كتب الرجال عدة محاولات لتصحيح ما رواه عنوان محمد بن الفضيل عن أبي الصباح الكناني وأنه محمد بن القاسم بن الفضيل الثقة كالتي ذكرها السيد التفريشي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في ترجمة إبراهيم بن نعيم العبدي،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قاله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الفضيل من الفقهاء والرؤساء الأعلام الذين يؤخذ منهم الحلال والحرام والفتيا والأحكام ولا يطعن عليهم بشيء، ولا طريق لذم واحد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تضعيف الشيخ له يحتمل أن مرجعه إلى رميه بالغلو وهو قابل للنقاش وقد روى عنه صفوان والبزنطي وهو توثيق له عند بعض، وقد وصفها بعض الفقهاء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كالسيد السبزواري في مهذب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363/14</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الصباح الكناني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الدُلجة</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 ابن السكيت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أدلج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ساروا الليل كله فهم مدلجون، وادّلجوا إذا ساروا في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ابن السكيت الأزهري أبو منصور في 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ويقال خرجنا بدُلجة إذا خرجوا في آخر الليل ونقل عن الجوهري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نقله ابن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مكة أيام منى وأنا أريد أن أزور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ينشقَّ الفجر كراهية أن يبيت الرجل بغير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بنفي البأس والإضرار لعله لدفع ارتكاز وجوب استيعاب الليل الناشئ من ظهور الروايات كما قدمنا، أو من فهم العرف لمعنى المبيت كما عن بعض </w:t>
      </w:r>
    </w:p>
    <w:p>
      <w:pPr>
        <w:pStyle w:val="BookText"/>
        <w:rPr/>
      </w:pPr>
      <w:r>
        <w:rPr>
          <w:rFonts w:ascii="Amiri" w:hAnsi="Amiri" w:eastAsia="Amiri" w:cs="Amiri"/>
          <w:color w:val="111111"/>
          <w:sz w:val="28"/>
          <w:sz w:val="28"/>
          <w:szCs w:val="28"/>
          <w:rtl w:val="true"/>
          <w:lang w:bidi="ar-SA"/>
        </w:rPr>
        <w:t>أهل اللغة كالفراء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 الليل إذا سهر الليل كلهفي طاعة أو معصية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فكأن المطلوب أو المأمول أو المتوقع من الحاج هو الحضور أول الليل في منى بقصد المبيت فيها امتثالاً للواجب فإن تجاوز نصف الليل رخّص له الشارع في الباقي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بقي إلى الفجر فهو واجب ولكن رخّص له الخروج</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كمريد الصوم في شهر رمضان يجب عليه أن يكون حاضراً في بلده أول الوقت حين الفجر ولكن إذا صار عليه الزوال رُخِّص له في السفر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وتعابير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ذلك كقول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يبيت ليالي التشريق إلا بمنى، وإن خرج من منى بعد نصف الليل جاز له أن يبيت بغيرها وإن تمكن أن لا يخرج منها إلا بعد طلوع الفجر كان أفضل</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وهذا ما اشترطه الشهيد الثاني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فيه النية مقارنة لأول الليل بعد تحقق الغروب، وقصد الفعل بعد تحقق الغروب، وقصد الفعل وهو المبيت </w:t>
      </w:r>
    </w:p>
    <w:p>
      <w:pPr>
        <w:pStyle w:val="BookText"/>
        <w:rPr/>
      </w:pPr>
      <w:r>
        <w:rPr>
          <w:rFonts w:ascii="Amiri" w:hAnsi="Amiri" w:eastAsia="Amiri" w:cs="Amiri"/>
          <w:color w:val="111111"/>
          <w:sz w:val="28"/>
          <w:sz w:val="28"/>
          <w:szCs w:val="28"/>
          <w:rtl w:val="true"/>
          <w:lang w:bidi="ar-SA"/>
        </w:rPr>
        <w:t>تلك الليلة</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مثله في الروضة أيضاً</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نقرّب الاستدلال على هذا القول بوجوه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استفاده السيد الشاهرودي</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الذي أسسه كاشف اللثام في ما تقدم فقال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المنصرف من البيتوتة والمبيت بقاء مجموع الليل وتمامه في منى، ولكن خرجنا عن ذلك بجواز الخروج بعد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ظاهر الأدلة وجوب البقاء من أول الغروب إلى آخر الليل، خرجنا عن ذلك بجواز الخروج بعد نصف الليل، فيبقى الباقي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في نفسه لا بأس به، لأن المنصرف من البيتوتة بقاء تمام الليل واستيعابه ويساعده اللغة وكثير من موارد استعمالاته، ولكن نخرج عن ذلك بالنص، فإن الظاهر الاكتفاء بالمبيت بأحد النصفين وتساوي </w:t>
      </w:r>
    </w:p>
    <w:p>
      <w:pPr>
        <w:pStyle w:val="BookText"/>
        <w:rPr/>
      </w:pPr>
      <w:r>
        <w:rPr>
          <w:rFonts w:ascii="Amiri" w:hAnsi="Amiri" w:eastAsia="Amiri" w:cs="Amiri"/>
          <w:color w:val="111111"/>
          <w:sz w:val="28"/>
          <w:sz w:val="28"/>
          <w:szCs w:val="28"/>
          <w:rtl w:val="true"/>
          <w:lang w:bidi="ar-SA"/>
        </w:rPr>
        <w:t>النصفين في تحصيل الامتثال</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 بأن المبيت يشترط في صدقه استيعاب الليل، وهو ما لم يثبت، إذ تقدم أن المبيت لغة وعرفاً وشرعاً لا يقتضي وجوب البقاء تمام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الاستدلال على هذا القول بضم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امتثال الأمر بوجوب المبيت يدور بين النصفين الأول والثاني من الليل بحسب الروايات ولصدق المبيت لغة وعرفاً على قضاء نصف الليل بحدّيه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أعرضوا عن العمل بالنصف الثاني ولم يذكروه وهذا موهن لرواياته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تعيّن الامتثال بمبيت النصف الأول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مناقشة هذا التقريب في القول الثاني إن شاء الله 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العلامة في المنتهى وجه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من الأحاديث التي تلوناها جواز الخروج من منى بعد نصف الليل ولا كفارة؛ لأن المتجاوز عن النصف هو معظم ذلك </w:t>
      </w:r>
    </w:p>
    <w:p>
      <w:pPr>
        <w:pStyle w:val="BookText"/>
        <w:rPr/>
      </w:pPr>
      <w:r>
        <w:rPr>
          <w:rFonts w:ascii="Amiri" w:hAnsi="Amiri" w:eastAsia="Amiri" w:cs="Amiri"/>
          <w:color w:val="111111"/>
          <w:sz w:val="28"/>
          <w:sz w:val="28"/>
          <w:szCs w:val="28"/>
          <w:rtl w:val="true"/>
          <w:lang w:bidi="ar-SA"/>
        </w:rPr>
        <w:t>الشيء ويطلق عليه اسمه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أن يقصد بالشيء تمام الليل ولم يثبت فيأ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والعرف لزوم مكثه لصدق المبيت حتى يكتفي بالمعظم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فإن نتيجته جواز البقاء في أحد النصفين على التخيير لا تعين الأول إذا صحّت نسبة القول بالتعيين إلى ظاهر الأصحاب ومنهم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إجزاء البقاء مقدار نصف الليل ولو كان ملفقاً من الأول والثاني لصدق المعظم عليه، وهو مما لم يقل به أحد ومخالف للروايات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حاجة لهذا الاستدلال بعد بيان الروايات للمقدار الواجب من المبيت إلا أنها خالية من أي دليل على التعيّن بالأول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بذلك جملة من الأعلام، 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كلامه المتقدم عن شهرة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تم إجماعاً، وإلا فاستفادة ذلك من الأخبار بعد </w:t>
      </w:r>
    </w:p>
    <w:p>
      <w:pPr>
        <w:pStyle w:val="BookText"/>
        <w:rPr/>
      </w:pPr>
      <w:r>
        <w:rPr>
          <w:rFonts w:ascii="Amiri" w:hAnsi="Amiri" w:eastAsia="Amiri" w:cs="Amiri"/>
          <w:color w:val="111111"/>
          <w:sz w:val="28"/>
          <w:sz w:val="28"/>
          <w:szCs w:val="28"/>
          <w:rtl w:val="true"/>
          <w:lang w:bidi="ar-SA"/>
        </w:rPr>
        <w:t>ضم بعضها إلى بعض مشكل</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ولذا ذهب إليه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الاحتياط،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والأولى مراعاة ما سمعته من الأصحاب من الكون بها قبلالغروب إلى نصف الليل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الدليل على عدم تعيّن النصف الأول موجود وهي الروايات الدالة على كفاية مكث النصف الثاني والدالة على كفاية الإصباح في منى، بل الدالة على كفاية مغادرة مكة باتجاه منى ولو نام في الطريق فإنها تعني أنه لم يكن في أول الليل بمنى، كصحيحة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زار الحاج من منى فخرج من مكة فجاوز بيوت مكة فنام ثم أصبح قبل أن يأتي منى فلا شيء عليه</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وغيرها مما يأتي في القولين الآتيين إن شاء الله تعالى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يفسّر امتعاض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فإنه بعد أن أكّد وضوح الروايات في الدلالة على تساوي النصفين </w:t>
      </w:r>
    </w:p>
    <w:p>
      <w:pPr>
        <w:pStyle w:val="BookText"/>
        <w:rPr/>
      </w:pPr>
      <w:r>
        <w:rPr>
          <w:rFonts w:ascii="Amiri" w:hAnsi="Amiri" w:eastAsia="Amiri" w:cs="Amiri"/>
          <w:color w:val="111111"/>
          <w:sz w:val="28"/>
          <w:sz w:val="28"/>
          <w:szCs w:val="28"/>
          <w:rtl w:val="true"/>
          <w:lang w:bidi="ar-SA"/>
        </w:rPr>
        <w:t>في الامتثال كما عن الحلبي وجمع من المتأخرين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يُعبَأ بما ذكره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الأصحاب انحصار الوقت المجزي في النصف الأول، إذ لا يترك مدلول الأخبار المعتبرة مع وجود القائل به بمجردادعاء ظاهر الأصحاب غير ذلك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نسبة القول به إلى ظاهر الأصحاب غير دقيق فإن عباراتهم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 صرّح بالتخيير كالصدوق في الهداية والحلبي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كفاية قضاء النصف الأول وسقوط الواجب به من غير تعيين به وفاقاً لظاهر الروايات كقول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بات بغيرها كان عليه عن كل ليلة شاة، إلا أن يبيت بمكة مشتغلاً بالعبادة، أو يخرج من منى بعد نصف الليل</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وقول العلامة الآنف في المنتهى وقال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يبيت ليالي التشريق إلا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يبيت بمكة مشتغلاً بالعبادة أو يخرج من منى بعد نصف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الشهيد الأول في اللمعة مع بيان الشهيد الثاني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ويكفي في وجوب المبيت بمنى أن يتجاوز </w:t>
      </w:r>
    </w:p>
    <w:p>
      <w:pPr>
        <w:pStyle w:val="BookText"/>
        <w:rPr/>
      </w:pPr>
      <w:r>
        <w:rPr>
          <w:rFonts w:ascii="Amiri" w:hAnsi="Amiri" w:eastAsia="Amiri" w:cs="Amiri"/>
          <w:color w:val="111111"/>
          <w:sz w:val="28"/>
          <w:sz w:val="28"/>
          <w:szCs w:val="28"/>
          <w:rtl w:val="true"/>
          <w:lang w:bidi="ar-SA"/>
        </w:rPr>
        <w:t>الكون بها نصف الليل فله الخروج بعده منها ولو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الاشتغال بالعبادة في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كفاية نصف الليل كما في أصل المبيت وجوازالخروج من منى بعد نصف الليل</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وقال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من منى بعد نصف الليل جاز</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يظهر ذلك من عبارة ابن حمزة في الوسيلة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يخرج ليالي التشريق منها إلا بعد نصف الليل على كراهية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والمحقق الحلي في المختصر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المبيت أن يكون بها ليلاً حتى يجاوز نصف الليل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وهذا لا يكفي لنسبة القول إلى ظاهر الأصحاب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إيقاع التصالح بين الفريقين بقول آخر في المسألة وهو أن المطلوب أولاً وبالذات هو الحضور في منى عند غروب يوم العاشر لأجل المبيت فيها؛ لأن لسان الروايات </w:t>
      </w:r>
    </w:p>
    <w:p>
      <w:pPr>
        <w:pStyle w:val="BookText"/>
        <w:rPr/>
      </w:pPr>
      <w:r>
        <w:rPr>
          <w:rFonts w:ascii="Amiri" w:hAnsi="Amiri" w:eastAsia="Amiri" w:cs="Amiri"/>
          <w:color w:val="111111"/>
          <w:sz w:val="28"/>
          <w:sz w:val="28"/>
          <w:szCs w:val="28"/>
          <w:rtl w:val="true"/>
          <w:lang w:bidi="ar-SA"/>
        </w:rPr>
        <w:t xml:space="preserve">الدالة على وجوب مبيت النصف الثاني ظاهر في الترتب على عدم مبيت النصف الأول كصحيحة معاوية ورواية جعفر بن ناجية، فإذا جاوز النصف رُخّص له في مغادرتها، فإن لميتيسّر له ذلك في أول الليل لانشغاله بالطواف والزيارة أو لأي سبب أمكنه الرجوع إلى منى قبل منتصف الليل ليكون فيها حتى الفجر، فالنصفان مرتبّان وليس التخيير بينهما ابتدائياً، والناسك إن لم يؤدِّ الأول وجب عليه الثاني،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في منى أول الليل بلا عذر يجب عليه الرجوع قبل نصفه، وبات إلى الفجر على الأحوط</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الحضور عند منتصف الليل بعدم العذر ولم يبيّن حكم ذي العذر إذا كان قادراً على الحضور في هذا الوقت أو بعده كمن شغله نسكه في البيت الحرام أول الليل وهو ليس من المستثنين عن وجوب المبيت، فهل يعرف حكم من لم يتيسر له المبيت في النصف الأول بعذر بالأولوية مثلاً؟، أي أن إجزاء مبيته في النصف الثاني يكون من باب أولى، ولعلنا سنتبرع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للتفصيل في ما يأتي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جملة من التساؤلات المثيرة للاستغراب توجّه إلى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يعملوا بالروايات المعتبرة الكثيرة الدالة على الحضور عند منتصف الليل في منى لمن لم يتيسّر له ذلك في أول الليل، والدالة على كفاية الإصباح في منى؟، وما سبب سكوتهم عن حكم من لم يتيسّر له الحضور أول الليل في منى لعذر أو لغير عذر؟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وجوب المبيت متعيّناً بالنصف الأول فلماذا لم يرد في الروايات على كثرتها أي اعتراض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ترك المبيت في النصف الأول؟ واكتفوا ببيان الفرد الآخر للامتثال وهو النصف الثاني أو الإصباح في منى أو الاشتغال بالعبادة في البيت الحرام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بالتعيين يعني عدم امتثال الواجب إذا لم يحضر أول الليل وقد قالوا بوجوب الكفارة عند ترك المبيت في منى المتحقق عندهم بترك النصف الأول ولازمه وجوب الكفارة إذا ترك مبيت النصف الأول وإن بات النصف الثاني وهو ما لم يقولوه وإن بيّنه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يكن تمام الليل في خارج منى فإن كان مقداراً من </w:t>
      </w:r>
      <w:bookmarkStart w:id="24" w:name="pg8028_65733"/>
    </w:p>
    <w:p>
      <w:pPr>
        <w:pStyle w:val="BookText"/>
        <w:rPr/>
      </w:pPr>
      <w:bookmarkEnd w:id="24"/>
      <w:r>
        <w:rPr>
          <w:rFonts w:ascii="Amiri" w:hAnsi="Amiri" w:eastAsia="Amiri" w:cs="Amiri"/>
          <w:color w:val="111111"/>
          <w:sz w:val="28"/>
          <w:sz w:val="28"/>
          <w:szCs w:val="28"/>
          <w:rtl w:val="true"/>
          <w:lang w:bidi="ar-SA"/>
        </w:rPr>
        <w:t>أول الليل إلى نصفه في منى لا إشكال في عدم الكفارة عليه، وإن خرج قبل نصفه، أو كان مقداراً من أول الليل خارجاًفالأحوط لزوم الكفارة عليه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بإطلاقه لمن بات النصف الثاني فتجب عليه الكفارة حتى لو شغله نسكه عن مبيت النصف الأول؛ لأنه ليس من العناوين المستثناة من وجوبها في مسألة سابقة كمن قضى الليل مشتغلاً بالعبادة في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الروايات بل قال جمع بوجوبها إذا ترك المبيت في تمام الليل وسيأتي تفصيله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7344049_1051229030"/>
      <w:bookmarkStart w:id="26" w:name="_Toc8"/>
      <w:bookmarkEnd w:id="25"/>
      <w:r>
        <w:rPr>
          <w:rtl w:val="true"/>
        </w:rPr>
        <w:t>القول الثاني</w:t>
      </w:r>
      <w:r>
        <w:rPr>
          <w:rtl w:val="true"/>
        </w:rPr>
        <w:t xml:space="preserve">: </w:t>
      </w:r>
      <w:r>
        <w:rPr>
          <w:rtl w:val="true"/>
        </w:rPr>
        <w:t>التخيير بين النصف الأول والثاني</w:t>
      </w:r>
      <w:bookmarkEnd w:id="2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صرّح به بوضوح الشيخ الصدوق في الهداية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 أول الليل فلا تنصف الليل إلا وأنت بها، وإن خرجت بعد نصف الليل فلا يضرك الصبح في غيرها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وقال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مناسك الحج المبيت بها ليالي أيام التشريق إلى حين </w:t>
      </w:r>
    </w:p>
    <w:p>
      <w:pPr>
        <w:pStyle w:val="BookText"/>
        <w:rPr/>
      </w:pPr>
      <w:r>
        <w:rPr>
          <w:rFonts w:ascii="Amiri" w:hAnsi="Amiri" w:eastAsia="Amiri" w:cs="Amiri"/>
          <w:color w:val="111111"/>
          <w:sz w:val="28"/>
          <w:sz w:val="28"/>
          <w:szCs w:val="28"/>
          <w:rtl w:val="true"/>
          <w:lang w:bidi="ar-SA"/>
        </w:rPr>
        <w:t>الإفاضة منها فإن بات بغيرها مختاراً لغير عبادة فعليه دم، ويجوز الخروج منها للبائت بها بعد مضي النصف الأول منالليل، والتصبّح بها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عاد إليها قبل أن يمضي النصف الأول فهو بائت بها، ونزولها قبل غروب الشمس أفضل</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صاحب المستند 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بعض آخر من المتأخرين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إليه، ولعله يشير إلى مثل قول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وجوب الدم لو بات بعض الليل بغير منى</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وقول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أقصى ما يستفاد من الروايات ترتب الدم على مبيت الليالي المذكورة في غير منى بحيث يكون خارجاً عنها من أول الليل إلى آخره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احتملنا إشارته إلى مثل هذه الكلمات؛ لأن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هذا القول إذ قال بعد أن ذكر دلالة الأخبار على </w:t>
      </w:r>
    </w:p>
    <w:p>
      <w:pPr>
        <w:pStyle w:val="BookText"/>
        <w:rPr/>
      </w:pPr>
      <w:r>
        <w:rPr>
          <w:rFonts w:ascii="Amiri" w:hAnsi="Amiri" w:eastAsia="Amiri" w:cs="Amiri"/>
          <w:color w:val="111111"/>
          <w:sz w:val="28"/>
          <w:sz w:val="28"/>
          <w:szCs w:val="28"/>
          <w:rtl w:val="true"/>
          <w:lang w:bidi="ar-SA"/>
        </w:rPr>
        <w:t>تساوي النصفين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عرفت سابقاً أن أقصى ما يستفاد من النصوص ترتب الدم على مبيت الليالي المذكورة في غير منىبحيث يكون خارجاً عنها من أول الليل إلى آخره كما اعترف به بعض واستحسنه آخر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يقول بالتعيين لوجبت الكفارة بترك المبيت في النصف الأول، فجعْله الكفارة على مجموع الليل يعني أنه يقول بكفاية أحد النصفين تخييراً، فتجب الكفارة بتركهما معاً وهي عبارة قالها غيرهما من الأعلام، فتأمل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واختاره المحقق النراقي في المستند، وقال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يستفاد من خبر ابن ناجية وخبر معاوية تساوي نصفي الليل في تحصيل الامتثال</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وهو مشهور مَن تأخر عنهما إلى اليوم،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يجب عليه المبيت في مجموع الليل، فيجوز له المكث في منى من أول الليل إلى ما بعد منتصفه أو المكث فيها قبل منتصف الليل إلى </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ويكفيالتواجد المطلوب في كل ليلة أن يكون في منى من أول الليل إلى أن يتجاوز منتصفه، أو أن يكون فيها قبل منتصف الليل إلى الفجر، فيُسمح لمن بقي أول الليل إلى منتصفه في منى أن يغادرها إلى مكة أو غيرها، وكذلك يُسمح له بالتغيّب عن منى إلى قبيل نصف الليل مع التواجد فيها حينئذٍ من ذلك الوقت إلى الفجر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عليه بتقريبين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حررناه من معنى المبيت لغةً وعرفاً وصحّة إطلاقه على النصف، وإليه يشير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المتجاوز عن النصف هو معظم ذلك الشيء ويطلق عليه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قاله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تنزيل الليل إلى نصفه على تقدير الإطلاق</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وهذا التقريب وحده لا يكفي إلا بضميمة عدم تعيّن الواجب في النصف الأول كما تقدم، </w:t>
      </w:r>
    </w:p>
    <w:p>
      <w:pPr>
        <w:pStyle w:val="BookText"/>
        <w:rPr/>
      </w:pPr>
      <w:r>
        <w:rPr>
          <w:rFonts w:ascii="Amiri" w:hAnsi="Amiri" w:eastAsia="Amiri" w:cs="Amiri"/>
          <w:color w:val="111111"/>
          <w:sz w:val="28"/>
          <w:sz w:val="28"/>
          <w:szCs w:val="28"/>
          <w:rtl w:val="true"/>
          <w:lang w:bidi="ar-SA"/>
        </w:rPr>
        <w:t>وبعد فرض انصرافه عن النصف الملفق من النصفين، ونتيجته التخيير بين النصفين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جواز الاكتفاء بالنصف الثاني بعد التسليمبكفاية الأول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خرجت أول الليل فلا ينتصف الليل إلا وأنت بمنى</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ورواية</w:t>
      </w:r>
      <w:r>
        <w:rPr>
          <w:rStyle w:val="FootnoteAnchor"/>
          <w:rtl w:val="true"/>
        </w:rPr>
        <w:footnoteReference w:id="101"/>
      </w:r>
      <w:r>
        <w:rPr>
          <w:rFonts w:ascii="Amiri" w:hAnsi="Amiri" w:eastAsia="Amiri" w:cs="Amiri"/>
          <w:color w:val="111111"/>
          <w:sz w:val="28"/>
          <w:sz w:val="28"/>
          <w:szCs w:val="28"/>
          <w:rtl w:val="true"/>
          <w:lang w:bidi="ar-SA"/>
        </w:rPr>
        <w:t xml:space="preserve">جعفر بن 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الرجل من منى أول الليل فلا ينتصف له الليل إلا وهو بمنى</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هاتين الروايتين دلالة على التخيير من جهتين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 خبر ابن ناجية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وإن كان دالاً ظاهراً على جواز الخروج من منى أول الليل إذا كان يرجع إليها قبل النصف فيستفاد منها الاجتزاء بأحد النصفين الأول أو الأخير، إلا أنه يمكن أن يقال بعدم دلالته على جواز الخروج منها قبل انتصاف الليل، بل إنما يدل على حكم من </w:t>
      </w:r>
    </w:p>
    <w:p>
      <w:pPr>
        <w:pStyle w:val="BookText"/>
        <w:rPr/>
      </w:pPr>
      <w:r>
        <w:rPr>
          <w:rFonts w:ascii="Amiri" w:hAnsi="Amiri" w:eastAsia="Amiri" w:cs="Amiri"/>
          <w:color w:val="111111"/>
          <w:sz w:val="28"/>
          <w:sz w:val="28"/>
          <w:szCs w:val="28"/>
          <w:rtl w:val="true"/>
          <w:lang w:bidi="ar-SA"/>
        </w:rPr>
        <w:t>خالف وخرج منها أول الليل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دليل على تعيين المبيت بالنصف الأول بحيث يكون تركه 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الرواية ولا في غيرها وهي كثيرة ما يدل على أن السائل ارتكب مخالفة بتركه النصف الأول كالزجر أو النهي وغاية ما تدل عليه ترتب مبيت النصف الثاني على ترك الأول ولو لأفضلية مبيت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خروجه أول الليل حراماً 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من خرج منها في أول الليل، لأن خروجه منها وإن كان حراماً عليه إلا أنه لا يجب عليه بعد خروجه منها العود فوراً وإنما يجب عليه أيضاً أن يصبح وهو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بطلان نسكه في البيت الحرام إذا ذهب لأداء النسك أول الليل؛ لأن النهي في العبادة يفسدها ولم يقل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بذلك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الخروج من منى نهاراً وإن استلزم عدم مبيت النصف الأول ولا نرى وجهاً للفرق لأن في كليهما </w:t>
      </w:r>
    </w:p>
    <w:p>
      <w:pPr>
        <w:pStyle w:val="BookText"/>
        <w:rPr/>
      </w:pPr>
      <w:r>
        <w:rPr>
          <w:rFonts w:ascii="Amiri" w:hAnsi="Amiri" w:eastAsia="Amiri" w:cs="Amiri"/>
          <w:color w:val="111111"/>
          <w:sz w:val="28"/>
          <w:sz w:val="28"/>
          <w:szCs w:val="28"/>
          <w:rtl w:val="true"/>
          <w:lang w:bidi="ar-SA"/>
        </w:rPr>
        <w:t xml:space="preserve">تفويتاً للواجب وهو مبيت النصف الأول،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الخروج منها نهاراً فلا ينبغي الإشكال في عدم حرمته عليه لعدم الدليل على وجوب بقائه فيها ولكن يجب عليه أنيصبح وهو بمنى فقط</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أن إعراض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مانع من البناء عليه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الإشكال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خبر ابن ناجية وغيره جواز الخروج من منى أول الليل إذا كان يرجع إليها قبل النصف فيستفاد منها الاجتزاء بأحد النصفين، لكن إعراضهم عنه مانع عن البناء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هذا الإشكال 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ثبوت الإعراض غير معلوم، ومجرد النسبة إلى ظاهر الأصحاب غير كافية في رفع اليد عن النصوص التي فيها الصحيح وغيره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يعرض الأصحاب عن الروايات فقد أثبتوها في جوامع الحديث وهم يقولون أنهم لا يثبتون إلا ما يرونه حجة </w:t>
      </w:r>
    </w:p>
    <w:p>
      <w:pPr>
        <w:pStyle w:val="BookText"/>
        <w:rPr/>
      </w:pPr>
      <w:r>
        <w:rPr>
          <w:rFonts w:ascii="Amiri" w:hAnsi="Amiri" w:eastAsia="Amiri" w:cs="Amiri"/>
          <w:color w:val="111111"/>
          <w:sz w:val="28"/>
          <w:sz w:val="28"/>
          <w:szCs w:val="28"/>
          <w:rtl w:val="true"/>
          <w:lang w:bidi="ar-SA"/>
        </w:rPr>
        <w:t>بينهم وبين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لم يتعرضوا لمضمونها في فتاواهم، أي لم يذكروا حكم من لم يبت النصف الأول وهو واضح لمن تتبع كلماتهم وذكرنا جملة منها، فهذه النسبةمحققة وليست محكية عن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ذكرهم هذا لا يكون مسقطاً لحجية الروايات المعتبرة لعدم تحقق الإعراض فضلاً عن عدم ثبوت كونه تعبدياً كاشفاً عن رأي المعصوم، بل هو اجتهادي مبني على ما فهموا من معنى المبيت لغةً وعرفاً أن المطلوب الحضور في منى من حين الغروب لأجل امتثاله ولكن رخِّص لمن أمضى نصف الليل الأول أن يغادرها كالصائم الذي يشترط عليه الحضور في بلده من الفجر لكنه يرخّص له بعد الزوال بالسفر، وإن مبيت النصف الثاني خاص بمن كان له عذر عن مبيت النصف الأول ونحو ذلك، وتبقى التساؤلات التي أثرناها باستغراب على المشهور عند التعليق على القول الأول، ومنها عن سبب إهمالهم حكم من لم يبت النصف الأول مع وروده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في دلالة صحيحة معاوية ورواية ابن ناجية التي استدل بها على هذا القول من جهتين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حددت البداية وهو منتصف الليل ولم تحدد </w:t>
      </w:r>
    </w:p>
    <w:p>
      <w:pPr>
        <w:pStyle w:val="BookText"/>
        <w:rPr/>
      </w:pPr>
      <w:r>
        <w:rPr>
          <w:rFonts w:ascii="Amiri" w:hAnsi="Amiri" w:eastAsia="Amiri" w:cs="Amiri"/>
          <w:color w:val="111111"/>
          <w:sz w:val="28"/>
          <w:sz w:val="28"/>
          <w:szCs w:val="28"/>
          <w:rtl w:val="true"/>
          <w:lang w:bidi="ar-SA"/>
        </w:rPr>
        <w:t>الانتهاء بالفجر، اللهم إلا أن تضم إليها الروايات الآتية الدالة على لزوم الإصباح في منى، ويرد عليه أن موضوعهما مختلف كما سنبين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 أن تقوّم صدق المبيت بقضاء شيء من الليل متصل بالفجر مرتكز في ذهن العرف بقوة بحيث لا يحتاج إلى بيان بحيث يُفهم من قول اللغوي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الليل فقد 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الجزء الأخير منه المتصل بالفجر لا مطلقاً وهي دعوى عهدتها على مدعيها، ويلزم منه أن إجزاء المكث في النصف الأول ليس من باب تحقق الامتثال وصدق المبيت لأنه ليس من أفراده وإنما يتحقق به سقوط الواجب وهو غير ظاهر من الروايات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غير واضحة في جواز المبيت في النصف الثاني اختياراً لأنها ذكرت الحكم على فرض أنه لم يمتثل المبيت في النصف الأول وهي مجملة من حيث كون عدم المبيت لعذر أو لغير عذر وهل أنه جائز أو غير جائز كما تقدم عن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استظهره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التخيير في كلامه السابق يحتاج إلى ضميمة ليتم ظهوره</w:t>
      </w:r>
      <w:r>
        <w:rPr>
          <w:rFonts w:eastAsia="Amiri" w:cs="Amiri" w:ascii="Amiri" w:hAnsi="Amiri"/>
          <w:color w:val="111111"/>
          <w:sz w:val="28"/>
          <w:szCs w:val="28"/>
          <w:rtl w:val="true"/>
          <w:lang w:bidi="ar-SA"/>
        </w:rPr>
        <w:t xml:space="preserve">. </w:t>
      </w:r>
      <w:bookmarkStart w:id="27" w:name="pg8028_65742"/>
    </w:p>
    <w:p>
      <w:pPr>
        <w:pStyle w:val="Heading2"/>
        <w:numPr>
          <w:ilvl w:val="1"/>
          <w:numId w:val="1"/>
        </w:numPr>
        <w:rPr/>
      </w:pPr>
      <w:bookmarkStart w:id="28" w:name="__RefHeading___Toc7344051_1051229030"/>
      <w:bookmarkStart w:id="29" w:name="_Toc9"/>
      <w:bookmarkEnd w:id="27"/>
      <w:bookmarkEnd w:id="28"/>
      <w:r>
        <w:rPr>
          <w:rtl w:val="true"/>
        </w:rPr>
        <w:t>القول الثالث</w:t>
      </w:r>
      <w:r>
        <w:rPr>
          <w:rtl w:val="true"/>
        </w:rPr>
        <w:t xml:space="preserve">: </w:t>
      </w:r>
      <w:r>
        <w:rPr>
          <w:rtl w:val="true"/>
        </w:rPr>
        <w:t>كفاية جزء من النصف الثاني متصل بالفجر</w:t>
      </w:r>
      <w:bookmarkEnd w:id="29"/>
    </w:p>
    <w:p>
      <w:pPr>
        <w:pStyle w:val="BookText"/>
        <w:rPr/>
      </w:pPr>
      <w:r>
        <w:rPr>
          <w:rFonts w:ascii="IRNazanin" w:hAnsi="IRNazanin" w:eastAsia="IRNazanin"/>
          <w:color w:val="111111"/>
          <w:sz w:val="28"/>
          <w:sz w:val="28"/>
          <w:szCs w:val="28"/>
          <w:rtl w:val="true"/>
          <w:lang w:bidi="fa-IR"/>
        </w:rPr>
        <w:t>ويدل عليه إطلاق 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في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منى قبل غروب الشمس فلا تصبح إلا بمنى</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تدل على أنه يكفي الكون فيه ليلاً في الجملة ولو كان من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وصحيحة العيص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الزيارة من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زار بالنهار أو عشاءً فلا ينفجر الصبح إلا وهو بمنى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وصحيحة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بعضهم عن رجل بات ليالي منى بمكة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تقول فيها؟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 شاة إذا بات،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إنما حبسه شأنه الذي كان فيه من طوافه وسعيه لم يكن لنوم ولا لذة، أعليه مثل ما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بمنزلة هذا، وما أحب ينشق له الفجر إلا وهو بمنى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وموثقة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زار فقضى طواف حجه كله أيطوف بالبيت أحب إليك أم يمضي على وجهه إلى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ذلك شاء فعل ما لميبت</w:t>
      </w:r>
      <w:r>
        <w:rPr>
          <w:rFonts w:eastAsia="IRNazanin" w:cs="IRNazanin"/>
          <w:color w:val="111111"/>
          <w:sz w:val="28"/>
          <w:szCs w:val="28"/>
          <w:rtl w:val="true"/>
          <w:lang w:bidi="fa-IR"/>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ما ينهى عنه الناسك في ليالي التشريق هو مبيت تمام الليل خارج منى فالمطلوب منه إدراك شيء من الليل في نهايته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منى قبل غروب الشمس فلا تصبح إلا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يقرّب الاستدلال أيضاً بصحيحة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خرجت أول الليل فلا ينتصف الليل إلا وأنت في منى، إلا أن يكون شغلك نسكك</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بتقريب أن الاستثناء من لزوم الحضور عند منتصف الليل باعتباره الأقرب وليس من وجوب المبيت في منى لتدل على بدلية النسك عن المبيت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شغله نسكه أول الليل فلا يجب عليه الحضور في منى عند منتصف الليل ويجزيه جزء بعده متصل </w:t>
      </w:r>
    </w:p>
    <w:p>
      <w:pPr>
        <w:pStyle w:val="BookText"/>
        <w:rPr/>
      </w:pPr>
      <w:r>
        <w:rPr>
          <w:rFonts w:ascii="Amiri" w:hAnsi="Amiri" w:eastAsia="Amiri" w:cs="Amiri"/>
          <w:color w:val="111111"/>
          <w:sz w:val="28"/>
          <w:sz w:val="28"/>
          <w:szCs w:val="28"/>
          <w:rtl w:val="true"/>
          <w:lang w:bidi="ar-SA"/>
        </w:rPr>
        <w:t>بالفجر بضميمة الارتكاز المتشرعي والفهم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دلّت الروايات على أن الإصباح في طريق منى كافٍ ما دام قد خرج من مكة كصحيحة هشام بن الحكم المتقدمةوصحيحة محمد بن إسماعيل</w:t>
      </w:r>
      <w:r>
        <w:rPr>
          <w:rStyle w:val="FootnoteAnchor"/>
          <w:rtl w:val="true"/>
        </w:rPr>
        <w:footnoteReference w:id="110"/>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يزور فينام دون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عقبة المدنيين فلا بأس أن ينام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باعتبار أن عقبة المدنيين تقع خارج بيوت مكة، وصحيحة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فنام في الطريق فإن بات بمكة فعليه دم، وإن كان قد خرج منها فليس عليه شيء وإن أصبح دون منى</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لا إطلاق لها حتى يتمسك به للاكتفاء بجزء من الليل متصل بالفجر ولو كان يسيراً؛ لأنها بصدد بيان نهاية حد المبيت وهو طلوع الفجر وهي مجملة من حيث بدايته والمنبّه الوجداني على الإجمال أن مستمع الحديث قد يشعر أنه بحاجة إلى سؤال ثانٍ بعد الأمر بالإصباح في منى بأن هذا هو المنتهى فمن أين يبدأ الواجب </w:t>
      </w:r>
    </w:p>
    <w:p>
      <w:pPr>
        <w:pStyle w:val="BookText"/>
        <w:rPr/>
      </w:pPr>
      <w:r>
        <w:rPr>
          <w:rFonts w:ascii="Amiri" w:hAnsi="Amiri" w:eastAsia="Amiri" w:cs="Amiri"/>
          <w:color w:val="111111"/>
          <w:sz w:val="28"/>
          <w:sz w:val="28"/>
          <w:szCs w:val="28"/>
          <w:rtl w:val="true"/>
          <w:lang w:bidi="ar-SA"/>
        </w:rPr>
        <w:t>ويرتفع هذا الإجمال ببيان الروايات المتقدمة في القول الثاني إذ أنها اشترطت كونها من منتصف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المطلوب من المبيت ولايناسبه إجمال أحد الحدين، فإطلاق الاجتزاء بطلوع الصبح عليه مع شيء من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يبعد الإطلاق من جهة أن القول به يلزم منه حكومته على روايات القول الثاني ومقتضى الجمع حمل تلك الروايات على استحباب الكون من منتصف الليل وهي آبية عن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يجمع بين روايات القولين الثاني والثالث بحمل التالية على المضطر الذي خرج إلى زيارة البيت في أول الليل ومثله يتعذر عليه العود عند منتصف الليل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الوجه مردود لتصريح صحيحة العيص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زار بالنهار أو عشاءً فلا ينفجر الصبح إلا وهو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بعض الروايات الخروج قبل غروب الشمس وحينئذٍ يتيسَّر لهؤلاء العود إلى منى عند منتصف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 مما يبعّد الإجمال في روايات الإصباح ويقرّب الإطلاق أمران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روايات عديدة في هذه المسألة وكلها خالية من </w:t>
      </w:r>
    </w:p>
    <w:p>
      <w:pPr>
        <w:pStyle w:val="BookText"/>
        <w:rPr/>
      </w:pPr>
      <w:r>
        <w:rPr>
          <w:rFonts w:ascii="Amiri" w:hAnsi="Amiri" w:eastAsia="Amiri" w:cs="Amiri"/>
          <w:color w:val="111111"/>
          <w:sz w:val="28"/>
          <w:sz w:val="28"/>
          <w:szCs w:val="28"/>
          <w:rtl w:val="true"/>
          <w:lang w:bidi="ar-SA"/>
        </w:rPr>
        <w:t>ذكر البداية فالقول بإجمالها كلها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رواتها من أجلاء الصحابة كمحمد بن مسلم والعيص الذي وُصف بأنه ثقة عين وجميل بن دراجأ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هؤلاء لا يغفلون عن السؤال الثاني لو كان جواب الأول غير كافٍ فهم قد فهموا إطلاق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فإن الإطلاق أقرب، ويؤيد هذا القول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استظهرناه من فهم العرف لمعنى المبيت وأنه ينطبق على من بقي مقداراً من الليل متصلاً بالفجر، وقد استعمل في هذا المعنى في الروايات التي ذكرناها في المطلب التمهيدي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واتصال الجزء بالفجر شرط في كفايته؛ للإجماع على عدم كفاية أي جزء إذا كان أقل من نصف الليل فضلاً عما لو كان يسيراً ما لم يكن متصلاً بالفجر، وقد دلّت عليه الروايات الناهية عن الخروج قبل منتصف الليل ومنها رواية عبد الغفار الجازي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من منى يريد البيت قبل نصف الليل فأصبح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 حتى يتصدق بها صدقة أو يهريق دماً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كفارة ترك المبيت إنما تجب إذا أمضى الليل </w:t>
      </w:r>
      <w:bookmarkStart w:id="30" w:name="pg8028_65747"/>
    </w:p>
    <w:p>
      <w:pPr>
        <w:pStyle w:val="BookText"/>
        <w:rPr/>
      </w:pPr>
      <w:bookmarkEnd w:id="30"/>
      <w:r>
        <w:rPr>
          <w:rFonts w:ascii="IRNazanin" w:hAnsi="IRNazanin" w:eastAsia="IRNazanin"/>
          <w:color w:val="111111"/>
          <w:sz w:val="28"/>
          <w:sz w:val="28"/>
          <w:szCs w:val="28"/>
          <w:rtl w:val="true"/>
          <w:lang w:bidi="fa-IR"/>
        </w:rPr>
        <w:t xml:space="preserve">كله خارج منى، كصحيحة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بات بمكة في ليالي منى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إنكان أتاها نهاراً فبات حتى أصبح فعليه دم يهريقه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وجوب الكفارة بقضاء تمام الليل خارج منى يعني أن المحرّم هو المكث تمام الليل خارج منى وهو يقتضي أن الواجب المسقط للإثم ولوجوب الكفارة يتحقق بالمكث بعض الليل وأن يكون متصلاً بالفجر لأن الفوات لا يصدق إلا بحلوله من دون أداء الواجب، فتأمل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7344053_1051229030"/>
      <w:bookmarkStart w:id="32" w:name="_Toc10"/>
      <w:bookmarkEnd w:id="31"/>
      <w:r>
        <w:rPr>
          <w:rtl w:val="true"/>
        </w:rPr>
        <w:t>نكتة دقيقة</w:t>
      </w:r>
      <w:r>
        <w:rPr>
          <w:rtl w:val="true"/>
        </w:rPr>
        <w:t>:</w:t>
      </w:r>
      <w:bookmarkEnd w:id="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صحاح محمد بن مسلم والعيص وصفوان وصحيحة معاوية بن عمار بالتقريب الذي ذكرناه مع حمل صحيحة جميل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كفاية الإصباح في منى مختصّة بما إذا كان سبب تخلفه عن مبيت النصف الأول من الليل هو ذهابه إلى المسجد الحرام لأداء الطواف وبقية المناسك وليس مطلقاً، بل إن صحيحة صفوان وموثقة إسحاق المتقدمتين صريحتان بأن الإصباح في منى يشرَّع لمن </w:t>
      </w:r>
      <w:bookmarkStart w:id="33" w:name="pg8028_65748"/>
    </w:p>
    <w:p>
      <w:pPr>
        <w:pStyle w:val="BookText"/>
        <w:rPr/>
      </w:pPr>
      <w:bookmarkEnd w:id="33"/>
      <w:r>
        <w:rPr>
          <w:rFonts w:ascii="Amiri" w:hAnsi="Amiri" w:eastAsia="Amiri" w:cs="Amiri"/>
          <w:color w:val="111111"/>
          <w:sz w:val="28"/>
          <w:sz w:val="28"/>
          <w:szCs w:val="28"/>
          <w:rtl w:val="true"/>
          <w:lang w:bidi="ar-SA"/>
        </w:rPr>
        <w:t>قضى الليل بالعبادة في البيت الحرام لأجل عدم فوات المبيت عليه ولو بإدراك هذا المقدار اليسير من الليل لكراهية تركالمبيت في منى حتى لمن اشتغل بالعبادة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تخلف لغير زيارة البيت والطواف فيجب عليه الحضور في منى عند منتصف الليل، ولذا تجد الروايات الآمرة به كصحيحة معاوية بن عمار ورواية جعفر بن ناجية التي تقدمت في القول الثاني خالية من ذكر كونه في زيارة البيت</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7344055_1051229030"/>
      <w:bookmarkStart w:id="35" w:name="_Toc11"/>
      <w:bookmarkEnd w:id="34"/>
      <w:r>
        <w:rPr>
          <w:rtl w:val="true"/>
        </w:rPr>
        <w:t>فتحققت لدينا الآن عدة نتائج</w:t>
      </w:r>
      <w:r>
        <w:rPr>
          <w:rtl w:val="true"/>
        </w:rPr>
        <w:t>:-</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من الحاج الحضور في منى من حين غروب الشمس ليلة المبيت والبقاء فيها إلى أن ينتصف الليل وحينئذٍ له الخروج من منى بعده لكن يستحب له البقاء إلى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يحضر عند غروب الشمس في منى فهنا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تأخره بسبب زيارة البيت وأداء طواف الحج وتوابعه فهذا يجزيه الحضور في منى مقداراً من الليل متصلاً بالفجر بحيث يطلع عليه الفجر فيها، ولا يجب عليه الحضور من منتصف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له الحضور من منتصف الليل جمعاً بين الروايات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غيابه لغير هذا الشغل فعليه أن يحضر في منى </w:t>
      </w:r>
    </w:p>
    <w:p>
      <w:pPr>
        <w:pStyle w:val="BookText"/>
        <w:rPr/>
      </w:pPr>
      <w:r>
        <w:rPr>
          <w:rFonts w:ascii="Amiri" w:hAnsi="Amiri" w:eastAsia="Amiri" w:cs="Amiri"/>
          <w:color w:val="111111"/>
          <w:sz w:val="28"/>
          <w:sz w:val="28"/>
          <w:szCs w:val="28"/>
          <w:rtl w:val="true"/>
          <w:lang w:bidi="ar-SA"/>
        </w:rPr>
        <w:t>عند انتصاف الليل ويبقى فيها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التفصيل يكمل ما لم يذكره السيد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من لم يحضر في منى في النصف الأول من الليل بعذر وهو الطواف والزيارة، ويبرز فرقاً بين حالتي العذر وعدم العذر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أن أقرب تعبير عن هذه النتائج وتفاصيل المسألة هو ما قاله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تلميذه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مناسكه،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الواجب من المبيت في كل ليلة هو أن تغرب عليه الشمس فيها، ويبقى بها إلى أن ينتصف الليل، ويجوز له الخروج بعد ذلك، وإن كرهت الدلجة قبل الصبح منها، لكنه لو كان بمكة وشغله نسكه عن الرجوع قبل الغروب إليها جاز، بل يجوز البقاء بمكة مشتغلاً بالعبادة إلى الفجر، ويجزئ عن المبيت بمنى، وإن كان الأولى والأفضل هو الرجوع إليها قبل أن ينشقّ الفجر، بل قبل أن ينتصف الليل، ويجب البقاء حينئذٍ إلى الفجر، فيكفي في المبيت الواجب بمنى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تغرب عليه الشمس بها، أو يطلع عليه الفجر فيها وقد شغله نسكه بمكة عن الرجوع إليها قبل ذلك، وفي الصورة الأولى يجب البقاء فيها إلى انتصاف الليل، وفي الثانية يجزي </w:t>
      </w:r>
    </w:p>
    <w:p>
      <w:pPr>
        <w:pStyle w:val="BookText"/>
        <w:rPr/>
      </w:pPr>
      <w:r>
        <w:rPr>
          <w:rFonts w:ascii="Amiri" w:hAnsi="Amiri" w:eastAsia="Amiri" w:cs="Amiri"/>
          <w:color w:val="111111"/>
          <w:sz w:val="28"/>
          <w:sz w:val="28"/>
          <w:szCs w:val="28"/>
          <w:rtl w:val="true"/>
          <w:lang w:bidi="ar-SA"/>
        </w:rPr>
        <w:t>الرجوع إليها قبل الفجر قدر المسمى بل يجزي الاشتغالبالعبادة بمكة عن المبيت بمنى من أصله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متانة الفتوى وإحاطتها بتفاصيل المسألة إلا أنها خلت من حكم من شغله غير النسك عن حضور أول الليل في منى وفق التفصيل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الاحتياط في بقاء تمام النصف الثاني إلى الفجر لمن لم يقضِ النصف الأول مطلقاً حتى لمن شغله نسكه في أول الليل، ووجهه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دلالة روايات القول الثاني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 وجوب الحضور في منى عند منتصف الليل لمن فاته النصف الأول، وإنَّ حمْلَها على الاستحباب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الإجمال الذي ذكرناه في الإشكال السابق من حيث مبدأ المبيت والشك في تمامية الإطلاق في دلالة روايات القول الثالث على كفاية الإصباح مع جزء يسير من الليل، فلا بد من رفع الإجمال ببيان مبدأ المبيت الذي حددته روايات القول الثاني بمنتصف الليل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المبيت عرفاً وفي النصوص الشرعية </w:t>
      </w:r>
    </w:p>
    <w:p>
      <w:pPr>
        <w:pStyle w:val="BookText"/>
        <w:rPr/>
      </w:pPr>
      <w:r>
        <w:rPr>
          <w:rFonts w:ascii="Amiri" w:hAnsi="Amiri" w:eastAsia="Amiri" w:cs="Amiri"/>
          <w:color w:val="111111"/>
          <w:sz w:val="28"/>
          <w:sz w:val="28"/>
          <w:szCs w:val="28"/>
          <w:rtl w:val="true"/>
          <w:lang w:bidi="ar-SA"/>
        </w:rPr>
        <w:t>يتحقق بقضاء نصف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عهدة ما حكاه جماعة من نفي الخلاف بين الأصحاب عن عدم كفاية المسمى والبقاء في منى جزءاً يسيراً من الليل،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دعوى الإجماع على عدم وجوب الاستيعاب وعلى عدم كفاية المسمى</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وإطلاقها شامل حتى لجزء الليل المتصل بالفجر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 هذا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مخالفته لروايات الإصباح في منى بناءً على إطلاقها من حيث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إجماع مركب من وجوب مبيت أحد نصفي الليل تعييناً أو تخييراً، والإجماع المركب لا يكون نافياً للقول الثالث إلا إذا كان هذا النفي من القدر المتيقن لأنه دليل لبّي فيقتصر منه عليه، أو يشمله معقد الإجماع ولا نجزم بتحققهما هنا، خصوصاً وأن المشهور القائل بتعين النصف الأول سكت عن حكم من لم يبت فيه لعذر أو لغير عذر، وهل يكتفي منه بالإصباح في منى أو يلزمه بالحضور عند منتصف الليل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النكتة غير معروضة في علم الأصول إلا أن </w:t>
      </w:r>
    </w:p>
    <w:p>
      <w:pPr>
        <w:pStyle w:val="BookText"/>
        <w:rPr/>
      </w:pPr>
      <w:r>
        <w:rPr>
          <w:rFonts w:ascii="Amiri" w:hAnsi="Amiri" w:eastAsia="Amiri" w:cs="Amiri"/>
          <w:color w:val="111111"/>
          <w:sz w:val="28"/>
          <w:sz w:val="28"/>
          <w:szCs w:val="28"/>
          <w:rtl w:val="true"/>
          <w:lang w:bidi="ar-SA"/>
        </w:rPr>
        <w:t xml:space="preserve">مبحثاً قريباً منها مذكور هناك وهو عدم نفي الدليلينالمتعارضين لثالث إلا إذا كان فيهما دلالة التزامية على نفيه كما اختار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عن الملزوم وإن كان إخباراً عن اللازم، إلا أنه ليس إخباراً عن اللازم بوجوده السعي، بل إخبار عن حصة خاصة هي لازم له، فإن الإخبار عن وقوع البول على الثوب ليس إخباراً عن نجاسة الثوب بأي سبب كان، بل إخبار عن نجاسته المسببة عن وقوع البول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فإنه يبقى فهم العرف للمبيت على أنه يتضمن بقاء وقت معتد به من الليل ولا يكفي مجرد الإدراك؛ فإن الإصباح مقابل المبيت ولا يتحقق به بمجرده وصرّحت به روايات عديدة كصحيحة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بات بمكة في ليالي منى حتى أصبح</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وصحيحة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الإمام أن يصلي الظهر بمنى ثم يبيت بها ويصبح حتى تطلع الشمس ثم يخرج إلى </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الالتفات هنا إلى أن هذا الاحتياط استحبابي إذا تم إطلاق روايات القول الثالث لأنها ستقيد إطلاق روايات القول الثاني وتجعلها خاصة بمن لم يشغله نسكه عن مبيت النصف الأول وسوف لا تحمل على الاستحباب حتى يقال باستبعاده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هذا الاحتياط وجوبياً إذا لم يتم إطلاق روايات الإصباح في منى لأنها ستكون حينئذٍ مجملة من حيث المبدأ وتبيّنها روايات وجوب الكون في منتصف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في النهاية قرّبنا الإطلاق فالاحتياط 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وثمرة كون الحكم احتياطياً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وجوبياً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الأولى عدم وجوب الكفارة بشاة إذا وصل إلى منى بعد منتصف الليل من زيارة البيت لعدم علمه بتحقق المخالفة مضافاً إلى ما قيل من أن موجب الكفارة غياب تمام الليل عن منى، وسيأتي التفصيل في مطلب مستقل إن شاء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المختار في مسألة مقدار المبيت الواجب في منى كالتالي</w:t>
      </w:r>
      <w:r>
        <w:rPr>
          <w:rFonts w:eastAsia="Amiri" w:cs="Amiri" w:ascii="Amiri" w:hAnsi="Amiri"/>
          <w:color w:val="111111"/>
          <w:sz w:val="28"/>
          <w:szCs w:val="28"/>
          <w:rtl w:val="true"/>
          <w:lang w:bidi="ar-SA"/>
        </w:rPr>
        <w:t xml:space="preserve">: </w:t>
      </w:r>
      <w:bookmarkStart w:id="36" w:name="pg8028_65754"/>
    </w:p>
    <w:p>
      <w:pPr>
        <w:pStyle w:val="BookText"/>
        <w:rPr/>
      </w:pPr>
      <w:bookmarkEnd w:id="36"/>
      <w:r>
        <w:rPr>
          <w:rFonts w:ascii="Amiri" w:hAnsi="Amiri" w:eastAsia="Amiri" w:cs="Amiri"/>
          <w:color w:val="111111"/>
          <w:sz w:val="28"/>
          <w:sz w:val="28"/>
          <w:szCs w:val="28"/>
          <w:rtl w:val="true"/>
          <w:lang w:bidi="ar-SA"/>
        </w:rPr>
        <w:t>المطلوب والمأمول من الحاج أن يكون حاضراً في منى عند غروب شمس اليومين العاشر والحادي عشر ليمتثل وجوب المبيت في منى، ويبقى فيها إلى منتصف الليل، ولهبعد ذلك أن يغادرها إلى أي مكان شاء، وإن كان الأفضل له البقاء فيها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لم يحضر في هذا الوقت في منى فله حالتان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شغله أداء بقية المناسك عند البيت الحرام كطواف الحج وسعيه وطواف النساء، فله أن يبقى مشتغلاً بالعبادة إلى الفجر ويجزيه عن المبيت في منى، وإن كان الأفضل العودة إلى منى ليدرك مقداراً معتداً به من الليل تجنباً لمخالفة الإجماع على عدم كفاية مسمى الليل ويبقى في منى حتى يطلع عليه الفجر فيها، والأحوط استحباباً لمن قرّر العودة إلى منى أن يكون فيها عند منتصف الليل، ولو تأخّر وصوله عن منتصف الليل وأدرك مقداراً يسيراً منه إلى الفجر فلا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شغله أمر آخر غير النسك كالاستراحة في محل السكن أو التسوّق فهذا عليه أن يحضر في منى عند منتصف الليل ويبقى فيها إلى حين طلوع الفجر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7344057_1051229030"/>
      <w:bookmarkStart w:id="38" w:name="_Toc12"/>
      <w:bookmarkEnd w:id="37"/>
      <w:r>
        <w:rPr>
          <w:rtl w:val="true"/>
        </w:rPr>
        <w:t>وبهذا القول</w:t>
      </w:r>
      <w:r>
        <w:rPr>
          <w:rtl w:val="true"/>
        </w:rPr>
        <w:t>:-</w:t>
      </w:r>
      <w:bookmarkEnd w:id="38"/>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بإطلاق روايات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نحمل روايات القول الثاني على الاستحباب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وافقنا الفهم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تجنبنا مخالفة الإجماع على عدم كفاية المسمى وإن كنا قلنا بعدم المحذور في مخالفته لأنه إجماع مركب</w:t>
      </w:r>
      <w:r>
        <w:rPr>
          <w:rFonts w:eastAsia="Amiri" w:cs="Amiri" w:ascii="Amiri" w:hAnsi="Amiri"/>
          <w:color w:val="111111"/>
          <w:sz w:val="28"/>
          <w:szCs w:val="28"/>
          <w:rtl w:val="true"/>
          <w:lang w:bidi="ar-SA"/>
        </w:rPr>
        <w:t xml:space="preserve">. </w:t>
      </w:r>
      <w:bookmarkStart w:id="39" w:name="pg8028_65756"/>
    </w:p>
    <w:p>
      <w:pPr>
        <w:pStyle w:val="Heading2"/>
        <w:numPr>
          <w:ilvl w:val="1"/>
          <w:numId w:val="1"/>
        </w:numPr>
        <w:rPr/>
      </w:pPr>
      <w:bookmarkStart w:id="40" w:name="__RefHeading___Toc7344059_1051229030"/>
      <w:bookmarkStart w:id="41" w:name="_Toc13"/>
      <w:bookmarkEnd w:id="39"/>
      <w:bookmarkEnd w:id="40"/>
      <w:r>
        <w:rPr>
          <w:rtl w:val="true"/>
        </w:rPr>
        <w:t>فروع</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بأول الليل لابتداء المبيت هو غروب قرص الشمس لأنه أول الليل حقيقة، وفي رواياتالفرع التالي تصريح بذلك، ولما حققناه من أن المغرب الشرعي يتحقق به، خلافاً للمشهور الذي يشترط فيه زوال الحمرة المشرقية، ونقلوا ما قالوه هناك إلى هنا كقول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بغروب الشمس هنا هو الغروب المعتبر في حل الصلاة وإفطار الصائم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ومثله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كون المراد بغروب الشمس هنا هو الغروب المعتبر في حل الصلاة والإفطار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التعميم إلى ما نحن فيه يعني أنهم يعتبرون الشارع قد جعل حداً جديداً للمغرب والغروب غير التكويني ولا يختص الأمر بالصلاة، وهو كما ترى، فإن معنى غروب الشمس الوارد في النصوص هو ما يفهمه العرف وأهل اللغة وهو غياب قرص الشمس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إيقاع التصالح بما قلناه هناك من أن ذهاب الحمرة </w:t>
      </w:r>
    </w:p>
    <w:p>
      <w:pPr>
        <w:pStyle w:val="BookText"/>
        <w:rPr/>
      </w:pPr>
      <w:r>
        <w:rPr>
          <w:rFonts w:ascii="Amiri" w:hAnsi="Amiri" w:eastAsia="Amiri" w:cs="Amiri"/>
          <w:color w:val="111111"/>
          <w:sz w:val="28"/>
          <w:sz w:val="28"/>
          <w:szCs w:val="28"/>
          <w:rtl w:val="true"/>
          <w:lang w:bidi="ar-SA"/>
        </w:rPr>
        <w:t>المشرقية ليس حداً للمغرب الشرعي وإنما هي علامة كاشفة عن تحقق غروب الشمس لمن يتعذر عليه رؤية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بالإصباح في الانتهاء هو طلوع الفجر وليسشروق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منتصف الليل شرعاً فهو وسط الوقت بين الغروب والفجر وهو الأحوط لمن يريد الابتداء منه لمبيت النصف الثاني، أما من يريد الانتهاء به بمبيت النصف الأول فالأحوط له أن يجعله وسط الوقت بين الغروب وطلوع الشمس لأنه الليل تكويناً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الحاج بين أن ينفر من منى يوم الثاني عشر بعد إكمال الرمي وهو النفر الأول، أو يتأخر إلى اليوم الثالث عشر،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 فَمَن تَعَجَّلَ فِي يَوْمَيْنِ فَلاَ إِثْمَ عَلَيْهِ وَمَن تَأَخَّرَ فَلا إِثْمَ عَلَيْهِ لِمَنِ 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النفر الأول مشروط بأن يكون بعد الزوال أما الثاني فيمكن أن يكون في أول النهار إذا أكمل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يجب مبيت ليلة الثالث عشر على عدة عناوين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يغادر منى في نهار اليوم الثاني عشر بعد الزوال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حل عليه الغروب وهو في منى وعليه الإجماع بقسميه</w:t>
      </w:r>
      <w:r>
        <w:rPr>
          <w:rStyle w:val="FootnoteAnchor"/>
          <w:rtl w:val="true"/>
        </w:rPr>
        <w:footnoteReference w:id="123"/>
      </w:r>
      <w:r>
        <w:rPr>
          <w:rFonts w:ascii="Amiri" w:hAnsi="Amiri" w:eastAsia="Amiri" w:cs="Amiri"/>
          <w:color w:val="111111"/>
          <w:sz w:val="28"/>
          <w:sz w:val="28"/>
          <w:szCs w:val="28"/>
          <w:rtl w:val="true"/>
          <w:lang w:bidi="ar-SA"/>
        </w:rPr>
        <w:t>، ويستفاد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فالتعجيل المأذون به ينتهي بنهاية اليوم أي عند غروب الشمس، فمن غربت عليه فهو لم يأخذ بالرخصة وعليه أن يبقى إلى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ودلّت عليه عدة روايات كصحيحة الحلبي ومعاوية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رويت بطريقين صحيحين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تعجّل في يومين فلا ينفر حتى تزول الشمس، فإن أدركه المساء بات ولم ينفر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صحيحة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الليل بعد النفر الأول فبِتْ بمنى وليس لك أن تخرج منها حتى تصبح</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ينفر في النفر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ينفر ما بينه وبين أن تصفر الشمس، فإن لم ينفر حتى يكون عند غروبها فلا ينفر، وليبت بمنى حتى إذا أصبح وطلعت الشمس فلينفر متى </w:t>
      </w:r>
      <w:bookmarkStart w:id="42" w:name="pg8028_65759"/>
    </w:p>
    <w:p>
      <w:pPr>
        <w:pStyle w:val="BookText"/>
        <w:rPr/>
      </w:pPr>
      <w:bookmarkEnd w:id="42"/>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هذه الرواية في التهذيب فيه محمد بن سنان ولا نرى بأساً في قبول روايته إذا لم يعارضها ما هو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ورواها الشيخ الصدوق في الفقيه بسنده إلى أبي بصير وهو إن كان يحيى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الراجح بقرينة الراوي عنه وهو علي بن أبي حمزة الذي كان يقوده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فسنده المذكور في المشيخة ضعيف وإن كان ليث المرادي فسنده إليه مجهول لأنه لم يذكره رغم أنه روى بضع روايات مبتدئاً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تصحيح طريق الشيخ الصدوق إلى أبي بصير المرادي بتعويض السند لأن سنده في المشيخة إلى عبد الكريم بن عتبة الهاشمي صحيح وهو ينتهي إلى ليث المرادي عن الهاشمي، ومن البعيد أن يروي أبو بصير روايات الهاشمي بهذا الطريق الصحيح ولا يروي أحاديثه هو بنفس الطريق، فرواية الفقيه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هو ليث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معتبرة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7344061_1051229030"/>
      <w:bookmarkStart w:id="44" w:name="_Toc14"/>
      <w:bookmarkEnd w:id="43"/>
      <w:r>
        <w:rPr>
          <w:rtl w:val="true"/>
        </w:rPr>
        <w:t>استدراك</w:t>
      </w:r>
      <w:r>
        <w:rPr>
          <w:rtl w:val="true"/>
        </w:rPr>
        <w:t xml:space="preserve">: </w:t>
      </w:r>
      <w:r>
        <w:rPr>
          <w:rtl w:val="true"/>
        </w:rPr>
        <w:t>تبيّن أن أدلة الوجوب تامة للروايات الصحيحة</w:t>
      </w:r>
      <w:bookmarkEnd w:id="44"/>
    </w:p>
    <w:p>
      <w:pPr>
        <w:pStyle w:val="BookText"/>
        <w:rPr/>
      </w:pPr>
      <w:r>
        <w:rPr>
          <w:rFonts w:ascii="Amiri" w:hAnsi="Amiri" w:eastAsia="Amiri" w:cs="Amiri"/>
          <w:color w:val="111111"/>
          <w:sz w:val="28"/>
          <w:sz w:val="28"/>
          <w:szCs w:val="28"/>
          <w:rtl w:val="true"/>
          <w:lang w:bidi="ar-SA"/>
        </w:rPr>
        <w:t xml:space="preserve">الصريحة، إلا أننا وجدنا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قراءتها وفق متغيرات الزمان فقال بعدم الوجوب وأن الأمر إرشادي ليتجنب الحجاج الخروج من منى ليلاً خوفاً عليهم من مخاطر الطريق،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التشكيك في أصل الوجوب في هذه الأزمان؛ لأن الوجوب في الأزمنة القديمة كان لأجل أنلا يضل الحاج في طريقه في الليل، ولا تصبه عارضة أخرى في البر فيقع في الحرج والمشقة لا في مثل هذه الأزمان التي اتصلت بلدة منى بمكة المكرمة وليلهما كنهارهما من كثرة الزحام والأضواء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الحكمة لا العلة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بالتأثير المقبول للزمان والمكان في تغير الحكم الشرعي يتحقق من خلال تغيّر الموضوع أو استحداث عنوان ثانوي أو المزاحمة بملاك أهم أو بأمر الولي الفقيه أو بانتهاء أمد الحكم إذا كان مؤقتاً أو بزوال علّته إذا ورد الحكم معللاً في النص ونحو ذلك مما دلّ الدليل على اعتباره شرعاً، فإنه تأويل على خلاف ظهور النصوص في الإطلاق ولا يوجد فيها مثل هذا </w:t>
      </w:r>
    </w:p>
    <w:p>
      <w:pPr>
        <w:pStyle w:val="BookText"/>
        <w:rPr/>
      </w:pPr>
      <w:r>
        <w:rPr>
          <w:rFonts w:ascii="Amiri" w:hAnsi="Amiri" w:eastAsia="Amiri" w:cs="Amiri"/>
          <w:color w:val="111111"/>
          <w:sz w:val="28"/>
          <w:sz w:val="28"/>
          <w:szCs w:val="28"/>
          <w:rtl w:val="true"/>
          <w:lang w:bidi="ar-SA"/>
        </w:rPr>
        <w:t xml:space="preserve">الملاك ولو وجد فإنه من الحكمة لا العلة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يدور الحكم مدارها،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من أبوّته وشفقته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استفدناه من الاستدلال بالآية الكريمة وهو مما لا يتطرق إليه هذا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الصحيحة الكثيرة التي رخّصت بترك منى بعد منتصف الليل أو أوجب العود إليها عند منتصف الليل لمن كان خارجها وهي تتضمن قطع المسافة بين مكة ومنى في الليل، ولم نجد في أي منها إرشاداً إلى هذا المعنى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الطرق كانت تؤمَّن في موسم الحج وإن زحام الحجاج شديد في المشاعر المقدسة ومنها الطريق بين مكة ومنى في ليالي المبيت بحيث أن الحجاج كانوا ينامون في الطريق كما ورد في عدة روايات ولم يتخوف عليهم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وإذا وُجد تخوّف ما فإنه عذر شخصي يسقط التكليف كمن وجب عليه مبيت ليلة الثالث عشر لكن الحجاج نفروا يوم الثاني عشر وبقيت منى موحشة</w:t>
      </w:r>
      <w:r>
        <w:rPr>
          <w:rFonts w:eastAsia="IRNazanin" w:cs="IRNazanin"/>
          <w:color w:val="111111"/>
          <w:sz w:val="28"/>
          <w:szCs w:val="28"/>
          <w:rtl w:val="true"/>
          <w:lang w:bidi="fa-IR"/>
        </w:rPr>
        <w:t xml:space="preserve">. </w:t>
      </w:r>
      <w:bookmarkStart w:id="45" w:name="pg8028_65762"/>
    </w:p>
    <w:p>
      <w:pPr>
        <w:pStyle w:val="Heading2"/>
        <w:numPr>
          <w:ilvl w:val="1"/>
          <w:numId w:val="1"/>
        </w:numPr>
        <w:rPr/>
      </w:pPr>
      <w:bookmarkStart w:id="46" w:name="__RefHeading___Toc7344063_1051229030"/>
      <w:bookmarkStart w:id="47" w:name="_Toc15"/>
      <w:bookmarkEnd w:id="45"/>
      <w:bookmarkEnd w:id="46"/>
      <w:r>
        <w:rPr>
          <w:rtl w:val="true"/>
        </w:rPr>
        <w:t>وهنا فوائد</w:t>
      </w:r>
      <w:r>
        <w:rPr>
          <w:rtl w:val="true"/>
        </w:rPr>
        <w:t>:-</w:t>
      </w:r>
      <w:bookmarkEnd w:id="47"/>
    </w:p>
    <w:p>
      <w:pPr>
        <w:pStyle w:val="BookText"/>
        <w:rPr/>
      </w:pPr>
      <w:r>
        <w:rPr>
          <w:rFonts w:ascii="Amiri" w:hAnsi="Amiri" w:eastAsia="Amiri" w:cs="Amiri"/>
          <w:color w:val="111111"/>
          <w:sz w:val="28"/>
          <w:sz w:val="28"/>
          <w:szCs w:val="28"/>
          <w:rtl w:val="true"/>
          <w:lang w:bidi="ar-SA"/>
        </w:rPr>
        <w:t>إن المساء والمغرب الذي يوجب مبيت ليلة الثالث عشر هو غروب الشمس لما تقدم في الفرع الأول، ولما قربناه في الاستدلال بالتعجيل في يومين أول هذاأ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وفي رواية أبي بصير تصريح بذلك، فهي ترجح ما حرّرناه في كتاب الصلاة من تحقق المغرب بسقوط القرص على نحو المرجح المساوي بحسب ما اصطلحناه، وقد صرّح جماعة بأن الحد هو غروب الشمس كالعلامة في الإرشاد،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تغرب الشمس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هذا هو المراد من عبارة المسالك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تهيأ للنفر من منى يوم الثاني عشر وتحرّك من مكانه لكنه لم يتمكن من مغادرتها قبل الغروب للزحام ونحوه وجب عليه المبيت؛ لإطلاق النص، لكن العلامة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رحل من منى فغربت الشمس وهو راحل قبل انفصاله منها،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المبيت، لمشقة الرفع </w:t>
      </w:r>
    </w:p>
    <w:p>
      <w:pPr>
        <w:pStyle w:val="BookText"/>
        <w:rPr/>
      </w:pPr>
      <w:r>
        <w:rPr>
          <w:rFonts w:ascii="IRNazanin" w:hAnsi="IRNazanin" w:eastAsia="IRNazanin"/>
          <w:color w:val="111111"/>
          <w:sz w:val="28"/>
          <w:sz w:val="28"/>
          <w:szCs w:val="28"/>
          <w:rtl w:val="true"/>
          <w:lang w:bidi="fa-IR"/>
        </w:rPr>
        <w:t>والحط</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وقال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يلزمه المقام على إشكال</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على التقييد فيشملهإطلاق الوجوب، وأن الحرج وسائر العناوين الثانوية أعذار شخصية تسقط التكليف عن المتلبس بها ولا تغيّر حكم اللزوم إلى الجواز، والفرق بينهما أن عليه شاة إذا لم يبت للحرج مع وجوب الفعل، لما سيأتي من عدم سقوط الكفارة بالعناوين الثانوية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علة السقوط هو الحرج،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تكملة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مشغولاً بالتأهب فغربت الشمس فالأقرب لزوم المقام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وإلا فلا وجه للفرق بين المسألتين؛ لشمول إطلاق الوجوب لهما؛ لذا لم يوافقه أكثر الأعلام كالشهيد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غير فرق بين من </w:t>
      </w:r>
    </w:p>
    <w:p>
      <w:pPr>
        <w:pStyle w:val="BookText"/>
        <w:rPr/>
      </w:pPr>
      <w:r>
        <w:rPr>
          <w:rFonts w:ascii="Amiri" w:hAnsi="Amiri" w:eastAsia="Amiri" w:cs="Amiri"/>
          <w:color w:val="111111"/>
          <w:sz w:val="28"/>
          <w:sz w:val="28"/>
          <w:szCs w:val="28"/>
          <w:rtl w:val="true"/>
          <w:lang w:bidi="ar-SA"/>
        </w:rPr>
        <w:t>تأهب للخروج وغربت عليه قبل أن يخرج وغيره، وبين من نفر ولم يتجاوز حدود منى وغيره لصدق الغروب عليه بمنى فإن أجزاءها متساوية في وجوب المبيت بها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نفر بعد الزوال ورجع إلى منى بعد الغروب فلايجب عليه المبيت قطعاً، ولو رجع قبل الغروب لتدارك واجب عليه فيها، أو لأخذ متاع أو لقاء مؤمن فغربت عليه الشمس وهو في منى فهل يجب عليه المبيت أم لا؟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وجوب الإقامة وجهان، وقرّب العلامة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الوجوب لأنه برجوعه يستكشف أنه لم ينفر حقيقة ولا عبرة بمجرد الخروج من منى بعد الزوال وإطلاق الخبرين مِن إدراك المساء وهو بمنى أو مجيء الليل يشمله فالنفر الأول ليس بنفر حقيقة بل ذهاب ومجيء، فما قرّبه العلامة من الوجوب في هذه الصورة هو الصحيح</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وجزم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بالوجوب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 المبيت بها، لصدق عنوان غروب الشمس عليه وهو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الأصح عدم الوجوب لانصراف أدلته عن مثل هذه الحالة لصدق النفر عليه؛ لأنه قد خرج من النسك، وإن عودته بعد ذلك إلى منى لغرضٍ ما يكون خارج النسك فهو كمجيء الأجنبي غيرالناسك إلى منى لأمرٍ ما فلا أحد يقول بوجوب المبيت فيها إذا غربت الشمس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اختلفنا في كون الخروج نفراً أو عدمه فيمكن جعل القصد هو الضابطة للتفريق وإن لم يكن القصد مشروطاً في أصل تحقق النفر، فإذا قصد النفر بخروجه بعد زوال اليوم الثاني عشر فقد وقع وإلا فلا، كالذي قيل في جواز إخراج رحله قبل زوال يوم الثاني عشر ثم ينفر بعد الزوال لعدم جواز النفر قبله فكأن النفر لم يصدق عليه بمجرد الخروج لأنه لم يقصده، ومنشأ جعل هذه الضابطة أنه وجه الجمع بين طائفتين من الروايات فقد روى الشيخ الصدوق في الفقيه عن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ينفر في النفر الأول قبل أن تزول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ولكن يخرج ثقله إن شاء ولا يخرج هو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من فعل ذلك فهو ممن تعجَّل في يومين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الروايتين أن إخراج الثقل ليس نفراً لأنهلم يقصد النفر بخروجه من منى وإن كانتا غير صريحتين بأنه من أخرج أثقاله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الكليني بسنده عن أبي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أيقدِّم الرجل رحله وثقله قبل النفر؟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يخاف الذي يقدِّم ثقله أن يحبسه الله تعالى؟</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وحملها صاحب الوسائل على الكراهة وكذا في الوافي حيث علل 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الوجه في خوفه الحبس اعتماده على وصوله إليه مع أنه ليس في يده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وهذا يعني أن </w:t>
      </w:r>
    </w:p>
    <w:p>
      <w:pPr>
        <w:pStyle w:val="BookText"/>
        <w:rPr/>
      </w:pPr>
      <w:r>
        <w:rPr>
          <w:rFonts w:ascii="Amiri" w:hAnsi="Amiri" w:eastAsia="Amiri" w:cs="Amiri"/>
          <w:color w:val="111111"/>
          <w:sz w:val="28"/>
          <w:sz w:val="28"/>
          <w:szCs w:val="28"/>
          <w:rtl w:val="true"/>
          <w:lang w:bidi="ar-SA"/>
        </w:rPr>
        <w:t>مثل هذا الخروج من منى قبل موعد النفر لا يُعدُّ نفراً لذا جاز على 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مقابل ذلك فإن في التهذيب رواية تدل على أنه نفر فقد روى بسنده عن علي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بعث بثقله يوم النفر الأول وأقام هوإلى الأخير،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تعجل في يومين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وصاحب الجواهر</w:t>
      </w:r>
      <w:r>
        <w:rPr>
          <w:rStyle w:val="FootnoteAnchor"/>
          <w:rtl w:val="true"/>
        </w:rPr>
        <w:footnoteReference w:id="13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بالوجوب لا يظهر من عبارته،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مطلقاً زمن الرجوع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يلزمه المقام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وكذا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رحل منها قبل الغروب ثم رجع إليها لم يلزمه المقام بها لأنه قد ترخّص في التعجيل فلم يلزمه بعد ذلك المقام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أما ما قرّبه من الوجوب فقد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عبارته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مشغولاً بالتأهب فغربت </w:t>
      </w:r>
    </w:p>
    <w:p>
      <w:pPr>
        <w:pStyle w:val="BookText"/>
        <w:rPr/>
      </w:pPr>
      <w:r>
        <w:rPr>
          <w:rFonts w:ascii="Amiri" w:hAnsi="Amiri" w:eastAsia="Amiri" w:cs="Amiri"/>
          <w:color w:val="111111"/>
          <w:sz w:val="28"/>
          <w:sz w:val="28"/>
          <w:szCs w:val="28"/>
          <w:rtl w:val="true"/>
          <w:lang w:bidi="ar-SA"/>
        </w:rPr>
        <w:t>الشمس، فالأقرب لزوم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ناظر إلى من بقي في منى ولم ينفر منها، ولعلهم حكوا النسبة عن المحقق الكركي</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يتق الصيد أي لم يجتنب قتل الصيد وأخذه،وحكي الإجماع عليه</w:t>
      </w:r>
      <w:r>
        <w:rPr>
          <w:rStyle w:val="FootnoteAnchor"/>
          <w:rtl w:val="true"/>
        </w:rPr>
        <w:footnoteReference w:id="140"/>
      </w:r>
      <w:r>
        <w:rPr>
          <w:rFonts w:ascii="Amiri" w:hAnsi="Amiri" w:eastAsia="Amiri" w:cs="Amiri"/>
          <w:color w:val="111111"/>
          <w:sz w:val="28"/>
          <w:sz w:val="28"/>
          <w:szCs w:val="28"/>
          <w:rtl w:val="true"/>
          <w:lang w:bidi="ar-SA"/>
        </w:rPr>
        <w:t>وهي دعوى لا يمكن التحقق منها لإغفال جملة من المتقدمين ذكر الحكم كابن أبي عقيل وابن الجنيد، ولم يذكره الشيخ الصدوق في المقنع والهداية ولا المفيد في المقنعة والمرتضى في جمل العلم والعمل وأبو الصلاح الحلبي في الكافي وسلار في المراسم وغيرهم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عليه ببعض الروايات، منها 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لِمَنِ 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الصيد حتى ينفر أهل منى إلى النفر الأخير</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وذيل 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أصاب </w:t>
      </w:r>
    </w:p>
    <w:p>
      <w:pPr>
        <w:pStyle w:val="BookText"/>
        <w:rPr/>
      </w:pPr>
      <w:r>
        <w:rPr>
          <w:rFonts w:ascii="Amiri" w:hAnsi="Amiri" w:eastAsia="Amiri" w:cs="Amiri"/>
          <w:color w:val="111111"/>
          <w:sz w:val="28"/>
          <w:sz w:val="28"/>
          <w:szCs w:val="28"/>
          <w:rtl w:val="true"/>
          <w:lang w:bidi="ar-SA"/>
        </w:rPr>
        <w:t>الصيد فليس له أن ينفر في النفر الأول</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الأولى لا دلالة فيها على المطلوب إذ هي بمضمون صحيحته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لمن تعجل في يومين أن يمسك عن الصيد حتى ينقضياليوم الثالث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 فللشك في كون هذا المقطع جزءاً من صحيحة جميل</w:t>
      </w:r>
      <w:r>
        <w:rPr>
          <w:rStyle w:val="FootnoteAnchor"/>
          <w:rtl w:val="true"/>
        </w:rPr>
        <w:footnoteReference w:id="143"/>
      </w:r>
      <w:r>
        <w:rPr>
          <w:rFonts w:ascii="Amiri" w:hAnsi="Amiri" w:eastAsia="Amiri" w:cs="Amiri"/>
          <w:color w:val="111111"/>
          <w:sz w:val="28"/>
          <w:sz w:val="28"/>
          <w:szCs w:val="28"/>
          <w:rtl w:val="true"/>
          <w:lang w:bidi="ar-SA"/>
        </w:rPr>
        <w:t>لأنه فصل جزأها الثاني عن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بعضهم أنها رواية أخرى لجميل فهي مرسلة كما عبّر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بمرسلة الفقيه</w:t>
      </w:r>
      <w:r>
        <w:rPr>
          <w:rStyle w:val="FootnoteAnchor"/>
          <w:rtl w:val="true"/>
        </w:rPr>
        <w:footnoteReference w:id="144"/>
      </w:r>
      <w:r>
        <w:rPr>
          <w:rFonts w:ascii="Amiri" w:hAnsi="Amiri" w:eastAsia="Amiri" w:cs="Amiri"/>
          <w:color w:val="111111"/>
          <w:sz w:val="28"/>
          <w:sz w:val="28"/>
          <w:szCs w:val="28"/>
          <w:rtl w:val="true"/>
          <w:lang w:bidi="ar-SA"/>
        </w:rPr>
        <w:t xml:space="preserve">ويقوّي ذلك أن التهذيب والكافي رويا الجزء الأول من </w:t>
      </w:r>
    </w:p>
    <w:p>
      <w:pPr>
        <w:pStyle w:val="BookText"/>
        <w:rPr/>
      </w:pPr>
      <w:r>
        <w:rPr>
          <w:rFonts w:ascii="Amiri" w:hAnsi="Amiri" w:eastAsia="Amiri" w:cs="Amiri"/>
          <w:color w:val="111111"/>
          <w:sz w:val="28"/>
          <w:sz w:val="28"/>
          <w:szCs w:val="28"/>
          <w:rtl w:val="true"/>
          <w:lang w:bidi="ar-SA"/>
        </w:rPr>
        <w:t>الرواية فقط، وحكي عن بعض الأعلام أن المقطع الأخير في ذيل الجزء الثاني وهو محل الشاهد من تعليق الشيخ الصدوق لذا لم يثبتوه في الرواية</w:t>
      </w:r>
      <w:r>
        <w:rPr>
          <w:rStyle w:val="FootnoteAnchor"/>
          <w:rtl w:val="true"/>
        </w:rPr>
        <w:footnoteReference w:id="145"/>
      </w:r>
      <w:r>
        <w:rPr>
          <w:rFonts w:ascii="Amiri" w:hAnsi="Amiri" w:eastAsia="Amiri" w:cs="Amiri"/>
          <w:color w:val="111111"/>
          <w:sz w:val="28"/>
          <w:sz w:val="28"/>
          <w:szCs w:val="28"/>
          <w:rtl w:val="true"/>
          <w:lang w:bidi="ar-SA"/>
        </w:rPr>
        <w:t>وفي أحسن الأحوال يكون محل الشاهد جزءاً من المرسلة، فوصفها بالصحة من قبل بعضالأعلام</w:t>
      </w:r>
      <w:r>
        <w:rPr>
          <w:rStyle w:val="FootnoteAnchor"/>
          <w:rtl w:val="true"/>
        </w:rPr>
        <w:footnoteReference w:id="146"/>
      </w:r>
      <w:r>
        <w:rPr>
          <w:rFonts w:ascii="Amiri" w:hAnsi="Amiri" w:eastAsia="Amiri" w:cs="Amiri"/>
          <w:color w:val="111111"/>
          <w:sz w:val="28"/>
          <w:sz w:val="28"/>
          <w:szCs w:val="28"/>
          <w:rtl w:val="true"/>
          <w:lang w:bidi="ar-SA"/>
        </w:rPr>
        <w:t>والاستدلال بها لا يخلو من تأمل، نعم هي تصلح كمؤيد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هذا فقد اكتفى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الاستدلال برواية الشيخ في التهذيب بسنده عن محمد بن عيسى عن محمد بن يحيى عن حماد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المحرم الصيد فليس له أن ينفر في النفر الأول، ومن نفر في النفر الأول فليس له أن يصيب الصيد حتى ينفر الناس،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تَعَجَّلَ فِي </w:t>
      </w:r>
    </w:p>
    <w:p>
      <w:pPr>
        <w:pStyle w:val="BookText"/>
        <w:rPr/>
      </w:pPr>
      <w:r>
        <w:rPr>
          <w:rFonts w:ascii="Amiri" w:hAnsi="Amiri" w:eastAsia="Amiri" w:cs="Amiri"/>
          <w:color w:val="111111"/>
          <w:sz w:val="28"/>
          <w:sz w:val="28"/>
          <w:szCs w:val="28"/>
          <w:rtl w:val="true"/>
          <w:lang w:bidi="ar-SA"/>
        </w:rPr>
        <w:t>يَوْمَيْنِ فَلاَ إِثْمَ عَلَيْهِ لِمَنِ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الصيد</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وذكر ملاحظتين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عقب هذا المقطع بل 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فذكره في هذا الموضع إما اشتباه من الراوي وإما أنه نقل بالمعنى لا نقل نفسأ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أنه لا هذا ولا ذاك وإنما من باب اقتطاع محل الشاهد من الآية والمعروف اليوم وضع نقاط بدل ما لم يذكر كما في الطبعة الحديثة، وقد ورد نفس الشاهد في صحيحة معاوية بن عمار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الرواية صحيحة، فإن محمد بن يحيى الراوي عن حماد وإن كان مردداً بين محمد بن يحيى الخزاز، ومحمد بن يحيى الخثعمي وهما ثقتان، وبين </w:t>
      </w:r>
    </w:p>
    <w:p>
      <w:pPr>
        <w:pStyle w:val="BookText"/>
        <w:rPr/>
      </w:pPr>
      <w:r>
        <w:rPr>
          <w:rFonts w:ascii="Amiri" w:hAnsi="Amiri" w:eastAsia="Amiri" w:cs="Amiri"/>
          <w:color w:val="111111"/>
          <w:sz w:val="28"/>
          <w:sz w:val="28"/>
          <w:szCs w:val="28"/>
          <w:rtl w:val="true"/>
          <w:lang w:bidi="ar-SA"/>
        </w:rPr>
        <w:t>محمد بن يحيى الصيرفي وهو غير موثق، ولكن الظاهر انصرافه إلى الخزاز؛ لاشتهاره وممن له كتاب والخثعمي وإن كان له كتاب أيضاً ولكن لا ريب أن الخزاز هو الأشهر بحيث أن الشيخ ترجمه في الفهرست من دون أن يذكره مقيداً بالخزاز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محمد بن يحيى في هذه الطبقة ينصرف إلى الخزاز كما هو كذلك في سائر الروايات التي ذكر محمد بن يحيى على الإطلاق</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تعليقات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محمد بن يحيى هو الصيرفي الذي قال بجهالته؛ لاتحاد هذه الرواية التي أوردها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الزيادات مع أخرى رواها الشيخ أيضاً في التهذيب في باب النفر من منى بإسناد آخر صرح فيه عن محمد بن يحيى الصيرفي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أصابه لم يكن له أن ينفر في النفر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القرينة الخاصة مقدّمة على القرينة العامة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هذه الرواية الثانية غير معتبرة لأن فيها يحيى بن المبارك الذي لم يرد فيه توثيق 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من جهة وروده في تفسير القمي وهي كبرى لا نعتمد عليها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يحيى الصيرفي الذي قيل بجهالته هوأ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الخثعمي الثقة ودليل ذلك أن الخثعمي يروي عن حماد بن عثمان وقد عرّفه النجاشي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مغلِّس</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وورد في كتاب ثواب الأعمال</w:t>
      </w:r>
      <w:r>
        <w:rPr>
          <w:rStyle w:val="FootnoteAnchor"/>
          <w:rtl w:val="true"/>
        </w:rPr>
        <w:footnoteReference w:id="152"/>
      </w:r>
      <w:r>
        <w:rPr>
          <w:rFonts w:ascii="Amiri" w:hAnsi="Amiri" w:eastAsia="Amiri" w:cs="Amiri"/>
          <w:color w:val="111111"/>
          <w:sz w:val="28"/>
          <w:sz w:val="28"/>
          <w:szCs w:val="28"/>
          <w:rtl w:val="true"/>
          <w:lang w:bidi="ar-SA"/>
        </w:rPr>
        <w:t xml:space="preserve">في استحباب صوم ثلاثة أيام من الشهر رواية محمد بن يحيى أخي مغلِّس الصيرفي </w:t>
      </w:r>
    </w:p>
    <w:p>
      <w:pPr>
        <w:pStyle w:val="BookText"/>
        <w:rPr/>
      </w:pPr>
      <w:r>
        <w:rPr>
          <w:rFonts w:ascii="Amiri" w:hAnsi="Amiri" w:eastAsia="Amiri" w:cs="Amiri"/>
          <w:color w:val="111111"/>
          <w:sz w:val="28"/>
          <w:sz w:val="28"/>
          <w:szCs w:val="28"/>
          <w:rtl w:val="true"/>
          <w:lang w:bidi="ar-SA"/>
        </w:rPr>
        <w:t>عن حماد بن عثمان، فالصيرفي هو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أن النجاشي اكتفى بذكر الخزاز والخثعمي ولم يذكر الصيرفي ولو كان يرى المغايرة لذكر كتابه فإنه صاحب كتاب مذكور في فهرست ابن بطة الذي كان من مصادر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مانع من هذا من حيث اختلاف الطبقات بين الخثعمي والصيرفي أخي مغلِّس باعتبار أن الشيخ ذكر الخثعمي في رجال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محمد بن يحيى أخا مغلِّس في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معاصرة ثلاثة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موجودة بكثرة، ولأن كلا العنوانين يرويان عن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يبعّده ما قيل من أن محمد بن عيسى لم يرو عن الخزاز ولا عن الخثعمي، وأن الشيخ ذكر عنوان الصيرفي مستقلاً عن الخثعمي والخزاز </w:t>
      </w:r>
    </w:p>
    <w:p>
      <w:pPr>
        <w:pStyle w:val="BookText"/>
        <w:rPr/>
      </w:pPr>
      <w:r>
        <w:rPr>
          <w:rFonts w:ascii="Amiri" w:hAnsi="Amiri" w:eastAsia="Amiri" w:cs="Amiri"/>
          <w:color w:val="111111"/>
          <w:sz w:val="28"/>
          <w:sz w:val="28"/>
          <w:szCs w:val="28"/>
          <w:rtl w:val="true"/>
          <w:lang w:bidi="ar-SA"/>
        </w:rPr>
        <w:t>في الفهرست</w:t>
      </w:r>
      <w:r>
        <w:rPr>
          <w:rStyle w:val="FootnoteAnchor"/>
          <w:rtl w:val="true"/>
        </w:rPr>
        <w:footnoteReference w:id="153"/>
      </w:r>
      <w:r>
        <w:rPr>
          <w:rFonts w:ascii="Amiri" w:hAnsi="Amiri" w:eastAsia="Amiri" w:cs="Amiri"/>
          <w:color w:val="111111"/>
          <w:sz w:val="28"/>
          <w:sz w:val="28"/>
          <w:szCs w:val="28"/>
          <w:rtl w:val="true"/>
          <w:lang w:bidi="ar-SA"/>
        </w:rPr>
        <w:t>، وأن الطبقة التي روى عنها الخثعمي متقدمة على الطبقة التي روى عنها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أن نذهب أبعد من هذا فنقول باتحاد الخثعمي والخزاز كما احتمله أبو علي الحائري،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وروايته عن غياث بن إبراهيم كما وقع التصريح به في عدة روايات تشعر باتحاده مع ابن يحيى الخزاز لما مرّ في غياث، ولوقوع التصريحبالخزاز في بعض الروايات</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الوافي لهذا القول،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نقل الكليني رواية بسنده عن أحمد بن محمد عن محمد بن يحيى الخثعمي عن غياث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والتدبير والكتابة، 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الإباق،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w:t>
      </w:r>
    </w:p>
    <w:p>
      <w:pPr>
        <w:pStyle w:val="BookText"/>
        <w:rPr/>
      </w:pPr>
      <w:r>
        <w:rPr>
          <w:rFonts w:ascii="Amiri" w:hAnsi="Amiri" w:eastAsia="Amiri" w:cs="Amiri"/>
          <w:color w:val="111111"/>
          <w:sz w:val="28"/>
          <w:sz w:val="28"/>
          <w:szCs w:val="28"/>
          <w:rtl w:val="true"/>
          <w:lang w:bidi="ar-SA"/>
        </w:rPr>
        <w:t xml:space="preserve">الشيخ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اللقطة والضالة، الحديث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محمد بن يحيى الخزاز بدل الخثعمي، ونقل الوافي صدر الرواية في مورد وفيه الخزاز وذيلها في مورد آخر وفيه الخثعمي وقال في هامشه بأنهما واحد</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يمكن الالتزام به بعد أن علمنا وضوح تغايرهما من كلام النجاشي وغيره وأن الذي يروي كتاب غياث هو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اتحاده مع الخزاز تأمل ظاهر ومما يبعّده أن الخزاز يروي عن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يذكروا روايته عنه، والخثعمي صرحوا بروايته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من جهة عدم ورود لفظ الصيرفي في نسخة البحار</w:t>
      </w:r>
      <w:r>
        <w:rPr>
          <w:rStyle w:val="FootnoteAnchor"/>
          <w:rtl w:val="true"/>
        </w:rPr>
        <w:footnoteReference w:id="156"/>
      </w:r>
      <w:r>
        <w:rPr>
          <w:rFonts w:ascii="Amiri" w:hAnsi="Amiri" w:eastAsia="Amiri" w:cs="Amiri"/>
          <w:color w:val="111111"/>
          <w:sz w:val="28"/>
          <w:sz w:val="28"/>
          <w:szCs w:val="28"/>
          <w:rtl w:val="true"/>
          <w:lang w:bidi="ar-SA"/>
        </w:rPr>
        <w:t xml:space="preserve">واحتمال أن توصيف الصيرفي في سند الصدوق لمغلّس وليس لمحمد بن يحيى، والكلام في مناقشة هذه الاحتمالات وغيرها طويل، والمعلومات في المصادر لا تخلو من تشويش </w:t>
      </w:r>
    </w:p>
    <w:p>
      <w:pPr>
        <w:pStyle w:val="BookText"/>
        <w:rPr/>
      </w:pPr>
      <w:r>
        <w:rPr>
          <w:rFonts w:ascii="Amiri" w:hAnsi="Amiri" w:eastAsia="Amiri" w:cs="Amiri"/>
          <w:color w:val="111111"/>
          <w:sz w:val="28"/>
          <w:sz w:val="28"/>
          <w:szCs w:val="28"/>
          <w:rtl w:val="true"/>
          <w:lang w:bidi="ar-SA"/>
        </w:rPr>
        <w:t>والأسماء من تصحيف، ولا نجد حاجة للدخول في هذه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العنوان المشترك إلى المشهور ومن له كتاب لا يمكن التسليم بها على إطلاقها خصوصاً مع كون الآخر مشهوراً أيضاً وله كتاب، والشاهد الذي أورده من كتاب الفهرست غير كافٍ لاحتمال أن عدم تقييده ليس بسبب الاستغناء عن التقييد بل بسبب أنه لما كان راوياً لكتاب غياث بن إبراهيم ومعروف أن من يروي كتاب غياث بن إبراهيم هو الخزاز وقد ذكر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كتاب الرجال</w:t>
      </w:r>
      <w:r>
        <w:rPr>
          <w:rStyle w:val="FootnoteAnchor"/>
          <w:rtl w:val="true"/>
        </w:rPr>
        <w:footnoteReference w:id="157"/>
      </w:r>
      <w:r>
        <w:rPr>
          <w:rFonts w:ascii="Amiri" w:hAnsi="Amiri" w:eastAsia="Amiri" w:cs="Amiri"/>
          <w:color w:val="111111"/>
          <w:sz w:val="28"/>
          <w:sz w:val="28"/>
          <w:szCs w:val="28"/>
          <w:rtl w:val="true"/>
          <w:lang w:bidi="ar-SA"/>
        </w:rPr>
        <w:t>، فلما وصل إلى عنوان محمد بن يحيى وذكر أنه روى كتابه عن غياث بن إبراهيم</w:t>
      </w:r>
      <w:r>
        <w:rPr>
          <w:rStyle w:val="FootnoteAnchor"/>
          <w:rtl w:val="true"/>
        </w:rPr>
        <w:footnoteReference w:id="158"/>
      </w:r>
      <w:r>
        <w:rPr>
          <w:rFonts w:ascii="Amiri" w:hAnsi="Amiri" w:eastAsia="Amiri" w:cs="Amiri"/>
          <w:color w:val="111111"/>
          <w:sz w:val="28"/>
          <w:sz w:val="28"/>
          <w:szCs w:val="28"/>
          <w:rtl w:val="true"/>
          <w:lang w:bidi="ar-SA"/>
        </w:rPr>
        <w:t>فاكتفى الشيخ بهذا التمييز ولم يذكر لقب الرجل وليس من جهة أنه كان مستغنياً عن التقييد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رواية حماد الثانية التي نقلها الشيخ </w:t>
      </w:r>
    </w:p>
    <w:p>
      <w:pPr>
        <w:pStyle w:val="BookText"/>
        <w:rPr/>
      </w:pPr>
      <w:r>
        <w:rPr>
          <w:rFonts w:ascii="Amiri" w:hAnsi="Amiri" w:eastAsia="Amiri" w:cs="Amiri"/>
          <w:color w:val="111111"/>
          <w:sz w:val="28"/>
          <w:sz w:val="28"/>
          <w:szCs w:val="28"/>
          <w:rtl w:val="true"/>
          <w:lang w:bidi="ar-SA"/>
        </w:rPr>
        <w:t>بسنده عن محمد بن عيسى عن محمد بن يحيى عن حماد يمكن أن تكون معتبرة، والمناقشة من جهة محمد بن عيسى اليقطيني أو طريق الشيخ إليه وسوسة لوضوح جلالة قدره، ونقل الشيخ من مصادر معتمدة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وتؤيدها الرواية الأخرى عن حماد التي فيها يحيى بن المبارك، ومرسلة العياشي عن حماد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الصيد فإن من ابتلى شيئاً من الصيد ففداه فليس له أن ينفر في يومين</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وتعدد طرق الرواية عن حماد قد يحصّلوثوقاً بصدورها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وذيل صحيحة جميل المتقدمة التي يحتمل أنها رويت بنفس الطريق الصحيح إلى جميل، ومرسلة الكليني عقب رواية محمد بن المستنير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النساء في إحرامه لم يكن له أن ينفر في النفر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 أخرى الصيد أيضاً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ومرسلة العياشي الأخرى عن سلام بن المستنير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اتقى منهم الصيد واتقى الرفث والفسوق </w:t>
      </w:r>
    </w:p>
    <w:p>
      <w:pPr>
        <w:pStyle w:val="BookText"/>
        <w:rPr/>
      </w:pPr>
      <w:r>
        <w:rPr>
          <w:rFonts w:ascii="Amiri" w:hAnsi="Amiri" w:eastAsia="Amiri" w:cs="Amiri"/>
          <w:color w:val="111111"/>
          <w:sz w:val="28"/>
          <w:sz w:val="28"/>
          <w:szCs w:val="28"/>
          <w:rtl w:val="true"/>
          <w:lang w:bidi="ar-SA"/>
        </w:rPr>
        <w:t>والجدال وما حرّم الله عليه في إحرامه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وقد أوردها الشيخ الصدوق في الفقيه</w:t>
      </w:r>
      <w:r>
        <w:rPr>
          <w:rStyle w:val="FootnoteAnchor"/>
          <w:rtl w:val="true"/>
        </w:rPr>
        <w:footnoteReference w:id="162"/>
      </w:r>
      <w:r>
        <w:rPr>
          <w:rFonts w:ascii="Amiri" w:hAnsi="Amiri" w:eastAsia="Amiri" w:cs="Amiri"/>
          <w:color w:val="111111"/>
          <w:sz w:val="28"/>
          <w:sz w:val="28"/>
          <w:szCs w:val="28"/>
          <w:rtl w:val="true"/>
          <w:lang w:bidi="ar-SA"/>
        </w:rPr>
        <w:t>من دون ذكر الصيد وأوردهما صاحب تفسير البرهان</w:t>
      </w:r>
      <w:r>
        <w:rPr>
          <w:rStyle w:val="FootnoteAnchor"/>
          <w:rtl w:val="true"/>
        </w:rPr>
        <w:footnoteReference w:id="163"/>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يتجنب الجماع وادعي عليه الإجماع</w:t>
      </w:r>
      <w:r>
        <w:rPr>
          <w:rStyle w:val="FootnoteAnchor"/>
          <w:rtl w:val="true"/>
        </w:rPr>
        <w:footnoteReference w:id="164"/>
      </w:r>
      <w:r>
        <w:rPr>
          <w:rFonts w:ascii="Amiri" w:hAnsi="Amiri" w:eastAsia="Amiri" w:cs="Amiri"/>
          <w:color w:val="111111"/>
          <w:sz w:val="28"/>
          <w:sz w:val="28"/>
          <w:szCs w:val="28"/>
          <w:rtl w:val="true"/>
          <w:lang w:bidi="ar-SA"/>
        </w:rPr>
        <w:t>قال العلامة في المنتهى والتذكرة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يجوز النفير في النفر الأوللمن اتقى النساء والصيد في إحرامه فلو جامع في إحرامه أو قتل صيداً فيه لم يجز له أن ينفر في الأول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في الروايات ما يدل عليه إلا رواية محمد بن المستنير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النساء في إحرامه لم يكن له أن ينفر في النفر الأول</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xml:space="preserve">وهي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محمد بن المستنير لا ذكر له في الروايات إلا هذه الرواية </w:t>
      </w:r>
    </w:p>
    <w:p>
      <w:pPr>
        <w:pStyle w:val="BookText"/>
        <w:rPr/>
      </w:pPr>
      <w:r>
        <w:rPr>
          <w:rFonts w:ascii="Amiri" w:hAnsi="Amiri" w:eastAsia="Amiri" w:cs="Amiri"/>
          <w:color w:val="111111"/>
          <w:sz w:val="28"/>
          <w:sz w:val="28"/>
          <w:szCs w:val="28"/>
          <w:rtl w:val="true"/>
          <w:lang w:bidi="ar-SA"/>
        </w:rPr>
        <w:t>كما لا ذكر له في الرجال</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ذكره لا يدل على عدم وجوده خصوصاً وأن التهذيب والكافي روياه عن محمد بن المستنير، ويحتمل أن يكون الصحيح محمد بن المثنى فقد أشار محقق نسخة تفسير القمي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نسخة أخرى من التفسير مطبوعة في إيران عام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ويؤكده أنها مروية عنمحمد بن المثنى أيضاً في تفسير فرات الكوفي</w:t>
      </w:r>
      <w:r>
        <w:rPr>
          <w:rStyle w:val="FootnoteAnchor"/>
          <w:rtl w:val="true"/>
        </w:rPr>
        <w:footnoteReference w:id="169"/>
      </w:r>
      <w:r>
        <w:rPr>
          <w:rFonts w:ascii="Amiri" w:hAnsi="Amiri" w:eastAsia="Amiri" w:cs="Amiri"/>
          <w:color w:val="111111"/>
          <w:sz w:val="28"/>
          <w:sz w:val="28"/>
          <w:szCs w:val="28"/>
          <w:rtl w:val="true"/>
          <w:lang w:bidi="ar-SA"/>
        </w:rPr>
        <w:t xml:space="preserve">، وقد 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نفس الخطأ عند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الظَّالِمُونَ إِن تَتَّبِعُونَ إِلَّا رَجُلاً مَّسْحُوراً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القمي في تفسيره عن محمد بن المثنى عن أبيه، وهو الموافق لتفسير البرهان</w:t>
      </w:r>
      <w:r>
        <w:rPr>
          <w:rStyle w:val="FootnoteAnchor"/>
          <w:rtl w:val="true"/>
        </w:rPr>
        <w:footnoteReference w:id="170"/>
      </w:r>
      <w:r>
        <w:rPr>
          <w:rFonts w:ascii="Amiri" w:hAnsi="Amiri" w:eastAsia="Amiri" w:cs="Amiri"/>
          <w:color w:val="111111"/>
          <w:sz w:val="28"/>
          <w:sz w:val="28"/>
          <w:szCs w:val="28"/>
          <w:rtl w:val="true"/>
          <w:lang w:bidi="ar-SA"/>
        </w:rPr>
        <w:t xml:space="preserve">، لكن في الطبعة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المستنير</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ومحمد بن المثنى هو الحضرمي ولم يرد فيه توثيق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والمسالك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باتقاء النساء عدم جماعهن في حال الإحرام، وفي إلحاق باقي المحرمات المتعلقة بهن كالقبلة واللمس بشهوة والعقد وشهادته نظر، من صدق عدم الاتقاء لغة في جميع ذلك، ومن دلالة ظاهر النص على إرادة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بعض الأصحاب</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المتبادر إلى الفهم من اتقاء النساء وعدمه هو مجانبة الوطء وعدمها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لفظ اتقاء النساء في الروايات حتى يكون المعوَّل على صدقه، نعم ورد لفظ الإتيان فلا بد أن يقال أن الوطء هو ظاهر لفظ الإتيان الوارد في النص المتقدم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فقد توسَّع بعض الأصحاب إلى وقوع الفعل في العمرة أيضاً، فقالوا بعدم الفرق بين وقوع الإتيان في الإحرام بين الحج وعمرة التمتع لإطلاق الرواية، 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عمرة التمتع بالإضافة إلى حجه في وجه قوي لأنها جزء من حج التمتع لا العمرة المبتولة على الظاهر </w:t>
      </w:r>
    </w:p>
    <w:p>
      <w:pPr>
        <w:pStyle w:val="BookText"/>
        <w:rPr/>
      </w:pPr>
      <w:r>
        <w:rPr>
          <w:rFonts w:ascii="Amiri" w:hAnsi="Amiri" w:eastAsia="Amiri" w:cs="Amiri"/>
          <w:color w:val="111111"/>
          <w:sz w:val="28"/>
          <w:sz w:val="28"/>
          <w:szCs w:val="28"/>
          <w:rtl w:val="true"/>
          <w:lang w:bidi="ar-SA"/>
        </w:rPr>
        <w:t>لعدم الارتباط المقتضي لمبادرته إلى الفهم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إحرام الحج غير إحرام العمرة الذي قد تحلل منه فلا يسري الحكم المترتب على الأول بمقتضى النص إلى الثاني، قال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نصَّ الأصحاب على أن الاتقاء معتبر في إحرام الحج، وقوّى الشارح اعتباره في عمرة التمتع لارتباطها بالحج ودخولها فيه، والمسألة قويةالإشكال</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الحديث عن العمرة المفردة يجعل الحكم سالبة بانتفاء الموضوع؛ لأن العمرة المفردة ليست مرتبطة بالحج فليس فيها مبيت في منى وفي حج الإفراد تكون العمرة المفردة بعد الحج</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فإنه يمكن شمول اتقاء غير الجماع في عموم رواية سلام بن المستنير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اتقى الرفث والفسوق والجدل، وما حرّم الله عليه في إحرامه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سلام بن المستنير لم يوثَّق وإنما وصفها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بالمعتبرة لأنه من رجال تفسير القمي وهي كبرى لا نعتمدها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يجبر ضعف السند بعمل المشهور بحسب مبنى جماعة، ولم يثبت أن المشهور عمل بها بل حكي عن ابن إدريس وابن سعيد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مفهوم الروايات الدالة على وجوب مبيت ليلةأ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إذا أصاب الصيد المتقدمة في الفقرة الثانية فإن مفهومها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اتقى الصيد فله أن ينفر في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مطلق شامل لمن أتى النساء وغيره، إلا أن يتم دليل على التقييد والمفروض عدمه، فتحمل هذه الرواية على الاستحباب لأنها لا تصلح للتقييد إلا أن تتم حجية الإجماع صغرى وكبرى فتكون مقيداً لإطلاق المفهوم وهو ما لم يثبت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هذا التقريب يؤول إلى حمل جواز النفر الأول على الفرد النادر لأنه من النادر عدم ابتلاء الحجاج بمخالفة شيء من تروك الإحرام، ولو لم نقل بالندرة فلا شك في أنه عدد كثير يستوجب صدور </w:t>
      </w:r>
    </w:p>
    <w:p>
      <w:pPr>
        <w:pStyle w:val="BookText"/>
        <w:rPr/>
      </w:pPr>
      <w:r>
        <w:rPr>
          <w:rFonts w:ascii="Amiri" w:hAnsi="Amiri" w:eastAsia="Amiri" w:cs="Amiri"/>
          <w:color w:val="111111"/>
          <w:sz w:val="28"/>
          <w:sz w:val="28"/>
          <w:szCs w:val="28"/>
          <w:rtl w:val="true"/>
          <w:lang w:bidi="ar-SA"/>
        </w:rPr>
        <w:t>نصوص عديدة في المسألة لأنها ابتلائية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على جواز النفر الأول ولو لم يجتنب تروك الإحرام إلا الصيد، ولو كان ارتكابها موجباً لمبيت ليلة الثالث عشر لعُرف ذلك في سيرتهم ومن فتاوى الفقهاء إلا ما حكي عن ابن سعيد</w:t>
      </w:r>
      <w:r>
        <w:rPr>
          <w:rStyle w:val="FootnoteAnchor"/>
          <w:rtl w:val="true"/>
        </w:rPr>
        <w:footnoteReference w:id="177"/>
      </w:r>
      <w:r>
        <w:rPr>
          <w:rFonts w:ascii="Amiri" w:hAnsi="Amiri" w:eastAsia="Amiri" w:cs="Amiri"/>
          <w:color w:val="111111"/>
          <w:sz w:val="28"/>
          <w:sz w:val="28"/>
          <w:szCs w:val="28"/>
          <w:rtl w:val="true"/>
          <w:lang w:bidi="ar-SA"/>
        </w:rPr>
        <w:t>من اتقاء كل ما حرم عليه في إحرامه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أعلاه يظهر ضعف بعض الأقوال الشاذة فيالمسألة كاشتراط ابن سعيد اتقاء كل ما حرم عليه في إحرامه، أو وجوب المبيت على الصرورة مطلقاً قال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للصرورة أن ينفر في الأول، ويجوز ذلك لغيره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وكذا الغنية والإصباح ولا دليل عليه بل هو مخالف لإطلاق التخيير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ذكره ابن إدريس في باب زيارة البيت والرجوع إلى منى من إلحاق المحرمات التي توجب الكفارة ونفى عنه الخلاف،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أن من عليه كفارة لا يجوز له أن ينفر في النفر </w:t>
      </w:r>
    </w:p>
    <w:p>
      <w:pPr>
        <w:pStyle w:val="BookText"/>
        <w:rPr/>
      </w:pPr>
      <w:r>
        <w:rPr>
          <w:rFonts w:ascii="Amiri" w:hAnsi="Amiri" w:eastAsia="Amiri" w:cs="Amiri"/>
          <w:color w:val="111111"/>
          <w:sz w:val="28"/>
          <w:sz w:val="28"/>
          <w:szCs w:val="28"/>
          <w:rtl w:val="true"/>
          <w:lang w:bidi="ar-SA"/>
        </w:rPr>
        <w:t>الأول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وافق المشهور ظاهراً في الباب الذي بعده وهو باب النفر من منى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ممن أصاب النساء في إحرامه أو صيداً لم يجز له أن ينفر في النفر الأول</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وكالقول بعدم جواز النفر الأول أصلاً إلا للضرورة كما حكي عن الحلبي</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يمكن القول باستحباب ذلك مطلقاً لعموم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 ليالي التشريق إلا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وهي شاملة للّيالي الثلاث، سقط الوجوب للرخصة في موارد جواز النفر الأول، وبقي ملاك الرجحان غير الإلزامي لا من جهة أن الوجوب مركب فإذا سقط فصل الإلزام بقي جنس الطلب المفيد للرجحان، وإنما لما قرّبناه من حسن المبيت حتى لمن امتثل الواجب بغيره وأن عدم المبيت فيه نقص لذا استحب المبيت في منى إلى الفجر رغم الرخصة بمغادرتها بعد انقضاء النصف الأول، واستحب لمن قضى الليل بالنسك في مكة أن يعود إلى منى ليصبح فيها رغم أنه بديل عن المبيت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الاحتياط </w:t>
      </w:r>
    </w:p>
    <w:p>
      <w:pPr>
        <w:pStyle w:val="BookText"/>
        <w:rPr/>
      </w:pPr>
      <w:r>
        <w:rPr>
          <w:rFonts w:ascii="Amiri" w:hAnsi="Amiri" w:eastAsia="Amiri" w:cs="Amiri"/>
          <w:color w:val="111111"/>
          <w:sz w:val="28"/>
          <w:sz w:val="28"/>
          <w:szCs w:val="28"/>
          <w:rtl w:val="true"/>
          <w:lang w:bidi="ar-SA"/>
        </w:rPr>
        <w:t>الاستحبابي،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الأولى بل الأحوط أن لا يتركه من ارتكب ما عدا الصيد والنساء من محرمات الإحرام أو اقترف كبيرة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والصرورة بل هو الأفضل لكل ناسك</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ولعل الوجه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اشترط على الناسشرطاً وشرط لهم شرطاً،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اشترط عليهم، وما الذي اشترط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عليهم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شرط لهم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لا ذنب عليه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بالاتقاء مطلق محرمات الإحرام وبنفي الإثم أنه يرجع مغفوراً له، وهذا لا ينافي ما تقدم من أحكام عدم الاتقاء لو تم بدليل معتبر؛ لأنه من التفسير المعنوي ككثير من </w:t>
      </w:r>
    </w:p>
    <w:p>
      <w:pPr>
        <w:pStyle w:val="BookText"/>
        <w:rPr/>
      </w:pPr>
      <w:r>
        <w:rPr>
          <w:rFonts w:ascii="Amiri" w:hAnsi="Amiri" w:eastAsia="Amiri" w:cs="Amiri"/>
          <w:color w:val="111111"/>
          <w:sz w:val="28"/>
          <w:sz w:val="28"/>
          <w:szCs w:val="28"/>
          <w:rtl w:val="true"/>
          <w:lang w:bidi="ar-SA"/>
        </w:rPr>
        <w:t>الروايات الواردة في مثل هذه المعاني للآية</w:t>
      </w:r>
      <w:r>
        <w:rPr>
          <w:rStyle w:val="FootnoteAnchor"/>
          <w:rtl w:val="true"/>
        </w:rPr>
        <w:footnoteReference w:id="183"/>
      </w:r>
      <w:r>
        <w:rPr>
          <w:rFonts w:ascii="Amiri" w:hAnsi="Amiri" w:eastAsia="Amiri" w:cs="Amiri"/>
          <w:color w:val="111111"/>
          <w:sz w:val="28"/>
          <w:sz w:val="28"/>
          <w:szCs w:val="28"/>
          <w:rtl w:val="true"/>
          <w:lang w:bidi="ar-SA"/>
        </w:rPr>
        <w:t>، وإلا فإن معنى الاتقاء بينته الروايات في أول الفرع بناءً على تماميتها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الكلام في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مبيت ليلة الثالث عشر لم يثبت بدليل معتبر إلا في من غربت عليه شمس اليوم الثاني عشر، وقد حاولنا معالجة دليل الوجوب على من لم يتق الصيد، أما من لم يتق النساء والموجبات الأخرى فلم نجد عليها دليلاً معتبراً، حتى وصف صاحب المدارك المسألة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قوية الإشكال</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مشيراً إلى جملة من الروايات في تفسير الآية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شكك جملة من الأعلام في الوجوب كقول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جملة من الروايات الواردة في تفسيراته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شرط الاتقاء من الصيد والنساء فلا أرى له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دليلاً صالحاً لأن الآية الكريمة مجملة وقابلة للمعاني فإنه يحتمل أن يكون معناها من نفر من النفر الأول أو الثاني فلا إثم عليه يعني لما أتى بأفعال الحج كلها ما بقى عليه ذنب سواء نفر في الأول أو الثاني وحينئذ لا يتعلق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يقيده بقيد المراد فيحتمل أن يكون معناه كون الحج كذلك مكفراً للذنوب كلها لمن اتقى في الحج جميع ما نهى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ينتفع بذلك من اتقى في بقية عمره إذ لو ارتكب المعاصي فلا يخلصه محو الذنوب المتقدمة بسبب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أشار في روايةفي 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غفر الله له ما تقدم من ذنبه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فيما بقي من عمرك وذلك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ذلك للمتقين يعنى شيعة أهل البيت، كما نقل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إسماعيل بن نجيح الرياح،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ليلة من الليالي،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هؤلاء في من تعجل في يومين فلا إثم عليه ومن تأخر فلا إثم عليه؟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تعجل من أهل البادية فلا إثم عليه ومن تأخر من أهل الحضر فلا إثم عليه وليس كما يقولون قال الله جل ثنائه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في يومين فلا إثم عليه ألا لا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ومن تأخر فلا إثم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لا إثم عليه لمن اتقى، إنما هي لكم والناس سواد وأنتم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معناها أن ذلك لمن اتقى المعاصي،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إشارة إلى أن الأمر بالشيء يستلزم النهي عن ضده الخاص وأنه مفسد للعبادة فلا يصح حج من كان في ذمته حق مضيق مع القدرة، فينبغي الاجتناب له، فتأمل</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والاحتمالات في الآية كثيرة، نعم أحدهاما يفيد التقييد المذكور ولكن يحتاج إلى نص صريح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مفصل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والاحتياط هو التوقف إلى النفر الثاني لمن لم يتق، والأفضل لغيره النفر الثاني لتحصيل عبادة أخرى، ولرعاية ظاهر الأخبار، وكذا الإقامة بمنى في أيام التشريق</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النظر في دفع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والمناقشة بضعف السند كما في المدارك وبإجمال المراد بالاتقاء المحتمل ما سمعت مدفوعة بالانجبار بما سمعت، وبمرجوحية المنافي منها، على أنه لو سُلِّم الإجمال في المراد بالآية كان في ما سمعته من الإجماع على الحكم مؤيداً بما </w:t>
      </w:r>
      <w:bookmarkStart w:id="48" w:name="pg8028_65790"/>
    </w:p>
    <w:p>
      <w:pPr>
        <w:pStyle w:val="BookText"/>
        <w:rPr/>
      </w:pPr>
      <w:bookmarkEnd w:id="48"/>
      <w:r>
        <w:rPr>
          <w:rFonts w:ascii="Amiri" w:hAnsi="Amiri" w:eastAsia="Amiri" w:cs="Amiri"/>
          <w:color w:val="111111"/>
          <w:sz w:val="28"/>
          <w:sz w:val="28"/>
          <w:szCs w:val="28"/>
          <w:rtl w:val="true"/>
          <w:lang w:bidi="ar-SA"/>
        </w:rPr>
        <w:t>سمعته من النصوص كفاية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7344065_1051229030"/>
      <w:bookmarkStart w:id="50" w:name="_Toc16"/>
      <w:bookmarkEnd w:id="49"/>
      <w:r>
        <w:rPr>
          <w:rtl w:val="true"/>
        </w:rPr>
        <w:t>تتميم</w:t>
      </w:r>
      <w:r>
        <w:rPr>
          <w:rtl w:val="true"/>
        </w:rPr>
        <w:t xml:space="preserve">: </w:t>
      </w:r>
      <w:r>
        <w:rPr>
          <w:rtl w:val="true"/>
        </w:rPr>
        <w:t>في حكم من لم يتق الصيد والنساء جهلاً أو نسياناً</w:t>
      </w:r>
      <w:bookmarkEnd w:id="50"/>
    </w:p>
    <w:p>
      <w:pPr>
        <w:pStyle w:val="BookText"/>
        <w:rPr/>
      </w:pPr>
      <w:r>
        <w:rPr>
          <w:rFonts w:ascii="Amiri" w:hAnsi="Amiri" w:eastAsia="Amiri" w:cs="Amiri"/>
          <w:color w:val="111111"/>
          <w:sz w:val="28"/>
          <w:sz w:val="28"/>
          <w:szCs w:val="28"/>
          <w:rtl w:val="true"/>
          <w:lang w:bidi="ar-SA"/>
        </w:rPr>
        <w:t xml:space="preserve">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يفرق بين العامد والناسي في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فيكون الناسي متقياً، أم في النساء فقط، إذ لا شيء على الناسي لو جامع،بخلاف قتل الصيد سهواً، أم لا يُعَدُّ متقياً فيهما؟ أوجه، ولم أظفر بذلك في كلام الأصحاب</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يُفرّق بين العامد والناسي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نظر، من العموم، وعدم وجوب الكفارة على الناسي في غير الصيد، وعدم مؤاخذته فيه، ويمكن الفرق بين الصيد وغيره فيثبت الحكم فيه مطلقاً بخلاف غيره، أما الجاهل فالظاهر أنه كالعامد، مع احتمال خروجه أيضاً لعدم وجوب الكفارة عليه في غير الصيد،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وكلام الجماعة في هذه الفروع غير محرر</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الأحوط إن لم يكن </w:t>
      </w:r>
    </w:p>
    <w:p>
      <w:pPr>
        <w:pStyle w:val="BookText"/>
        <w:rPr/>
      </w:pPr>
      <w:r>
        <w:rPr>
          <w:rFonts w:ascii="Amiri" w:hAnsi="Amiri" w:eastAsia="Amiri" w:cs="Amiri"/>
          <w:color w:val="111111"/>
          <w:sz w:val="28"/>
          <w:sz w:val="28"/>
          <w:szCs w:val="28"/>
          <w:rtl w:val="true"/>
          <w:lang w:bidi="ar-SA"/>
        </w:rPr>
        <w:t>الأقوى عدم الفرق بين العامد والناسي والجاهل، وربما فُرِّق بين الصيد وغيره لوجوب الكفارة في الأول على كل حال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صدق عنوان اتقاء الصيد وإتيان النساء المنصوصين وعدمه، ولا ربط له باستحقاق الكفارة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 العنوانين منصرفان عن الناسي والجاهل فلايجب عليه مبيت ليلة الثالث عشر، وقد يكون استحقاق الكفارة وعدمه قرينة على الانصراف وعدمه، أو شمول النصوص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الرخصة في كفاية المقدار الواجب من الليل ببعض ليالي المبيت أم تشملها جميعاً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اتضح مما تقدم كفاية المبيت في منى في النصف الأول أو الثاني أو الإصباح فيها لمن قضى أول الليل في النسك بمكة، وإن استظهر بعضهم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تبت ليالي التشريق إلا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قضاء تمام الليل في منى بحسب المعنى اللغوي أو العرفي إلا أن الروايات المعتبرة دلّت على كفاية هذا المقدار لتحقق المبيت الواجب، وهي شاملة بإطلاقها </w:t>
      </w:r>
    </w:p>
    <w:p>
      <w:pPr>
        <w:pStyle w:val="BookText"/>
        <w:rPr/>
      </w:pPr>
      <w:r>
        <w:rPr>
          <w:rFonts w:ascii="Amiri" w:hAnsi="Amiri" w:eastAsia="Amiri" w:cs="Amiri"/>
          <w:color w:val="111111"/>
          <w:sz w:val="28"/>
          <w:sz w:val="28"/>
          <w:szCs w:val="28"/>
          <w:rtl w:val="true"/>
          <w:lang w:bidi="ar-SA"/>
        </w:rPr>
        <w:t>لليالي أيام التشريق جميعاً حتى ليلة الثالث عشر لأن الواجب فيها عنوان المبيت أيضاً كصحيحتي</w:t>
      </w:r>
      <w:r>
        <w:rPr>
          <w:rStyle w:val="FootnoteAnchor"/>
          <w:rtl w:val="true"/>
        </w:rPr>
        <w:footnoteReference w:id="191"/>
      </w:r>
      <w:r>
        <w:rPr>
          <w:rFonts w:ascii="IRNazanin" w:hAnsi="IRNazanin" w:eastAsia="IRNazanin"/>
          <w:color w:val="111111"/>
          <w:sz w:val="28"/>
          <w:sz w:val="28"/>
          <w:szCs w:val="28"/>
          <w:rtl w:val="true"/>
          <w:lang w:bidi="fa-IR"/>
        </w:rPr>
        <w:t xml:space="preserve">الحلبي ومعاوية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تعجّل في يومين فلا ينفر حتى تزول الشمس فإن أدركه المساء بات ولم ينفر</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فيكفي هذاالمقدار في مبيت ليلة الثالث عشر أيضاً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لهذا أطلق المشهور وجوب المبيت من دون بيان خصوصية لليلة الثالثة عشرة، فيكون المورد مشمولاً بما دلّ على كفاية نصف الليل ونحوه،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يجتنب الصيد في إحرامه فعليه المبيت ليلة الثالث عشرة أيضاً وكذا من أتى النساء على الأحوط</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بقي في منى إلى أن دخل الليل وجب عليه المبيت ليلة الثالث عشر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صرح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المبيت ليلة الثالثة عشرة إلى نصفها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ولكن دلّت أكثر من رواية معتبرة على لزوم البقاء إلى الفجر لمن وجب عليه مبيت ليلة الثالث عشر كصحيحة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الليل بعد النفر الأول فَبِتْ بمنى وليس لك أن تخرج منها حتى تصبح</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 وورد في 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إلى طلوع الشمس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لم ينفرحتى يكون عند غروبها فلا ينفر، وليبت بمنى حتى إذا أصبح وطلعت الشمس فلينفر متى شاء</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الروايات تكون مقدّمة على ما دلّ على الرخصة في كفاية بعض الليل؛ لأنها صريحة في المطلوب وتقديم روايات الرخصة عليها يعني إلغاءها، وهي وإن وردت في خصوص من وجب عليه المبيت لغروب شمس اليوم الثاني عشر عليه وهو في منى إلا أنها تُعمَّم لموجبات المبيت الأخرى </w:t>
      </w:r>
    </w:p>
    <w:p>
      <w:pPr>
        <w:pStyle w:val="BookText"/>
        <w:rPr/>
      </w:pPr>
      <w:r>
        <w:rPr>
          <w:rFonts w:ascii="Amiri" w:hAnsi="Amiri" w:eastAsia="Amiri" w:cs="Amiri"/>
          <w:color w:val="111111"/>
          <w:sz w:val="28"/>
          <w:sz w:val="28"/>
          <w:szCs w:val="28"/>
          <w:rtl w:val="true"/>
          <w:lang w:bidi="ar-SA"/>
        </w:rPr>
        <w:t xml:space="preserve">لأن ظهور صحيحة معاوية في العموم قريب خصوصاً على ما في الوسائل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ويناسبه أن تكون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يضر بما قلناه من أن حد المبيت هو طلوع الفجر ورود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أبي بصير، لا لضعف سندها بوجود محمد بن سنان في سند التهذيب وضعف أو جهالة طريق الشيخ الصدوق إلى أبي بصير، إذ تقدم في الفرع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يمكن معالجة المشكلتين لجواز العمل بروايات محمد بن سنان إلا أن يعارضها ما هو أقوى منها، وقد صححنا طريقاً للشيخ الصدوق إلى ليث بن البختري المرادي في طريقه إلى عبد الكريم بن عتبة الهاشميبناءً على أن المراد من أبي بصير هو المرادي وليس يحيى بن أبي القاسم كما رجّح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الراوي عنه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لأن دلالتها غير واضحة على ما قيل فلا تزيد على صحيحة معاوية بن عمار لأن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إمكان النفر من منى يوم الثالث عشر أول النهار بعد الرمي مباشرة ولا يجب تأخر النفر إلى ما بعد الزوال كما في نفر اليوم الثاني عشر، وفيه تخفيف على المكلف بإنهاء رمي </w:t>
      </w:r>
    </w:p>
    <w:p>
      <w:pPr>
        <w:pStyle w:val="BookText"/>
        <w:rPr/>
      </w:pPr>
      <w:r>
        <w:rPr>
          <w:rFonts w:ascii="IRNazanin" w:hAnsi="IRNazanin" w:eastAsia="IRNazanin"/>
          <w:color w:val="111111"/>
          <w:sz w:val="28"/>
          <w:sz w:val="28"/>
          <w:szCs w:val="28"/>
          <w:rtl w:val="true"/>
          <w:lang w:bidi="fa-IR"/>
        </w:rPr>
        <w:t xml:space="preserve">الجمرات أول النهار ما دام قد بقي إلى الفجر ومغادرة منى بعد طلوع الشمس، وقد دلّت الروايات على أن النفر الثاني يمكن أن يكون أول النهار وليس كالنفر الأول الذي يجب أن يكون بعد الزوال كصحيحة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تنفر في يومين فليس لك أن تنفر حتى تزول الشمس، وإن تأخرت إلى آخر أيام التشريق وهو يوم النفر الأخير فلا عليك أي ساعة نفرت قبل الزوال أو بعده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حكي عن بعض المعاصرين</w:t>
      </w:r>
      <w:r>
        <w:rPr>
          <w:rStyle w:val="FootnoteAnchor"/>
          <w:rtl w:val="true"/>
        </w:rPr>
        <w:footnoteReference w:id="198"/>
      </w:r>
      <w:r>
        <w:rPr>
          <w:rFonts w:ascii="IRNazanin" w:hAnsi="IRNazanin" w:eastAsia="IRNazanin"/>
          <w:color w:val="111111"/>
          <w:sz w:val="28"/>
          <w:sz w:val="28"/>
          <w:szCs w:val="28"/>
          <w:rtl w:val="true"/>
          <w:lang w:bidi="fa-IR"/>
        </w:rPr>
        <w:t xml:space="preserve">أن رخصةالخروج من منى لا تشمل مبيت ليلة الثاني عشر أيضاً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تبت ليالي التشريق إلا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لزوم استيعاب تمام الليل وإنَّ ما دلّ على الرخصة منصرف إلى ليلة </w:t>
      </w:r>
      <w:bookmarkStart w:id="51" w:name="pg8028_65796"/>
    </w:p>
    <w:p>
      <w:pPr>
        <w:pStyle w:val="BookText"/>
        <w:rPr/>
      </w:pPr>
      <w:bookmarkEnd w:id="51"/>
      <w:r>
        <w:rPr>
          <w:rFonts w:ascii="Amiri" w:hAnsi="Amiri" w:eastAsia="Amiri" w:cs="Amiri"/>
          <w:color w:val="111111"/>
          <w:sz w:val="28"/>
          <w:sz w:val="28"/>
          <w:szCs w:val="28"/>
          <w:rtl w:val="true"/>
          <w:lang w:bidi="ar-SA"/>
        </w:rPr>
        <w:t>الحادي عشر لأنها ناظرة إلى تمكين الحاج من أداء طواف الحج والنساء وتوابعهما إذا لم يؤدها في نهار يوم العاشر فلا تشمل ليلة الثاني عشر والثالث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كما ترى دعوى بعيدة عن الصواب ومنافية للإطلاقات الدالة على الرخصة في ترك منى إلى غيرها مطلقاً بعد قضاء النصف الأول من الليل فيها، ولا يشترط فيها الذهاب لأداء النسك في مكة كما في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خرجت بعد نصف الليل فلا يضرك أن تصبح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صحيحته الأخرى ورواية جعفر بن 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خرج بعد نصف الليل فلا بأس أن يصبح بغيرها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مناسك البيت الحرام لا تختص باليوم العاشر وليلةالحادي عشر، وغير ذلك من مواطن الخلل فيها فإنها كثيرة اتضحت من الأبحاث المتقدمة</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7344067_1051229030"/>
      <w:bookmarkStart w:id="53" w:name="_Toc17"/>
      <w:bookmarkEnd w:id="52"/>
      <w:r>
        <w:rPr>
          <w:rtl w:val="true"/>
        </w:rPr>
        <w:t>(</w:t>
      </w:r>
      <w:r>
        <w:rPr>
          <w:rtl w:val="true"/>
        </w:rPr>
        <w:t>الفرع الرابع</w:t>
      </w:r>
      <w:r>
        <w:rPr>
          <w:rtl w:val="true"/>
        </w:rPr>
        <w:t xml:space="preserve">) </w:t>
      </w:r>
      <w:r>
        <w:rPr>
          <w:rtl w:val="true"/>
        </w:rPr>
        <w:t>المستثنون من وجوب المبيت</w:t>
      </w:r>
      <w:bookmarkEnd w:id="5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يستثنى من وجوب المبيت ذوو الأعذار المسقطة للتكليف كالمريض والممرِّض</w:t>
      </w:r>
      <w:r>
        <w:rPr>
          <w:rStyle w:val="FootnoteAnchor"/>
          <w:rtl w:val="true"/>
        </w:rPr>
        <w:footnoteReference w:id="200"/>
      </w:r>
      <w:r>
        <w:rPr>
          <w:rFonts w:ascii="Amiri" w:hAnsi="Amiri" w:eastAsia="Amiri" w:cs="Amiri"/>
          <w:color w:val="111111"/>
          <w:sz w:val="28"/>
          <w:sz w:val="28"/>
          <w:szCs w:val="28"/>
          <w:rtl w:val="true"/>
          <w:lang w:bidi="ar-SA"/>
        </w:rPr>
        <w:t xml:space="preserve">ومن خاف على نفسه أو ماله من المبيت </w:t>
      </w:r>
    </w:p>
    <w:p>
      <w:pPr>
        <w:pStyle w:val="BookText"/>
        <w:rPr/>
      </w:pPr>
      <w:r>
        <w:rPr>
          <w:rFonts w:ascii="Amiri" w:hAnsi="Amiri" w:eastAsia="Amiri" w:cs="Amiri"/>
          <w:color w:val="111111"/>
          <w:sz w:val="28"/>
          <w:sz w:val="28"/>
          <w:szCs w:val="28"/>
          <w:rtl w:val="true"/>
          <w:lang w:bidi="ar-SA"/>
        </w:rPr>
        <w:t xml:space="preserve">بمنى، وجميع موارد الضرورة كالضرر والحرج،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ذوو الأعذار فلا أجد خلافاً بين الأصحاب في جواز المبيت لهم بغير منى، ولعله لنفي الحرج في الدين وفحوى الرخصة للرعاية والسقاية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استثنى جماعةٌ السقاةَ من المبيت مستدلين برواية مالك بن أعين</w:t>
      </w:r>
      <w:r>
        <w:rPr>
          <w:rStyle w:val="FootnoteAnchor"/>
          <w:rtl w:val="true"/>
        </w:rPr>
        <w:footnoteReference w:id="202"/>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العباس 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يبيت بمكة ليالي منى فأذن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سقاية الحاج</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بتقريب التجريد عنالخصوصية ولو لظهور ذيلها في التعليل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السقاة لا وجه لاستثنائهم لعدم وجود رواية تخرجهم عن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 الرواية الآنفة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قضية شخصية في واقعة رخصَّ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لعمه وهو ولي الأمر وله أن يرخّص لكل أحد فالتعدي إلى كل مورد مشكل، ولا يستفاد من ترخيصه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العباس تعميم الترخيص لجميع السقاة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الحمل خلاف الظاهر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ذكرها على نحو بيان الحكم في المسألة وليس حكاية عن واقعة تأريخية، ويؤكده عموم التعليل في نهايتها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استثنوا الرعاة،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رُخِّص للرعاة المبيت في منازلهم وترك المبيت بمنى ما لم تغرب الشمس عليهم في منى فإنه يلزمهم المبيت بها ولا نعلم خلافاً في الترخيص</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لم يرد في الروايات، لذا علل العلامة الرخصة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المبيت لمثلهم يشق عليهم فيكون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فالرخصة ليست له بعنوانه وإنما بالعنوان الثانوي فتدورالرخصة مداره ويشترك فيها مع غيره؛ لذا فرّق العلامة بين الرعاة وأهل السقاية،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غربت الشمس على أهل سقاية الحاج بمنى لم يجب عليهم المبيت بها، بخلاف الرعاة؛ لأن الرعاة إنما يكون رعيهم بالنهار وقد فات، فتفوت الضرورة، فيجب عليهم المبيت، وأما أهل السقاية فشغلهم ثابت ليلاً ونهاراً فافترقا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 الأنعام وإن كان في النهار إلا أن حفظها </w:t>
      </w:r>
    </w:p>
    <w:p>
      <w:pPr>
        <w:pStyle w:val="BookText"/>
        <w:rPr/>
      </w:pPr>
      <w:r>
        <w:rPr>
          <w:rFonts w:ascii="Amiri" w:hAnsi="Amiri" w:eastAsia="Amiri" w:cs="Amiri"/>
          <w:color w:val="111111"/>
          <w:sz w:val="28"/>
          <w:sz w:val="28"/>
          <w:szCs w:val="28"/>
          <w:rtl w:val="true"/>
          <w:lang w:bidi="ar-SA"/>
        </w:rPr>
        <w:t xml:space="preserve">وحراستها في الليل مطلوب أيضاً فالرخصة لا تختص بالنهار، فالصحيح ترك الحكم إلى علّته وليس إلى العناوين ليكون أدق لذا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 على ارتفاع العذر وعدمه، وإلا فلو فرض احتياج الرعاة إلى الرعي ليلاً كان لهم ذلك وإن غربت الشمس لهم بمنى، ومن هنا ألحقنا جميع ذوي الأعذار بهم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استثناء الرعاة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المساعدة على ما ذهبوا إليه، أما الرعاة فاستثناؤهم لعله غفلة من الأعلام، لأن الراعي عمله في النهار وأما في الليل فحاله وحال بقية الناس سواء ولذا استثنى الراعي من الرميفي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يضطر الراعي إلى المبيت خارج مكة لحفظ أغنامه وهذا عنوان آخر يدخل بذلك في عنوان المضطر إلى المبيت خارج منى لحفظ نفسه أو ماله ويؤكده ما ذكرناه أنه لم يذكر استثناء الرعاة في شيء من الروايات</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 الأعلام غفلة لأنهم ناظرون إلى حالة ابتلائية خاصة كانوا يمرون بها، إذ لعل الراعي المراد هنا خصوص الذي جاء مع أغنام الهدي أو القلائد المساقة من </w:t>
      </w:r>
    </w:p>
    <w:p>
      <w:pPr>
        <w:pStyle w:val="BookText"/>
        <w:rPr/>
      </w:pPr>
      <w:r>
        <w:rPr>
          <w:rFonts w:ascii="Amiri" w:hAnsi="Amiri" w:eastAsia="Amiri" w:cs="Amiri"/>
          <w:color w:val="111111"/>
          <w:sz w:val="28"/>
          <w:sz w:val="28"/>
          <w:szCs w:val="28"/>
          <w:rtl w:val="true"/>
          <w:lang w:bidi="ar-SA"/>
        </w:rPr>
        <w:t>الميقات أو التي تشترى مبكراً من تجار مكة أو التي ترافق الحجاج لأجل التغذي من لبنها أو نحرها للإطعام في موسم الحج أو الإبل التي تأتي بها القوافل للسفر، فإنها جميعاً تحتاج إلى الرعاية في أيام الحج ولا سيما وأن مكة في وادٍ غير ذي زرع فيحتاج راعيها إلى الذهاب بها إلى أماكن بعيدة، ولا يَعرِف ولا يستطيع كل حاج التفرغ عن عباداته لرعيها وتوفير ما يبقيها حية إلى يوم النحر، ولو أنه بات في منى لتعرضت للخطر، فلا بد من أحد يبيت معها، ويكون استثناؤه مما عرف عند الحجاج كل سنة فإنها مشكلة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العامة عن عاصم بن عدي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رخّصللرعاة أن يتركوا المبيت بمنى</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المعذورين عن المبيت في منى من اشتغل بالنسك في مكة حتى الفجر أو قضى شطراً من الليل في ذلك ثم عزم على العود إلى منى لإدراك المبيت فغلبته عينه فنام في الطريق بعد خروجه من حدود مكة باتجاه منى وسيأتي الموردان </w:t>
      </w:r>
    </w:p>
    <w:p>
      <w:pPr>
        <w:pStyle w:val="BookText"/>
        <w:rPr/>
      </w:pPr>
      <w:r>
        <w:rPr>
          <w:rFonts w:ascii="Amiri" w:hAnsi="Amiri" w:eastAsia="Amiri" w:cs="Amiri"/>
          <w:color w:val="111111"/>
          <w:sz w:val="28"/>
          <w:sz w:val="28"/>
          <w:szCs w:val="28"/>
          <w:rtl w:val="true"/>
          <w:lang w:bidi="ar-SA"/>
        </w:rPr>
        <w:t>والأدلة عليهما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جملة من الروايات الصحيحة على أنه إذا نام في طريق عودته من مكة بعد خروجه من حدودها فلا كفارة عليه، كصحيحة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زار الحاج من منى فخرج من مكة فجاوز بيوت مكة فنام ثم أصبح قبل أن يأتي منى فلا شيء عليه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محمد بن إسماعيل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فيالرجل يزور فينام دون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عقبة المدنيين فلا بأس أن ينام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عقبة المدنيين هي حد بيوت مكة من جهة منى كما ورد في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بيوت مكة التي كانت قبل اليوم عقبة المدنيين وإن الناس قد أحدثوا بمكة ما لم يكن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 xml:space="preserve">التهذيب والاستبصار، وفي الكافي عن بعض أصحابنا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زار البيت فنام في 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بات بمكة فعليه دم وإن كان قد خرج منها فليس عليه شيء ولو أصبح دون منى</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يعارضها إلا رواية علي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زار البيت فطاف بالبيت وبالصفا والمروة ثم رجع فغلبته عينه في الطريق فنام حتى أصبح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شاة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تصلح للمعارضة للخدشة في سندها ولاحتمال أن نومه كان في الطريق قبل تجاوز عقبة المدنيين؛ لذا حكي القول به عن الاسكافي والشيخ في التهذيبين،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يخلو من قوة إن لم ينعقد الإجماع على خلافه لوضوح دلالتها مضافاً إلى صحتها وكثرتها، مع عدم وضوح </w:t>
      </w:r>
    </w:p>
    <w:p>
      <w:pPr>
        <w:pStyle w:val="BookText"/>
        <w:rPr/>
      </w:pPr>
      <w:r>
        <w:rPr>
          <w:rFonts w:ascii="Amiri" w:hAnsi="Amiri" w:eastAsia="Amiri" w:cs="Amiri"/>
          <w:color w:val="111111"/>
          <w:sz w:val="28"/>
          <w:sz w:val="28"/>
          <w:szCs w:val="28"/>
          <w:rtl w:val="true"/>
          <w:lang w:bidi="ar-SA"/>
        </w:rPr>
        <w:t>معارض لها إلا إطلاق بعض الصحاح المتقدمة، ويقبل التقييد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ولكن الأحوط ما عليه الأصحاب</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الطعن في سند بعضها ولا جابر بل والدلالة إذ لم نجد من أفتى بشيء منها عدا ما سمعته من أبي علي والشيخ في كتابي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 تلك النصوص المعتضدة بالعمل، وإن توقف لأجلها في المدارك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قوية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كلام صاحب الرياض،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لايخفى عليك ما في ذلك كله بعد الإحاطة بما ذكرناه سيما عمل الأصحاب</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يحاكم الإجماع في ضوء هذه الروايات الصحيحة لا العكس ويكون في الحكم توسعة على الحجاج بلحاظ المشقة والإجهاد الذي تعرضوا له خلال أيام المناسك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هنا أن صاحب الرياض وكذا صاحب الجواهر عبَّرا عن الحكم بجواز النوم في الطريق اختياراً، وهو ظاهر إطلاق الروايات ولا يضرّه ما في رواية من غلبه النوم، اللهم </w:t>
      </w:r>
    </w:p>
    <w:p>
      <w:pPr>
        <w:pStyle w:val="BookText"/>
        <w:rPr/>
      </w:pPr>
      <w:r>
        <w:rPr>
          <w:rFonts w:ascii="Amiri" w:hAnsi="Amiri" w:eastAsia="Amiri" w:cs="Amiri"/>
          <w:color w:val="111111"/>
          <w:sz w:val="28"/>
          <w:sz w:val="28"/>
          <w:szCs w:val="28"/>
          <w:rtl w:val="true"/>
          <w:lang w:bidi="ar-SA"/>
        </w:rPr>
        <w:t>إلا أن يقال بأن الجعل واحد فتكون وحدة الجعل قرينة على تقييد النوم بغلبته وهو أنسب بجعل الرخصة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روايات معتبرة عديدة على أن من لم يبت في منى وبات في غيرها فعليه كفارة إهراق دم وعيّنت أخرى بأنها شاة ومقتضى الجمع بلحاظ وحدة الجعل أن الكفارة شاة، كصحيحة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بات بمكة في ليالي منى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أتاها نهاراً فبات فيها حتى أصبح فعليه دم يهريقه</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وصحيحة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بعضهم عن رجل بات ليلة</w:t>
      </w:r>
      <w:r>
        <w:rPr>
          <w:rStyle w:val="FootnoteAnchor"/>
          <w:rtl w:val="true"/>
        </w:rPr>
        <w:footnoteReference w:id="218"/>
      </w:r>
      <w:r>
        <w:rPr>
          <w:rFonts w:ascii="IRNazanin" w:hAnsi="IRNazanin" w:eastAsia="IRNazanin"/>
          <w:color w:val="111111"/>
          <w:sz w:val="28"/>
          <w:sz w:val="28"/>
          <w:szCs w:val="28"/>
          <w:rtl w:val="true"/>
          <w:lang w:bidi="fa-IR"/>
        </w:rPr>
        <w:t>من ليالي منى بمكة؟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تقول فيها؟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 شاة إذا 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تبت ليالي التشريق إلا بمنى فإذا بت في غيرها فعليك 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فنام في الطريق فإن بات بمكة فعليه دم، وإن كان قد خرج منها فليس عليه شيء وإن أصبح دون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زار البيت فطاف بالبيت وبالصفا فغلبته عينه في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في نسخة من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ورواية جعفر بن ناجية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بات ليالي منى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ثلاثة من الغنم يذبحهن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أيضاً مفهوم الروايات الدالة على عدموجوب الشاة إذا نام في الطريق بعد خروجه من مكة في طريق منى وكان مشغولاً بالنسك فتدل على ثبوتها إذا بات في مكة أو خارجها في غير طريق منى، كصحيحة محمد بن إسماعيل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يزور فينام دون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عقبة المدنيين فلا بأس أن ينام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عقبة المدنيين حدود مكة كما تقدم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زار الحاج من منى فخرج من مكة فجاوز بيوت مكة فنام ثم </w:t>
      </w:r>
    </w:p>
    <w:p>
      <w:pPr>
        <w:pStyle w:val="BookText"/>
        <w:rPr/>
      </w:pPr>
      <w:r>
        <w:rPr>
          <w:rFonts w:ascii="Amiri" w:hAnsi="Amiri" w:eastAsia="Amiri" w:cs="Amiri"/>
          <w:color w:val="111111"/>
          <w:sz w:val="28"/>
          <w:sz w:val="28"/>
          <w:szCs w:val="28"/>
          <w:rtl w:val="true"/>
          <w:lang w:bidi="ar-SA"/>
        </w:rPr>
        <w:t>أصبح قبل أن يأتي منى فلا شيء عليه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بتقريب أن المقصود نفي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يعارض تعيّن الكفارة بالشاة ما ورد في رواية عبد الغفار الجازي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له حتى يتصدق بها صدقة أو يهريق دماً</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لأنها ضعيفة السند ولا يوجد ما يجبرها لإعراض الأصحاب عنها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الضروري كون الفداء بشاة كفارة عن ترك واجب أو فعل شيء منهي عنه، إذ يمكن أن يكون إهراقالدم لأجل جبران النقص المعنوي لا الكفارة كما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والروضة</w:t>
      </w:r>
      <w:r>
        <w:rPr>
          <w:rStyle w:val="FootnoteAnchor"/>
          <w:rtl w:val="true"/>
        </w:rPr>
        <w:footnoteReference w:id="221"/>
      </w:r>
      <w:r>
        <w:rPr>
          <w:rFonts w:ascii="Amiri" w:hAnsi="Amiri" w:eastAsia="Amiri" w:cs="Amiri"/>
          <w:color w:val="111111"/>
          <w:sz w:val="28"/>
          <w:sz w:val="28"/>
          <w:szCs w:val="28"/>
          <w:rtl w:val="true"/>
          <w:lang w:bidi="ar-SA"/>
        </w:rPr>
        <w:t>، وكاشف اللثام</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الفدية جبران لا كفارة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54" w:name="pg8028_65807"/>
    </w:p>
    <w:p>
      <w:pPr>
        <w:pStyle w:val="Heading2"/>
        <w:numPr>
          <w:ilvl w:val="1"/>
          <w:numId w:val="1"/>
        </w:numPr>
        <w:rPr/>
      </w:pPr>
      <w:bookmarkStart w:id="55" w:name="__RefHeading___Toc7344069_1051229030"/>
      <w:bookmarkStart w:id="56" w:name="_Toc18"/>
      <w:bookmarkEnd w:id="54"/>
      <w:bookmarkEnd w:id="55"/>
      <w:r>
        <w:rPr>
          <w:rtl w:val="true"/>
        </w:rPr>
        <w:t>وهنا ملاحظات</w:t>
      </w:r>
      <w:r>
        <w:rPr>
          <w:rtl w:val="true"/>
        </w:rPr>
        <w:t>:-</w:t>
      </w:r>
      <w:bookmarkEnd w:id="56"/>
    </w:p>
    <w:p>
      <w:pPr>
        <w:pStyle w:val="Heading3"/>
        <w:numPr>
          <w:ilvl w:val="2"/>
          <w:numId w:val="1"/>
        </w:numPr>
        <w:rPr/>
      </w:pPr>
      <w:bookmarkStart w:id="57" w:name="__RefHeading___Toc7344071_1051229030"/>
      <w:bookmarkStart w:id="58" w:name="_Toc19"/>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معارضة لما دل على وجوب الكفارة،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فاتته ليلة من ليالي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 وقد أساء</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سعيد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فاتتني ليلة المبيت بمنى من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البختري في قرب الإسناد عن جعفر عن أبيهعن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الرجل أفاض إلى البيت فغلبت عيناه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عليه ويستغفر الله ولا يعود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القواعد الجمع بين الروايات بحمل إهراق الدم على الاستحباب، ونصوص المسألة لا تأباه فمن لم يبت في منى أثم لترك الواجب ولا كفارة عليه بمقتضى هذا الجمع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احتمل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w:t>
      </w:r>
    </w:p>
    <w:p>
      <w:pPr>
        <w:pStyle w:val="BookText"/>
        <w:rPr/>
      </w:pPr>
      <w:r>
        <w:rPr>
          <w:rFonts w:ascii="Amiri" w:hAnsi="Amiri" w:eastAsia="Amiri" w:cs="Amiri"/>
          <w:color w:val="111111"/>
          <w:sz w:val="28"/>
          <w:sz w:val="28"/>
          <w:szCs w:val="28"/>
          <w:rtl w:val="true"/>
          <w:lang w:bidi="ar-SA"/>
        </w:rPr>
        <w:t xml:space="preserve">الكفارة بمقتضى هاتين الروايتين المعتبرتين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تخيل الإجماع على هذا الحكم لأمكن القول بمضمونها وحمل ما تضمن لزوم الدم على الاستحباب</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الإجماع موجب للاحتياط خصوصاً مع ما قيل من قصور هاتين المعتبرتين عن المعارضة لاحتمالات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صاحب الجواهر عن بعضهم من حمل المعتبرتين على الجاهل الذي استثناه بعض من وجوب الكفارة كالمحكي عن الشهيد في الحواشي</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هذاالتوجيه لا يناسب صحيحة العيص لأن الجاهل لا يقال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حملها على أي عذر بدعوى قرينية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فاتته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فلصدقه فيما لو كان مقصراً في منشأ الفوت فتأمل</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نفي البأس والشيء على عدم الإخلال بحجه وإن </w:t>
      </w:r>
    </w:p>
    <w:p>
      <w:pPr>
        <w:pStyle w:val="BookText"/>
        <w:rPr/>
      </w:pPr>
      <w:r>
        <w:rPr>
          <w:rFonts w:ascii="Amiri" w:hAnsi="Amiri" w:eastAsia="Amiri" w:cs="Amiri"/>
          <w:color w:val="111111"/>
          <w:sz w:val="28"/>
          <w:sz w:val="28"/>
          <w:szCs w:val="28"/>
          <w:rtl w:val="true"/>
          <w:lang w:bidi="ar-SA"/>
        </w:rPr>
        <w:t>أثم لتركه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الجواب على نفي الكفارة بالإطلاق فلا تُنافي ما دل على وجوب الكفارة؛ لأنها تقيّد إطلاقها وتكون نتيجة الجمع بينهما أن لا شيء عليه إلا الشاة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بدلالتهما على عدم وجوب الكفارة فيقع التعارض وتحمل الروايتان على التقية 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حملهما على التقية لأن مذهب أبي حنيفة أنه لو ترك المبيت لا شيء عليه، وللشافعي قول بأنه إذا ترك المبيت ليلة واحدة فعليه مد وفي قول آخر درهم ويشير إلى ذلك في صحيحة صفوان فإنه من المعلوم أن السائل من هؤلاء، وعدولهعن جوابه إنما هو لما ذكرناه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والعبارة المذكورة في صحيح العيص عين العبارة المحكية عن أحمد كما عن المغني</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يؤكد الحمل على التقية صحيحة صفوان المتقدمة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سأله بعض العامة فلم يجبه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صحيحة العيص مطابقة لعبارة ابن حزم الظاهري في المحلى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يبت ليالي منى بمنى فقد أساء ولا شيء عليه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من بات بمكة مشتغلاً بالعبادة أو من خرج من منى بعد نصف الليل وهو ما احتمله الشيخ</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ونفى عنه صاحب الحدائق البأس</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غريب جداً لأن مَن خرج من منى بعدانتصاف الليل أو قضاه مشتغلاً بالعبادة في مكة فقد عمل بما يجب عليه فكيف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يقول السائل فاتته ليلة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الإساءة بلحاظ المقدمات والمناشئ وهي أفعال اختيارية، وعلى أي حال فإنه يمكن حمل معتبرة سعيد بن يسار على من بات مشتغلاً بالعبادة في مكة لأن كلمة الشغل أصبحت مصطلحاً خاصاً في المقام لتداولها في </w:t>
      </w:r>
    </w:p>
    <w:p>
      <w:pPr>
        <w:pStyle w:val="BookText"/>
        <w:rPr/>
      </w:pPr>
      <w:r>
        <w:rPr>
          <w:rFonts w:ascii="Amiri" w:hAnsi="Amiri" w:eastAsia="Amiri" w:cs="Amiri"/>
          <w:color w:val="111111"/>
          <w:sz w:val="28"/>
          <w:sz w:val="28"/>
          <w:szCs w:val="28"/>
          <w:rtl w:val="true"/>
          <w:lang w:bidi="ar-SA"/>
        </w:rPr>
        <w:t>الروايات، أما صحيحة العيص فتجاب ببعض الوجوه المذكورة وسنذكر في الملاحظة الثالثة وجهاً مفيداً لها، ولا نعلم مبرراً لردها بضعف السند وعدم جبر ضعفه بعمل الأصحاب كما عن السيد الشاهرودي</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المشهور من الروايات أن عليه شاة لكل ليلة وقد صرّحوا به في كلماتهم كقول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بات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بغيرها لغير العبادة ولم يعد إلى منى ليبيت بها لزمه عن كل ليلة من الليلتين الأولتين من ليالي التشريق دم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وقول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بات بغيرها كانعليه عن كل ليلة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مثله عن العلامة في القواعد وغيره، بل قال في الجواهر نقلاً عن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عن صريح الخلاف والغنية وغيرهما وظاهر المنتهى وغيره الإجماع عليه</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علي بن جعفر ومعاوية بن عمار ظاهرتان في أن الدم يتعلق بمن بات الليالي خارج منى ولم توجب تعددها بتعدد الليالي، ولذا أطلق بعض الأساطين وجوب </w:t>
      </w:r>
    </w:p>
    <w:p>
      <w:pPr>
        <w:pStyle w:val="BookText"/>
        <w:rPr/>
      </w:pPr>
      <w:r>
        <w:rPr>
          <w:rFonts w:ascii="Amiri" w:hAnsi="Amiri" w:eastAsia="Amiri" w:cs="Amiri"/>
          <w:color w:val="111111"/>
          <w:sz w:val="28"/>
          <w:sz w:val="28"/>
          <w:szCs w:val="28"/>
          <w:rtl w:val="true"/>
          <w:lang w:bidi="ar-SA"/>
        </w:rPr>
        <w:t>الكفارة في ترك المبيت من دون تحديد شاة لكل ليلة مستعملين نفس تعبير الروايات، كقول الشيخ الصدوق في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تبت ليالي التشريق إلا بها فإن بتَّ في غيرها فعليك دم شاة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الشيخ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ليرجع إلى منى ولا يبيت ليالي التشريق إلا بمنى، وإن بات في غيرها فعليه دم شاة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السيد المرتضى في جمل العلم والعمل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يبيت ليالي التشريق إلا بمنى فإن لم يبت بمنى فعليه دمشاة</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وقال الشيخ في النهاية وأبو الصلاح الحلبي وسلار مثل ذلك في الكافي والمراسم العلوية</w:t>
      </w:r>
      <w:r>
        <w:rPr>
          <w:rStyle w:val="FootnoteAnchor"/>
          <w:rtl w:val="true"/>
        </w:rPr>
        <w:footnoteReference w:id="241"/>
      </w:r>
      <w:r>
        <w:rPr>
          <w:rFonts w:ascii="Amiri" w:hAnsi="Amiri" w:eastAsia="Amiri" w:cs="Amiri"/>
          <w:color w:val="111111"/>
          <w:sz w:val="28"/>
          <w:sz w:val="28"/>
          <w:szCs w:val="28"/>
          <w:rtl w:val="true"/>
          <w:lang w:bidi="ar-SA"/>
        </w:rPr>
        <w:t>وابن إدريس في السرائر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يصدق على عدة معانٍ فيمكن أن يراد به ما فهمه المشهور، لذا فإن ابن إدريس الذي وافقهم بالعبارة بيَّن </w:t>
      </w:r>
    </w:p>
    <w:p>
      <w:pPr>
        <w:pStyle w:val="BookText"/>
        <w:rPr/>
      </w:pPr>
      <w:r>
        <w:rPr>
          <w:rFonts w:ascii="Amiri" w:hAnsi="Amiri" w:eastAsia="Amiri" w:cs="Amiri"/>
          <w:color w:val="111111"/>
          <w:sz w:val="28"/>
          <w:sz w:val="28"/>
          <w:szCs w:val="28"/>
          <w:rtl w:val="true"/>
          <w:lang w:bidi="ar-SA"/>
        </w:rPr>
        <w:t>بعد ذلك خلال نقاشه مع المبسوط بأن الصحيح وجوب الفداء بشاتين إذا لم يبت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به أن الدم لمن بات مجموع الليالي من دون شرط المجموع فيجب دم واحد لمن بات ليلة أو ليلتين خارج منى، لذا احتمل 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هؤلاء الأعلام ما يوافق المشهور لأنه مطلق كصحيحتي معاوية وابن جعفر المتقدمتين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أظهر</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ووجه الأظهرية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محمولة على إرادة الجنس ولو بقرينة الروايات الأخرى،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إما بالتسوية بين ليلة وليلتين وثلاث، أو بأن لايجب الدم إلا بثلاث</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الثاني من احتمالي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اشتراط وجوب الشاة بالمبيت جميع الليالي خارج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لتصريح صحيحة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التهذيب والاستبصار لا على 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جعفر بن ناجية بوجوبها لليلة واحدة وهو ظاهر صحيحة جميل ورواية علي، لكن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وجوب الشاة بوقوع المبيت خارج منى </w:t>
      </w:r>
    </w:p>
    <w:p>
      <w:pPr>
        <w:pStyle w:val="BookText"/>
        <w:rPr/>
      </w:pPr>
      <w:r>
        <w:rPr>
          <w:rFonts w:ascii="IRNazanin" w:hAnsi="IRNazanin" w:eastAsia="IRNazanin"/>
          <w:color w:val="111111"/>
          <w:sz w:val="28"/>
          <w:sz w:val="28"/>
          <w:szCs w:val="28"/>
          <w:rtl w:val="true"/>
          <w:lang w:bidi="fa-IR"/>
        </w:rPr>
        <w:t>بلا فرق بين الواحدة والاثنتين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بحسب ظاهر الروايات، ولا يوجد ما يردّه في الروايات عدا رواية جعفر بن ناجية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بات ليالي منى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ثلاثة من الغنم يذبحهن</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غير تام وانجباره بعمل الأصحاب كما عن بعض الأعلام</w:t>
      </w:r>
      <w:r>
        <w:rPr>
          <w:rStyle w:val="FootnoteAnchor"/>
          <w:rtl w:val="true"/>
        </w:rPr>
        <w:footnoteReference w:id="246"/>
      </w:r>
      <w:r>
        <w:rPr>
          <w:rFonts w:ascii="Amiri" w:hAnsi="Amiri" w:eastAsia="Amiri" w:cs="Amiri"/>
          <w:color w:val="111111"/>
          <w:sz w:val="28"/>
          <w:sz w:val="28"/>
          <w:szCs w:val="28"/>
          <w:rtl w:val="true"/>
          <w:lang w:bidi="ar-SA"/>
        </w:rPr>
        <w:t>قابل للنقاش صغرى وكبرى، ومبيت ليلة الثالث عشر لا يجب عليه لأنه ليس ممن لم ينفر من منى بعد زوال اليوم الثاني عشر لافتراض مبيته ليالي التشريق في غير منى، وحمله على من لم يتق الصيد والنساء حمل علىالفرد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أن ظاهر الروايات هو الاحتمال الأول من فردي الخلاف؛ لأنها لم تفرق في الجواب عن وجوب الدم بين فرض الترك في ليلة أو أكثر، ولا تنافيه صحيحة صفوان لأن موضوعها من أفراده أي أن مبيت ليلة خارج منى يوجب الكفارة فالقدر المتيقن منها نفي شرطية المجموع للوجوب لا أن كل ليلة موجبة للكفارة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تصوره على اعتبار أن المبيت في مجموع الليالي </w:t>
      </w:r>
    </w:p>
    <w:p>
      <w:pPr>
        <w:pStyle w:val="BookText"/>
        <w:rPr/>
      </w:pPr>
      <w:r>
        <w:rPr>
          <w:rFonts w:ascii="Amiri" w:hAnsi="Amiri" w:eastAsia="Amiri" w:cs="Amiri"/>
          <w:color w:val="111111"/>
          <w:sz w:val="28"/>
          <w:sz w:val="28"/>
          <w:szCs w:val="28"/>
          <w:rtl w:val="true"/>
          <w:lang w:bidi="ar-SA"/>
        </w:rPr>
        <w:t>هو نسك واحد فمخالفته في ليلة أو أكثر هي مخالفة واحدة كعدم تكرر الكفارة بتظليل المحرم عدة مرات في الإحرام الواحد، فتجب شاة واحدة، ولو شككنا فالأصل عدم وجوب الزائد عن الواحدة لأنه من دوران الأمر بين الأقل والأكثر الاستقلاليين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لصحيحة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المتقدمة صفحة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إطلاق وجوب الكفارة لكل ليلة وجب العمل به، أو استظهرنا كون مبيت كل ليلة سبباً مستقلاً لوجوب الشاة فتجري أصالة تعدد السبب بتعدد المسبب</w:t>
      </w:r>
      <w:r>
        <w:rPr>
          <w:rStyle w:val="FootnoteAnchor"/>
          <w:rtl w:val="true"/>
        </w:rPr>
        <w:footnoteReference w:id="247"/>
      </w:r>
      <w:r>
        <w:rPr>
          <w:rFonts w:ascii="Amiri" w:hAnsi="Amiri" w:eastAsia="Amiri" w:cs="Amiri"/>
          <w:color w:val="111111"/>
          <w:sz w:val="28"/>
          <w:sz w:val="28"/>
          <w:szCs w:val="28"/>
          <w:rtl w:val="true"/>
          <w:lang w:bidi="ar-SA"/>
        </w:rPr>
        <w:t>، ويؤيده روايةجعفر بن ناجية مجبورة بعمل الأصحاب،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موجب الكفارة بالمبيت خارج منى في تمام الليل أم بترك الواجب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الثمرة في من مكث أقل من المقدار الواجب كمن مكث في منى أول الليل ثم غادرها قبل منتصفه، أو مكث مدة تعادل نصف الليل لكنها كانت مبعضة من النصفين فإنه تجب عليه الكفارة على الثاني لأنه لم يمتثل الواجب دون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اختار الأول جمع من الأصحاب،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وجوب الدم لو بات بعض الليل بغير منى</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وهي عبارة تحتمل بمفهومها ما قلناه، وأوضح منها قول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أقصى ما يستفاد من الروايات ترتب الدم على مبيت الليالي المذكورة في غير منى بحيث يكون خارجاً عنها من أول الليل إلى آخره</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واستحسنه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احتاط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بالمتيقن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واستظهره صاحب الجواهر من نصوص القولالثالث،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قد تومئ هذه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روايات كفاية الإصباح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إدراك المبيت بمنى بذلك فلا تجب الشاة حينئذٍ إلا بالمبيت تمام الليل في غيرها، ولكن لم أجد من أفتى به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الإصباح لإدراك المبيت وليس لوجوب الشاة على المبيت تمام الليل في </w:t>
      </w:r>
    </w:p>
    <w:p>
      <w:pPr>
        <w:pStyle w:val="BookText"/>
        <w:rPr/>
      </w:pPr>
      <w:r>
        <w:rPr>
          <w:rFonts w:ascii="Amiri" w:hAnsi="Amiri" w:eastAsia="Amiri" w:cs="Amiri"/>
          <w:color w:val="111111"/>
          <w:sz w:val="28"/>
          <w:sz w:val="28"/>
          <w:szCs w:val="28"/>
          <w:rtl w:val="true"/>
          <w:lang w:bidi="ar-SA"/>
        </w:rPr>
        <w:t>غير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أقصى ما يستفاد من النصوص ترتب الدم على مبيت الليالي المذكورة في غير منى بحيث يكون خارجاً عنها من أول اليل إلى آخره، كما اعترف به بعض، واستحسنه آخر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في هذه الروايات تتعلق بحالة خاصة وهي قضاء الجزء الأول من الليل في النسك فيكفيه الإصباح في منى، ولا يستفاد منها تعميم عدم وجوب الكفارة لبقاء أي جزء من الليل في منى، ومنه يعلم النظر في قول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تدل على أنه يكفي الكون فيه ليلاً فيالجملة ولو كان من آخره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وكذا كلام جملة من الأعلام الذين مضوا على مثل هذا التفكير</w:t>
      </w:r>
      <w:r>
        <w:rPr>
          <w:rStyle w:val="FootnoteAnchor"/>
          <w:rtl w:val="true"/>
        </w:rPr>
        <w:footnoteReference w:id="254"/>
      </w:r>
      <w:r>
        <w:rPr>
          <w:rFonts w:ascii="Amiri" w:hAnsi="Amiri" w:eastAsia="Amiri" w:cs="Amiri"/>
          <w:color w:val="111111"/>
          <w:sz w:val="28"/>
          <w:sz w:val="28"/>
          <w:szCs w:val="28"/>
          <w:rtl w:val="true"/>
          <w:lang w:bidi="ar-SA"/>
        </w:rPr>
        <w:t xml:space="preserve">لأن إدراك شيء من الليل والإصباح في منى من مصاديق المبيت لغة وعرفاً، أو لكفايته لمن قضى أول الليل في النسك بمكة فتسقط الفدية لامتثال الواجب لا لكفاية الجزء اليسير؛ لذا لا يلزم منه </w:t>
      </w:r>
    </w:p>
    <w:p>
      <w:pPr>
        <w:pStyle w:val="BookText"/>
        <w:rPr/>
      </w:pPr>
      <w:r>
        <w:rPr>
          <w:rFonts w:ascii="Amiri" w:hAnsi="Amiri" w:eastAsia="Amiri" w:cs="Amiri"/>
          <w:color w:val="111111"/>
          <w:sz w:val="28"/>
          <w:sz w:val="28"/>
          <w:szCs w:val="28"/>
          <w:rtl w:val="true"/>
          <w:lang w:bidi="ar-SA"/>
        </w:rPr>
        <w:t>سقوطها إذا مكث جزءاً من أول الليل مثلاً دون منتصفه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إلى أستاذه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احتمل شيخنا الأستاذ في مناسكه</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ثبوت الكفارة على المبيت في مجموع الليل وتمامه خارج منى، فمن خرج بعد أول الليل من منى وبات في مكة غير مشتغل بالعبادة يكون آثماً لترك المبيت في منى وعدم اشتغاله بالعبادة، ولكن لا تجب عليه الكفارة لأن الكفارة إنما تثبت فيما إذا بات تمام الليل خارج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هذا القول إلى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بل منع سيأتي وجهه،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كلام الشيخ النائيني على هذاالمعنى متأثراً بتعليقة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 يظهر من نصوص الفدية من اختصاصها بصورة المبيت تمام الليل بغير منى</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المستفاد من النص أنه لو رجع إلى منى بعد انتصاف الليل يثبت عليه الكفارة مع أنه لم يبت تمام الليل خارج منى كصحيحة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بت في غيرها فعليك دم فإن خرجت أول الليل فلا </w:t>
      </w:r>
    </w:p>
    <w:p>
      <w:pPr>
        <w:pStyle w:val="BookText"/>
        <w:rPr/>
      </w:pPr>
      <w:r>
        <w:rPr>
          <w:rFonts w:ascii="Amiri" w:hAnsi="Amiri" w:eastAsia="Amiri" w:cs="Amiri"/>
          <w:color w:val="111111"/>
          <w:sz w:val="28"/>
          <w:sz w:val="28"/>
          <w:szCs w:val="28"/>
          <w:rtl w:val="true"/>
          <w:lang w:bidi="ar-SA"/>
        </w:rPr>
        <w:t>ينتصف الليل إلا وأنت في منى إلا أن يكون شغلك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منه إن رجع بعد انتصاف الليل إلى منى ولم يكن شغله نسكه يجب عليه الدم وكذلك من صحيحته الأخرى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زار عشاءً فلم يزل في طوافه ودعائه وفي السعي بين الصفا والمروة حتى يطلع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كان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أنه إذا زار عشاء أي مضى شطر من الليل في منى وزار عشاء فإن كان في طاعة الله فليس عليه شيء وأما إذا لم يكن في طاعة الله فعليه الكفارة وكذلك يستفاد من خبر جميل المتقدم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فنام في الطريق فإن بات بمكة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يزور البيت بعد أول الليل وقبل انتصافه ولكن الرواية كما عرفتلم يثبت كونها مسندة بل نحتمل إرسالها كما رواها الكليني مرسلة فتصح للتأييد</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هذا القول إلى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ولا يظهر من عبارته ذلك، بل إن كلامه صريح في أن الكفارة تجب لترك الواجب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فاته جزء من أول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أدرك البيتوتة بها إلى الفجر ففي وجوب الفدية إشكال وكذا في سقوطها عمن بات بغيرها ثم </w:t>
      </w:r>
      <w:bookmarkStart w:id="59" w:name="pg8028_65820"/>
    </w:p>
    <w:p>
      <w:pPr>
        <w:pStyle w:val="BookText"/>
        <w:rPr/>
      </w:pPr>
      <w:bookmarkEnd w:id="59"/>
      <w:r>
        <w:rPr>
          <w:rFonts w:ascii="Amiri" w:hAnsi="Amiri" w:eastAsia="Amiri" w:cs="Amiri"/>
          <w:color w:val="111111"/>
          <w:sz w:val="28"/>
          <w:sz w:val="28"/>
          <w:szCs w:val="28"/>
          <w:rtl w:val="true"/>
          <w:lang w:bidi="ar-SA"/>
        </w:rPr>
        <w:t>رجع قبل أن ينشق الفجر إليها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7344073_1051229030"/>
      <w:bookmarkStart w:id="61" w:name="_Toc20"/>
      <w:bookmarkEnd w:id="60"/>
      <w:r>
        <w:rPr>
          <w:rtl w:val="true"/>
        </w:rPr>
        <w:t>أقول</w:t>
      </w:r>
      <w:r>
        <w:rPr>
          <w:rtl w:val="true"/>
        </w:rPr>
        <w:t>:</w:t>
      </w:r>
      <w:bookmarkEnd w:id="61"/>
    </w:p>
    <w:p>
      <w:pPr>
        <w:pStyle w:val="BookText"/>
        <w:rPr/>
      </w:pPr>
      <w:r>
        <w:rPr>
          <w:rFonts w:ascii="Amiri" w:hAnsi="Amiri" w:eastAsia="Amiri" w:cs="Amiri"/>
          <w:color w:val="111111"/>
          <w:sz w:val="28"/>
          <w:sz w:val="28"/>
          <w:szCs w:val="28"/>
          <w:rtl w:val="true"/>
          <w:lang w:bidi="ar-SA"/>
        </w:rPr>
        <w:t xml:space="preserve">إشكاله وتردده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يحتمل ذلك، ولو كان يرى أن المبيت في تمام الليل خارج منى موجب للكفارة لما تردد واستشكل في عدم وجوبها ولجزم بعدم وجوبها لأن فرض المسألة أنه أدرك جزءاً من الليل فيها، وإشكاله الأول على المشهور حيث يلزم من قولهم وجوبها إذا لم يبت النصف الأول، وأما إشكاله الثاني فمن جهة ما اختاره من كفاية الإصباح في منى لمن لم يكن فيها أول الليل لانشغاله بالعبادة في البيت الحرام خاصة دون من اشتغل بغير النسك فاستشكل في غيره من جهة ما دل على لزوم الحضور عندمنتصف الليل كما بينا في التفصيل المختار، وهو يتضمن مراعاة القول بالتخيير مطلقاً أو لخصوص من لم يقضِ أول الليل بالنسك؛ لأن مدرك الإصباح لم يبت أياً من النصفين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أيضاً فإن الروايات التي أوردها غير ظاهرة في ما قال، فإن الفقرة الأولى من صحيحة عمار في وجوب الدم مستقلة عن الفقرة الثانية في وجوب الحضور عند انتصاف الليل، والاستثناء من هذا الوجوب لا من وجوب الدم، وكذا صحيحته الثانية ناظرة إلى هذا </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فإن النظر في الروايات يقتضي وجوب الشاة على من بات تمام الليل خارج منى لأنها كلها نصّت على هذا ولم تجعل الشاة بإزاء ترك واجب المبيت في منى إلا ما يظهر من خبر الجازي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صحيحة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بات بمكة في ليالي منى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أتاها نهاراً فبات فيها حتى أصبح فعليه دم يهريقه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روايته في 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بات ليالي مكة بمنى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دم شاة إذا 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وصحيحة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بات بمكة فعليه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جعفر بن ناجية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بات ليالي منى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ثلاثة من الغنم يذبحهن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الروايات صريحة أو ظاهرة في وجوبها على من بات تمام الليل في مكة، وعليها تحمل رواية علي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زار البيت فطاف بالبيت وبالصفا والمروة ثم رجع فغلبته عينه في الطريق فنام </w:t>
      </w:r>
      <w:bookmarkStart w:id="62" w:name="pg8028_65822"/>
    </w:p>
    <w:p>
      <w:pPr>
        <w:pStyle w:val="BookText"/>
        <w:rPr/>
      </w:pPr>
      <w:bookmarkEnd w:id="62"/>
      <w:r>
        <w:rPr>
          <w:rFonts w:ascii="Amiri" w:hAnsi="Amiri" w:eastAsia="Amiri" w:cs="Amiri"/>
          <w:color w:val="111111"/>
          <w:sz w:val="28"/>
          <w:sz w:val="28"/>
          <w:szCs w:val="28"/>
          <w:rtl w:val="true"/>
          <w:lang w:bidi="ar-SA"/>
        </w:rPr>
        <w:t>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الطريق قبل أن يغادر مكة؛ للصحاح الدالة على عدم وجوب شيء عليه إذا خرج من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أطلقت صحيحة معاوية بن عمار الوجوب على من بات في غير منى،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بت في غيرها فعليك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سوى الطريق بعد الخروج من مكة إلى منى</w:t>
      </w:r>
      <w:r>
        <w:rPr>
          <w:rFonts w:eastAsia="IRNazanin" w:cs="IRNazanin"/>
          <w:color w:val="111111"/>
          <w:sz w:val="28"/>
          <w:szCs w:val="28"/>
          <w:rtl w:val="true"/>
          <w:lang w:bidi="fa-IR"/>
        </w:rPr>
        <w:t>.</w:t>
      </w:r>
    </w:p>
    <w:p>
      <w:pPr>
        <w:pStyle w:val="Heading3"/>
        <w:numPr>
          <w:ilvl w:val="2"/>
          <w:numId w:val="1"/>
        </w:numPr>
        <w:rPr/>
      </w:pPr>
      <w:bookmarkStart w:id="63" w:name="__RefHeading___Toc7344075_1051229030"/>
      <w:bookmarkStart w:id="64" w:name="_Toc21"/>
      <w:bookmarkEnd w:id="63"/>
      <w:r>
        <w:rPr>
          <w:rtl w:val="true"/>
        </w:rPr>
        <w:t>أقول</w:t>
      </w:r>
      <w:r>
        <w:rPr>
          <w:rtl w:val="true"/>
        </w:rPr>
        <w:t>:</w:t>
      </w:r>
      <w:bookmarkEnd w:id="64"/>
    </w:p>
    <w:p>
      <w:pPr>
        <w:pStyle w:val="BookText"/>
        <w:rPr/>
      </w:pPr>
      <w:r>
        <w:rPr>
          <w:rFonts w:ascii="IRNazanin" w:hAnsi="IRNazanin" w:eastAsia="IRNazanin"/>
          <w:color w:val="111111"/>
          <w:sz w:val="28"/>
          <w:sz w:val="28"/>
          <w:szCs w:val="28"/>
          <w:rtl w:val="true"/>
          <w:lang w:bidi="fa-IR"/>
        </w:rPr>
        <w:t>الروايات كلها دالة على ما ذكرناه ولا يدل على القول الآخر إلا خبر الجازي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من منى يريد البيت قبل نصف الليل فأصبح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 حتى يتصدق بها صدقة أو يهريقدماً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ظاهرة في أن وجوب الدم على من أخلَّ بالمبيت الواجب في منى وقد بات بعض الليل في منى أي لم يبت تمام الليل خارج منى لكن الرواية ضعيفة سنداً كما أن فيها ما لم يقل به أحد وهو كفاية الصدقة فلا تصلح لمعارضة الروايات الصحيحة الصريحة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ما اختاره صاحب المدارك واستحسنه صاحب الرياض واحتمله المحقق الأردبيلي وصاحب الجواهر والمحقق </w:t>
      </w:r>
    </w:p>
    <w:p>
      <w:pPr>
        <w:pStyle w:val="BookText"/>
        <w:rPr/>
      </w:pP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الدم يجب على من بات تمام الليل خارج منى وليس على من أخلَّ بواجب المبيت في منى وقد أوضحنا ثمرة الفرق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عندنا في المسألة 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تكليفي بوجوب المبيت في منى، ومن خالفه فقد 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وضعي بوجوب الشاة على من بات تمام الليل خارج منى، وقد قلنا في المطلب التمهيدي الثاني أن فيه حكماً بالحرمة الغيرية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هذه النتيجة توفّر وجهاً لفهم صحيحة العيص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فاتته ليلة من ليالي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 وقد 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الوجهأن من فاته المبيت في منى أساء لأنه ترك الواجب لكنه لا فدية عليه لعدم العلم بأنه بات تمام الليل خارج منى فلعله قضى الجزء الأول من الليل ثم غادرها قبل منتصفه فتجري الأصول المؤمّنة، فهذا الوجه يعالج الصحيحة بغير ما ذكره المشهور من وجوه قابلة للنقاش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يُشكل على هذا القول بأن حرمة المبيت خارج منى غيرية كما تقدم، ولم نعهد في الشريعة وجوب فدية على فعل محرم بالحرمة الغيرية، إذ أنها إما أن تكون لترك واجب أو </w:t>
      </w:r>
    </w:p>
    <w:p>
      <w:pPr>
        <w:pStyle w:val="BookText"/>
        <w:rPr/>
      </w:pPr>
      <w:r>
        <w:rPr>
          <w:rFonts w:ascii="IRNazanin" w:hAnsi="IRNazanin" w:eastAsia="IRNazanin"/>
          <w:color w:val="111111"/>
          <w:sz w:val="28"/>
          <w:sz w:val="28"/>
          <w:szCs w:val="28"/>
          <w:rtl w:val="true"/>
          <w:lang w:bidi="fa-IR"/>
        </w:rPr>
        <w:t>فعل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 أن الفدية قد تكون جبراناً للنقص وليس عقوبة فلا تقتصر على ما ذكر كالمضطر إذا ظلل فإنه معذور إلا أنه عليه أن يكفّر، وحينئذٍ يكون ما قويناه هنا قرينة إضافية على أن الفدية جبران وليس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النتيجة مخالفة للمشهور، لذا فالأحوط ولو استحباباً جعل الشاة على من أخلّ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الكفارة على من خالف جهلاً أو نسياناً أو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المشهور عدم سقوطها عنهم بل لوّح بعضهم بالإجماع، لكن هذه النسبة محل إشكال لظهور كلماتبعضهم في عدم الوجوب كتقييد الوجوب بالعمد وهو يعني خروج هؤلاء منه لعدم صدق العمد عليهم، كقول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للحاج أن يبيت ليالي منى إلا بمنى، فإن فعل ذلك عامداً، فعليه لكل ليلة دم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الثلاث ليال بغير منى متعمداً كان عليه ثلاثة من الغنم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لجملة من الأصحاب ككاشف اللثام وصاحب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النصوص والفتاوى في الفداء يشمل العالم والجاهل والمضطر والناسي فيجب عليهم أيضاً، ويكون جبراناً لا كفارة، وعن الشهيد في بعض الحواشي</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الجاهل، ووجهه غير معلوم</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وبتعبير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وجههغير واضح</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وجهه ما ورد في صحيحة عبد الصمد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رجل ركب أمراً بجهالة فلا شيء عليه</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أو ما سيأتي من صحيحة معاوية بن عمار، أو لعل وجهه ما احتمله بعضهم كصاحب المدارك</w:t>
      </w:r>
      <w:r>
        <w:rPr>
          <w:rStyle w:val="FootnoteAnchor"/>
          <w:rtl w:val="true"/>
        </w:rPr>
        <w:footnoteReference w:id="265"/>
      </w:r>
      <w:r>
        <w:rPr>
          <w:rFonts w:ascii="IRNazanin" w:hAnsi="IRNazanin" w:eastAsia="IRNazanin"/>
          <w:color w:val="111111"/>
          <w:sz w:val="28"/>
          <w:sz w:val="28"/>
          <w:szCs w:val="28"/>
          <w:rtl w:val="true"/>
          <w:lang w:bidi="fa-IR"/>
        </w:rPr>
        <w:t xml:space="preserve">وكاشف اللثام من حمل صحيحة العيص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فاتته ليلة من ليالي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الجاهل وقد تقدم عرضه ومناقشته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صحيحة عبد الصمد وارد في سياق الجاهل الذي لبس ثوباً لا تنطبق عليه شروط الإحرام فلعل الحكم خاص به أو يتعدّاه إلى مخالفة شيء من تروك الإحرام كما في صحيحتي معاوية بن عمار وزرارة الآتيتين فلا تشمل ما نحن فيه، والاختلاف في وجوب الكفارة على الجاهل وعدمها وارد في أفعال الحج وتروكه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المضطر بالكفارة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قيل إن فيه وجهين، أظهرهما العدم، للأصلوانتفاء العموم في النصوص، ولأن الفدية كفارة عن ترك الواجب، ولا وجوب عليه، وفيه أن الأصل مقطوع بالإطلاق الذي هو بمنزلة العموم، ولعل الفدية جبران لا كفارة، نعم قد يقال بانسياق غير المضطر من الإطلاق المزبور، إلا أن الأحوط ثبوتها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 السيد الخوئي إلى عدم الوجوب في الجميع بعد أن ناقش في الإجماع المدعى على ثبوت الكفارة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ريب أن الإجماع غير تام والقول بعدم وجوب </w:t>
      </w:r>
    </w:p>
    <w:p>
      <w:pPr>
        <w:pStyle w:val="BookText"/>
        <w:rPr/>
      </w:pPr>
      <w:r>
        <w:rPr>
          <w:rFonts w:ascii="Amiri" w:hAnsi="Amiri" w:eastAsia="Amiri" w:cs="Amiri"/>
          <w:color w:val="111111"/>
          <w:sz w:val="28"/>
          <w:sz w:val="28"/>
          <w:szCs w:val="28"/>
          <w:rtl w:val="true"/>
          <w:lang w:bidi="ar-SA"/>
        </w:rPr>
        <w:t>الكفارة في جميع الموارد المزبورة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الاضطرار فلحديث الرفع، فإنه لا يختص بمجرد التشريع، بل يرفع كل ما يترتب على الفعل المضطر إليه إلاّ إذا قام دليل خاص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بالنسبة إلى الجهل كما في صحيحة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ولذا ذكرنا أنه لا كفارة على الجاهل في باب الصوم</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المورد على الجاهل في كتاب الصوم مع الفارق لأن الصوم ورد فيه أن ما يبطله هو تناول المفطر عن علم وعمد فالجاهل خارج تخصصاً ولم يرد مثله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فإذا كانيرى جواز المبيت خارج منى فليس عليه شيء بمقتضى صحيح عبد الصمد المتقدم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مورد النسيان، فإنه يرتفع في مورده كل حكم مترتب على الفعل، فكأن الفعل الصادر من الناسي لم يقع وهو في حكم العدم، والأحوط ثبوت الكفارة في هذه الموارد </w:t>
      </w:r>
    </w:p>
    <w:p>
      <w:pPr>
        <w:pStyle w:val="BookText"/>
        <w:rPr/>
      </w:pPr>
      <w:r>
        <w:rPr>
          <w:rFonts w:ascii="Amiri" w:hAnsi="Amiri" w:eastAsia="Amiri" w:cs="Amiri"/>
          <w:color w:val="111111"/>
          <w:sz w:val="28"/>
          <w:sz w:val="28"/>
          <w:szCs w:val="28"/>
          <w:rtl w:val="true"/>
          <w:lang w:bidi="ar-SA"/>
        </w:rPr>
        <w:t>خروجاً عن شبهة الخلاف</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يقال أن الكلام تارة يكون على مستوى القواعد وأخرى على مستوى الأدلة الخاصة 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استدلاله على المستوى الأول فبنى سقوط الكفارة على أن حديث الرفع يسقط الأحكام التكليفية والوضعية إلا إذا دل دليل خاص على ثبوت الحكم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قابلان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جريان حديث الرفع في الموارد المستثناة إنما هوبالتخصيص والصحيح أنه بالتخصص كما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 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جريان حديث الرفع في جميع الأحكام الوضعية والصحيح أنه يجري في بعضها دون بعض وفق ضابطة سنحققها إن شاء الله تعالى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الظاهر عدم شمول حديث الرفع ونحوه لجميع الأحكام الوضعية بل فيه تفصيل، وقد أفتى السيد الخوئي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الكفارات حتى مع الاضطرار كتظليل المحرم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ثبوت الكفارة بين حالتي الاختيار والاضطرار، فإن الاضطرار يرفع المنع وأما الكفارة فغير مرتفعة</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بإطلاق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أظلل وأنا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وعليك الكفارة</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ومعتبرة عبد الله بن المغيرة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أظلل وأنا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أفأظلل وأكفّر،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مرضت؟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 وكفّر</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واحتاط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الكفارة على المحرم إذا لبس ما يحرم عليه لبسه اضطراراً للإجماع المستند ظاهراً إلى صحيحة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إذا احتاج إلى ضروب من الثياب يلبسها،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لكل صنف فداء</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بناءً على تفسير الاحتياج بالاضطرار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أحكام وضعية كثيرة نجزم بعدم سقوطها بحديث </w:t>
      </w:r>
    </w:p>
    <w:p>
      <w:pPr>
        <w:pStyle w:val="BookText"/>
        <w:rPr/>
      </w:pPr>
      <w:r>
        <w:rPr>
          <w:rFonts w:ascii="Amiri" w:hAnsi="Amiri" w:eastAsia="Amiri" w:cs="Amiri"/>
          <w:color w:val="111111"/>
          <w:sz w:val="28"/>
          <w:sz w:val="28"/>
          <w:szCs w:val="28"/>
          <w:rtl w:val="true"/>
          <w:lang w:bidi="ar-SA"/>
        </w:rPr>
        <w:t>الرفع كنجاسة الملاقي للنجاسة مكرهاً أو مضطراً كمن اضطر لأكل الميتة أو شرب النجس فإن الحرمة ترتفع لكن نجاسة الملاقي تثبت، أو وجوب قضاء الصلاة على من فاتته اضطراراً أو إكراهاً، أو حصول الحدث الأكبر الموجب للغسل فإن من أجنب مضطراً أو مسَّ ميتاً مكرهاً وجب عليه الغسل، وكذا حصول الحدث الأصغر الموجب للوضوء أو وجوب الخمس والزكاة في المال لو اضطر؛ لتحقق موجبهما، أو أكره على ذلك، أو من نسي نجاسة ثوبه أو بدنه فصلى فلا يسقط القضاء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منا في بعض المباحث السابقة أن عدَّ هذه الاستثناءات تخصيصاً في العام ليس أولى من كونها نقضاً على عموم العام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كبرى شمول الأحكام الوضعيةبحديث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فتبطله، أي عدم صحة سقوط الأحكام الوضعية مطلقاً بأدلة الأحكام الثانوية،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الرفع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يختص بمجرد التشريع، بل يرفع كل ما يترتب على الفعل المضطر إليه إلا إذا قام دليل خاص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خروج هذه الاسثناءات بالدليل تخصيصاً هو محل مناقشة؛ لأن هذه الموارد خرجت بدليلها وليس بدليل خاص استثناها من حديث الرفع، لذا ذهب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الأصولي إلى خروجها بالتخصص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والخروج بالتخصيص مختار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السيد الخوئي</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أن خروج هذه الموارد بالتخصيص للإجماع، واعترضا عليه، وذهبا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خروجها بالتخصّص</w:t>
      </w:r>
      <w:r>
        <w:rPr>
          <w:rStyle w:val="FootnoteAnchor"/>
          <w:rtl w:val="true"/>
        </w:rPr>
        <w:footnoteReference w:id="275"/>
      </w:r>
      <w:r>
        <w:rPr>
          <w:rFonts w:ascii="Amiri" w:hAnsi="Amiri" w:eastAsia="Amiri" w:cs="Amiri"/>
          <w:color w:val="111111"/>
          <w:sz w:val="28"/>
          <w:sz w:val="28"/>
          <w:szCs w:val="28"/>
          <w:rtl w:val="true"/>
          <w:lang w:bidi="ar-SA"/>
        </w:rPr>
        <w:t xml:space="preserve">، ويميّز بينهما بأن نكتة خروج هذه الموارد ثبوتية وليست إثباتية،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الاضطرار في نظر العرف فعل للمضطرّ إليه، فإن كان هناك حكم مترتب على نفس الفعل،كالكفارة المترتبة على الإفطار ارتفع بالاضطرار والإكراه، وأما إذا كان الحكم مترتباً على عنوان الملاقاة مثلاً كما في النجاسة، أو أي عنوان آخر غير الفعل فهو لا يرتفع بحديث الرفع؛ لأن ما يتصف بالاضطرار وهو الفعل ليس هو موضوعاً للحكم، وما يكون موضوعاً للحكم ليس متصفاً بالاضطرار إليه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القول بالتفصيل ووضع ضابطة للأحكام </w:t>
      </w:r>
    </w:p>
    <w:p>
      <w:pPr>
        <w:pStyle w:val="BookText"/>
        <w:rPr/>
      </w:pPr>
      <w:r>
        <w:rPr>
          <w:rFonts w:ascii="Amiri" w:hAnsi="Amiri" w:eastAsia="Amiri" w:cs="Amiri"/>
          <w:color w:val="111111"/>
          <w:sz w:val="28"/>
          <w:sz w:val="28"/>
          <w:szCs w:val="28"/>
          <w:rtl w:val="true"/>
          <w:lang w:bidi="ar-SA"/>
        </w:rPr>
        <w:t>الوضعية التي تسقط بحديث الرفع مضافاً إلى شرط تحقق الامتنان بتطبيقه لذا لم يسقط الضمان بالإتلاف عن اضطرار أو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المضطر إليه هو موضوع الحكم الشرعي وهو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الآنف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الشروط في هذه الضابطة ما قاله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دخل الاختيار في ترتب الحكم على موضوعه، وأن يكون فعلاً من أفعال المكلف</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فنجاسة الملاقي تترتبعلى الملاقاة ولا علاقة لها بفعل المكلف، فلو ألقت الريح ثوباً في ماء نجس تنجّس ولم يترتب الحكم على فعل المكلف، وكذا قضاء الصلاة مترتب على عنوان الفوت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أن الضابطة في جريان حديث الرفع وعدمه هو وقوع فعل المكلف متعلقاً للتكليف فيجري، ووقوعه موضوعاً له فلا يجري لذا صحّ تطبيقه على حرمة أكل النجس دون سريان النجاسة بالملاقاة، فهذا التفريق غير صحيح </w:t>
      </w:r>
    </w:p>
    <w:p>
      <w:pPr>
        <w:pStyle w:val="BookText"/>
        <w:rPr/>
      </w:pPr>
      <w:r>
        <w:rPr>
          <w:rFonts w:ascii="Amiri" w:hAnsi="Amiri" w:eastAsia="Amiri" w:cs="Amiri"/>
          <w:color w:val="111111"/>
          <w:sz w:val="28"/>
          <w:sz w:val="28"/>
          <w:szCs w:val="28"/>
          <w:rtl w:val="true"/>
          <w:lang w:bidi="ar-SA"/>
        </w:rPr>
        <w:t>لجريان حديث الرفع فيهما معاً كسقوط حرمة الإفطار في شهر رمضان ووجوب الكفارة معاً عن المضطر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فالنقوض التي ذكرناها أعلاه لا دخل لاختيار المكلف فيها وإنما أخذ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كالملاقاة والفوت وموجبات الغسل ونواقض الوضوء ونصاب الزكاة وموجبات الخمس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لترتب الحكم لذا لم يشملها حديث الرفع، ويعرف ذلك من مناسبات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وتطبيق هذه الكبرى في المقام أن الكفارة إن كانت عقوبة فهي مترتبة على فعل المكلف ويجري فيها حديث الرفع، وإن كانت جبراناً فموضوعها النقص وهو ليس فعلاً للمكلف فلا يجري فيها حديث الرفع، فلا بد من التحقيق لترجيح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أنها جبر للنقص لوجوه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كراهية ترك المبيت بمنى وإن أدى الواجب، أو امتثل بغير المبيت كقضاء الليل بالنسك في مكة كصحيحة صفوان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شغله نسكه من طواف وسعي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أحبّ أن ينشق له الفجر إلا وهو بمنى</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قضاء الليل </w:t>
      </w:r>
    </w:p>
    <w:p>
      <w:pPr>
        <w:pStyle w:val="BookText"/>
        <w:rPr/>
      </w:pPr>
      <w:r>
        <w:rPr>
          <w:rFonts w:ascii="IRNazanin" w:hAnsi="IRNazanin" w:eastAsia="IRNazanin"/>
          <w:color w:val="111111"/>
          <w:sz w:val="28"/>
          <w:sz w:val="28"/>
          <w:szCs w:val="28"/>
          <w:rtl w:val="true"/>
          <w:lang w:bidi="fa-IR"/>
        </w:rPr>
        <w:t xml:space="preserve">بالنسك يسقط وجوب المبيت ويجزي عنه ومع ذلك فقد أحبَّ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يعود إلى منى ليدرك شيئاً يسيراً من الليل ويصبح فيها ويتجنب نقص ترك المبيت في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رواية أبي الصباح الكناني في الدلجة من منى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ينشق الفجر كراهية أن يبيت الرجل بغير منى</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ولذا أوجب جماعة الفدية على المعذورين شرعاً في ترك المبيت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الحكم والموضوع، ويمكن استفادة المناسبة في المقام من وجوبها على من غلبته عينه فنام في الطريق فإنه تجب عليه الشاة رغم أنه فعل ليسأ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باختياره بعد قضاء ثلاثة أيام شاقة في أعمال الحج وقطع المسافات الطويلة، ففي صحيحة جميل 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المرسلة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فنام في الطريق فإن بات بمكة فعليه </w:t>
      </w:r>
    </w:p>
    <w:p>
      <w:pPr>
        <w:pStyle w:val="BookText"/>
        <w:rPr/>
      </w:pP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وفي رواية علي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زار البيت فطاف بالبيت والصفا والمروة ثم رجع فغلبته عينه في الطريق فنام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شاة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الملاحظة الثالثة من كون موضوع وجوب الشاة هو المبيت تمام الليل خارج منى وليس الإخلال بواجب المبيت في منى وهذا الموضوع ليس فيه فعل حرام ولا ترك واجب فلا يكون عقوبة بل جبراناً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الشاة لم تجعل بازاء ترك الواجب ليتصور كونها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أخل بالواجب بمبيته اقل من نصفالليل لم تجب عليه الشاة لأنه لم يبت الليل كله خارج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فالفدية ليست عقوبة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يستحضر ما قاله في علم الأصول هنا ولم يبنِ المطلب على ما ذكره من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في جريان حديث الرفع والتفريق بحسب ملاك وجوب الفدية وكذا تلامذته</w:t>
      </w:r>
      <w:r>
        <w:rPr>
          <w:rStyle w:val="FootnoteAnchor"/>
          <w:rtl w:val="true"/>
        </w:rPr>
        <w:footnoteReference w:id="281"/>
      </w:r>
      <w:r>
        <w:rPr>
          <w:rFonts w:ascii="Amiri" w:hAnsi="Amiri" w:eastAsia="Amiri" w:cs="Amiri"/>
          <w:color w:val="111111"/>
          <w:sz w:val="28"/>
          <w:sz w:val="28"/>
          <w:szCs w:val="28"/>
          <w:rtl w:val="true"/>
          <w:lang w:bidi="ar-SA"/>
        </w:rPr>
        <w:t xml:space="preserve">خصوصاً وأن هذا التفصيل ملتفت إليه لدى الأعلام السابقين كقول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سقوط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من إطلاق النص بوجوبها على من لم يبت، ومن ظهور العذر وكونها كفارة عن ترك الواجب وهو منتفٍ، ويمكن كونها فدية فتجب وإن انتفى الإثم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الإطلاق عدم الفرق بين المختار والمضطر في وجوب الفدية، وهو ظاهر الفتوى والنص، وإن جاز خروجالمضطر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سقوط الفدية عنه، وربما بني الوجهان على أن الشاة هل هي كفارة أو فدية وجبران، فتسقط على الأول دون الثاني</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ينبغي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يؤسس مختاره على هذا التفصيل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الفداء بشاة إن كان عقوبة على ترك المبيت فإنها تسقط بحديث الرفع لعدم استحقاق المضطر والناسي والجاهل العقوبة ولتحقق الشرط وهو كون المضطر إليه من فعل المكلف كسقوط كفارة الصوم عمن تناول المفطر مضطراً أو مكرهاً، وإن كانت الشاة جبراناً للنقص فإن موضوع الحكم ليس من فعل المكلف، ولا دخل لاختيار المكلف فيه، وهو المناسب لإطلاقات وجوب الكفارة، فلا يجري حديث الرفع، ولو شككنا جرت إطلاقات وجوب الفداء عند عدم المبيت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على المستوى الأول عدم صلاحية أدلة العناوين الثانوية لإخراج محل البحث من إطلاق أدلة وجوب الكفارة؛ لذا لا مانع من التمسك بإطلاق وجوب الكفارة على المضطر والناسي والجاهل وإن لم يكن عاصياً لأن ذبح الشاة قد يكون جبراناً للنقص الحاصل في الملاك وليس عقوبةعلى العصيان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الأدلة الخاصة، ولا يوجد في الروايات ما يدل على تفصيل الحكم في هذه العناوين وإنما نحاول اقتناصه من روايات متفرقة في أحكام مختلفة، فيحسن </w:t>
      </w:r>
      <w:bookmarkStart w:id="65" w:name="pg8028_65838"/>
    </w:p>
    <w:p>
      <w:pPr>
        <w:pStyle w:val="BookText"/>
        <w:rPr/>
      </w:pPr>
      <w:bookmarkEnd w:id="65"/>
      <w:r>
        <w:rPr>
          <w:rFonts w:ascii="Amiri" w:hAnsi="Amiri" w:eastAsia="Amiri" w:cs="Amiri"/>
          <w:color w:val="111111"/>
          <w:sz w:val="28"/>
          <w:sz w:val="28"/>
          <w:szCs w:val="28"/>
          <w:rtl w:val="true"/>
          <w:lang w:bidi="ar-SA"/>
        </w:rPr>
        <w:t>بحث العناوين كلا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لا كفارة عليه، وظاهر الأخبار العموم، فلا يفرق بينه وبين العامد، ويؤيده أن الجاهل مأمور بالتعلم، وإخلاله به لتقصيره لا يُعدُّ عذراً، مع احتمال الفرق وقوفاً مع أصل البراءة إلا في موضع الوفاق</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الجاهل بأنه جيد 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تضاعيف الأبحاث المتقدمة والأحاديث المتكررة من معذورية الجاهل</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7344077_1051229030"/>
      <w:bookmarkStart w:id="67" w:name="_Toc22"/>
      <w:bookmarkEnd w:id="66"/>
      <w:r>
        <w:rPr>
          <w:rtl w:val="true"/>
        </w:rPr>
        <w:t>أقول</w:t>
      </w:r>
      <w:r>
        <w:rPr>
          <w:rtl w:val="true"/>
        </w:rPr>
        <w:t>:</w:t>
      </w:r>
      <w:bookmarkEnd w:id="67"/>
    </w:p>
    <w:p>
      <w:pPr>
        <w:pStyle w:val="BookText"/>
        <w:rPr/>
      </w:pPr>
      <w:r>
        <w:rPr>
          <w:rFonts w:ascii="Amiri" w:hAnsi="Amiri" w:eastAsia="Amiri" w:cs="Amiri"/>
          <w:color w:val="111111"/>
          <w:sz w:val="28"/>
          <w:sz w:val="28"/>
          <w:szCs w:val="28"/>
          <w:rtl w:val="true"/>
          <w:lang w:bidi="ar-SA"/>
        </w:rPr>
        <w:t xml:space="preserve">استُدل على سقوط الكفارة عن الجاهل بإطلاق صحيحة عبد الصمد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بعد تجريدها عن الخصوصية وهو ظاهراستعمال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وتنكير ما بعدها، فتشمل كل أمر يرتكب بجهالة على ما خرج بدليل كفداء الصيد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وبالتقريب الذي احتمله صاحب المدارك وكاشف اللثام وغيرهما لصحيحة العيص بن القاسم بحملها على الجاهل </w:t>
      </w:r>
    </w:p>
    <w:p>
      <w:pPr>
        <w:pStyle w:val="BookText"/>
        <w:rPr/>
      </w:pPr>
      <w:r>
        <w:rPr>
          <w:rFonts w:ascii="Amiri" w:hAnsi="Amiri" w:eastAsia="Amiri" w:cs="Amiri"/>
          <w:color w:val="111111"/>
          <w:sz w:val="28"/>
          <w:sz w:val="28"/>
          <w:szCs w:val="28"/>
          <w:rtl w:val="true"/>
          <w:lang w:bidi="ar-SA"/>
        </w:rPr>
        <w:t xml:space="preserve">وقد تقدم التقريب ومناقشته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الاستدلال بصحيحة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ليس عليك فداء شيء أتيته وأنت محرم جاهلاً به إذا كنت محرماً في حجك أو عمرتك إلا الصيد فإن عليك الفداء بجهل كان أو عمد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على الاستدلال بالرواية بأنها تنفي ما يترتب من الكفارة بسبب ارتكاب شيء من المحرمات فلا تشمل ما يترتب منها عند ترك الواجب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رده بأن عدداً من الروايات دلت على أن موجب الكفارة هو المبيت في غير منى وهو منهي عنه ولو بالحرمة الغيرية</w:t>
      </w:r>
      <w:r>
        <w:rPr>
          <w:rStyle w:val="FootnoteAnchor"/>
          <w:rtl w:val="true"/>
        </w:rPr>
        <w:footnoteReference w:id="288"/>
      </w:r>
      <w:r>
        <w:rPr>
          <w:rFonts w:ascii="Amiri" w:hAnsi="Amiri" w:eastAsia="Amiri" w:cs="Amiri"/>
          <w:color w:val="111111"/>
          <w:sz w:val="28"/>
          <w:sz w:val="28"/>
          <w:szCs w:val="28"/>
          <w:rtl w:val="true"/>
          <w:lang w:bidi="ar-SA"/>
        </w:rPr>
        <w:t>مقدمة لتحقق المبيت في منى، ولو تنزلنا فإن ترك الواجب حرام بالملازمة أو بالعينية، ولعدم القول بالفصل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يشكل بأن الرواية واردة في ما يجب من الكفارات على مخالفة تروك الإحرام خاصة لا مطلق الكفارات فهي نظيرة صحيحة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نتف إبطه أو قلَّم ظفره أو حلق رأسه أو لبس ثوباً لا </w:t>
      </w:r>
    </w:p>
    <w:p>
      <w:pPr>
        <w:pStyle w:val="BookText"/>
        <w:rPr/>
      </w:pPr>
      <w:r>
        <w:rPr>
          <w:rFonts w:ascii="Amiri" w:hAnsi="Amiri" w:eastAsia="Amiri" w:cs="Amiri"/>
          <w:color w:val="111111"/>
          <w:sz w:val="28"/>
          <w:sz w:val="28"/>
          <w:szCs w:val="28"/>
          <w:rtl w:val="true"/>
          <w:lang w:bidi="ar-SA"/>
        </w:rPr>
        <w:t>ينبغي له لبسه أو أكل طعاماً لا ينبغي له أكله وهو محرم، ففعل ذلك ناسياً أو جاهلاً فليس عليه شيء، ومن فعله متعمداً فعليه دم شاة</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فشمولها المقام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التوسعة يمكن تحصيلها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عنوان المحرم لمحل البحث لأنه ما زال في إحرام من الطيب والنساء قبل زيارة البيت ومن الصيد ما دام في الحرم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التجريد عن الخصوصية بتنقيح المناط، ويشهد له سقوطها عن ما هو أعظم منه كالجماع ففي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غشي امرأته وهي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جاهلين استغفرا ربّهما ومضيا على حجتهما وليس عليهما شيء</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ولا نتوقفأ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احتمال أن الشيء هو فساد الحج أو إعادته من قابل، فتأمل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النصوص على عدم سقوط الفدية عن المضطر في عدة موارد كالصيد ففي موثقة يونس بن يعقوب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المضطر إلى الميتة وهو يجد الصيد؟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الصيد وعليه فداؤه،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يكن عندي؟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تقضيه إذا رجعت إلى مالك</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وكفارة التظليل كما في صحيحة إبراهيم بن أبي محمود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يظلل على محمله ويفدي إذا كانت الشمس والمطر يضران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الفداء؟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وكفارة لبس ما لا يصح للمحرم كما في صحيحة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إذا احتاجإلى ضروب من الثياب يلبسها،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لكل صنف فداء</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بناءً على تفسير الاحتياج بالاضطرار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الموارد وإن كانت لا تمتّ إلى ما نحن فيه بصلة إلا أنها تقرِّب إمكان عدم جريان حديث الرفع في الأحكام الوضعية المترتبة على المضطر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رفع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لدى شيعته من تساوي الحكم بين هؤلاء والعامد في صحيحة ابن أبي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ألستَ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الخطأ والجهالة والعمد ليسوا بسواء؟ فبأي شيء يفضل المتعمد الجاهل والخاطئ؟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أثم ولعب بدينه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كلمات بعض الأصحاب عدم وجوب كفارة على من لم يبت في منى اضطراراً، مستفيدين من وحدة المناط مع العناوين المستثناة من وجوب المبيت في منى فإن مناط إعفائهم الاضطرار مع ضم الملازمة بين إذن الشارع لهم بترك المبيت وسقوط الفدية، فقد صرّح صاحب الحدائقبسقوطها عنهم وقال معلّقاً على رواية الإذن للعباس بأن يبيت في مكة ليالي منى لأجل سقاية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صريحة في جواز المبيت لأجل السقاية في مكة تلك الليالي من غير دم </w:t>
      </w:r>
    </w:p>
    <w:p>
      <w:pPr>
        <w:pStyle w:val="BookText"/>
        <w:rPr/>
      </w:pPr>
      <w:r>
        <w:rPr>
          <w:rFonts w:ascii="IRNazanin" w:hAnsi="IRNazanin" w:eastAsia="IRNazanin"/>
          <w:color w:val="111111"/>
          <w:sz w:val="28"/>
          <w:sz w:val="28"/>
          <w:szCs w:val="28"/>
          <w:rtl w:val="true"/>
          <w:lang w:bidi="fa-IR"/>
        </w:rPr>
        <w:t>ولا إثم</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مضطراً إلى المبيت بغير منى كما لو دعته حاجة ما، أو حفظ مال، أو تمريض، أو كان من أهل السقاية جاز الخروج من منى إلى غيرها والمبيت هناك</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تعرضه لوجوب الكفارة مع الحاجة إلى البيان يعني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عليهم بعدم تمام الملازمة فالمضطر إلى التظليل ولبس ما لا يحل له لبسه عليه الكفارة، ولذا تردد الشهيد الأول في الدروس في سقوط الكفارة عن غير من قام عنده الدليل على استثنائهم وهم الرعاة وأهل السقاية،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وتسقط الفدية عن أهل السقاية والرعاة، وفي سقوطها عنالباقين نظر</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التمسك بعموم التنزيل الوارد في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المحرم يأتي أهله </w:t>
      </w:r>
    </w:p>
    <w:p>
      <w:pPr>
        <w:pStyle w:val="BookText"/>
        <w:rPr/>
      </w:pPr>
      <w:r>
        <w:rPr>
          <w:rFonts w:ascii="Amiri" w:hAnsi="Amiri" w:eastAsia="Amiri" w:cs="Amiri"/>
          <w:color w:val="111111"/>
          <w:sz w:val="28"/>
          <w:sz w:val="28"/>
          <w:szCs w:val="28"/>
          <w:rtl w:val="true"/>
          <w:lang w:bidi="ar-SA"/>
        </w:rPr>
        <w:t>ناسياً،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وإنما هو بمنزلة من أكل في شهر رمضان وهو ناسٍ</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في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قياس مع الفارق لما ذكرناه من التفصيل في جريان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تقدم أن عدم وجوب الكفارة على الجاهل والناسي والمضطر يمكن أن يتحقق إذا ثبت شيء مما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أدلة وجوب الكفارة في المقام عن الجاهل والناسي والمضطر أو عن بعضهم كما احتمله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المضطر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الفداء كفارة لارتكاب ترك الواجب وليست جبراً للنقصان فلا تشمل هؤلاء؛ لأن فعلهم كلا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حديث الرفع ونحوه من أدلة العناوين الثانوية إما لمطلق الأحكام الوضعية إلا ما خرج بدليل فيشمل المقام لعدم وجود ما يخرجه كما خرجت كفارة الصيد ولبس ما يخالف ثوب الإحرام والتظليل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لخصوص ما دخل في ضابطة جريانه وكون المقام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مناط الروايات التي أوردناها في البحث أعلاه وتعميم عناوينها كالذي ذكره بعض الأجلاء في المضطر أو صحيحة معاوية بن عمار في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إطلاق في صحيحة عبد الصمد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أنه استدل بها على عدم بطلان الصوم إذا تناول المفطر جهلاً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عدم تمامية شيء مما يخرج هذه العناوين فيجب التمسك بإطلاق وجوب الدم على من ترك المبيت في منى وهو الأحوط، واختار الوجوب عليهم من المعاصرين السيد الخميني</w:t>
      </w:r>
      <w:r>
        <w:rPr>
          <w:rStyle w:val="FootnoteAnchor"/>
          <w:rtl w:val="true"/>
        </w:rPr>
        <w:footnoteReference w:id="301"/>
      </w:r>
      <w:r>
        <w:rPr>
          <w:rFonts w:ascii="Amiri" w:hAnsi="Amiri" w:eastAsia="Amiri" w:cs="Amiri"/>
          <w:color w:val="111111"/>
          <w:sz w:val="28"/>
          <w:sz w:val="28"/>
          <w:szCs w:val="28"/>
          <w:rtl w:val="true"/>
          <w:lang w:bidi="ar-SA"/>
        </w:rPr>
        <w:t xml:space="preserve">، بلا فرق بينهم، أما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أوجبها على الجاهل والناسي دون المضطر لكنه احتاط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شمول الأدلة له أيضاً، واحتمال كونه من الوضعيات غير المختصة بحال دون حال</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تجب الفدية على المستثنين من وجوب المبيت </w:t>
      </w:r>
    </w:p>
    <w:p>
      <w:pPr>
        <w:pStyle w:val="BookText"/>
        <w:rPr/>
      </w:pPr>
      <w:r>
        <w:rPr>
          <w:rFonts w:ascii="Amiri" w:hAnsi="Amiri" w:eastAsia="Amiri" w:cs="Amiri"/>
          <w:color w:val="111111"/>
          <w:sz w:val="28"/>
          <w:sz w:val="28"/>
          <w:szCs w:val="28"/>
          <w:rtl w:val="true"/>
          <w:lang w:bidi="ar-SA"/>
        </w:rPr>
        <w:t>كالرعاة وأهل السقاية ونحوهما؟</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الأصحاب صرحوا بعدم وجوب الفدية على المضطر للمبيت في غير منى، وهو ظاهر إطلاق عبارة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التفصيل فأسقطها عن أهل السقاية والرعاة وتردد في غيرهما،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الفرق ظهور خصوص الرخصة فيهما بذلك أما غيرهم فلعموم نفي الحرج الذي مقتضاه عدم الإثم دون الفدية التي عرفت سابقاً ظهور النصوص في وجوبها، ولا ريب في أنه الأحوط</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ونقل كاشف اللثام وصاحب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العامة تعليل الفرق بأن شغل الأولين ينفع الحجيج عامة، وشغل الباقين يخصُّهم</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ولم يعلّقا عليه لكن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كما ترى</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عدم وجود دليل معتبر على استثناء العناوين وإنما سقط عنهم الوجوب للحرج والضرر المنفيين، فإذا كان المائز النصوص فالجميع سواء، وتُبنى المسألة على ما تقدم من </w:t>
      </w:r>
    </w:p>
    <w:p>
      <w:pPr>
        <w:pStyle w:val="BookText"/>
        <w:rPr/>
      </w:pPr>
      <w:r>
        <w:rPr>
          <w:rFonts w:ascii="Amiri" w:hAnsi="Amiri" w:eastAsia="Amiri" w:cs="Amiri"/>
          <w:color w:val="111111"/>
          <w:sz w:val="28"/>
          <w:sz w:val="28"/>
          <w:szCs w:val="28"/>
          <w:rtl w:val="true"/>
          <w:lang w:bidi="ar-SA"/>
        </w:rPr>
        <w:t>كون الشاة كفارة أم جبراناً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أهل السقاية والرعي وبنائه المسألة على كون الفدية كفارة أم جبراناً،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فتسقط على الأول دون الثاني، أما الرعاة وأهل سقاية العباس فقد رُخّص لهم في ترك المبيت من غير فدية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الفدية على الرعاة والسقاة على الأقوى</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وتردد في الباقي، واستدل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بتوجيه صاحب الجواهر للفرق وقد علمت النقاش فيه، وعدم تمامية الدليل الخاص عليهما، وحينئذٍ لا يصح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وجوب الفدية لأنه أوجبها على الناسي والجاهل وغيرهما كالمضطر والمناط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وأشكل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استفادة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أسقط الفدية عن الرعاة وأهل السقاية بأنه لا يمكن المساعدة 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مقبول بلحاظ الدليل الخاص وإلا فإنه ليس موافقاً </w:t>
      </w:r>
    </w:p>
    <w:p>
      <w:pPr>
        <w:pStyle w:val="BookText"/>
        <w:rPr/>
      </w:pPr>
      <w:r>
        <w:rPr>
          <w:rFonts w:ascii="Amiri" w:hAnsi="Amiri" w:eastAsia="Amiri" w:cs="Amiri"/>
          <w:color w:val="111111"/>
          <w:sz w:val="28"/>
          <w:sz w:val="28"/>
          <w:szCs w:val="28"/>
          <w:rtl w:val="true"/>
          <w:lang w:bidi="ar-SA"/>
        </w:rPr>
        <w:t xml:space="preserve">لمبانيه فقد اختار سقوط الفدية عن المضطر وهؤلاء مصاديق له حتى وإن لم يتم دليل خاص على إخراجهم من الوجوب،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كلمته في الصفحة السابقة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الرعاة والسقاة إن كان عدم وجوب مبيتهم للرخصة العامة من قبل الشارع كذوي الأعذار فإنها لا تسقط الفدية عنهم وتشملهم عمومات الوجوب كما حرّرنا في الملاحظة السابقة، وإن كان لإذن خاص من الشارع وتكليف منه بأداء هذه المصالح العامة كالرعي وسقي الحجيج فلا يناسبه وجوب الفدية، وإن قلنا بوجوبها فيجب على الحاكم الشرعي إخراجها، ومنه يظهر الوجه في التعليل الذي نقله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عن بعض العامة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يتخير من وجبت عليه الكفارة في ذبح الشاة في أي مكان شاء؛ لعموم موثقة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يخرج من حجه وعليه شيء يلزمه فيه دم، يُجزيه أن يذبح إذا رجع إلى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به</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 ورواية علي بن جعفر في قرب الإسناد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w:t>
      </w:r>
    </w:p>
    <w:p>
      <w:pPr>
        <w:pStyle w:val="BookText"/>
        <w:rPr/>
      </w:pPr>
      <w:r>
        <w:rPr>
          <w:rFonts w:ascii="Amiri" w:hAnsi="Amiri" w:eastAsia="Amiri" w:cs="Amiri"/>
          <w:color w:val="111111"/>
          <w:sz w:val="28"/>
          <w:sz w:val="28"/>
          <w:szCs w:val="28"/>
          <w:rtl w:val="true"/>
          <w:lang w:bidi="ar-SA"/>
        </w:rPr>
        <w:t xml:space="preserve">شيء جرحت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حجك فعليك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دم تهريقه حيث شئت</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الكبرى الكلية التي أوجبت ذبح الفدية في مكة إن تحقق موجبها في العمرة ومحل الذبح منى إن وجبت في الحج مختصة بالصيد أو عموم المحرمات حال الإحرام فلا يدخل فيها محل البحث ففي صحيحة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عليه فداء صيد أصابه وهو محرم فإن كان حاجّاً نحر هديه الذي يجب عليه بمنى، وإن كان معتمراً نحره بمكة قبالة الكعبة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يتمكن من الكفارة حتى عند رجوعه إلى أهله تسقط عنه ويستغفر الله تعالى كالذي قيل في كفارة إفطار شهر رمضان متعمداً، لقول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داوود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الاستغفار توبة، وكفارة لكل من لم يجد السبيل إلىشيء</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الكفارة</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المبيت تمام الليل بل الإقامة في منى</w:t>
      </w:r>
    </w:p>
    <w:p>
      <w:pPr>
        <w:pStyle w:val="BookText"/>
        <w:rPr/>
      </w:pPr>
      <w:r>
        <w:rPr>
          <w:rFonts w:ascii="Amiri" w:hAnsi="Amiri" w:eastAsia="Amiri" w:cs="Amiri"/>
          <w:color w:val="111111"/>
          <w:sz w:val="28"/>
          <w:sz w:val="28"/>
          <w:szCs w:val="28"/>
          <w:rtl w:val="true"/>
          <w:lang w:bidi="ar-SA"/>
        </w:rPr>
        <w:t xml:space="preserve">صرّح الأصحاب باستحباب المبيت تمام الليل في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النهاية والسرائر، وعن المبسوط والكافي والجامع</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 من منى بعد منتصف الليل، جاز له أن يبيت بغيرها، غير أنه لا يدخل مكة إلا بعد طلوع الفجر، وإن تمكن أن لا يخرج منها إلا بعد طلوع الفجر</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يبيت ليالي التشريق إلا بمنى، وإن خرج من منى بعد نصف الليل جاز له أن يبيت بغيرها، وإن تمكن أن لا يخرج منها إلا بعد طلوع الفجر كان أفضل</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واستدلوا على الاستحباب برواية أبي الصباح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الدلجة إلى مكة أيام منى وأنا أريد أن أزور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ينشق الفجر كراهيةأن يبيت الرجل بغير منى</w:t>
      </w:r>
      <w:r>
        <w:rPr>
          <w:rFonts w:eastAsia="IRNazanin" w:cs="IRNazanin"/>
          <w:color w:val="111111"/>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 وفهم ابن حمزة منها كراهية الخروج،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يخرج ليالي التشريق منها إلا بعد نصف </w:t>
      </w:r>
    </w:p>
    <w:p>
      <w:pPr>
        <w:pStyle w:val="BookText"/>
        <w:rPr/>
      </w:pPr>
      <w:r>
        <w:rPr>
          <w:rFonts w:ascii="IRNazanin" w:hAnsi="IRNazanin" w:eastAsia="IRNazanin"/>
          <w:color w:val="111111"/>
          <w:sz w:val="28"/>
          <w:sz w:val="28"/>
          <w:szCs w:val="28"/>
          <w:rtl w:val="true"/>
          <w:lang w:bidi="fa-IR"/>
        </w:rPr>
        <w:t>الليل على كراهية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وعلّق العلامة بأن خبر الجازي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 من منى بعد نصف الليل لم يضرّه شيء</w:t>
      </w:r>
      <w:r>
        <w:rPr>
          <w:rFonts w:eastAsia="IRNazanin" w:cs="IRNazanin"/>
          <w:color w:val="111111"/>
          <w:sz w:val="28"/>
          <w:szCs w:val="28"/>
          <w:rtl w:val="true"/>
          <w:lang w:bidi="fa-IR"/>
        </w:rPr>
        <w:t>)</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الجواز وانتفاء الكراهة وإن كان الأفضل المبيت إلى الفجر</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فيه نفي الضرر وهو يجتمع مع الكراهة لأن غايته عدم البطلان، فإن الضرر لا يشمل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على الاستحباب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الإقامة في منى مطلقاً تأسّياً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نأخذ منه مناسك الحج، ففي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بمنى ثلاثاً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المروي في كتب العامة عن عائشة قالت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منى فمكث بها ليالي أيام التشريق</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أي أن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الليالي لا </w:t>
      </w:r>
    </w:p>
    <w:p>
      <w:pPr>
        <w:pStyle w:val="BookText"/>
        <w:rPr/>
      </w:pPr>
      <w:r>
        <w:rPr>
          <w:rFonts w:ascii="Amiri" w:hAnsi="Amiri" w:eastAsia="Amiri" w:cs="Amiri"/>
          <w:color w:val="111111"/>
          <w:sz w:val="28"/>
          <w:sz w:val="28"/>
          <w:szCs w:val="28"/>
          <w:rtl w:val="true"/>
          <w:lang w:bidi="ar-SA"/>
        </w:rPr>
        <w:t xml:space="preserve">الأيام فيدل على استحباب المبيت بالمطابقة، ويكفينا في الدلالة على استحباب الإقامة في منى أيام التشريق ما يأتي في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تبيت إلا بمنى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وصحيحته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 ليالي التشريق إلا بمنى</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الروايات دلّت على أن ملاك رجحان المبيت باقٍحتى مع سقوط الوجوب لبقائه نصف الليل أو لقضائه الليل بالنسك في مكة فالاستحباب لمبيت تمام الليل ثابت؛ لما دلّ على كفاية النصف فالباقي من الليل مستحب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استحباب المقام في منى أيام التشريق كرواية ليث المرادي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 مكة أيام منى بعد فراغه من زيارة البيت فيطوف بالبيت تطوعاً؟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بمنى أحب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بتقريب الملازمة العرفية بين بقاء الأيام والليالي، أو الأولوية لوجوب المبيت في منى، أما بقاء النهار فلا حكم له إلا بمقدار أداء الرمي الواجب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ويستثنى من استحباب المقام في منى أيام التشريق ولياليه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لأداء طواف الحج فإنه يستحب الإتيان به ليلة الحادي عشر أو يومه إن لم يتمكن من تقديمه يوم النحر بعد إكمال الرمي والنحر والرمي والحلق والتقصير كما في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المتمتع متى يزور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وصحيحة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لايبيت المتمتع يوم النحر بمنى حتى يزور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ينبغي للمتمتع أن يزور البيت </w:t>
      </w:r>
    </w:p>
    <w:p>
      <w:pPr>
        <w:pStyle w:val="BookText"/>
        <w:rPr/>
      </w:pPr>
      <w:r>
        <w:rPr>
          <w:rFonts w:ascii="Amiri" w:hAnsi="Amiri" w:eastAsia="Amiri" w:cs="Amiri"/>
          <w:color w:val="111111"/>
          <w:sz w:val="28"/>
          <w:sz w:val="28"/>
          <w:szCs w:val="28"/>
          <w:rtl w:val="true"/>
          <w:lang w:bidi="ar-SA"/>
        </w:rPr>
        <w:t>يوم النحر أو من ليلته ولا يؤخر ذلك</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 وصحيحة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البيت يوم النحر،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فإن شغلت فلا يضرك أن تزور البيت من الغد، ولا تؤخر أن تزور من يومك، فإنه يكره للمتمتع أن يؤخره، وموسع للمفرد أن يؤخره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 على كراهة الخروج من منى لزيارة البيت غير زيارة طواف الحج صحيحة العيص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الزيارة بعد زيارة الحج في أيام التشريق،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النهي على الكراهة لما دلَّ على الجواز، كصحيحة رفاعة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يزور البيت في أيام التشريق؟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w:t>
      </w:r>
      <w:r>
        <w:rPr>
          <w:rFonts w:eastAsia="IRNazanin" w:cs="IRNazanin"/>
          <w:color w:val="111111"/>
          <w:sz w:val="28"/>
          <w:szCs w:val="28"/>
          <w:rtl w:val="true"/>
          <w:lang w:bidi="fa-IR"/>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ويلاحظ هنا أن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على عنوان المسألة وعلى قول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يقيم الإنسان بمنى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الإقامة ليلاً على الوجه المتقدم واجبة، وكذا وقت الرمي، وهي من جملة الأيام، فاستحباب الإقامة في الأيام إما محمول على ما زاد عن ذلك بتقدير حذف المضاف أي بقية أيام التشريق، أو أطلق في ذلك اسم الجزء على الكل؛ فإن الإقامة في باقي الأجزاء مستحبة، أو يكون الاستحباب متعلقاً بالمجموع من حيث هو مجموع وذلك لا ينافي وجوب بعض أجزاء المجموع فإنها مغايرة له من تلك الحيثية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وأضاف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إخراج الليالي من رأس بحمل الأيام على النهار، فإن في شمولها الليالي بحث، بل الظاهر من اللغة عدمه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فضل المقام في منى والعبادة فيها كثيرة نذكر واحدة منها وهي ما رواه الشيخ الصدوق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الناس مواطنهم بمنى نادى منادٍ من قبل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أردتم أن أرضى فقد رضيت</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خرج من منى بعد نصف الليل جاز له أن يبيت بغيرها، غير أنه لا يدخل مكة إلا بعد طلوع الفجر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حرمة دخول مكة لمن أدى المبيت الواجب في مكة إلا بعد طلوع الفجر،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الحكم بحرمة المبيت بمكة مستقل غير وجوب المبيت في مكة، وقد تقدمت مناقشة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كاشف اللثام وصاحب الجواهر عن المبسوط والوسيلة والجامع</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مثله 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روي في الأخبار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الأخبار ما يدلّ على هذا النهي بالخصوص إلا عموم النهي عن المبيت في مكة وقد قلنا أن حرمته غيرية لأجل وجوب المبيت في منى وهو يعم مكة وغيرها من دونخصوصية لها، فإذا أدى ما عليه من الواجب لا تبقى حرمة للمبيت خارج منى، وقد دلّت الروايات على أن له المبيت في </w:t>
      </w:r>
    </w:p>
    <w:p>
      <w:pPr>
        <w:pStyle w:val="BookText"/>
        <w:rPr/>
      </w:pPr>
      <w:r>
        <w:rPr>
          <w:rFonts w:ascii="IRNazanin" w:hAnsi="IRNazanin" w:eastAsia="IRNazanin"/>
          <w:color w:val="111111"/>
          <w:sz w:val="28"/>
          <w:sz w:val="28"/>
          <w:szCs w:val="28"/>
          <w:rtl w:val="true"/>
          <w:lang w:bidi="fa-IR"/>
        </w:rPr>
        <w:t xml:space="preserve">غير منى مطلقاً إذا قضى النصف الأول فتشمل المبيت في مكة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خرجت بعد نصف الليل، فلا يضرُّك أن تصبح في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أوضح مصاديق غير منى وأولاها وأفضلها لأن الكون بها عبادة والعبادة فيها أفضل، وفي رواية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تسبيحة بمكة تعدل خراج العراقين ينفق في سبيل الله عز وجل</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في صحيحة العيص تصريح بجواز الذهاب إلى مكة والإصباح فيها،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زار بعد نصف الليل أو السحر فلا بأس أن ينفجر الصبح وهو بمكة</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ورواية قرب الإسناد، فما نهى عنه الشيخ مخالف للرخصة الصريحة، لذا لم يوافق المشهور على ما قاله الشيخ ومن تبعه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عرض كاشف اللثام تقريباً له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ولعلهم استندوا إلى ما مرَّ من الأخبار الناطقة بأن الخارج من مكة ليلاً إلى منى يجوز له النوم في الطريق إذا جاز بيوتمكة؛ لدلالتها على أن الطريق في حكم منى، فيجوز أن </w:t>
      </w:r>
      <w:bookmarkStart w:id="68" w:name="pg8028_65858"/>
    </w:p>
    <w:p>
      <w:pPr>
        <w:pStyle w:val="BookText"/>
        <w:rPr/>
      </w:pPr>
      <w:bookmarkEnd w:id="68"/>
      <w:r>
        <w:rPr>
          <w:rFonts w:ascii="Amiri" w:hAnsi="Amiri" w:eastAsia="Amiri" w:cs="Amiri"/>
          <w:color w:val="111111"/>
          <w:sz w:val="28"/>
          <w:sz w:val="28"/>
          <w:szCs w:val="28"/>
          <w:rtl w:val="true"/>
          <w:lang w:bidi="ar-SA"/>
        </w:rPr>
        <w:t>يريدوا الفضل لما مرَّ من أن الأفضل الكون إلى الفجر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مجرد تهجس لا يصلح مدركاً فضلاً عن أن يعارض ما عرفت</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الرد يصلح فيما لو قرب كاشف اللثام دلالة النهي على الحرمة كما هو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استحسان واجتهاد مقابل النص إلا أن كاشف اللثام حمل النهي عن دخول مكة على المرجوحية، وأن الأفضل له عدم دخولها وهذا لا يتنافى مع ما دلّ على الرخصة بدخولها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كاشف اللثام بأن الروايات دلّت على التوسعة الحكمية وإلحاق الطريق بمنى لخصوص الذاهب من مكة إلى منى حثّاً له على تحصيل المبيت فيها، ولا دليل على الإلحاق في طريق الإياب من منى إلى مكة ولا حكمة توجبه، بل الراجح خلافه لاستحباب مبيت تمام الليل في منى</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7344079_1051229030"/>
      <w:bookmarkStart w:id="70" w:name="_Toc23"/>
      <w:bookmarkEnd w:id="69"/>
      <w:r>
        <w:rPr>
          <w:rtl w:val="true"/>
        </w:rPr>
        <w:t>(</w:t>
      </w:r>
      <w:r>
        <w:rPr>
          <w:rtl w:val="true"/>
        </w:rPr>
        <w:t>الفرع الثامن</w:t>
      </w:r>
      <w:r>
        <w:rPr>
          <w:rtl w:val="true"/>
        </w:rPr>
        <w:t>)</w:t>
      </w:r>
      <w:bookmarkEnd w:id="7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فعل آخر يجزي عن المبيت في منى وهوقضاء الليل مشغولاً بالعبادة في مكة، وقد دلّت عليه </w:t>
      </w:r>
    </w:p>
    <w:p>
      <w:pPr>
        <w:pStyle w:val="BookText"/>
        <w:rPr/>
      </w:pPr>
      <w:r>
        <w:rPr>
          <w:rFonts w:ascii="Amiri" w:hAnsi="Amiri" w:eastAsia="Amiri" w:cs="Amiri"/>
          <w:color w:val="111111"/>
          <w:sz w:val="28"/>
          <w:sz w:val="28"/>
          <w:szCs w:val="28"/>
          <w:rtl w:val="true"/>
          <w:lang w:bidi="ar-SA"/>
        </w:rPr>
        <w:t>روايات</w:t>
      </w:r>
      <w:r>
        <w:rPr>
          <w:rStyle w:val="FootnoteAnchor"/>
          <w:rtl w:val="true"/>
        </w:rPr>
        <w:footnoteReference w:id="335"/>
      </w:r>
      <w:r>
        <w:rPr>
          <w:rFonts w:ascii="IRNazanin" w:hAnsi="IRNazanin" w:eastAsia="IRNazanin"/>
          <w:color w:val="111111"/>
          <w:sz w:val="28"/>
          <w:sz w:val="28"/>
          <w:szCs w:val="28"/>
          <w:rtl w:val="true"/>
          <w:lang w:bidi="fa-IR"/>
        </w:rPr>
        <w:t xml:space="preserve">عديدة كصحيحة صفوان التي تكررت، وكقوله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طوافك للحج وطواف النساء فلا تبيت إلا بمنى إلا أن يكون شغلك في نسكك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ومثلها صحيحته الأخرى، وزاد في رواية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الرجل زار عشاءً فلم يزل في طوافه ودعائه وفي السعي بين الصفا والمروة حتى يطلع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 كان في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جعلها الشيخ في التهذيب والاستبصار رواية مستقلة والأول أقرب؛ لوحدة الراوي والمروي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يقال بأن مقتضى التعليل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الاشتغال بالطاعة مجزٍ مطلقاً وإن لم يكن في مكة، واحتمله المحقق الأردبيلي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كونه بمكة كما قاله الأصحاب ويمكن العموم لعدم التصريح بالقيد</w:t>
      </w:r>
      <w:r>
        <w:rPr>
          <w:rFonts w:eastAsia="IRNazanin" w:cs="IRNazanin"/>
          <w:color w:val="111111"/>
          <w:sz w:val="28"/>
          <w:szCs w:val="28"/>
          <w:rtl w:val="true"/>
          <w:lang w:bidi="fa-IR"/>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كلام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التقييد مستفاد من ضم بعض الروايات إلى بعض </w:t>
      </w:r>
    </w:p>
    <w:p>
      <w:pPr>
        <w:pStyle w:val="BookText"/>
        <w:rPr/>
      </w:pPr>
      <w:r>
        <w:rPr>
          <w:rFonts w:ascii="Amiri" w:hAnsi="Amiri" w:eastAsia="Amiri" w:cs="Amiri"/>
          <w:color w:val="111111"/>
          <w:sz w:val="28"/>
          <w:sz w:val="28"/>
          <w:szCs w:val="28"/>
          <w:rtl w:val="true"/>
          <w:lang w:bidi="ar-SA"/>
        </w:rPr>
        <w:t>باعتبار وحدة الجعل، ومن الارتكاز الثابت الذي يوجب الانصراف عما سواها، مضافاً إلى أن الاشتغال بالعبادة في مكة مذكور في السؤال وقد بني الجواب عليه، فالتعميم غير ظاهر والحكم مختص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الروايات استيعاب الليل بالعبادة، ويمكن أن يقال في وجه وجوب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المسقط للمبيت ليست هي العبادة بما هي بل العبادة المانعة له عن المبيت بمنى كما هو واضح</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إنما حبسه شأنه الذي كان فيه من طوافه وسعيه، وتمام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يكون كذلك إلا إذا استوعب الليل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ولكن المبيت بمنى أفضل لما ورد في صحيحة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بعضهم عن رجل بات ليالي منى بمكة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تقول فيها؟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 شاة إذا بات،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إنما حبسه شأنه الذي كان فيه من طوافه وسعيه لم يكن لنوم ولا لذة، أعليه مثل ما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بمنزلة </w:t>
      </w:r>
    </w:p>
    <w:p>
      <w:pPr>
        <w:pStyle w:val="BookText"/>
        <w:rPr/>
      </w:pPr>
      <w:r>
        <w:rPr>
          <w:rFonts w:ascii="Amiri" w:hAnsi="Amiri" w:eastAsia="Amiri" w:cs="Amiri"/>
          <w:color w:val="111111"/>
          <w:sz w:val="28"/>
          <w:sz w:val="28"/>
          <w:szCs w:val="28"/>
          <w:rtl w:val="true"/>
          <w:lang w:bidi="ar-SA"/>
        </w:rPr>
        <w:t>هذا، وماأحب أن ينشق له الفجر إلا وهو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قلنا بأنه إن أحب أن يشتغل بالنسك في البيت الحرام يستحب له العود إلى منى ليدرك شيئاً من الليل متصلاً بالفجر فيها، ولو غلبه النوم في الطريق أجزأه ما دام قد خرج من دور مكة بحسب ما صرحت به عدة روايات صحيحة تقدمت كصحاح جميل وهشام ومعاوية بن عمار الأولى والعيص ومحمد بن إسماعيل من أن النوم في طريق منى بمنزلة المبيت فيها فيجزئه عنه ما دام خارجاً من مكة وقد تجاوز عقبة المدنيين التي هي حدود مكة، فهذا معنى واضح ومصرَّح به في الروايات، لكن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أني لم أظفر بمصرح بذلك من الأصحاب، نعم جعله في الذخيرة إشكالاً والله العالم</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 ولذا حملنا رواية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ابن أبي حمزة البطائني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 الدم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نام قبل الخروج من حدود مكة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يُعلم النظر في قول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دلت الأخبار المذكورة على ذلك، إلا أنه تعارضها رواية علي المتقدمة، فيرجع إلى عمومات وجوب الدم، مع أنه لو تمت </w:t>
      </w:r>
    </w:p>
    <w:p>
      <w:pPr>
        <w:pStyle w:val="BookText"/>
        <w:rPr/>
      </w:pPr>
      <w:r>
        <w:rPr>
          <w:rFonts w:ascii="Amiri" w:hAnsi="Amiri" w:eastAsia="Amiri" w:cs="Amiri"/>
          <w:color w:val="111111"/>
          <w:sz w:val="28"/>
          <w:sz w:val="28"/>
          <w:szCs w:val="28"/>
          <w:rtl w:val="true"/>
          <w:lang w:bidi="ar-SA"/>
        </w:rPr>
        <w:t>دلالة تلك الصحاح لما اختصت بمن اشتغل في مكة بالعبادة، كما مرت إليه الإشارة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ناقشنا احتمال عدم اختصاص الاشتغال بمكة، وقلنا إن الصحاح مختصة بمن شغله النسك في مكة ثم عزم على العود إلى منى فغلبه النوم في الطريق بعد خروجه من مكة، ومقتضى الجمع حمل رواية علي على من نام في الطريق قبل خروجه من مكة أي تجاوز عقبة المدنيين، وعلى أي حال فمثلها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ابن أبي حمزة والراوي عنه وهو الجوهري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لحمل تلك الصحاح على بعض المحامل أو طرحها، والقول بوجوب الفدية على من بات في طريق منى ولو بعد عقبة المدنيين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لعموم وجوب الدم على من لم يبت في منى وخصوص ما تقدم من خبر علي المنجبر</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إذ لم يثبت الانجبار صغرى وكبرى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يُعلم النظر في تردد الشهيدين 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فرغ من العبادة قبل </w:t>
      </w:r>
    </w:p>
    <w:p>
      <w:pPr>
        <w:pStyle w:val="BookText"/>
        <w:rPr/>
      </w:pPr>
      <w:r>
        <w:rPr>
          <w:rFonts w:ascii="Amiri" w:hAnsi="Amiri" w:eastAsia="Amiri" w:cs="Amiri"/>
          <w:color w:val="111111"/>
          <w:sz w:val="28"/>
          <w:sz w:val="28"/>
          <w:szCs w:val="28"/>
          <w:rtl w:val="true"/>
          <w:lang w:bidi="ar-SA"/>
        </w:rPr>
        <w:t>الانتصافولم يرد العبادة بعده وجب عليه الرجوع إلى منى ولو علم أنه لا يدركها قبل انتصاف الليل على إشكال</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للتردد بل يحسُن منه ذلك بحسب صحيحة صفوان وغيرها، وإن لم يدرك منتصف الليل في منى ويكفيه الإصباح فيها كما بيّنا في الرأي المختار، بل يجزيه ولو نام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جواز رجوعه بعده إلى منى ليلاً نظر، من استلزامه فوات جزء من الليل بغير أحد الوصفين، ومن أنه تشاغل بالواجب، وهو الخروج إلى منى للمبيت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الدروس جوازه، وإن علم أنه لا يدرك إلا بعد انتصاف الليل، بل بعد الفجر</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تفويت للواجب في قطع الطريق من مكة إلى منى بل هو أمر راجح، ولا بد أن يقيد ذيل كلامه بمن غلبه النوم في الطريق كما نطقت به الروايات لا مطلقاً أو يحذف ذيل العبارة كما فعل في الروضة بعد أن ذكر نفس المضمون السابق؛ لذا قال الشهيد في الدروس بعد تردده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وأولى بعدم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العود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bookmarkStart w:id="71" w:name="pg8028_65864"/>
    </w:p>
    <w:p>
      <w:pPr>
        <w:pStyle w:val="BookText"/>
        <w:rPr/>
      </w:pPr>
      <w:bookmarkEnd w:id="71"/>
      <w:r>
        <w:rPr>
          <w:rFonts w:ascii="Amiri" w:hAnsi="Amiri" w:eastAsia="Amiri" w:cs="Amiri"/>
          <w:color w:val="111111"/>
          <w:sz w:val="28"/>
          <w:sz w:val="28"/>
          <w:szCs w:val="28"/>
          <w:rtl w:val="true"/>
          <w:lang w:bidi="ar-SA"/>
        </w:rPr>
        <w:t>أنه لا يدركها حتى يطلع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7344081_1051229030"/>
      <w:bookmarkStart w:id="73" w:name="_Toc24"/>
      <w:bookmarkEnd w:id="72"/>
      <w:r>
        <w:rPr>
          <w:rtl w:val="true"/>
        </w:rPr>
        <w:t>وهنا ملاحظات</w:t>
      </w:r>
      <w:r>
        <w:rPr>
          <w:rtl w:val="true"/>
        </w:rPr>
        <w:t>:-</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المكث في مكة مشروط بالاشتغال في العبادة لا مطلقاً وهو ظاهر الأصحاب كافة، لكن قيل إن صحيحة سعيد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فاتتني ليلة المبيت بمنى من شغل،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بإطلاقها على عدم الاشتراط، إلا أننا ناقشنا فيها باحتمال إرادة الاشتغال بالطاعة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مصطلح خاص في المسألة فتدل حينئذٍ على المطلوب، ولو تنزّلنا فإن الرواية شاذة غير معمول بها لدى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حمل الفوات على النسيان، ونفي البأس على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منفي عن الناسي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ويمكن حمل الشغل على ما يضطره</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والاضطرار مسقط للتكليف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الصحيحة الأخيرة لعمار يقتضي كفاية الاشتغال بكل طاعة وعدم الاختصاص بمناسك الحج وهو ظاهر التعبير بالنسك في الصحيحة الأخرى لأنه يعم كل </w:t>
      </w:r>
    </w:p>
    <w:p>
      <w:pPr>
        <w:pStyle w:val="BookText"/>
        <w:rPr/>
      </w:pPr>
      <w:r>
        <w:rPr>
          <w:rFonts w:ascii="Amiri" w:hAnsi="Amiri" w:eastAsia="Amiri" w:cs="Amiri"/>
          <w:color w:val="111111"/>
          <w:sz w:val="28"/>
          <w:sz w:val="28"/>
          <w:szCs w:val="28"/>
          <w:rtl w:val="true"/>
          <w:lang w:bidi="ar-SA"/>
        </w:rPr>
        <w:t xml:space="preserve">طاعة،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فرقفي العبادة بين الواجبة والمندوبة</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فرغ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وجب عليه الإكمال بما شاء من العبادة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سيد المدارك اعترض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والأخبار لا تعطي ذلك</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ولعله رأى اختصاص الطاعة والنسك بذلك ولو بقرينة ورودها في السؤال، وأيّد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كذلك، فإن الظاهر منها إنما هو الاشتغال بمناسكه الموظفة لا ما شاء من العبادات، وعلى هذا فالأولى المبادرة إلى الرجوع إلى منى بعد فراغه من مناسكه دون الاشتغال بشيء من العبادات الخارجة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القرينة لا تكفي لتقييد إطلاق الطاعة والنسك فلا يقاس على ما ذكرناه من التقييد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اختصاص العبادة بالواجب أننا إذا سلمنا وجوب استيعاب الليل بالعبادة في مكة فإنه لا يجتمع مع وجوب الاقتصار على </w:t>
      </w:r>
    </w:p>
    <w:p>
      <w:pPr>
        <w:pStyle w:val="BookText"/>
        <w:rPr/>
      </w:pPr>
      <w:r>
        <w:rPr>
          <w:rFonts w:ascii="Amiri" w:hAnsi="Amiri" w:eastAsia="Amiri" w:cs="Amiri"/>
          <w:color w:val="111111"/>
          <w:sz w:val="28"/>
          <w:sz w:val="28"/>
          <w:szCs w:val="28"/>
          <w:rtl w:val="true"/>
          <w:lang w:bidi="ar-SA"/>
        </w:rPr>
        <w:t>المناسك المعينة لأنها لا تتطلب أزيد من ثلث الليل أو أقلبحسب العادة ويلزم حمل الواجب على الفرد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الشهيد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القدر الواجب هو ما كان يجب عليه بمنى، وهو أن يتجاوز نصف الليل</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كفاية نصف الليل كما في أصل المبيت</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يكفي الاشتغال إلى نصف الليل وقد مرَّ ما يدلُّ عليه وهو الظاهر من الأخبار المتقدمة والأصل يؤيده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ما قاله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تنزيل الليل إلى نصفه على تقدير الإطلاق</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تبعاً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المتجاوز عن النصف هو معظم ذلك الشيء </w:t>
      </w:r>
    </w:p>
    <w:p>
      <w:pPr>
        <w:pStyle w:val="BookText"/>
        <w:rPr/>
      </w:pPr>
      <w:r>
        <w:rPr>
          <w:rFonts w:ascii="Amiri" w:hAnsi="Amiri" w:eastAsia="Amiri" w:cs="Amiri"/>
          <w:color w:val="111111"/>
          <w:sz w:val="28"/>
          <w:sz w:val="28"/>
          <w:szCs w:val="28"/>
          <w:rtl w:val="true"/>
          <w:lang w:bidi="ar-SA"/>
        </w:rPr>
        <w:t>ويطلق عليه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مخالف لظهور الرواياتالمتقدمة في الاستيعاب وقد قربنا ذلك، وإن كفاية النصف في منى رخصة دلت عليها الروايات وإلا فإن ظاهرها قضاء الليل كله في منى كما قرّبنا سابقاً، ولم يرد مثل هذه الرخصة في المبيت بمكة، والبدلية لا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يستطيع أن لا يقضي الليل كله بالنسك بأن يذهب إلى منى لإدراك ولو شيء يسير من الليل والإصباح فيها بل يستحب له ذلك كما تقدم، ولا يضرّه أن يصل بعد منتصف الليل، وكذا لو غلبه النوم في الطريق بعد خروجه من مكة كما صرّحت به الروايات المعتبرة المتقدمة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من وجوب قضاء الليل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يضطر إليه من أكل وشرب وقضاء حاجة ونوم يغلب عليه</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صاحب الرياض في الأخير،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 إذ ليس في الخبر ما يرشد إليه، بل ولا إلى الأولين، وإنما استُثنيا حملاً لإطلاق النص على الغالب وليس في الخبر ما يخالف في النوم لظهوره في عدمه</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لعل الثالث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النوم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أي يستثنى حملاً للنص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هذا النظر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عرضهُ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ويستثنى ما لا بد منه من أكل وشرب ونوم يغلب عليه، أو يضرّ بحاله تركُه لأن الضرورة يسوغ معها ترك المبيت</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يسقط الوجوب ولم يثبت أنه يسقط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بالأكل والشرب التقوي على العبادة فإنه يرتفع الإشكال</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لأنه سيكون طاعة، ولكن هذا المعنى لا يلتفت إليه إلا الأقلون فما حكم الباقي؟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الصدق العرفي للاستيعاب وهو يصدق حتى على ما دون تمام الليل فالمطلوب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يصدق عليه أنه مشغول بنسكه، ولا فرق بعد الصدق المذكور بين استيعاب </w:t>
      </w:r>
    </w:p>
    <w:p>
      <w:pPr>
        <w:pStyle w:val="BookText"/>
        <w:rPr/>
      </w:pPr>
      <w:r>
        <w:rPr>
          <w:rFonts w:ascii="Amiri" w:hAnsi="Amiri" w:eastAsia="Amiri" w:cs="Amiri"/>
          <w:color w:val="111111"/>
          <w:sz w:val="28"/>
          <w:sz w:val="28"/>
          <w:szCs w:val="28"/>
          <w:rtl w:val="true"/>
          <w:lang w:bidi="ar-SA"/>
        </w:rPr>
        <w:t xml:space="preserve">الليلةوعدمه، وتجاوز النصف وعدمه؛ لإطلاق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للجميع</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لم يقل به أحد وهو كفاية أقل من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عنوان الاشتغال بالطاعة والنسك الوارد في الروايات لا يقتضي الاستيعاب الدقي الكامل كما أن البيتوتة لا تقتضي ذلك لغةً وعرفاً وشرعاً كما ذكرنا في تقريب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فالاشتغال بهذه الضرورات العرفية لا ينافي استيعاب الليل بالعبادة، مضافاً إلى إمكان دعوى وجود قرينة لبية ارتكازية واضحة على استثناء هذه الأمور، كما أن الاعتكاف في المساجد لا ينافي الخروج لأجل القيام بها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الشك والتردد في إجزاء غير المستوعب يجري العموم في المقام وهو وجوب الدم على من لم يبت في منى إلا ما خرج بدليل وهو المستوعب وما شُكَّ في دخوله في الخاص يبقى تحت العام،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الصحاح المذكورة استيعاب الليل بها، ولا أقل من اختصاص موردها أو احتماله بالمستوعب، فيقتصر فيما يخالف أصل </w:t>
      </w:r>
    </w:p>
    <w:p>
      <w:pPr>
        <w:pStyle w:val="BookText"/>
        <w:rPr/>
      </w:pPr>
      <w:r>
        <w:rPr>
          <w:rFonts w:ascii="Amiri" w:hAnsi="Amiri" w:eastAsia="Amiri" w:cs="Amiri"/>
          <w:color w:val="111111"/>
          <w:sz w:val="28"/>
          <w:sz w:val="28"/>
          <w:szCs w:val="28"/>
          <w:rtl w:val="true"/>
          <w:lang w:bidi="ar-SA"/>
        </w:rPr>
        <w:t xml:space="preserve">لزوم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بات بغير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القدر الثابت</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في مكة مشتغلاً بالعبادة مسقط لوجوب المبيت في منى ويتحقق به امتثال الواجب كما نصّت عليه الروايات، فهو أحد فردي الامتثال وإن كان المبيت في منى أفضل، فلا إثم عليه من ترك المبيت في منى ولا فدية عليه، وهذا هو قول المشهور، إلا أن ابن إدريس رجّح وجوب الكفارة على من بات مشتغلاً بالعبادة حيث أطلق الوجوب ولم يستثنه مستدلاً بالعموم،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بات بغيرها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دم شاة، وقد روي أنه إن بات بمكة مشتغلاً بالعبادة والطواف لم يكن عليه شيء، وإن لم يكن مشتغلاً بهما كان عليه ما ذكرناه والأول أظهر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احتجاجه بعموم الأمر بوجوب الكفارة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مقدم على العام</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يعني بالخاص الصحاح المتقدمة الدالة على إجزاء المبيت بمكة للعبادة، وتصريحه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واحتاط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بإهراق دم خروجاً عن خلاف ابن إدريس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في الاشتغال بالعبادة أن يكون مشغولاً بالعبادة من أول الليل إلى آخره، بل يجوز له الخروج من منى بعد العشاء ويشتغل بالعبادة بقية الليل، وإن مضى شطر من الليل وهو في منى، ويدل على ذلك صحيحة معاوية بن عمار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 أوّل الليل فلا ينتصف الليل إلاّ وأنت في منى إلاّ أن يكون شغلك نسكك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يظهر من هذا بوضوح أنه يجوز له الخروج في الليل قبل النصف، وأنه لو خرج قبل النصف واشتغل بقية الليل بالعبادة، فليس عليه شيء، وإنما الممنوع أن يخرج ولا يرجع قبل النصف ولا يشتغل بالعبادة، وأمّا إذا خرج في الليل ورجع قبل النصف أو لم يرجع ولكن اشتغل بالعبادة فليس عليه شيء، وأيضاً يستفاد هذا المعنى من صحيحة أُخرى لمعاوية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الرجل زار عشاء فلم يزل في طوافه ودعائه وفي السعي بين الصفا والمروة حتى يطلع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كان في طاعة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المتفاهم منه أنه بقي مقداراً من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زمان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منى ثم خرج من منى وقت العشاء لزيارة البيت، فحكم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ليس عليه شيء فهو في الحقيقة مزج مبيته بين البقاء في منى وبين البقاء في مكة للاشتغال بالعبادة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الصحيحة على هذا المعنى لا يقوى على مخالفة ما أسسته الروايات الصحيحة من أن على الحاج مبيت أحد النصفين في منى أو قضاء الليل مشتغلاً بالعبادة في مكة، وأنه إذا خرج أول الليل من منى فعليه أن يحضر فيها عند منتصف الليل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جعفر بن ناجية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الرجل من منى أول الليل فلا ينتصف له الليل إلا وهو بمنى</w:t>
      </w:r>
      <w:r>
        <w:rPr>
          <w:rFonts w:eastAsia="IRNazanin" w:cs="IRNazanin"/>
          <w:color w:val="111111"/>
          <w:sz w:val="28"/>
          <w:szCs w:val="28"/>
          <w:rtl w:val="true"/>
          <w:lang w:bidi="fa-IR"/>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يؤدِّ أياً منهما بل لفّق بينهما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أقوى المحتملات في المراد من الصحيحة لغة وعرفاً للفصل بين المستثنى والمستثنى منه، فالمشهور فهم منها أن من فاته مبيت النصف الأول وكان خارج منى فعليه العود إليها لمبيت النصف الثاني كما تقدم في القول الثاني وأن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p>
    <w:p>
      <w:pPr>
        <w:pStyle w:val="BookText"/>
        <w:rPr/>
      </w:pPr>
      <w:r>
        <w:rPr>
          <w:rFonts w:ascii="Amiri" w:hAnsi="Amiri" w:eastAsia="Amiri" w:cs="Amiri"/>
          <w:color w:val="111111"/>
          <w:sz w:val="28"/>
          <w:sz w:val="28"/>
          <w:szCs w:val="28"/>
          <w:rtl w:val="true"/>
          <w:lang w:bidi="ar-SA"/>
        </w:rPr>
        <w:t>ينتصف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فالاستثناء في الذيل منقطع على نحو التخصص، أي إلا أن تكون من أول الأمر في مكة للاشتغال بالعبادة فلا يشملك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وقدمنا نحن وجهاً آخر وهو أن من لم يَبت النصف الأول في منى فعليه مبيت النصف الثاني والحضور في منى عند منتصف الليل وإلا إذا كان شغله العبادة في أول الليل فله العود في أي وقت من الليل والإصباح في منى، فالاستثناء إنما هو من وجوب الحضور في منى عند منتصف الليل وهو استثناء متصل على نحو التخصيص من الفقرة السابقة عليه بمقتضى الفهم العرفي والذوق اللغوي، وهو ما رجّحناه في الرأي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يقوى على تأسيس قول مقابل ما أسسته الروايات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عمار الثانية فهي أبعد في الظهور لأن زيارته عشاءً لا تعني أنه غادر منى عشاءً كما هو واضح</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يشتغل بالنسك من أول الليل وإنما بعده فهل يكون مشمولاً بكفاية الإصباح في منى؟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لصريح صحيحة العيص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زار بالنهار أو عشاءً فلا ينفجر الصبح إلا وهو بمنى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يُعرف تكليف من لم يبت أول الليل في منى فإنه إما أن </w:t>
      </w:r>
    </w:p>
    <w:p>
      <w:pPr>
        <w:pStyle w:val="BookText"/>
        <w:rPr/>
      </w:pPr>
      <w:r>
        <w:rPr>
          <w:rFonts w:ascii="Amiri" w:hAnsi="Amiri" w:eastAsia="Amiri" w:cs="Amiri"/>
          <w:color w:val="111111"/>
          <w:sz w:val="28"/>
          <w:sz w:val="28"/>
          <w:szCs w:val="28"/>
          <w:rtl w:val="true"/>
          <w:lang w:bidi="ar-SA"/>
        </w:rPr>
        <w:t>يحضر فيها عند منتصف الليل ليبيت النصف الثاني، أو يشتغل بالنسك في مكة ويكفيه حينئذٍ الإصباح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فإن عبادته تقع صحيحة لعدم النهي عنها ولا نحتاج إلى تصحيحها بما قال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تكليفه الرجوع إلى منى لعدم اشتغاله بالعبادة في تمام نصف الليل من أوله بل اشتغل بها بعد مضي مقدار منه فيقع الكلام في أن عباداته هل تقع صحيحة أو لا؟ والظاهر أنه لا مانع من الحكم بصحة عباداته إما لمسألة الترتب وإما للقول بكفاية الملاك على ما حقق في محله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الصحة أنه لم يمتثل كلا الأمرين فلا هو بات النصف الأول في منى ولا هو استوعب الليل بالعبادة في مكة لفوات أوله عليه، فتكون عبادته منهياً عنها والنهي في العبادة يفسدها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هنا غير مستقر بل مراعى إذ بإمكانه أن يعود إلى منى لمبيت النصف الثاني، أو يشتغل بالعبادة ثم يعود آخر الليل إلى منى ليصبح فيها فلا وجه لفساد العبادة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أن صحة العبادة لوجود الدليل على ذلك، </w:t>
      </w:r>
    </w:p>
    <w:p>
      <w:pPr>
        <w:pStyle w:val="BookText"/>
        <w:rPr/>
      </w:pPr>
      <w:r>
        <w:rPr>
          <w:rFonts w:ascii="Amiri" w:hAnsi="Amiri" w:eastAsia="Amiri" w:cs="Amiri"/>
          <w:color w:val="111111"/>
          <w:sz w:val="28"/>
          <w:sz w:val="28"/>
          <w:szCs w:val="28"/>
          <w:rtl w:val="true"/>
          <w:lang w:bidi="ar-SA"/>
        </w:rPr>
        <w:t xml:space="preserve">والمسألة ليست مورداً للترتب لأن الفردين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المبيت في منى والاشتغال بالعبادة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التخيير لا الترتب، ومحل فرض السؤال لا يصح منه الاشتغال بالعبادة بقية الليل لأنه فوّت شرطها وهو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بكفاية الملاك ولا بد من إنشاء الحكم وجعله ليتحقق التكليف، ولأن الجعل كاشف عن وجود الملاك في المجعول وبدونه يكون الملاك ظنياً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انتهينا من تحرير هذه المسألة يوم الاثنين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2021/3/16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تعالى ومنّه وكرمه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ثامن الحجج،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محمد حسن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لأبي بكر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مكتبة الحبيبية،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السبعة تجدها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كتاب الحج والعمرة، أبواب العود إلى منى ورمي الجمار والمبيت والنفر،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الترتيب،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محمد بن يزيد بن ماجة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 أبواب المناسك، ح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حققه وعلّق عليه محمد فؤاد عبد الباقي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بنفس الترتيب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تحقيق 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فقه الإنجاب الصناعي من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373/11</w:t>
      </w:r>
      <w:r>
        <w:rPr>
          <w:rFonts w:ascii="IRNazanin" w:hAnsi="IRNazanin" w:eastAsia="IRNazanin"/>
          <w:b w:val="false"/>
          <w:b w:val="false"/>
          <w:bCs w:val="false"/>
          <w:i w:val="false"/>
          <w:i w:val="false"/>
          <w:iCs w:val="false"/>
          <w:color w:val="333333"/>
          <w:sz w:val="20"/>
          <w:sz w:val="20"/>
          <w:szCs w:val="20"/>
          <w:rtl w:val="true"/>
        </w:rPr>
        <w:t xml:space="preserve">، تحقيق مجمع البحوث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292/17</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وسبقهم إلى ذلك العلامة في مختلف الشيعة كما سيأتي إن شاء الله تعالى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للشيخ محمد بن الحسن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عند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التراث العربي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للشيخ الفضل بن الحسن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عند نفس الآية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 علي بن جعفر عن أخيه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عن رمي الجمار لم جُعلت؟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إبليس اللعين كان يتراءى لإبراهيم عليه السلام في موضع الجمار، فرجمه إبراهيم عليه السلام فجرت السنة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قرب الإسناد عن علي بن جعفر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الحسن بن يوسف بن المطهر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لأبي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مناسك الحج المبيت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أيام التشريق إلى حين الإفاضة منها فإن بات بغيرها مختارا لغير عبادة فعليه دم، ويجوز الخروج منها للبائت بها بعد مضي النصف الأول من الليل، والتصبح بها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عاد إليها قبل أن يمضي النصف الأول فهو بائت بها، ونزولها قبل غروب الشمس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رضا أستادي، الهيئة العامة لمكتبة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تحقيق جماعة المدرسين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249/14</w:t>
      </w:r>
      <w:r>
        <w:rPr>
          <w:rFonts w:ascii="IRNazanin" w:hAnsi="IRNazanin" w:eastAsia="IRNazanin"/>
          <w:b w:val="false"/>
          <w:b w:val="false"/>
          <w:bCs w:val="false"/>
          <w:i w:val="false"/>
          <w:i w:val="false"/>
          <w:iCs w:val="false"/>
          <w:color w:val="333333"/>
          <w:sz w:val="20"/>
          <w:sz w:val="20"/>
          <w:szCs w:val="20"/>
          <w:rtl w:val="true"/>
        </w:rPr>
        <w:t xml:space="preserve">، أبواب زيارة البيت،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أبواب الوقوف بالمشعر،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212/11</w:t>
      </w:r>
      <w:r>
        <w:rPr>
          <w:rFonts w:ascii="IRNazanin" w:hAnsi="IRNazanin" w:eastAsia="IRNazanin"/>
          <w:b w:val="false"/>
          <w:b w:val="false"/>
          <w:bCs w:val="false"/>
          <w:i w:val="false"/>
          <w:i w:val="false"/>
          <w:iCs w:val="false"/>
          <w:color w:val="333333"/>
          <w:sz w:val="20"/>
          <w:sz w:val="20"/>
          <w:szCs w:val="20"/>
          <w:rtl w:val="true"/>
        </w:rPr>
        <w:t xml:space="preserve">، أبواب أقسام الحج،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أحكام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كلها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والمغني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للشيخ الطوسي محمد بن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محمدي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 غريب الشرح الكبير، للفيومي أحمد بن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دار المعارف، جامعة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 رضي الدين الأسترآبادي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قاريونس،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للطريحي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محمود عادل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لابن الأثير المبارك بن محمد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باب الباء مع الياء،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للبغوي الحسين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دار طيبة للنشر والتوزيع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السعودية،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محمد بن 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محمود بن عمر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يَبِيتُونَ لِرَبِّهِمْ سُجَّداً وَقِيَاماً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المواقيت،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تحقيق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277/14</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العود إلى منى،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الحج،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ابن قولويه جعفر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نشر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كتاب الحج بقلم السيد إبراهيم الجناتي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 س،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 للسيد الحكيم، محسن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المنار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كلها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255/14</w:t>
      </w:r>
      <w:r>
        <w:rPr>
          <w:rFonts w:ascii="IRNazanin" w:hAnsi="IRNazanin" w:eastAsia="IRNazanin"/>
          <w:b w:val="false"/>
          <w:b w:val="false"/>
          <w:bCs w:val="false"/>
          <w:i w:val="false"/>
          <w:i w:val="false"/>
          <w:iCs w:val="false"/>
          <w:color w:val="333333"/>
          <w:sz w:val="20"/>
          <w:sz w:val="20"/>
          <w:szCs w:val="20"/>
          <w:rtl w:val="true"/>
        </w:rPr>
        <w:t>، أبواب العود إلى منى،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سند الرواية إلا من جهة اشتراك عنوان محمد بن الفضيل فيها بين ابن كثير الأزدي الكوفي الصيرفي الذي ضعّفه الشيخ واتهمه بالغلو ولم يعرّفه النجاشي في رجاله، وبين محمد بن القاسم بن الفضيل الثقة فتكون الرواية غير معتبرة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فارس في المقاييس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 ويقال أدلج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قطعوا الليل كله سيراً، فإن خرجوا من آخر الليل فقد ادَّلجوا بتشديد الدال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 أحمد بن فارس بن زكريا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منظور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السحر، والدَلجة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فقه الشيعة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تحقيق مؤسسة المعارف الإسلامية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القسم الأول،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تقريرات السيد محمود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إبراهيم الجناتي،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382/29</w:t>
      </w:r>
      <w:r>
        <w:rPr>
          <w:rFonts w:ascii="IRNazanin" w:hAnsi="IRNazanin" w:eastAsia="IRNazanin"/>
          <w:b w:val="false"/>
          <w:b w:val="false"/>
          <w:bCs w:val="false"/>
          <w:i w:val="false"/>
          <w:i w:val="false"/>
          <w:iCs w:val="false"/>
          <w:color w:val="333333"/>
          <w:sz w:val="20"/>
          <w:sz w:val="20"/>
          <w:szCs w:val="20"/>
          <w:rtl w:val="true"/>
        </w:rPr>
        <w:t>، مؤسسة إحياء آثار الإمام الخوئي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للمحقق الحلي جعفر بن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انتشارات استقلال – طهران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للشيخ الكركي علي بن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لابن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مطبعة الخيام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فقه الشيعة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للسيد الخميني روح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القول في المبيت بمنى،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تحقيق رضا أستادي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موضوعهما مختلف لذا قد لا تجب الكفارة رغم عدم امتثال الواجب كمن خرج من منى قبل منتصف الليل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أحكام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للمحقق أحمد المقدس الأردبيلي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وصفها بعضهم بالمعتبرة بناءً على انجبار ضعف سندها بعمل الأصحاب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من تقريرات السيد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الموضع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الموضع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تقدمت مصادرها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إما ابن بزيع أو البرمكي وكلاهما ثقتان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موضوعهما مختلف لذا قد لا تجب الكفارة من دون امتثال الواجب كمن خرج من منى قبل منتصف الليل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من الموسوعة الكاملة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258/14</w:t>
      </w:r>
      <w:r>
        <w:rPr>
          <w:rFonts w:ascii="IRNazanin" w:hAnsi="IRNazanin" w:eastAsia="IRNazanin"/>
          <w:b w:val="false"/>
          <w:b w:val="false"/>
          <w:bCs w:val="false"/>
          <w:i w:val="false"/>
          <w:i w:val="false"/>
          <w:iCs w:val="false"/>
          <w:color w:val="333333"/>
          <w:sz w:val="20"/>
          <w:sz w:val="20"/>
          <w:szCs w:val="20"/>
          <w:rtl w:val="true"/>
        </w:rPr>
        <w:t>، أبواب العود إلى منى،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525/13</w:t>
      </w:r>
      <w:r>
        <w:rPr>
          <w:rFonts w:ascii="IRNazanin" w:hAnsi="IRNazanin" w:eastAsia="IRNazanin"/>
          <w:b w:val="false"/>
          <w:b w:val="false"/>
          <w:bCs w:val="false"/>
          <w:i w:val="false"/>
          <w:i w:val="false"/>
          <w:iCs w:val="false"/>
          <w:color w:val="333333"/>
          <w:sz w:val="20"/>
          <w:sz w:val="20"/>
          <w:szCs w:val="20"/>
          <w:rtl w:val="true"/>
        </w:rPr>
        <w:t xml:space="preserve">، أبواب إحرام الحج والوقوف بعرفة،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277/14</w:t>
      </w:r>
      <w:r>
        <w:rPr>
          <w:rFonts w:ascii="IRNazanin" w:hAnsi="IRNazanin" w:eastAsia="IRNazanin"/>
          <w:b w:val="false"/>
          <w:b w:val="false"/>
          <w:bCs w:val="false"/>
          <w:i w:val="false"/>
          <w:i w:val="false"/>
          <w:iCs w:val="false"/>
          <w:color w:val="333333"/>
          <w:sz w:val="20"/>
          <w:sz w:val="20"/>
          <w:szCs w:val="20"/>
          <w:rtl w:val="true"/>
        </w:rPr>
        <w:t>، أبواب العود إلى منى،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 الحسن بن يوسف بن المطهر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محمد بن بابويه،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دار الكتب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280/14</w:t>
      </w:r>
      <w:r>
        <w:rPr>
          <w:rFonts w:ascii="IRNazanin" w:hAnsi="IRNazanin" w:eastAsia="IRNazanin"/>
          <w:b w:val="false"/>
          <w:b w:val="false"/>
          <w:bCs w:val="false"/>
          <w:i w:val="false"/>
          <w:i w:val="false"/>
          <w:iCs w:val="false"/>
          <w:color w:val="333333"/>
          <w:sz w:val="20"/>
          <w:sz w:val="20"/>
          <w:szCs w:val="20"/>
          <w:rtl w:val="true"/>
        </w:rPr>
        <w:t xml:space="preserve">، الباب السابق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ونقلها عن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النفر الأول والأخير، حديث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الكافي والتهذيب بسندين صحيحين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أن ينفر الرجل في النفر الأول ثم يقيم بمكة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رمى الجمار ارتفاع النهار ثم ينفر،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متى يكون رمي الجمار؟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ارتفاع النهار إلى غروب الشمس، ومن أصاب الصيد فليس له أن ينفر في النفر الأول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الشيخ حسن في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منشورات العزيزي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باب الزيادات في فقه الحج،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المناسك 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الموضع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العود إلى منى،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للشيخ الصدوق محمد بن علي بن الحسين بن بابويه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منشورات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وأورد السند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w:t>
      </w:r>
      <w:r>
        <w:rPr>
          <w:rFonts w:ascii="IRNazanin" w:hAnsi="IRNazanin" w:eastAsia="IRNazanin"/>
          <w:b w:val="false"/>
          <w:b w:val="false"/>
          <w:bCs w:val="false"/>
          <w:i w:val="false"/>
          <w:i w:val="false"/>
          <w:iCs w:val="false"/>
          <w:color w:val="333333"/>
          <w:sz w:val="20"/>
          <w:sz w:val="20"/>
          <w:szCs w:val="20"/>
          <w:rtl w:val="true"/>
        </w:rPr>
        <w:t xml:space="preserve">، أبواب الصوم المندوب،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الصيرفي، وذكر الخثعمي 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محمد بن يحيى المنصرف إلى الخزاز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أصول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رقم العنوان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عبد العزيز الطباطبائي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رقم العنوان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تحقيق مؤسسة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النفر من منى،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 الموضع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الكتاب للطباعة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لفرات بن إبراهيم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وكذا في تفسير نور الثقلين، للحويزي علي بن 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193/18</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المثنى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للحلبي أبي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تحقيق رضا أستادي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للحلي محمد بن منصور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ورواها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والحلبي جميعاً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ومنها ما 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تَعَجَّلَ فِي يَوْمَيْنِ فَلاَ إِثْمَ عَلَيْهِ وَمَن تَأَخَّرَ فَلا إِثْمَ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على أن ذلك واسع إن شاء صنع ذا وإن شاء صنع ذا، لكنه يرجع مغفوراً له لا إثم عليه ولا ذنب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النفر الأول والأخير، ح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عن ابن أبي عمير عن حماد عن الحلبي والصحيح كما في الكافي عن ابن أبي عمير عن معاوية بن عمار، وعن حماد عن الحلبي فهي رواية بطريقين صحيحين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 في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المحقق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السيد الشبيري الزنجاني في بحثه الشريف، وقال في مناسكه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بالنسبة إلى الليلة الثانية عشرة والثالثة عشرة على من يجب فيها المبيت فالأحوط وجوباً أن يبيت في منى من غروب الشمس إلى طلوعها ولا يخرج منه في هذه الفترة حتى لإتيان أعمال مكة الواجبة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قرّبنا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التلقيح الصناعي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وجوهاً لسقوط التكليف عنه مع أنه ليس هو ذا العذر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الجهني وليس أخا زرارة ولم يرد فيه توثيق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380/11</w:t>
      </w:r>
      <w:r>
        <w:rPr>
          <w:rFonts w:ascii="IRNazanin" w:hAnsi="IRNazanin" w:eastAsia="IRNazanin"/>
          <w:b w:val="false"/>
          <w:b w:val="false"/>
          <w:bCs w:val="false"/>
          <w:i w:val="false"/>
          <w:i w:val="false"/>
          <w:iCs w:val="false"/>
          <w:color w:val="333333"/>
          <w:sz w:val="20"/>
          <w:sz w:val="20"/>
          <w:szCs w:val="20"/>
          <w:rtl w:val="true"/>
        </w:rPr>
        <w:t>، تحقيق مجمع البحوث الإسلامية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بهامش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وبتفاوت في الألفاظ،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389/12</w:t>
      </w:r>
      <w:r>
        <w:rPr>
          <w:rFonts w:ascii="IRNazanin" w:hAnsi="IRNazanin" w:eastAsia="IRNazanin"/>
          <w:b w:val="false"/>
          <w:b w:val="false"/>
          <w:bCs w:val="false"/>
          <w:i w:val="false"/>
          <w:i w:val="false"/>
          <w:iCs w:val="false"/>
          <w:color w:val="333333"/>
          <w:sz w:val="20"/>
          <w:sz w:val="20"/>
          <w:szCs w:val="20"/>
          <w:rtl w:val="true"/>
        </w:rPr>
        <w:t xml:space="preserve">، أبواب الإحرام،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واعتمد صاحب الوسائل 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رواية جميل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واسطة بعض أصحابه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254/14</w:t>
      </w:r>
      <w:r>
        <w:rPr>
          <w:rFonts w:ascii="IRNazanin" w:hAnsi="IRNazanin" w:eastAsia="IRNazanin"/>
          <w:b w:val="false"/>
          <w:b w:val="false"/>
          <w:bCs w:val="false"/>
          <w:i w:val="false"/>
          <w:i w:val="false"/>
          <w:iCs w:val="false"/>
          <w:color w:val="333333"/>
          <w:sz w:val="20"/>
          <w:sz w:val="20"/>
          <w:szCs w:val="20"/>
          <w:rtl w:val="true"/>
        </w:rPr>
        <w:t xml:space="preserve">، الباب السابق،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المجموعة من الروايات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التهذيب والاستبصار لكن الوسائل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من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تحقيق مؤسسة آل البيت،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كتاب الحج، للسيد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لابن حزم محمد بن علي بن سعيد 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بهذا الأصل السيد عبد الأعلى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تقريرات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مركز الأبحاث الإسلامية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هامش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وسبقهما في النسبة إلى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488/12</w:t>
      </w:r>
      <w:r>
        <w:rPr>
          <w:rFonts w:ascii="IRNazanin" w:hAnsi="IRNazanin" w:eastAsia="IRNazanin"/>
          <w:b w:val="false"/>
          <w:b w:val="false"/>
          <w:bCs w:val="false"/>
          <w:i w:val="false"/>
          <w:i w:val="false"/>
          <w:iCs w:val="false"/>
          <w:color w:val="333333"/>
          <w:sz w:val="20"/>
          <w:sz w:val="20"/>
          <w:szCs w:val="20"/>
          <w:rtl w:val="true"/>
        </w:rPr>
        <w:t>،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488/12</w:t>
      </w:r>
      <w:r>
        <w:rPr>
          <w:rFonts w:ascii="IRNazanin" w:hAnsi="IRNazanin" w:eastAsia="IRNazanin"/>
          <w:b w:val="false"/>
          <w:b w:val="false"/>
          <w:bCs w:val="false"/>
          <w:i w:val="false"/>
          <w:i w:val="false"/>
          <w:iCs w:val="false"/>
          <w:color w:val="333333"/>
          <w:sz w:val="20"/>
          <w:sz w:val="20"/>
          <w:szCs w:val="20"/>
          <w:rtl w:val="true"/>
        </w:rPr>
        <w:t>،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158/13</w:t>
      </w:r>
      <w:r>
        <w:rPr>
          <w:rFonts w:ascii="IRNazanin" w:hAnsi="IRNazanin" w:eastAsia="IRNazanin"/>
          <w:b w:val="false"/>
          <w:b w:val="false"/>
          <w:bCs w:val="false"/>
          <w:i w:val="false"/>
          <w:i w:val="false"/>
          <w:iCs w:val="false"/>
          <w:color w:val="333333"/>
          <w:sz w:val="20"/>
          <w:sz w:val="20"/>
          <w:szCs w:val="20"/>
          <w:rtl w:val="true"/>
        </w:rPr>
        <w:t xml:space="preserve">، أبواب بقية كفارات الإحرام،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154/13</w:t>
      </w:r>
      <w:r>
        <w:rPr>
          <w:rFonts w:ascii="IRNazanin" w:hAnsi="IRNazanin" w:eastAsia="IRNazanin"/>
          <w:b w:val="false"/>
          <w:b w:val="false"/>
          <w:bCs w:val="false"/>
          <w:i w:val="false"/>
          <w:i w:val="false"/>
          <w:iCs w:val="false"/>
          <w:color w:val="333333"/>
          <w:sz w:val="20"/>
          <w:sz w:val="20"/>
          <w:szCs w:val="20"/>
          <w:rtl w:val="true"/>
        </w:rPr>
        <w:t xml:space="preserve">، أبواب بقية كفارات الإحرام،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516/12</w:t>
      </w:r>
      <w:r>
        <w:rPr>
          <w:rFonts w:ascii="IRNazanin" w:hAnsi="IRNazanin" w:eastAsia="IRNazanin"/>
          <w:b w:val="false"/>
          <w:b w:val="false"/>
          <w:bCs w:val="false"/>
          <w:i w:val="false"/>
          <w:i w:val="false"/>
          <w:iCs w:val="false"/>
          <w:color w:val="333333"/>
          <w:sz w:val="20"/>
          <w:sz w:val="20"/>
          <w:szCs w:val="20"/>
          <w:rtl w:val="true"/>
        </w:rPr>
        <w:t>،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159/13</w:t>
      </w:r>
      <w:r>
        <w:rPr>
          <w:rFonts w:ascii="IRNazanin" w:hAnsi="IRNazanin" w:eastAsia="IRNazanin"/>
          <w:b w:val="false"/>
          <w:b w:val="false"/>
          <w:bCs w:val="false"/>
          <w:i w:val="false"/>
          <w:i w:val="false"/>
          <w:iCs w:val="false"/>
          <w:color w:val="333333"/>
          <w:sz w:val="20"/>
          <w:sz w:val="20"/>
          <w:szCs w:val="20"/>
          <w:rtl w:val="true"/>
        </w:rPr>
        <w:t xml:space="preserve">، أبواب بقية تروك الإحرام،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وهي تقريرات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كاظم الحائري،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الشهيد الصدر في علم الأصول بقلم الشيخ حسن عبد الساتر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170/11</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محمد بن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215/14</w:t>
      </w:r>
      <w:r>
        <w:rPr>
          <w:rFonts w:ascii="IRNazanin" w:hAnsi="IRNazanin" w:eastAsia="IRNazanin"/>
          <w:b w:val="false"/>
          <w:b w:val="false"/>
          <w:bCs w:val="false"/>
          <w:i w:val="false"/>
          <w:i w:val="false"/>
          <w:iCs w:val="false"/>
          <w:color w:val="333333"/>
          <w:sz w:val="20"/>
          <w:sz w:val="20"/>
          <w:szCs w:val="20"/>
          <w:rtl w:val="true"/>
        </w:rPr>
        <w:t xml:space="preserve">، أبواب الحلق والتقصير،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627/10</w:t>
      </w:r>
      <w:r>
        <w:rPr>
          <w:rFonts w:ascii="IRNazanin" w:hAnsi="IRNazanin" w:eastAsia="IRNazanin"/>
          <w:b w:val="false"/>
          <w:b w:val="false"/>
          <w:bCs w:val="false"/>
          <w:i w:val="false"/>
          <w:i w:val="false"/>
          <w:iCs w:val="false"/>
          <w:color w:val="333333"/>
          <w:sz w:val="20"/>
          <w:sz w:val="20"/>
          <w:szCs w:val="20"/>
          <w:rtl w:val="true"/>
        </w:rPr>
        <w:t>، والأغرب منه أنه أوقع التعارض بين إطلاقي حديث الرفع والروايات الدالة على وجوب الكفارة فيتساقطان وتجري أصالة البراءة مع أن حديث الرفع في مورد جريانه يكون حاكماً على الأدلة الأولية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488/12</w:t>
      </w:r>
      <w:r>
        <w:rPr>
          <w:rFonts w:ascii="IRNazanin" w:hAnsi="IRNazanin" w:eastAsia="IRNazanin"/>
          <w:b w:val="false"/>
          <w:b w:val="false"/>
          <w:bCs w:val="false"/>
          <w:i w:val="false"/>
          <w:i w:val="false"/>
          <w:iCs w:val="false"/>
          <w:color w:val="333333"/>
          <w:sz w:val="20"/>
          <w:sz w:val="20"/>
          <w:szCs w:val="20"/>
          <w:rtl w:val="true"/>
        </w:rPr>
        <w:t xml:space="preserve">، أبواب تروك الإحرام،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69/13</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ثمرات القول بالحرمة الغيرية التي تقدم بيانها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157/13</w:t>
      </w:r>
      <w:r>
        <w:rPr>
          <w:rFonts w:ascii="IRNazanin" w:hAnsi="IRNazanin" w:eastAsia="IRNazanin"/>
          <w:b w:val="false"/>
          <w:b w:val="false"/>
          <w:bCs w:val="false"/>
          <w:i w:val="false"/>
          <w:i w:val="false"/>
          <w:iCs w:val="false"/>
          <w:color w:val="333333"/>
          <w:sz w:val="20"/>
          <w:sz w:val="20"/>
          <w:szCs w:val="20"/>
          <w:rtl w:val="true"/>
        </w:rPr>
        <w:t xml:space="preserve">، أبواب بقية كفارات الإحرام،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108/13</w:t>
      </w:r>
      <w:r>
        <w:rPr>
          <w:rFonts w:ascii="IRNazanin" w:hAnsi="IRNazanin" w:eastAsia="IRNazanin"/>
          <w:b w:val="false"/>
          <w:b w:val="false"/>
          <w:bCs w:val="false"/>
          <w:i w:val="false"/>
          <w:i w:val="false"/>
          <w:iCs w:val="false"/>
          <w:color w:val="333333"/>
          <w:sz w:val="20"/>
          <w:sz w:val="20"/>
          <w:szCs w:val="20"/>
          <w:rtl w:val="true"/>
        </w:rPr>
        <w:t xml:space="preserve">، أبواب كفارات الاستمتاع،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قياس مع الفارق لأن كفارة الجماع مما يسقطها حديث الرفع دون محل البحث كما تقدم في المقام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97/13</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155/13</w:t>
      </w:r>
      <w:r>
        <w:rPr>
          <w:rFonts w:ascii="IRNazanin" w:hAnsi="IRNazanin" w:eastAsia="IRNazanin"/>
          <w:b w:val="false"/>
          <w:b w:val="false"/>
          <w:bCs w:val="false"/>
          <w:i w:val="false"/>
          <w:i w:val="false"/>
          <w:iCs w:val="false"/>
          <w:color w:val="333333"/>
          <w:sz w:val="20"/>
          <w:sz w:val="20"/>
          <w:szCs w:val="20"/>
          <w:rtl w:val="true"/>
        </w:rPr>
        <w:t xml:space="preserve">، أبواب كفارات الإحرام،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159/13</w:t>
      </w:r>
      <w:r>
        <w:rPr>
          <w:rFonts w:ascii="IRNazanin" w:hAnsi="IRNazanin" w:eastAsia="IRNazanin"/>
          <w:b w:val="false"/>
          <w:b w:val="false"/>
          <w:bCs w:val="false"/>
          <w:i w:val="false"/>
          <w:i w:val="false"/>
          <w:iCs w:val="false"/>
          <w:color w:val="333333"/>
          <w:sz w:val="20"/>
          <w:sz w:val="20"/>
          <w:szCs w:val="20"/>
          <w:rtl w:val="true"/>
        </w:rPr>
        <w:t xml:space="preserve">، أبواب بقية تروك الإحرام،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169/13</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 الشهيد الأول محمد بن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109/13</w:t>
      </w:r>
      <w:r>
        <w:rPr>
          <w:rFonts w:ascii="IRNazanin" w:hAnsi="IRNazanin" w:eastAsia="IRNazanin"/>
          <w:b w:val="false"/>
          <w:b w:val="false"/>
          <w:bCs w:val="false"/>
          <w:i w:val="false"/>
          <w:i w:val="false"/>
          <w:iCs w:val="false"/>
          <w:color w:val="333333"/>
          <w:sz w:val="20"/>
          <w:sz w:val="20"/>
          <w:szCs w:val="20"/>
          <w:rtl w:val="true"/>
        </w:rPr>
        <w:t xml:space="preserve">، أبواب كفارات الاستمتاع،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فجر الإيمان،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97/13</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158/13</w:t>
      </w:r>
      <w:r>
        <w:rPr>
          <w:rFonts w:ascii="IRNazanin" w:hAnsi="IRNazanin" w:eastAsia="IRNazanin"/>
          <w:b w:val="false"/>
          <w:b w:val="false"/>
          <w:bCs w:val="false"/>
          <w:i w:val="false"/>
          <w:i w:val="false"/>
          <w:iCs w:val="false"/>
          <w:color w:val="333333"/>
          <w:sz w:val="20"/>
          <w:sz w:val="20"/>
          <w:szCs w:val="20"/>
          <w:rtl w:val="true"/>
        </w:rPr>
        <w:t xml:space="preserve">، أبواب بقية كفارات الإحرام،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95/13</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367/22</w:t>
      </w:r>
      <w:r>
        <w:rPr>
          <w:rFonts w:ascii="IRNazanin" w:hAnsi="IRNazanin" w:eastAsia="IRNazanin"/>
          <w:b w:val="false"/>
          <w:b w:val="false"/>
          <w:bCs w:val="false"/>
          <w:i w:val="false"/>
          <w:i w:val="false"/>
          <w:iCs w:val="false"/>
          <w:color w:val="333333"/>
          <w:sz w:val="20"/>
          <w:sz w:val="20"/>
          <w:szCs w:val="20"/>
          <w:rtl w:val="true"/>
        </w:rPr>
        <w:t xml:space="preserve">، أبواب الكفارات،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فقه الشيعة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أبواب العود إلى منى،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عن الوسيلة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في مسجد منى ومن يجب عليه التقصير والتمام بمنى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أفاض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يومه حين صلى الظهر، ثم رجع إلى منى فمكث بها ليالي أيام التشريق يرمي الجمرة إذا زالت الشمس، كل جمرة بسبع حصيات، كبّر مع كل حصاة يقف عند الأولى والثانية فيطيل القيام ويتضرع ويرمي الثالثة ولا يقف عندها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داوود، 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أبي عبد الله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الكبرى، للبيهقي أحمد بن الحسين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بواب العود إلى منى،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243/14</w:t>
      </w:r>
      <w:r>
        <w:rPr>
          <w:rFonts w:ascii="IRNazanin" w:hAnsi="IRNazanin" w:eastAsia="IRNazanin"/>
          <w:b w:val="false"/>
          <w:b w:val="false"/>
          <w:bCs w:val="false"/>
          <w:i w:val="false"/>
          <w:i w:val="false"/>
          <w:iCs w:val="false"/>
          <w:color w:val="333333"/>
          <w:sz w:val="20"/>
          <w:sz w:val="20"/>
          <w:szCs w:val="20"/>
          <w:rtl w:val="true"/>
        </w:rPr>
        <w:t xml:space="preserve">، أبواب زيارة البيت،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260/14</w:t>
      </w:r>
      <w:r>
        <w:rPr>
          <w:rFonts w:ascii="IRNazanin" w:hAnsi="IRNazanin" w:eastAsia="IRNazanin"/>
          <w:b w:val="false"/>
          <w:b w:val="false"/>
          <w:bCs w:val="false"/>
          <w:i w:val="false"/>
          <w:i w:val="false"/>
          <w:iCs w:val="false"/>
          <w:color w:val="333333"/>
          <w:sz w:val="20"/>
          <w:sz w:val="20"/>
          <w:szCs w:val="20"/>
          <w:rtl w:val="true"/>
        </w:rPr>
        <w:t>، أبواب العود إلى منى،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وذكر التوجيهَ الأخير المحقق الكركي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فضائل الحج، ح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فضائل الحج، ح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بحث السيد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 للشهيد الأول محمد بن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257/14</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السيد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31064</Words>
  <Characters>137054</Characters>
  <CharactersWithSpaces>167372</CharactersWithSpaces>
  <Paragraphs>1331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2026-08-27T13:56:36Z</dcterms:created>
  <dc:creator>ghaemiyeh.com</dc:creator>
  <dc:description/>
  <dc:language>en-US</dc:language>
  <cp:lastModifiedBy/>
  <dcterms:modified xsi:type="dcterms:W3CDTF">2026-08-27T17:26:42Z</dcterms:modified>
  <cp:revision>1</cp:revision>
  <dc:subject/>
  <dc:title>حد المبیت الواجب فی منى</dc:title>
</cp:coreProperties>
</file>

<file path=docProps/custom.xml><?xml version="1.0" encoding="utf-8"?>
<Properties xmlns="http://schemas.openxmlformats.org/officeDocument/2006/custom-properties" xmlns:vt="http://schemas.openxmlformats.org/officeDocument/2006/docPropsVTypes"/>
</file>