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الفکر الإداری عند الإمام علی علیه السلام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0503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97050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70507_105122903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6970509_1051229030">
            <w:r>
              <w:rPr>
                <w:webHidden/>
                <w:rStyle w:val="IndexLink"/>
                <w:rtl w:val="true"/>
              </w:rPr>
              <w:t>مقدمة المؤسسة</w:t>
            </w:r>
            <w:r>
              <w:rPr>
                <w:rStyle w:val="IndexLink"/>
                <w:rtl w:val="true"/>
              </w:rPr>
              <w:tab/>
            </w:r>
            <w:r>
              <w:rPr>
                <w:rStyle w:val="IndexLink"/>
              </w:rPr>
              <w:t>17</w:t>
            </w:r>
          </w:hyperlink>
        </w:p>
        <w:p>
          <w:pPr>
            <w:pStyle w:val="Contents2"/>
            <w:tabs>
              <w:tab w:val="clear" w:pos="8743"/>
              <w:tab w:val="right" w:pos="9026" w:leader="dot"/>
            </w:tabs>
            <w:rPr/>
          </w:pPr>
          <w:hyperlink w:anchor="__RefHeading___Toc6970511_1051229030">
            <w:r>
              <w:rPr>
                <w:webHidden/>
                <w:rStyle w:val="IndexLink"/>
                <w:rtl w:val="true"/>
              </w:rPr>
              <w:t>المقدمة</w:t>
            </w:r>
            <w:r>
              <w:rPr>
                <w:rStyle w:val="IndexLink"/>
                <w:rtl w:val="true"/>
              </w:rPr>
              <w:tab/>
            </w:r>
            <w:r>
              <w:rPr>
                <w:rStyle w:val="IndexLink"/>
              </w:rPr>
              <w:t>21</w:t>
            </w:r>
          </w:hyperlink>
        </w:p>
        <w:p>
          <w:pPr>
            <w:pStyle w:val="Contents2"/>
            <w:tabs>
              <w:tab w:val="clear" w:pos="8743"/>
              <w:tab w:val="right" w:pos="9026" w:leader="dot"/>
            </w:tabs>
            <w:rPr/>
          </w:pPr>
          <w:hyperlink w:anchor="__RefHeading___Toc6970513_1051229030">
            <w:r>
              <w:rPr>
                <w:webHidden/>
                <w:rStyle w:val="IndexLink"/>
                <w:rtl w:val="true"/>
              </w:rPr>
              <w:t>الفصل الأول</w:t>
            </w:r>
            <w:r>
              <w:rPr>
                <w:rStyle w:val="IndexLink"/>
                <w:rtl w:val="true"/>
              </w:rPr>
              <w:t xml:space="preserve">: </w:t>
            </w:r>
            <w:r>
              <w:rPr>
                <w:rStyle w:val="IndexLink"/>
                <w:rtl w:val="true"/>
              </w:rPr>
              <w:t>الفکرر والإدارة</w:t>
            </w:r>
            <w:r>
              <w:rPr>
                <w:rStyle w:val="IndexLink"/>
                <w:rtl w:val="true"/>
              </w:rPr>
              <w:tab/>
            </w:r>
            <w:r>
              <w:rPr>
                <w:rStyle w:val="IndexLink"/>
              </w:rPr>
              <w:t>29</w:t>
            </w:r>
          </w:hyperlink>
        </w:p>
        <w:p>
          <w:pPr>
            <w:pStyle w:val="Contents3"/>
            <w:tabs>
              <w:tab w:val="clear" w:pos="8459"/>
              <w:tab w:val="right" w:pos="9026" w:leader="dot"/>
            </w:tabs>
            <w:rPr/>
          </w:pPr>
          <w:hyperlink w:anchor="__RefHeading___Toc6970515_105122903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6970517_1051229030">
            <w:r>
              <w:rPr>
                <w:webHidden/>
                <w:rStyle w:val="IndexLink"/>
                <w:rtl w:val="true"/>
              </w:rPr>
              <w:t>الفصل الأول الفكر والإدارة</w:t>
            </w:r>
            <w:r>
              <w:rPr>
                <w:rStyle w:val="IndexLink"/>
                <w:rtl w:val="true"/>
              </w:rPr>
              <w:tab/>
            </w:r>
            <w:r>
              <w:rPr>
                <w:rStyle w:val="IndexLink"/>
              </w:rPr>
              <w:t>31</w:t>
            </w:r>
          </w:hyperlink>
        </w:p>
        <w:p>
          <w:pPr>
            <w:pStyle w:val="Contents3"/>
            <w:tabs>
              <w:tab w:val="clear" w:pos="8459"/>
              <w:tab w:val="right" w:pos="9026" w:leader="dot"/>
            </w:tabs>
            <w:rPr/>
          </w:pPr>
          <w:hyperlink w:anchor="__RefHeading___Toc6970519_1051229030">
            <w:r>
              <w:rPr>
                <w:webHidden/>
                <w:rStyle w:val="IndexLink"/>
                <w:rtl w:val="true"/>
              </w:rPr>
              <w:t>المبحث الأول</w:t>
            </w:r>
            <w:r>
              <w:rPr>
                <w:rStyle w:val="IndexLink"/>
                <w:rtl w:val="true"/>
              </w:rPr>
              <w:t xml:space="preserve">: </w:t>
            </w:r>
            <w:r>
              <w:rPr>
                <w:rStyle w:val="IndexLink"/>
                <w:rtl w:val="true"/>
              </w:rPr>
              <w:t>الفكر لُغةً واصطلاحًا</w:t>
            </w:r>
            <w:r>
              <w:rPr>
                <w:rStyle w:val="IndexLink"/>
                <w:rtl w:val="true"/>
              </w:rPr>
              <w:t>:</w:t>
              <w:tab/>
            </w:r>
            <w:r>
              <w:rPr>
                <w:rStyle w:val="IndexLink"/>
              </w:rPr>
              <w:t>31</w:t>
            </w:r>
          </w:hyperlink>
        </w:p>
        <w:p>
          <w:pPr>
            <w:pStyle w:val="Contents4"/>
            <w:tabs>
              <w:tab w:val="clear" w:pos="8176"/>
              <w:tab w:val="right" w:pos="9026" w:leader="dot"/>
            </w:tabs>
            <w:rPr/>
          </w:pPr>
          <w:hyperlink w:anchor="__RefHeading___Toc6970521_1051229030">
            <w:r>
              <w:rPr>
                <w:webHidden/>
                <w:rStyle w:val="IndexLink"/>
                <w:rtl w:val="true"/>
              </w:rPr>
              <w:t>الفكر لُغةً</w:t>
            </w:r>
            <w:r>
              <w:rPr>
                <w:rStyle w:val="IndexLink"/>
                <w:rtl w:val="true"/>
              </w:rPr>
              <w:t>:</w:t>
              <w:tab/>
            </w:r>
            <w:r>
              <w:rPr>
                <w:rStyle w:val="IndexLink"/>
              </w:rPr>
              <w:t>31</w:t>
            </w:r>
          </w:hyperlink>
        </w:p>
        <w:p>
          <w:pPr>
            <w:pStyle w:val="Contents4"/>
            <w:tabs>
              <w:tab w:val="clear" w:pos="8176"/>
              <w:tab w:val="right" w:pos="9026" w:leader="dot"/>
            </w:tabs>
            <w:rPr/>
          </w:pPr>
          <w:hyperlink w:anchor="__RefHeading___Toc6970523_1051229030">
            <w:r>
              <w:rPr>
                <w:webHidden/>
                <w:rStyle w:val="IndexLink"/>
                <w:rtl w:val="true"/>
              </w:rPr>
              <w:t>الفكر اصطلاحًا</w:t>
            </w:r>
            <w:r>
              <w:rPr>
                <w:rStyle w:val="IndexLink"/>
                <w:rtl w:val="true"/>
              </w:rPr>
              <w:t>:</w:t>
              <w:tab/>
            </w:r>
            <w:r>
              <w:rPr>
                <w:rStyle w:val="IndexLink"/>
              </w:rPr>
              <w:t>33</w:t>
            </w:r>
          </w:hyperlink>
        </w:p>
        <w:p>
          <w:pPr>
            <w:pStyle w:val="Contents4"/>
            <w:tabs>
              <w:tab w:val="clear" w:pos="8176"/>
              <w:tab w:val="right" w:pos="9026" w:leader="dot"/>
            </w:tabs>
            <w:rPr/>
          </w:pPr>
          <w:hyperlink w:anchor="__RefHeading___Toc6970525_1051229030">
            <w:r>
              <w:rPr>
                <w:webHidden/>
                <w:rStyle w:val="IndexLink"/>
                <w:rtl w:val="true"/>
              </w:rPr>
              <w:t>الفكر معيار قيمة الإنسان</w:t>
            </w:r>
            <w:r>
              <w:rPr>
                <w:rStyle w:val="IndexLink"/>
                <w:rtl w:val="true"/>
              </w:rPr>
              <w:t>:</w:t>
              <w:tab/>
            </w:r>
            <w:r>
              <w:rPr>
                <w:rStyle w:val="IndexLink"/>
              </w:rPr>
              <w:t>36</w:t>
            </w:r>
          </w:hyperlink>
        </w:p>
        <w:p>
          <w:pPr>
            <w:pStyle w:val="Contents4"/>
            <w:tabs>
              <w:tab w:val="clear" w:pos="8176"/>
              <w:tab w:val="right" w:pos="9026" w:leader="dot"/>
            </w:tabs>
            <w:rPr/>
          </w:pPr>
          <w:hyperlink w:anchor="__RefHeading___Toc6970527_1051229030">
            <w:r>
              <w:rPr>
                <w:webHidden/>
                <w:rStyle w:val="IndexLink"/>
                <w:rtl w:val="true"/>
              </w:rPr>
              <w:t>الإدارة لغةً واصطلاحًا</w:t>
            </w:r>
            <w:r>
              <w:rPr>
                <w:rStyle w:val="IndexLink"/>
                <w:rtl w:val="true"/>
              </w:rPr>
              <w:t>:</w:t>
              <w:tab/>
            </w:r>
            <w:r>
              <w:rPr>
                <w:rStyle w:val="IndexLink"/>
              </w:rPr>
              <w:t>38</w:t>
            </w:r>
          </w:hyperlink>
        </w:p>
        <w:p>
          <w:pPr>
            <w:pStyle w:val="Contents3"/>
            <w:tabs>
              <w:tab w:val="clear" w:pos="8459"/>
              <w:tab w:val="right" w:pos="9026" w:leader="dot"/>
            </w:tabs>
            <w:rPr/>
          </w:pPr>
          <w:hyperlink w:anchor="__RefHeading___Toc6970529_1051229030">
            <w:r>
              <w:rPr>
                <w:webHidden/>
                <w:rStyle w:val="IndexLink"/>
                <w:rtl w:val="true"/>
              </w:rPr>
              <w:t>المبحث الثاني الإدارة</w:t>
            </w:r>
            <w:r>
              <w:rPr>
                <w:rStyle w:val="IndexLink"/>
                <w:rtl w:val="true"/>
              </w:rPr>
              <w:tab/>
            </w:r>
            <w:r>
              <w:rPr>
                <w:rStyle w:val="IndexLink"/>
              </w:rPr>
              <w:t>43</w:t>
            </w:r>
          </w:hyperlink>
        </w:p>
        <w:p>
          <w:pPr>
            <w:pStyle w:val="Contents4"/>
            <w:tabs>
              <w:tab w:val="clear" w:pos="8176"/>
              <w:tab w:val="right" w:pos="9026" w:leader="dot"/>
            </w:tabs>
            <w:rPr/>
          </w:pPr>
          <w:hyperlink w:anchor="__RefHeading___Toc6970531_1051229030">
            <w:r>
              <w:rPr>
                <w:webHidden/>
                <w:rStyle w:val="IndexLink"/>
                <w:rtl w:val="true"/>
              </w:rPr>
              <w:t>أولًا</w:t>
            </w:r>
            <w:r>
              <w:rPr>
                <w:rStyle w:val="IndexLink"/>
                <w:rtl w:val="true"/>
              </w:rPr>
              <w:t xml:space="preserve">: </w:t>
            </w:r>
            <w:r>
              <w:rPr>
                <w:rStyle w:val="IndexLink"/>
                <w:rtl w:val="true"/>
              </w:rPr>
              <w:t>الإدارة قبل الإسلام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6970533_1051229030">
            <w:r>
              <w:rPr>
                <w:webHidden/>
                <w:rStyle w:val="IndexLink"/>
                <w:rtl w:val="true"/>
              </w:rPr>
              <w:t>ثانياً</w:t>
            </w:r>
            <w:r>
              <w:rPr>
                <w:rStyle w:val="IndexLink"/>
                <w:rtl w:val="true"/>
              </w:rPr>
              <w:t xml:space="preserve">: </w:t>
            </w:r>
            <w:r>
              <w:rPr>
                <w:rStyle w:val="IndexLink"/>
                <w:rtl w:val="true"/>
              </w:rPr>
              <w:t>الإدارة في صدر الإسلام</w:t>
            </w:r>
            <w:r>
              <w:rPr>
                <w:rStyle w:val="IndexLink"/>
                <w:rtl w:val="true"/>
              </w:rPr>
              <w:tab/>
            </w:r>
            <w:r>
              <w:rPr>
                <w:rStyle w:val="IndexLink"/>
              </w:rPr>
              <w:t>48</w:t>
            </w:r>
          </w:hyperlink>
        </w:p>
        <w:p>
          <w:pPr>
            <w:pStyle w:val="Contents4"/>
            <w:tabs>
              <w:tab w:val="clear" w:pos="8176"/>
              <w:tab w:val="right" w:pos="9026" w:leader="dot"/>
            </w:tabs>
            <w:rPr/>
          </w:pPr>
          <w:hyperlink w:anchor="__RefHeading___Toc6970535_1051229030">
            <w:r>
              <w:rPr>
                <w:webHidden/>
                <w:rStyle w:val="IndexLink"/>
                <w:rtl w:val="true"/>
              </w:rPr>
              <w:t>ثالثاً</w:t>
            </w:r>
            <w:r>
              <w:rPr>
                <w:rStyle w:val="IndexLink"/>
                <w:rtl w:val="true"/>
              </w:rPr>
              <w:t xml:space="preserve">: </w:t>
            </w:r>
            <w:r>
              <w:rPr>
                <w:rStyle w:val="IndexLink"/>
                <w:rtl w:val="true"/>
              </w:rPr>
              <w:t>الإدارة ومدلولها عند المسلمين</w:t>
            </w:r>
            <w:r>
              <w:rPr>
                <w:rStyle w:val="IndexLink"/>
                <w:rtl w:val="true"/>
              </w:rPr>
              <w:t>:</w:t>
              <w:tab/>
            </w:r>
            <w:r>
              <w:rPr>
                <w:rStyle w:val="IndexLink"/>
              </w:rPr>
              <w:t>56</w:t>
            </w:r>
          </w:hyperlink>
        </w:p>
        <w:p>
          <w:pPr>
            <w:pStyle w:val="Contents3"/>
            <w:tabs>
              <w:tab w:val="clear" w:pos="8459"/>
              <w:tab w:val="right" w:pos="9026" w:leader="dot"/>
            </w:tabs>
            <w:rPr/>
          </w:pPr>
          <w:hyperlink w:anchor="__RefHeading___Toc6970537_1051229030">
            <w:r>
              <w:rPr>
                <w:webHidden/>
                <w:rStyle w:val="IndexLink"/>
                <w:rtl w:val="true"/>
              </w:rPr>
              <w:t>المبحث الثالث الإدارة وخصائصها</w:t>
            </w:r>
            <w:r>
              <w:rPr>
                <w:rStyle w:val="IndexLink"/>
                <w:rtl w:val="true"/>
              </w:rPr>
              <w:tab/>
            </w:r>
            <w:r>
              <w:rPr>
                <w:rStyle w:val="IndexLink"/>
              </w:rPr>
              <w:t>69</w:t>
            </w:r>
          </w:hyperlink>
        </w:p>
        <w:p>
          <w:pPr>
            <w:pStyle w:val="Contents4"/>
            <w:tabs>
              <w:tab w:val="clear" w:pos="8176"/>
              <w:tab w:val="right" w:pos="9026" w:leader="dot"/>
            </w:tabs>
            <w:rPr/>
          </w:pPr>
          <w:hyperlink w:anchor="__RefHeading___Toc6970539_1051229030">
            <w:r>
              <w:rPr>
                <w:webHidden/>
                <w:rStyle w:val="IndexLink"/>
                <w:rtl w:val="true"/>
              </w:rPr>
              <w:t>أولاً مفهوم الإدارة عند الإمام علي علیه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6970541_105122903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970543_1051229030">
            <w:r>
              <w:rPr>
                <w:webHidden/>
                <w:rStyle w:val="IndexLink"/>
              </w:rPr>
              <w:t>1</w:t>
            </w:r>
            <w:r>
              <w:rPr>
                <w:rStyle w:val="IndexLink"/>
                <w:rtl w:val="true"/>
              </w:rPr>
              <w:t xml:space="preserve">- </w:t>
            </w:r>
            <w:r>
              <w:rPr>
                <w:rStyle w:val="IndexLink"/>
                <w:rtl w:val="true"/>
              </w:rPr>
              <w:t>التدبير</w:t>
            </w:r>
            <w:r>
              <w:rPr>
                <w:rStyle w:val="IndexLink"/>
                <w:rtl w:val="true"/>
              </w:rPr>
              <w:t>:</w:t>
              <w:tab/>
            </w:r>
            <w:r>
              <w:rPr>
                <w:rStyle w:val="IndexLink"/>
              </w:rPr>
              <w:t>70</w:t>
            </w:r>
          </w:hyperlink>
        </w:p>
        <w:p>
          <w:pPr>
            <w:pStyle w:val="Contents5"/>
            <w:tabs>
              <w:tab w:val="clear" w:pos="7892"/>
              <w:tab w:val="right" w:pos="9026" w:leader="dot"/>
            </w:tabs>
            <w:rPr/>
          </w:pPr>
          <w:hyperlink w:anchor="__RefHeading___Toc6970545_1051229030">
            <w:r>
              <w:rPr>
                <w:webHidden/>
                <w:rStyle w:val="IndexLink"/>
              </w:rPr>
              <w:t>2</w:t>
            </w:r>
            <w:r>
              <w:rPr>
                <w:rStyle w:val="IndexLink"/>
                <w:rtl w:val="true"/>
              </w:rPr>
              <w:t xml:space="preserve">- </w:t>
            </w:r>
            <w:r>
              <w:rPr>
                <w:rStyle w:val="IndexLink"/>
                <w:rtl w:val="true"/>
              </w:rPr>
              <w:t>السياسة</w:t>
            </w:r>
            <w:r>
              <w:rPr>
                <w:rStyle w:val="IndexLink"/>
                <w:rtl w:val="true"/>
              </w:rPr>
              <w:t>:</w:t>
              <w:tab/>
            </w:r>
            <w:r>
              <w:rPr>
                <w:rStyle w:val="IndexLink"/>
              </w:rPr>
              <w:t>71</w:t>
            </w:r>
          </w:hyperlink>
        </w:p>
        <w:p>
          <w:pPr>
            <w:pStyle w:val="Contents5"/>
            <w:tabs>
              <w:tab w:val="clear" w:pos="7892"/>
              <w:tab w:val="right" w:pos="9026" w:leader="dot"/>
            </w:tabs>
            <w:rPr/>
          </w:pPr>
          <w:hyperlink w:anchor="__RefHeading___Toc6970547_1051229030">
            <w:r>
              <w:rPr>
                <w:webHidden/>
                <w:rStyle w:val="IndexLink"/>
              </w:rPr>
              <w:t>3</w:t>
            </w:r>
            <w:r>
              <w:rPr>
                <w:rStyle w:val="IndexLink"/>
                <w:rtl w:val="true"/>
              </w:rPr>
              <w:t xml:space="preserve">- </w:t>
            </w:r>
            <w:r>
              <w:rPr>
                <w:rStyle w:val="IndexLink"/>
                <w:rtl w:val="true"/>
              </w:rPr>
              <w:t>الرعاية</w:t>
            </w:r>
            <w:r>
              <w:rPr>
                <w:rStyle w:val="IndexLink"/>
                <w:rtl w:val="true"/>
              </w:rPr>
              <w:t>:</w:t>
              <w:tab/>
            </w:r>
            <w:r>
              <w:rPr>
                <w:rStyle w:val="IndexLink"/>
              </w:rPr>
              <w:t>72</w:t>
            </w:r>
          </w:hyperlink>
        </w:p>
        <w:p>
          <w:pPr>
            <w:pStyle w:val="Contents5"/>
            <w:tabs>
              <w:tab w:val="clear" w:pos="7892"/>
              <w:tab w:val="right" w:pos="9026" w:leader="dot"/>
            </w:tabs>
            <w:rPr/>
          </w:pPr>
          <w:hyperlink w:anchor="__RefHeading___Toc6970549_1051229030">
            <w:r>
              <w:rPr>
                <w:webHidden/>
                <w:rStyle w:val="IndexLink"/>
              </w:rPr>
              <w:t>4</w:t>
            </w:r>
            <w:r>
              <w:rPr>
                <w:rStyle w:val="IndexLink"/>
                <w:rtl w:val="true"/>
              </w:rPr>
              <w:t xml:space="preserve">- </w:t>
            </w:r>
            <w:r>
              <w:rPr>
                <w:rStyle w:val="IndexLink"/>
                <w:rtl w:val="true"/>
              </w:rPr>
              <w:t>السلطان</w:t>
            </w:r>
            <w:r>
              <w:rPr>
                <w:rStyle w:val="IndexLink"/>
                <w:rtl w:val="true"/>
              </w:rPr>
              <w:t>:</w:t>
              <w:tab/>
            </w:r>
            <w:r>
              <w:rPr>
                <w:rStyle w:val="IndexLink"/>
              </w:rPr>
              <w:t>74</w:t>
            </w:r>
          </w:hyperlink>
        </w:p>
        <w:p>
          <w:pPr>
            <w:pStyle w:val="Contents5"/>
            <w:tabs>
              <w:tab w:val="clear" w:pos="7892"/>
              <w:tab w:val="right" w:pos="9026" w:leader="dot"/>
            </w:tabs>
            <w:rPr/>
          </w:pPr>
          <w:hyperlink w:anchor="__RefHeading___Toc6970551_1051229030">
            <w:r>
              <w:rPr>
                <w:webHidden/>
                <w:rStyle w:val="IndexLink"/>
              </w:rPr>
              <w:t>5</w:t>
            </w:r>
            <w:r>
              <w:rPr>
                <w:rStyle w:val="IndexLink"/>
                <w:rtl w:val="true"/>
              </w:rPr>
              <w:t xml:space="preserve">- </w:t>
            </w:r>
            <w:r>
              <w:rPr>
                <w:rStyle w:val="IndexLink"/>
                <w:rtl w:val="true"/>
              </w:rPr>
              <w:t>الإمرة</w:t>
            </w:r>
            <w:r>
              <w:rPr>
                <w:rStyle w:val="IndexLink"/>
                <w:rtl w:val="true"/>
              </w:rPr>
              <w:t>:</w:t>
              <w:tab/>
            </w:r>
            <w:r>
              <w:rPr>
                <w:rStyle w:val="IndexLink"/>
              </w:rPr>
              <w:t>76</w:t>
            </w:r>
          </w:hyperlink>
        </w:p>
        <w:p>
          <w:pPr>
            <w:pStyle w:val="Contents4"/>
            <w:tabs>
              <w:tab w:val="clear" w:pos="8176"/>
              <w:tab w:val="right" w:pos="9026" w:leader="dot"/>
            </w:tabs>
            <w:rPr/>
          </w:pPr>
          <w:hyperlink w:anchor="__RefHeading___Toc6970553_1051229030">
            <w:r>
              <w:rPr>
                <w:webHidden/>
                <w:rStyle w:val="IndexLink"/>
                <w:rtl w:val="true"/>
              </w:rPr>
              <w:t>ثانياً خصائص الإدارة عند الإمام علي علیه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6970555_105122903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6970557_1051229030">
            <w:r>
              <w:rPr>
                <w:webHidden/>
                <w:rStyle w:val="IndexLink"/>
                <w:rtl w:val="true"/>
              </w:rPr>
              <w:t>أولًا</w:t>
            </w:r>
            <w:r>
              <w:rPr>
                <w:rStyle w:val="IndexLink"/>
                <w:rtl w:val="true"/>
              </w:rPr>
              <w:t xml:space="preserve">: </w:t>
            </w:r>
            <w:r>
              <w:rPr>
                <w:rStyle w:val="IndexLink"/>
                <w:rtl w:val="true"/>
              </w:rPr>
              <w:t>مراعاة حقوق الإنسان تنشأ من احترام الإنسان الذي وصف الإمام خلقه فقال</w:t>
            </w:r>
            <w:r>
              <w:rPr>
                <w:rStyle w:val="IndexLink"/>
                <w:rtl w:val="true"/>
              </w:rPr>
              <w:t>:</w:t>
              <w:tab/>
            </w:r>
            <w:r>
              <w:rPr>
                <w:rStyle w:val="IndexLink"/>
              </w:rPr>
              <w:t>79</w:t>
            </w:r>
          </w:hyperlink>
        </w:p>
        <w:p>
          <w:pPr>
            <w:pStyle w:val="Contents6"/>
            <w:tabs>
              <w:tab w:val="clear" w:pos="7609"/>
              <w:tab w:val="right" w:pos="9026" w:leader="dot"/>
            </w:tabs>
            <w:rPr/>
          </w:pPr>
          <w:hyperlink w:anchor="__RefHeading___Toc6970559_105122903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6970561_1051229030">
            <w:r>
              <w:rPr>
                <w:webHidden/>
                <w:rStyle w:val="IndexLink"/>
              </w:rPr>
              <w:t>1</w:t>
            </w:r>
            <w:r>
              <w:rPr>
                <w:rStyle w:val="IndexLink"/>
                <w:rtl w:val="true"/>
              </w:rPr>
              <w:t xml:space="preserve">- </w:t>
            </w:r>
            <w:r>
              <w:rPr>
                <w:rStyle w:val="IndexLink"/>
                <w:rtl w:val="true"/>
              </w:rPr>
              <w:t>حق الحياة الكريمة</w:t>
            </w:r>
            <w:r>
              <w:rPr>
                <w:rStyle w:val="IndexLink"/>
                <w:rtl w:val="true"/>
              </w:rPr>
              <w:t>:</w:t>
              <w:tab/>
            </w:r>
            <w:r>
              <w:rPr>
                <w:rStyle w:val="IndexLink"/>
              </w:rPr>
              <w:t>81</w:t>
            </w:r>
          </w:hyperlink>
        </w:p>
        <w:p>
          <w:pPr>
            <w:pStyle w:val="Contents6"/>
            <w:tabs>
              <w:tab w:val="clear" w:pos="7609"/>
              <w:tab w:val="right" w:pos="9026" w:leader="dot"/>
            </w:tabs>
            <w:rPr/>
          </w:pPr>
          <w:hyperlink w:anchor="__RefHeading___Toc6970563_1051229030">
            <w:r>
              <w:rPr>
                <w:webHidden/>
                <w:rStyle w:val="IndexLink"/>
              </w:rPr>
              <w:t>2</w:t>
            </w:r>
            <w:r>
              <w:rPr>
                <w:rStyle w:val="IndexLink"/>
                <w:rtl w:val="true"/>
              </w:rPr>
              <w:t xml:space="preserve">- </w:t>
            </w:r>
            <w:r>
              <w:rPr>
                <w:rStyle w:val="IndexLink"/>
                <w:rtl w:val="true"/>
              </w:rPr>
              <w:t>حق المساواة في الحقوق</w:t>
            </w:r>
            <w:r>
              <w:rPr>
                <w:rStyle w:val="IndexLink"/>
                <w:rtl w:val="true"/>
              </w:rPr>
              <w:t>:</w:t>
              <w:tab/>
            </w:r>
            <w:r>
              <w:rPr>
                <w:rStyle w:val="IndexLink"/>
              </w:rPr>
              <w:t>82</w:t>
            </w:r>
          </w:hyperlink>
        </w:p>
        <w:p>
          <w:pPr>
            <w:pStyle w:val="Contents6"/>
            <w:tabs>
              <w:tab w:val="clear" w:pos="7609"/>
              <w:tab w:val="right" w:pos="9026" w:leader="dot"/>
            </w:tabs>
            <w:rPr/>
          </w:pPr>
          <w:hyperlink w:anchor="__RefHeading___Toc6970565_1051229030">
            <w:r>
              <w:rPr>
                <w:webHidden/>
                <w:rStyle w:val="IndexLink"/>
              </w:rPr>
              <w:t>3</w:t>
            </w:r>
            <w:r>
              <w:rPr>
                <w:rStyle w:val="IndexLink"/>
                <w:rtl w:val="true"/>
              </w:rPr>
              <w:t xml:space="preserve">. </w:t>
            </w:r>
            <w:r>
              <w:rPr>
                <w:rStyle w:val="IndexLink"/>
                <w:rtl w:val="true"/>
              </w:rPr>
              <w:t>حق التسامح</w:t>
            </w:r>
            <w:r>
              <w:rPr>
                <w:rStyle w:val="IndexLink"/>
                <w:rtl w:val="true"/>
              </w:rPr>
              <w:t>:</w:t>
              <w:tab/>
            </w:r>
            <w:r>
              <w:rPr>
                <w:rStyle w:val="IndexLink"/>
              </w:rPr>
              <w:t>83</w:t>
            </w:r>
          </w:hyperlink>
        </w:p>
        <w:p>
          <w:pPr>
            <w:pStyle w:val="Contents5"/>
            <w:tabs>
              <w:tab w:val="clear" w:pos="7892"/>
              <w:tab w:val="right" w:pos="9026" w:leader="dot"/>
            </w:tabs>
            <w:rPr/>
          </w:pPr>
          <w:hyperlink w:anchor="__RefHeading___Toc6970567_1051229030">
            <w:r>
              <w:rPr>
                <w:webHidden/>
                <w:rStyle w:val="IndexLink"/>
                <w:rtl w:val="true"/>
              </w:rPr>
              <w:t>ثانيًا</w:t>
            </w:r>
            <w:r>
              <w:rPr>
                <w:rStyle w:val="IndexLink"/>
                <w:rtl w:val="true"/>
              </w:rPr>
              <w:t xml:space="preserve">: </w:t>
            </w:r>
            <w:r>
              <w:rPr>
                <w:rStyle w:val="IndexLink"/>
                <w:rtl w:val="true"/>
              </w:rPr>
              <w:t>التنظيم</w:t>
            </w:r>
            <w:r>
              <w:rPr>
                <w:rStyle w:val="IndexLink"/>
                <w:rtl w:val="true"/>
              </w:rPr>
              <w:tab/>
            </w:r>
            <w:r>
              <w:rPr>
                <w:rStyle w:val="IndexLink"/>
              </w:rPr>
              <w:t>84</w:t>
            </w:r>
          </w:hyperlink>
        </w:p>
        <w:p>
          <w:pPr>
            <w:pStyle w:val="Contents5"/>
            <w:tabs>
              <w:tab w:val="clear" w:pos="7892"/>
              <w:tab w:val="right" w:pos="9026" w:leader="dot"/>
            </w:tabs>
            <w:rPr/>
          </w:pPr>
          <w:hyperlink w:anchor="__RefHeading___Toc6970569_1051229030">
            <w:r>
              <w:rPr>
                <w:webHidden/>
                <w:rStyle w:val="IndexLink"/>
                <w:rtl w:val="true"/>
              </w:rPr>
              <w:t>ثالثًا</w:t>
            </w:r>
            <w:r>
              <w:rPr>
                <w:rStyle w:val="IndexLink"/>
                <w:rtl w:val="true"/>
              </w:rPr>
              <w:t xml:space="preserve">: </w:t>
            </w:r>
            <w:r>
              <w:rPr>
                <w:rStyle w:val="IndexLink"/>
                <w:rtl w:val="true"/>
              </w:rPr>
              <w:t>الجماعية</w:t>
            </w:r>
            <w:r>
              <w:rPr>
                <w:rStyle w:val="IndexLink"/>
                <w:rtl w:val="true"/>
              </w:rPr>
              <w:tab/>
            </w:r>
            <w:r>
              <w:rPr>
                <w:rStyle w:val="IndexLink"/>
              </w:rPr>
              <w:t>86</w:t>
            </w:r>
          </w:hyperlink>
        </w:p>
        <w:p>
          <w:pPr>
            <w:pStyle w:val="Contents2"/>
            <w:tabs>
              <w:tab w:val="clear" w:pos="8743"/>
              <w:tab w:val="right" w:pos="9026" w:leader="dot"/>
            </w:tabs>
            <w:rPr/>
          </w:pPr>
          <w:hyperlink w:anchor="__RefHeading___Toc6970571_1051229030">
            <w:r>
              <w:rPr>
                <w:webHidden/>
                <w:rStyle w:val="IndexLink"/>
                <w:rtl w:val="true"/>
              </w:rPr>
              <w:t>الفصل الثاني</w:t>
            </w:r>
            <w:r>
              <w:rPr>
                <w:rStyle w:val="IndexLink"/>
                <w:rtl w:val="true"/>
              </w:rPr>
              <w:t xml:space="preserve">: </w:t>
            </w:r>
            <w:r>
              <w:rPr>
                <w:rStyle w:val="IndexLink"/>
                <w:rtl w:val="true"/>
              </w:rPr>
              <w:t>المؤسسات الإدارية في فكر الإمام علي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6970573_1051229030">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6970575_1051229030">
            <w:r>
              <w:rPr>
                <w:webHidden/>
                <w:rStyle w:val="IndexLink"/>
                <w:rtl w:val="true"/>
              </w:rPr>
              <w:t>الفصل الثاني</w:t>
            </w:r>
            <w:r>
              <w:rPr>
                <w:rStyle w:val="IndexLink"/>
                <w:rtl w:val="true"/>
              </w:rPr>
              <w:t xml:space="preserve">: </w:t>
            </w:r>
            <w:r>
              <w:rPr>
                <w:rStyle w:val="IndexLink"/>
                <w:rtl w:val="true"/>
              </w:rPr>
              <w:t>المؤسسات الإدارية في فكر الإمام علي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6970577_105122903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970579_1051229030">
            <w:r>
              <w:rPr>
                <w:webHidden/>
                <w:rStyle w:val="IndexLink"/>
                <w:rtl w:val="true"/>
              </w:rPr>
              <w:t>أولًا الخلافة</w:t>
            </w:r>
            <w:r>
              <w:rPr>
                <w:rStyle w:val="IndexLink"/>
                <w:rtl w:val="true"/>
              </w:rPr>
              <w:tab/>
            </w:r>
            <w:r>
              <w:rPr>
                <w:rStyle w:val="IndexLink"/>
              </w:rPr>
              <w:t>91</w:t>
            </w:r>
          </w:hyperlink>
        </w:p>
        <w:p>
          <w:pPr>
            <w:pStyle w:val="Contents5"/>
            <w:tabs>
              <w:tab w:val="clear" w:pos="7892"/>
              <w:tab w:val="right" w:pos="9026" w:leader="dot"/>
            </w:tabs>
            <w:rPr/>
          </w:pPr>
          <w:hyperlink w:anchor="__RefHeading___Toc6970581_1051229030">
            <w:r>
              <w:rPr>
                <w:webHidden/>
                <w:rStyle w:val="IndexLink"/>
                <w:rtl w:val="true"/>
              </w:rPr>
              <w:t>الخلافة لغةً</w:t>
            </w:r>
            <w:r>
              <w:rPr>
                <w:rStyle w:val="IndexLink"/>
                <w:rtl w:val="true"/>
              </w:rPr>
              <w:t>:</w:t>
              <w:tab/>
            </w:r>
            <w:r>
              <w:rPr>
                <w:rStyle w:val="IndexLink"/>
              </w:rPr>
              <w:t>91</w:t>
            </w:r>
          </w:hyperlink>
        </w:p>
        <w:p>
          <w:pPr>
            <w:pStyle w:val="Contents5"/>
            <w:tabs>
              <w:tab w:val="clear" w:pos="7892"/>
              <w:tab w:val="right" w:pos="9026" w:leader="dot"/>
            </w:tabs>
            <w:rPr/>
          </w:pPr>
          <w:hyperlink w:anchor="__RefHeading___Toc6970583_1051229030">
            <w:r>
              <w:rPr>
                <w:webHidden/>
                <w:rStyle w:val="IndexLink"/>
                <w:rtl w:val="true"/>
              </w:rPr>
              <w:t>الخلافة اصطلاحًا</w:t>
            </w:r>
            <w:r>
              <w:rPr>
                <w:rStyle w:val="IndexLink"/>
                <w:rtl w:val="true"/>
              </w:rPr>
              <w:tab/>
            </w:r>
            <w:r>
              <w:rPr>
                <w:rStyle w:val="IndexLink"/>
              </w:rPr>
              <w:t>92</w:t>
            </w:r>
          </w:hyperlink>
        </w:p>
        <w:p>
          <w:pPr>
            <w:pStyle w:val="Contents5"/>
            <w:tabs>
              <w:tab w:val="clear" w:pos="7892"/>
              <w:tab w:val="right" w:pos="9026" w:leader="dot"/>
            </w:tabs>
            <w:rPr/>
          </w:pPr>
          <w:hyperlink w:anchor="__RefHeading___Toc6970585_1051229030">
            <w:r>
              <w:rPr>
                <w:webHidden/>
                <w:rStyle w:val="IndexLink"/>
                <w:rtl w:val="true"/>
              </w:rPr>
              <w:t>مواصفات الخليفة العادل وواجباته تجاه الرعية</w:t>
            </w:r>
            <w:r>
              <w:rPr>
                <w:rStyle w:val="IndexLink"/>
                <w:rtl w:val="true"/>
              </w:rPr>
              <w:t>:</w:t>
              <w:tab/>
            </w:r>
            <w:r>
              <w:rPr>
                <w:rStyle w:val="IndexLink"/>
              </w:rPr>
              <w:t>96</w:t>
            </w:r>
          </w:hyperlink>
        </w:p>
        <w:p>
          <w:pPr>
            <w:pStyle w:val="Contents5"/>
            <w:tabs>
              <w:tab w:val="clear" w:pos="7892"/>
              <w:tab w:val="right" w:pos="9026" w:leader="dot"/>
            </w:tabs>
            <w:rPr/>
          </w:pPr>
          <w:hyperlink w:anchor="__RefHeading___Toc6970587_1051229030">
            <w:r>
              <w:rPr>
                <w:webHidden/>
                <w:rStyle w:val="IndexLink"/>
                <w:rtl w:val="true"/>
              </w:rPr>
              <w:t>حقوق الخليفة على الرعية</w:t>
            </w:r>
            <w:r>
              <w:rPr>
                <w:rStyle w:val="IndexLink"/>
                <w:rtl w:val="true"/>
              </w:rPr>
              <w:t>:</w:t>
              <w:tab/>
            </w:r>
            <w:r>
              <w:rPr>
                <w:rStyle w:val="IndexLink"/>
              </w:rPr>
              <w:t>102</w:t>
            </w:r>
          </w:hyperlink>
        </w:p>
        <w:p>
          <w:pPr>
            <w:pStyle w:val="Contents6"/>
            <w:tabs>
              <w:tab w:val="clear" w:pos="7609"/>
              <w:tab w:val="right" w:pos="9026" w:leader="dot"/>
            </w:tabs>
            <w:rPr/>
          </w:pPr>
          <w:hyperlink w:anchor="__RefHeading___Toc6970589_105122903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6970591_1051229030">
            <w:r>
              <w:rPr>
                <w:webHidden/>
                <w:rStyle w:val="IndexLink"/>
              </w:rPr>
              <w:t>1</w:t>
            </w:r>
            <w:r>
              <w:rPr>
                <w:rStyle w:val="IndexLink"/>
                <w:rtl w:val="true"/>
              </w:rPr>
              <w:t xml:space="preserve">- </w:t>
            </w:r>
            <w:r>
              <w:rPr>
                <w:rStyle w:val="IndexLink"/>
                <w:rtl w:val="true"/>
              </w:rPr>
              <w:t>الطاعة</w:t>
            </w:r>
            <w:r>
              <w:rPr>
                <w:rStyle w:val="IndexLink"/>
                <w:rtl w:val="true"/>
              </w:rPr>
              <w:tab/>
            </w:r>
            <w:r>
              <w:rPr>
                <w:rStyle w:val="IndexLink"/>
              </w:rPr>
              <w:t>102</w:t>
            </w:r>
          </w:hyperlink>
        </w:p>
        <w:p>
          <w:pPr>
            <w:pStyle w:val="Contents6"/>
            <w:tabs>
              <w:tab w:val="clear" w:pos="7609"/>
              <w:tab w:val="right" w:pos="9026" w:leader="dot"/>
            </w:tabs>
            <w:rPr/>
          </w:pPr>
          <w:hyperlink w:anchor="__RefHeading___Toc6970593_1051229030">
            <w:r>
              <w:rPr>
                <w:webHidden/>
                <w:rStyle w:val="IndexLink"/>
              </w:rPr>
              <w:t>2</w:t>
            </w:r>
            <w:r>
              <w:rPr>
                <w:rStyle w:val="IndexLink"/>
                <w:rtl w:val="true"/>
              </w:rPr>
              <w:t xml:space="preserve">- </w:t>
            </w:r>
            <w:r>
              <w:rPr>
                <w:rStyle w:val="IndexLink"/>
                <w:rtl w:val="true"/>
              </w:rPr>
              <w:t>النصيحة</w:t>
            </w:r>
            <w:r>
              <w:rPr>
                <w:rStyle w:val="IndexLink"/>
                <w:rtl w:val="true"/>
              </w:rPr>
              <w:tab/>
            </w:r>
            <w:r>
              <w:rPr>
                <w:rStyle w:val="IndexLink"/>
              </w:rPr>
              <w:t>104</w:t>
            </w:r>
          </w:hyperlink>
        </w:p>
        <w:p>
          <w:pPr>
            <w:pStyle w:val="Contents5"/>
            <w:tabs>
              <w:tab w:val="clear" w:pos="7892"/>
              <w:tab w:val="right" w:pos="9026" w:leader="dot"/>
            </w:tabs>
            <w:rPr/>
          </w:pPr>
          <w:hyperlink w:anchor="__RefHeading___Toc6970595_1051229030">
            <w:r>
              <w:rPr>
                <w:webHidden/>
                <w:rStyle w:val="IndexLink"/>
                <w:rtl w:val="true"/>
              </w:rPr>
              <w:t>مواصفات الخليفة</w:t>
            </w:r>
            <w:r>
              <w:rPr>
                <w:rStyle w:val="IndexLink"/>
                <w:rtl w:val="true"/>
              </w:rPr>
              <w:t>:</w:t>
              <w:tab/>
            </w:r>
            <w:r>
              <w:rPr>
                <w:rStyle w:val="IndexLink"/>
              </w:rPr>
              <w:t>105</w:t>
            </w:r>
          </w:hyperlink>
        </w:p>
        <w:p>
          <w:pPr>
            <w:pStyle w:val="Contents5"/>
            <w:tabs>
              <w:tab w:val="clear" w:pos="7892"/>
              <w:tab w:val="right" w:pos="9026" w:leader="dot"/>
            </w:tabs>
            <w:rPr/>
          </w:pPr>
          <w:hyperlink w:anchor="__RefHeading___Toc6970597_1051229030">
            <w:r>
              <w:rPr>
                <w:webHidden/>
                <w:rStyle w:val="IndexLink"/>
                <w:rtl w:val="true"/>
              </w:rPr>
              <w:t>الخلافة عند الإمام علي علیه السلام</w:t>
            </w:r>
            <w:r>
              <w:rPr>
                <w:rStyle w:val="IndexLink"/>
                <w:rtl w:val="true"/>
              </w:rPr>
              <w:t>:</w:t>
              <w:tab/>
            </w:r>
            <w:r>
              <w:rPr>
                <w:rStyle w:val="IndexLink"/>
              </w:rPr>
              <w:t>111</w:t>
            </w:r>
          </w:hyperlink>
        </w:p>
        <w:p>
          <w:pPr>
            <w:pStyle w:val="Contents5"/>
            <w:tabs>
              <w:tab w:val="clear" w:pos="7892"/>
              <w:tab w:val="right" w:pos="9026" w:leader="dot"/>
            </w:tabs>
            <w:rPr/>
          </w:pPr>
          <w:hyperlink w:anchor="__RefHeading___Toc6970599_1051229030">
            <w:r>
              <w:rPr>
                <w:webHidden/>
                <w:rStyle w:val="IndexLink"/>
                <w:rtl w:val="true"/>
              </w:rPr>
              <w:t>أولًا خلافة أبي بكر</w:t>
            </w:r>
            <w:r>
              <w:rPr>
                <w:rStyle w:val="IndexLink"/>
                <w:rtl w:val="true"/>
              </w:rPr>
              <w:tab/>
            </w:r>
            <w:r>
              <w:rPr>
                <w:rStyle w:val="IndexLink"/>
              </w:rPr>
              <w:t>129</w:t>
            </w:r>
          </w:hyperlink>
        </w:p>
        <w:p>
          <w:pPr>
            <w:pStyle w:val="Contents5"/>
            <w:tabs>
              <w:tab w:val="clear" w:pos="7892"/>
              <w:tab w:val="right" w:pos="9026" w:leader="dot"/>
            </w:tabs>
            <w:rPr/>
          </w:pPr>
          <w:hyperlink w:anchor="__RefHeading___Toc6970601_1051229030">
            <w:r>
              <w:rPr>
                <w:webHidden/>
                <w:rStyle w:val="IndexLink"/>
                <w:rtl w:val="true"/>
              </w:rPr>
              <w:t>ثانيًا خلافة عمر</w:t>
            </w:r>
            <w:r>
              <w:rPr>
                <w:rStyle w:val="IndexLink"/>
                <w:rtl w:val="true"/>
              </w:rPr>
              <w:tab/>
            </w:r>
            <w:r>
              <w:rPr>
                <w:rStyle w:val="IndexLink"/>
              </w:rPr>
              <w:t>141</w:t>
            </w:r>
          </w:hyperlink>
        </w:p>
        <w:p>
          <w:pPr>
            <w:pStyle w:val="Contents5"/>
            <w:tabs>
              <w:tab w:val="clear" w:pos="7892"/>
              <w:tab w:val="right" w:pos="9026" w:leader="dot"/>
            </w:tabs>
            <w:rPr/>
          </w:pPr>
          <w:hyperlink w:anchor="__RefHeading___Toc6970603_1051229030">
            <w:r>
              <w:rPr>
                <w:webHidden/>
                <w:rStyle w:val="IndexLink"/>
                <w:rtl w:val="true"/>
              </w:rPr>
              <w:t>ثالثًا خلافة عثمان</w:t>
            </w:r>
            <w:r>
              <w:rPr>
                <w:rStyle w:val="IndexLink"/>
                <w:rtl w:val="true"/>
              </w:rPr>
              <w:tab/>
            </w:r>
            <w:r>
              <w:rPr>
                <w:rStyle w:val="IndexLink"/>
              </w:rPr>
              <w:t>173</w:t>
            </w:r>
          </w:hyperlink>
        </w:p>
        <w:p>
          <w:pPr>
            <w:pStyle w:val="Contents6"/>
            <w:tabs>
              <w:tab w:val="clear" w:pos="7609"/>
              <w:tab w:val="right" w:pos="9026" w:leader="dot"/>
            </w:tabs>
            <w:rPr/>
          </w:pPr>
          <w:hyperlink w:anchor="__RefHeading___Toc6970605_105122903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6970607_1051229030">
            <w:r>
              <w:rPr>
                <w:webHidden/>
                <w:rStyle w:val="IndexLink"/>
                <w:rtl w:val="true"/>
              </w:rPr>
              <w:t>الإمام علي علیه السلام والخلافة</w:t>
            </w:r>
            <w:r>
              <w:rPr>
                <w:rStyle w:val="IndexLink"/>
                <w:rtl w:val="true"/>
              </w:rPr>
              <w:tab/>
            </w:r>
            <w:r>
              <w:rPr>
                <w:rStyle w:val="IndexLink"/>
              </w:rPr>
              <w:t>177</w:t>
            </w:r>
          </w:hyperlink>
        </w:p>
        <w:p>
          <w:pPr>
            <w:pStyle w:val="Contents5"/>
            <w:tabs>
              <w:tab w:val="clear" w:pos="7892"/>
              <w:tab w:val="right" w:pos="9026" w:leader="dot"/>
            </w:tabs>
            <w:rPr/>
          </w:pPr>
          <w:hyperlink w:anchor="__RefHeading___Toc6970609_1051229030">
            <w:r>
              <w:rPr>
                <w:webHidden/>
                <w:rStyle w:val="IndexLink"/>
                <w:rtl w:val="true"/>
              </w:rPr>
              <w:t>رابعاً أسباب قبول الإمام علي علیه السلام الخلافة</w:t>
            </w:r>
            <w:r>
              <w:rPr>
                <w:rStyle w:val="IndexLink"/>
                <w:rtl w:val="true"/>
              </w:rPr>
              <w:tab/>
            </w:r>
            <w:r>
              <w:rPr>
                <w:rStyle w:val="IndexLink"/>
              </w:rPr>
              <w:t>187</w:t>
            </w:r>
          </w:hyperlink>
        </w:p>
        <w:p>
          <w:pPr>
            <w:pStyle w:val="Contents4"/>
            <w:tabs>
              <w:tab w:val="clear" w:pos="8176"/>
              <w:tab w:val="right" w:pos="9026" w:leader="dot"/>
            </w:tabs>
            <w:rPr/>
          </w:pPr>
          <w:hyperlink w:anchor="__RefHeading___Toc6970611_1051229030">
            <w:r>
              <w:rPr>
                <w:webHidden/>
                <w:rStyle w:val="IndexLink"/>
                <w:rtl w:val="true"/>
              </w:rPr>
              <w:t>ثانيًا القضاء في فكر الإمام علي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6970613_1051229030">
            <w:r>
              <w:rPr>
                <w:webHidden/>
                <w:rStyle w:val="IndexLink"/>
                <w:rtl w:val="true"/>
              </w:rPr>
              <w:t>ثالثًا الوزارة</w:t>
            </w:r>
            <w:r>
              <w:rPr>
                <w:rStyle w:val="IndexLink"/>
                <w:rtl w:val="true"/>
              </w:rPr>
              <w:tab/>
            </w:r>
            <w:r>
              <w:rPr>
                <w:rStyle w:val="IndexLink"/>
              </w:rPr>
              <w:t>207</w:t>
            </w:r>
          </w:hyperlink>
        </w:p>
        <w:p>
          <w:pPr>
            <w:pStyle w:val="Contents4"/>
            <w:tabs>
              <w:tab w:val="clear" w:pos="8176"/>
              <w:tab w:val="right" w:pos="9026" w:leader="dot"/>
            </w:tabs>
            <w:rPr/>
          </w:pPr>
          <w:hyperlink w:anchor="__RefHeading___Toc6970615_1051229030">
            <w:r>
              <w:rPr>
                <w:webHidden/>
                <w:rStyle w:val="IndexLink"/>
                <w:rtl w:val="true"/>
              </w:rPr>
              <w:t>رابعاً الولاية</w:t>
            </w:r>
            <w:r>
              <w:rPr>
                <w:rStyle w:val="IndexLink"/>
                <w:rtl w:val="true"/>
              </w:rPr>
              <w:tab/>
            </w:r>
            <w:r>
              <w:rPr>
                <w:rStyle w:val="IndexLink"/>
              </w:rPr>
              <w:t>213</w:t>
            </w:r>
          </w:hyperlink>
        </w:p>
        <w:p>
          <w:pPr>
            <w:pStyle w:val="Contents4"/>
            <w:tabs>
              <w:tab w:val="clear" w:pos="8176"/>
              <w:tab w:val="right" w:pos="9026" w:leader="dot"/>
            </w:tabs>
            <w:rPr/>
          </w:pPr>
          <w:hyperlink w:anchor="__RefHeading___Toc6970617_1051229030">
            <w:r>
              <w:rPr>
                <w:webHidden/>
                <w:rStyle w:val="IndexLink"/>
                <w:rtl w:val="true"/>
              </w:rPr>
              <w:t>خامسًا العمال</w:t>
            </w:r>
            <w:r>
              <w:rPr>
                <w:rStyle w:val="IndexLink"/>
                <w:rtl w:val="true"/>
              </w:rPr>
              <w:tab/>
            </w:r>
            <w:r>
              <w:rPr>
                <w:rStyle w:val="IndexLink"/>
              </w:rPr>
              <w:t>239</w:t>
            </w:r>
          </w:hyperlink>
        </w:p>
        <w:p>
          <w:pPr>
            <w:pStyle w:val="Contents4"/>
            <w:tabs>
              <w:tab w:val="clear" w:pos="8176"/>
              <w:tab w:val="right" w:pos="9026" w:leader="dot"/>
            </w:tabs>
            <w:rPr/>
          </w:pPr>
          <w:hyperlink w:anchor="__RefHeading___Toc6970619_1051229030">
            <w:r>
              <w:rPr>
                <w:webHidden/>
                <w:rStyle w:val="IndexLink"/>
                <w:rtl w:val="true"/>
              </w:rPr>
              <w:t>سادسًا الحسبة</w:t>
            </w:r>
            <w:r>
              <w:rPr>
                <w:rStyle w:val="IndexLink"/>
                <w:rtl w:val="true"/>
              </w:rPr>
              <w:tab/>
            </w:r>
            <w:r>
              <w:rPr>
                <w:rStyle w:val="IndexLink"/>
              </w:rPr>
              <w:t>243</w:t>
            </w:r>
          </w:hyperlink>
        </w:p>
        <w:p>
          <w:pPr>
            <w:pStyle w:val="Contents4"/>
            <w:tabs>
              <w:tab w:val="clear" w:pos="8176"/>
              <w:tab w:val="right" w:pos="9026" w:leader="dot"/>
            </w:tabs>
            <w:rPr/>
          </w:pPr>
          <w:hyperlink w:anchor="__RefHeading___Toc6970621_1051229030">
            <w:r>
              <w:rPr>
                <w:webHidden/>
                <w:rStyle w:val="IndexLink"/>
                <w:rtl w:val="true"/>
              </w:rPr>
              <w:t>سابعًا الكُتّاب</w:t>
            </w:r>
            <w:r>
              <w:rPr>
                <w:rStyle w:val="IndexLink"/>
                <w:rtl w:val="true"/>
              </w:rPr>
              <w:tab/>
            </w:r>
            <w:r>
              <w:rPr>
                <w:rStyle w:val="IndexLink"/>
              </w:rPr>
              <w:t>247</w:t>
            </w:r>
          </w:hyperlink>
        </w:p>
        <w:p>
          <w:pPr>
            <w:pStyle w:val="Contents4"/>
            <w:tabs>
              <w:tab w:val="clear" w:pos="8176"/>
              <w:tab w:val="right" w:pos="9026" w:leader="dot"/>
            </w:tabs>
            <w:rPr/>
          </w:pPr>
          <w:hyperlink w:anchor="__RefHeading___Toc6970623_1051229030">
            <w:r>
              <w:rPr>
                <w:webHidden/>
                <w:rStyle w:val="IndexLink"/>
                <w:rtl w:val="true"/>
              </w:rPr>
              <w:t>ثامنًا الجيش</w:t>
            </w:r>
            <w:r>
              <w:rPr>
                <w:rStyle w:val="IndexLink"/>
                <w:rtl w:val="true"/>
              </w:rPr>
              <w:tab/>
            </w:r>
            <w:r>
              <w:rPr>
                <w:rStyle w:val="IndexLink"/>
              </w:rPr>
              <w:t>253</w:t>
            </w:r>
          </w:hyperlink>
        </w:p>
        <w:p>
          <w:pPr>
            <w:pStyle w:val="Contents5"/>
            <w:tabs>
              <w:tab w:val="clear" w:pos="7892"/>
              <w:tab w:val="right" w:pos="9026" w:leader="dot"/>
            </w:tabs>
            <w:rPr/>
          </w:pPr>
          <w:hyperlink w:anchor="__RefHeading___Toc6970625_105122903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6970627_1051229030">
            <w:r>
              <w:rPr>
                <w:webHidden/>
                <w:rStyle w:val="IndexLink"/>
              </w:rPr>
              <w:t>1</w:t>
            </w:r>
            <w:r>
              <w:rPr>
                <w:rStyle w:val="IndexLink"/>
                <w:rtl w:val="true"/>
              </w:rPr>
              <w:t xml:space="preserve">- </w:t>
            </w:r>
            <w:r>
              <w:rPr>
                <w:rStyle w:val="IndexLink"/>
                <w:rtl w:val="true"/>
              </w:rPr>
              <w:t>تفادي القتال وعدم البدء به</w:t>
            </w:r>
            <w:r>
              <w:rPr>
                <w:rStyle w:val="IndexLink"/>
                <w:rtl w:val="true"/>
              </w:rPr>
              <w:t>:</w:t>
              <w:tab/>
            </w:r>
            <w:r>
              <w:rPr>
                <w:rStyle w:val="IndexLink"/>
              </w:rPr>
              <w:t>254</w:t>
            </w:r>
          </w:hyperlink>
        </w:p>
        <w:p>
          <w:pPr>
            <w:pStyle w:val="Contents5"/>
            <w:tabs>
              <w:tab w:val="clear" w:pos="7892"/>
              <w:tab w:val="right" w:pos="9026" w:leader="dot"/>
            </w:tabs>
            <w:rPr/>
          </w:pPr>
          <w:hyperlink w:anchor="__RefHeading___Toc6970629_1051229030">
            <w:r>
              <w:rPr>
                <w:webHidden/>
                <w:rStyle w:val="IndexLink"/>
              </w:rPr>
              <w:t>2</w:t>
            </w:r>
            <w:r>
              <w:rPr>
                <w:rStyle w:val="IndexLink"/>
                <w:rtl w:val="true"/>
              </w:rPr>
              <w:t xml:space="preserve">- </w:t>
            </w:r>
            <w:r>
              <w:rPr>
                <w:rStyle w:val="IndexLink"/>
                <w:rtl w:val="true"/>
              </w:rPr>
              <w:t>قتال المخالفين</w:t>
            </w:r>
            <w:r>
              <w:rPr>
                <w:rStyle w:val="IndexLink"/>
                <w:rtl w:val="true"/>
              </w:rPr>
              <w:t>:</w:t>
              <w:tab/>
            </w:r>
            <w:r>
              <w:rPr>
                <w:rStyle w:val="IndexLink"/>
              </w:rPr>
              <w:t>256</w:t>
            </w:r>
          </w:hyperlink>
        </w:p>
        <w:p>
          <w:pPr>
            <w:pStyle w:val="Contents5"/>
            <w:tabs>
              <w:tab w:val="clear" w:pos="7892"/>
              <w:tab w:val="right" w:pos="9026" w:leader="dot"/>
            </w:tabs>
            <w:rPr/>
          </w:pPr>
          <w:hyperlink w:anchor="__RefHeading___Toc6970631_1051229030">
            <w:r>
              <w:rPr>
                <w:webHidden/>
                <w:rStyle w:val="IndexLink"/>
              </w:rPr>
              <w:t>3</w:t>
            </w:r>
            <w:r>
              <w:rPr>
                <w:rStyle w:val="IndexLink"/>
                <w:rtl w:val="true"/>
              </w:rPr>
              <w:t xml:space="preserve">- </w:t>
            </w:r>
            <w:r>
              <w:rPr>
                <w:rStyle w:val="IndexLink"/>
                <w:rtl w:val="true"/>
              </w:rPr>
              <w:t>التعاليم الحربية</w:t>
            </w:r>
            <w:r>
              <w:rPr>
                <w:rStyle w:val="IndexLink"/>
                <w:rtl w:val="true"/>
              </w:rPr>
              <w:t>:</w:t>
              <w:tab/>
            </w:r>
            <w:r>
              <w:rPr>
                <w:rStyle w:val="IndexLink"/>
              </w:rPr>
              <w:t>258</w:t>
            </w:r>
          </w:hyperlink>
        </w:p>
        <w:p>
          <w:pPr>
            <w:pStyle w:val="Contents2"/>
            <w:tabs>
              <w:tab w:val="clear" w:pos="8743"/>
              <w:tab w:val="right" w:pos="9026" w:leader="dot"/>
            </w:tabs>
            <w:rPr/>
          </w:pPr>
          <w:hyperlink w:anchor="__RefHeading___Toc6970633_1051229030">
            <w:r>
              <w:rPr>
                <w:webHidden/>
                <w:rStyle w:val="IndexLink"/>
                <w:rtl w:val="true"/>
              </w:rPr>
              <w:t>الفصل الثالث</w:t>
            </w:r>
            <w:r>
              <w:rPr>
                <w:rStyle w:val="IndexLink"/>
                <w:rtl w:val="true"/>
              </w:rPr>
              <w:t xml:space="preserve">: </w:t>
            </w:r>
            <w:r>
              <w:rPr>
                <w:rStyle w:val="IndexLink"/>
                <w:rtl w:val="true"/>
              </w:rPr>
              <w:t>الإدارة المالية</w:t>
            </w:r>
            <w:r>
              <w:rPr>
                <w:rStyle w:val="IndexLink"/>
                <w:rtl w:val="true"/>
              </w:rPr>
              <w:tab/>
            </w:r>
            <w:r>
              <w:rPr>
                <w:rStyle w:val="IndexLink"/>
              </w:rPr>
              <w:t>267</w:t>
            </w:r>
          </w:hyperlink>
        </w:p>
        <w:p>
          <w:pPr>
            <w:pStyle w:val="Contents3"/>
            <w:tabs>
              <w:tab w:val="clear" w:pos="8459"/>
              <w:tab w:val="right" w:pos="9026" w:leader="dot"/>
            </w:tabs>
            <w:rPr/>
          </w:pPr>
          <w:hyperlink w:anchor="__RefHeading___Toc6970635_1051229030">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6970637_1051229030">
            <w:r>
              <w:rPr>
                <w:webHidden/>
                <w:rStyle w:val="IndexLink"/>
                <w:rtl w:val="true"/>
              </w:rPr>
              <w:t>الفصل الثالث الإدارة المالية</w:t>
            </w:r>
            <w:r>
              <w:rPr>
                <w:rStyle w:val="IndexLink"/>
                <w:rtl w:val="true"/>
              </w:rPr>
              <w:tab/>
            </w:r>
            <w:r>
              <w:rPr>
                <w:rStyle w:val="IndexLink"/>
              </w:rPr>
              <w:t>269</w:t>
            </w:r>
          </w:hyperlink>
        </w:p>
        <w:p>
          <w:pPr>
            <w:pStyle w:val="Contents3"/>
            <w:tabs>
              <w:tab w:val="clear" w:pos="8459"/>
              <w:tab w:val="right" w:pos="9026" w:leader="dot"/>
            </w:tabs>
            <w:rPr/>
          </w:pPr>
          <w:hyperlink w:anchor="__RefHeading___Toc6970639_1051229030">
            <w:r>
              <w:rPr>
                <w:webHidden/>
                <w:rStyle w:val="IndexLink"/>
                <w:rtl w:val="true"/>
              </w:rPr>
              <w:t>الأول الخراج</w:t>
            </w:r>
            <w:r>
              <w:rPr>
                <w:rStyle w:val="IndexLink"/>
                <w:rtl w:val="true"/>
              </w:rPr>
              <w:tab/>
            </w:r>
            <w:r>
              <w:rPr>
                <w:rStyle w:val="IndexLink"/>
              </w:rPr>
              <w:t>269</w:t>
            </w:r>
          </w:hyperlink>
        </w:p>
        <w:p>
          <w:pPr>
            <w:pStyle w:val="Contents3"/>
            <w:tabs>
              <w:tab w:val="clear" w:pos="8459"/>
              <w:tab w:val="right" w:pos="9026" w:leader="dot"/>
            </w:tabs>
            <w:rPr/>
          </w:pPr>
          <w:hyperlink w:anchor="__RefHeading___Toc6970641_1051229030">
            <w:r>
              <w:rPr>
                <w:webHidden/>
                <w:rStyle w:val="IndexLink"/>
                <w:rtl w:val="true"/>
              </w:rPr>
              <w:t>ثانياً الفيء</w:t>
            </w:r>
            <w:r>
              <w:rPr>
                <w:rStyle w:val="IndexLink"/>
                <w:rtl w:val="true"/>
              </w:rPr>
              <w:tab/>
            </w:r>
            <w:r>
              <w:rPr>
                <w:rStyle w:val="IndexLink"/>
              </w:rPr>
              <w:t>299</w:t>
            </w:r>
          </w:hyperlink>
        </w:p>
        <w:p>
          <w:pPr>
            <w:pStyle w:val="Contents3"/>
            <w:tabs>
              <w:tab w:val="clear" w:pos="8459"/>
              <w:tab w:val="right" w:pos="9026" w:leader="dot"/>
            </w:tabs>
            <w:rPr/>
          </w:pPr>
          <w:hyperlink w:anchor="__RefHeading___Toc6970643_1051229030">
            <w:r>
              <w:rPr>
                <w:webHidden/>
                <w:rStyle w:val="IndexLink"/>
                <w:rtl w:val="true"/>
              </w:rPr>
              <w:t>ثالثاً الزكاة</w:t>
            </w:r>
            <w:r>
              <w:rPr>
                <w:rStyle w:val="IndexLink"/>
                <w:rtl w:val="true"/>
              </w:rPr>
              <w:tab/>
            </w:r>
            <w:r>
              <w:rPr>
                <w:rStyle w:val="IndexLink"/>
              </w:rPr>
              <w:t>311</w:t>
            </w:r>
          </w:hyperlink>
        </w:p>
        <w:p>
          <w:pPr>
            <w:pStyle w:val="Contents3"/>
            <w:tabs>
              <w:tab w:val="clear" w:pos="8459"/>
              <w:tab w:val="right" w:pos="9026" w:leader="dot"/>
            </w:tabs>
            <w:rPr/>
          </w:pPr>
          <w:hyperlink w:anchor="__RefHeading___Toc6970645_1051229030">
            <w:r>
              <w:rPr>
                <w:webHidden/>
                <w:rStyle w:val="IndexLink"/>
                <w:rtl w:val="true"/>
              </w:rPr>
              <w:t>رابعاً الصدقة</w:t>
            </w:r>
            <w:r>
              <w:rPr>
                <w:rStyle w:val="IndexLink"/>
                <w:rtl w:val="true"/>
              </w:rPr>
              <w:tab/>
            </w:r>
            <w:r>
              <w:rPr>
                <w:rStyle w:val="IndexLink"/>
              </w:rPr>
              <w:t>329</w:t>
            </w:r>
          </w:hyperlink>
        </w:p>
        <w:p>
          <w:pPr>
            <w:pStyle w:val="Contents3"/>
            <w:tabs>
              <w:tab w:val="clear" w:pos="8459"/>
              <w:tab w:val="right" w:pos="9026" w:leader="dot"/>
            </w:tabs>
            <w:rPr/>
          </w:pPr>
          <w:hyperlink w:anchor="__RefHeading___Toc6970647_1051229030">
            <w:r>
              <w:rPr>
                <w:webHidden/>
                <w:rStyle w:val="IndexLink"/>
                <w:rtl w:val="true"/>
              </w:rPr>
              <w:t>خامساً العطاء</w:t>
            </w:r>
            <w:r>
              <w:rPr>
                <w:rStyle w:val="IndexLink"/>
                <w:rtl w:val="true"/>
              </w:rPr>
              <w:tab/>
            </w:r>
            <w:r>
              <w:rPr>
                <w:rStyle w:val="IndexLink"/>
              </w:rPr>
              <w:t>343</w:t>
            </w:r>
          </w:hyperlink>
        </w:p>
        <w:p>
          <w:pPr>
            <w:pStyle w:val="Contents2"/>
            <w:tabs>
              <w:tab w:val="clear" w:pos="8743"/>
              <w:tab w:val="right" w:pos="9026" w:leader="dot"/>
            </w:tabs>
            <w:rPr/>
          </w:pPr>
          <w:hyperlink w:anchor="__RefHeading___Toc6970649_1051229030">
            <w:r>
              <w:rPr>
                <w:webHidden/>
                <w:rStyle w:val="IndexLink"/>
                <w:rtl w:val="true"/>
              </w:rPr>
              <w:t>الخاتمة</w:t>
            </w:r>
            <w:r>
              <w:rPr>
                <w:rStyle w:val="IndexLink"/>
                <w:rtl w:val="true"/>
              </w:rPr>
              <w:tab/>
            </w:r>
            <w:r>
              <w:rPr>
                <w:rStyle w:val="IndexLink"/>
              </w:rPr>
              <w:t>357</w:t>
            </w:r>
          </w:hyperlink>
        </w:p>
        <w:p>
          <w:pPr>
            <w:pStyle w:val="Contents2"/>
            <w:tabs>
              <w:tab w:val="clear" w:pos="8743"/>
              <w:tab w:val="right" w:pos="9026" w:leader="dot"/>
            </w:tabs>
            <w:rPr/>
          </w:pPr>
          <w:hyperlink w:anchor="__RefHeading___Toc6970651_1051229030">
            <w:r>
              <w:rPr>
                <w:webHidden/>
                <w:rStyle w:val="IndexLink"/>
                <w:rtl w:val="true"/>
              </w:rPr>
              <w:t>المصادر والمراجع</w:t>
            </w:r>
            <w:r>
              <w:rPr>
                <w:rStyle w:val="IndexLink"/>
                <w:rtl w:val="true"/>
              </w:rPr>
              <w:tab/>
            </w:r>
            <w:r>
              <w:rPr>
                <w:rStyle w:val="IndexLink"/>
              </w:rPr>
              <w:t>361</w:t>
            </w:r>
          </w:hyperlink>
        </w:p>
        <w:p>
          <w:pPr>
            <w:pStyle w:val="Contents2"/>
            <w:tabs>
              <w:tab w:val="clear" w:pos="8743"/>
              <w:tab w:val="right" w:pos="9026" w:leader="dot"/>
            </w:tabs>
            <w:rPr/>
          </w:pPr>
          <w:hyperlink w:anchor="__RefHeading___Toc6970653_1051229030">
            <w:r>
              <w:rPr>
                <w:webHidden/>
                <w:rStyle w:val="IndexLink"/>
                <w:rtl w:val="true"/>
              </w:rPr>
              <w:t>المحتويات</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95_69505"/>
      <w:bookmarkStart w:id="1" w:name="pg7995_69505"/>
      <w:bookmarkEnd w:id="1"/>
    </w:p>
    <w:p>
      <w:pPr>
        <w:pStyle w:val="Heading2"/>
        <w:numPr>
          <w:ilvl w:val="1"/>
          <w:numId w:val="1"/>
        </w:numPr>
        <w:rPr/>
      </w:pPr>
      <w:bookmarkStart w:id="2" w:name="pg7995_69505"/>
      <w:bookmarkStart w:id="3" w:name="__RefHeading___Toc6970503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BP38.09.I3 S2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سعدون، هدی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الإداری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یاسر سعدون، تقدیم سید نبیل الحسني الکربلائي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ببیلوغرافية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الرضي، محمد بن الحسین بن موسي،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الإدارة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مطالعات تطبیقیة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0505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الإداري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p>
    <w:p>
      <w:pPr>
        <w:pStyle w:val="BookText"/>
        <w:rPr/>
      </w:pPr>
      <w:r>
        <w:rPr>
          <w:rFonts w:ascii="Amiri" w:hAnsi="Amiri" w:eastAsia="Amiri" w:cs="Amiri"/>
          <w:color w:val="111111"/>
          <w:sz w:val="28"/>
          <w:sz w:val="28"/>
          <w:szCs w:val="28"/>
          <w:rtl w:val="true"/>
          <w:lang w:bidi="ar-SA"/>
        </w:rPr>
        <w:t xml:space="preserve">سلسلة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وحدة الدراسات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الإداري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یاسر سعدون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w:t>
      </w:r>
    </w:p>
    <w:p>
      <w:pPr>
        <w:pStyle w:val="BookText"/>
        <w:rPr/>
      </w:pPr>
      <w:r>
        <w:rPr>
          <w:rFonts w:ascii="Amiri" w:hAnsi="Amiri" w:eastAsia="Amiri" w:cs="Amiri"/>
          <w:color w:val="111111"/>
          <w:sz w:val="28"/>
          <w:sz w:val="28"/>
          <w:szCs w:val="28"/>
          <w:rtl w:val="true"/>
          <w:lang w:bidi="ar-SA"/>
        </w:rPr>
        <w:t>المقدسة 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البريد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العَلِیُ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عَرَفَ الله إلا أنا وأَنْتَ، وما عَرَفَنِی إلاَّ الله وأنْتَ، وَمَا عَرَفَكَ إلاَّ اللهُ وأَنا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البرسي، مشارق أنوار اليقين،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الحلي، المحتضر،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الديلمي، إرشاد القلوب،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النجفي، تأويل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95_69513"/>
      <w:bookmarkStart w:id="8" w:name="pg7995_69513"/>
      <w:bookmarkEnd w:id="8"/>
    </w:p>
    <w:p>
      <w:pPr>
        <w:pStyle w:val="Heading2"/>
        <w:numPr>
          <w:ilvl w:val="1"/>
          <w:numId w:val="1"/>
        </w:numPr>
        <w:rPr/>
      </w:pPr>
      <w:bookmarkStart w:id="9" w:name="pg7995_69513"/>
      <w:bookmarkStart w:id="10" w:name="__RefHeading___Toc6970507_1051229030"/>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تَرَهُ العُيُونُ بِمُشَاهَدَةِ الإبْصَارِ، وَلَكِنْ رَأَتْهُ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باِلقِيَاسِ وَلا يُدْرَكُ باِلحَوَاسِّ وَلا يُشَبَّه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مَوْصُوفٌ باِلآيَاتِ، مَعْرُوفٌ باِلعَلاَمَاتِ، لا يجور فِی حُكْمِهِ؛ 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خَيْرُ أُسْرَةٍ، وَشَجَرَتُهُ خَيْرُ شَجَرَةٍ، أَغْصَانُهَا مُعْتَدِلَةٌ،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وَهِجْرَتُهُ بِطَيْبَةَ، عَلَا بِهَا ذِكْرُهُ، وَامْتَدَّ مِنْهَا صَوْتُهُ، أَرْسَلَهُ بِحُجَّةٍ كَافِیَةٍ، وَمَوْعِظَةٍ شَافِيَةٍ، وَدَعْوَةٍ مُتَلَافِیَةٍ، أَظْهَرَ بِهِ الشَّرَائِعَ الْمَجْهُولَةَ، وَقَمَعَ بِهِ الْبِدَعَ الْمَدْخُولَة، وَبَیَّنَ بِهِ الْأَحْكَامَ الْمَفْصُولَةَ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عَلِیٌّ عَلا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العُلى بِعَلِیٍّ عَلا</w:t>
      </w:r>
    </w:p>
    <w:p>
      <w:pPr>
        <w:pStyle w:val="BookText"/>
        <w:rPr/>
      </w:pPr>
      <w:r>
        <w:rPr>
          <w:rFonts w:ascii="Amiri" w:hAnsi="Amiri" w:eastAsia="Amiri" w:cs="Amiri"/>
          <w:color w:val="111111"/>
          <w:sz w:val="28"/>
          <w:sz w:val="28"/>
          <w:szCs w:val="28"/>
          <w:rtl w:val="true"/>
          <w:lang w:bidi="ar-SA"/>
        </w:rPr>
        <w:t xml:space="preserve">وَلكِن أَقولُ كَقَولِ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الخَلقَ كلَّ الملا</w:t>
      </w:r>
    </w:p>
    <w:p>
      <w:pPr>
        <w:pStyle w:val="BookText"/>
        <w:rPr/>
      </w:pPr>
      <w:r>
        <w:rPr>
          <w:rFonts w:ascii="Amiri" w:hAnsi="Amiri" w:eastAsia="Amiri" w:cs="Amiri"/>
          <w:color w:val="111111"/>
          <w:sz w:val="28"/>
          <w:sz w:val="28"/>
          <w:szCs w:val="28"/>
          <w:rtl w:val="true"/>
          <w:lang w:bidi="ar-SA"/>
        </w:rPr>
        <w:t xml:space="preserve">ألَا اِنَّ 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عَلِيّاً وَاِلّا فَلا وإلى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قدوتي الأولى، ونبراسي الذي يُنیر دربي، إلى من أعطاني ولم يزل يعطيني بلا حدود إلى من رفعت رأسي عاليًا افتخاراً به، فأدامه الله ذخراً ليّ</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 العزيز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المؤسسة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995_69517"/>
      <w:bookmarkStart w:id="13" w:name="pg7995_69517"/>
      <w:bookmarkEnd w:id="13"/>
    </w:p>
    <w:p>
      <w:pPr>
        <w:pStyle w:val="BookText"/>
        <w:rPr/>
      </w:pPr>
      <w:bookmarkStart w:id="14" w:name="pg7995_69517"/>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6970509_1051229030"/>
      <w:bookmarkStart w:id="16" w:name="_Toc4"/>
      <w:bookmarkEnd w:id="15"/>
      <w:r>
        <w:rPr>
          <w:rtl w:val="true"/>
        </w:rPr>
        <w:t>مقدمة المؤسسة</w:t>
      </w:r>
      <w:bookmarkEnd w:id="16"/>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الآء أسداها، والصلاة والسلام على خیر النعم وأتمها محمد وآله الأخيار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أهم ما يلزم التنبيه عليه ونحن نقدّم هذا البحث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الفكر الإداري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الإدارة بمفهومها المعاصر وجذورها القرآنية والنبوية التي كانت تدور ي فلك مفهوم التدبیر كقوله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يُدَبِّرُ الْأَمْرَ مَا مِنْ شَفِيعٍ إِلَّا مِنْ بَعْدِ إِذْنِهِ ذَلِكُمُ اللَّهُ رَبُّكُمْ فَاعْبُدُوهُ أَفَلَا تَذَكَّرُونَ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يرتكز على كون الإدارة نظرية يمكن استنتاجها من فكر أمیر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مفهوم النظرية ومعناها ومدلولها العلمي قائم على الاحتمالية التي تتعايش مع نسبة من الواقعية ومحاولة تفسيیر قطّاع محدود من الظواهر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الباحثين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النظرية بسبب اتساعها يبقى صدقها احتمالياً مهما بلغ النجاح فيها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على حين تكون النظرية عند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خاضعة لتفسیر الظاهرة أو القانون أو القاعدة طبقاً لعين الواقع، ولذا فهي قطعية لاستحالة نفوذ الظنون والاحتمالات إليها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 هناك فارق شاسع بين تقديم الباحث لنظريته وتفسيره لظاهرة محدودة ضمن قطاع محدّد، وبين أن يقدم المعصوم رؤيته وتفسيره المرتكز على عين الواقع الذي سنّه الله تعالى ومن ثم غير قابل للتغيير والتبديل ما لم يتغير أصل الواقع المسنون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في ظواهر محدّدة كالإدارة أو الاقتصاد أو السياسة وغيرها من الظواهر الحياتية وقيامها ونظامها وسيرانها؛ وإلا لتساوى مع غيره من الناس؛ على حين وكما اسندت الباحثة بحثها هذا في إدارة الدولة والخلافة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من هذه الأمة أحد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اليوم بحاجة إلى إظهار هذه العلوم التي واكبت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واستخدام العلوم الحديثة كأداة لفهم ما أظهره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هذه العلوم العلوية المحمدية لا تقبل الظنون والاحتمالات ولعلّ تقصير الباحثين في سعيهم لجمع هذا الإرث الإنساني هو الذي زاد في ظلامة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البشرية من الانتفاع بها، فجزى الله الباحثة التي انتجت يدها هذا الجهد الكبير ومن أشرف على بحثها فلقد بذلوا جهدهم وعلى الله أجرهم والحمد لله رب العالمين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رئيس مؤسسة علوم نهج البلاغة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995_69521"/>
      <w:bookmarkStart w:id="18" w:name="pg7995_69521"/>
      <w:bookmarkEnd w:id="18"/>
    </w:p>
    <w:p>
      <w:pPr>
        <w:pStyle w:val="Heading2"/>
        <w:numPr>
          <w:ilvl w:val="1"/>
          <w:numId w:val="1"/>
        </w:numPr>
        <w:rPr/>
      </w:pPr>
      <w:bookmarkStart w:id="19" w:name="pg7995_69521"/>
      <w:bookmarkStart w:id="20" w:name="__RefHeading___Toc6970511_1051229030"/>
      <w:bookmarkStart w:id="21" w:name="_Toc5"/>
      <w:bookmarkEnd w:id="19"/>
      <w:bookmarkEnd w:id="20"/>
      <w:r>
        <w:rPr>
          <w:rtl w:val="true"/>
        </w:rPr>
        <w:t>المقدمة</w:t>
      </w:r>
      <w:bookmarkEnd w:id="21"/>
    </w:p>
    <w:p>
      <w:pPr>
        <w:pStyle w:val="BookText"/>
        <w:rPr/>
      </w:pPr>
      <w:r>
        <w:rPr>
          <w:rFonts w:ascii="IRNazanin" w:hAnsi="IRNazanin" w:eastAsia="IRNazanin"/>
          <w:color w:val="111111"/>
          <w:sz w:val="28"/>
          <w:sz w:val="28"/>
          <w:szCs w:val="28"/>
          <w:rtl w:val="true"/>
          <w:lang w:bidi="fa-IR"/>
        </w:rPr>
        <w:t xml:space="preserve">مازالت الدراسات والبحوث والكتب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مئات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تترى فی سیرة الإمام علي علیه السلام وحياته منذ الولادة حتى الشهادة، إلا أن اغلب هذه الدراسات قد اكتفت بل وتعمقت في دراسة الغزوات التي شارك فيها وكيفية وصول الخلافة إليه مع التركيز في الحروب التي قادها إبان خلافته، وبذلك فإنها أهملت الجوانب المهمة التي يجب الوقوف عندها والاقتداء بها، وبذلك فإن تناول نهج البلاغة برؤى جديدة هو تعاطٍ جديد مع الماضي؛ إذ إنه يكشف رؤى للمستقبل، فضلاً عن ذلك فانه يشكل هوية الإنسان لما في هذا السفر القيّم في مواضيع 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دراستي للموضوع قد حثني الكثیر من الأساتذة ان أتناول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نظرة عصرية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للدكتور محمد عماره وآخرين</w:t>
      </w:r>
      <w:r>
        <w:rPr>
          <w:rStyle w:val="FootnoteAnchor"/>
          <w:rtl w:val="true"/>
        </w:rPr>
        <w:footnoteReference w:id="5"/>
      </w:r>
      <w:r>
        <w:rPr>
          <w:rFonts w:ascii="Amiri" w:hAnsi="Amiri" w:eastAsia="Amiri" w:cs="Amiri"/>
          <w:color w:val="111111"/>
          <w:sz w:val="28"/>
          <w:sz w:val="28"/>
          <w:szCs w:val="28"/>
          <w:rtl w:val="true"/>
          <w:lang w:bidi="ar-SA"/>
        </w:rPr>
        <w:t>إلا أنني فوجئت عندما اطلعت عليه؛ إذ لم يأتِ بجديد إنما اكتفى بسرد الأحداث التاريخية وفقاً لفكرة معتمداً على نصوص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الموضوع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أكبر الصعوبات التي تواجه طالب الدراسات العليا، هو اختيار الموضوع </w:t>
      </w:r>
    </w:p>
    <w:p>
      <w:pPr>
        <w:pStyle w:val="BookText"/>
        <w:rPr/>
      </w:pPr>
      <w:r>
        <w:rPr>
          <w:rFonts w:ascii="IRNazanin" w:hAnsi="IRNazanin" w:eastAsia="IRNazanin"/>
          <w:color w:val="111111"/>
          <w:sz w:val="28"/>
          <w:sz w:val="28"/>
          <w:szCs w:val="28"/>
          <w:rtl w:val="true"/>
          <w:lang w:bidi="fa-IR"/>
        </w:rPr>
        <w:t>الذي يروم تناوله، ولاسيما بعد هذا الكم الهائل من الدراسات الإسلامية منذ نشأة الدراسات العليا في العراق حتى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لي إلا أن استشير واطلب من الأستاذ المساعد الدكتور مثنى فليفل الفضلي موضوعاً جديدًا في فحواه عميقًا في أصالته، على الرغم من انه قد تناول آخرون عنوانات قد تكون غير مطابقة مع الفحوى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أن قدم لي الأستاذ الفاضل موضوعًا سبق وان قدمه، على مدى سنوات، لطلاب الدراسات العليا فلم يجرؤوا على أخذه والكتابة فيه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الإداري عند الإمام علي علیه السلام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نهج البلاغة يُعدّ أثراً نادرًا وكتابًا فاخرًا، ذا قيمة علمية، ومهمة تقويمية، ومنزلة تاريخية جعلته في مكتبة الكتب الفريدة، لاحتوائه على مضامين متعددة تخدم المجتمع، وهي جديرة بالدراسة والبحث، ولعل في هذه الدراسة شاهدًا لنا على وعورة مسلكنا وصعوبة مرتقاه، وذلك ما ابتغيناه ليكون لنا ذخرًا في يوم الحساب، وتخليدًا لجهود ذلك الإمام الهمام، وحياته الحافلة بالعطاءات العلمية والمعرفية والذي كلنا مدينون لفضله وعلمه الواسع الغزير من خلال دراسة ذلك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أهمية الدراسة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الاستبداد الإداري والطمع وحب الاستحواذ، وغياب القناعة من اخطر الأمراض التي تصيب المجتمعات، وتنخر في عمودها الفقري وتحيلها الى الخراب وتدفع بها إلى هاوية التمايز وظهور الفوارق الطبقية، لذا فقد اعتمدنا ما جاء في النهج فيما يخص الأمور الإدارية، إذ انه يهدف إلى بناء الإنسان وبناء المجتمعات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نطاق البحث وعرض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تتوزع هيكلية الدراسة، فضلاً عن المقدمة والنتائج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أربعة فصول، إذ تضمن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مباحث تناولنا فيها معنى الفكر ودلالة الإدارة عند الإمام علیه السلام ثم دلالاتها عند المسلمين ثم الخصائص التي تميزت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جاء بثلاثة مباحث، وكانت محاوره وصف بعض المؤرخين من مسلمين ومسيح ومستشرقين كتاب نهج البلاغة، لما له الأثر البالغ في الجوانب الإدارية والسياسية والفكرية والعقائدية والاقتصادية والاجتماعية والعلمية كافة، وهو بذلك ثروة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تضمن المؤسسات الإدارية ضمن نهج البلاغة، بدءاً بالخلافة التي كان لها النصيب الوافر في النهج، إلا أننا حاولنا وضع الحقيقة أمام طالبيها بشكل مفصل ومختصر، ثم القضاء إذ بين فيه الإمام الصفات التي يجب ان يتحلى بها القاضي، فيما كان للولاة والعمال الدور البارز في الدراسة، إذ تضمن كلام الإمام علیه السلام صفات وحقوق وواجبات الوالي والعامل تجاه الرعية، ثم الوزارة إذ بين من خلالها صفات الوزير ثم الحسبة والكتّاب والجيش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ذلك أشار الإمام علیه السلام في معرض كلامه إلى أمور أخرى لا تقل أهمية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المظالم، إذ كان يوصي قائلاً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يُكَلِّمَكَ مُتَكَلِّمُهُمْ غَيْرَ مُمُتَنِع</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يبحث جانباً من جوانب الإدارة المتمثل بفكر الإمام علیه السلام في تطبيق النظام المالي الذي أعطى النموذج الاسمى والأمثل في الجانب الاقتصادي، إذ بين فيه النظرية الاقتصادية متمثلاً في خراج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والفيء الذي صولح عليه المسلمون، والزكاة التي فرضها الله سبحانه وتعالى، وهي احد أركان الإسلام الخمسة، ثم الصدقة وآخرهاالعطاء، إلا أن الإمام علیه السلام لم يشر في النهج الى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خُتمت الدراسة بأهم النتائج التي توصل إليها البحث، وقد تنوعت المصادر والمراجع التي نهلتُ منها وتعددت موضوعاتها، بسبب طبيعة البحث التي أفادت الرسالة، فمنها ما تناولناه في ترجمة حياة جامع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افدنا منها في توثيق الموارد التي اعتمدها الرضي في جمع النهج وأخرى في دراستنا النهج وترجمة لبعض الشخصيات وأنسابهم، وفضلاً عن استعمال المعاجم اللغوية، فقد استعملت مصادر أخرى، فمنها المصادر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الطبقات الكبرى، وهو من أمهات المصادر التاريخية لما تضمنه من سير وتراجم الخلفاء والصحابة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ابن خياط، وهذا الكتاب قد تضمن روايات تاريخية شملت المناصب الإدارية من أسماء الأمراء وأصحاب الشرطة والقضاة والعمال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المعارف، جاء بمعلومات غنية ومفيدة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احد المصادر التي تضمنت خطب الإمام علي علیه السلام في نهج البلاغة في حين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 المنسوب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روايات مهمة بل في </w:t>
      </w:r>
    </w:p>
    <w:p>
      <w:pPr>
        <w:pStyle w:val="BookText"/>
        <w:rPr/>
      </w:pPr>
      <w:r>
        <w:rPr>
          <w:rFonts w:ascii="Amiri" w:hAnsi="Amiri" w:eastAsia="Amiri" w:cs="Amiri"/>
          <w:color w:val="111111"/>
          <w:sz w:val="28"/>
          <w:sz w:val="28"/>
          <w:szCs w:val="28"/>
          <w:rtl w:val="true"/>
          <w:lang w:bidi="ar-SA"/>
        </w:rPr>
        <w:t>غاية الأهمية منها ما يتعلق بالخلافة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اليعقوبي، ذكر فيه روايات تخص الخلافة وركز في أمور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الرسل والملوك، جاء بنصوص تاريخية مهمة، وقد اعتمدتُ عليه في توثيق المعلومات في مؤسسة الخلافة، وكان يورد الروايات على اختلافها دون الانفراد برأي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مروج الذهب ومعادن الجوهر، امتاز فيه بعرض الروايات بشكل واسع، 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تناول فيه أموراً عديدة منها تراجم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الفهرست، أورد فيه نصوصًا أفدنا منها في ترجمة بعض المؤرخين والشخصيات المهمة واثبات بعض الكتب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المنتظم في تاريخ الملوك والأمم، والثبات عند الممات، وصفة الصفوة وغيرها في تراجم بعض 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الأدباء، ومعجم البلدان، انبثقت عنهما حقائق تاريخية، فالأول لتراجم المؤرخين والشخصيات، والثاني للمواقع الجغرافية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الكامل في التاريخ،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أمدتنا بمعلومات قيمة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وفيات الأعيان، كشف لنا عن وفيات العديد من الشخصيات وبذلك قدم لنا صورًا وافية وحقائق ثابتة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الخلفاء، والدر المنثور اللذان تحدث فيهما عن مواضيع متعددة أفادت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المصادر الأدبية التي أفدنا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يتيمة الدهر، الخبري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كتابه ديوان الشريف الرضي، والباخرزي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كتابه دمية القصر وعصرة أهل العصر، والقفطي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كتابه المحمدون من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المصادر الاقتصادية التي أغنت الرسالة في دراسة الإدارة المالية فهي أبو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كتابه الخراج، كان جهداً علمياً، إذ انه بنى صرحًا في تراث الأمة الاقتصادية، فقد عرض الأحداث الاقتصادية المهمة التي شهدها عصر الرسول صلی الله علیه و آله وسلم، وعصر الخلفاء الراشدين، وكذلك الدولة الأموية، ثم العباسية إلى زمن هارون العباسي، وهو أقدم النصوص الاقتصادية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كتابه الأموال، هو من علماء بغداد النحويين، وللكتاب قيمة علمية لا تنكر؛ إذ انه ضم بين دفتيه كل ما يتعلق بالنظام المالي إلاسلامي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الأحكام السلطانية، يُعدّ هذا الكتاب من مؤلفات الفقه، الذي يبحث في أحكام الإمامة العظمى والولاية وما يتعلق مابه، وهو من أوائل الكتب في نظم الحكم، أما اهميته فإنه يقدم اول اطروحة سياسية متكاملة مقدمة للدولة العباسية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يعلى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الأحكام السلطانية، كان عالم زمانه، ألف كتابه الذي كاد أن يكون نسخة مطابقة لما جاء فيه الماوردي إلا أن أبا يعلى يذكر </w:t>
      </w:r>
    </w:p>
    <w:p>
      <w:pPr>
        <w:pStyle w:val="BookText"/>
        <w:rPr/>
      </w:pPr>
      <w:r>
        <w:rPr>
          <w:rFonts w:ascii="Amiri" w:hAnsi="Amiri" w:eastAsia="Amiri" w:cs="Amiri"/>
          <w:color w:val="111111"/>
          <w:sz w:val="28"/>
          <w:sz w:val="28"/>
          <w:szCs w:val="28"/>
          <w:rtl w:val="true"/>
          <w:lang w:bidi="ar-SA"/>
        </w:rPr>
        <w:t>فروع الإمام احمد بن حنبل والماوردي يذكر مذهب 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المصادر الأصيلة التي أغنت الرسالة بمعلومات جديدة،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المراجع الثانوية التي أفدنا منها في الرسالة فإننا لم نذكرها إنما ذكرناها في قائمة المصادر بشكل دقيق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995_69529"/>
      <w:bookmarkStart w:id="23" w:name="pg7995_69529"/>
      <w:bookmarkEnd w:id="23"/>
    </w:p>
    <w:p>
      <w:pPr>
        <w:pStyle w:val="Heading2"/>
        <w:numPr>
          <w:ilvl w:val="1"/>
          <w:numId w:val="1"/>
        </w:numPr>
        <w:rPr/>
      </w:pPr>
      <w:bookmarkStart w:id="24" w:name="pg7995_69529"/>
      <w:bookmarkStart w:id="25" w:name="__RefHeading___Toc6970513_1051229030"/>
      <w:bookmarkStart w:id="26" w:name="_Toc6"/>
      <w:bookmarkEnd w:id="24"/>
      <w:bookmarkEnd w:id="25"/>
      <w:r>
        <w:rPr>
          <w:rtl w:val="true"/>
        </w:rPr>
        <w:t>الفصل الأول</w:t>
      </w:r>
      <w:r>
        <w:rPr>
          <w:rtl w:val="true"/>
        </w:rPr>
        <w:t xml:space="preserve">: </w:t>
      </w:r>
      <w:r>
        <w:rPr>
          <w:rtl w:val="true"/>
        </w:rPr>
        <w:t>الفکرر والإدارة</w:t>
      </w:r>
      <w:bookmarkEnd w:id="26"/>
    </w:p>
    <w:p>
      <w:pPr>
        <w:pStyle w:val="Heading3"/>
        <w:numPr>
          <w:ilvl w:val="2"/>
          <w:numId w:val="1"/>
        </w:numPr>
        <w:rPr/>
      </w:pPr>
      <w:bookmarkStart w:id="27" w:name="__RefHeading___Toc6970515_1051229030"/>
      <w:bookmarkStart w:id="28" w:name="_Toc7"/>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وخصائصها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995_69531"/>
      <w:bookmarkStart w:id="30" w:name="pg7995_69531"/>
      <w:bookmarkEnd w:id="30"/>
    </w:p>
    <w:p>
      <w:pPr>
        <w:pStyle w:val="Heading3"/>
        <w:numPr>
          <w:ilvl w:val="2"/>
          <w:numId w:val="1"/>
        </w:numPr>
        <w:rPr/>
      </w:pPr>
      <w:bookmarkStart w:id="31" w:name="pg7995_69531"/>
      <w:bookmarkStart w:id="32" w:name="__RefHeading___Toc6970517_1051229030"/>
      <w:bookmarkStart w:id="33" w:name="_Toc8"/>
      <w:bookmarkEnd w:id="31"/>
      <w:bookmarkEnd w:id="32"/>
      <w:r>
        <w:rPr>
          <w:rtl w:val="true"/>
        </w:rPr>
        <w:t>الفصل الأول الفكر والإدارة</w:t>
      </w:r>
      <w:bookmarkEnd w:id="33"/>
    </w:p>
    <w:p>
      <w:pPr>
        <w:pStyle w:val="Heading3"/>
        <w:numPr>
          <w:ilvl w:val="2"/>
          <w:numId w:val="1"/>
        </w:numPr>
        <w:rPr/>
      </w:pPr>
      <w:bookmarkStart w:id="34" w:name="__RefHeading___Toc6970519_1051229030"/>
      <w:bookmarkStart w:id="35" w:name="_Toc9"/>
      <w:bookmarkEnd w:id="34"/>
      <w:r>
        <w:rPr>
          <w:rtl w:val="true"/>
        </w:rPr>
        <w:t>المبحث الأول</w:t>
      </w:r>
      <w:r>
        <w:rPr>
          <w:rtl w:val="true"/>
        </w:rPr>
        <w:t xml:space="preserve">: </w:t>
      </w:r>
      <w:r>
        <w:rPr>
          <w:rtl w:val="true"/>
        </w:rPr>
        <w:t>الفكر لُغةً واصطلاحًا</w:t>
      </w:r>
      <w:r>
        <w:rPr>
          <w:rtl w:val="true"/>
        </w:rPr>
        <w:t>:</w:t>
      </w:r>
      <w:bookmarkEnd w:id="35"/>
    </w:p>
    <w:p>
      <w:pPr>
        <w:pStyle w:val="Heading4"/>
        <w:numPr>
          <w:ilvl w:val="3"/>
          <w:numId w:val="1"/>
        </w:numPr>
        <w:rPr/>
      </w:pPr>
      <w:bookmarkStart w:id="36" w:name="__RefHeading___Toc6970521_1051229030"/>
      <w:bookmarkStart w:id="37" w:name="_Toc10"/>
      <w:bookmarkEnd w:id="36"/>
      <w:r>
        <w:rPr>
          <w:rtl w:val="true"/>
        </w:rPr>
        <w:t>الفكر لُغةً</w:t>
      </w:r>
      <w:r>
        <w:rPr>
          <w:rtl w:val="true"/>
        </w:rPr>
        <w:t>:</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 والفكرة، والمصدر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وأفَكر في الشيء، وفكَّر فيه، بالتشديد، وتفكّر فيه، وتفكّر، بمعنى، ورجل فكّیر، كثیر التفكّیر</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والفكرة تردد القلب في الشيء، ويقال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 قلبه معتبرًا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قوة مطرقة للعلم إلى المعلوُم</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الفيومي بأنه التدبر </w:t>
      </w:r>
    </w:p>
    <w:p>
      <w:pPr>
        <w:pStyle w:val="BookText"/>
        <w:rPr/>
      </w:pPr>
      <w:r>
        <w:rPr>
          <w:rFonts w:ascii="Amiri" w:hAnsi="Amiri" w:eastAsia="Amiri" w:cs="Amiri"/>
          <w:color w:val="111111"/>
          <w:sz w:val="28"/>
          <w:sz w:val="28"/>
          <w:szCs w:val="28"/>
          <w:rtl w:val="true"/>
          <w:lang w:bidi="ar-SA"/>
        </w:rPr>
        <w:t>لطلب المعاني، ولي في الأمر فكر أي نظر ورويّة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 بالكسر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إعمال النظر، وإعمال الخاطر في الشيء، 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تأمل وهو فكِّير كسكّيت وفكير كصقيل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الفكر</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القاموس المحيط،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الزبيدي، محب الدين أبو فيض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من الافتكار، والجمع فكر، والتَفكير، اسم منه وهو لمعنيين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المودعة في مقدمة الدماغ،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أعني ترتيب أمور في الذهن يتوصل بها إلى مطلوب يكون علمًا أو ظناً،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الأمر وأيضًا من تفكر في ذات الله تزندق أي تأمل في معرفة الذات؛ لأنه طلب ما لم يطلبه ولم يصل إليه نبي ولا وصي ولا ولي</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ابن أبي الحديد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 يا أعجوبة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الفكر كَليلاَ</w:t>
      </w:r>
    </w:p>
    <w:p>
      <w:pPr>
        <w:pStyle w:val="BookText"/>
        <w:rPr/>
      </w:pPr>
      <w:r>
        <w:rPr>
          <w:rFonts w:ascii="Amiri" w:hAnsi="Amiri" w:eastAsia="Amiri" w:cs="Amiri"/>
          <w:color w:val="111111"/>
          <w:sz w:val="28"/>
          <w:sz w:val="28"/>
          <w:szCs w:val="28"/>
          <w:rtl w:val="true"/>
          <w:lang w:bidi="ar-SA"/>
        </w:rPr>
        <w:t xml:space="preserve">أنت حیرّت ذوي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وبلْبلْت العُقُولاَ</w:t>
      </w:r>
    </w:p>
    <w:p>
      <w:pPr>
        <w:pStyle w:val="BookText"/>
        <w:rPr/>
      </w:pPr>
      <w:r>
        <w:rPr>
          <w:rFonts w:ascii="Amiri" w:hAnsi="Amiri" w:eastAsia="Amiri" w:cs="Amiri"/>
          <w:color w:val="111111"/>
          <w:sz w:val="28"/>
          <w:sz w:val="28"/>
          <w:szCs w:val="28"/>
          <w:rtl w:val="true"/>
          <w:lang w:bidi="ar-SA"/>
        </w:rPr>
        <w:t xml:space="preserve">كلَما أقدم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شبرًا فرّ ميلا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ناكصًا يخبط في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لايُهدَى السَّبِيلا </w:t>
      </w:r>
      <w:bookmarkStart w:id="38" w:name="pg7995_69533"/>
    </w:p>
    <w:p>
      <w:pPr>
        <w:pStyle w:val="BookText"/>
        <w:rPr/>
      </w:pPr>
      <w:bookmarkEnd w:id="38"/>
      <w:r>
        <w:rPr>
          <w:rFonts w:ascii="Amiri" w:hAnsi="Amiri" w:eastAsia="Amiri" w:cs="Amiri"/>
          <w:color w:val="111111"/>
          <w:sz w:val="28"/>
          <w:sz w:val="28"/>
          <w:szCs w:val="28"/>
          <w:rtl w:val="true"/>
          <w:lang w:bidi="ar-SA"/>
        </w:rPr>
        <w:t>وذكر دوزي أنَّ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6970523_1051229030"/>
      <w:bookmarkStart w:id="40" w:name="_Toc11"/>
      <w:bookmarkEnd w:id="39"/>
      <w:r>
        <w:rPr>
          <w:rtl w:val="true"/>
        </w:rPr>
        <w:t>الفكر اصطلاحًا</w:t>
      </w:r>
      <w:r>
        <w:rPr>
          <w:rtl w:val="true"/>
        </w:rPr>
        <w:t>:</w:t>
      </w:r>
      <w:bookmarkEnd w:id="40"/>
    </w:p>
    <w:p>
      <w:pPr>
        <w:pStyle w:val="BookText"/>
        <w:rPr/>
      </w:pPr>
      <w:r>
        <w:rPr>
          <w:rFonts w:ascii="Amiri" w:hAnsi="Amiri" w:eastAsia="Amiri" w:cs="Amiri"/>
          <w:color w:val="111111"/>
          <w:sz w:val="28"/>
          <w:sz w:val="28"/>
          <w:szCs w:val="28"/>
          <w:rtl w:val="true"/>
          <w:lang w:bidi="ar-SA"/>
        </w:rPr>
        <w:t>هو قوة في داخل الإنسان ناجمة عن امتلاكه للعقل، والتفكير هو العملية التي يكشف الإنسان بواسطتها الحقائق، وهذه القوة قد منحها الله للإنسان الذي يولد جاهلًا</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إنه من فكر في نفسه علم أنه لم يكن موجودًا ثم وجد نطفة ثم صار علقة ثم مضغة ثم عظمًا ثم جنينًا في بطن أمه ميتًا ثم صار حيًا فبقي مدة ثم ولد صغيرًا فتقلبت به الأحوال من صغر إلى كبر ومن طفولة إلى رجل ومن عدم عقل إلى عقل كامل ثم الى الشيخوخة والى هرم ثم الموت وغير ذلك</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فهم الإنسان بما يحيطه وإدراكه للمعلومات الحسية وعواقب الأمور</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لتسهيل السلوك والوصول إلى الحقيقة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التفسير المادي هو العملية العقلية التي تصدر حكمها على الواقع الذي ينتقل إلى الدماغ بواسطة الحواس فيربط الدماغ بينه وبين المخزون فيه من المعلومات السابقة المستقرة عنده ثم يصدر حكمه عليه، فيحصل الفكر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والتفكير عبارة عن سير الباطن من المبادئ</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الوصول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لأحد أن يترقى من حضيض النقصان إلى أوج الكمال إلا بهذا السير، وهو مفتاح الأسرار، ومشكاة الأنوار، ومنشأ الاعتبار، ومبدأ الاستبصار، ومصيدة الحقائق اليقينية</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جولان القوة بحسب نظر العقل ولا يقال إلا فيما يمكن ان يحصل له صورة في القلب ولهذا روي تفكروا في آلاء الله ولا تفكروا في الله؛ إذ كان الله منزهًا أن يوصف بصورة</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والفكر مدعاة لكشف الأمور والتبصر في عواقبها قبل الوقوع في الخطأ، أكد الإمام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أمرًا تفكر فاعتبر واعتبر فأبصر، وكان ما هو كائن من الدنيا عن </w:t>
      </w:r>
    </w:p>
    <w:p>
      <w:pPr>
        <w:pStyle w:val="BookText"/>
        <w:rPr/>
      </w:pPr>
      <w:r>
        <w:rPr>
          <w:rFonts w:ascii="Amiri" w:hAnsi="Amiri" w:eastAsia="Amiri" w:cs="Amiri"/>
          <w:color w:val="111111"/>
          <w:sz w:val="28"/>
          <w:sz w:val="28"/>
          <w:szCs w:val="28"/>
          <w:rtl w:val="true"/>
          <w:lang w:bidi="ar-SA"/>
        </w:rPr>
        <w:t>قليل لم يكن وكأن ما هو كائن من الآخر عما قليل لم يزل</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فالفكر يجعل الإنسان مبصرًا لعواقب الأمور، وقد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أَهْجَرَ، وَمَنْ تَفَكَّرَ أَبْصَرَ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اعتبر بالأمور وقف على مصادقها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 اعتباره قل عثاره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 يثمر العصمة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أجنحة النفس للطيران الى وكرها القدسي، به تنكشف ظلمة الجهل وأستاره وتنجلي أنوار العلم وأسراره</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قراءة للحدث تسهم في صوغه بقدر ما تعترف بما يتولد عنه من الحقائق والوقائع</w:t>
      </w:r>
      <w:r>
        <w:rPr>
          <w:rStyle w:val="FootnoteAnchor"/>
          <w:rtl w:val="true"/>
        </w:rPr>
        <w:footnoteReference w:id="30"/>
      </w:r>
      <w:r>
        <w:rPr>
          <w:rFonts w:ascii="Amiri" w:hAnsi="Amiri" w:eastAsia="Amiri" w:cs="Amiri"/>
          <w:color w:val="111111"/>
          <w:sz w:val="28"/>
          <w:sz w:val="28"/>
          <w:szCs w:val="28"/>
          <w:rtl w:val="true"/>
          <w:lang w:bidi="ar-SA"/>
        </w:rPr>
        <w:t xml:space="preserve">، نستطيع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الفكر في الحقيقة ليس إفرازًا للظروف الاجتماعية </w:t>
      </w:r>
      <w:bookmarkStart w:id="41" w:name="pg7995_69536"/>
    </w:p>
    <w:p>
      <w:pPr>
        <w:pStyle w:val="BookText"/>
        <w:rPr/>
      </w:pPr>
      <w:bookmarkEnd w:id="41"/>
      <w:r>
        <w:rPr>
          <w:rFonts w:ascii="Amiri" w:hAnsi="Amiri" w:eastAsia="Amiri" w:cs="Amiri"/>
          <w:color w:val="111111"/>
          <w:sz w:val="28"/>
          <w:sz w:val="28"/>
          <w:szCs w:val="28"/>
          <w:rtl w:val="true"/>
          <w:lang w:bidi="ar-SA"/>
        </w:rPr>
        <w:t>والثقافية، ولانتاجًا لنابغةٍ ما وانه قد يكون أرضية بظهور أفكار جديدة، لكن هنالك فرق جوهري بين هذه الأفكار وأنماط التفكير فيها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حث</w:t>
      </w:r>
      <w:r>
        <w:rPr>
          <w:rStyle w:val="FootnoteAnchor"/>
          <w:rtl w:val="true"/>
        </w:rPr>
        <w:footnoteReference w:id="32"/>
      </w:r>
      <w:r>
        <w:rPr>
          <w:rFonts w:ascii="Amiri" w:hAnsi="Amiri" w:eastAsia="Amiri" w:cs="Amiri"/>
          <w:color w:val="111111"/>
          <w:sz w:val="28"/>
          <w:sz w:val="28"/>
          <w:szCs w:val="28"/>
          <w:rtl w:val="true"/>
          <w:lang w:bidi="ar-SA"/>
        </w:rPr>
        <w:t>القرآن الكريم على التأمل لإيقاظ الإنسان وإرشاده لما يحقق سعادته،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يَتَفَكَّرُوا فِي أَنْفُسِهِمْ مَا خَلَقَ اللَّهُ السَّمَاوَاتِ وَالْأَرْضَ</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6970525_1051229030"/>
      <w:bookmarkStart w:id="43" w:name="_Toc12"/>
      <w:bookmarkEnd w:id="42"/>
      <w:r>
        <w:rPr>
          <w:rtl w:val="true"/>
        </w:rPr>
        <w:t>الفكر معيار قيمة الإنسان</w:t>
      </w:r>
      <w:r>
        <w:rPr>
          <w:rtl w:val="true"/>
        </w:rPr>
        <w:t>:</w:t>
      </w:r>
      <w:bookmarkEnd w:id="43"/>
    </w:p>
    <w:p>
      <w:pPr>
        <w:pStyle w:val="BookText"/>
        <w:rPr/>
      </w:pPr>
      <w:r>
        <w:rPr>
          <w:rFonts w:ascii="Amiri" w:hAnsi="Amiri" w:eastAsia="Amiri" w:cs="Amiri"/>
          <w:color w:val="111111"/>
          <w:sz w:val="28"/>
          <w:sz w:val="28"/>
          <w:szCs w:val="28"/>
          <w:rtl w:val="true"/>
          <w:lang w:bidi="ar-SA"/>
        </w:rPr>
        <w:t>قيمة الإنسان بما يحمله من أفكار ويجسدها من أفعال، فبالفكر يتجاوز حدود الحيوانية والصغائر لكي يرتقي إلى الدرجات الإنسانية العليا، والارتقاء المعنوي لابن آدم يتحقق بفضل تفكيره في الأمور الباقية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على أولئك الذين يعرضون عن التفكير والتدبر في كتابه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الإنسان عندما يفكر يبحث عن الأسباب الحقيقية التي تساعده للوصول إلى المجهول الحقيقي والنبي محمد صلی الله علیه و آله وسلم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حياة قلب البصير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وتفكر ساعة خير من عبادة سنة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سيد شهاب الدين النجفي،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مجتبى العراقي، 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يقول الإمام علیه السلام عندما يصف الفكرة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 الصحيحة اصطرلاب روحاني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 الإمام علیه السلام ثمرة التفكّر</w:t>
      </w:r>
      <w:r>
        <w:rPr>
          <w:rStyle w:val="FootnoteAnchor"/>
          <w:rtl w:val="true"/>
        </w:rPr>
        <w:footnoteReference w:id="39"/>
      </w:r>
      <w:r>
        <w:rPr>
          <w:rFonts w:ascii="Amiri" w:hAnsi="Amiri" w:eastAsia="Amiri" w:cs="Amiri"/>
          <w:color w:val="111111"/>
          <w:sz w:val="28"/>
          <w:sz w:val="28"/>
          <w:szCs w:val="28"/>
          <w:rtl w:val="true"/>
          <w:lang w:bidi="ar-SA"/>
        </w:rPr>
        <w:t xml:space="preserve">، فالتفكير مثله كأي جزء من أجزاء الإنسان فهو بحاجة إلى التقوية والإعانة، وإلا فإنه سيعاني من الضمور، ولعل </w:t>
      </w:r>
      <w:bookmarkStart w:id="44" w:name="pg7995_69538"/>
    </w:p>
    <w:p>
      <w:pPr>
        <w:pStyle w:val="BookText"/>
        <w:rPr/>
      </w:pPr>
      <w:bookmarkEnd w:id="44"/>
      <w:r>
        <w:rPr>
          <w:rFonts w:ascii="IRNazanin" w:hAnsi="IRNazanin" w:eastAsia="IRNazanin"/>
          <w:color w:val="111111"/>
          <w:sz w:val="28"/>
          <w:sz w:val="28"/>
          <w:szCs w:val="28"/>
          <w:rtl w:val="true"/>
          <w:lang w:bidi="fa-IR"/>
        </w:rPr>
        <w:t>من شأن تقوية الفكر جملة أمور؛ منها العلم فإنه يعمل على إنجاد الفكر 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ينجد الفكر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أن يجعل الإنسان التفكير في حياته كما 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يفيدك عبرًا إن أصحبته فكرًا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6970527_1051229030"/>
      <w:bookmarkStart w:id="46" w:name="_Toc13"/>
      <w:bookmarkEnd w:id="45"/>
      <w:r>
        <w:rPr>
          <w:rtl w:val="true"/>
        </w:rPr>
        <w:t>الإدارة لغةً واصطلاحًا</w:t>
      </w:r>
      <w:r>
        <w:rPr>
          <w:rtl w:val="true"/>
        </w:rPr>
        <w:t>:</w:t>
      </w:r>
      <w:bookmarkEnd w:id="46"/>
    </w:p>
    <w:p>
      <w:pPr>
        <w:pStyle w:val="BookText"/>
        <w:rPr/>
      </w:pPr>
      <w:r>
        <w:rPr>
          <w:rFonts w:ascii="Amiri" w:hAnsi="Amiri" w:eastAsia="Amiri" w:cs="Amiri"/>
          <w:color w:val="111111"/>
          <w:sz w:val="28"/>
          <w:sz w:val="28"/>
          <w:szCs w:val="28"/>
          <w:rtl w:val="true"/>
          <w:lang w:bidi="ar-SA"/>
        </w:rPr>
        <w:t>يُقال دَارَ الشيء يَدُورُ دورًا ودورانًا، واستدَارَ، وأدَرتهُ أنا، ودَوَّرته، وأدَارَهُ غَيرُهُ ودَوارًا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مَعَهُ</w:t>
      </w:r>
      <w:r>
        <w:rPr>
          <w:rStyle w:val="FootnoteAnchor"/>
          <w:rtl w:val="true"/>
        </w:rPr>
        <w:footnoteReference w:id="42"/>
      </w:r>
      <w:r>
        <w:rPr>
          <w:rFonts w:ascii="Amiri" w:hAnsi="Amiri" w:eastAsia="Amiri" w:cs="Amiri"/>
          <w:color w:val="111111"/>
          <w:sz w:val="28"/>
          <w:sz w:val="28"/>
          <w:szCs w:val="28"/>
          <w:rtl w:val="true"/>
          <w:lang w:bidi="ar-SA"/>
        </w:rPr>
        <w:t xml:space="preserve">والإدارة المصدر القياسي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فالمدير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يتولى النظر في الشيء، ومن يتولى جهة معينة من البلاد</w:t>
      </w:r>
      <w:r>
        <w:rPr>
          <w:rStyle w:val="FootnoteAnchor"/>
          <w:rtl w:val="true"/>
        </w:rPr>
        <w:footnoteReference w:id="43"/>
      </w:r>
      <w:r>
        <w:rPr>
          <w:rFonts w:ascii="IRNazanin" w:hAnsi="IRNazanin" w:eastAsia="IRNazanin"/>
          <w:color w:val="111111"/>
          <w:sz w:val="28"/>
          <w:sz w:val="28"/>
          <w:szCs w:val="28"/>
          <w:rtl w:val="true"/>
          <w:lang w:bidi="fa-IR"/>
        </w:rPr>
        <w:t>، حيث یسیّر أمور أو إدارة شركة أو مدرسة أو مؤسسة ويشرف على أعمالها</w:t>
      </w:r>
      <w:r>
        <w:rPr>
          <w:rStyle w:val="FootnoteAnchor"/>
          <w:rtl w:val="true"/>
        </w:rPr>
        <w:footnoteReference w:id="44"/>
      </w:r>
      <w:r>
        <w:rPr>
          <w:rFonts w:ascii="Amiri" w:hAnsi="Amiri" w:eastAsia="Amiri" w:cs="Amiri"/>
          <w:color w:val="111111"/>
          <w:sz w:val="28"/>
          <w:sz w:val="28"/>
          <w:szCs w:val="28"/>
          <w:rtl w:val="true"/>
          <w:lang w:bidi="ar-SA"/>
        </w:rPr>
        <w:t xml:space="preserve">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تحليل الأصل الإنجليزي للفظ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Administration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هي التي تتخذ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غرض معين، أو الوفاء بهدف محدد، وتعني، الكلمة باللاتينية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Administration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بجزأيها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Ministare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أداء خدمة للآخرين</w:t>
      </w:r>
      <w:r>
        <w:rPr>
          <w:rStyle w:val="FootnoteAnchor"/>
          <w:rtl w:val="true"/>
        </w:rPr>
        <w:footnoteReference w:id="45"/>
      </w:r>
      <w:r>
        <w:rPr>
          <w:rFonts w:ascii="Amiri" w:hAnsi="Amiri" w:eastAsia="Amiri" w:cs="Amiri"/>
          <w:color w:val="111111"/>
          <w:sz w:val="28"/>
          <w:sz w:val="28"/>
          <w:szCs w:val="28"/>
          <w:rtl w:val="true"/>
          <w:lang w:bidi="ar-SA"/>
        </w:rPr>
        <w:t>، 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الإدارة، والتدبير، والتوجيه كإدارة الأعمال، وتدبير شؤون الدولة، وتوجيه سياستها، تقابلها في اللاتينية </w:t>
      </w:r>
      <w:r>
        <w:rPr>
          <w:rFonts w:eastAsia="Times New Roman" w:cs="Times New Roman" w:ascii="Times New Roman" w:hAnsi="Times New Roman"/>
          <w:color w:val="111111"/>
          <w:sz w:val="28"/>
          <w:szCs w:val="28"/>
          <w:lang w:val="en-US" w:bidi="en-US"/>
        </w:rPr>
        <w:t>benare</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الربان لدفة السفينة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الباحثين من عرّفها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الدولة، وريادة مجتمعها في المعترك الإنساني بشتى مناهجه ومناشطه من حيث ممارسة السلطات العامة التي تتولى حكم المجتمع وحمايته وتدبير مرافقه والحفاظ على تقاليده</w:t>
      </w:r>
      <w:r>
        <w:rPr>
          <w:rStyle w:val="FootnoteAnchor"/>
          <w:rtl w:val="true"/>
        </w:rPr>
        <w:footnoteReference w:id="47"/>
      </w:r>
      <w:r>
        <w:rPr>
          <w:rFonts w:ascii="Amiri" w:hAnsi="Amiri" w:eastAsia="Amiri" w:cs="Amiri"/>
          <w:color w:val="111111"/>
          <w:sz w:val="28"/>
          <w:sz w:val="28"/>
          <w:szCs w:val="28"/>
          <w:rtl w:val="true"/>
          <w:lang w:bidi="ar-SA"/>
        </w:rPr>
        <w:t>، وتعرف بأنها تنظيم القوى البشرية والمادية، لتحقيق الأهداف الحكومية، والإداريون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أولئك الذين يختصون بتوجيه وتنسيق ورقابة الآخرين</w:t>
      </w:r>
      <w:r>
        <w:rPr>
          <w:rStyle w:val="FootnoteAnchor"/>
          <w:rtl w:val="true"/>
        </w:rPr>
        <w:footnoteReference w:id="48"/>
      </w:r>
      <w:r>
        <w:rPr>
          <w:rFonts w:ascii="Amiri" w:hAnsi="Amiri" w:eastAsia="Amiri" w:cs="Amiri"/>
          <w:color w:val="111111"/>
          <w:sz w:val="28"/>
          <w:sz w:val="28"/>
          <w:szCs w:val="28"/>
          <w:rtl w:val="true"/>
          <w:lang w:bidi="ar-SA"/>
        </w:rPr>
        <w:t xml:space="preserve">، والممارسات التي تتخذها المؤسسات الحكومية لتأمين السيطرة وضمان الأمن والاستقرار والحفاظ </w:t>
      </w:r>
    </w:p>
    <w:p>
      <w:pPr>
        <w:pStyle w:val="BookText"/>
        <w:rPr/>
      </w:pPr>
      <w:r>
        <w:rPr>
          <w:rFonts w:ascii="Amiri" w:hAnsi="Amiri" w:eastAsia="Amiri" w:cs="Amiri"/>
          <w:color w:val="111111"/>
          <w:sz w:val="28"/>
          <w:sz w:val="28"/>
          <w:szCs w:val="28"/>
          <w:rtl w:val="true"/>
          <w:lang w:bidi="ar-SA"/>
        </w:rPr>
        <w:t>على الكفاءة في العمل وزيادة الإنتاج، ويتوقف نجاحها على مدى قدرتها على تحقيق الأهداف التي رُسمت من أجلها</w:t>
      </w:r>
      <w:r>
        <w:rPr>
          <w:rStyle w:val="FootnoteAnchor"/>
          <w:rtl w:val="true"/>
        </w:rPr>
        <w:footnoteReference w:id="49"/>
      </w:r>
      <w:r>
        <w:rPr>
          <w:rFonts w:ascii="Amiri" w:hAnsi="Amiri" w:eastAsia="Amiri" w:cs="Amiri"/>
          <w:color w:val="111111"/>
          <w:sz w:val="28"/>
          <w:sz w:val="28"/>
          <w:szCs w:val="28"/>
          <w:rtl w:val="true"/>
          <w:lang w:bidi="ar-SA"/>
        </w:rPr>
        <w:t>، فيما أشار احد الباحثين إلى أنَّ الإدارة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تنفيذ الأعمال بوساطة الآخرين عن طريق تخطيط وتنظيم وتوجيه وترشيد ورقابة الأداء والجهد المبذول</w:t>
      </w:r>
      <w:r>
        <w:rPr>
          <w:rStyle w:val="FootnoteAnchor"/>
          <w:rtl w:val="true"/>
        </w:rPr>
        <w:footnoteReference w:id="50"/>
      </w:r>
      <w:r>
        <w:rPr>
          <w:rFonts w:ascii="Amiri" w:hAnsi="Amiri" w:eastAsia="Amiri" w:cs="Amiri"/>
          <w:color w:val="111111"/>
          <w:sz w:val="28"/>
          <w:sz w:val="28"/>
          <w:szCs w:val="28"/>
          <w:rtl w:val="true"/>
          <w:lang w:bidi="ar-SA"/>
        </w:rPr>
        <w:t>، وهي نسيج متمايز في المهارات والقدرات الشخصية تبلور في القدرة على تحليل المشاكل وابتكار الحلول لها التي تتوافر في فئة من الأفراد الموهوبين والمؤهلين طبيعيًا لممارسة الأعمال الإدارية والنجاح فيها</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ويعاب على هذا التعريف أنه ليس كل من يدير الأمور موهوبًا، إنما هي النشاط الخاص بقيادة وتوجيه الأفراد ومراقبة عملهم لتحقيق الأهداف بأحسن الطرق وإنها من التفاعل مع البشر واستقطاب تعاونهم وتنسيق جهودهم</w:t>
      </w:r>
      <w:r>
        <w:rPr>
          <w:rStyle w:val="FootnoteAnchor"/>
          <w:rtl w:val="true"/>
        </w:rPr>
        <w:footnoteReference w:id="52"/>
      </w:r>
      <w:r>
        <w:rPr>
          <w:rFonts w:ascii="Amiri" w:hAnsi="Amiri" w:eastAsia="Amiri" w:cs="Amiri"/>
          <w:color w:val="111111"/>
          <w:sz w:val="28"/>
          <w:sz w:val="28"/>
          <w:szCs w:val="28"/>
          <w:rtl w:val="true"/>
          <w:lang w:bidi="ar-SA"/>
        </w:rPr>
        <w:t>، وبذلك يقول الدكتور صالح احمد العلي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أقوى المؤثرات في الإدارة وتوجهاتها هي الأفكار والاتجاهات السياسية العامة للدولة والأهداف التي تنشدها في حكم الرعية، وكذلك هي نمط من أنماط الجهود الإنسانية التعاونية التي تتم بدرجة عالية من المعقول الذي تمارسه القيادة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وبذلك تعني الإدارة السياسات والإجراءات </w:t>
      </w:r>
    </w:p>
    <w:p>
      <w:pPr>
        <w:pStyle w:val="BookText"/>
        <w:rPr/>
      </w:pPr>
      <w:r>
        <w:rPr>
          <w:rFonts w:ascii="Amiri" w:hAnsi="Amiri" w:eastAsia="Amiri" w:cs="Amiri"/>
          <w:color w:val="111111"/>
          <w:sz w:val="28"/>
          <w:sz w:val="28"/>
          <w:szCs w:val="28"/>
          <w:rtl w:val="true"/>
          <w:lang w:bidi="ar-SA"/>
        </w:rPr>
        <w:t>والبناء التنظيمي لتوجيه الأشخاص واستخدام الإمكانات المتاحة لإنجاز أهداف منظمة</w:t>
      </w:r>
      <w:r>
        <w:rPr>
          <w:rStyle w:val="FootnoteAnchor"/>
          <w:rtl w:val="true"/>
        </w:rPr>
        <w:footnoteReference w:id="54"/>
      </w:r>
      <w:r>
        <w:rPr>
          <w:rFonts w:ascii="Amiri" w:hAnsi="Amiri" w:eastAsia="Amiri" w:cs="Amiri"/>
          <w:color w:val="111111"/>
          <w:sz w:val="28"/>
          <w:sz w:val="28"/>
          <w:szCs w:val="28"/>
          <w:rtl w:val="true"/>
          <w:lang w:bidi="ar-SA"/>
        </w:rPr>
        <w:t xml:space="preserve">، أما الكاتب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بيتت 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عرّفها على أنها تحمل 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خاصة مثل إدارة الزوج لأموال الزوجين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إدارة بلد أو دائرة وذلك بممارسة التوجيه والرقابة</w:t>
      </w:r>
      <w:r>
        <w:rPr>
          <w:rStyle w:val="FootnoteAnchor"/>
          <w:rtl w:val="true"/>
        </w:rPr>
        <w:footnoteReference w:id="55"/>
      </w:r>
      <w:r>
        <w:rPr>
          <w:rFonts w:ascii="Amiri" w:hAnsi="Amiri" w:eastAsia="Amiri" w:cs="Amiri"/>
          <w:color w:val="111111"/>
          <w:sz w:val="28"/>
          <w:sz w:val="28"/>
          <w:szCs w:val="28"/>
          <w:rtl w:val="true"/>
          <w:lang w:bidi="ar-SA"/>
        </w:rPr>
        <w:t>، على حين قال جلادن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تنظيم شؤون الناس والعناية بأمورهم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نخرج بمحصلة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الإدارة مجموعة أوامر ونواهٍ يوجهها الإداري نفسه بعدما تناط به مهام القيادة وتوافر الشروط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سؤالً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الإدارة فطرية أو مكتسبة، فيجيب هالسي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تسعة أعشار من النبوغ هو الجهد المبذول وقد ثبت بالتجربة المرة بعد الأخرى أن أي إنسان متوسط الذكاء، خالص النية لخدمة الناس يستطيع أن يكتسب خبرة كبيرة في فن الإدارة والإشراف على الناس لو دَرس أصُولها وطرقها وحاول تطبيق هذه الأصول والطرق باحتراس وإخلاص ومواظبة</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يقول أحد </w:t>
      </w:r>
    </w:p>
    <w:p>
      <w:pPr>
        <w:pStyle w:val="BookText"/>
        <w:rPr/>
      </w:pPr>
      <w:r>
        <w:rPr>
          <w:rFonts w:ascii="Amiri" w:hAnsi="Amiri" w:eastAsia="Amiri" w:cs="Amiri"/>
          <w:color w:val="111111"/>
          <w:sz w:val="28"/>
          <w:sz w:val="28"/>
          <w:szCs w:val="28"/>
          <w:rtl w:val="true"/>
          <w:lang w:bidi="ar-SA"/>
        </w:rPr>
        <w:t>الباحثين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يتلخص علم الإدارة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Sciences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بأنه علم وفن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 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وإنه علم يستمد من النظريات الفلسفية والفكرية وظيفته في مضمار إدارة المجتمع ومنظماته الإنسانية المختلفة، ومن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مع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متفاعلة من المتغيرات الموروثة والمكتسبة التي تؤدي البيئة على مختلف جوانبها وظيفتها التأثير والتأثر في ذلك الفرد أو الجماعة أو المجتمع</w:t>
      </w:r>
      <w:r>
        <w:rPr>
          <w:rStyle w:val="FootnoteAnchor"/>
          <w:rtl w:val="true"/>
        </w:rPr>
        <w:footnoteReference w:id="58"/>
      </w:r>
      <w:r>
        <w:rPr>
          <w:rFonts w:ascii="Amiri" w:hAnsi="Amiri" w:eastAsia="Amiri" w:cs="Amiri"/>
          <w:color w:val="111111"/>
          <w:sz w:val="28"/>
          <w:sz w:val="28"/>
          <w:szCs w:val="28"/>
          <w:rtl w:val="true"/>
          <w:lang w:bidi="ar-SA"/>
        </w:rPr>
        <w:t>، فضلًا عن ذلك تتحكم في الخطط التي تتبعها الحكومة بتحقيق أهدافها في الإدارة عوامل عدّة منها أحوال الرعية، والتكوين العربي، والاجتماعي، والاقتصادي والعقائدي، وتجمعاته، وتكتلاته، وموقفه من الحكام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ان نجاح الإدارة وفعاليتها يعتمد بالدرجة الأولى على ما يتمتع به الإداري من سمات شخصية وقدرات مهنية وغيرها</w:t>
      </w:r>
      <w:r>
        <w:rPr>
          <w:rFonts w:eastAsia="Amiri" w:cs="Amiri" w:ascii="Amiri" w:hAnsi="Amiri"/>
          <w:color w:val="111111"/>
          <w:sz w:val="28"/>
          <w:szCs w:val="28"/>
          <w:rtl w:val="true"/>
          <w:lang w:bidi="ar-SA"/>
        </w:rPr>
        <w:t xml:space="preserve">. </w:t>
      </w:r>
      <w:bookmarkStart w:id="47" w:name="pg7995_69543"/>
    </w:p>
    <w:p>
      <w:pPr>
        <w:pStyle w:val="Heading3"/>
        <w:numPr>
          <w:ilvl w:val="2"/>
          <w:numId w:val="1"/>
        </w:numPr>
        <w:rPr/>
      </w:pPr>
      <w:bookmarkStart w:id="48" w:name="__RefHeading___Toc6970529_1051229030"/>
      <w:bookmarkStart w:id="49" w:name="_Toc14"/>
      <w:bookmarkEnd w:id="47"/>
      <w:bookmarkEnd w:id="48"/>
      <w:r>
        <w:rPr>
          <w:rtl w:val="true"/>
        </w:rPr>
        <w:t>المبحث الثاني الإدارة</w:t>
      </w:r>
      <w:bookmarkEnd w:id="49"/>
    </w:p>
    <w:p>
      <w:pPr>
        <w:pStyle w:val="Heading4"/>
        <w:numPr>
          <w:ilvl w:val="3"/>
          <w:numId w:val="1"/>
        </w:numPr>
        <w:rPr/>
      </w:pPr>
      <w:bookmarkStart w:id="50" w:name="__RefHeading___Toc6970531_1051229030"/>
      <w:bookmarkStart w:id="51" w:name="_Toc15"/>
      <w:bookmarkEnd w:id="50"/>
      <w:r>
        <w:rPr>
          <w:rtl w:val="true"/>
        </w:rPr>
        <w:t>أولًا</w:t>
      </w:r>
      <w:r>
        <w:rPr>
          <w:rtl w:val="true"/>
        </w:rPr>
        <w:t xml:space="preserve">: </w:t>
      </w:r>
      <w:r>
        <w:rPr>
          <w:rtl w:val="true"/>
        </w:rPr>
        <w:t>الإدارة قبل الإسلام</w:t>
      </w:r>
      <w:r>
        <w:rPr>
          <w:rtl w:val="true"/>
        </w:rPr>
        <w:t>:</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تعاقب الدويلات وتطورها ونشوء المدن والتجمعات الحضرية ومجاورتها للإمبراطوريتين الرومانية والساسانية، ونشوء العلاقات التجارية بينها أدى إلى ظهور العديد من الممارسات والتطبيقات الإدارية التي تطلبتها ظروف المجتمع العربي قبل مجيء الإسلام</w:t>
      </w:r>
      <w:r>
        <w:rPr>
          <w:rStyle w:val="FootnoteAnchor"/>
          <w:rtl w:val="true"/>
        </w:rPr>
        <w:footnoteReference w:id="60"/>
      </w:r>
      <w:r>
        <w:rPr>
          <w:rFonts w:ascii="IRNazanin" w:hAnsi="IRNazanin" w:eastAsia="IRNazanin"/>
          <w:color w:val="111111"/>
          <w:sz w:val="28"/>
          <w:sz w:val="28"/>
          <w:szCs w:val="28"/>
          <w:rtl w:val="true"/>
          <w:lang w:bidi="fa-IR"/>
        </w:rPr>
        <w:t>، إذ تُعدّ مكة أول مؤسسة تنظيمية للإدارة قبل غیرها من المدن نظرًا لتطور الوظائف الدينية والاجتماعية</w:t>
      </w:r>
      <w:r>
        <w:rPr>
          <w:rStyle w:val="FootnoteAnchor"/>
          <w:rtl w:val="true"/>
        </w:rPr>
        <w:footnoteReference w:id="61"/>
      </w:r>
      <w:r>
        <w:rPr>
          <w:rFonts w:ascii="Amiri" w:hAnsi="Amiri" w:eastAsia="Amiri" w:cs="Amiri"/>
          <w:color w:val="111111"/>
          <w:sz w:val="28"/>
          <w:sz w:val="28"/>
          <w:szCs w:val="28"/>
          <w:rtl w:val="true"/>
          <w:lang w:bidi="ar-SA"/>
        </w:rPr>
        <w:t xml:space="preserve">، إذ كانت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 أول مكان لاجتماع الزعماء من مختلف القبائل للتشاور في أمور السلم والحرب والتحالف</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 وعلى الرغم من وجود هذه الوظائف </w:t>
      </w:r>
    </w:p>
    <w:p>
      <w:pPr>
        <w:pStyle w:val="BookText"/>
        <w:rPr/>
      </w:pPr>
      <w:r>
        <w:rPr>
          <w:rFonts w:ascii="Amiri" w:hAnsi="Amiri" w:eastAsia="Amiri" w:cs="Amiri"/>
          <w:color w:val="111111"/>
          <w:sz w:val="28"/>
          <w:sz w:val="28"/>
          <w:szCs w:val="28"/>
          <w:rtl w:val="true"/>
          <w:lang w:bidi="ar-SA"/>
        </w:rPr>
        <w:t xml:space="preserve">لم يكن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 مكتوب، بل كانت لهم عادات وتقاليد واضحة يتمسكون بها أشد التمسك ومفعولها يقتصر على القبيلة</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كانت مكة مقرًا للقبائل القرشية، كانت كل قبيلة منها تحتل حيًا من أحيائها، وقد أوجد هذا التجاور بينها نوعًا من الاتحاد وتوزيع العمل إلا أنها لم تخضع لسلطة عامة وكان يلقب من يتولى رئاسة قبائل مكة بشيخ قريش وكبيرها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فلكل قبيلة رئيس يقال له السيد أو الشيخ وأحيانًا يطلقون عليه تجوزًا الأمير أو الملك، وهذا السيد تختاره القبيلة كأن يكون قد فاق الآخرين في الفضائل، كالشجاعة والجود والغيرة وسعة الصدر وسداد الرأي وكمال التجربة مع كبر السن يمكنه بهذه الصفات الكفيلة أن يحقق مصالح القبيلة وأنْ يكون سيد قبيلته</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لقيس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سُدت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الندى وكفّ الأذى ونصرة المولى، وتعجيل القرى</w:t>
      </w:r>
      <w:r>
        <w:rPr>
          <w:rStyle w:val="FootnoteAnchor"/>
          <w:rtl w:val="true"/>
        </w:rPr>
        <w:footnoteReference w:id="66"/>
      </w:r>
      <w:r>
        <w:rPr>
          <w:rFonts w:ascii="Amiri" w:hAnsi="Amiri" w:eastAsia="Amiri" w:cs="Amiri"/>
          <w:color w:val="111111"/>
          <w:sz w:val="28"/>
          <w:sz w:val="28"/>
          <w:szCs w:val="28"/>
          <w:rtl w:val="true"/>
          <w:lang w:bidi="ar-SA"/>
        </w:rPr>
        <w:t>، وسئل آخر بأي شيء سُدت قومك فأنشد</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نكفت عن الشيء أي عدلت ونَكِفت من ذلك الأمر نكفًا أي استنكفت منه، الجوهري، تاج اللغة،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 محمود شكري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الأرب في معرفة أحوال العرب، عني بشرحه وتصحيحه 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فأصبحت في أمر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الحلم يرضى ما يقول ويعرفُ</w:t>
      </w:r>
    </w:p>
    <w:p>
      <w:pPr>
        <w:pStyle w:val="BookText"/>
        <w:rPr/>
      </w:pPr>
      <w:r>
        <w:rPr>
          <w:rFonts w:ascii="Amiri" w:hAnsi="Amiri" w:eastAsia="Amiri" w:cs="Amiri"/>
          <w:color w:val="111111"/>
          <w:sz w:val="28"/>
          <w:sz w:val="28"/>
          <w:szCs w:val="28"/>
          <w:rtl w:val="true"/>
          <w:lang w:bidi="ar-SA"/>
        </w:rPr>
        <w:t xml:space="preserve">وذلك أنّ لا أُعادي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أخي حراتِهم أتنكَّفُ</w:t>
      </w:r>
    </w:p>
    <w:p>
      <w:pPr>
        <w:pStyle w:val="BookText"/>
        <w:rPr/>
      </w:pPr>
      <w:r>
        <w:rPr>
          <w:rFonts w:ascii="Amiri" w:hAnsi="Amiri" w:eastAsia="Amiri" w:cs="Amiri"/>
          <w:color w:val="111111"/>
          <w:sz w:val="28"/>
          <w:sz w:val="28"/>
          <w:szCs w:val="28"/>
          <w:rtl w:val="true"/>
          <w:lang w:bidi="ar-SA"/>
        </w:rPr>
        <w:t xml:space="preserve">واني لأعطي سائلي ولَرُبَّما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 ما لا أستطيع فأُكلَفُ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شيخ القبيلة إذا كان ضعيفًا أثر ضعفه في قبيلته، وإذا كان قويًا أثرت قوته في قبيلته وقد تقوم الزعامة بما تعجز عنه الكثرة وبما ينوء به عدد القبيلة ولهذا تكون مكانة القبيلة بمكانة الرئيس</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يكون له النفوذ العظيم في قبيلته ولم تكن الوراثة وحدها في تولية مناصب القيادة، فالاختيار يقع على الأفضل من الأبناء والأخوة</w:t>
      </w:r>
      <w:r>
        <w:rPr>
          <w:rStyle w:val="FootnoteAnchor"/>
          <w:rtl w:val="true"/>
        </w:rPr>
        <w:footnoteReference w:id="69"/>
      </w:r>
      <w:r>
        <w:rPr>
          <w:rFonts w:ascii="Amiri" w:hAnsi="Amiri" w:eastAsia="Amiri" w:cs="Amiri"/>
          <w:color w:val="111111"/>
          <w:sz w:val="28"/>
          <w:sz w:val="28"/>
          <w:szCs w:val="28"/>
          <w:rtl w:val="true"/>
          <w:lang w:bidi="ar-SA"/>
        </w:rPr>
        <w:t xml:space="preserve">، فقد كان أفراد القبيلة الصليبة أنفسهم متساوين في المكانة والشرف وفي الحقوق والواجبات، وكان ابن العشيرة وبخاصة البدوي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زعيمه الشيخ المتبوع معاملة الاكفاء والقرناء فكأن الهيئة الاجتماعية التي يعيش فيها قد سادت بين الناس على الإطلاق</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بالعرف تسير الأمور وهذه الأعراف التي تناسب عقلية القبيلة تنتقل من جيل الى جيل، وتصبح قانونًا ودستورًا للقبيلة سمّوها بسنة 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حدود أرض القبيلة فتتقلص وتتوسع بتقلص أو بتوسع نفوذ القبيلة</w:t>
      </w:r>
      <w:r>
        <w:rPr>
          <w:rStyle w:val="FootnoteAnchor"/>
          <w:rtl w:val="true"/>
        </w:rPr>
        <w:footnoteReference w:id="71"/>
      </w:r>
      <w:r>
        <w:rPr>
          <w:rFonts w:ascii="Amiri" w:hAnsi="Amiri" w:eastAsia="Amiri" w:cs="Amiri"/>
          <w:color w:val="111111"/>
          <w:sz w:val="28"/>
          <w:sz w:val="28"/>
          <w:szCs w:val="28"/>
          <w:rtl w:val="true"/>
          <w:lang w:bidi="ar-SA"/>
        </w:rPr>
        <w:t xml:space="preserve">، فقد كانت </w:t>
      </w:r>
    </w:p>
    <w:p>
      <w:pPr>
        <w:pStyle w:val="BookText"/>
        <w:rPr/>
      </w:pPr>
      <w:r>
        <w:rPr>
          <w:rFonts w:ascii="Amiri" w:hAnsi="Amiri" w:eastAsia="Amiri" w:cs="Amiri"/>
          <w:color w:val="111111"/>
          <w:sz w:val="28"/>
          <w:sz w:val="28"/>
          <w:szCs w:val="28"/>
          <w:rtl w:val="true"/>
          <w:lang w:bidi="ar-SA"/>
        </w:rPr>
        <w:t xml:space="preserve">القبيلة أول صورة للنظام الاجتماعي الدائر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بالقبيلة جماعة من أسرات ترتبط بأواصر القربى، وتشغل بقعة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اتحدت عدّة من القبائل تحت رئيس واحد تكونت بذلك العشيرة، فالعشيرة هي الخطوة الثانية نحو تكوين الدولة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وسيد القبيلة هو رئيسها إذ تقول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سيدنا أي رئيسنا الذي نعظمه،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قومه</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كلمة مرادفة لهذا المعنى كانت تتردد على الألسن،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الآلوسي أن لمن يترأس القبيلة ويسودها صفات مميزة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السخاء، والنجدة، والصبر، والحلم، والبيان</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ديورانت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الحرب هي التي تخلق الرئيس، وتخلق الملك، وتخلق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لترى الجماعات تحكمها 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تحكمها الكلمة في دفة السيف، ويحكمها السيف إبان الشدائد، إذن فالقوة لا تستعمل إلا حيثما يفشل الإرشاد بالقول، ولقد ساد القانون والعقائد جنبًا إلى جنب خلال العصور يتعاونان معًا على حكم البشر، </w:t>
      </w:r>
    </w:p>
    <w:p>
      <w:pPr>
        <w:pStyle w:val="BookText"/>
        <w:rPr/>
      </w:pPr>
      <w:r>
        <w:rPr>
          <w:rFonts w:ascii="Amiri" w:hAnsi="Amiri" w:eastAsia="Amiri" w:cs="Amiri"/>
          <w:color w:val="111111"/>
          <w:sz w:val="28"/>
          <w:sz w:val="28"/>
          <w:szCs w:val="28"/>
          <w:rtl w:val="true"/>
          <w:lang w:bidi="ar-SA"/>
        </w:rPr>
        <w:t>أو يتعاقبان الواحد بعد الآخر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يكن مفهوم الدولة في المجتمعات القبلية في الجزيرة العربية، يتعدى كونها تتمثل في سيادة القبيلة بوصفها حكومة، وفي الشيخ، ومجلس شورى القبيلة، بوصفها سلطة، ولقد كانت جميع السلطات بيد شيخ القبيلة الذي يُعدّ حاكمًا مطلقًا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ممارسة إدارة النظم الإدارية قبل الإسلام قد تمثلت في تراث العرب الشعري وحثهم فيه على القيادة أو الرئاسة الحكيمة، إذ أبرز ما قيل في هذا الشأن قول الشاعر الأفوه الأودي</w:t>
      </w:r>
      <w:r>
        <w:rPr>
          <w:rStyle w:val="FootnoteAnchor"/>
          <w:rtl w:val="true"/>
        </w:rPr>
        <w:footnoteReference w:id="78"/>
      </w:r>
      <w:r>
        <w:rPr>
          <w:rFonts w:ascii="Amiri" w:hAnsi="Amiri" w:eastAsia="Amiri" w:cs="Amiri"/>
          <w:color w:val="111111"/>
          <w:sz w:val="28"/>
          <w:sz w:val="28"/>
          <w:szCs w:val="28"/>
          <w:rtl w:val="true"/>
          <w:lang w:bidi="ar-SA"/>
        </w:rPr>
        <w:t>بخصوص ضرورة الاختيار الصائب لمن تناط إليه أمور الناس</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تهُدَى الأمور بأهل الرأيِ ما 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تولّتْ فبالأشرار تَنقادُ لا يَصْلُحُ القومُ فُوضَی لاسَراة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جُهَّالًهم سَادُوا فيما أشار ديورانت الى مسألة مهمة في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فالديمقراطية ليست من مزايا عصرنا التي يزهى بها على العصور السوالف، لأنها تظهر على خير </w:t>
      </w:r>
      <w:bookmarkStart w:id="52" w:name="pg7995_69548"/>
    </w:p>
    <w:p>
      <w:pPr>
        <w:pStyle w:val="BookText"/>
        <w:rPr/>
      </w:pPr>
      <w:bookmarkEnd w:id="52"/>
      <w:r>
        <w:rPr>
          <w:rFonts w:ascii="Amiri" w:hAnsi="Amiri" w:eastAsia="Amiri" w:cs="Amiri"/>
          <w:color w:val="111111"/>
          <w:sz w:val="28"/>
          <w:sz w:val="28"/>
          <w:szCs w:val="28"/>
          <w:rtl w:val="true"/>
          <w:lang w:bidi="ar-SA"/>
        </w:rPr>
        <w:t>وجوهها في كثير من الجماعات البدائية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لذا قد أبرز لنا الواقع التاريخي للمجتمع العربي قبل الإسلام نظمًا للإدارة ولعل أهم 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بساطتها، وتأثرها بالعادات، والتقاليد، والعلاقات الاجتماعية، والقبلية، والعصبية، وظهور بدايات لتقسيم العمل، وتأطير العمل الجماعي في مكة متمثلًا بوظائف السيادة، وتماسك لتنظيمات القبيلة وتلاحم أفرادها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الخصائص في شمال وجنوب شبه الجزيرة، بيد أننا لمسنا أن الإدارة قبل الإسلام كانت جذورًا للإدارة العربية وامتدادًا لها إلا أن انتشار الإسلام ساعد في إزالة بعض الأمور وتشذيب الأخرى</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970533_1051229030"/>
      <w:bookmarkStart w:id="54" w:name="_Toc16"/>
      <w:bookmarkEnd w:id="53"/>
      <w:r>
        <w:rPr>
          <w:rtl w:val="true"/>
        </w:rPr>
        <w:t>ثانياً</w:t>
      </w:r>
      <w:r>
        <w:rPr>
          <w:rtl w:val="true"/>
        </w:rPr>
        <w:t xml:space="preserve">: </w:t>
      </w:r>
      <w:r>
        <w:rPr>
          <w:rtl w:val="true"/>
        </w:rPr>
        <w:t>الإدارة في صدر الإسلام</w:t>
      </w:r>
      <w:bookmarkEnd w:id="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المستشرق غوستاف لوبون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نرى في التاريخ أمة ذات أثر بارز كالعرب، فجميع الأمم التي اتصل العرب بهم اعتنقت حضارتهم، ولو حينًا من الزمن، ولما غاب العرب عن مسرح التاريخ انتحل قاهروهم وهم كالترك والمغول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تقاليدهم وبدوا للعالم ناشرين لنفوذهم ولكن العالم اليوم لا يعرف في البلاد الممتدة من سواحل المحيط الأطلنطي إلى الهند ومن البحر المتوسط الى الصحراء غير أتباع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ولغتهم</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هاملتون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التعاليم الاجتماعية التي جاء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أساسها إعادة لإحقاق المبادئ الأخلاقية التي تشترك فيها ديانات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أفراد الجماعة الإسلامية </w:t>
      </w:r>
    </w:p>
    <w:p>
      <w:pPr>
        <w:pStyle w:val="BookText"/>
        <w:rPr/>
      </w:pPr>
      <w:r>
        <w:rPr>
          <w:rFonts w:ascii="Amiri" w:hAnsi="Amiri" w:eastAsia="Amiri" w:cs="Amiri"/>
          <w:color w:val="111111"/>
          <w:sz w:val="28"/>
          <w:sz w:val="28"/>
          <w:szCs w:val="28"/>
          <w:rtl w:val="true"/>
          <w:lang w:bidi="ar-SA"/>
        </w:rPr>
        <w:t>سواسية من حيث القيمة الشخصية الفطرية، دون النظر الى ما في مكانتهم الدنيوية ووظائفهم وثرواتهم من تباين واختلاف</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النبي محمد صلی الله علیه و آله وسلم بحق رجل الإدارة الأول، إذ أرسى قواعد الإسلام في المدينة بقيادته الفذة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مدير حين تكون الإدارة تدبير أمور، ومدير حين تكون الإدارة تدبير شعور، وهو كفيل لأي مصلحة من المصالح تعتورها الفوضى أو يتطرق إليها الاختلال</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فبناء المسجد ومؤاخاته بين المسلمين على اختلاف قبائلهم ثم توحيدهم ليصبحوا أمةً واحدة تحت لواء الإسلام يشد بعضهم بعضًا بتأييد الله، إذ أشار إلى ذلك بقوله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وضع الرسول صلی الله علیه و آله وسلم نواة النظام الإداري؛ فقد كان يبعث الى القبائل التي دخلت في الإسلام من يقرئها القرآن، ولم تكن حكومته حكومة دينية فحسب، فقد كان يقود الجيوش ويفصل في الخصومات ويجبي الأموال</w:t>
      </w:r>
      <w:r>
        <w:rPr>
          <w:rStyle w:val="FootnoteAnchor"/>
          <w:rtl w:val="true"/>
        </w:rPr>
        <w:footnoteReference w:id="86"/>
      </w:r>
      <w:r>
        <w:rPr>
          <w:rFonts w:ascii="Amiri" w:hAnsi="Amiri" w:eastAsia="Amiri" w:cs="Amiri"/>
          <w:color w:val="111111"/>
          <w:sz w:val="28"/>
          <w:sz w:val="28"/>
          <w:szCs w:val="28"/>
          <w:rtl w:val="true"/>
          <w:lang w:bidi="ar-SA"/>
        </w:rPr>
        <w:t xml:space="preserve">، وكان يحذر </w:t>
      </w:r>
    </w:p>
    <w:p>
      <w:pPr>
        <w:pStyle w:val="BookText"/>
        <w:rPr/>
      </w:pPr>
      <w:r>
        <w:rPr>
          <w:rFonts w:ascii="Amiri" w:hAnsi="Amiri" w:eastAsia="Amiri" w:cs="Amiri"/>
          <w:color w:val="111111"/>
          <w:sz w:val="28"/>
          <w:sz w:val="28"/>
          <w:szCs w:val="28"/>
          <w:rtl w:val="true"/>
          <w:lang w:bidi="ar-SA"/>
        </w:rPr>
        <w:t xml:space="preserve">الولاة والعمال الذين لاتهمهم حاجات الرعية من العقاب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أمير يلي أمر المسلمين ثم لا يجهد لهم وينصح إلا لم يدخل معهم الجنة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ويحث على أن تكون العلاقة ما بين القائد والمقود أو الراعي والرعية على أساس التعاون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يسترعيه الله رعيةً يموت يوم يموت وهو غاش لرعيته، إلا حرم الله عليه الجنة</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باحث محدث إلى نشوء الجهاز الإداري، بإدارة الجيوش الغازية وما يتبع ذلك من الغنائم،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لا نستطيع أن نتحدث عن إدارة جديدة أنشأها النبي صلی الله علیه و آله وسلم خلال السنوات الأولى من الهجرة بكل قواها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وترى الباحثة أنه منذ بدء الدعوة الإسلامية قد عمل صلی الله علیه و آله وسلم لتنظيم أمور المسلمين، وما إصداره الصحيفة التي عدت بمنزلة الدستور الأول للمسلمين بعد القرآن، إلا مصداق لذلك، أليست هذه من الإدارة؟ ويرى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النظام الإداري في صدر الإسلام، وفي عهد بني أمية نظامًا بسيطًا أوليًا، فلم يتبع نظام توزيع الأعمال على الإدارات المختلفة واختصاص كل إدارة بأعمال معينة كما فعل العباسيون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فالإدارة التي اتبعها الرسول صلی الله علیه و آله وسلم كانت النواة الأولى؛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أمراءه وعماله على الصدقات، إلى كل ما أوطأ الإسلام من البلدان؛ فبعث المهاجر بن أبي أمية بن المعرة إلى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زياد بن لبيد </w:t>
      </w:r>
    </w:p>
    <w:p>
      <w:pPr>
        <w:pStyle w:val="BookText"/>
        <w:rPr/>
      </w:pPr>
      <w:r>
        <w:rPr>
          <w:rFonts w:ascii="Amiri" w:hAnsi="Amiri" w:eastAsia="Amiri" w:cs="Amiri"/>
          <w:color w:val="111111"/>
          <w:sz w:val="28"/>
          <w:sz w:val="28"/>
          <w:szCs w:val="28"/>
          <w:rtl w:val="true"/>
          <w:lang w:bidi="ar-SA"/>
        </w:rPr>
        <w:t>إلى حضرموت وعلى صدقاتها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بعث العلاء بن الحضرمي</w:t>
      </w:r>
      <w:r>
        <w:rPr>
          <w:rStyle w:val="FootnoteAnchor"/>
          <w:rtl w:val="true"/>
        </w:rPr>
        <w:footnoteReference w:id="91"/>
      </w:r>
      <w:r>
        <w:rPr>
          <w:rFonts w:ascii="IRNazanin" w:hAnsi="IRNazanin" w:eastAsia="IRNazanin"/>
          <w:color w:val="111111"/>
          <w:sz w:val="28"/>
          <w:sz w:val="28"/>
          <w:szCs w:val="28"/>
          <w:rtl w:val="true"/>
          <w:lang w:bidi="fa-IR"/>
        </w:rPr>
        <w:t>على البحرين، وعلي بن أبي طالب علیه السلام إلى أهل نجران ليجمع صدقتهم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ويبدو أن الشخص قد يكون مسؤولًا أو يكون له منصبان أو أكثر في ذلك الحين، فقد أرسل الرسول صلی الله علیه و آله وسلم معاذ بن جبل</w:t>
      </w:r>
      <w:r>
        <w:rPr>
          <w:rStyle w:val="FootnoteAnchor"/>
          <w:rtl w:val="true"/>
        </w:rPr>
        <w:footnoteReference w:id="93"/>
      </w:r>
      <w:r>
        <w:rPr>
          <w:rFonts w:ascii="Amiri" w:hAnsi="Amiri" w:eastAsia="Amiri" w:cs="Amiri"/>
          <w:color w:val="111111"/>
          <w:sz w:val="28"/>
          <w:sz w:val="28"/>
          <w:szCs w:val="28"/>
          <w:rtl w:val="true"/>
          <w:lang w:bidi="ar-SA"/>
        </w:rPr>
        <w:t>على الجند، والقضاء، وتعليم الناس الإسلام، وشرائعه، وقراءة القرآن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مصطفى نجيب فواز، حكمت كشلي فواز،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وأوصاه بوصية،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ولا تعسِّر، وَبشّر ولا تنفِّر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بالمقابل فإن الرسول صلی الله علیه و آله وسلم يتابع أخطاء عماله وإساءاتهم في أثناء قيامهم بواجباتهم ويعمل لتصحيحها فعندما بعث رسول</w:t>
      </w:r>
    </w:p>
    <w:p>
      <w:pPr>
        <w:pStyle w:val="BookText"/>
        <w:rPr/>
      </w:pPr>
      <w:r>
        <w:rPr>
          <w:rFonts w:ascii="IRNazanin" w:hAnsi="IRNazanin" w:eastAsia="IRNazanin"/>
          <w:color w:val="111111"/>
          <w:sz w:val="28"/>
          <w:sz w:val="28"/>
          <w:szCs w:val="28"/>
          <w:rtl w:val="true"/>
          <w:lang w:bidi="fa-IR"/>
        </w:rPr>
        <w:t>الله صلی الله علیه و آله وسلم خالد بن الوليد وأمره أن يسير بأسفل تهامة داعيًا، ولم يبعثه مقاتلً، فوطأ بني خزيمة فأصاب منهم فلما انتهى الخبر إلى الرسول صلی الله علیه و آله وسلم رفع يديه إلى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إليك مماّ صنع خالد بن الوليد ثم دعا علي بن أبي طالب علیه السلام فقال يا علي، أخرج إلى هؤلاء القوم فانظر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علیه السلام ومعه مال قد بعث به رسول الله صلی الله علیه و آله وسلم فودى لهم الدماء وما أصيب لهم من الأموال</w:t>
      </w:r>
      <w:r>
        <w:rPr>
          <w:rStyle w:val="FootnoteAnchor"/>
          <w:rtl w:val="true"/>
        </w:rPr>
        <w:footnoteReference w:id="95"/>
      </w:r>
      <w:r>
        <w:rPr>
          <w:rFonts w:ascii="IRNazanin" w:hAnsi="IRNazanin" w:eastAsia="IRNazanin"/>
          <w:color w:val="111111"/>
          <w:sz w:val="28"/>
          <w:sz w:val="28"/>
          <w:szCs w:val="28"/>
          <w:rtl w:val="true"/>
          <w:lang w:bidi="fa-IR"/>
        </w:rPr>
        <w:t>هذه هي الدروس التي يضعها الرسول صلی الله علیه و آله وسلم أمام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واتخذ الرسول صلی الله علیه و آله وسلم العمال والأمراء والموظفين لإدارة أمور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اصطلحنا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عمال الصدقات للجباية</w:t>
      </w:r>
      <w:r>
        <w:rPr>
          <w:rStyle w:val="FootnoteAnchor"/>
          <w:rtl w:val="true"/>
        </w:rPr>
        <w:footnoteReference w:id="96"/>
      </w:r>
      <w:r>
        <w:rPr>
          <w:rFonts w:ascii="IRNazanin" w:hAnsi="IRNazanin" w:eastAsia="IRNazanin"/>
          <w:color w:val="111111"/>
          <w:sz w:val="28"/>
          <w:sz w:val="28"/>
          <w:szCs w:val="28"/>
          <w:rtl w:val="true"/>
          <w:lang w:bidi="fa-IR"/>
        </w:rPr>
        <w:t>وقد أشارت المصادر إلى ذلك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وسلم قد بعث أمراءه وعماله على الصدقات على كل ما أوطأ الإسلام من البلدان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إدارة الخلفاء الذين جاؤوا بعد الرسول صلی الله علیه و آله وسلم فقد اتسعت مع الدولة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إذ ازدادت الحاجة إلى النظام الإداري، فالخليفة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تاجرًا يغدو كل يوم إلى السوق فيبيع ويبتاع فلما بويع له بالخلافة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تصلح أمور الناس التجارة، وما يصلحهم، إلا التفرغ لهم، والنظر في شأنهم</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عمر بن الخطاب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بتدوين التاريخ في ربيع الأول لسنتين ونصف من خلافته بناءً على مشورة الإمام علي بن أبي طالب علیه السلام</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لتوسيع المسجد النبوي</w:t>
      </w:r>
      <w:r>
        <w:rPr>
          <w:rStyle w:val="FootnoteAnchor"/>
          <w:rtl w:val="true"/>
        </w:rPr>
        <w:footnoteReference w:id="100"/>
      </w:r>
      <w:r>
        <w:rPr>
          <w:rFonts w:ascii="Amiri" w:hAnsi="Amiri" w:eastAsia="Amiri" w:cs="Amiri"/>
          <w:color w:val="111111"/>
          <w:sz w:val="28"/>
          <w:sz w:val="28"/>
          <w:szCs w:val="28"/>
          <w:rtl w:val="true"/>
          <w:lang w:bidi="ar-SA"/>
        </w:rPr>
        <w:t>، فضلًا عن أنه قام بإجلاء اليهود من خيبر، وعن نجران، وقسّم خيبر ووادي القرى</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ولي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يعزل أحدًا إلا عن شكاة، أو استعفاء من غير شكاة</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علي بن أبي طالب علیه السلام قد بدأ نظامه الإداري بخطبته </w:t>
      </w:r>
    </w:p>
    <w:p>
      <w:pPr>
        <w:pStyle w:val="BookText"/>
        <w:rPr/>
      </w:pPr>
      <w:r>
        <w:rPr>
          <w:rFonts w:ascii="Amiri" w:hAnsi="Amiri" w:eastAsia="Amiri" w:cs="Amiri"/>
          <w:color w:val="111111"/>
          <w:sz w:val="28"/>
          <w:sz w:val="28"/>
          <w:szCs w:val="28"/>
          <w:rtl w:val="true"/>
          <w:lang w:bidi="ar-SA"/>
        </w:rPr>
        <w:t>أمام الناس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على الإمام</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المفردات في غريب القرآن،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الفيومي بأن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الخليفة، والإمام العالم المقتدى به ومن يؤتم به في الصلاة،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الاستقامة وعلى الرعية التسليم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أساس لإدارة الدولة، وقد قال عندما بويع بالخلافة في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والشمال مضلة والوسطى الجادة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منهج عليه باقي الكتاب وآثار النبوة، ومنها منفذ السنة، وإليها مصير العاقبة هلك من أدعى، وخاب من افترى، من أبدى صفحته للحق هلك عند جهلة الناس وكفى بالمرء جهلًا ألا يعرف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وبذلك فإن الإمام علیه السلام ركز على الوسطية في الامور، هذا ومن قيادته الملتزمة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على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وإعلاء مرتبته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نتيجة لكفاءته في العمل، وإخلاصه؛ إذ كتب إلى عمر بن أبي سلمة المخزومي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عامله على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وليت النعمان بن عجلان الزرقي</w:t>
      </w:r>
      <w:r>
        <w:rPr>
          <w:rStyle w:val="FootnoteAnchor"/>
          <w:rtl w:val="true"/>
        </w:rPr>
        <w:footnoteReference w:id="104"/>
      </w:r>
      <w:r>
        <w:rPr>
          <w:rFonts w:ascii="Amiri" w:hAnsi="Amiri" w:eastAsia="Amiri" w:cs="Amiri"/>
          <w:color w:val="111111"/>
          <w:sz w:val="28"/>
          <w:sz w:val="28"/>
          <w:szCs w:val="28"/>
          <w:rtl w:val="true"/>
          <w:lang w:bidi="ar-SA"/>
        </w:rPr>
        <w:t>على البحرين، ونزعت يدك، بلا ذم لك، ولا تثريب</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إحسان عباس،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عليك، فلقد أحسنت الولاية، وأديت الأمانة، فأقبل غير ظنين ولا ملوم، ولا متهم ولا مأثوم، فقد أردت المسير إلى ظلمة أهل الشام، وأحببت أن تشهد 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وبالضد من ذلك فقد كتب الإمام علیه السلام إلى أحد عماله يحاسبه للتقصير والتصرف الذي لا يليق بالعمال الأمناء بقوله لمصقلة بن هبيرة الشيباني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عنك أمر إن كنت فعلته فقد أسخطت ربك، وعصيت إمامك، وأخزيت أمانتك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جردت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فأخذت ما تحت قدميك، وأكلت ما تحت يديك، فارفع إلي حسابك، واعلم أن حساب الله أعظم من حساب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ما دأب عليه الرسول صلی الله علیه و آله وسلم في إدارة الأمة وتبعه في ذلك الإمام علي علیه السلام</w:t>
      </w:r>
      <w:r>
        <w:rPr>
          <w:rFonts w:eastAsia="IRNazanin" w:cs="IRNazanin"/>
          <w:color w:val="111111"/>
          <w:sz w:val="28"/>
          <w:szCs w:val="28"/>
          <w:rtl w:val="true"/>
          <w:lang w:bidi="fa-IR"/>
        </w:rPr>
        <w:t>.</w:t>
      </w:r>
      <w:bookmarkStart w:id="55" w:name="pg7995_69556"/>
    </w:p>
    <w:p>
      <w:pPr>
        <w:pStyle w:val="Heading4"/>
        <w:numPr>
          <w:ilvl w:val="3"/>
          <w:numId w:val="1"/>
        </w:numPr>
        <w:rPr/>
      </w:pPr>
      <w:bookmarkStart w:id="56" w:name="__RefHeading___Toc6970535_1051229030"/>
      <w:bookmarkStart w:id="57" w:name="_Toc17"/>
      <w:bookmarkEnd w:id="55"/>
      <w:bookmarkEnd w:id="56"/>
      <w:r>
        <w:rPr>
          <w:rtl w:val="true"/>
        </w:rPr>
        <w:t>ثالثاً</w:t>
      </w:r>
      <w:r>
        <w:rPr>
          <w:rtl w:val="true"/>
        </w:rPr>
        <w:t xml:space="preserve">: </w:t>
      </w:r>
      <w:r>
        <w:rPr>
          <w:rtl w:val="true"/>
        </w:rPr>
        <w:t>الإدارة ومدلولها عند المسلمين</w:t>
      </w:r>
      <w:r>
        <w:rPr>
          <w:rtl w:val="true"/>
        </w:rPr>
        <w:t>:</w:t>
      </w:r>
      <w:bookmarkEnd w:id="57"/>
    </w:p>
    <w:p>
      <w:pPr>
        <w:pStyle w:val="BookText"/>
        <w:rPr/>
      </w:pPr>
      <w:r>
        <w:rPr>
          <w:rFonts w:ascii="Amiri" w:hAnsi="Amiri" w:eastAsia="Amiri" w:cs="Amiri"/>
          <w:color w:val="111111"/>
          <w:sz w:val="28"/>
          <w:sz w:val="28"/>
          <w:szCs w:val="28"/>
          <w:rtl w:val="true"/>
          <w:lang w:bidi="ar-SA"/>
        </w:rPr>
        <w:t xml:space="preserve">من المتعارف عليه والشائع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بلفظ قديم، إنما استحدث تلبية لحاجات العصر، وقد استخدم العرب المسلمون للدلالة على معنى الإدارة ألفاظاً مغايرة، كالتدبير، والسياسة، التي وجدت في أمهات المصادر عند المسلمين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في أخلاق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حدا لي وضع كتابنا هذا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لما خص الملوك بكرامته، وأكرمهم بسلطانه، ومكن لهم في البلاد، وخولهم أمر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لنا في ذلك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فلما نبهنا عليه العامة من معرفة حق ملوكها، وأما الأمر الآخر فلما يجب من حق الملوك علينا من تقويم كل مائل عنها، ورد كل نافر إليها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تأليف هذا الكتاب حقبة من حقب السياسة والتدبير والقيادة وشؤون الملك وغيرها، متسلسلً من تاريخ الخلفاء الراشدين الى خلافة هارون العباسي، عرض فيه سياسة كل خليفة وكيفية إدارته للدولة من الاستخلاف والتولية الى الفتوحات الإسلامية ثم ذكر الولاة</w:t>
      </w:r>
      <w:r>
        <w:rPr>
          <w:rStyle w:val="FootnoteAnchor"/>
          <w:rtl w:val="true"/>
        </w:rPr>
        <w:footnoteReference w:id="107"/>
      </w:r>
      <w:r>
        <w:rPr>
          <w:rFonts w:ascii="Amiri" w:hAnsi="Amiri" w:eastAsia="Amiri" w:cs="Amiri"/>
          <w:color w:val="111111"/>
          <w:sz w:val="28"/>
          <w:sz w:val="28"/>
          <w:szCs w:val="28"/>
          <w:rtl w:val="true"/>
          <w:lang w:bidi="ar-SA"/>
        </w:rPr>
        <w:t>، وعزلهم وغيرها من الأمور التي تخص الدولة وتنظيماتها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صنف هذا الكتاب لأبي الحسن عبد الله بن يحيى بن خاقان وزير المعتمد</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إحسان عباس، دار صادر،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وقد أشار الدينوري إليه في المقدمة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وذكر سبب تأليفه للكتاب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موقف أخزى لصاحبه من موقف رجل من الكتاب اصطفاه بعض الخلفاء لنفسه وارتضاه لسره فقرأ عليه يومًا كتابًا وفي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حضرتُ جماعة من وجوه الكتاب والعمال العلماء بتَحَلُّب الفيء، وقتل النفوس، وإخراب البلاد، والتوفير العائد على السلطان بالخسران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يَحسُن بمن ائتمنه السلطان على رعيته وأمواله ورضي بحكمه ونظره أن يجهل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أوائل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المالك في تدابير الممالك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الصفحة الأولى من الكتاب أن مؤلفه كتبه إلى الخليفة المعتصم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احتوى على قسم خاص وضح فيه أقسام السياسة وأحكامها وسلوك الممالك وكتابات الحكمة السياسية، والوظيفية، والأهمية التاريخية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ابن أبي الربيع شروط إقامة الدولة وأركانها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والرعية، </w:t>
      </w:r>
    </w:p>
    <w:p>
      <w:pPr>
        <w:pStyle w:val="BookText"/>
        <w:rPr/>
      </w:pPr>
      <w:r>
        <w:rPr>
          <w:rFonts w:ascii="Amiri" w:hAnsi="Amiri" w:eastAsia="Amiri" w:cs="Amiri"/>
          <w:color w:val="111111"/>
          <w:sz w:val="28"/>
          <w:sz w:val="28"/>
          <w:szCs w:val="28"/>
          <w:rtl w:val="true"/>
          <w:lang w:bidi="ar-SA"/>
        </w:rPr>
        <w:t>والعدل،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تحدث عن الصفات الواجب توافرها في الملك والوزير والكاتب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فيه تاريخ الكتابة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أول من وضع الكتاب</w:t>
      </w:r>
      <w:r>
        <w:rPr>
          <w:rStyle w:val="FootnoteAnchor"/>
          <w:rtl w:val="true"/>
        </w:rPr>
        <w:footnoteReference w:id="110"/>
      </w:r>
      <w:r>
        <w:rPr>
          <w:rFonts w:ascii="Amiri" w:hAnsi="Amiri" w:eastAsia="Amiri" w:cs="Amiri"/>
          <w:color w:val="111111"/>
          <w:sz w:val="28"/>
          <w:sz w:val="28"/>
          <w:szCs w:val="28"/>
          <w:rtl w:val="true"/>
          <w:lang w:bidi="ar-SA"/>
        </w:rPr>
        <w:t>، ثم وضح فيه تاريخ الوزراء في الإسلام وذكر الوزراء الذين استوزرهم الخلفاء وأشار إلى طائفة من كتابهم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أهل المدينة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الفارابي فيه لفظ التدبير بمعنى الإدارة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وملوك الجاهلية على عهد مدنها أن يكون كل واحد منهم إنما يدبر المدينة التي هو متسلط عَلَيها ليحصل هواهُ وَمَيَلَهَ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التدبير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الكتاب يشتمل على اثنين وثلاثين بابًا، تحدث فيها الإسكافي عن سياسة الملوك وإدارتهم للدولة، ومن هذه الأبواب باب ما يحتاج الملوك إلى معرفته</w:t>
      </w:r>
      <w:r>
        <w:rPr>
          <w:rStyle w:val="FootnoteAnchor"/>
          <w:rtl w:val="true"/>
        </w:rPr>
        <w:footnoteReference w:id="112"/>
      </w:r>
      <w:r>
        <w:rPr>
          <w:rFonts w:ascii="Amiri" w:hAnsi="Amiri" w:eastAsia="Amiri" w:cs="Amiri"/>
          <w:color w:val="111111"/>
          <w:sz w:val="28"/>
          <w:sz w:val="28"/>
          <w:szCs w:val="28"/>
          <w:rtl w:val="true"/>
          <w:lang w:bidi="ar-SA"/>
        </w:rPr>
        <w:t>، وباب في لطف التدبير في الحروب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تدابير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قد تضمن قواعد إدارية انطلاقًا من إدارة الأسرة حتى إدارة المملكة؛ إذ يشير فيه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وأولاهم بتأمل ما يجري عليه تدبير العالم من الحكمة وحسن السياسة هم الملوك الذين يجعل الله تعالى بأيديهم أزمّة العباد، وملوكهم تنظم البلاد ثم</w:t>
      </w:r>
      <w:r>
        <w:rPr>
          <w:rStyle w:val="FootnoteAnchor"/>
          <w:rtl w:val="true"/>
        </w:rPr>
        <w:footnoteReference w:id="114"/>
      </w:r>
      <w:r>
        <w:rPr>
          <w:rFonts w:ascii="Amiri" w:hAnsi="Amiri" w:eastAsia="Amiri" w:cs="Amiri"/>
          <w:color w:val="111111"/>
          <w:sz w:val="28"/>
          <w:sz w:val="28"/>
          <w:szCs w:val="28"/>
          <w:rtl w:val="true"/>
          <w:lang w:bidi="ar-SA"/>
        </w:rPr>
        <w:t>الذين يلوونهم من أرباب النعم، وسواس البطانة والخدم، ثم الذين يلونهم من أرباب المنازل، ودواجن الأهل، والأولاد، كل واحد من هؤلاء راع لما يحوزه كنفه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فالملوك في الأمر والنهي والحماية والذب والوزراء في التدبير وجمع الفيء والكتّاب في حفظ الدواوين وتسديد المكاتبات، والعمال في عمارة البلاد واستدرار الإنفاق، والجند في سد الثغور، وجهاد العدو، والقضاة في إقامة ميزان القسط، وتنفيذ أحكام الدين، و</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دار الخلافة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هذه الرسوم بكل ما تعلق بأمور السلطنة وقوانينها، وقد ذكر سبب تأليفه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وخفتُ أن تلحق هذه البقية بتلك المواضي المنسيّة، ورأيتُ حقوق النعمة التي غمرتني وغمرت أسلافي للدولة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الغاية بها أن أنشر أعلام سُننها القديمة وأوضح آثارها القويمة جمعت من ذلك ما أضبطته </w:t>
      </w:r>
    </w:p>
    <w:p>
      <w:pPr>
        <w:pStyle w:val="BookText"/>
        <w:rPr/>
      </w:pPr>
      <w:r>
        <w:rPr>
          <w:rFonts w:ascii="Amiri" w:hAnsi="Amiri" w:eastAsia="Amiri" w:cs="Amiri"/>
          <w:color w:val="111111"/>
          <w:sz w:val="28"/>
          <w:sz w:val="28"/>
          <w:szCs w:val="28"/>
          <w:rtl w:val="true"/>
          <w:lang w:bidi="ar-SA"/>
        </w:rPr>
        <w:t>بالتأليف، وحفظته بالتصنيف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وسأورد من أورده أبوابًا، أبين منها ما كانت الأمور جارية عليه وما تأدت وآلت على الأيام إليه، لتعرف من ذلك السالف والآنف والمتبع والمبتدع</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الأمراء في تاريخ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الصابي كتابه هذا وقد ضم بين دفتيه جمعًا كبيرًا من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وزروا لخلفاء بني العباس، وأمراء بني بويه، فيما ذكر طائفة كبيرة منهم</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أمورًا إدارية أخرى كأصحاب البريد، وديوان المظالم، وديوان الرسائل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كانَت الأحكامُ السُلطانيةُ بوُلاة الأمُور أحقّ وكان امتزاجُها بَجميع الأحكام يقطعهُم عن تصفُّحِها مع تشاغلهم بالسّياسَةِ والتّدبيرِ، أفردتُ لها كتابًا امتثلت فيهِ، أمر منْ لزَمت طاعتهُ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وهو يفصل بذلك التدبير عن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جلّت قُدْرتهُ نَدَب للأُمة زعيمًا خلف به النُبّوة، وَحَاط بهِ الملة، وفوّضَ إليهِ السّياسَةَ، ليَصدُرَ </w:t>
      </w:r>
    </w:p>
    <w:p>
      <w:pPr>
        <w:pStyle w:val="BookText"/>
        <w:rPr/>
      </w:pPr>
      <w:r>
        <w:rPr>
          <w:rFonts w:ascii="Amiri" w:hAnsi="Amiri" w:eastAsia="Amiri" w:cs="Amiri"/>
          <w:color w:val="111111"/>
          <w:sz w:val="28"/>
          <w:sz w:val="28"/>
          <w:szCs w:val="28"/>
          <w:rtl w:val="true"/>
          <w:lang w:bidi="ar-SA"/>
        </w:rPr>
        <w:t>التدبّير عَن دينٍ مشرُوعٍ، وتجَمع الكلمةُ على رأيٍ متْبُوعٍ، فكانَت الإمامةُ أصلًا عليهِ استقرّت قواعد الملّة، وانتظمَت بِهِ مصالحُ الأمةِ، حتىّ استتبت بها الأمُور العامّة، وصدرت عنها الولايات الخاصّة، فلزمِ تقديم حُكمها على كلُ حُكم سُلطَانيّ</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يطلع على هذا الكتاب يَلحظ أنه يحمل بين دفتيه من صفحاته الأولى إلى نهايته، التنظيمات الإدارية بكاملها، فضلًا عن النصائح والتوجيهات التي ينبغي أن يأخذ بها الملك، والتي قدمها الماوردي، فقد نصح الملك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على من تحت يده عيونًا أمناء، وتقليد الملك عامله إنما ليعمل ولينتفع وليس ليستمع</w:t>
      </w:r>
      <w:r>
        <w:rPr>
          <w:rStyle w:val="FootnoteAnchor"/>
          <w:rtl w:val="true"/>
        </w:rPr>
        <w:footnoteReference w:id="122"/>
      </w:r>
      <w:r>
        <w:rPr>
          <w:rFonts w:ascii="Amiri" w:hAnsi="Amiri" w:eastAsia="Amiri" w:cs="Amiri"/>
          <w:color w:val="111111"/>
          <w:sz w:val="28"/>
          <w:sz w:val="28"/>
          <w:szCs w:val="28"/>
          <w:rtl w:val="true"/>
          <w:lang w:bidi="ar-SA"/>
        </w:rPr>
        <w:t>، تقويم الملك ولاة أعماله وجباة أمواله</w:t>
      </w:r>
      <w:r>
        <w:rPr>
          <w:rStyle w:val="FootnoteAnchor"/>
          <w:rtl w:val="true"/>
        </w:rPr>
        <w:footnoteReference w:id="123"/>
      </w:r>
      <w:r>
        <w:rPr>
          <w:rFonts w:ascii="Amiri" w:hAnsi="Amiri" w:eastAsia="Amiri" w:cs="Amiri"/>
          <w:color w:val="111111"/>
          <w:sz w:val="28"/>
          <w:sz w:val="28"/>
          <w:szCs w:val="28"/>
          <w:rtl w:val="true"/>
          <w:lang w:bidi="ar-SA"/>
        </w:rPr>
        <w:t>وعدم الاستكثار من العمال فوق الحاجة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اقتفى الفراء أثر الماوردي بمؤلفه الأحكام السلطانية والذي لايختلف عنه </w:t>
      </w:r>
    </w:p>
    <w:p>
      <w:pPr>
        <w:pStyle w:val="BookText"/>
        <w:rPr/>
      </w:pPr>
      <w:r>
        <w:rPr>
          <w:rFonts w:ascii="Amiri" w:hAnsi="Amiri" w:eastAsia="Amiri" w:cs="Amiri"/>
          <w:color w:val="111111"/>
          <w:sz w:val="28"/>
          <w:sz w:val="28"/>
          <w:szCs w:val="28"/>
          <w:rtl w:val="true"/>
          <w:lang w:bidi="ar-SA"/>
        </w:rPr>
        <w:t xml:space="preserve">إلا قليلاً، وقد أشار أبو يعلى إلى سبب تأليفه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 أن أفرد كتابًا في الإمامة، وأزيد فيه فصولًا أخر تتعلق بما يجوز للإمام فعله من الولايات وغيرها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فيه الأمور الإدارية التي تهم الدولة منها ما يتعلق بالإمامة، وولاية القضاء</w:t>
      </w:r>
      <w:r>
        <w:rPr>
          <w:rStyle w:val="FootnoteAnchor"/>
          <w:rtl w:val="true"/>
        </w:rPr>
        <w:footnoteReference w:id="126"/>
      </w:r>
      <w:r>
        <w:rPr>
          <w:rFonts w:ascii="IRNazanin" w:hAnsi="IRNazanin" w:eastAsia="IRNazanin"/>
          <w:color w:val="111111"/>
          <w:sz w:val="28"/>
          <w:sz w:val="28"/>
          <w:szCs w:val="28"/>
          <w:rtl w:val="true"/>
          <w:lang w:bidi="fa-IR"/>
        </w:rPr>
        <w:t>، والمظالم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الملوك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الكتاب في خمسين فصلًا وكل فصل منها يبرز فيه بوضوح اهتمام الطوسي بأجهزة الحكم وإدارة الدولة ورسومها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قرأه أكثر ازدادت درايتهم بأمور الدين والدنيا، واتسعت رؤيتهم في معرفة أحوال الصديق والعدو، وافتتحت أمامهم سبل تصريف الأمور وإدارتها، واتضحت لهم قواعد تدبير شوؤن البلاط والقصر والديوان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والميدان والأموال، والمعاملات، والعسكر، والرعية</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يقول في أحوال الناس ومدح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يختص بقدرته الربانية أحد عباده بالسعادة والملك، ويمنحه ما هو أهله من ثروة و نعمة، ويخصه عقلًا وعلمًا وحكمة يرعى بها من هم في إمرته ويسرّهم، كلًا بما يستحقه، ثم يضع كلًا منهم في المحل والمكان والعمل الذي يليق به ويصلح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الوزراء والأكفياء من الرجال فيختارهم من وسط الرعية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كتابه هذا على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الاستشارة وصفة المستشار، وباب في صفة الكتّاب والأعوان والحجّاب، وباب في سياسة الحاشية والجند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 المسبوك في نصيحة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الغزالي كتابه على أبواب جاء في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العدل والسياسة، وذكر الملوك وسيرهم،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وتيقن أن الله سبحانه وتعالى اختار من بني آدم طائفتين وهم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ليبينوا للعباد على عبادته الدليل، ويوضحوا لهم إلى معرفته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الملوك لحفظ العباد من اعتداء بعضهم على بعض وملكهم أزمّة الإبرام والنقض، فربط بهم مصالح خلقه ومعايشهم بحكمته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الطرطوشي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فيه العديد من تجارب الملوك في الحكم، إذ ركز اهتمامه في ما يقوم به السلطان أو الملك نفسه تجاه رعيته، العدل والمساواة وغيرهما، وذلك بقوله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سلطان إلا بجند، ولا جند إلا بمال، ولا مال إلا بجباية، ولا جباية إلا بعمارة، ولا عمارة إلا بعدل فصار العدل أساسًا لسائر الأساسيات</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المسلوك في سياسة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 بابًا خاصًا في معرفة أصول السياسة والتدبير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الملك العظيم يحسن به أن يكون في تصاريف تدبيره وسياسة أموره مشتبهًا بطبائع ثمانية،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والشمس، والقمر، والريح، والنار، والماء والأرض،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ينزل متواترًا في أربعة أشهر من السنة، فيساوى به بين كل محلة مشرفة، وموضع منخفض، ويغمر كلًا من مائه بقدر موضعه في ارتفاعه وهبوطه، فتأخذ تلك البقاع منه ما تغذي نباتها في الثمانية أشهر الباقية من السنة، وكذلك ينبغي للملك أن يعطي جنده وأعوانه في أربعة أشهر للثمانية أشهر الباقية، فيجعل رفيعهم ووضيعهم في الحق الذي يستوجبه في القيامة بينهم على حسب ما يراه من المصلحة على قدر مراتبهم، كما يسوي الغيث بين بقاع الأرض</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أواخر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وأوائل 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مقدمة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كتاب جمعت فيه البدائع والطرف والروائع والنتف والعيون والغرر، والنوادر، والفقر من كلام الرؤساء والصدور الذين تزين بهم دستور الوزارة، وانتظم بتدابيرهم الصابئة عقود الإمارة، واحتوى من قلائد كلامه، وفرائد نظامهم على ما هو درة التاج وطراز الديباج، وإنسان عين البلاغة، ونقش فص البداعة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الطقطقي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الآداب السلطانية </w:t>
      </w:r>
    </w:p>
    <w:p>
      <w:pPr>
        <w:pStyle w:val="BookText"/>
        <w:rPr/>
      </w:pPr>
      <w:r>
        <w:rPr>
          <w:rFonts w:ascii="Amiri" w:hAnsi="Amiri" w:eastAsia="Amiri" w:cs="Amiri"/>
          <w:color w:val="111111"/>
          <w:sz w:val="28"/>
          <w:sz w:val="28"/>
          <w:szCs w:val="28"/>
          <w:rtl w:val="true"/>
          <w:lang w:bidi="ar-SA"/>
        </w:rPr>
        <w:t>والولايات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الطقطقي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الكتاب كتابٌ يحتاج إليه من يسوس الجمهور ويدبّر الأمور، وإنْ أنصفَه الناس أخذوا أولادهم بتحفظه وتدبر معانيه بعد أن يتدبروه هو، فما الصغير بأحوج إليه من الكبير، ولا الملك العام الطاعة بأحوج إليه من ملك المدینة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والتزمت فيه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ألا أميل فيه إلا مع الحق، ولا أنطق فيه إلا بالعدل، وأنْ أعزل سلطان الهوى، وأخرج من حكم المستاء والمربى</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الترك فيما يجب أن يعمل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فيه التنظيم الإداري للدولة المملوكية،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جعل حفظ نظام الأنام بالسلطان، وأدام له الأيام بالقبول في الشريعة والإحسان، ورأيت الواجب في هذا الزمان بذل النصيحة له بقدر الإمكان بتأليف كتاب يشتمل على فصول تجتمع فيها أنواع ومصالح الملك، وما يعتمد عليه الملوك، وبيان طريق يدوم لهم بها الملك بحسن السلوك</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السياسة ودستور الرياسة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مقدمة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في علمي الأخلاق والسياسة حاويًا لأخلاق </w:t>
      </w:r>
    </w:p>
    <w:p>
      <w:pPr>
        <w:pStyle w:val="BookText"/>
        <w:rPr/>
      </w:pPr>
      <w:r>
        <w:rPr>
          <w:rFonts w:ascii="Amiri" w:hAnsi="Amiri" w:eastAsia="Amiri" w:cs="Amiri"/>
          <w:color w:val="111111"/>
          <w:sz w:val="28"/>
          <w:sz w:val="28"/>
          <w:szCs w:val="28"/>
          <w:rtl w:val="true"/>
          <w:lang w:bidi="ar-SA"/>
        </w:rPr>
        <w:t>السلطنة والرياسة، وأبدع في تدوينها وحبّها غريب مخترعًا وسلك تأليفها فهمًا عجيبًا مبتدعًا، لا متبعًا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والكتاب جاء مرتبًا على ثلاثة قوانين في الأخلاق وتدبير الأموال وفي تقويم الرعايا والأجناد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استخدم لفظ السياسة والتدبير في مقدمته في مواضع عديدة فعند تعريفه للخلافة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لحفظ الدين، وسياسة الدنيا، وصاحب الشرّع متصرف في الأمرين، أما في الدين فبمقتضى الشرعية التي هو مأمور بتبليغها وحمل الناس عليها، وأما سياسة الدنيا، فبمقتضى رعايته لمصالحهم في العمران البشري</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الأعشى في صناعة الإنشا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فيه إلى معرفته بالأحكام السلطانية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في حدود سنة أحدى وتسعين وتسعمائة عند استقراري في كتابة الإنشاء بالأبواب الشريفة السلطانية عظم الله تعالى شأنها ورفع قدرها، وأعز سلطانها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ليعرف كيف يخلص قلمه على حكم الشريعة المطهرة وما يشترط في كل ولاية من الشروط، فينبه عليها ويقف عندها وما يلزم قرب كل وظيفة </w:t>
      </w:r>
    </w:p>
    <w:p>
      <w:pPr>
        <w:pStyle w:val="BookText"/>
        <w:rPr/>
      </w:pPr>
      <w:r>
        <w:rPr>
          <w:rFonts w:ascii="Amiri" w:hAnsi="Amiri" w:eastAsia="Amiri" w:cs="Amiri"/>
          <w:color w:val="111111"/>
          <w:sz w:val="28"/>
          <w:sz w:val="28"/>
          <w:szCs w:val="28"/>
          <w:rtl w:val="true"/>
          <w:lang w:bidi="ar-SA"/>
        </w:rPr>
        <w:t>من أرباب الوظائف وما يندب 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السلك في طبائع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 ابن الأزرق فصولًا كثيرة تضمنت سياسة السلطان تجاه رعيته ومنها فصل في سياسة السلطة وفيها سياسات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تنحصر في جملتين، تأسيس ما يقوم عليه بناؤها واقتضاء ما يتم به مقصودها، وهو أخذ الرعية بالحقوق الواجبة عليها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إصلاح السلطان بتنزيهه عن سعاف دناءة الأخلاق وترفعه عن صحبة ذوي البطالة والمجون هو الكفيل بإصلاح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نفسك يصلح لك الناس</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سياسة الأمور العارضة ومنها الجهاد</w:t>
      </w:r>
      <w:r>
        <w:rPr>
          <w:rStyle w:val="FootnoteAnchor"/>
          <w:rtl w:val="true"/>
        </w:rPr>
        <w:footnoteReference w:id="144"/>
      </w:r>
      <w:r>
        <w:rPr>
          <w:rFonts w:ascii="Amiri" w:hAnsi="Amiri" w:eastAsia="Amiri" w:cs="Amiri"/>
          <w:color w:val="111111"/>
          <w:sz w:val="28"/>
          <w:sz w:val="28"/>
          <w:szCs w:val="28"/>
          <w:rtl w:val="true"/>
          <w:lang w:bidi="ar-SA"/>
        </w:rPr>
        <w:t>، وكذلك في سياسة الوزير؛ إذ أشار إلى أنَّ فيها ثلاث 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وسلطانه، وأرباب دولته</w:t>
      </w:r>
      <w:r>
        <w:rPr>
          <w:rStyle w:val="FootnoteAnchor"/>
          <w:rtl w:val="true"/>
        </w:rPr>
        <w:footnoteReference w:id="145"/>
      </w:r>
      <w:r>
        <w:rPr>
          <w:rFonts w:ascii="Amiri" w:hAnsi="Amiri" w:eastAsia="Amiri" w:cs="Amiri"/>
          <w:color w:val="111111"/>
          <w:sz w:val="28"/>
          <w:sz w:val="28"/>
          <w:szCs w:val="28"/>
          <w:rtl w:val="true"/>
          <w:lang w:bidi="ar-SA"/>
        </w:rPr>
        <w:t>، ثم تناول أمورًا أخرى لإدارة الدولة</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7995_69569"/>
      <w:bookmarkStart w:id="59" w:name="pg7995_69569"/>
      <w:bookmarkEnd w:id="59"/>
    </w:p>
    <w:p>
      <w:pPr>
        <w:pStyle w:val="Heading3"/>
        <w:numPr>
          <w:ilvl w:val="2"/>
          <w:numId w:val="1"/>
        </w:numPr>
        <w:rPr/>
      </w:pPr>
      <w:bookmarkStart w:id="60" w:name="pg7995_69569"/>
      <w:bookmarkStart w:id="61" w:name="__RefHeading___Toc6970537_1051229030"/>
      <w:bookmarkStart w:id="62" w:name="_Toc18"/>
      <w:bookmarkEnd w:id="60"/>
      <w:bookmarkEnd w:id="61"/>
      <w:r>
        <w:rPr>
          <w:rtl w:val="true"/>
        </w:rPr>
        <w:t>المبحث الثالث الإدارة وخصائصها</w:t>
      </w:r>
      <w:bookmarkEnd w:id="62"/>
    </w:p>
    <w:p>
      <w:pPr>
        <w:pStyle w:val="Heading4"/>
        <w:numPr>
          <w:ilvl w:val="3"/>
          <w:numId w:val="1"/>
        </w:numPr>
        <w:rPr/>
      </w:pPr>
      <w:bookmarkStart w:id="63" w:name="__RefHeading___Toc6970539_1051229030"/>
      <w:bookmarkStart w:id="64" w:name="_Toc19"/>
      <w:bookmarkEnd w:id="63"/>
      <w:r>
        <w:rPr>
          <w:rtl w:val="true"/>
        </w:rPr>
        <w:t>أولاً مفهوم الإدارة عند الإمام علي علیه السلام</w:t>
      </w:r>
      <w:bookmarkEnd w:id="64"/>
    </w:p>
    <w:p>
      <w:pPr>
        <w:pStyle w:val="Heading5"/>
        <w:numPr>
          <w:ilvl w:val="4"/>
          <w:numId w:val="1"/>
        </w:numPr>
        <w:rPr/>
      </w:pPr>
      <w:bookmarkStart w:id="65" w:name="__RefHeading___Toc6970541_1051229030"/>
      <w:bookmarkStart w:id="66" w:name="_Toc20"/>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 xml:space="preserve">إنَّ لفظة الإدارة لم ترد في كلام الإمام علي علیه السلام؛ لأن اللفظ حديث الاستعمال في معناه، وقد أشار الإمام علي علیه السلام إلى مفهوم الإدارة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لمن ولي أمر قوم أن يبدأ بتقويم نفسه قبل أن يشرع في تقويم رعيته، والإيمان بمنزلة من رام استقامة ظل العود قبل أن يستقيم ذلك العود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الولايات مضامیر الرجال</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 لمحمد بن أبي بكر عندما عزله عن ولاية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نزعت ما تحت </w:t>
      </w:r>
      <w:bookmarkStart w:id="67" w:name="pg7995_69570"/>
    </w:p>
    <w:p>
      <w:pPr>
        <w:pStyle w:val="BookText"/>
        <w:rPr/>
      </w:pPr>
      <w:bookmarkEnd w:id="67"/>
      <w:r>
        <w:rPr>
          <w:rFonts w:ascii="Amiri" w:hAnsi="Amiri" w:eastAsia="Amiri" w:cs="Amiri"/>
          <w:color w:val="111111"/>
          <w:sz w:val="28"/>
          <w:sz w:val="28"/>
          <w:szCs w:val="28"/>
          <w:rtl w:val="true"/>
          <w:lang w:bidi="ar-SA"/>
        </w:rPr>
        <w:t>يدك من سلطانك، لوليتك ما هو أيسر عليك مؤونة وأعجب إليك ولاية</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أما كلمات الإمام علي علیه السلام التي تضمنت مفهوم الإدارة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970543_1051229030"/>
      <w:bookmarkStart w:id="69" w:name="_Toc21"/>
      <w:bookmarkEnd w:id="68"/>
      <w:r>
        <w:rPr/>
        <w:t>1</w:t>
      </w:r>
      <w:r>
        <w:rPr>
          <w:rtl w:val="true"/>
        </w:rPr>
        <w:t xml:space="preserve">- </w:t>
      </w:r>
      <w:r>
        <w:rPr>
          <w:rtl w:val="true"/>
        </w:rPr>
        <w:t>التدبير</w:t>
      </w:r>
      <w:r>
        <w:rPr>
          <w:rtl w:val="true"/>
        </w:rPr>
        <w:t>:</w:t>
      </w:r>
      <w:bookmarkEnd w:id="69"/>
    </w:p>
    <w:p>
      <w:pPr>
        <w:pStyle w:val="BookText"/>
        <w:rPr/>
      </w:pPr>
      <w:r>
        <w:rPr>
          <w:rFonts w:ascii="Amiri" w:hAnsi="Amiri" w:eastAsia="Amiri" w:cs="Amiri"/>
          <w:color w:val="111111"/>
          <w:sz w:val="28"/>
          <w:sz w:val="28"/>
          <w:szCs w:val="28"/>
          <w:rtl w:val="true"/>
          <w:lang w:bidi="ar-SA"/>
        </w:rPr>
        <w:t>هو التفكير في دبر الأمور</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تقديم الأمر على ما يكون فيه صلاح عاقبته وفلان يتدبر أمره</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ودّبر 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التدبير والنظر في الأمور</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والتدبير ما يفعله الإداري في عمله؛ إذ يخطط له، ويتحسب إلى نتائجه قبل البدء به، ومن ثم يضع الأمور في مكانها الصحيح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على لسانه علیه السلام في خطبة له ذكر فيها المضمون من حسن التدبير وعواقبه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التدبير قبل العمل يؤمّنكُ من الندم، ومن استقبل وجوه الآراء عرف مواقف </w:t>
      </w:r>
      <w:bookmarkStart w:id="70" w:name="pg7995_69571"/>
    </w:p>
    <w:p>
      <w:pPr>
        <w:pStyle w:val="BookText"/>
        <w:rPr/>
      </w:pPr>
      <w:bookmarkEnd w:id="70"/>
      <w:r>
        <w:rPr>
          <w:rFonts w:ascii="Amiri" w:hAnsi="Amiri" w:eastAsia="Amiri" w:cs="Amiri"/>
          <w:color w:val="111111"/>
          <w:sz w:val="28"/>
          <w:sz w:val="28"/>
          <w:szCs w:val="28"/>
          <w:rtl w:val="true"/>
          <w:lang w:bidi="ar-SA"/>
        </w:rPr>
        <w:t>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عقل كالتدبير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يربط حسن التدبير بحسن السياسة كون الإداري إذا تدبر في إدارته سيكون ناجحًا</w:t>
      </w:r>
      <w:r>
        <w:rPr>
          <w:rFonts w:eastAsia="IRNazanin" w:cs="IRNazanin"/>
          <w:color w:val="111111"/>
          <w:sz w:val="28"/>
          <w:szCs w:val="28"/>
          <w:rtl w:val="true"/>
          <w:lang w:bidi="fa-IR"/>
        </w:rPr>
        <w:t>.</w:t>
      </w:r>
    </w:p>
    <w:p>
      <w:pPr>
        <w:pStyle w:val="Heading5"/>
        <w:numPr>
          <w:ilvl w:val="4"/>
          <w:numId w:val="1"/>
        </w:numPr>
        <w:rPr/>
      </w:pPr>
      <w:bookmarkStart w:id="71" w:name="__RefHeading___Toc6970545_1051229030"/>
      <w:bookmarkStart w:id="72" w:name="_Toc22"/>
      <w:bookmarkEnd w:id="71"/>
      <w:r>
        <w:rPr/>
        <w:t>2</w:t>
      </w:r>
      <w:r>
        <w:rPr>
          <w:rtl w:val="true"/>
        </w:rPr>
        <w:t xml:space="preserve">- </w:t>
      </w:r>
      <w:r>
        <w:rPr>
          <w:rtl w:val="true"/>
        </w:rPr>
        <w:t>السياسة</w:t>
      </w:r>
      <w:r>
        <w:rPr>
          <w:rtl w:val="true"/>
        </w:rPr>
        <w:t>:</w:t>
      </w:r>
      <w:bookmarkEnd w:id="72"/>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الرعية، سِياسَة، وسُوِّسَ الرجلُ أمورَ الناس على ما لم يسمّ فاعله إذا ملك أمرهم، وفلان مجرب قد ساس وسيس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وأمر عليه</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وساس زيد الأمر يسوسه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وقام بأمره</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هذا المفهوم وبهذا الصدد ابن الطقطقي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رأس الملك وعليها التعويل في حقن الدماء وحفظ الأموال ومنع الشرور وقمع الدعار والمفسدين والمنع من المظالم المؤدي الى الفتنة والاضطراب</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هذا اللفظ في كلام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ساس رعية حرم عليه السُكر عقلًا، لأنَّه قبيح أنْ يحتاج الحارس إلى مَنْ يَحرُسه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علیه السلام يوضح ويحذر بأن من يسوس أمر قوم يجب عليه أن لا يتعاطى </w:t>
      </w:r>
      <w:bookmarkStart w:id="73" w:name="pg7995_69572"/>
    </w:p>
    <w:p>
      <w:pPr>
        <w:pStyle w:val="BookText"/>
        <w:rPr/>
      </w:pPr>
      <w:bookmarkEnd w:id="73"/>
      <w:r>
        <w:rPr>
          <w:rFonts w:ascii="Amiri" w:hAnsi="Amiri" w:eastAsia="Amiri" w:cs="Amiri"/>
          <w:color w:val="111111"/>
          <w:sz w:val="28"/>
          <w:sz w:val="28"/>
          <w:szCs w:val="28"/>
          <w:rtl w:val="true"/>
          <w:lang w:bidi="ar-SA"/>
        </w:rPr>
        <w:t>شيئًا مسكرًا ثم يقول معللًا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يحتاج السائس لأمر قومه حارسًا وقد وضعوه حارسًا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أكد أنه ينبغي أن يكون السائس صبورًا على جهال الناس من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ساس نفسه بالصبر على جهل الناس صلح أن يكون سائسًا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وخاطب الإمام علیه السلام في أحد كتبه لمعاوية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كُنتَم يا مَعاوية سَاسَة الرّعيّة، ووُلاة أمرِ الأمُّة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6970547_1051229030"/>
      <w:bookmarkStart w:id="75" w:name="_Toc23"/>
      <w:bookmarkEnd w:id="74"/>
      <w:r>
        <w:rPr/>
        <w:t>3</w:t>
      </w:r>
      <w:r>
        <w:rPr>
          <w:rtl w:val="true"/>
        </w:rPr>
        <w:t xml:space="preserve">- </w:t>
      </w:r>
      <w:r>
        <w:rPr>
          <w:rtl w:val="true"/>
        </w:rPr>
        <w:t>الرعاية</w:t>
      </w:r>
      <w:r>
        <w:rPr>
          <w:rtl w:val="true"/>
        </w:rPr>
        <w:t>:</w:t>
      </w:r>
      <w:bookmarkEnd w:id="75"/>
    </w:p>
    <w:p>
      <w:pPr>
        <w:pStyle w:val="BookText"/>
        <w:rPr/>
      </w:pPr>
      <w:r>
        <w:rPr>
          <w:rFonts w:ascii="Amiri" w:hAnsi="Amiri" w:eastAsia="Amiri" w:cs="Amiri"/>
          <w:color w:val="111111"/>
          <w:sz w:val="28"/>
          <w:sz w:val="28"/>
          <w:szCs w:val="28"/>
          <w:rtl w:val="true"/>
          <w:lang w:bidi="ar-SA"/>
        </w:rPr>
        <w:t>الرعي في الأصل حفظ الحيوان إما بغذائه الحافظ لحياته، وإما بذَب العَدُو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وأرعيتهُ جَعَلْتُ له ما يْرعى، وجعل الرّعي والرِّعَاءُ للحفظِ والسِّياسةِ، ويسمى كُلُّ سائسٍ لنِفسِه أو لغْيرِهِ رَاعيًا</w:t>
      </w:r>
      <w:r>
        <w:rPr>
          <w:rStyle w:val="FootnoteAnchor"/>
          <w:rtl w:val="true"/>
        </w:rPr>
        <w:footnoteReference w:id="160"/>
      </w:r>
      <w:r>
        <w:rPr>
          <w:rFonts w:ascii="Amiri" w:hAnsi="Amiri" w:eastAsia="Amiri" w:cs="Amiri"/>
          <w:color w:val="111111"/>
          <w:sz w:val="28"/>
          <w:sz w:val="28"/>
          <w:szCs w:val="28"/>
          <w:rtl w:val="true"/>
          <w:lang w:bidi="ar-SA"/>
        </w:rPr>
        <w:t>، راعي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الأمر إلى ما يصير، وراعاه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لاحظه، والراعي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والرعية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المرعيَ كالراعي، ورعى الأمير رعيته رعاية</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للحاكم 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 بتدبير الناس وسياستهم</w:t>
      </w:r>
      <w:r>
        <w:rPr>
          <w:rStyle w:val="FootnoteAnchor"/>
          <w:rtl w:val="true"/>
        </w:rPr>
        <w:footnoteReference w:id="162"/>
      </w:r>
      <w:r>
        <w:rPr>
          <w:rFonts w:ascii="Amiri" w:hAnsi="Amiri" w:eastAsia="Amiri" w:cs="Amiri"/>
          <w:color w:val="111111"/>
          <w:sz w:val="28"/>
          <w:sz w:val="28"/>
          <w:szCs w:val="28"/>
          <w:rtl w:val="true"/>
          <w:lang w:bidi="ar-SA"/>
        </w:rPr>
        <w:t>فكل من ولي أمر قوم فهو راعيهم، وهم رعيته فعيلة بمعنى مفعول</w:t>
      </w:r>
      <w:r>
        <w:rPr>
          <w:rStyle w:val="FootnoteAnchor"/>
          <w:rtl w:val="true"/>
        </w:rPr>
        <w:footnoteReference w:id="163"/>
      </w:r>
      <w:r>
        <w:rPr>
          <w:rFonts w:ascii="IRNazanin" w:hAnsi="IRNazanin" w:eastAsia="IRNazanin"/>
          <w:color w:val="111111"/>
          <w:sz w:val="28"/>
          <w:sz w:val="28"/>
          <w:szCs w:val="28"/>
          <w:rtl w:val="true"/>
          <w:lang w:bidi="fa-IR"/>
        </w:rPr>
        <w:t>، وقد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المْرعِيُّ في الأقُوامِ كالرّاعِي</w:t>
      </w:r>
      <w:r>
        <w:rPr>
          <w:rStyle w:val="FootnoteAnchor"/>
          <w:rtl w:val="true"/>
        </w:rPr>
        <w:footnoteReference w:id="164"/>
      </w:r>
      <w:r>
        <w:rPr>
          <w:rFonts w:ascii="IRNazanin" w:hAnsi="IRNazanin" w:eastAsia="IRNazanin"/>
          <w:color w:val="111111"/>
          <w:sz w:val="28"/>
          <w:sz w:val="28"/>
          <w:szCs w:val="28"/>
          <w:rtl w:val="true"/>
          <w:lang w:bidi="fa-IR"/>
        </w:rPr>
        <w:t>وقد ورد لفظ الراعي في كلام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الْحُقُوقِ حَقُّ الْوَالِی عَلَی الرَّعِيَّةِ وَحَقُّ الرَّعِيَّةِ عَلَی الْوَالِی فَرِيضَةٌ فَرَضَهَا اللهَ سُبْحَانَهُ لِكُلٍّ عَلَی كُلٍّ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ودعى داع، فاستجيبوا للداعي واتبعوا الراعي</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أنها تدل على شدة الحفاظ على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أشار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الرَّعَايَا قَبْلِی لَتَشْكُو حَيْفَ رُعَاتِهَا وإِنَّنِيِ الْيَوْمَ لَأَشْكُو حَيْفَ رَعِيَّتيِ</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إحدى حكم الإمام علیه السلام يوضح فيها أن من كان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تشتكي من ظلم الذين يرعونهم وأما أنا عكس ذلك ثم يقول كأنني أحد الرعية وهم الرعاة لي وقوله عیه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الراعي ذئبًا، فالشاة من يحفظها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يصف الإمام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المأموم على دين الله بعد الإقرار والعمل، الحزمة في أمره، والصدق </w:t>
      </w:r>
      <w:bookmarkStart w:id="76" w:name="pg7995_69574"/>
    </w:p>
    <w:p>
      <w:pPr>
        <w:pStyle w:val="BookText"/>
        <w:rPr/>
      </w:pPr>
      <w:bookmarkEnd w:id="76"/>
      <w:r>
        <w:rPr>
          <w:rFonts w:ascii="Amiri" w:hAnsi="Amiri" w:eastAsia="Amiri" w:cs="Amiri"/>
          <w:color w:val="111111"/>
          <w:sz w:val="28"/>
          <w:sz w:val="28"/>
          <w:szCs w:val="28"/>
          <w:rtl w:val="true"/>
          <w:lang w:bidi="ar-SA"/>
        </w:rPr>
        <w:t>في قوله، والعدل في حكمه، والشفقة على رعيته، لا تخرجه القدرة إلى خرق</w:t>
      </w:r>
      <w:r>
        <w:rPr>
          <w:rStyle w:val="FootnoteAnchor"/>
          <w:rtl w:val="true"/>
        </w:rPr>
        <w:footnoteReference w:id="169"/>
      </w:r>
      <w:r>
        <w:rPr>
          <w:rFonts w:ascii="Amiri" w:hAnsi="Amiri" w:eastAsia="Amiri" w:cs="Amiri"/>
          <w:color w:val="111111"/>
          <w:sz w:val="28"/>
          <w:sz w:val="28"/>
          <w:szCs w:val="28"/>
          <w:rtl w:val="true"/>
          <w:lang w:bidi="ar-SA"/>
        </w:rPr>
        <w:t>، ولا اللين إلى ضعف، ولا تمنعه العزة من كرم العفو، ولا يدعوه العفو إلى إضاعة حق</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6970549_1051229030"/>
      <w:bookmarkStart w:id="78" w:name="_Toc24"/>
      <w:bookmarkEnd w:id="77"/>
      <w:r>
        <w:rPr/>
        <w:t>4</w:t>
      </w:r>
      <w:r>
        <w:rPr>
          <w:rtl w:val="true"/>
        </w:rPr>
        <w:t xml:space="preserve">- </w:t>
      </w:r>
      <w:r>
        <w:rPr>
          <w:rtl w:val="true"/>
        </w:rPr>
        <w:t>السلطان</w:t>
      </w:r>
      <w:r>
        <w:rPr>
          <w:rtl w:val="true"/>
        </w:rPr>
        <w:t>:</w:t>
      </w:r>
      <w:bookmarkEnd w:id="78"/>
    </w:p>
    <w:p>
      <w:pPr>
        <w:pStyle w:val="BookText"/>
        <w:rPr/>
      </w:pPr>
      <w:r>
        <w:rPr>
          <w:rFonts w:ascii="Amiri" w:hAnsi="Amiri" w:eastAsia="Amiri" w:cs="Amiri"/>
          <w:color w:val="111111"/>
          <w:sz w:val="28"/>
          <w:sz w:val="28"/>
          <w:szCs w:val="28"/>
          <w:rtl w:val="true"/>
          <w:lang w:bidi="ar-SA"/>
        </w:rPr>
        <w:t>السلاطة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وقد سلطه الله فتسلط عليهم، والاسم السلطة والسلطان الوالي</w:t>
      </w:r>
      <w:r>
        <w:rPr>
          <w:rStyle w:val="FootnoteAnchor"/>
          <w:rtl w:val="true"/>
        </w:rPr>
        <w:footnoteReference w:id="171"/>
      </w:r>
      <w:r>
        <w:rPr>
          <w:rFonts w:ascii="IRNazanin" w:hAnsi="IRNazanin" w:eastAsia="IRNazanin"/>
          <w:color w:val="111111"/>
          <w:sz w:val="28"/>
          <w:sz w:val="28"/>
          <w:szCs w:val="28"/>
          <w:rtl w:val="true"/>
          <w:lang w:bidi="fa-IR"/>
        </w:rPr>
        <w:t>، وقد حفل كلام الإمام علیه السلام بذكره للسلطان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تَغَيَّرَتْ نيَّةُ السُّلْطانِ تَغَيَّرَ الزَّمانُ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ويشير الإمام علیه السلام إلى معاملة السلطان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زادَكَ السُّلْطانُ تَقْريباً فَزِدْهُ إِجْلالاً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فِی سُلْطَانٍ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وَزَعَةُ اللهِ فِی أَرْضِهِ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فيما يصور الإمام علیه السلام حال صاحب السلطان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السُّلْطَانِ كَرَاكِبِ الأسَدِ يُغْبَطُ بِمَوْقِعِهِ وهُوَ أَعْلَمُ بِمَوْضِعِهِ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فلأنَّ الناس يتمنون ما هو فيه من ترف الحياة ولكنه أعلم بموضعه ومن الخوف والخطر الذي يحيط به منه، ثم يقول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تنتبس بالسلطان في وقت اضطراب الأمور عليه، فإن البحر لا يكاد يسلم صاحبه في حال سكونه، فكيف يسلم من اختلاف رياحه واضطراب أمواجه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المعنى نفسه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 السلطان وجب أن يكون معه كراكب البحر إن سلم بجسمه من الغرق، لم يسلم بقلبه من الفرق</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يبين الإمام علیه السلام حال أصحاب السلطان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السلطان في المثل كقوم رقوا جبلًا ثم سقطوا منه فأقربهم الى الهلكة والتلف أبعدهم كان في المرتقى</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يعرّف الإمام علیه السلام السلطان الفاضل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يحرس الفضائل ويجود بها لمن دونه، ويرعاها من خاصته وعامته، حتى تكثر في أيامه، ويحسن بها من لم تكن فيه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79" w:name="pg7995_69576"/>
    </w:p>
    <w:p>
      <w:pPr>
        <w:pStyle w:val="BookText"/>
        <w:rPr/>
      </w:pPr>
      <w:bookmarkEnd w:id="79"/>
      <w:r>
        <w:rPr>
          <w:rFonts w:ascii="Amiri" w:hAnsi="Amiri" w:eastAsia="Amiri" w:cs="Amiri"/>
          <w:color w:val="111111"/>
          <w:sz w:val="28"/>
          <w:sz w:val="28"/>
          <w:szCs w:val="28"/>
          <w:rtl w:val="true"/>
          <w:lang w:bidi="ar-SA"/>
        </w:rPr>
        <w:t>وإذا أردت منه حاجة فعليك بالصبر فإن السلطان مشغول بالرعية كلها وليس مخصصًا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سلطانك في حاجتك فلست أكبر شغله ولا بك قوام أمره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يتعجب الإمام علیه السلام من أمر السلطان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للسلطان، كيف يحسن وهو إذا أساء وجد من يزكيه ويمدحه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الإمام علیه السلام العلاقة بين عدل السلطان وعمران البلاد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العمران إلا حيث يعدل السلطان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6970551_1051229030"/>
      <w:bookmarkStart w:id="81" w:name="_Toc25"/>
      <w:bookmarkEnd w:id="80"/>
      <w:r>
        <w:rPr/>
        <w:t>5</w:t>
      </w:r>
      <w:r>
        <w:rPr>
          <w:rtl w:val="true"/>
        </w:rPr>
        <w:t xml:space="preserve">- </w:t>
      </w:r>
      <w:r>
        <w:rPr>
          <w:rtl w:val="true"/>
        </w:rPr>
        <w:t>الإمرة</w:t>
      </w:r>
      <w:r>
        <w:rPr>
          <w:rtl w:val="true"/>
        </w:rPr>
        <w:t>:</w:t>
      </w:r>
      <w:bookmarkEnd w:id="81"/>
    </w:p>
    <w:p>
      <w:pPr>
        <w:pStyle w:val="BookText"/>
        <w:rPr/>
      </w:pPr>
      <w:r>
        <w:rPr>
          <w:rFonts w:ascii="Amiri" w:hAnsi="Amiri" w:eastAsia="Amiri" w:cs="Amiri"/>
          <w:color w:val="111111"/>
          <w:sz w:val="28"/>
          <w:sz w:val="28"/>
          <w:szCs w:val="28"/>
          <w:rtl w:val="true"/>
          <w:lang w:bidi="ar-SA"/>
        </w:rPr>
        <w:t>قال الجوهري الإمرة من الولاية</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أمر القوم كثروا؛ لأن القوم إذا كثروا صاروا ذا أمير من حيث إنهم لابد لهم من سائس يسوسهم</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والإمرة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وفي حديث رسول الله صلی الله علیه و آله وسلم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على علي علیه السلام بإمرة المؤمنين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أشار الإمام علي علیه السلام في خطبة له يوضح فيها الإمرة الصالحة والفاجرة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الإمرة البرة فيعمل فيها التقي، وأما الإمرة الفاجرة فيتمتع فيها الشقي، إلى أن تنقطع مدته، وتدركه منيته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يؤكد في كلامه للخوارج بضرورة وجود من يدير أمور الناس بغض النظر عن كون ذلك الأمير برًا أو فاجرًا بقوله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فَإِنَّهُ لابُدَّ للِناَّسِ مِنْ أَمِير بَرّ أَوْ فَاجِر، يَعْمَلُ فِی إِمْرَتِهِ الْمُؤْمِنُ، وَيَسْتَمْتِعُ فيِهَا الْكَافرِ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 أن الإمام علیه السلام قد أشار إلى الإمرة في خطبة له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أَمَرْتُكُمْ في هذِهِ الْحُكُومَةِ أَمْرِي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جاء في خطبة أخرى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w:t>
      </w:r>
      <w:r>
        <w:rPr>
          <w:rStyle w:val="FootnoteAnchor"/>
          <w:rtl w:val="true"/>
        </w:rPr>
        <w:footnoteReference w:id="191"/>
      </w:r>
      <w:r>
        <w:rPr>
          <w:rFonts w:ascii="Amiri" w:hAnsi="Amiri" w:eastAsia="Amiri" w:cs="Amiri"/>
          <w:color w:val="111111"/>
          <w:sz w:val="28"/>
          <w:sz w:val="28"/>
          <w:szCs w:val="28"/>
          <w:rtl w:val="true"/>
          <w:lang w:bidi="ar-SA"/>
        </w:rPr>
        <w:t>بِمَنْ لَا يُطيِعُ إِذَا أَمَرْتُ وَلا يُجِيبُ إِذَا دَعَوْتُ</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خاف إمرؤ عدل في حكمه وأطعم من قوته، وذخر من دنياه لآخرته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يشير في موضع آخر إلى أهمية العدل حينما 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الأمُورَ مَوَاضِعَهَا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استثقل الحق ان يقال له أو العدل ان يُعرض عليه، كان العمل بهما أثقل عليه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82" w:name="pg7995_69579"/>
    </w:p>
    <w:p>
      <w:pPr>
        <w:pStyle w:val="Heading4"/>
        <w:numPr>
          <w:ilvl w:val="3"/>
          <w:numId w:val="1"/>
        </w:numPr>
        <w:rPr/>
      </w:pPr>
      <w:bookmarkStart w:id="83" w:name="__RefHeading___Toc6970553_1051229030"/>
      <w:bookmarkStart w:id="84" w:name="_Toc26"/>
      <w:bookmarkEnd w:id="82"/>
      <w:bookmarkEnd w:id="83"/>
      <w:r>
        <w:rPr>
          <w:rtl w:val="true"/>
        </w:rPr>
        <w:t>ثانياً خصائص الإدارة عند الإمام علي علیه السلام</w:t>
      </w:r>
      <w:bookmarkEnd w:id="84"/>
    </w:p>
    <w:p>
      <w:pPr>
        <w:pStyle w:val="Heading5"/>
        <w:numPr>
          <w:ilvl w:val="4"/>
          <w:numId w:val="1"/>
        </w:numPr>
        <w:rPr/>
      </w:pPr>
      <w:bookmarkStart w:id="85" w:name="__RefHeading___Toc6970555_1051229030"/>
      <w:bookmarkStart w:id="86" w:name="_Toc27"/>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xml:space="preserve">امتازت نظرية الإمام علي علیه السلام في الإدارة من غیرها بما تضمنته من خصائص سامية من جهة وكونها تولي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الأهمية من جهة أخرى، ويمكن إجمال الخصائص العامة لنظرية الإمام علیه السلام في الإدارة بما يأتي</w:t>
      </w:r>
      <w:r>
        <w:rPr>
          <w:rFonts w:eastAsia="IRNazanin" w:cs="IRNazanin"/>
          <w:color w:val="111111"/>
          <w:sz w:val="28"/>
          <w:szCs w:val="28"/>
          <w:rtl w:val="true"/>
          <w:lang w:bidi="fa-IR"/>
        </w:rPr>
        <w:t>:</w:t>
      </w:r>
    </w:p>
    <w:p>
      <w:pPr>
        <w:pStyle w:val="Heading5"/>
        <w:numPr>
          <w:ilvl w:val="4"/>
          <w:numId w:val="1"/>
        </w:numPr>
        <w:rPr/>
      </w:pPr>
      <w:bookmarkStart w:id="87" w:name="__RefHeading___Toc6970557_1051229030"/>
      <w:bookmarkStart w:id="88" w:name="_Toc28"/>
      <w:bookmarkEnd w:id="87"/>
      <w:r>
        <w:rPr>
          <w:rtl w:val="true"/>
        </w:rPr>
        <w:t>أولًا</w:t>
      </w:r>
      <w:r>
        <w:rPr>
          <w:rtl w:val="true"/>
        </w:rPr>
        <w:t xml:space="preserve">: </w:t>
      </w:r>
      <w:r>
        <w:rPr>
          <w:rtl w:val="true"/>
        </w:rPr>
        <w:t>مراعاة حقوق الإنسان تنشأ من احترام الإنسان الذي وصف الإمام خلقه فقال</w:t>
      </w:r>
      <w:r>
        <w:rPr>
          <w:rtl w:val="true"/>
        </w:rPr>
        <w:t>:</w:t>
      </w:r>
      <w:bookmarkEnd w:id="88"/>
    </w:p>
    <w:p>
      <w:pPr>
        <w:pStyle w:val="Heading6"/>
        <w:numPr>
          <w:ilvl w:val="5"/>
          <w:numId w:val="1"/>
        </w:numPr>
        <w:rPr/>
      </w:pPr>
      <w:bookmarkStart w:id="89" w:name="__RefHeading___Toc6970559_1051229030"/>
      <w:bookmarkStart w:id="90" w:name="_Toc29"/>
      <w:bookmarkEnd w:id="89"/>
      <w:r>
        <w:rPr>
          <w:rtl w:val="true"/>
        </w:rPr>
        <w:t>اشارة</w:t>
      </w:r>
      <w:bookmarkEnd w:id="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حَتَّى خَلَصَتْ، وَلاَطَهَا باِلبَلَّةِ حَتَّى لَزَبَتْ، فَجَبَلَ مِنْها صُورَةً ذَاتَ أَحْنَاء وَوُصُول، وَأَعْضَاء وَفُصُول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أَجْمَدَهَا حَتَّى اسْتَمْسَكَتْ، وَأَصْلَدَهَا حَتَّى صَلْصَلَتْ، لِوَقْت مَعْدُود، وَأجَل مَعْلُوم، ثُمَّ نَفَخَ فيِها مِنْ رُوحِهِ فَمَثُلَتْ إِنْساناً ذَا أَذْهَان يُجیلُهَا، وَفِكَر يَتَصَرَّفُ بِهَا، وَجَوَارِحَ یَخْتَدِمُهَا، وَأَدَوَات يُقَلِّبُهَا، وَمَعْرِفَة يَفْرُقُ بِهَا بَیْنَ الحَقِّ وَالبَاطِلِ، والاَذْوَاقِ والمَشَامِّ، وَالْاَلوَانِ وَالْاَجْنَاس، مَعْجُوناً بطيِنَةِ الْاَلْوَانِ الْمُخْتَلِفَةِ، وَالاَشْبَاهِ المُؤْتَلِفَةِ، وَالْاَضْدَادِ المُتَعَادِيَةِ، والْاَخْلاطِ المُتَبَايِنَةِ، مِنَ الحَرِّ والبَرْدِ، وَالبَلَّةِ وَالْجُمُودِ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فالإنسان قبضة من طين الأرض فضلًا عن أنه نفخة من روح الله منحتهُ القدرة على التفكير والحركة فأخذ يفكر لحياته، فالإنسان فيه عقل وهوى كما أكد ذلك الإمام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بعقله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غناء كالعقل</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الإمام علیه السلام أن العقل إذا غاب استولى مكانه الهوى؛ إذ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الْعَقْلِ الهَوَى</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وأكثر الفتن التي حدثت في التاريخ سببها اتباع الناس لأهوائهم وقد أشار الإمام علیه السلام لذلك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وَأَحْكَامٌ تُبْتَدَعُ</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عَقل أسير عِنْدَ هَوىً أمير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يصور الإمام علیه السلام العقل كأنه سيف بتار يقطع كل انحراف فيقول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غطاء ساتر والعقل حسام قاطع، فاستر خلل خلقك بحلمك وقاتل هواك بعقلك</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91" w:name="pg7995_69581"/>
    </w:p>
    <w:p>
      <w:pPr>
        <w:pStyle w:val="BookText"/>
        <w:rPr/>
      </w:pPr>
      <w:bookmarkEnd w:id="91"/>
      <w:r>
        <w:rPr>
          <w:rFonts w:ascii="Amiri" w:hAnsi="Amiri" w:eastAsia="Amiri" w:cs="Amiri"/>
          <w:color w:val="111111"/>
          <w:sz w:val="28"/>
          <w:sz w:val="28"/>
          <w:szCs w:val="28"/>
          <w:rtl w:val="true"/>
          <w:lang w:bidi="ar-SA"/>
        </w:rPr>
        <w:t>فنلاحظ أن العقل مصدر الفضائل والعلم والنجاح والتقدم إذا ما فكر الإنسان تفكيرًا صحيحًا، فيما أوصى الإمام بحقوق الإنسان لمن تناط إليه مسؤولية الحكم</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970561_1051229030"/>
      <w:bookmarkStart w:id="93" w:name="_Toc30"/>
      <w:bookmarkEnd w:id="92"/>
      <w:r>
        <w:rPr/>
        <w:t>1</w:t>
      </w:r>
      <w:r>
        <w:rPr>
          <w:rtl w:val="true"/>
        </w:rPr>
        <w:t xml:space="preserve">- </w:t>
      </w:r>
      <w:r>
        <w:rPr>
          <w:rtl w:val="true"/>
        </w:rPr>
        <w:t>حق الحياة الكريمة</w:t>
      </w:r>
      <w:r>
        <w:rPr>
          <w:rtl w:val="true"/>
        </w:rPr>
        <w:t>:</w:t>
      </w:r>
      <w:bookmarkEnd w:id="93"/>
    </w:p>
    <w:p>
      <w:pPr>
        <w:pStyle w:val="BookText"/>
        <w:rPr/>
      </w:pPr>
      <w:r>
        <w:rPr>
          <w:rFonts w:ascii="IRNazanin" w:hAnsi="IRNazanin" w:eastAsia="IRNazanin"/>
          <w:color w:val="111111"/>
          <w:sz w:val="28"/>
          <w:sz w:val="28"/>
          <w:szCs w:val="28"/>
          <w:rtl w:val="true"/>
          <w:lang w:bidi="fa-IR"/>
        </w:rPr>
        <w:t>جاء في كلام الإمام علیه السلام بأن الحياة الكريمة للإنسان هي مفتاح سداد، وعتق من كل من يملك، وتنال فيها ما ترغب من الله وذلك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تَقْوَى اللهِ مِفتَاح سَداد، وَذخيرة مَعَاد، وَعتق مِنْ كُل مَلكة، وَنجاة مِنْ كُلْ هَلْكَة، بها يَنجَحُ الطالبُ، وَينْجُو الهَارِبُ، وَتنال الرِغَائبُ</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حق الإنسان أن يشعر بالأمان على حياته بل ليس ما هو أهمّ من هذا الشعور، ومن دونه ينتفي الشعور بالسعادة الفردية، وتتعطل قدرات الإنسان على الأداء السليم لأعماله في حياته اليومية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فقد وَعّى الإمام أن الإنسان الجائع، المستغل، المحروم، المصفد بالأغلال لا يستطيع أن يكون فاضلًا، وإنَّ من اللغو أن يوعظ بالوعد والوعيد، والترغيب والترهيب، وأنَّ إنسانًا كهذا ينقلب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بالقيم، والفضائل والإنسان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معدته الخاوية، وجسده المعذب، ومجتمعه الكافر بإنسانيته، المتنكر له، وشعوره بالاستغلال، وميسم الضعة الذي يلاحقه أنى كان، هذه كلها تجعله </w:t>
      </w:r>
      <w:bookmarkStart w:id="94" w:name="pg7995_69582"/>
    </w:p>
    <w:p>
      <w:pPr>
        <w:pStyle w:val="BookText"/>
        <w:rPr/>
      </w:pPr>
      <w:bookmarkEnd w:id="94"/>
      <w:r>
        <w:rPr>
          <w:rFonts w:ascii="Amiri" w:hAnsi="Amiri" w:eastAsia="Amiri" w:cs="Amiri"/>
          <w:color w:val="111111"/>
          <w:sz w:val="28"/>
          <w:sz w:val="28"/>
          <w:szCs w:val="28"/>
          <w:rtl w:val="true"/>
          <w:lang w:bidi="ar-SA"/>
        </w:rPr>
        <w:t>لصًا، وسفاحًا، وعدوًّا للإنسانية التي لم تعترف بحقه في الحياة الكريمة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أكد الإمام علیه السلام أنَّ لكل إنسان الحق في عيش حياة كريمة في ظل إدارة يسودها العدل والنظام، ووعى أن المجتمع القائم على سيادة فريق وعبودية فريق، وعلى استغلال الأسياد للعبيد، والأحرار للمصفدين بالأغلال، مجتمع لا يمكن أن توجد فيه فضلية ولا يمكن أن يوجد فيه 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إلا مجتمع لصوص ومجرمين وعبيد، تسيّر أفراده الأحقاد والمكر والاستغلال، وما كانت اللصوصية والعبودية وما إليهما يومًا فضائل تُشرِّف الإنسان، وعلى أساس من هذا الوعي جعل الإمام الإصلاح الاقتصادي أساسًا للإصلاح الاجتماعي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6970563_1051229030"/>
      <w:bookmarkStart w:id="96" w:name="_Toc31"/>
      <w:bookmarkEnd w:id="95"/>
      <w:r>
        <w:rPr/>
        <w:t>2</w:t>
      </w:r>
      <w:r>
        <w:rPr>
          <w:rtl w:val="true"/>
        </w:rPr>
        <w:t xml:space="preserve">- </w:t>
      </w:r>
      <w:r>
        <w:rPr>
          <w:rtl w:val="true"/>
        </w:rPr>
        <w:t>حق المساواة في الحقوق</w:t>
      </w:r>
      <w:r>
        <w:rPr>
          <w:rtl w:val="true"/>
        </w:rPr>
        <w:t>:</w:t>
      </w:r>
      <w:bookmarkEnd w:id="96"/>
    </w:p>
    <w:p>
      <w:pPr>
        <w:pStyle w:val="BookText"/>
        <w:rPr/>
      </w:pPr>
      <w:r>
        <w:rPr>
          <w:rFonts w:ascii="IRNazanin" w:hAnsi="IRNazanin" w:eastAsia="IRNazanin"/>
          <w:color w:val="111111"/>
          <w:sz w:val="28"/>
          <w:sz w:val="28"/>
          <w:szCs w:val="28"/>
          <w:rtl w:val="true"/>
          <w:lang w:bidi="fa-IR"/>
        </w:rPr>
        <w:t>أمر الإمام علیه السلام ان يرى الحاكم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الرعية على أنهم متساوون في الحق والحقوق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عِنْدَكَ فِی الْحَقِّ سَوَاءٌ</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الإمام علیه السلام إلى العدل والإنصاف والمساواة، قائلاً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وَمِنْ خَاصَّةِ أَهْلِكَ، وَمَنْ لَكَ فِيهِ هَوىً مِنْ رَعِيَّتِكَ، فَإِنَّكَ إِلاَّ تَفْعَلْ تَظْلِمْ، وَمَنْ ظَلَمَ عِبَادَ اللهِ كَانَ اللهُ خَصْمَهُ </w:t>
      </w:r>
      <w:bookmarkStart w:id="97" w:name="pg7995_69583"/>
    </w:p>
    <w:p>
      <w:pPr>
        <w:pStyle w:val="BookText"/>
        <w:rPr/>
      </w:pPr>
      <w:bookmarkEnd w:id="97"/>
      <w:r>
        <w:rPr>
          <w:rFonts w:ascii="Amiri" w:hAnsi="Amiri" w:eastAsia="Amiri" w:cs="Amiri"/>
          <w:color w:val="111111"/>
          <w:sz w:val="28"/>
          <w:sz w:val="28"/>
          <w:szCs w:val="28"/>
          <w:rtl w:val="true"/>
          <w:lang w:bidi="ar-SA"/>
        </w:rPr>
        <w:t>دُونَ عِبَادِهِ، وَمَنْ خَاصَمَهُ اللهُ أَدْحَضَ حُجَّتَهُ، وَكَانَ لله حَرْباً حَتَّى يَنْزعَ 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شَیْءٌ أَدْعَى إِلَی تَغْيِيرِ نِعْمَةِ اللهِ وَتَعْجِيلِ نِقْمَتِهِ مِنْ إِقَامَة عَلَ ظُلْم، فَإِنَّ اللهَ سَميعٌ دَعْوَةَ الْمَظْلُومِينَ، وَهُوَ للِظَّالِميِنَ بِالْمِرْصَادِ</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بإنصاف الله وإنصاف الناس من نفسه وأهل هواه من رعيته، فإنصاف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بأوامره والانتهاء عن زواجره، مقابلًا بذلك نعمه وإنصاف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فيهم، والخروج إليهم من حقوقهم اللازمة لنفسه وأهل خاصته</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فيبدو لنا ومن خلال كلام الإمام علیه السلام بأننا إذا وجدنا إنسانًا يغلّب العقل على الهوى ويعطي الحقوق لمستحقيها من الرعية ويظهر الفضائل فهذا الذي يجدر أن تكون الإدارة على أكتافه</w:t>
      </w:r>
      <w:r>
        <w:rPr>
          <w:rFonts w:eastAsia="IRNazanin" w:cs="IRNazanin"/>
          <w:color w:val="111111"/>
          <w:sz w:val="28"/>
          <w:szCs w:val="28"/>
          <w:rtl w:val="true"/>
          <w:lang w:bidi="fa-IR"/>
        </w:rPr>
        <w:t>.</w:t>
      </w:r>
    </w:p>
    <w:p>
      <w:pPr>
        <w:pStyle w:val="Heading6"/>
        <w:numPr>
          <w:ilvl w:val="5"/>
          <w:numId w:val="1"/>
        </w:numPr>
        <w:rPr/>
      </w:pPr>
      <w:bookmarkStart w:id="98" w:name="__RefHeading___Toc6970565_1051229030"/>
      <w:bookmarkStart w:id="99" w:name="_Toc32"/>
      <w:bookmarkEnd w:id="98"/>
      <w:r>
        <w:rPr/>
        <w:t>3</w:t>
      </w:r>
      <w:r>
        <w:rPr>
          <w:rtl w:val="true"/>
        </w:rPr>
        <w:t xml:space="preserve">. </w:t>
      </w:r>
      <w:r>
        <w:rPr>
          <w:rtl w:val="true"/>
        </w:rPr>
        <w:t>حق التسامح</w:t>
      </w:r>
      <w:r>
        <w:rPr>
          <w:rtl w:val="true"/>
        </w:rPr>
        <w:t>:</w:t>
      </w:r>
      <w:bookmarkEnd w:id="99"/>
    </w:p>
    <w:p>
      <w:pPr>
        <w:pStyle w:val="BookText"/>
        <w:rPr/>
      </w:pPr>
      <w:r>
        <w:rPr>
          <w:rFonts w:ascii="IRNazanin" w:hAnsi="IRNazanin" w:eastAsia="IRNazanin"/>
          <w:color w:val="111111"/>
          <w:sz w:val="28"/>
          <w:sz w:val="28"/>
          <w:szCs w:val="28"/>
          <w:rtl w:val="true"/>
          <w:lang w:bidi="fa-IR"/>
        </w:rPr>
        <w:t>جاء في كلام الإمام علیه السلام مخاطبًا عامله على مصر مالكًا الأشتر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الكبرى،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ابن خلكان، وفيات الأعيان،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السرخسي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الديك، وإنما لقب به لاتصافه بالشجاعة وتشبيهًا في لقط الرجال في الحرب بالديك في لقط الحبوب،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نهج البلاغة،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أما الذهبي فيصفه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مصر الاشتر النخعي، فسمه في الطريق عبدٌ كان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شريفًا مطاعًا وفارسًا شجاعًا، شمس الدين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الإسلام، حققه وعلق عليه، حسن إسماعيل مروة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الارناؤوط،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bookmarkStart w:id="100" w:name="pg7995_69584"/>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أَنْ يُعْطِيَكَ اللهُ مِنْ عَفْوِهِ وَصَفْحِهِ، فَإِنَّكَ فَوْقَهُمْ، وَ وَالِی الْاَمْرِ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تَنْصِبَنَّ نَفْسَكَ لِحَرْبِ اللهِ، فَإِنَّهْ لاَيَدَيْ لَكَ بِنِقْمَتِهِ،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عَلَی عَفْو، وَلا تَبْجَحَنَّ بِعُقُوبَة، وَلاَ تُسْرِعَنَّ إِلَی بَادِرَة وَجَدْتَ مِنْهَا مَنْدُوحَةً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غير معصوم من الخطأ فعلى الإداري أن يراعي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 مِنْهُمُ الزَّلَلُ، وَتَعْرِضُ لَهُمُ الْعِلَلُ، يُؤْتَى عَلَی أَيْدِيهِمْ فِی الَعَمْدِ وَالْخَطَأ</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يقول محمد 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الناس يخطئون، ومن ذا الذي تخلو صفحته من هفوة ما دام يعيش مع الناس ويحتك بهم؟ حتى الذي يعيش معتزلًا قد يخطئ ويقصر بحق خالقه ولكنه يعفو ويصفح عمن يطلب منه العفو والصفح</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وغيرها من الحقوق التي يحتاج إليها كل إنسان يعيش في مجتمعه</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970567_1051229030"/>
      <w:bookmarkStart w:id="102" w:name="_Toc33"/>
      <w:bookmarkEnd w:id="101"/>
      <w:r>
        <w:rPr>
          <w:rtl w:val="true"/>
        </w:rPr>
        <w:t>ثانيًا</w:t>
      </w:r>
      <w:r>
        <w:rPr>
          <w:rtl w:val="true"/>
        </w:rPr>
        <w:t xml:space="preserve">: </w:t>
      </w:r>
      <w:r>
        <w:rPr>
          <w:rtl w:val="true"/>
        </w:rPr>
        <w:t>التنظيم</w:t>
      </w:r>
      <w:bookmarkEnd w:id="102"/>
    </w:p>
    <w:p>
      <w:pPr>
        <w:pStyle w:val="BookText"/>
        <w:rPr/>
      </w:pPr>
      <w:r>
        <w:rPr>
          <w:rFonts w:ascii="IRNazanin" w:hAnsi="IRNazanin" w:eastAsia="IRNazanin"/>
          <w:color w:val="111111"/>
          <w:sz w:val="28"/>
          <w:sz w:val="28"/>
          <w:szCs w:val="28"/>
          <w:rtl w:val="true"/>
          <w:lang w:bidi="fa-IR"/>
        </w:rPr>
        <w:t>لكل إدارة نظام ومن دون ذلك النظام تصبح الإدارة فوضى، وقد أولى أمير المؤمنين علیه السلام اهتمامه لتنظيم الأمور فقد أوصى بوصاياه وكتبه في النظم وملازمة التقوى معًا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وَجَمِيعَ وَلَدِي وَأَهْلِی وَمَنْ بَلَغَهُ كِتَابِی، بِتَقْوَى اللهِ، وَنَظْمِ أَمْرِكُمْ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ولعل فكرة النظم والنظام لم تك وليدة الحاجة، لأنها وجدت في كلمات الإمام علیه السلام قبل أن تأتيه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استشاره عمر بن الخطاب في الشخوص لقتال الفرس فأوصاه الإمام علیه السلام بأن يلتزم النظام وذلك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وَمكان القيم بالأمر مكان النظام من الخرز يجمعه ويضمه فإن انقطع النظام تفرق الخرز وذهب، ثم لم يجتمع بحِذَافيِرِه أبدًا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فالقائد يمثل قوة النظام وإنَّ المسلمين قد اتحدوا؛ لأن الله أنزل إليهم ما ينظم شؤونهم في الحياة وهو القرآن الكريم الذي عد بمنزلة دستور لهم والإمام علیه السلام بين فضله في خطبة له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ولن ينطق، ولكن أخبركم عنه، ألا إن فيه علم ما يأتي، والحديث عن الماضي، ودواء دائكم ونظم ما بينكم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يوضح ما يجب على القائد فعله لتقوية نظامه على أساس الحقوق المتبادلة وعدم التفرقة بين الرعية وذلك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الوالي على الرعية وحق الرعية على الوالي 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فجعلها نظامًا لألفتهم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أكد ضرورة تواضع القائد أمام الرعية؛ حيث إن كل إدارة سبب تفككها الخلاف وعدم الانسجام بين القائد ورعيته وجاء في كلام الإمام 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03" w:name="pg7995_69586"/>
    </w:p>
    <w:p>
      <w:pPr>
        <w:pStyle w:val="BookText"/>
        <w:rPr/>
      </w:pPr>
      <w:bookmarkEnd w:id="103"/>
      <w:r>
        <w:rPr>
          <w:rFonts w:ascii="IRNazanin" w:hAnsi="IRNazanin" w:eastAsia="IRNazanin"/>
          <w:color w:val="111111"/>
          <w:sz w:val="28"/>
          <w:sz w:val="28"/>
          <w:szCs w:val="28"/>
          <w:rtl w:val="true"/>
          <w:lang w:bidi="fa-IR"/>
        </w:rPr>
        <w:t>فللخلاف آثار وخيمة تلحق أضرارًا جمة، وتنبثق عن ذلك التفرقة بين الأمة، فالإمام علیه السلام أقر قاعدة للتنظيم للحفاظ على حيوية المجتمع</w:t>
      </w:r>
      <w:r>
        <w:rPr>
          <w:rFonts w:eastAsia="IRNazanin" w:cs="IRNazanin"/>
          <w:color w:val="111111"/>
          <w:sz w:val="28"/>
          <w:szCs w:val="28"/>
          <w:rtl w:val="true"/>
          <w:lang w:bidi="fa-IR"/>
        </w:rPr>
        <w:t>.</w:t>
      </w:r>
    </w:p>
    <w:p>
      <w:pPr>
        <w:pStyle w:val="Heading5"/>
        <w:numPr>
          <w:ilvl w:val="4"/>
          <w:numId w:val="1"/>
        </w:numPr>
        <w:rPr/>
      </w:pPr>
      <w:bookmarkStart w:id="104" w:name="__RefHeading___Toc6970569_1051229030"/>
      <w:bookmarkStart w:id="105" w:name="_Toc34"/>
      <w:bookmarkEnd w:id="104"/>
      <w:r>
        <w:rPr>
          <w:rtl w:val="true"/>
        </w:rPr>
        <w:t>ثالثًا</w:t>
      </w:r>
      <w:r>
        <w:rPr>
          <w:rtl w:val="true"/>
        </w:rPr>
        <w:t xml:space="preserve">: </w:t>
      </w:r>
      <w:r>
        <w:rPr>
          <w:rtl w:val="true"/>
        </w:rPr>
        <w:t>الجماعية</w:t>
      </w:r>
      <w:bookmarkEnd w:id="105"/>
    </w:p>
    <w:p>
      <w:pPr>
        <w:pStyle w:val="BookText"/>
        <w:rPr/>
      </w:pPr>
      <w:r>
        <w:rPr>
          <w:rFonts w:ascii="Amiri" w:hAnsi="Amiri" w:eastAsia="Amiri" w:cs="Amiri"/>
          <w:color w:val="111111"/>
          <w:sz w:val="28"/>
          <w:sz w:val="28"/>
          <w:szCs w:val="28"/>
          <w:rtl w:val="true"/>
          <w:lang w:bidi="ar-SA"/>
        </w:rPr>
        <w:t>الإدارة لا تكون إلا لمجتمع من الناس، وهذا المجتمع تربطه روابط قوتها تقوي الجماعة وبذلك تصبح الإدارة قادرة على تحدي الصعوبات التي تعترضها، وقد حفل فكر الإمام الناصع في الحث على الجماعة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السواد الأعْظَمَ فإن يَدَ الله مع الجماعة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ما عقد عليه حبل الجماعة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يوصيهم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بِذَا السَّوَادِ الاْعْظَمِ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ذلك فإن الارتباط بالجماعة يحافظ على الأمة ووحدتها ويجعلها متماسكة، وقد أكد الإمام علیه السلام على الألفة بين المجتمع والجماعة بقوله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ما يألف به الناس قلوب أودّائهم ونفوا به الضغن عن قُلُوبِ أعدائهم، حسن البشر عند لقائهم والتفقد في غيبتهم والبشاشة بهم عند </w:t>
      </w:r>
    </w:p>
    <w:p>
      <w:pPr>
        <w:pStyle w:val="BookText"/>
        <w:rPr/>
      </w:pPr>
      <w:r>
        <w:rPr>
          <w:rFonts w:ascii="IRNazanin" w:hAnsi="IRNazanin" w:eastAsia="IRNazanin"/>
          <w:color w:val="111111"/>
          <w:sz w:val="28"/>
          <w:sz w:val="28"/>
          <w:szCs w:val="28"/>
          <w:rtl w:val="true"/>
          <w:lang w:bidi="fa-IR"/>
        </w:rPr>
        <w:t>حضورهم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 أن الإمام علیه السلام يوصي بالنظر الى أخبار من قبلكم من الأمم كيف كانت حالهم لما كانت كلمتهم واحدة، والى ماذا آلت عندما اختلفت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كانوا حيث كانت الأملاء مجتمعة، والأهواء مؤتلفة، والقلوب معتدلة، والأيدي، مترادفة، والسيوف متناصرة، والبصائر نافذة والعزائم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وملوكًا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الى ما صاروا إليه في آخر أمورهم، حين وقعت الفرقة، وتشتت الألفة، واختلفت الكلمة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تفكرتم في حاليهم فالزموا كل أمر لزمت العزة به حالهم وزاحت الأعداء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للفرقة، واللزوم للألفة والتحاضِّ عليها، والتواصي بها، واجتنوا كل أمر كسر فقرتهم، وأوهن مُنّتهُم، من تضاغن القلوب، وتشاحن الصدور، وتدابر النفوس، وتخاذل الأيدي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ذكر الإمام علیه السلام أهمية الجماعة من أجل نظام المسلمين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وسأصبر ما لم أخف على جماعتكم، فإنهم إن تممّوا على فَيالة هذا الرأي، انقطع نظام المسلمين، وإنما طلبوا هذه الدنيا حسدًا لمن أفاءها الله عليه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ذلك يؤكد حق المشورة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ذلك من فعلي، إلا أن يكفى الله من نفس ما هو ملك به مني، فإنما أنا وأنتم عبيد مملوكون لرب لا رب غيره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توافرت تلك الصفات في المجتمع وتحلى بها قائدهم فسرعان ما التف حوله مجتمعه؛ لأن إدارته قد انبثقت من المجتمع نفسه، وسعت إلى التماسك الاجتماعي وهذا ما ترتقي به الإدارات</w:t>
      </w:r>
      <w:r>
        <w:rPr>
          <w:rFonts w:eastAsia="Amiri" w:cs="Amiri" w:ascii="Amiri" w:hAnsi="Amiri"/>
          <w:color w:val="111111"/>
          <w:sz w:val="28"/>
          <w:szCs w:val="28"/>
          <w:rtl w:val="true"/>
          <w:lang w:bidi="ar-SA"/>
        </w:rPr>
        <w:t xml:space="preserve">. </w:t>
      </w:r>
      <w:bookmarkStart w:id="106" w:name="pg7995_69589"/>
    </w:p>
    <w:p>
      <w:pPr>
        <w:pStyle w:val="Heading2"/>
        <w:numPr>
          <w:ilvl w:val="1"/>
          <w:numId w:val="1"/>
        </w:numPr>
        <w:rPr/>
      </w:pPr>
      <w:bookmarkStart w:id="107" w:name="__RefHeading___Toc6970571_1051229030"/>
      <w:bookmarkStart w:id="108" w:name="_Toc35"/>
      <w:bookmarkEnd w:id="106"/>
      <w:bookmarkEnd w:id="107"/>
      <w:r>
        <w:rPr>
          <w:rtl w:val="true"/>
        </w:rPr>
        <w:t>الفصل الثاني</w:t>
      </w:r>
      <w:r>
        <w:rPr>
          <w:rtl w:val="true"/>
        </w:rPr>
        <w:t xml:space="preserve">: </w:t>
      </w:r>
      <w:r>
        <w:rPr>
          <w:rtl w:val="true"/>
        </w:rPr>
        <w:t>المؤسسات الإدارية في فكر الإمام علي علیه السلام</w:t>
      </w:r>
      <w:bookmarkEnd w:id="108"/>
    </w:p>
    <w:p>
      <w:pPr>
        <w:pStyle w:val="Heading3"/>
        <w:numPr>
          <w:ilvl w:val="2"/>
          <w:numId w:val="1"/>
        </w:numPr>
        <w:rPr/>
      </w:pPr>
      <w:bookmarkStart w:id="109" w:name="__RefHeading___Toc6970573_1051229030"/>
      <w:bookmarkStart w:id="110" w:name="_Toc36"/>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7995_69591"/>
      <w:bookmarkStart w:id="112" w:name="pg7995_69591"/>
      <w:bookmarkEnd w:id="112"/>
    </w:p>
    <w:p>
      <w:pPr>
        <w:pStyle w:val="Heading3"/>
        <w:numPr>
          <w:ilvl w:val="2"/>
          <w:numId w:val="1"/>
        </w:numPr>
        <w:rPr/>
      </w:pPr>
      <w:bookmarkStart w:id="113" w:name="pg7995_69591"/>
      <w:bookmarkStart w:id="114" w:name="__RefHeading___Toc6970575_1051229030"/>
      <w:bookmarkStart w:id="115" w:name="_Toc37"/>
      <w:bookmarkEnd w:id="113"/>
      <w:bookmarkEnd w:id="114"/>
      <w:r>
        <w:rPr>
          <w:rtl w:val="true"/>
        </w:rPr>
        <w:t>الفصل الثاني</w:t>
      </w:r>
      <w:r>
        <w:rPr>
          <w:rtl w:val="true"/>
        </w:rPr>
        <w:t xml:space="preserve">: </w:t>
      </w:r>
      <w:r>
        <w:rPr>
          <w:rtl w:val="true"/>
        </w:rPr>
        <w:t>المؤسسات الإدارية في فكر الإمام علي علیه السلام</w:t>
      </w:r>
      <w:bookmarkEnd w:id="115"/>
    </w:p>
    <w:p>
      <w:pPr>
        <w:pStyle w:val="Heading4"/>
        <w:numPr>
          <w:ilvl w:val="3"/>
          <w:numId w:val="1"/>
        </w:numPr>
        <w:rPr/>
      </w:pPr>
      <w:bookmarkStart w:id="116" w:name="__RefHeading___Toc6970577_1051229030"/>
      <w:bookmarkStart w:id="117" w:name="_Toc38"/>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حفل فكر الإمام علیه السلام من خلال نهج البلاغة، بوضع منهاج ذي إطار مميز للمؤسسات الادارية على وفق منظوره وهي</w:t>
      </w:r>
      <w:r>
        <w:rPr>
          <w:rFonts w:eastAsia="IRNazanin" w:cs="IRNazanin"/>
          <w:color w:val="111111"/>
          <w:sz w:val="28"/>
          <w:szCs w:val="28"/>
          <w:rtl w:val="true"/>
          <w:lang w:bidi="fa-IR"/>
        </w:rPr>
        <w:t>:</w:t>
      </w:r>
    </w:p>
    <w:p>
      <w:pPr>
        <w:pStyle w:val="Heading4"/>
        <w:numPr>
          <w:ilvl w:val="3"/>
          <w:numId w:val="1"/>
        </w:numPr>
        <w:rPr/>
      </w:pPr>
      <w:bookmarkStart w:id="118" w:name="__RefHeading___Toc6970579_1051229030"/>
      <w:bookmarkStart w:id="119" w:name="_Toc39"/>
      <w:bookmarkEnd w:id="118"/>
      <w:r>
        <w:rPr>
          <w:rtl w:val="true"/>
        </w:rPr>
        <w:t>أولًا الخلافة</w:t>
      </w:r>
      <w:bookmarkEnd w:id="119"/>
    </w:p>
    <w:p>
      <w:pPr>
        <w:pStyle w:val="Heading5"/>
        <w:numPr>
          <w:ilvl w:val="4"/>
          <w:numId w:val="1"/>
        </w:numPr>
        <w:rPr/>
      </w:pPr>
      <w:bookmarkStart w:id="120" w:name="__RefHeading___Toc6970581_1051229030"/>
      <w:bookmarkStart w:id="121" w:name="_Toc40"/>
      <w:bookmarkEnd w:id="120"/>
      <w:r>
        <w:rPr>
          <w:rtl w:val="true"/>
        </w:rPr>
        <w:t>الخلافة لغةً</w:t>
      </w:r>
      <w:r>
        <w:rPr>
          <w:rtl w:val="true"/>
        </w:rPr>
        <w:t>:</w:t>
      </w:r>
      <w:bookmarkEnd w:id="121"/>
    </w:p>
    <w:p>
      <w:pPr>
        <w:pStyle w:val="BookText"/>
        <w:rPr/>
      </w:pPr>
      <w:r>
        <w:rPr>
          <w:rFonts w:ascii="Amiri" w:hAnsi="Amiri" w:eastAsia="Amiri" w:cs="Amiri"/>
          <w:color w:val="111111"/>
          <w:sz w:val="28"/>
          <w:sz w:val="28"/>
          <w:szCs w:val="28"/>
          <w:rtl w:val="true"/>
          <w:lang w:bidi="ar-SA"/>
        </w:rPr>
        <w:t>مصدر خلف أي ما جاء من بعد، يقال هو خلف سوء من أبيه وخلف صدق من أبيه، إذا قام مقامه، وخلفته إذا جئت بعده، ويقال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فلان فلانًا إذا كان خليفته، وخلفه في قومه وخلفته واستخلفته أنا جعلته خليفتي</w:t>
      </w:r>
      <w:r>
        <w:rPr>
          <w:rStyle w:val="FootnoteAnchor"/>
          <w:rtl w:val="true"/>
        </w:rPr>
        <w:footnoteReference w:id="228"/>
      </w:r>
      <w:r>
        <w:rPr>
          <w:rFonts w:ascii="Amiri" w:hAnsi="Amiri" w:eastAsia="Amiri" w:cs="Amiri"/>
          <w:color w:val="111111"/>
          <w:sz w:val="28"/>
          <w:sz w:val="28"/>
          <w:szCs w:val="28"/>
          <w:rtl w:val="true"/>
          <w:lang w:bidi="ar-SA"/>
        </w:rPr>
        <w:t>، والخلافة، الإمارة</w:t>
      </w:r>
      <w:r>
        <w:rPr>
          <w:rStyle w:val="FootnoteAnchor"/>
          <w:rtl w:val="true"/>
        </w:rPr>
        <w:footnoteReference w:id="229"/>
      </w:r>
      <w:r>
        <w:rPr>
          <w:rFonts w:ascii="Amiri" w:hAnsi="Amiri" w:eastAsia="Amiri" w:cs="Amiri"/>
          <w:color w:val="111111"/>
          <w:sz w:val="28"/>
          <w:sz w:val="28"/>
          <w:szCs w:val="28"/>
          <w:rtl w:val="true"/>
          <w:lang w:bidi="ar-SA"/>
        </w:rPr>
        <w:t>، أما الخليفة فهو السلطان الأعظم، وقد يؤنث، والجمع الخلائف وأيضًا خلفاء</w:t>
      </w:r>
      <w:r>
        <w:rPr>
          <w:rStyle w:val="FootnoteAnchor"/>
          <w:rtl w:val="true"/>
        </w:rPr>
        <w:footnoteReference w:id="230"/>
      </w:r>
      <w:r>
        <w:rPr>
          <w:rFonts w:ascii="Amiri" w:hAnsi="Amiri" w:eastAsia="Amiri" w:cs="Amiri"/>
          <w:color w:val="111111"/>
          <w:sz w:val="28"/>
          <w:sz w:val="28"/>
          <w:szCs w:val="28"/>
          <w:rtl w:val="true"/>
          <w:lang w:bidi="ar-SA"/>
        </w:rPr>
        <w:t xml:space="preserve">، وهو من يقوم مقام الذاهب </w:t>
      </w:r>
      <w:bookmarkStart w:id="122" w:name="pg7995_69592"/>
    </w:p>
    <w:p>
      <w:pPr>
        <w:pStyle w:val="BookText"/>
        <w:rPr/>
      </w:pPr>
      <w:bookmarkEnd w:id="122"/>
      <w:r>
        <w:rPr>
          <w:rFonts w:ascii="Amiri" w:hAnsi="Amiri" w:eastAsia="Amiri" w:cs="Amiri"/>
          <w:color w:val="111111"/>
          <w:sz w:val="28"/>
          <w:sz w:val="28"/>
          <w:szCs w:val="28"/>
          <w:rtl w:val="true"/>
          <w:lang w:bidi="ar-SA"/>
        </w:rPr>
        <w:t>ويسد مسده والهاء فيها للمبالغة</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الأصفهاني أنها النيابة عن الغير؛ إما لغيبة المنوب عنه، وإما لموته أو لعجزه، وأما كتشريف المستخلف، وعلى هذا الوجه الأخير استخلف الله أولياءه في الأرض</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لذلك اليهود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علمنا أن محمدًا صلی الله علیه و آله وسلم لم يترك أهله خلوفًا أي لم يتركهم سدى لا راعي لهم ولا حامي</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6970583_1051229030"/>
      <w:bookmarkStart w:id="124" w:name="_Toc41"/>
      <w:bookmarkEnd w:id="123"/>
      <w:r>
        <w:rPr>
          <w:rtl w:val="true"/>
        </w:rPr>
        <w:t>الخلافة اصطلاحًا</w:t>
      </w:r>
      <w:bookmarkEnd w:id="124"/>
    </w:p>
    <w:p>
      <w:pPr>
        <w:pStyle w:val="BookText"/>
        <w:rPr/>
      </w:pPr>
      <w:r>
        <w:rPr>
          <w:rFonts w:ascii="Amiri" w:hAnsi="Amiri" w:eastAsia="Amiri" w:cs="Amiri"/>
          <w:color w:val="111111"/>
          <w:sz w:val="28"/>
          <w:sz w:val="28"/>
          <w:szCs w:val="28"/>
          <w:rtl w:val="true"/>
          <w:lang w:bidi="ar-SA"/>
        </w:rPr>
        <w:t>الخلافة اصطلاحًا</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لخلافة النبوة في حراسة وسياسة الدنيا، وعندهم لمن يقوم بها في الأمة واجب بالإجماع وإن شذ عنهم الأصم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عرّفها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نيابة عن صاحب الشرع في حفظ الدين وسياسة الدنيا فصاحب الشرع متصرف في الأمرين، إما في الدين فبمقتضى التكاليف الشرعية التي هو مأمور بتبليغها وحمل الناس عليها، وأما سياسة الدنيا فبمقتضى رعايته لمصالحهم في العمران البشري</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بذلك تعني </w:t>
      </w:r>
    </w:p>
    <w:p>
      <w:pPr>
        <w:pStyle w:val="BookText"/>
        <w:rPr/>
      </w:pPr>
      <w:r>
        <w:rPr>
          <w:rFonts w:ascii="IRNazanin" w:hAnsi="IRNazanin" w:eastAsia="IRNazanin"/>
          <w:color w:val="111111"/>
          <w:sz w:val="28"/>
          <w:sz w:val="28"/>
          <w:szCs w:val="28"/>
          <w:rtl w:val="true"/>
          <w:lang w:bidi="fa-IR"/>
        </w:rPr>
        <w:t>حلول شخص مكان شخص أو قوم مكان قوم، وهي في حق الغائب، أما الحاضر فلا، وهي مقيدة بقوانين دينية شرعية يسوس الخليفة بها أمته، ويحمل الناس على أحكامها بالنيابة عن الرسول صلی الله علیه و آله وسلم صاحب تلك الشريعة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فالخلافة موضوعة في الأصل ليكون الشخص خلفًا لأحد، ومن ثم سمي من يخلف الرسول صلی الله علیه و آله وسلم في تنفيذ الأحكام الشرعية خليفة؛ لذا فقد خلف النبي صلی الله علیه و آله وسلم في أمته</w:t>
      </w:r>
      <w:r>
        <w:rPr>
          <w:rStyle w:val="FootnoteAnchor"/>
          <w:rtl w:val="true"/>
        </w:rPr>
        <w:footnoteReference w:id="238"/>
      </w:r>
      <w:r>
        <w:rPr>
          <w:rFonts w:ascii="IRNazanin" w:hAnsi="IRNazanin" w:eastAsia="IRNazanin"/>
          <w:color w:val="111111"/>
          <w:sz w:val="28"/>
          <w:sz w:val="28"/>
          <w:szCs w:val="28"/>
          <w:rtl w:val="true"/>
          <w:lang w:bidi="fa-IR"/>
        </w:rPr>
        <w:t>، فيقال خليفة رسول الله صلی الله علیه و آله وسلم</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الخلافة في القرآن الكريم في آيات كثيرة</w:t>
      </w:r>
      <w:r>
        <w:rPr>
          <w:rStyle w:val="FootnoteAnchor"/>
          <w:rtl w:val="true"/>
        </w:rPr>
        <w:footnoteReference w:id="240"/>
      </w: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جَعَلَكُمْ خَلَائِفَ الْأَرْضِ وَرَفَعَ بَعْضَكُمْ فَوْقَ بَعْضٍ دَرَجَاتٍ لِيَبْلُوَكُمْ فِي مَا آتَاكُمْ إِنَّ رَبَّكَ سَرِيعُ الْعِقَابِ وَإِنَّهُ لَغَفُورٌ رَحِيمٌ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أَوَعَجِبْتُمْ أَنْ جَاءَكُمْ ذِكْرٌ مِنْ رَبِّكُمْ عَلَى رَجُلٍ مِنْكُمْ لِيُنْذِرَكُمْ وَاذْكُرُوا إِذْ جَعَلَكُمْ خُلَفَاءَ مِنْ بَعْدِ قَوْمِ نُوحٍ وَزَادَكُمْ فِي الْخَلْقِ بَسْطَةً فَاذْكُرُوا آلَاءَ اللَّهِ لَعَلَّكُمْ تُفْلِحُونَ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الإمام علي علیه السلام في خطبه للدلالة على مفهوم الخلافة بألفاظ أخرى </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وَسَلَبُونِی سُلْطَانَ ابن أُمِّي</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أَشْرَكْتُكَ فِی أَمَانَتيِ</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الْقَدَرَ السَّابِقَ</w:t>
      </w:r>
      <w:r>
        <w:rPr>
          <w:rStyle w:val="FootnoteAnchor"/>
          <w:rtl w:val="true"/>
        </w:rPr>
        <w:footnoteReference w:id="249"/>
      </w:r>
      <w:r>
        <w:rPr>
          <w:rFonts w:ascii="Amiri" w:hAnsi="Amiri" w:eastAsia="Amiri" w:cs="Amiri"/>
          <w:color w:val="111111"/>
          <w:sz w:val="28"/>
          <w:sz w:val="28"/>
          <w:szCs w:val="28"/>
          <w:rtl w:val="true"/>
          <w:lang w:bidi="ar-SA"/>
        </w:rPr>
        <w:t>قَدْ وَقَعَ وَالْقَضَاءَ الْمَاضِیَ قَدْ تَوَرَّد</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طَلَعَ طَالِعٌ</w:t>
      </w:r>
      <w:r>
        <w:rPr>
          <w:rStyle w:val="FootnoteAnchor"/>
          <w:rtl w:val="true"/>
        </w:rPr>
        <w:footnoteReference w:id="251"/>
      </w:r>
      <w:r>
        <w:rPr>
          <w:rFonts w:ascii="Amiri" w:hAnsi="Amiri" w:eastAsia="Amiri" w:cs="Amiri"/>
          <w:color w:val="111111"/>
          <w:sz w:val="28"/>
          <w:sz w:val="28"/>
          <w:szCs w:val="28"/>
          <w:rtl w:val="true"/>
          <w:lang w:bidi="ar-SA"/>
        </w:rPr>
        <w:t>، وَلَمَعَ لَامِعٌ، وَلَاحَ لَائِحٌ</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مرة تراث ومرة سلطان وأخرى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تعطي معنى الخلافة</w:t>
      </w:r>
      <w:r>
        <w:rPr>
          <w:rFonts w:eastAsia="Amiri" w:cs="Amiri" w:ascii="Amiri" w:hAnsi="Amiri"/>
          <w:color w:val="111111"/>
          <w:sz w:val="28"/>
          <w:szCs w:val="28"/>
          <w:rtl w:val="true"/>
          <w:lang w:bidi="ar-SA"/>
        </w:rPr>
        <w:t xml:space="preserve">. </w:t>
      </w:r>
      <w:bookmarkStart w:id="125" w:name="pg7995_69596"/>
    </w:p>
    <w:p>
      <w:pPr>
        <w:pStyle w:val="Heading5"/>
        <w:numPr>
          <w:ilvl w:val="4"/>
          <w:numId w:val="1"/>
        </w:numPr>
        <w:rPr/>
      </w:pPr>
      <w:bookmarkStart w:id="126" w:name="__RefHeading___Toc6970585_1051229030"/>
      <w:bookmarkStart w:id="127" w:name="_Toc42"/>
      <w:bookmarkEnd w:id="125"/>
      <w:bookmarkEnd w:id="126"/>
      <w:r>
        <w:rPr>
          <w:rtl w:val="true"/>
        </w:rPr>
        <w:t>مواصفات الخليفة العادل وواجباته تجاه الرعية</w:t>
      </w:r>
      <w:r>
        <w:rPr>
          <w:rtl w:val="true"/>
        </w:rPr>
        <w:t>:</w:t>
      </w:r>
      <w:bookmarkEnd w:id="127"/>
    </w:p>
    <w:p>
      <w:pPr>
        <w:pStyle w:val="BookText"/>
        <w:rPr/>
      </w:pPr>
      <w:r>
        <w:rPr>
          <w:rFonts w:ascii="Amiri" w:hAnsi="Amiri" w:eastAsia="Amiri" w:cs="Amiri"/>
          <w:color w:val="111111"/>
          <w:sz w:val="28"/>
          <w:sz w:val="28"/>
          <w:szCs w:val="28"/>
          <w:rtl w:val="true"/>
          <w:lang w:bidi="ar-SA"/>
        </w:rPr>
        <w:t>اتفق المسلمون على أن الخلافة من المسلمات لقيام الإسلام وتثبيته، كما أنها من ضروريات قيام المجتمع،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جمهور المسلمين من السّنة والمرجئة والشيعة والخوارج على وجوب الإمامة</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الماوردي يشير الى الاختلاف في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في وجوبها هل وجبت بالعقل أو بالشرع؟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بالعقل؛ لما في طباع العقلاء من التسليم لزعيم يمنعهم من التظالم ويفصل بينهم في التنازع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وجبت بالشرع دون العقل، لأن الإمام يقوم بأمور شرعية قد كان مجوزًا في العقل أن لا يرد التعبد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جاء الشرع بتفويض الأمور الى وليه في الدين</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ففرض علينا طاعة أولي الأمر فينا وهم الأئمة المتأمرون علينا</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لابد للناس من خليفة يدبر أمورهم، وهذا الخليفة له حقوق وعليه واجبات، وقد جاء في كلام الإمام علیه السلام في نهج البلاغة في الخطب والكتب والرسائل</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الراعي والرعية مطبعة أسعد،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الأشتر، مؤسسة الوفاء،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حاتم نوري، النظام السياسي في عهد الإمام علیه السلام للأشتر مؤسسة المرتضى العالمية،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عباس، عهد أمير المؤمنين الى القادة مركز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الناصر، عبد المنعم، من إدارة الدولة في الإسلام عهد الأشتر لمالك،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عبد المحسن، نظام الحكم والإدارة في عهد الأشتر،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شنشل، فلاح، نظام الحكم والإدارة في الإسلام عهد الإمام علیه السلام لمالك نموذجًا، دار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الأرناؤوطي، إياد محمد، معالم نظرية إدارة الدولة في عهد الأشتر، بحث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يقول الإمام علیه السلام في إحدى خطبه التي أورد فيها بعض المؤهلات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تؤهل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المنصب لقوله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عَلَی الفرُوج وَالدماءِ، وَالمغَانمِ والأحْكام، وإمامة المُسْلمينَ الْبخيل، فتكون في أمْوالهمْ نَهْمتهُ</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الجَاهلُ فيُضلهُم بجَهلهِ، وَلاَ الجَافِی فيقطعهُمْ بجَفائِهِ، وَلاَ الحائفُ للدّولِ</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 قوْمًا دُون قوم، وَلا المُرتشي فِی الْحُكم، فيذْهبَ بالحُقُوقِ، ويقفَ بهَا دون المَقَاطِعِ</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إشارات وتأكيدات واضحة لصفات الخليفة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كان الإمام بخيلًا كان حرصه وجشعه على أموال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الجاهل كون الأمة تحتاج الى عالم بأمورها كونه يجب أن يهديهم ولو كان جاهلًا لأضلهم، أو الجافي الذي يقطعهم بجفائه أي يقطعهم عن حاجاتهم لغلظته عليهم؛ لأن الوالي إذا كان غليظًا جافيًا أتعب الرعية وقطعهم عن مراجعته في حاجاتهم خوفًا من بادرته</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الحائفُ للدّولِ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 يجب أن يكون الإمام يقسم بالسوية ولا يخص قومًا دون قوم على وجه العصبية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نزيهًا ولا يرتشي، ولا يكون معطلًا للسنة، أي يجري أمر الشريعة والرعية ما كان يجري عليه أيام البداوة</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أكد الإمام علیه السلام أيضًا على ما يجب أن يفعله الخليفة تجاه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الذي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الخلافة والحكم أصبحا كقطعتي شطرنج يلعب بهما الذين لم يتوانوا عن أي نوع من أنواع التآمر والتلاعب، لكي يحظوا بالفوز في هذه اللعبة، وعزل الحكام الصالحين والكفوئين، وبذلك داسوا جميع المقدسات، وآل مصير الناس الى العناء والدمار بعد أن سلطوا على رقابهم مثل هؤلاء الساسة، وهذا ما آلم الإمام عليًا علیه السلام فكان دائمًا يئن من هذا الاستخدام الخاطئ لحرية الانتخاب ومن الانتخاب الخاطئ، ومن تذبذب الناس وعدم استقرارهم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 سُبحْانه إلاّ منْ لا يُصانعُ</w:t>
      </w:r>
      <w:r>
        <w:rPr>
          <w:rStyle w:val="FootnoteAnchor"/>
          <w:rtl w:val="true"/>
        </w:rPr>
        <w:footnoteReference w:id="265"/>
      </w:r>
      <w:r>
        <w:rPr>
          <w:rFonts w:ascii="Amiri" w:hAnsi="Amiri" w:eastAsia="Amiri" w:cs="Amiri"/>
          <w:color w:val="111111"/>
          <w:sz w:val="28"/>
          <w:sz w:val="28"/>
          <w:szCs w:val="28"/>
          <w:rtl w:val="true"/>
          <w:lang w:bidi="ar-SA"/>
        </w:rPr>
        <w:t>، وَلَا يُضارعُ</w:t>
      </w:r>
      <w:r>
        <w:rPr>
          <w:rStyle w:val="FootnoteAnchor"/>
          <w:rtl w:val="true"/>
        </w:rPr>
        <w:footnoteReference w:id="266"/>
      </w:r>
      <w:r>
        <w:rPr>
          <w:rFonts w:ascii="Amiri" w:hAnsi="Amiri" w:eastAsia="Amiri" w:cs="Amiri"/>
          <w:color w:val="111111"/>
          <w:sz w:val="28"/>
          <w:sz w:val="28"/>
          <w:szCs w:val="28"/>
          <w:rtl w:val="true"/>
          <w:lang w:bidi="ar-SA"/>
        </w:rPr>
        <w:t>، وَلَا يتّبعُ المَطَامِعَ</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خاطب الإمام علیه السلام الناس بقوله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أعينُونِی عَلَی أنْفُسكُم، وأيْمُ اللهِ لأُنْصفنّ المظْلوُم، ولأقُودَنّ الظّالم بخِزامتِهِ</w:t>
      </w:r>
      <w:r>
        <w:rPr>
          <w:rStyle w:val="FootnoteAnchor"/>
          <w:rtl w:val="true"/>
        </w:rPr>
        <w:footnoteReference w:id="268"/>
      </w:r>
      <w:r>
        <w:rPr>
          <w:rFonts w:ascii="Amiri" w:hAnsi="Amiri" w:eastAsia="Amiri" w:cs="Amiri"/>
          <w:color w:val="111111"/>
          <w:sz w:val="28"/>
          <w:sz w:val="28"/>
          <w:szCs w:val="28"/>
          <w:rtl w:val="true"/>
          <w:lang w:bidi="ar-SA"/>
        </w:rPr>
        <w:t>، حتّى أورِدهُ منْهل الحقِّ وإن كان كارِهًا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يقسم هنا على إنصاف المظلوم من الظالم حتى لو كان الظالم مكرهًا لذلك، وهذا يحقق انتشار العدل بين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فالحكم في فكر الإمام علیه السلام وإدارة الدولة له قواعد ثابتة ورصينة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على الحاكم فعله، إذ إن من واجب الحاكم أن يكون عادلًا بين رعيته كون عدله هذا يجعلهم قريبين منه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لَعالمٌ بما يُصلحكُم، ويقُيمُ أودَكُمْ، ولكنّي واللهِ لا أرَى إصْلاحكُم بإفْسادِ نَفسِی أضْرعَ اللهُ خُدودكُم، وَأتعسَ جدُودَكُم</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يقول لهم إني أعلم بما يصلحكم، إنما يصلحكم في السياسة </w:t>
      </w:r>
    </w:p>
    <w:p>
      <w:pPr>
        <w:pStyle w:val="BookText"/>
        <w:rPr/>
      </w:pPr>
      <w:r>
        <w:rPr>
          <w:rFonts w:ascii="IRNazanin" w:hAnsi="IRNazanin" w:eastAsia="IRNazanin"/>
          <w:color w:val="111111"/>
          <w:sz w:val="28"/>
          <w:sz w:val="28"/>
          <w:szCs w:val="28"/>
          <w:rtl w:val="true"/>
          <w:lang w:bidi="fa-IR"/>
        </w:rPr>
        <w:t>السيف وصدق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أمير المؤمنين لم يكن ليستحل من دماء أصحابه ما يستحله من يريد الدنيا وسياسة الملك وانتظام الدولة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واللهِ لا أرَى إصْلاحكُم بإفْسادِ نَفسِی</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بإفساد ديني عند الله تعالى</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أعْملْ فيكُمْ باِلثقلِ الأكْبرَ، واتْركْ فيكُم الثقلَ الأصْغر؟ قَدْ ركزْت فيكُمْ دابَةَ الإيَمانِ، ووقْفتُكمْ على حُدوُدِ الحَلالِ وَالحَرامِ،وألبسْتكُم العافية منْ عَدْلي، وَفَرشتكُمُ المَعْرُوفَ من قوْلِی وَفعِلي، وأريْتكُمْ كَرَائمَ الأخْلاقِ منْ نفسي</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الإمام علیه السلام من خلال خطبه أيضًا ما يجب أن يقوم به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رعيته بأن حقهم عليه، وكما جاء عن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 به الفيء</w:t>
      </w:r>
      <w:r>
        <w:rPr>
          <w:rStyle w:val="FootnoteAnchor"/>
          <w:rtl w:val="true"/>
        </w:rPr>
        <w:footnoteReference w:id="274"/>
      </w:r>
      <w:r>
        <w:rPr>
          <w:rFonts w:ascii="Amiri" w:hAnsi="Amiri" w:eastAsia="Amiri" w:cs="Amiri"/>
          <w:color w:val="111111"/>
          <w:sz w:val="28"/>
          <w:sz w:val="28"/>
          <w:szCs w:val="28"/>
          <w:rtl w:val="true"/>
          <w:lang w:bidi="ar-SA"/>
        </w:rPr>
        <w:t>،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يضع الإمام علیه السلام ما يجب أن يقدمه الخليفة للرعية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لَكُمْ عِنْدِي أَلاَّ أَحْتَجِزَ دُونَكُمْ سِّراً إلِا فِی حَرْب، وَلا أَطْوِيَ دُونَكُمْ أَمْراً إِلاَّ فِی حُكْم، وَلاَ أُؤَخِّرَ لَكُمْ حَقّاً عَنْ مَحَلِّهِ، وَلاَ أَقِفَ بِهِ دُونَ مَقْطَعِهِ، وَأَنْ تُكُونُوا عِندِي فِی الْحَقِّ سَوَاءً</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لِی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 وتوفير فَيئكُمْ عَلَيكُمْ وتَعليمكُمْ كْيلا تجهلوُا وتأديبُكُمْ كيْمَا تعلمُوا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الخطبة شيء من التفصيل عمّا يجب أن يفعله الحاكم حيث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استصبحُوا منْ شعْلة مِصبَاحِ واعظِ متِّعظٍ، وامتاحُوا من صفو عَينٍ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عَلَی الإمام إلا مَا حمل منْ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الابلاغ فِی الموعْظةٍ، والاجتهاد في النصيحةِ، والإحيَاءُ للسنة، وإقامة الحدُوِد عَلَی مُسْتحقّيها، وإصْدارُ السّهمانِ عَلَی أهَلها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واجبات الحاكم التي يجب أن يلتزم بها، حيث إن الإمام علیه السلام قد وضع جهازًا متكاملًا لنظرية الحكم الإسلامي على وفق فكره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من ضرورات هذا الحكم المشاركة الوجدانية بين الراعي والرعية، إذ بها يستطيع الحاكم أن يتعرف على آمال المحكومين وآلامهم ومطامحهم، وأن يعي حاجتهم ومخاوفهم، فيعمل لخيرهم ويضع كل شيء مما يصلحهم وموضعه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ويشعرهم ذلك برعايته لهم، وحياطته لأمورهم، وعملة لصالحهم، فيدعمون حكمة بحبهم، وإيثارهم له، ويؤازرونه في السراء والضراء على السواء</w:t>
      </w:r>
      <w:r>
        <w:rPr>
          <w:rStyle w:val="FootnoteAnchor"/>
          <w:rtl w:val="true"/>
        </w:rPr>
        <w:footnoteReference w:id="279"/>
      </w:r>
      <w:r>
        <w:rPr>
          <w:rFonts w:ascii="Amiri" w:hAnsi="Amiri" w:eastAsia="Amiri" w:cs="Amiri"/>
          <w:color w:val="111111"/>
          <w:sz w:val="28"/>
          <w:sz w:val="28"/>
          <w:szCs w:val="28"/>
          <w:rtl w:val="true"/>
          <w:lang w:bidi="ar-SA"/>
        </w:rPr>
        <w:t>وإن يحسن الظن بهم ويخفف ما يثقلهم من المؤونات</w:t>
      </w:r>
      <w:r>
        <w:rPr>
          <w:rFonts w:eastAsia="Amiri" w:cs="Amiri" w:ascii="Amiri" w:hAnsi="Amiri"/>
          <w:color w:val="111111"/>
          <w:sz w:val="28"/>
          <w:szCs w:val="28"/>
          <w:rtl w:val="true"/>
          <w:lang w:bidi="ar-SA"/>
        </w:rPr>
        <w:t xml:space="preserve">. </w:t>
      </w:r>
      <w:bookmarkStart w:id="128" w:name="pg7995_69602"/>
    </w:p>
    <w:p>
      <w:pPr>
        <w:pStyle w:val="Heading5"/>
        <w:numPr>
          <w:ilvl w:val="4"/>
          <w:numId w:val="1"/>
        </w:numPr>
        <w:rPr/>
      </w:pPr>
      <w:bookmarkStart w:id="129" w:name="__RefHeading___Toc6970587_1051229030"/>
      <w:bookmarkStart w:id="130" w:name="_Toc43"/>
      <w:bookmarkEnd w:id="128"/>
      <w:bookmarkEnd w:id="129"/>
      <w:r>
        <w:rPr>
          <w:rtl w:val="true"/>
        </w:rPr>
        <w:t>حقوق الخليفة على الرعية</w:t>
      </w:r>
      <w:r>
        <w:rPr>
          <w:rtl w:val="true"/>
        </w:rPr>
        <w:t>:</w:t>
      </w:r>
      <w:bookmarkEnd w:id="130"/>
    </w:p>
    <w:p>
      <w:pPr>
        <w:pStyle w:val="Heading6"/>
        <w:numPr>
          <w:ilvl w:val="5"/>
          <w:numId w:val="1"/>
        </w:numPr>
        <w:rPr/>
      </w:pPr>
      <w:bookmarkStart w:id="131" w:name="__RefHeading___Toc6970589_1051229030"/>
      <w:bookmarkStart w:id="132" w:name="_Toc44"/>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بعد أن يؤدي الخليفة ما عليه من واجبات، إذ 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كَرِهْتُ أنْ يكوُنَ حَالَ في ظنكُمْ أني أحب الإطراء، واسْتمِاع الثّناء، ولسْتُ بحمد الله كذلك ولو كنتُ أحِبّ أنْ يُقال ذلك لتركتهُ انحطاطًا لله سبحانه عن تناول ما هو أحقّ بِهِ مَنْ الْعَظَمةِ والكبرياءِ، ورُبما استحلى النّاسُ الثناء بَعْد الْبلاءِ، فَلا تُثنُوا عَلَّی بجَميل ثناءٍ، لإخراجي نفسي الى الله سبحانهُ وإليكم مَنْ البقية في حقوق لم أفرغ فِی أدائهِا وفرائض لابُدَّ منْ إمضائهِا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لإخراجي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لاعترافي بين يدي الله وبمحضر منكم أن عليّ حقوقًا في إيالتكم ورياستي عليكم</w:t>
      </w:r>
      <w:r>
        <w:rPr>
          <w:rStyle w:val="FootnoteAnchor"/>
          <w:rtl w:val="true"/>
        </w:rPr>
        <w:footnoteReference w:id="281"/>
      </w:r>
      <w:r>
        <w:rPr>
          <w:rFonts w:ascii="Amiri" w:hAnsi="Amiri" w:eastAsia="Amiri" w:cs="Amiri"/>
          <w:color w:val="111111"/>
          <w:sz w:val="28"/>
          <w:sz w:val="28"/>
          <w:szCs w:val="28"/>
          <w:rtl w:val="true"/>
          <w:lang w:bidi="ar-SA"/>
        </w:rPr>
        <w:t>، لهذا وجب على الرعية أن تقدم له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970591_1051229030"/>
      <w:bookmarkStart w:id="134" w:name="_Toc45"/>
      <w:bookmarkEnd w:id="133"/>
      <w:r>
        <w:rPr/>
        <w:t>1</w:t>
      </w:r>
      <w:r>
        <w:rPr>
          <w:rtl w:val="true"/>
        </w:rPr>
        <w:t xml:space="preserve">- </w:t>
      </w:r>
      <w:r>
        <w:rPr>
          <w:rtl w:val="true"/>
        </w:rPr>
        <w:t>الطاعة</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الحق قد أكده القرآن الكريم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الإطار يوضح الإمام علیه السلام حقوق الخليفة على الرعية، وذلك جاء في خطاب وجهه الى الأمة يقول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عليكُمْ حقًا، وَلَكُمْ عَلَّی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فَالوَفاءِ بالبيعةِ والنَصيحةِ فِی المَشهدِ والمغيبِ والإجابةِ حين أدعُوكُمْ والطاعة حين آمُرُكُمْ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يجسد الإمام علیه السلام هذه الطاعة؛ إذ إنه لم يحثهم على طاعة إلا وقد سبقهم إليها، وهذه إحدى الضرورات التي يجب أن نحذو ونقتدي بها وذلك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ما أحُثكُمْ عَلَی طَاعَةٍ إلا وأسْبقكُمْ إليْها، وَلا أنْهاكًمْ عن معصية إلا وأتَنَاهَى قَبْلكُمْ عنْهَا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أن الإمام علیه السلام بين لهم ماذا سيحدث لهم إن تمثلوا لطاعته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أطعْتُمُوني، فَإني حَاملُكُمْ إنْ شَاءَ اللهِ عَلِی سبيل الجنّةِ، وإنْ كانَ ذا مَشَقَّةٍ شَدِيدَةٍ ومَذاقةٍ مَريرةٍ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السبيل التي حملهم عليها وهي سبيل الرشاد ذات مشقة شديدة، ومذاقة مريرة، لأن الباطل محبوب النفوس، فإنه اللهو واللذة، وسقوط </w:t>
      </w:r>
      <w:bookmarkStart w:id="135" w:name="pg7995_69604"/>
    </w:p>
    <w:p>
      <w:pPr>
        <w:pStyle w:val="BookText"/>
        <w:rPr/>
      </w:pPr>
      <w:bookmarkEnd w:id="135"/>
      <w:r>
        <w:rPr>
          <w:rFonts w:ascii="Amiri" w:hAnsi="Amiri" w:eastAsia="Amiri" w:cs="Amiri"/>
          <w:color w:val="111111"/>
          <w:sz w:val="28"/>
          <w:sz w:val="28"/>
          <w:szCs w:val="28"/>
          <w:rtl w:val="true"/>
          <w:lang w:bidi="ar-SA"/>
        </w:rPr>
        <w:t>التكليف، وأما الحق فمكروه النفس، لأن التكليف صعب وترك الملاذ العاجلة، شاق شديد المشقة</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 وَجَبَتْ لله عَلَيْكُمُ النِّعْمَةُ، وَلِی عَلَيْكُمُ الطَّاعَةُ، وَأَلاَّ تَنْكُصُوا</w:t>
      </w:r>
      <w:r>
        <w:rPr>
          <w:rStyle w:val="FootnoteAnchor"/>
          <w:rtl w:val="true"/>
        </w:rPr>
        <w:footnoteReference w:id="288"/>
      </w:r>
      <w:r>
        <w:rPr>
          <w:rFonts w:ascii="Amiri" w:hAnsi="Amiri" w:eastAsia="Amiri" w:cs="Amiri"/>
          <w:color w:val="111111"/>
          <w:sz w:val="28"/>
          <w:sz w:val="28"/>
          <w:szCs w:val="28"/>
          <w:rtl w:val="true"/>
          <w:lang w:bidi="ar-SA"/>
        </w:rPr>
        <w:t>عَنْ دَعْوَة، وَلَا تُفَرِّطُوا فِی صَلَاح، وَأَنْ تَخوضوا الْغَمَرَاتِ إِلَی الْحَقِّ، فَإِنْ أنْتُمْ لَم تَسْتَقِيمُوا لِی عَلَی ذلِكَ لَم يَكُنْ أَحَدٌ أَهْوَنَ عَلَیَّ مِمَّنْ اعْوَجَّ مِنْکُمْ، ثُمَّ أُعْظِمُ لَهُ الْعُقُوبَةَ، وَلا يَجِدُ عِنْدِي فيِها رُخْصَةً، فَخُذُوا هذَا مِنْ أُمَرَائِكُمْ، وَأَعْطُوهُمْ مِنْ أَنْفُسِكُمْ مَا يُصْلِحُ اللهُ بِهِ أَمْرَكُمْ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من خلال تأكيد الإمام علیه السلام أهمية الطاعة وفرضها كونها الأساس في استقرار حكم الخليفة واستمراره، فضلًا عن ذلك سيبعث له الطمأنينة من الرعية، والطاعة بشكل أو بآخر هي عدم عصيان الرعية لأوامر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تطيعه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فإنه لا سيادة ولا نظام لأي خليفة أو حاكم دون إطاعة الرعية كما جاء عن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6970593_1051229030"/>
      <w:bookmarkStart w:id="137" w:name="_Toc46"/>
      <w:bookmarkEnd w:id="136"/>
      <w:r>
        <w:rPr/>
        <w:t>2</w:t>
      </w:r>
      <w:r>
        <w:rPr>
          <w:rtl w:val="true"/>
        </w:rPr>
        <w:t xml:space="preserve">- </w:t>
      </w:r>
      <w:r>
        <w:rPr>
          <w:rtl w:val="true"/>
        </w:rPr>
        <w:t>النصيحة</w:t>
      </w:r>
      <w:bookmarkEnd w:id="1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لغةٍ يتعدّى بنفْسِه،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الاخلاص، والصدق، والمشورة، والعمل، والجمع نُصحاء، وتنصّح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بالنُّصحاءِ،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الفيومي، المصباح المنير،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7995_69605"/>
    </w:p>
    <w:p>
      <w:pPr>
        <w:pStyle w:val="BookText"/>
        <w:rPr/>
      </w:pPr>
      <w:bookmarkEnd w:id="138"/>
      <w:r>
        <w:rPr>
          <w:rFonts w:ascii="IRNazanin" w:hAnsi="IRNazanin" w:eastAsia="IRNazanin"/>
          <w:color w:val="111111"/>
          <w:sz w:val="28"/>
          <w:sz w:val="28"/>
          <w:szCs w:val="28"/>
          <w:rtl w:val="true"/>
          <w:lang w:bidi="fa-IR"/>
        </w:rPr>
        <w:t>قد أشار الإمام علیه السلام الى النصيحة حيث إنه من الضروري لكل مسلم عندما يستلم موقعًا في الدولة أن يبدي النصيحة لأمته وذلك بحسن سياسته وإدارته وتعاونه وإخلاصه، مما سيؤدي الى قيامه بواجباته ومسؤولياته، ويبدو ذلك واضحًا لإبداء النصيحة عندما قال لأحد عماله على الصدقات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 وَرَتَعَ فِی الْخِيَانَةِ، وَلَم يُنَزِّهَ نَفْسَهُ وَدِينَهُ عَنْهَا، فَقَدْ أَحَلَّ بِنَفْسِهِ فِی الدُّنْيَا الْخِزْيَ، وَهُوَ فِی الآخِرَةِ أَذَلُّ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الْخِيَانَةِ خِيَانَةُ الْأُّمَةِ، وَأَفْظَعَ الْغِشِّ غِشُّ الْأَئِمَّةِ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وتنصب النصيحة أيضًا بين الخليفة والرعية وذلك لقول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من واجب حقوق الله على عباده النصيحة بمبلغ جهدهم، والتعاون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صغرته النفوس، واقتحمته</w:t>
      </w:r>
      <w:r>
        <w:rPr>
          <w:rStyle w:val="FootnoteAnchor"/>
          <w:rtl w:val="true"/>
        </w:rPr>
        <w:footnoteReference w:id="293"/>
      </w:r>
      <w:r>
        <w:rPr>
          <w:rFonts w:ascii="Amiri" w:hAnsi="Amiri" w:eastAsia="Amiri" w:cs="Amiri"/>
          <w:color w:val="111111"/>
          <w:sz w:val="28"/>
          <w:sz w:val="28"/>
          <w:szCs w:val="28"/>
          <w:rtl w:val="true"/>
          <w:lang w:bidi="ar-SA"/>
        </w:rPr>
        <w:t>العيون بدون أن يعين على ذلك أو يعان عليه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6970595_1051229030"/>
      <w:bookmarkStart w:id="140" w:name="_Toc47"/>
      <w:bookmarkEnd w:id="139"/>
      <w:r>
        <w:rPr>
          <w:rtl w:val="true"/>
        </w:rPr>
        <w:t>مواصفات الخليفة</w:t>
      </w:r>
      <w:r>
        <w:rPr>
          <w:rtl w:val="true"/>
        </w:rPr>
        <w:t>:</w:t>
      </w:r>
      <w:bookmarkEnd w:id="14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مواصفات الخليفة بعد علمه زهده وأمانته على بيت المال فالإمام علیه السلام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إِمَامَكُمْ قَدِ اكْتَفَى مِنْ دُنْيَاهُ بِطِمْرَيْهِ</w:t>
      </w:r>
      <w:r>
        <w:rPr>
          <w:rStyle w:val="FootnoteAnchor"/>
          <w:rtl w:val="true"/>
        </w:rPr>
        <w:footnoteReference w:id="295"/>
      </w:r>
      <w:r>
        <w:rPr>
          <w:rFonts w:ascii="Amiri" w:hAnsi="Amiri" w:eastAsia="Amiri" w:cs="Amiri"/>
          <w:color w:val="111111"/>
          <w:sz w:val="28"/>
          <w:sz w:val="28"/>
          <w:szCs w:val="28"/>
          <w:rtl w:val="true"/>
          <w:lang w:bidi="ar-SA"/>
        </w:rPr>
        <w:t xml:space="preserve">، وَمِنْ طُعْمِهِ بِقُرْصَيْهِ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كَنَزْتُ مِنْ دُنْيَاكُمْ تِبْراً</w:t>
      </w:r>
      <w:r>
        <w:rPr>
          <w:rStyle w:val="FootnoteAnchor"/>
          <w:rtl w:val="true"/>
        </w:rPr>
        <w:footnoteReference w:id="296"/>
      </w:r>
      <w:r>
        <w:rPr>
          <w:rFonts w:ascii="Amiri" w:hAnsi="Amiri" w:eastAsia="Amiri" w:cs="Amiri"/>
          <w:color w:val="111111"/>
          <w:sz w:val="28"/>
          <w:sz w:val="28"/>
          <w:szCs w:val="28"/>
          <w:rtl w:val="true"/>
          <w:lang w:bidi="ar-SA"/>
        </w:rPr>
        <w:t>، وَلَا ادَّخَرْتُ مِنْ غَنَائِمِهَا وَفْراً، وَلَا أَعْدَدْتُ لِبَالِی ثَوْبِ طِمْراً، وَلا حُزتُ مِنْ أرْضهَا شِبرًا، وَلا أخَذْتُ مِنْهُ إلا كقُوتِ أتَانٍ دبَرةٍ، وَلهي في عَيْنيِ أوْهَى مِنْ عَفْصةٍ مَقِرَةٍ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ويقسم على أنه لو أعطي الأقاليم بما فيها لم يعصِ الله في نملة يسلبها قشرة الشعير التي تجمعه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بحقوق الرعية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بَما تحت أفْلاكِهِا، عَلَی أنْ أعْصِی الله، في نملةٍ أسْلبُهَا جُلْبَ شعيرةٍ ما فَعَلتُهُ، وإنَّ دنياكُمْ عِنْدي</w:t>
      </w:r>
      <w:r>
        <w:rPr>
          <w:rStyle w:val="FootnoteAnchor"/>
          <w:rtl w:val="true"/>
        </w:rPr>
        <w:footnoteReference w:id="298"/>
      </w:r>
      <w:r>
        <w:rPr>
          <w:rFonts w:ascii="Amiri" w:hAnsi="Amiri" w:eastAsia="Amiri" w:cs="Amiri"/>
          <w:color w:val="111111"/>
          <w:sz w:val="28"/>
          <w:sz w:val="28"/>
          <w:szCs w:val="28"/>
          <w:rtl w:val="true"/>
          <w:lang w:bidi="ar-SA"/>
        </w:rPr>
        <w:t>، لأهْوَنُ مِنْ وَرقةٍ في فَمِ جَرَادَة تَقْضَمُهَا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يقول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لَدُنيَاكُمْ هَذه أهْوَنُ في عَيْني من عُراق خنزيرٍ فِی يَدِ مَجْذُوم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ولعمري لقد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صادقًا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تأمل سيرته في حالتي خلوه من العمل وولايته الخلافة عرف صحة هذا القول</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يرفض المصانعة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الجَبَابرةث، وَلَا تَتَحفّظُوا منّي بما يتحفّظُ بِهِ عِنْدَ أهْلِ البادِرَة، وَلا تُخالُطوني بالْمُصَانَعَةِ</w:t>
      </w:r>
      <w:r>
        <w:rPr>
          <w:rStyle w:val="FootnoteAnchor"/>
          <w:rtl w:val="true"/>
        </w:rPr>
        <w:footnoteReference w:id="303"/>
      </w:r>
      <w:r>
        <w:rPr>
          <w:rFonts w:ascii="Amiri" w:hAnsi="Amiri" w:eastAsia="Amiri" w:cs="Amiri"/>
          <w:color w:val="111111"/>
          <w:sz w:val="28"/>
          <w:sz w:val="28"/>
          <w:szCs w:val="28"/>
          <w:rtl w:val="true"/>
          <w:lang w:bidi="ar-SA"/>
        </w:rPr>
        <w:t>، وَلَا تُظنّوا بِیَ استثقالًا في حَقّ قيلَ لِی، وَلا التماسَ إعظام النَفْس،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معناه لا تصانعوني بالمدح والإطراء عن عمل الحق، كما يصانع به كثير من الحكام الذين يستفزّهم المدح ويستخصهم الإطراء والثناء، فيغمضون عن اعتماد كثير من الحق مكافأة لما صونعوا به من التفريط والتزكية والنفاق</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كلام علیه السلام يجري مجرى الخطبة يؤكد صرامته في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لِاَحَد فيَّ مَهْمَزٌ، وَلاَ لِقَائِل فيَّ مَغْمَزٌ، الذَّلِيلُ عِنْدِي عَزِيزٌ حَتَّى آخُذَ الْحَقَّ لَهُ، وَالْقَوِيُّ عِنْدِي ضَعِيفٌ حَتَّى آخُذَ الْحَقَّ مَنْهُ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فالذليل المظلوم أقوم بإعزازه ونصره وأقوي يده الى أن آخذ الحق له، ثم يعود بعد ذلك الى الحالة التي كان عليها قبل أن أقوم باعزازه ونصرته، والقوي </w:t>
      </w:r>
    </w:p>
    <w:p>
      <w:pPr>
        <w:pStyle w:val="BookText"/>
        <w:rPr/>
      </w:pPr>
      <w:r>
        <w:rPr>
          <w:rFonts w:ascii="Amiri" w:hAnsi="Amiri" w:eastAsia="Amiri" w:cs="Amiri"/>
          <w:color w:val="111111"/>
          <w:sz w:val="28"/>
          <w:sz w:val="28"/>
          <w:szCs w:val="28"/>
          <w:rtl w:val="true"/>
          <w:lang w:bidi="ar-SA"/>
        </w:rPr>
        <w:t>الظالم استضعفه وأقهره وأذله إلى أن آخذ الحق منه، ثم يعود الى الحالة التي كان عليها قبل أن اهتضمه، لاستيفاء الحق</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على الرعية أن تمتثل لأمر الخليفة مثلما عليه أداء حقوقها 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الْحُقُوقِ حَقُّ الْوَالِی عَلَی الرَّعِيَّةِ وَحَقُّ الرَّعِيَّةِ عَلَی الْوَالِی فَرِيضَةٌ فَرَضَهَا اللهَ سُبْحَانَهُ لِكُلٍّ عَلَی كُلٍّ فَجَعَلَهَا نِظَاماً لِأُلْفَتِهِمْ وَعِزّاً لِدِينِهِمْ فَلَيْسَتْ تَصْلُحُ الرَّعِيَّةُ إِلَّا بِصَلَاحِ الْوُلَاةِ وَلَا تَصْلُحُ الْوُلَاةُ إِلَّا باِسْتِقَامَةِ الرَّعِيَّةِ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جاء تركيز الإمام علیه السلام على توفير العيش الكريم للرعية، والخليفة له حق رعيته كونه يسوسهم ويدير شؤونهم إلا أننا نرى أن الإمام علیه السلام جاء بمنطق عجيب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عَلَی أئمة العَدلِ، أنْ يُقدّروُا أنَفُسهُم بضعفة النّاس كي لا يتَبيغ</w:t>
      </w:r>
      <w:r>
        <w:rPr>
          <w:rStyle w:val="FootnoteAnchor"/>
          <w:rtl w:val="true"/>
        </w:rPr>
        <w:footnoteReference w:id="309"/>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الخليفة عندما يساوي نفسه مع أدنى المستويات التي يعيشها الرعية فإنه يعيش حالة الفقر ومن ثم قد تساوى مع أضعف الناس في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القدوة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المؤاساة للفقراء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شِئْتُ لاَهْتَدَيْتُ الطَّرِيقَ، إِلَی مُصَفَّى هذَا الْعَسَلِ، وَلُبَابِ هذَا الْقَمْحِ، </w:t>
      </w:r>
    </w:p>
    <w:p>
      <w:pPr>
        <w:pStyle w:val="BookText"/>
        <w:rPr/>
      </w:pPr>
      <w:r>
        <w:rPr>
          <w:rFonts w:ascii="Amiri" w:hAnsi="Amiri" w:eastAsia="Amiri" w:cs="Amiri"/>
          <w:color w:val="111111"/>
          <w:sz w:val="28"/>
          <w:sz w:val="28"/>
          <w:szCs w:val="28"/>
          <w:rtl w:val="true"/>
          <w:lang w:bidi="ar-SA"/>
        </w:rPr>
        <w:t>وَنَسَائِجِ هذَا الْقَزِّ</w:t>
      </w:r>
      <w:r>
        <w:rPr>
          <w:rStyle w:val="FootnoteAnchor"/>
          <w:rtl w:val="true"/>
        </w:rPr>
        <w:footnoteReference w:id="311"/>
      </w:r>
      <w:r>
        <w:rPr>
          <w:rFonts w:ascii="Amiri" w:hAnsi="Amiri" w:eastAsia="Amiri" w:cs="Amiri"/>
          <w:color w:val="111111"/>
          <w:sz w:val="28"/>
          <w:sz w:val="28"/>
          <w:szCs w:val="28"/>
          <w:rtl w:val="true"/>
          <w:lang w:bidi="ar-SA"/>
        </w:rPr>
        <w:t>، وَلكِنْ هَيْهَاتَ أَنْ يَغْلِبَنيِ هَوَايَ، وَيَقُودَنِی جَشَعِي</w:t>
      </w:r>
      <w:r>
        <w:rPr>
          <w:rStyle w:val="FootnoteAnchor"/>
          <w:rtl w:val="true"/>
        </w:rPr>
        <w:footnoteReference w:id="312"/>
      </w:r>
      <w:r>
        <w:rPr>
          <w:rFonts w:ascii="Amiri" w:hAnsi="Amiri" w:eastAsia="Amiri" w:cs="Amiri"/>
          <w:color w:val="111111"/>
          <w:sz w:val="28"/>
          <w:sz w:val="28"/>
          <w:szCs w:val="28"/>
          <w:rtl w:val="true"/>
          <w:lang w:bidi="ar-SA"/>
        </w:rPr>
        <w:t xml:space="preserve">إِلَی تَخَيُّرِ الْاَطْعِمَةِ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بِالْيَمَامَةِ مَنْ لاَطَمَعَ لَهُ فِی الْقُرْصِ،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w:t>
      </w:r>
      <w:r>
        <w:rPr>
          <w:rStyle w:val="FootnoteAnchor"/>
          <w:rtl w:val="true"/>
        </w:rPr>
        <w:footnoteReference w:id="313"/>
      </w:r>
      <w:r>
        <w:rPr>
          <w:rFonts w:ascii="Amiri" w:hAnsi="Amiri" w:eastAsia="Amiri" w:cs="Amiri"/>
          <w:color w:val="111111"/>
          <w:sz w:val="28"/>
          <w:sz w:val="28"/>
          <w:szCs w:val="28"/>
          <w:rtl w:val="true"/>
          <w:lang w:bidi="ar-SA"/>
        </w:rPr>
        <w:t>وَحَوْلِی بُطُونٌ غَرْثَى</w:t>
      </w:r>
      <w:r>
        <w:rPr>
          <w:rStyle w:val="FootnoteAnchor"/>
          <w:rtl w:val="true"/>
        </w:rPr>
        <w:footnoteReference w:id="314"/>
      </w:r>
      <w:r>
        <w:rPr>
          <w:rFonts w:ascii="Amiri" w:hAnsi="Amiri" w:eastAsia="Amiri" w:cs="Amiri"/>
          <w:color w:val="111111"/>
          <w:sz w:val="28"/>
          <w:sz w:val="28"/>
          <w:szCs w:val="28"/>
          <w:rtl w:val="true"/>
          <w:lang w:bidi="ar-SA"/>
        </w:rPr>
        <w:t>، وَأَكْبَادٌ حَرَّى، أَوْ أَكُونَ كَمَا قَالَ الْقَائِلُ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إِلَی الْقِدِّ</w:t>
      </w:r>
    </w:p>
    <w:p>
      <w:pPr>
        <w:pStyle w:val="BookText"/>
        <w:rPr/>
      </w:pPr>
      <w:r>
        <w:rPr>
          <w:rFonts w:ascii="IRNazanin" w:hAnsi="IRNazanin" w:eastAsia="IRNazanin"/>
          <w:color w:val="111111"/>
          <w:sz w:val="28"/>
          <w:sz w:val="28"/>
          <w:szCs w:val="28"/>
          <w:rtl w:val="true"/>
          <w:lang w:bidi="fa-IR"/>
        </w:rPr>
        <w:t xml:space="preserve">ثم يصور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أروع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أأقنع أو أرضى عن نفسي بأن يقولوا هذا أمير المؤمنين ولم أشاركهم في هذه الحياة حلوها ومرها ثم يعطي مثالًا دقيقًا لذلك</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نَفْسِی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فِی مَكَارِهِ الدَّهْرِ، أَوْ أَكُونَ أُسْوَةً لَهُمْ فِی جُشُوبَةِ</w:t>
      </w:r>
      <w:r>
        <w:rPr>
          <w:rStyle w:val="FootnoteAnchor"/>
          <w:rtl w:val="true"/>
        </w:rPr>
        <w:footnoteReference w:id="316"/>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w:t>
      </w:r>
      <w:r>
        <w:rPr>
          <w:rStyle w:val="FootnoteAnchor"/>
          <w:rtl w:val="true"/>
        </w:rPr>
        <w:footnoteReference w:id="317"/>
      </w:r>
      <w:r>
        <w:rPr>
          <w:rFonts w:ascii="Amiri" w:hAnsi="Amiri" w:eastAsia="Amiri" w:cs="Amiri"/>
          <w:color w:val="111111"/>
          <w:sz w:val="28"/>
          <w:sz w:val="28"/>
          <w:szCs w:val="28"/>
          <w:rtl w:val="true"/>
          <w:lang w:bidi="ar-SA"/>
        </w:rPr>
        <w:t>، أَوِ الْمُرْسَلَةِ شُغُلُهَا تَقَمُّمُهَا</w:t>
      </w:r>
      <w:r>
        <w:rPr>
          <w:rStyle w:val="FootnoteAnchor"/>
          <w:rtl w:val="true"/>
        </w:rPr>
        <w:footnoteReference w:id="318"/>
      </w:r>
      <w:r>
        <w:rPr>
          <w:rFonts w:ascii="Amiri" w:hAnsi="Amiri" w:eastAsia="Amiri" w:cs="Amiri"/>
          <w:color w:val="111111"/>
          <w:sz w:val="28"/>
          <w:sz w:val="28"/>
          <w:szCs w:val="28"/>
          <w:rtl w:val="true"/>
          <w:lang w:bidi="ar-SA"/>
        </w:rPr>
        <w:t xml:space="preserve">، تَكْتَرِشُ </w:t>
      </w:r>
    </w:p>
    <w:p>
      <w:pPr>
        <w:pStyle w:val="BookText"/>
        <w:rPr/>
      </w:pPr>
      <w:r>
        <w:rPr>
          <w:rFonts w:ascii="Amiri" w:hAnsi="Amiri" w:eastAsia="Amiri" w:cs="Amiri"/>
          <w:color w:val="111111"/>
          <w:sz w:val="28"/>
          <w:sz w:val="28"/>
          <w:szCs w:val="28"/>
          <w:rtl w:val="true"/>
          <w:lang w:bidi="ar-SA"/>
        </w:rPr>
        <w:t>مِنْ أَعْلاَفِهَا، وَتَلْهُو عَمَّا يُرَادُ بِهَا، أَوْ أُتْرَكَ سُدىً، أَوْ أُهْمَلَ عَابِثاً، أَوْ أَجُرَّ حَبْلَ الضَّلاَلَةِ، أَوْ أَعْتَسِفَ</w:t>
      </w:r>
      <w:r>
        <w:rPr>
          <w:rStyle w:val="FootnoteAnchor"/>
          <w:rtl w:val="true"/>
        </w:rPr>
        <w:footnoteReference w:id="319"/>
      </w:r>
      <w:r>
        <w:rPr>
          <w:rFonts w:ascii="Amiri" w:hAnsi="Amiri" w:eastAsia="Amiri" w:cs="Amiri"/>
          <w:color w:val="111111"/>
          <w:sz w:val="28"/>
          <w:sz w:val="28"/>
          <w:szCs w:val="28"/>
          <w:rtl w:val="true"/>
          <w:lang w:bidi="ar-SA"/>
        </w:rPr>
        <w:t>طَرِيقَ الْمَتَاهَةِ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الرغم من كون الإمام علیه السلام خليفة المسلمين وإمامهم وله حق عليهم إلا أننا نراه قد جاء بكلام في غاية الأهمية وذلك عندما يقسم بأنه يتحمل الصعاب لكي لا يظلم أحدًا ثم يأتي الله ورسوله صلی الله علیه و آله وسلم يوم القيامة غاصبًا لحق أحدٍ،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 حَسَكِ السّعْدان</w:t>
      </w:r>
      <w:r>
        <w:rPr>
          <w:rStyle w:val="FootnoteAnchor"/>
          <w:rtl w:val="true"/>
        </w:rPr>
        <w:footnoteReference w:id="321"/>
      </w:r>
      <w:r>
        <w:rPr>
          <w:rFonts w:ascii="Amiri" w:hAnsi="Amiri" w:eastAsia="Amiri" w:cs="Amiri"/>
          <w:color w:val="111111"/>
          <w:sz w:val="28"/>
          <w:sz w:val="28"/>
          <w:szCs w:val="28"/>
          <w:rtl w:val="true"/>
          <w:lang w:bidi="ar-SA"/>
        </w:rPr>
        <w:t>مُسهّدًا</w:t>
      </w:r>
      <w:r>
        <w:rPr>
          <w:rStyle w:val="FootnoteAnchor"/>
          <w:rtl w:val="true"/>
        </w:rPr>
        <w:footnoteReference w:id="322"/>
      </w:r>
      <w:r>
        <w:rPr>
          <w:rFonts w:ascii="Amiri" w:hAnsi="Amiri" w:eastAsia="Amiri" w:cs="Amiri"/>
          <w:color w:val="111111"/>
          <w:sz w:val="28"/>
          <w:sz w:val="28"/>
          <w:szCs w:val="28"/>
          <w:rtl w:val="true"/>
          <w:lang w:bidi="ar-SA"/>
        </w:rPr>
        <w:t>، أو أجرّ فِی الأغلال مُصفدًا</w:t>
      </w:r>
      <w:r>
        <w:rPr>
          <w:rStyle w:val="FootnoteAnchor"/>
          <w:rtl w:val="true"/>
        </w:rPr>
        <w:footnoteReference w:id="323"/>
      </w:r>
      <w:r>
        <w:rPr>
          <w:rFonts w:ascii="Amiri" w:hAnsi="Amiri" w:eastAsia="Amiri" w:cs="Amiri"/>
          <w:color w:val="111111"/>
          <w:sz w:val="28"/>
          <w:sz w:val="28"/>
          <w:szCs w:val="28"/>
          <w:rtl w:val="true"/>
          <w:lang w:bidi="ar-SA"/>
        </w:rPr>
        <w:t>أحَبّ إلّي منْ أنْ ألْقى الله وَرَسُولهُ يوْمَ القْيامةِ ظاِلمًا لبعْض العبَادِ، وغاصبًا لشيءٍ مَنْ الحُطامِ</w:t>
      </w:r>
      <w:r>
        <w:rPr>
          <w:rStyle w:val="FootnoteAnchor"/>
          <w:rtl w:val="true"/>
        </w:rPr>
        <w:footnoteReference w:id="324"/>
      </w:r>
      <w:r>
        <w:rPr>
          <w:rFonts w:ascii="Amiri" w:hAnsi="Amiri" w:eastAsia="Amiri" w:cs="Amiri"/>
          <w:color w:val="111111"/>
          <w:sz w:val="28"/>
          <w:sz w:val="28"/>
          <w:szCs w:val="28"/>
          <w:rtl w:val="true"/>
          <w:lang w:bidi="ar-SA"/>
        </w:rPr>
        <w:t>وَكَيفَ أظْلمُ أحًدًا لنَفْسٍ يُسْعُ الى البِلَی قُفُولُها، ويَطُولُ في الثُّرى حُلُولُها؟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أظلم الناس لأجل نفس تموت سريعًا؟ يعني </w:t>
      </w:r>
      <w:bookmarkStart w:id="141" w:name="pg7995_69611"/>
    </w:p>
    <w:p>
      <w:pPr>
        <w:pStyle w:val="BookText"/>
        <w:rPr/>
      </w:pPr>
      <w:bookmarkEnd w:id="141"/>
      <w:r>
        <w:rPr>
          <w:rFonts w:ascii="IRNazanin" w:hAnsi="IRNazanin" w:eastAsia="IRNazanin"/>
          <w:color w:val="111111"/>
          <w:sz w:val="28"/>
          <w:sz w:val="28"/>
          <w:szCs w:val="28"/>
          <w:rtl w:val="true"/>
          <w:lang w:bidi="fa-IR"/>
        </w:rPr>
        <w:t>نفسه علیه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6970597_1051229030"/>
      <w:bookmarkStart w:id="143" w:name="_Toc48"/>
      <w:bookmarkEnd w:id="142"/>
      <w:r>
        <w:rPr>
          <w:rtl w:val="true"/>
        </w:rPr>
        <w:t>الخلافة عند الإمام علي 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يقول الامام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علیهم السلام مِنْ هذِه الاُمَّةِ أَحَدٌ،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وَعِمَادُ اليَقِينِ، إِلَيْهمْ يَفِيءُ الغَالي، وَبِهِمْ يَلْحَقُ التَّالي، وَلَهُمْ خَصَائِصُ حَقِّ الوِلايَةِ، وَفيِهِمُ الوَصِيَّةُ وَالوِرَاثَةُ، الآنَ إِْ رَجَعَ الحَقُّ إِلَی أَهْلِهِ، وَنُقِلَ إِلَی مُنْتَقَلِهِ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وإشارته هذه ليست الى المنافقين كما ذكر الرضي رحمه الله وإنما هي إشارة الى من تغلب عليه، وحجر حقه كمعاويه وغيره ولعل الرضي رحمه الله تعالى عرف ذلك وكنى عنه</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يشير الى الثناء على آل محمد فقد جعلهم كمقنب</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 فلاة، فالفاني منه أي الفارط المتقدم، الذي غلا في سيره يرجع الى ذلك المقنب إذا خاف عدوًا، ومن قد تخلف عن ذلك المقنب فصار تاليًا له يلتحق به إذا أشتر عن أن يتخطف</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خصائص حق الولاية وهي الإمرة، فأما الإمامية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نص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الإمام عليًا علیه السلام وأولاده، أما رأي المعتزلة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خصائص حق ولاية الرسول صلی الله علیه و آله وسلم على الخلق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وفيهم الوصية والوراثة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المعتزلي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الوصية فلا ريب عندنا أن عليًا علیه السلام كان وصي رسول الله صلی الله علیه و آله وسلم وإن خالف في ذلك من هو منسوب عندنا الى العناد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فالولاية</w:t>
      </w:r>
      <w:r>
        <w:rPr>
          <w:rStyle w:val="FootnoteAnchor"/>
          <w:rtl w:val="true"/>
        </w:rPr>
        <w:footnoteReference w:id="332"/>
      </w:r>
      <w:r>
        <w:rPr>
          <w:rFonts w:ascii="IRNazanin" w:hAnsi="IRNazanin" w:eastAsia="IRNazanin"/>
          <w:color w:val="111111"/>
          <w:sz w:val="28"/>
          <w:sz w:val="28"/>
          <w:szCs w:val="28"/>
          <w:rtl w:val="true"/>
          <w:lang w:bidi="fa-IR"/>
        </w:rPr>
        <w:t>وكما أشار الإمام علي علیه السلام هي حق آل البيت علیهم السلام وهي بمفومها تعني ولاية أمور المسلمين من بعد الرسول صلی الله علیه و آله وسلم، وطبقًا لهذا المعنى ما جاء على لسان أبي بكر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وليت عليكم ولست بخيركم</w:t>
      </w:r>
      <w:r>
        <w:rPr>
          <w:rFonts w:eastAsia="IRNazanin" w:cs="IRNazanin"/>
          <w:color w:val="111111"/>
          <w:sz w:val="28"/>
          <w:szCs w:val="28"/>
          <w:rtl w:val="true"/>
          <w:lang w:bidi="fa-IR"/>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وليت ذا قرابة</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أن عمر كان يقول عندما سئل لمن يستخلف الأمر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 عبيدة حيًا لوليته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يقول الأستاذ احمد حسين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الملفت للانتباه أن أبا بكر وعمر لم يجدا كلمة تغني عن كلمة التولية على الرغم من التصاق هذه الكلمة شرعًا بعلي بن أبي طالب علیه السلام ودليلنا أنه لم يصدف على الإطلاق أن الرسول صلی الله علیه و آله وسلم قد قال لمسلم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وليهم من بعدي، أو من كنت مولاه فهذا فلان </w:t>
      </w:r>
    </w:p>
    <w:p>
      <w:pPr>
        <w:pStyle w:val="BookText"/>
        <w:rPr/>
      </w:pP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إن هذه الكلمة على الأطلاق لم تقُل شرعًا إلا لعلي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فالولي المقصود هو الخليفة أو القائد الذي يتولى أمور المسلمين فحديث الولاية لعلي بن أبي طالب علیه السلام نص واضح وجلي والذي أكده جمهور المسلمين بالإجماع والتواتر وهو ما يسمى بحديث الغدير وهو واحد النصوص الواردة في أحقية الولاية والخلافة للإمام علیه السلام بعد الرسول صلی الله علیه و آله وسلم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وسلم بغدير خم</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مصطفى السقا،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أدعى فأجيب، وإني مسؤول وإنكم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وجاهدت ونصحت، فجزاك الله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محمدًا عبده ورسوله، وأن جنته حق وأن الموت حق وأن البعث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مولاي، وأنا مولى المؤمنين، وأنا أولى بهم من أنفسهم، فمن كنت مولاه، فهذا</w:t>
      </w:r>
    </w:p>
    <w:p>
      <w:pPr>
        <w:pStyle w:val="BookText"/>
        <w:rPr/>
      </w:pP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السنن الكبرى،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سلمان البنداري، سيد كسروي حسن،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أبو يعلى، احمد بن المثنى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يعلى، حققه وأخرج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سليم أسد، دار المأمون للتراث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الدولابي،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الذرية الطاهرة النبوية،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المبارك حسن، الدار السلفية،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المسعودي،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الأصفهاني، حلية الأولياء،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البغدادي، تاريخ بغداد ومدينة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ابن عبد البر، يوسف بن عبد الله الفهري،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دار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الخوارزمي، الموفق بن احمد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مؤسسة النشر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ابن الأثير، أسد الغابة في معرفة الصحابة،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ابن كثير، تفسير ابن كثير، تح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عبد الرحمن المرعشلي، دار المعرفة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المزي، جمال الدين أبو الحجاج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في أسماء الرجال حققه وضبطه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الذهبي، سير أعلام النبلاء، أشرف على تح وخرج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الأرناؤوط، حقق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البوشي،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تذكرة الحفاظ، 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الزرندي، محمد بن يوسف ابن الحسن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والسبطين، مكتبة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الهيثمي، نور الدين علي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الضمان الى زوائد ابن حبان، حققه وعلق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شعيب الأرناؤوط، محمد رضوان العرقسوسي،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مجمع الزوائد ومنبع الفوائد، بتحرير الحافظين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وأبن حجر،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ابن حجر العسقلاني، الإصابة في تمييز الصحابة،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تهذيب التهذيب،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وقد اشار الى صحة الحديث وتواتره بوجه صريح وبالاسناد، ابن الجزري، شمس الدين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الاسد الغالب ممزق الكتائب ومظهر العجائب ليث بن غالب، أمير المؤمنين علي بن ابي طالب رضی الله عنه،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الطنطاوي، مكتبة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القندوزي، سليمان بن إبراهيم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لذوي القربى،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أشرف الحسيني، دار الأسوة،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شرف الدين،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موضوعي مجموع بين السيد وشيخ الأزهر الحجة سليم البشري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القارئ،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محمد عبده، نهج البلاغة،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احمد حسين يعقوب، النظام السياسي في الإسلام، ص </w:t>
      </w:r>
      <w:r>
        <w:rPr>
          <w:rFonts w:eastAsia="IRNazanin" w:cs="IRNazanin"/>
          <w:color w:val="111111"/>
          <w:sz w:val="28"/>
          <w:szCs w:val="28"/>
          <w:lang w:bidi="fa-IR"/>
        </w:rPr>
        <w:t>13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سفيان الثوري، عن عبد الرحمن، عن عمر بن عبد الغفار، أن أبا هريرة ولما قدم الكوفة مع معاوية، كان يجلس بالعشيات بباب كندة، ويجلس الناس إليه، فجاء شاب من الكوفة، فجلس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أنشدك الله، أسمعت رسول الله صلی الله علیه و آله وسلم يقول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بالله، لقد واليت عدوه، وعاديت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عنه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وبرواية أخرى أيضًا عن زيد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رسول الله صلی الله علیه و آله وسلم من حجة الوداع ونزل غدير خم، أمر بدوحات</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فأجبت وإني قد تركت فيكم الثقلين أحدهما أكبر من الآخر، كتاب الله تعالى </w:t>
      </w:r>
    </w:p>
    <w:p>
      <w:pPr>
        <w:pStyle w:val="BookText"/>
        <w:rPr/>
      </w:pPr>
      <w:r>
        <w:rPr>
          <w:rFonts w:ascii="Amiri" w:hAnsi="Amiri" w:eastAsia="Amiri" w:cs="Amiri"/>
          <w:color w:val="111111"/>
          <w:sz w:val="28"/>
          <w:sz w:val="28"/>
          <w:szCs w:val="28"/>
          <w:rtl w:val="true"/>
          <w:lang w:bidi="ar-SA"/>
        </w:rPr>
        <w:t>وعترتي، فانظروا كيف تخلفوني فيهما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مولاي وأنا مولى كل مؤمن، ثم أخذ بيد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وليه، اللهم وال من والاه وعاد من عاداه</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تقدم أبو بكر وعمر لتهنئة الإمام علیه السلام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أمسيت يا ابن أبي طالب مولى كل مؤمن ومؤمنة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مولاي ومولى كل مؤمن</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وروى أبو إسرائيل عن الحكم عن أبي سلمان المؤذن، أن عليًا علیه السلام ناشد الناس من سمع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له قوم وأمسك زيد بن أرقم</w:t>
      </w:r>
      <w:r>
        <w:rPr>
          <w:rStyle w:val="FootnoteAnchor"/>
          <w:rtl w:val="true"/>
        </w:rPr>
        <w:footnoteReference w:id="342"/>
      </w:r>
      <w:r>
        <w:rPr>
          <w:rFonts w:ascii="IRNazanin" w:hAnsi="IRNazanin" w:eastAsia="IRNazanin"/>
          <w:color w:val="111111"/>
          <w:sz w:val="28"/>
          <w:sz w:val="28"/>
          <w:szCs w:val="28"/>
          <w:rtl w:val="true"/>
          <w:lang w:bidi="fa-IR"/>
        </w:rPr>
        <w:t xml:space="preserve">، فلم 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 علیه السلام بذهاب البصر فعمي، فكان حديث الناس بالحديث بعدما كف بصره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أشار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لعمر بن الخطاب، نراك تصنع بعلي شيئًا لا تصنعه بأحد من أصحاب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مولاي</w:t>
      </w:r>
      <w:r>
        <w:rPr>
          <w:rStyle w:val="FootnoteAnchor"/>
          <w:rtl w:val="true"/>
        </w:rPr>
        <w:footnoteReference w:id="344"/>
      </w:r>
      <w:r>
        <w:rPr>
          <w:rFonts w:ascii="IRNazanin" w:hAnsi="IRNazanin" w:eastAsia="IRNazanin"/>
          <w:color w:val="111111"/>
          <w:sz w:val="28"/>
          <w:sz w:val="28"/>
          <w:szCs w:val="28"/>
          <w:rtl w:val="true"/>
          <w:lang w:bidi="fa-IR"/>
        </w:rPr>
        <w:t xml:space="preserve">، وجاء عن الإمام علیه السلام ان </w:t>
      </w:r>
    </w:p>
    <w:p>
      <w:pPr>
        <w:pStyle w:val="BookText"/>
        <w:rPr/>
      </w:pPr>
      <w:r>
        <w:rPr>
          <w:rFonts w:ascii="Amiri" w:hAnsi="Amiri" w:eastAsia="Amiri" w:cs="Amiri"/>
          <w:color w:val="111111"/>
          <w:sz w:val="28"/>
          <w:sz w:val="28"/>
          <w:szCs w:val="28"/>
          <w:rtl w:val="true"/>
          <w:lang w:bidi="ar-SA"/>
        </w:rPr>
        <w:t>نصره للإسلام أفضل من ولايتهم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الْاِسْلاَمَ أَهْلَهُ أَنْ أَرَى فيِهِ ثَلْماً أَوْ هَدْماً، تَكُونُ الْمُصِيبَةُ بِهِ عَلَیَّ أَعْظَمَ مِنْ فَوْتِ وِلاَيَتِكُمُ الَّتِي إِنَّمَا هِيَ مَتَاعُ أَيَّام قَلاَئِلَ، يَزُولُ مِنْهَا مَا كَانَ، كَمَا يَزُولُ السَّرَابُ، أَوْ كَمَا يَتَقَشَّعُ السَّحَابُ</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ذكر ابن أبي الحديد المعتزلي حوارًا بين ابن العباس وعمر بن الخطاب يقر فيه عمر على أن الولاية والخلافة لعلي علیه السلام بعد النبي صلی الله علیه و آله وسلم روى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عمر في أول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يا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خلفت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عنيت عظيمكم اهل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يمتح بالغرب</w:t>
      </w:r>
      <w:r>
        <w:rPr>
          <w:rStyle w:val="FootnoteAnchor"/>
          <w:rtl w:val="true"/>
        </w:rPr>
        <w:footnoteReference w:id="346"/>
      </w:r>
      <w:r>
        <w:rPr>
          <w:rFonts w:ascii="IRNazanin" w:hAnsi="IRNazanin" w:eastAsia="IRNazanin"/>
          <w:color w:val="111111"/>
          <w:sz w:val="28"/>
          <w:sz w:val="28"/>
          <w:szCs w:val="28"/>
          <w:rtl w:val="true"/>
          <w:lang w:bidi="fa-IR"/>
        </w:rPr>
        <w:t>على نخيلات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عليك دماء البدن إن كتمتنيها، هل بقي في نفسه شيء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أيزعم أن رسول الله صلی الله علیه و آله وسلم نص عليه؟ قلت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يربع في أمره وقتها، ولقد أراد في مرضه</w:t>
      </w:r>
      <w:r>
        <w:rPr>
          <w:rStyle w:val="FootnoteAnchor"/>
          <w:rtl w:val="true"/>
        </w:rPr>
        <w:footnoteReference w:id="347"/>
      </w:r>
      <w:r>
        <w:rPr>
          <w:rFonts w:ascii="Amiri" w:hAnsi="Amiri" w:eastAsia="Amiri" w:cs="Amiri"/>
          <w:color w:val="111111"/>
          <w:sz w:val="28"/>
          <w:sz w:val="28"/>
          <w:szCs w:val="28"/>
          <w:rtl w:val="true"/>
          <w:lang w:bidi="ar-SA"/>
        </w:rPr>
        <w:t xml:space="preserve">أن يصرح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اسم الإمام </w:t>
      </w:r>
    </w:p>
    <w:p>
      <w:pPr>
        <w:pStyle w:val="BookText"/>
        <w:rPr/>
      </w:pP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 من ذلك إشفاقًا وحيطة على الإسلام، لا ورب هذه البنية لا تجتمع عليه قريش أبدًا، ولو وليها لانتفضت عليه العرب من أقطارها، فعلم رسول الله صلی الله علیه و آله وسلم أني علمت ما في نفسه فأمسك، وأبى الله إلا إمضاء ما حتم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أحد المؤرخين إلى أهم الأسباب التي دفعت الصحابة الى عدم تولية الإمام علي علیه السلام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إذا وصلت الى علي لن تخرج عنه أبدًا وبذلك تفوت الفرصة عليهم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أشار المستشرق الألماني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Johann Jakobreisk - 1774</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المحن التي توالت على أنصار علي بن أبي طالب والتي كانت تدبيرًا إلهيًا، وكان علي الأحق بالخلافة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وإنه حرم من حقه هذا طوال أربع وعشرين سنة بسبب المؤامرات، إذ إن عليًا كان أفضل أمير </w:t>
      </w:r>
    </w:p>
    <w:p>
      <w:pPr>
        <w:pStyle w:val="BookText"/>
        <w:rPr/>
      </w:pPr>
      <w:r>
        <w:rPr>
          <w:rFonts w:ascii="Amiri" w:hAnsi="Amiri" w:eastAsia="Amiri" w:cs="Amiri"/>
          <w:color w:val="111111"/>
          <w:sz w:val="28"/>
          <w:sz w:val="28"/>
          <w:szCs w:val="28"/>
          <w:rtl w:val="true"/>
          <w:lang w:bidi="ar-SA"/>
        </w:rPr>
        <w:t>عرفه العالم الإسلامي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فإن الإمام علیه السلام عندما كلم طلحة والزبير بعد بيعته وكانا قد عتبا عليه كان يقول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كَانَتْ لِی فِی الْخِلَافَةِ رَغْبَةٌ وَلَا فِی الْوِلَايَةِ إِرْبَةٌ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الوصية</w:t>
      </w:r>
      <w:r>
        <w:rPr>
          <w:rStyle w:val="FootnoteAnchor"/>
          <w:rtl w:val="true"/>
        </w:rPr>
        <w:footnoteReference w:id="352"/>
      </w:r>
      <w:r>
        <w:rPr>
          <w:rFonts w:ascii="IRNazanin" w:hAnsi="IRNazanin" w:eastAsia="IRNazanin"/>
          <w:color w:val="111111"/>
          <w:sz w:val="28"/>
          <w:sz w:val="28"/>
          <w:szCs w:val="28"/>
          <w:rtl w:val="true"/>
          <w:lang w:bidi="fa-IR"/>
        </w:rPr>
        <w:t>، فيرى بعض المفكرين أن تمسك الإمام علیه السلام بالوصية له من قبل الرسول صلی الله علیه و آله وسلم كان مسألة صعبة للغاية، وذلك لأنه كان يسحب الشرعية عن خلافة من سبقوه</w:t>
      </w:r>
      <w:r>
        <w:rPr>
          <w:rStyle w:val="FootnoteAnchor"/>
          <w:rtl w:val="true"/>
        </w:rPr>
        <w:footnoteReference w:id="353"/>
      </w:r>
      <w:r>
        <w:rPr>
          <w:rFonts w:ascii="Amiri" w:hAnsi="Amiri" w:eastAsia="Amiri" w:cs="Amiri"/>
          <w:color w:val="111111"/>
          <w:sz w:val="28"/>
          <w:sz w:val="28"/>
          <w:szCs w:val="28"/>
          <w:rtl w:val="true"/>
          <w:lang w:bidi="ar-SA"/>
        </w:rPr>
        <w:t>، الأمر الذي كان من شأنه أن يحدث بلبلة شديدة في أوساط المسلمين، لا يستفيد منها في ذلك الظرف إلا أعداء الإسلام</w:t>
      </w:r>
      <w:r>
        <w:rPr>
          <w:rStyle w:val="FootnoteAnchor"/>
          <w:rtl w:val="true"/>
        </w:rPr>
        <w:footnoteReference w:id="354"/>
      </w:r>
      <w:r>
        <w:rPr>
          <w:rFonts w:ascii="IRNazanin" w:hAnsi="IRNazanin" w:eastAsia="IRNazanin"/>
          <w:color w:val="111111"/>
          <w:sz w:val="28"/>
          <w:sz w:val="28"/>
          <w:szCs w:val="28"/>
          <w:rtl w:val="true"/>
          <w:lang w:bidi="fa-IR"/>
        </w:rPr>
        <w:t>، ولكن هذا لم يمنع الإمام علیه السلام من الاشارة الى الوصية بين الحين والآخر منعًا من طمسها وفضلًا عن كونها الطريقة المثلى لتولي الخلافة، لذا جاء في خطبته المذكورة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بآل محمد صلی الله علیه و آله وسلم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خطبة أخرى يؤكد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الوصيين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على لسانه بهذا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الإشارة الى اختلاف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لِیَ لا أَعْجَبُ مِنْ خَطَإ هَذِهِ الْفِرَقِ عَلَی اخْتلِافِ حُجَجِها فِی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ولا يَقْتَدُونَ بِعَمَلِ وَصِّی</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المعتزلي الشعر الذي قيل في وصاية الإمام علي علیه السلام وهو كثير إلا أننا اقتطفنا منه ما قاله ابن بديل بن ورقاء الخزاعي يوم الجمل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حرب الوصي وما للحرب من آسي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للخطة العظمى التي حدثت</w:t>
      </w:r>
    </w:p>
    <w:p>
      <w:pPr>
        <w:pStyle w:val="BookText"/>
        <w:rPr/>
      </w:pPr>
      <w:r>
        <w:rPr>
          <w:rFonts w:ascii="Amiri" w:hAnsi="Amiri" w:eastAsia="Amiri" w:cs="Amiri"/>
          <w:color w:val="111111"/>
          <w:sz w:val="28"/>
          <w:sz w:val="28"/>
          <w:szCs w:val="28"/>
          <w:rtl w:val="true"/>
          <w:lang w:bidi="ar-SA"/>
        </w:rPr>
        <w:t xml:space="preserve">تلك القبائل اخماسًا لأسداس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الفاصل الحكم بالتقوى إذا ضربت</w:t>
      </w:r>
    </w:p>
    <w:p>
      <w:pPr>
        <w:pStyle w:val="BookText"/>
        <w:rPr/>
      </w:pPr>
      <w:r>
        <w:rPr>
          <w:rFonts w:ascii="IRNazanin" w:hAnsi="IRNazanin" w:eastAsia="IRNazanin"/>
          <w:color w:val="111111"/>
          <w:sz w:val="28"/>
          <w:sz w:val="28"/>
          <w:szCs w:val="28"/>
          <w:rtl w:val="true"/>
          <w:lang w:bidi="fa-IR"/>
        </w:rPr>
        <w:t>وكذلك من أشعار صفين التي تتضمن تسميته علیه السلام بالوصي ما ذكره نصر بن مزاحم، قال زحر بن قيس</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فصلى الإله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رسول المليك ومن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نجالد عنه غواة الأمم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ابن أبي الحديد في قصائده الى وصية الإمام علیه السلام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فاز عبد للوصي ولاؤه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شابه بالموبقات الكبائر</w:t>
      </w:r>
    </w:p>
    <w:p>
      <w:pPr>
        <w:pStyle w:val="BookText"/>
        <w:rPr/>
      </w:pPr>
      <w:r>
        <w:rPr>
          <w:rFonts w:ascii="Amiri" w:hAnsi="Amiri" w:eastAsia="Amiri" w:cs="Amiri"/>
          <w:color w:val="111111"/>
          <w:sz w:val="28"/>
          <w:sz w:val="28"/>
          <w:szCs w:val="28"/>
          <w:rtl w:val="true"/>
          <w:lang w:bidi="ar-SA"/>
        </w:rPr>
        <w:t xml:space="preserve">هو النبأ المكنون والجوهر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من نور من القدس زاهر</w:t>
      </w:r>
    </w:p>
    <w:p>
      <w:pPr>
        <w:pStyle w:val="BookText"/>
        <w:rPr/>
      </w:pPr>
      <w:r>
        <w:rPr>
          <w:rFonts w:ascii="IRNazanin" w:hAnsi="IRNazanin" w:eastAsia="IRNazanin"/>
          <w:color w:val="111111"/>
          <w:sz w:val="28"/>
          <w:sz w:val="28"/>
          <w:szCs w:val="28"/>
          <w:rtl w:val="true"/>
          <w:lang w:bidi="fa-IR"/>
        </w:rPr>
        <w:t>ثم أشار الإمام الى الوراثة، وهي دليل آخر على استحقاق الإمام علیه السلام الخلافة بعد الرسول صلی الله علیه و آله وسلم وقد جعله صلی الله علیه و آله وسلم كهارون من موسى وخليفته بعده، وذلك في حديث المنزلة، حيث كان رسول الله صلی الله علیه و آله وسلم قد خرج في غزوة تبوك وخرج الناس معه،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معك؟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فبكى علي، فقال له رسول الله صلی الله علیه و آله وسلم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ترضى أن تكون مني بمنزلة هارون من موسى، إلا أنه ليس بعدي نبي، إنه لا ينبغي أن أذهب إلا وأنت خليفتي</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وذكرت المصادر عن سويد بن غفلة عن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رأى رجلًا يسب عليًا علیه السلام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أظنك منافقًا، سمعت رسول الله صلی الله علیه و آله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علي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جاء الحديث برواية أخرى من الصحابة وما جرى بين سعد بن أبي وقاص ومعاوية بن أبي سفيان الذي سن سب الإمام علي علیه السلام على المنابر خير مصداق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قال معاوية لسعد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تراب؟ فقال أما ما ذكرت ثلاثًا قالهن رسول الله صلی الله علیه و آله وسلم فلن أسبه، لأن تكون لي واحدة منها أحب إلي من حمر النعم</w:t>
      </w:r>
      <w:r>
        <w:rPr>
          <w:rStyle w:val="FootnoteAnchor"/>
          <w:rtl w:val="true"/>
        </w:rPr>
        <w:footnoteReference w:id="362"/>
      </w:r>
      <w:r>
        <w:rPr>
          <w:rFonts w:ascii="IRNazanin" w:hAnsi="IRNazanin" w:eastAsia="IRNazanin"/>
          <w:color w:val="111111"/>
          <w:sz w:val="28"/>
          <w:sz w:val="28"/>
          <w:szCs w:val="28"/>
          <w:rtl w:val="true"/>
          <w:lang w:bidi="fa-IR"/>
        </w:rPr>
        <w:t>، سمعت رسول الله صلی الله علیه و آله وسلم يقول له وقد خلفه في بعض المغازي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فأبلس معاوية وكف عن تكليف سعد</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والأغرب من ذلك أن معاوية يعترف بلسانه بحديث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إن رجلًا سأل معاوية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عليًا فهو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جوابك فيها أحب إلي من جواب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كرهت رجلًا كان رسول الله يغره بالعلم غرًا، ولقد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المؤرخ الفرنسي سيديو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زوج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شخصه حقوق الوراثة وحقوق الانتخاب، ووجب على كل واحد أن ينحني أمام صاحب هذا المجد العظيم الخالص وما كان هذا ليحدث</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نرى أن خلافة علي علیه السلام لرسول الله صلی الله علیه و آله وسلم برؤية تختلف عما يراه الآخرون أي تقرأها من ناحية دينية كون الإمام يحفظ تراث محمد صلی الله علیه و آله وسلم وتراث القرآن، إلا أن الأمة لم </w:t>
      </w:r>
    </w:p>
    <w:p>
      <w:pPr>
        <w:pStyle w:val="BookText"/>
        <w:rPr/>
      </w:pPr>
      <w:r>
        <w:rPr>
          <w:rFonts w:ascii="IRNazanin" w:hAnsi="IRNazanin" w:eastAsia="IRNazanin"/>
          <w:color w:val="111111"/>
          <w:sz w:val="28"/>
          <w:sz w:val="28"/>
          <w:szCs w:val="28"/>
          <w:rtl w:val="true"/>
          <w:lang w:bidi="fa-IR"/>
        </w:rPr>
        <w:t>تمتثل لأمر نبيها صلی الله علیه و آله وسلم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وقد أورد ابن أبي الحديد هذا الحديث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قال رسول الله صلی الله علیه و آله وسلم إن تولوها عليًا تجدونه هاديًا مهديًا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كان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اجتهدوا فأخطأوا ولم يعلموا بأن الرسول صلی الله علیه و آله وسلم أراد عليًا علیه السلام خليفة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الإجابة – لا يمكن ذلك كون الأدلة ثابتة ولا تقبل النقاش، فضلًا عن ذلك أنه صلی الله علیه و آله وسلم نبههم لذلك كما نبه نبي الله يعقوب علیه السلام أولاده بما سيحدث لابنه منهم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إذ رجع الحق الى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يقتضي أن يكون فيما قبل في غير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إنه علیه السلام كان أولى بالأمر وأحق، لا على وجه النص</w:t>
      </w:r>
      <w:r>
        <w:rPr>
          <w:rStyle w:val="FootnoteAnchor"/>
          <w:rtl w:val="true"/>
        </w:rPr>
        <w:footnoteReference w:id="367"/>
      </w:r>
      <w:r>
        <w:rPr>
          <w:rFonts w:ascii="IRNazanin" w:hAnsi="IRNazanin" w:eastAsia="IRNazanin"/>
          <w:color w:val="111111"/>
          <w:sz w:val="28"/>
          <w:sz w:val="28"/>
          <w:szCs w:val="28"/>
          <w:rtl w:val="true"/>
          <w:lang w:bidi="fa-IR"/>
        </w:rPr>
        <w:t>، بل على وجه الأفضلية، فإنه أفضل البشر بعد رسول الله صلی الله علیه و آله وسلم وأحق بالخلافة من جميع المسلمين لكنه ترك حقه لما علمه من المصلحة، وما تفرس فيه هو والمسلمون من اضطراب الإسلام، وانتشار الكلمة، لحسد العرب له، وضغنهم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وجائز لمن كان أولى بشيء فتركه ثم استرجعه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رجع الأمر الى أهله</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وانتقل الى منتقله</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هذا الأمر مضطرب، وقد رجع الأمر الى نصابه، والى الموضع الذي هو على الحقيقة الموضع الذي يجب أن يكون انتقاله إليه</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معنى كلامه هذا وما القصد منه فهو واضح كما يقول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 أن كلامه هذا تعريض بمن تقدم عليه، فأي نعمة 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نعمتان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منهما الجهاد عنهم وهم قاعدون، فإن من أنصف علم أنه لولا سيف علي علیه السلام لاصطلم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علومه التي لولاها لحكم بغير الصواب في كثير من الأحكام وقد اعترف عمر له بذلك، والخبر مشهور</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Style w:val="FootnoteAnchor"/>
          <w:rtl w:val="true"/>
        </w:rPr>
        <w:footnoteReference w:id="372"/>
      </w:r>
      <w:r>
        <w:rPr>
          <w:rFonts w:ascii="Amiri" w:hAnsi="Amiri" w:eastAsia="Amiri" w:cs="Amiri"/>
          <w:color w:val="111111"/>
          <w:sz w:val="28"/>
          <w:sz w:val="28"/>
          <w:szCs w:val="28"/>
          <w:rtl w:val="true"/>
          <w:lang w:bidi="ar-SA"/>
        </w:rPr>
        <w:t>علي لهلك عمر</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الامام إلى خلافة من سبقه</w:t>
      </w:r>
      <w:r>
        <w:rPr>
          <w:rFonts w:eastAsia="Amiri" w:cs="Amiri" w:ascii="Amiri" w:hAnsi="Amiri"/>
          <w:color w:val="111111"/>
          <w:sz w:val="28"/>
          <w:szCs w:val="28"/>
          <w:rtl w:val="true"/>
          <w:lang w:bidi="ar-SA"/>
        </w:rPr>
        <w:t xml:space="preserve">: </w:t>
      </w:r>
      <w:bookmarkStart w:id="144" w:name="pg7995_69641"/>
    </w:p>
    <w:p>
      <w:pPr>
        <w:pStyle w:val="Heading5"/>
        <w:numPr>
          <w:ilvl w:val="4"/>
          <w:numId w:val="1"/>
        </w:numPr>
        <w:rPr/>
      </w:pPr>
      <w:bookmarkStart w:id="145" w:name="__RefHeading___Toc6970599_1051229030"/>
      <w:bookmarkStart w:id="146" w:name="_Toc49"/>
      <w:bookmarkEnd w:id="144"/>
      <w:bookmarkEnd w:id="145"/>
      <w:r>
        <w:rPr>
          <w:rtl w:val="true"/>
        </w:rPr>
        <w:t>أولًا خلافة أبي بكر</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w:t>
      </w:r>
      <w:r>
        <w:rPr>
          <w:rStyle w:val="FootnoteAnchor"/>
          <w:rtl w:val="true"/>
        </w:rPr>
        <w:footnoteReference w:id="374"/>
      </w:r>
      <w:r>
        <w:rPr>
          <w:rStyle w:val="FootnoteAnchor"/>
          <w:rtl w:val="true"/>
        </w:rPr>
        <w:footnoteReference w:id="375"/>
      </w:r>
      <w:r>
        <w:rPr>
          <w:rFonts w:ascii="Amiri" w:hAnsi="Amiri" w:eastAsia="Amiri" w:cs="Amiri"/>
          <w:color w:val="111111"/>
          <w:sz w:val="28"/>
          <w:sz w:val="28"/>
          <w:szCs w:val="28"/>
          <w:rtl w:val="true"/>
          <w:lang w:bidi="ar-SA"/>
        </w:rPr>
        <w:t>ابن أبي قحافة،</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شرح نهج البلاغة، مؤسسة الآداب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محمد عبده في شرحه،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أما ابن أبي الحديد فقد أوردها كما في المتن أعلاه،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وَإِنَّهُ لَيَعْلَمُ أَنَّ مَحَلِّی مِنهَا مَحَلُّ القُطْبِ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الرَّحَا</w:t>
      </w:r>
      <w:r>
        <w:rPr>
          <w:rStyle w:val="FootnoteAnchor"/>
          <w:rtl w:val="true"/>
        </w:rPr>
        <w:footnoteReference w:id="377"/>
      </w:r>
      <w:r>
        <w:rPr>
          <w:rFonts w:ascii="Amiri" w:hAnsi="Amiri" w:eastAsia="Amiri" w:cs="Amiri"/>
          <w:color w:val="111111"/>
          <w:sz w:val="28"/>
          <w:sz w:val="28"/>
          <w:szCs w:val="28"/>
          <w:rtl w:val="true"/>
          <w:lang w:bidi="ar-SA"/>
        </w:rPr>
        <w:t>يَنْحَدِرُ عَنِّي السَّيْلُ، وَلا يَرْقَى إِلَّیَ الطَّيْرُ</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مَحَلِّیَ مِنهَا مَحَلُّ القُطْبِ مِنَ الرَّحَا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كما كان الرحا لا تدور إلا على القطب، ودورانها بغير قطب لا ثمرة له ولا فائدة فيه، كذلك نسبتي الى الخلافة، فإنها لا تقوم إلا بي، ولا يدور أمرها إلا عليّ</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أنه أراد أمرًا آخر، وهو أني من الخلافة في الصميم وفي وسطها وبحبوحتها، كما أن القطب دائرة الرحا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ما قصده الإمام علیه السلام أقرب حيث جاء في خطبة أخرى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أَنَا قُطْبُ الرَّحَا، تَدُورُ عَلَیَّ وَأَنَا بِمَكَاني، فَإِذَا فَارَقْتُهُ اسْتَحَارَمَدَارُهَا، وَاضْطَرَبَ ثِفَالُهَا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أمير المؤمنين علیه السلام بمؤكدات تؤكد علم أبي بكر بأن الخلافة للإمام </w:t>
      </w:r>
    </w:p>
    <w:p>
      <w:pPr>
        <w:pStyle w:val="BookText"/>
        <w:rPr/>
      </w:pPr>
      <w:r>
        <w:rPr>
          <w:rFonts w:ascii="IRNazanin" w:hAnsi="IRNazanin" w:eastAsia="IRNazanin"/>
          <w:color w:val="111111"/>
          <w:sz w:val="28"/>
          <w:sz w:val="28"/>
          <w:szCs w:val="28"/>
          <w:rtl w:val="true"/>
          <w:lang w:bidi="fa-IR"/>
        </w:rPr>
        <w:t xml:space="preserve">علي علیه السلام لا لغيره وهي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يدلل لنا شدة المخالفة، فضلًا عن علم أبي بكر بحق الإمام علیه السلام حيث سمع من النبي صلی الله علیه و آله وسلم أحاديث في حقه علیه السلام فقد جاء كتاب معاوية لمحمد بن أبي بكر عندما بعث إليه محمد بن أبي بكر بكتاب جاء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يالك الويل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نفسك بعليّ وهو وارث رسول الله صلی الله علیه و آله وسلم ووصيه وأبو ولده، وأول الناس له اتباعًا فكتب إليه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حق ابن أبي طالب وقديم سابقته، وقرابته من نبي الله ونصرته له واحتجاجك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كنا وأبوك معنا في حياة نبينا، نرى حق ابن أبي طالب لازمًا لنا، وفضله مبرزًا علينا، فلما اختار الله لنبيه ما عنده، وأتم له ما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وأظهر دعوته، وأفلج حجته، قبضه الله إليه، فكان أبوك وفاروقه، أوّل من ابتزه وخالفه على ذلك اتفقا واتسقا، ثم دعواه الى أنفسهما فأبطأ عنهما، وتلكأ عليهما، فهّما به الهموم، وأرادا به العظيم، فبايعهما وسلم لهما، لايشركانه في أمرهما، ولا يطلعانه على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ما نحن فيه صوابا فأبوك أوله، وإن يكن جورًا فأبوك أسّه ونحن شركاؤه فبهديه أخذنا، وفعله اقتدينا، رأينا أباك فعل ما فعل، فاحتذينا مثاله، واقتدينا بفعاله، فعِب أباك بما بدالك، أو دع</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 عامر الشعبي عن عروة بن الزبير بن العوام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تقدم عليًا وهو يقول أنا أولى بالمكان منك، قام أبو بكر خطيبُا فيما قاله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عليًا بن أبي طالب فاز والله من الله بمحبة ومن الرسول بقرابة ومن الإيمان برتبة، لو جهد الأولون والآخرون إلا النبيين لم يبلغوا درجته ولم يسلكوا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الله ورسوله للمؤمنين وليًا وللنبي وصيًا وللخلافة راعيًا </w:t>
      </w:r>
    </w:p>
    <w:p>
      <w:pPr>
        <w:pStyle w:val="BookText"/>
        <w:rPr/>
      </w:pPr>
      <w:r>
        <w:rPr>
          <w:rFonts w:ascii="Amiri" w:hAnsi="Amiri" w:eastAsia="Amiri" w:cs="Amiri"/>
          <w:color w:val="111111"/>
          <w:sz w:val="28"/>
          <w:sz w:val="28"/>
          <w:szCs w:val="28"/>
          <w:rtl w:val="true"/>
          <w:lang w:bidi="ar-SA"/>
        </w:rPr>
        <w:t>وبالإمامة قائمًا</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أليست هذه شهادة صريحة بأن الولاية والوصاية لعلي علیه السلام على لسان أبي بكر وعلمه بها وبأنه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من الخلافة كمحل القطب من الرحى وأمرها لا يكون إلا إذا تولاها وإلا استحار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آلت إليه الأمور عندما سلبوا حق الإمام علیه السلام وهم على علم بأحقيته لها حيث جاء عن الكنجي الشافعي قوله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أبي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أريد أن أسالك عن شيء وإني أتقيك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فإنما أنا ابن عمك،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النبي صلی الله علیه و آله وسلم فيكم الغدير،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بالظهيرة فأخذ بيد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فقال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أمسيت يا ابن أبي طالب مولى كل مؤمن ومؤمنة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رفعة منزلته كأنه في ذروة جبل أو يفاع مشرف، ينحدر السيل عنه الى الوهاد والغيطان</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يرقى إلّي الطير، هذه أعظم في الرفعة والعلو </w:t>
      </w:r>
    </w:p>
    <w:p>
      <w:pPr>
        <w:pStyle w:val="BookText"/>
        <w:rPr/>
      </w:pPr>
      <w:r>
        <w:rPr>
          <w:rFonts w:ascii="Amiri" w:hAnsi="Amiri" w:eastAsia="Amiri" w:cs="Amiri"/>
          <w:color w:val="111111"/>
          <w:sz w:val="28"/>
          <w:sz w:val="28"/>
          <w:szCs w:val="28"/>
          <w:rtl w:val="true"/>
          <w:lang w:bidi="ar-SA"/>
        </w:rPr>
        <w:t>من التي قبلها؛ لأن السيل ينحدر عن الرابية والهضبة، وأما تعذر رقي الطير فربما يكون للتلال الشاهقة جدًا، بل هو ما أعلى من التلال،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لعلو منزلتي كمن في السماء التي يستحيل أن يرقى الطير إليها</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الحسن بن عبد الله بن سعيد العسكري قوله في تفسير كلامه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ممتنعة على غيري، لا يتمكن منها ولا تصلح له</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آلت الخلافة الى غيره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w:t>
      </w:r>
      <w:r>
        <w:rPr>
          <w:rStyle w:val="FootnoteAnchor"/>
          <w:rtl w:val="true"/>
        </w:rPr>
        <w:footnoteReference w:id="391"/>
      </w:r>
      <w:r>
        <w:rPr>
          <w:rFonts w:ascii="Amiri" w:hAnsi="Amiri" w:eastAsia="Amiri" w:cs="Amiri"/>
          <w:color w:val="111111"/>
          <w:sz w:val="28"/>
          <w:sz w:val="28"/>
          <w:szCs w:val="28"/>
          <w:rtl w:val="true"/>
          <w:lang w:bidi="ar-SA"/>
        </w:rPr>
        <w:t>دُونَها ثَوْباً، وَطَوَيْتُ عَنْهَا كَشْحاً،</w:t>
      </w:r>
      <w:r>
        <w:rPr>
          <w:rStyle w:val="FootnoteAnchor"/>
          <w:rtl w:val="true"/>
        </w:rPr>
        <w:footnoteReference w:id="392"/>
      </w:r>
      <w:r>
        <w:rPr>
          <w:rFonts w:ascii="Amiri" w:hAnsi="Amiri" w:eastAsia="Amiri" w:cs="Amiri"/>
          <w:color w:val="111111"/>
          <w:sz w:val="28"/>
          <w:sz w:val="28"/>
          <w:szCs w:val="28"/>
          <w:rtl w:val="true"/>
          <w:lang w:bidi="ar-SA"/>
        </w:rPr>
        <w:t>، وَطَفِقْتُ أَرْتَئِي بَيْنَ أَنْ أَصُولَ بِيَد جَذَّاءَ</w:t>
      </w:r>
      <w:r>
        <w:rPr>
          <w:rStyle w:val="FootnoteAnchor"/>
          <w:rtl w:val="true"/>
        </w:rPr>
        <w:footnoteReference w:id="393"/>
      </w:r>
      <w:r>
        <w:rPr>
          <w:rFonts w:ascii="Amiri" w:hAnsi="Amiri" w:eastAsia="Amiri" w:cs="Amiri"/>
          <w:color w:val="111111"/>
          <w:sz w:val="28"/>
          <w:sz w:val="28"/>
          <w:szCs w:val="28"/>
          <w:rtl w:val="true"/>
          <w:lang w:bidi="ar-SA"/>
        </w:rPr>
        <w:t>، أَوْ أَصْبَرِ عَلَی طَخْيَة</w:t>
      </w:r>
      <w:r>
        <w:rPr>
          <w:rStyle w:val="FootnoteAnchor"/>
          <w:rtl w:val="true"/>
        </w:rPr>
        <w:footnoteReference w:id="394"/>
      </w:r>
      <w:r>
        <w:rPr>
          <w:rFonts w:ascii="Amiri" w:hAnsi="Amiri" w:eastAsia="Amiri" w:cs="Amiri"/>
          <w:color w:val="111111"/>
          <w:sz w:val="28"/>
          <w:sz w:val="28"/>
          <w:szCs w:val="28"/>
          <w:rtl w:val="true"/>
          <w:lang w:bidi="ar-SA"/>
        </w:rPr>
        <w:t>عَمْيَاءَ، يَهرَمُ فيهَا الكَبيُر، وَيَشِيبُ فيِهَا الصَّغِيرُ، وَيَكْدَحُ</w:t>
      </w:r>
      <w:r>
        <w:rPr>
          <w:rStyle w:val="FootnoteAnchor"/>
          <w:rtl w:val="true"/>
        </w:rPr>
        <w:footnoteReference w:id="395"/>
      </w:r>
      <w:r>
        <w:rPr>
          <w:rFonts w:ascii="Amiri" w:hAnsi="Amiri" w:eastAsia="Amiri" w:cs="Amiri"/>
          <w:color w:val="111111"/>
          <w:sz w:val="28"/>
          <w:sz w:val="28"/>
          <w:szCs w:val="28"/>
          <w:rtl w:val="true"/>
          <w:lang w:bidi="ar-SA"/>
        </w:rPr>
        <w:t>فيِهَا مُؤْمِنٌ حَتَّى يَلْقَى رَبَّهُ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يوضح ما جرى له فضرب ما بينه وبين الخلافة حجابًا بعد أن رأى القوم وفعلتهم فأخذ يُخير نفسه بين أمرين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يجهز على القوم ولا يوجد معه من يكفي لصد الغاصبين، إذ </w:t>
      </w:r>
    </w:p>
    <w:p>
      <w:pPr>
        <w:pStyle w:val="BookText"/>
        <w:rPr/>
      </w:pPr>
      <w:r>
        <w:rPr>
          <w:rFonts w:ascii="Amiri" w:hAnsi="Amiri" w:eastAsia="Amiri" w:cs="Amiri"/>
          <w:color w:val="111111"/>
          <w:sz w:val="28"/>
          <w:sz w:val="28"/>
          <w:szCs w:val="28"/>
          <w:rtl w:val="true"/>
          <w:lang w:bidi="ar-SA"/>
        </w:rPr>
        <w:t>قال لما هجم القوم على الدار يريدون إكراهه ومن معه على البيعة، جاء كلامه مع الأشعث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يوم بويع أخو تيم أربعين رهطًا لجاهدتهم في الله الى أن أبلي</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ورواية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أمسى بايعه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على الموت فقال لهم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أغدوا بنا الى أحجار الزيت</w:t>
      </w:r>
      <w:r>
        <w:rPr>
          <w:rStyle w:val="FootnoteAnchor"/>
          <w:rtl w:val="true"/>
        </w:rPr>
        <w:footnoteReference w:id="398"/>
      </w:r>
      <w:r>
        <w:rPr>
          <w:rFonts w:ascii="IRNazanin" w:hAnsi="IRNazanin" w:eastAsia="IRNazanin"/>
          <w:color w:val="111111"/>
          <w:sz w:val="28"/>
          <w:sz w:val="28"/>
          <w:szCs w:val="28"/>
          <w:rtl w:val="true"/>
          <w:lang w:bidi="fa-IR"/>
        </w:rPr>
        <w:t>محلقين، وحلق أمير المؤمنين علیه السلام فما وافى من القوم محلقًا إلا أبو ذر والمقداد وحذيفة بن اليمان وعمار ابن ياسر وجاء سلمان في آخر القوم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فلذلك عبر الإمام علیه السلام أثناء خطبته عن قلة الأعوان أو الأنصار باليد المقطوعة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يصبر على تلك الظلمة التي وصفها بالعمياء؛ كون الأمة قد وقعت فيها حيث بعدوا الخلافة عن شخصها الحقيقي ثم بذلك طال أمدها فهرم فيها الكبير وشاب فيها الصغير، وذكر المعتزلي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من باب المجازات والاستعارات، أو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طول مدة ولاية المتقدمين عليه، فإنها مدة يهرم فيها الكبير، ويشيب فيها الصغير،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بذلك صعوبة تلك الأيام، حتى أن الكبير من الناس يكاد يهرم لصعوبتها، والصغير يشيب من أهوالها،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يشيب له الوليد، وإن لم يشب على الحقيقة</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 الأمر الثاني هو الصواب كونه وصف صعوبة تلك السنين، إذ تعرضت الأمة الى الضلال والانحراف والتغير في الأحكام وأمور </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صور الإمام علیه السلام كدح المؤمن حتى يلقى ربه، حيث إن الكدح العمل للدنيا والآخرة، فلعل الإمام علیه السلام يقصد نفسه حيث يكدح فيها حتى يرجع حقه، ويرى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المؤمن المجتهد في الذب عن الحق والأمر بالمعروف يسعى فيه ويكد ويقاسي الشدائد حتى يموت</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المنهج الذي اختاره الإمام علیه السلام فنلاحظ أنه رجح 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الصَّبْرَ عَلَ هَاتَا أَحْجَى، فَصَبَرتُ وَفي الْعَيْنِ قَذىً</w:t>
      </w:r>
      <w:r>
        <w:rPr>
          <w:rStyle w:val="FootnoteAnchor"/>
          <w:rtl w:val="true"/>
        </w:rPr>
        <w:footnoteReference w:id="402"/>
      </w:r>
      <w:r>
        <w:rPr>
          <w:rFonts w:ascii="Amiri" w:hAnsi="Amiri" w:eastAsia="Amiri" w:cs="Amiri"/>
          <w:color w:val="111111"/>
          <w:sz w:val="28"/>
          <w:sz w:val="28"/>
          <w:szCs w:val="28"/>
          <w:rtl w:val="true"/>
          <w:lang w:bidi="ar-SA"/>
        </w:rPr>
        <w:t>، وَفي الحَلْقِ شَجاً</w:t>
      </w:r>
      <w:r>
        <w:rPr>
          <w:rStyle w:val="FootnoteAnchor"/>
          <w:rtl w:val="true"/>
        </w:rPr>
        <w:footnoteReference w:id="403"/>
      </w:r>
      <w:r>
        <w:rPr>
          <w:rFonts w:ascii="Amiri" w:hAnsi="Amiri" w:eastAsia="Amiri" w:cs="Amiri"/>
          <w:color w:val="111111"/>
          <w:sz w:val="28"/>
          <w:sz w:val="28"/>
          <w:szCs w:val="28"/>
          <w:rtl w:val="true"/>
          <w:lang w:bidi="ar-SA"/>
        </w:rPr>
        <w:t>، أرى تُرَاثي</w:t>
      </w:r>
      <w:r>
        <w:rPr>
          <w:rStyle w:val="FootnoteAnchor"/>
          <w:rtl w:val="true"/>
        </w:rPr>
        <w:footnoteReference w:id="404"/>
      </w:r>
      <w:r>
        <w:rPr>
          <w:rFonts w:ascii="Amiri" w:hAnsi="Amiri" w:eastAsia="Amiri" w:cs="Amiri"/>
          <w:color w:val="111111"/>
          <w:sz w:val="28"/>
          <w:sz w:val="28"/>
          <w:szCs w:val="28"/>
          <w:rtl w:val="true"/>
          <w:lang w:bidi="ar-SA"/>
        </w:rPr>
        <w:t>نَهبًا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وكون الصبر أنسب للعقل فضلًا عن أن مواجهة الأعداء بيد جذاء لا تستطيع إرجاع المرجو إعادته، ومن ثمّ لا تعود على الإسلام بالمنفعة وبذلك أكد الإمام علیه السلام في إحدى خطبه ما يدل على هذا الأمر، وذلك عندما خاطبه عمه العباس وأبو سفيان أن يبايعاه،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بِجَنَاح، أوِ اسْتَسْلَمَ فَأَراحَ، مَاءٌ آجِنٌ، </w:t>
      </w:r>
    </w:p>
    <w:p>
      <w:pPr>
        <w:pStyle w:val="BookText"/>
        <w:rPr/>
      </w:pPr>
      <w:r>
        <w:rPr>
          <w:rFonts w:ascii="Amiri" w:hAnsi="Amiri" w:eastAsia="Amiri" w:cs="Amiri"/>
          <w:color w:val="111111"/>
          <w:sz w:val="28"/>
          <w:sz w:val="28"/>
          <w:szCs w:val="28"/>
          <w:rtl w:val="true"/>
          <w:lang w:bidi="ar-SA"/>
        </w:rPr>
        <w:t>وَلُقْمَةٌ يَغَصُّ بِهَا آكِلُهَا، وَمُجْتَنِي الَّثمَرَةِ لِغَيْرِ وَقْتِ إِينَاعِهَا كالزَّارعِ بِغَيْرِ أَرْضِهِ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أخرى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لِی رَافِدٌ، وَلاَ ذَابٌّ وَلاَ مُسَاعِدٌ، إِلاَّ أَهْلَ بَيْتِي، فَضَنِنْتُ بِهِمْ عَنِ الْمَنِيَّةِ، فَأَغْضَيْتُ عَلَی الْقَذى، وَجَرِعْتُ رِيقِي عَلَی الشَّجَا وَصَبَرْتُ مِنْ كَظْمِ الغَيْظِ عَلى أَمَرَّ مِنَ العَلْقَمِ، وَآلَمَ لِلْقَلْبِ مِنْ خَزِّ الشِّفَارِ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يتساءل إذا كانت الخلافة حق علي علیه السلام وإرثه من النبي صلی الله علیه و آله وسلم فلماذا تركه لغيره؟ أو لماذا سكت الى أن آلت إليه؟ فالجواب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الخلافة فعلًا حق علي علیه السلام وإرثه من النبي صلی الله علیه و آله وسلم أكد الإمام علیه السلام بيان ذلك في مواطن كثيرة، فيما وضح العلة التي من أجلها أصبحت الأمور على هذا الحال، كقوله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 أحقّ بها من غيري، ووالله لاَسلِّمنَّ ما سلمت أُمورُ المسلمين ولم يكن فيها جَورٌ إلاّ علَیَّ خاصّة؛ التماساً لأجر ذلك وفضله، وزهداً في ما تنافستموه من زخرفة وزبرجة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بهذا الأمر منه، وانتم أولى بالبَيعة لي، أخذتم هذا الأمر من الأنصار، واحتَجَجْتُم عليهم بالقرابة من الرسول صلی الله علیه و آله وسلم، وتأخذونه منا أهل البيت غَصباً</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ما أشار إليه الإمام علیه السلام لما حصل له وقرنه بالأنبياء الذين تأسى بهم أكبر دليل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احتجوا في مسجد الكوفة فقالوا ما بال أمير المؤمنین علیه السلام لم ينازع الثلاثة كما نازع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علیه السلام فأمر أن ينادي الصلاة جامعة، فلما اجتمعوا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بلغني عنكم كذا وكذا؟ قالوا صدق أمير المؤمنين علیه السلام قد قلنا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لي بسنةّ الأنبياء أسوة فيما فعلت، قال الله تعالى في محكم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يا أمير المؤمنين؟ قال أولهم إبراهيم علیه السلام إذ قال لقومه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وَأَعْتَزِلُكُمْ وَمَا تَدْعُونَ مِنْ دُونِ الله</w:t>
      </w:r>
      <w:r>
        <w:rPr>
          <w:rStyle w:val="FootnoteAnchor"/>
          <w:rtl w:val="true"/>
        </w:rPr>
        <w:footnoteReference w:id="411"/>
      </w:r>
      <w:r>
        <w:rPr>
          <w:rFonts w:ascii="IRNazanin" w:hAnsi="IRNazanin" w:eastAsia="IRNazanin"/>
          <w:color w:val="111111"/>
          <w:sz w:val="28"/>
          <w:sz w:val="28"/>
          <w:szCs w:val="28"/>
          <w:rtl w:val="true"/>
          <w:lang w:bidi="fa-IR"/>
        </w:rPr>
        <w:t>فإن قلتم إن إبراهيم علیه السلام اعتزل قومه لغير مكروه أصابه فقد كفرتم وإن قلتم اعتزلهم لمكروه منهم فالوصي أعذر، ولي بابن خالته لوط أسوة إذ قال لقومه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قلتم؛ إن لوطًا كانت له بهم قوة فقد كفرتم، وإن قلتم لم يكن له بهم قوة فالوصي أعذر، ولي بيوسف علیه السلام أسوة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قلتم إن يوسف دعا ربه وسأله السجن لسخط ربه فقد كفرتم، وإن </w:t>
      </w:r>
    </w:p>
    <w:p>
      <w:pPr>
        <w:pStyle w:val="BookText"/>
        <w:rPr/>
      </w:pPr>
      <w:r>
        <w:rPr>
          <w:rFonts w:ascii="IRNazanin" w:hAnsi="IRNazanin" w:eastAsia="IRNazanin"/>
          <w:color w:val="111111"/>
          <w:sz w:val="28"/>
          <w:sz w:val="28"/>
          <w:szCs w:val="28"/>
          <w:rtl w:val="true"/>
          <w:lang w:bidi="fa-IR"/>
        </w:rPr>
        <w:t>قلتم إنه أراد ذلك لئلا يسخط ربه عليه فاختار السجن فالوصي أعذر، ولي بموسى علیه السلام أسوة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قلتم إن موسى فر من قومه لا خوف كان له منهم فقد كفرتم، وإن قلتم إن موسى علیه السلام خاف منهم فالوصي أعذر، ولي بأخي هارون علیه السلام أسوة إذ قال لأخيه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اسْتَضْعَفُونِی وَكَدُوا يَقْتُلوُنَنِی</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قلتم لم يستضعفوه ولم يشرفوا على قتله فقد كفرتم وإن قلتم استضعفوه وأشرفوا على قتله فلذلك سكت عنهم فالوصي أعذر، ولي بمحمد صلی الله علیه و آله وسلم أسوة حين فر من قومه ولحق بالغار من خوفهم وأنا فتى على فراشه، فإن قلتم فر من قومه لغير خوف منهم فقد كفرتم، وإن قلتم خافهم وأنا فتى على فراشه، ولحق بالغار من خوفهم فالوصي أعذر</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يظهر أن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من خلال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يقاتل ولم يشهر السيف بوجه الذين غصبوا حقه الذي أوصى به الرسول صلی الله علیه و آله وسلم فقد جاء عن زرارة عن أبي جعفر علیه السلام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لما صنعوا ما صنعوا إذ بايعوا أبا بكر لم يمنع أمير المؤمنين علیه السلام من </w:t>
      </w:r>
    </w:p>
    <w:p>
      <w:pPr>
        <w:pStyle w:val="BookText"/>
        <w:rPr/>
      </w:pPr>
      <w:r>
        <w:rPr>
          <w:rFonts w:ascii="Amiri" w:hAnsi="Amiri" w:eastAsia="Amiri" w:cs="Amiri"/>
          <w:color w:val="111111"/>
          <w:sz w:val="28"/>
          <w:sz w:val="28"/>
          <w:szCs w:val="28"/>
          <w:rtl w:val="true"/>
          <w:lang w:bidi="ar-SA"/>
        </w:rPr>
        <w:t>أن يدعو الى نفسه إلا نظر للناس وتخوفًا عليهم أن يرتدوا عن جميع الإسلام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فمصلحة الدين وتخوف الإمام علیه السلام أن يرتد الناس وهم حديثو عهد بالجاهلية وفي بداية الإسلام، فضلًا عن قلة من ينصرونه جعلت الإمام علیه السلام يصبر ويكظم غيظه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أبي الحديد المعتزلي فيقول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كان أمير المؤمنين علیه السلام هو الأفضل والأحق، وعدل عنه الى من لا يساويه في فضل، ولا يوازيه في جهاد وعلم، ولا يماثله في سؤدد وشرف ثم يقول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يوجب 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تفسيقًا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أحسنوا الظن بالصحابة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ما وقع منهم على وجه الصواب، وأنهم نظروا الى مصلحة الإسلام وخافوا فتنة لا تقتصر على ذهاب الخلافة فقط، بل وتفضي الى ذهاب النبوة والملة فعدلوا عن الأفضل والأشرف الأحق الى فاضل آخر دونه، فعقدوا له</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أن نسأل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أعلم أم الله الذي نصّبه إماماً على الناس؟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7995_69666"/>
      <w:bookmarkStart w:id="148" w:name="pg7995_69666"/>
      <w:bookmarkEnd w:id="148"/>
    </w:p>
    <w:p>
      <w:pPr>
        <w:pStyle w:val="Heading5"/>
        <w:numPr>
          <w:ilvl w:val="4"/>
          <w:numId w:val="1"/>
        </w:numPr>
        <w:rPr/>
      </w:pPr>
      <w:bookmarkStart w:id="149" w:name="pg7995_69666"/>
      <w:bookmarkStart w:id="150" w:name="__RefHeading___Toc6970601_1051229030"/>
      <w:bookmarkStart w:id="151" w:name="_Toc50"/>
      <w:bookmarkEnd w:id="149"/>
      <w:bookmarkEnd w:id="150"/>
      <w:r>
        <w:rPr>
          <w:rtl w:val="true"/>
        </w:rPr>
        <w:t>ثانيًا خلافة عمر</w:t>
      </w:r>
      <w:bookmarkEnd w:id="151"/>
    </w:p>
    <w:p>
      <w:pPr>
        <w:pStyle w:val="BookText"/>
        <w:rPr/>
      </w:pPr>
      <w:r>
        <w:rPr>
          <w:rFonts w:ascii="IRNazanin" w:hAnsi="IRNazanin" w:eastAsia="IRNazanin"/>
          <w:color w:val="111111"/>
          <w:sz w:val="28"/>
          <w:sz w:val="28"/>
          <w:szCs w:val="28"/>
          <w:rtl w:val="true"/>
          <w:lang w:bidi="fa-IR"/>
        </w:rPr>
        <w:t xml:space="preserve">وحسبنا ما جاء في حديث الغدير حيث هنأ فيه عمر الإمام عليًا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يابن أبي طالب أصبحت مولاي ومولى كل مؤمن ومؤمنة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مصلحة الإسلام ينبغي أن يختار من اختاره الله ورسوله صلی الله علیه و آله وسلم حيث أشار ابن أبي الحديد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ترى أن البلد قد يكون فيه فقيهان؛ إحدهما أعلم من الآخر بطبقات كثیرة، فيجعل السلطان الأنقص علمًا منهما قاضيًا، فيتوجد الأعلم ويتألم وينفُث أحيانًا بالشكوى ولا يكون ذلك طعناً في القاضي ولا تفسيقًا له، ولا حكمًا منه بأنه غیر صالح بل للعدول عن الأحق والأولى؟</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نخاطب ابن أبي الحديد ردًا على ما قاله ونقول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لأي سلطان عادل أن يقدم غیر الأعلم الذي له الحق في ذلك إلا إذا كان متبعًا لهواه، فضلًا عن أن القاضي عمله لفضّ النزاع والتخاصم وليس للتعيين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فتنة خافوها، هل يعقل عندما يتولى الإمام علي علیه السلام الخلافة تكون </w:t>
      </w:r>
    </w:p>
    <w:p>
      <w:pPr>
        <w:pStyle w:val="BookText"/>
        <w:rPr/>
      </w:pPr>
      <w:r>
        <w:rPr>
          <w:rFonts w:ascii="Amiri" w:hAnsi="Amiri" w:eastAsia="Amiri" w:cs="Amiri"/>
          <w:color w:val="111111"/>
          <w:sz w:val="28"/>
          <w:sz w:val="28"/>
          <w:szCs w:val="28"/>
          <w:rtl w:val="true"/>
          <w:lang w:bidi="ar-SA"/>
        </w:rPr>
        <w:t xml:space="preserve">فتنة والأعم الأغلب كان يريد مبايعته كما صرح بذلك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الأنصار أو بعض الأنصار لا نبايع إلا عليًا</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غير الأنصار الأكثر حماسًا لتولية الإمام علیه السلام لمنصب الخلافة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مَضَی الْاَوَّلُ لِسَبيِلِهِ، فَأَدْلَی</w:t>
      </w:r>
      <w:r>
        <w:rPr>
          <w:rStyle w:val="FootnoteAnchor"/>
          <w:rtl w:val="true"/>
        </w:rPr>
        <w:footnoteReference w:id="422"/>
      </w:r>
      <w:r>
        <w:rPr>
          <w:rFonts w:ascii="Amiri" w:hAnsi="Amiri" w:eastAsia="Amiri" w:cs="Amiri"/>
          <w:color w:val="111111"/>
          <w:sz w:val="28"/>
          <w:sz w:val="28"/>
          <w:szCs w:val="28"/>
          <w:rtl w:val="true"/>
          <w:lang w:bidi="ar-SA"/>
        </w:rPr>
        <w:t>بِهَا إِلَی ابن الخطاب بَعْدَهُ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شتان</w:t>
      </w:r>
      <w:r>
        <w:rPr>
          <w:rStyle w:val="FootnoteAnchor"/>
          <w:rtl w:val="true"/>
        </w:rPr>
        <w:footnoteReference w:id="423"/>
      </w:r>
      <w:r>
        <w:rPr>
          <w:rFonts w:ascii="Amiri" w:hAnsi="Amiri" w:eastAsia="Amiri" w:cs="Amiri"/>
          <w:color w:val="111111"/>
          <w:sz w:val="28"/>
          <w:sz w:val="28"/>
          <w:szCs w:val="28"/>
          <w:rtl w:val="true"/>
          <w:lang w:bidi="ar-SA"/>
        </w:rPr>
        <w:t>ما يومي على كورها</w:t>
      </w:r>
      <w:r>
        <w:rPr>
          <w:rStyle w:val="FootnoteAnchor"/>
          <w:rtl w:val="true"/>
        </w:rPr>
        <w:footnoteReference w:id="424"/>
      </w:r>
      <w:r>
        <w:rPr>
          <w:rFonts w:ascii="Amiri" w:hAnsi="Amiri" w:eastAsia="Amiri" w:cs="Amiri"/>
          <w:color w:val="111111"/>
          <w:sz w:val="28"/>
          <w:sz w:val="28"/>
          <w:szCs w:val="28"/>
          <w:rtl w:val="true"/>
          <w:lang w:bidi="ar-SA"/>
        </w:rPr>
        <w:t>ويوم حيان أخي جابر</w:t>
      </w:r>
      <w:r>
        <w:rPr>
          <w:rStyle w:val="FootnoteAnchor"/>
          <w:rtl w:val="true"/>
        </w:rPr>
        <w:footnoteReference w:id="425"/>
      </w:r>
      <w:r>
        <w:rPr>
          <w:rFonts w:ascii="IRNazanin" w:hAnsi="IRNazanin" w:eastAsia="IRNazanin"/>
          <w:color w:val="111111"/>
          <w:sz w:val="28"/>
          <w:sz w:val="28"/>
          <w:szCs w:val="28"/>
          <w:rtl w:val="true"/>
          <w:lang w:bidi="fa-IR"/>
        </w:rPr>
        <w:t>أشار ابن ابي الحديد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علیه السلام يرى أن العدول بها عنه الى غيره إخراج لها الى غير جهة الاستحقاق شبه ذلك بإدلاء الإنسان بماله الى الحاكم، فكأنه إخراج للمال على غير وجهه</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ونحن نرى أن الإمام علیه السلام تمثل بذلك </w:t>
      </w:r>
    </w:p>
    <w:p>
      <w:pPr>
        <w:pStyle w:val="BookText"/>
        <w:rPr/>
      </w:pPr>
      <w:r>
        <w:rPr>
          <w:rFonts w:ascii="IRNazanin" w:hAnsi="IRNazanin" w:eastAsia="IRNazanin"/>
          <w:color w:val="111111"/>
          <w:sz w:val="28"/>
          <w:sz w:val="28"/>
          <w:szCs w:val="28"/>
          <w:rtl w:val="true"/>
          <w:lang w:bidi="fa-IR"/>
        </w:rPr>
        <w:t>القول لأن الثاني سلمها الى الأول ليعود بها الأول للثاني بدليل أن الإمام لما هدده عمر بالقتل إن لم يبايع فقال 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أحلب حلبًا لك شطره، وأشدد له اليوم أمره يردد عليك غدًا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تبين ذلك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عمر بكتاب أبي بكر فيه استخلافه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أبا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Style w:val="FootnoteAnchor"/>
          <w:rtl w:val="true"/>
        </w:rPr>
        <w:footnoteReference w:id="428"/>
      </w:r>
      <w:r>
        <w:rPr>
          <w:rFonts w:ascii="Amiri" w:hAnsi="Amiri" w:eastAsia="Amiri" w:cs="Amiri"/>
          <w:color w:val="111111"/>
          <w:sz w:val="28"/>
          <w:sz w:val="28"/>
          <w:szCs w:val="28"/>
          <w:rtl w:val="true"/>
          <w:lang w:bidi="ar-SA"/>
        </w:rPr>
        <w:t>ولكن أول من سمع وأطاع،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والله أدري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عام أول، وأمرك العام</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وعمر هو الذي شد بيعة أبي بكر ووقم</w:t>
      </w:r>
      <w:r>
        <w:rPr>
          <w:rStyle w:val="FootnoteAnchor"/>
          <w:rtl w:val="true"/>
        </w:rPr>
        <w:footnoteReference w:id="430"/>
      </w:r>
      <w:r>
        <w:rPr>
          <w:rFonts w:ascii="Amiri" w:hAnsi="Amiri" w:eastAsia="Amiri" w:cs="Amiri"/>
          <w:color w:val="111111"/>
          <w:sz w:val="28"/>
          <w:sz w:val="28"/>
          <w:szCs w:val="28"/>
          <w:rtl w:val="true"/>
          <w:lang w:bidi="ar-SA"/>
        </w:rPr>
        <w:t>المخالفين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يثبت لأبي بكر أمر، ولا قامت له قائمة</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فضلًا عن ذلك أن الإمام علیه السلام يعلم بما خططوا إليه لغصب حقه وقد ذكرهم بذلك لما أخذ من بيته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وفيتم بصحيفتكم الملعونة التي تعاقدت عليها في الكعبة إن قتل الله محمدًا أو مات لتزون هذا الأمر عنا أهل البيت فقال أبو بكر فما علمك بذلك؟ ما أطلعناك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يازبير وأنت يا سلمان وأنت يا أبا ذر وأنت يامقداد، أسألكم بالله وبالإسلام، أما سمعتم رسول الله يقول ذلك وأنتم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 هؤلاء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كتبوا أنفسهم كتابًا وتعاهدوا فيه وتعاقدوا إيمانًا على ما صنعوا إن قتلت أو مت؟ 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وهذا ليس ببعيد إنما كان مخططًا سابقًا كون النبي صلی الله علیه و آله وسلم قد أكد كثيرًا تنصيب علي علیه السلام إمامًا ووصيًا وخليفة ووارثًا لكنهم اجتمعوا على عكس ذلك فكانت للأول، أبي بكر</w:t>
      </w:r>
      <w:r>
        <w:rPr>
          <w:rStyle w:val="FootnoteAnchor"/>
          <w:rtl w:val="true"/>
        </w:rPr>
        <w:footnoteReference w:id="433"/>
      </w:r>
      <w:r>
        <w:rPr>
          <w:rFonts w:ascii="Amiri" w:hAnsi="Amiri" w:eastAsia="Amiri" w:cs="Amiri"/>
          <w:color w:val="111111"/>
          <w:sz w:val="28"/>
          <w:sz w:val="28"/>
          <w:szCs w:val="28"/>
          <w:rtl w:val="true"/>
          <w:lang w:bidi="ar-SA"/>
        </w:rPr>
        <w:t>، والتي كانت وفاته ليلة الثلاثاء لثمان بقين من جمادى الآخر من سنة ثلاث عشرة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الإمام علیه السلام حتى مضى الأول لسبيله فدفعها 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وقد تنوعت الروايات في الكيفية التي صدرت فيها الخلافة من أبي بكر الى عمر فمنها ما ذكره الطبري، قال حدثنا حميد قال حدثنا يحيى بن واضح قال حدثنا يونس بن عمر عن أبي السفر قال أشرف أبو بكر على الناس من كنيفه وأسماء بنت عميس ممسكته موشومة اليدين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أترضون بمن استخلف عليكم فإني والله ما ألوت من جهد الرأي ولا وليت ذا قرابة وإني قد استخلفت عمر بن الخطاب فاسمعوا له وأطيعوا،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ورواية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أبو بكر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يكتب عهدًا، وقال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عبد الله بن عثمان الى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ثم أغمي عليه، وكتب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استخلفت عليكم عمر ابن الخطاب وأفاق أبو بكر فقال اقرأ، فقرأه، فكبر أبو بكر وسر وقال أراك خفت أن يختلف الناس إن مت في غشيتي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قال جزاك الله خيرًا عن </w:t>
      </w:r>
    </w:p>
    <w:p>
      <w:pPr>
        <w:pStyle w:val="BookText"/>
        <w:rPr/>
      </w:pPr>
      <w:r>
        <w:rPr>
          <w:rFonts w:ascii="Amiri" w:hAnsi="Amiri" w:eastAsia="Amiri" w:cs="Amiri"/>
          <w:color w:val="111111"/>
          <w:sz w:val="28"/>
          <w:sz w:val="28"/>
          <w:szCs w:val="28"/>
          <w:rtl w:val="true"/>
          <w:lang w:bidi="ar-SA"/>
        </w:rPr>
        <w:t>الإسلام وأهله، ثم أتم العهد وأمر أن يقرأ على الناس فقرئ عليهم ثم أوصى عمر</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وللاستخلاف صور متعددة ومتغايرة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دعا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عهدي فكتب عثمان وأملى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أبو بكر بن أبي قحافة آخر عهده في الدنيا نازحًا عنها، وأول عهده بالآخرة داخلًا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استخلفت عليكم عمر بن الخطاب فإن تروه عدل فيكم فذلك ظني به ورجائي فيه وأن بدل وغير فالخير أردت ولا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استدعى عمر وطلب منه أن يقبل الاستخلاف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الكتاب واخرج به الى الناس وأخبرهم أنه عهدي وسلهم عن سمعهم وطاعتهم فخرج عمر بالكتاب وأعلمهم،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بمحصلة من هذه الروايات الثلاث هي عقد البيعة من أبي بكر الى عمر بشكل صريح ويلاحظ عليه ملاحظات عديدة يتتبعها من يطلب الحقيقة التاريخية ومصاديقها وهي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محمدًا صلی الله علیه و آله وسلم استشهد في مرض وأبو بكر كذلك، أن النبي أمر الصحابة بجلب الكتاب والدواة وأبو بكر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كمنصفين – لماذا لم يؤخذ بقول النبي صلی الله علیه و آله وسلم ويقال عنه بأنه هجر بينما تأخذ الأمة بكلام أبي بكر وتنفذه في وقته بالسمع والطاعة على حين لم يسمع كلام نبي الأمة وخاتم </w:t>
      </w:r>
    </w:p>
    <w:p>
      <w:pPr>
        <w:pStyle w:val="BookText"/>
        <w:rPr/>
      </w:pPr>
      <w:r>
        <w:rPr>
          <w:rFonts w:ascii="IRNazanin" w:hAnsi="IRNazanin" w:eastAsia="IRNazanin"/>
          <w:color w:val="111111"/>
          <w:sz w:val="28"/>
          <w:sz w:val="28"/>
          <w:szCs w:val="28"/>
          <w:rtl w:val="true"/>
          <w:lang w:bidi="fa-IR"/>
        </w:rPr>
        <w:t>الرسل صلی الله علیه و آله وسلم وهذا يدل على عصيان الصحابة وخذلانهم وعدم تلبية كلام نبيهم، وهذا لا يدل إلا لعلمهم من دون شك أن هذا الكتاب ليس فيه ذكر أحدهم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أبو بكر لعثمان لما أغشي عليه ثم أفاق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خفت أن يختلف الناس إن مت في غشيتي، قال نعم</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يقولوا ويزعموا أن الرسول صلی الله علیه و آله وسلم مات ولم يستخلف ولم يوصِ حتى 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بهذا أرادوا القول إن الرسول صلی الله علیه و آله وسلم يريد للناس أن يختلفوا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 أن يكون كذلك، إذن من الذي أعلم بأمور الأمة وأعلم بمصالحها إلا الرسول صلی الله علیه و آله وسلم، على حين روى بعضهم أن أبا بكر قال في احتضاره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آسي إلا على ثلاث فعلتها وودت أني تركتها، وثلاث تركتها وودت أني فعلتها، وثلاث وددت أني سألت رسول الله عنها وودت أني كنت سألت رسول الله صلی الله علیه و آله وسلم لمن هذا الأمر فلا ينازعه أحد، وودت أني كنت سألته هل للأنصار في هذا الأمر نصيب</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وشتان بين هذا وذاك، فأبو بكر يتمنى لو سأل الرسول صلی الله علیه و آله وسلم إذن هذا تأكيد أن الرسول صلی الله علیه و آله وسلم لم يستخلف وهذا مناقض لما جاء عن لسانه في حق علي علیه السلام بالوصية، فضلًا عن أنه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الأئمة من قريش</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وأن الصحابة احتجوا على الأنصار بذلك في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ثالث بالغ 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النبي صلی الله علیه و آله وسلم لم يستخلف حيث أشار أبو بكر، فكيف يقوم ويختار أو يستخلف للأمة؟ أليس من المعقول أن يحذو حذو </w:t>
      </w:r>
    </w:p>
    <w:p>
      <w:pPr>
        <w:pStyle w:val="BookText"/>
        <w:rPr/>
      </w:pPr>
      <w:r>
        <w:rPr>
          <w:rFonts w:ascii="IRNazanin" w:hAnsi="IRNazanin" w:eastAsia="IRNazanin"/>
          <w:color w:val="111111"/>
          <w:sz w:val="28"/>
          <w:sz w:val="28"/>
          <w:szCs w:val="28"/>
          <w:rtl w:val="true"/>
          <w:lang w:bidi="fa-IR"/>
        </w:rPr>
        <w:t>الرسول صلی الله علیه و آله وسلم ثم تمثل الإمام علیه السلام ببيت الأعشى الكبير</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ابو اسحاق إبراهيم اطفيس، مكتبة الشرق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ابن قتيبة، الشعر والشعراء،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قميحة، محمد امين الضناوي، دار الكتب العلمية،ط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ابن أبي الحديد،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 ويقول ابن أبي الحديد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وحيان وجابر ابنا السمني الحنفيان، وكان حيان صاحب شراب ومعاقرة خمر، وكان نديم الأعشى، وكان أخوه جابر أصغر سناً منه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 قال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نسبتني الى أخي وهو أصغر سناً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الروي اضطرّني الى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نازعتك، كأسًا أبدًا ما عشت</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ومعنى شتان يومي وأنا في الهاجرة والرمضاء أسير على كور هذه الناقة ويوم حيان وهو في سكره الشراب، ناعم البال مرفه من الأكدار والمشاق، والإمام علیه السلام، أراد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بين يومي في الخلافة مع ما انتفض عليّ من الأمر ومنيت به من انتشار الحبل واضطراب أركان الخلافة، وبين يوم عمر حيث وليها على قاعدة جمهور وأركان ثابت، وسكون شامل، فانتظم أمره، وأطرد حاله وسكنت أيامه</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يرى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غرضه علیه السلام بيان البعد بين يومه صابرًا على القذى والشجى وبين يومهم فائزين بما طلبوا من الدنيا</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ثم يشير، الإمام علیه السلام الى استقالة أبي بكر وتسلمها لعمر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w:t>
      </w:r>
      <w:r>
        <w:rPr>
          <w:rStyle w:val="FootnoteAnchor"/>
          <w:rtl w:val="true"/>
        </w:rPr>
        <w:footnoteReference w:id="446"/>
      </w:r>
      <w:r>
        <w:rPr>
          <w:rFonts w:ascii="Amiri" w:hAnsi="Amiri" w:eastAsia="Amiri" w:cs="Amiri"/>
          <w:color w:val="111111"/>
          <w:sz w:val="28"/>
          <w:sz w:val="28"/>
          <w:szCs w:val="28"/>
          <w:rtl w:val="true"/>
          <w:lang w:bidi="ar-SA"/>
        </w:rPr>
        <w:t>بَعْدَ وَفَاتِهِ لَشَدَّ مَا تَشَطَّرَا</w:t>
      </w:r>
      <w:r>
        <w:rPr>
          <w:rStyle w:val="FootnoteAnchor"/>
          <w:rtl w:val="true"/>
        </w:rPr>
        <w:footnoteReference w:id="447"/>
      </w:r>
      <w:r>
        <w:rPr>
          <w:rFonts w:ascii="Amiri" w:hAnsi="Amiri" w:eastAsia="Amiri" w:cs="Amiri"/>
          <w:color w:val="111111"/>
          <w:sz w:val="28"/>
          <w:sz w:val="28"/>
          <w:szCs w:val="28"/>
          <w:rtl w:val="true"/>
          <w:lang w:bidi="ar-SA"/>
        </w:rPr>
        <w:t>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w:t>
      </w:r>
      <w:r>
        <w:rPr>
          <w:rStyle w:val="FootnoteAnchor"/>
          <w:rtl w:val="true"/>
        </w:rPr>
        <w:footnoteReference w:id="448"/>
      </w:r>
      <w:r>
        <w:rPr>
          <w:rFonts w:ascii="Amiri" w:hAnsi="Amiri" w:eastAsia="Amiri" w:cs="Amiri"/>
          <w:color w:val="111111"/>
          <w:sz w:val="28"/>
          <w:sz w:val="28"/>
          <w:szCs w:val="28"/>
          <w:rtl w:val="true"/>
          <w:lang w:bidi="ar-SA"/>
        </w:rPr>
        <w:t>، يَغْلُظُ كَلْمُهَا</w:t>
      </w:r>
      <w:r>
        <w:rPr>
          <w:rStyle w:val="FootnoteAnchor"/>
          <w:rtl w:val="true"/>
        </w:rPr>
        <w:footnoteReference w:id="449"/>
      </w:r>
      <w:r>
        <w:rPr>
          <w:rFonts w:ascii="Amiri" w:hAnsi="Amiri" w:eastAsia="Amiri" w:cs="Amiri"/>
          <w:color w:val="111111"/>
          <w:sz w:val="28"/>
          <w:sz w:val="28"/>
          <w:szCs w:val="28"/>
          <w:rtl w:val="true"/>
          <w:lang w:bidi="ar-SA"/>
        </w:rPr>
        <w:t xml:space="preserve">، وَيْخَشُنُ مَسُّهَا، وَيَكْثُرُ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وَالاْعْتَذَارُ مِنْهَا، فَصَاحِبُهَا كَرَاكِبِ الصَّعْبَةِ، إِنْ أَشْنَقَ لَهَا خَرَمَ، وَإِنْ أَسْلَسَ لَهَا تَقَحَّمَ، فَمُنِيَ النَّاسُ لَعَمْرُ اللهِ بِخَبْط وَشِمَس</w:t>
      </w:r>
      <w:r>
        <w:rPr>
          <w:rStyle w:val="FootnoteAnchor"/>
          <w:rtl w:val="true"/>
        </w:rPr>
        <w:footnoteReference w:id="450"/>
      </w:r>
      <w:r>
        <w:rPr>
          <w:rFonts w:ascii="Amiri" w:hAnsi="Amiri" w:eastAsia="Amiri" w:cs="Amiri"/>
          <w:color w:val="111111"/>
          <w:sz w:val="28"/>
          <w:sz w:val="28"/>
          <w:szCs w:val="28"/>
          <w:rtl w:val="true"/>
          <w:lang w:bidi="ar-SA"/>
        </w:rPr>
        <w:t>، وَتَلَوُّن وَاعْتِرَاض</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عَلَی طُولِ الْمُدَّةِ، وَشِدَّةِ الْمِحْنَة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يصور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تعجبه من الأول فيا عجبي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والعجب منه وهو يستقيل المسلمين من الخلافة أيام حياته، فيقول أقيلوني ثم يعقدها عند وفاته لآخر، وهذا يناقض الزهد والاستقالة منها وقال الشاعر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حملوها يوم السقيفة أوزا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تخف الجبال وهي ثقال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جاؤوا من بعدها يستقيلون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عثرة لا تقال </w:t>
      </w:r>
    </w:p>
    <w:p>
      <w:pPr>
        <w:pStyle w:val="BookText"/>
        <w:rPr/>
      </w:pPr>
      <w:r>
        <w:rPr>
          <w:rFonts w:ascii="Amiri" w:hAnsi="Amiri" w:eastAsia="Amiri" w:cs="Amiri"/>
          <w:color w:val="111111"/>
          <w:sz w:val="28"/>
          <w:sz w:val="28"/>
          <w:szCs w:val="28"/>
          <w:rtl w:val="true"/>
          <w:lang w:bidi="ar-SA"/>
        </w:rPr>
        <w:t>وبذلك 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رووا أن أبا بكر قال بعد البيعة أقيلوني فلست بخيركم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وأنكر الجمهور هذه الرواية عنه، والمعروف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وقد ذكرها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عليكم ولست بخيركم</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عند ابن أبي الحديد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الرواة في هذه اللفظة، فكثير من الناس رواها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أقيلوني فلست بخيركم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أنكر</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غريغوريوس، ابو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مختصر الدول،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 صالحاني اليسوعي، دار الرائد اللبناني،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فيما جاءت عند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أقيلوني، أقيلوني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أحمد حسين يعقوب، النظام السياسي،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الصادقي، محمد، علي علیه السلام والحاكمون، مكتبة المكتبة،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هذه اللفظة ولم يروها، وإنما روى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تبين أنها جاءت على لسانه في 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الأول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أبو بكر وعمر من عند سيدة النساء علیها السلام وهي ساخطة عليهما، فاجتمع إليه الناس وكان مما قاله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حاجة لي في بيعتكم، أقيلوني بيعتي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تمت البيعة لأبي بكر أقام ثلاثة أيام يقيل الناس ويستقيلهم،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أقلتكم في بيعتي، هل من كاره؟ هل من مبغض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هذه الأدلة والتي سبقت ابن أبي الحديد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رواها اعتذر لأبي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ليُثير ما في نفوس الناس من بيعته، ويخبر ما عندهم من ولايته، فيعلم مريدهم وكارههم، ومحبهم ومبغضهم، فلما رأى النفوس إليه ساكنة والقلوب لبيعته مذعنة، فتأمر على امارته، وحكم حكم الخلفاء في رعيته</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اعتذار ابن أبي الحديد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القصد ليثور ما في النفوس ويرى ما بها فلعل ما حدث بين المهاجرين والأنصار قد أثبتت ذلك من جهة، فضلًا عن أن كلامه يد ل على نحو صريح لوجود من هو خير منه في هذا الأمر، ثم يذكر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جرى مثل ذلك لعلي علیه السلام فإنه قال للناس بعد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عليه وبايعوه، فكرهها أولًا ثم عهد الى الحسن علیه السلام عند موته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وبذلك قالت الإمامية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غير لازم، والفرق بين الموضعين ظاهر، لأن عليًا علیه السلام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أصلح، ولكن كره الفتنة، وأبو بكر قال كلامًا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أصلح لها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بخيركم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نفى عن نفسه صلاحيته للإمامة لا يجوز أن يعهد بها الى غيره</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الإمام علیه السلام فصبرت على طول المدة، ويقصد بها مدة خلافة عمر وشدة المحنة التي أدّت بالأمة إلى ما حدث إلا أنه صبر من أجل ثبات الإسلام وأركانه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مَضَی لِسَبيِلِهِ جَعَلَهَا في جَمَاعَة زَعَمَ أَنَّ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فَيَاللهِ وَللِشُّورَى</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اعْتَرَضَ الرَّيْبُ</w:t>
      </w:r>
      <w:r>
        <w:rPr>
          <w:rStyle w:val="FootnoteAnchor"/>
          <w:rtl w:val="true"/>
        </w:rPr>
        <w:footnoteReference w:id="463"/>
      </w:r>
      <w:r>
        <w:rPr>
          <w:rFonts w:ascii="Amiri" w:hAnsi="Amiri" w:eastAsia="Amiri" w:cs="Amiri"/>
          <w:color w:val="111111"/>
          <w:sz w:val="28"/>
          <w:sz w:val="28"/>
          <w:szCs w:val="28"/>
          <w:rtl w:val="true"/>
          <w:lang w:bidi="ar-SA"/>
        </w:rPr>
        <w:t>فَّیِ مَعَ الَاوَّلِ مِنْهُمْ، حَتَّى صِرْتُ أُقْرَنُ إِلَی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w:t>
      </w:r>
      <w:r>
        <w:rPr>
          <w:rStyle w:val="FootnoteAnchor"/>
          <w:rtl w:val="true"/>
        </w:rPr>
        <w:footnoteReference w:id="464"/>
      </w:r>
      <w:r>
        <w:rPr>
          <w:rFonts w:ascii="Amiri" w:hAnsi="Amiri" w:eastAsia="Amiri" w:cs="Amiri"/>
          <w:color w:val="111111"/>
          <w:sz w:val="28"/>
          <w:sz w:val="28"/>
          <w:szCs w:val="28"/>
          <w:rtl w:val="true"/>
          <w:lang w:bidi="ar-SA"/>
        </w:rPr>
        <w:t>إِذْ أَسَفُّوا، وَطِرْتُ إِذْ طَارُوا، فَصَغَا</w:t>
      </w:r>
      <w:r>
        <w:rPr>
          <w:rStyle w:val="FootnoteAnchor"/>
          <w:rtl w:val="true"/>
        </w:rPr>
        <w:footnoteReference w:id="465"/>
      </w:r>
      <w:r>
        <w:rPr>
          <w:rFonts w:ascii="Amiri" w:hAnsi="Amiri" w:eastAsia="Amiri" w:cs="Amiri"/>
          <w:color w:val="111111"/>
          <w:sz w:val="28"/>
          <w:sz w:val="28"/>
          <w:szCs w:val="28"/>
          <w:rtl w:val="true"/>
          <w:lang w:bidi="ar-SA"/>
        </w:rPr>
        <w:t>رَجُلٌ مِنْهُمْ لِضِغْنِه</w:t>
      </w:r>
      <w:r>
        <w:rPr>
          <w:rStyle w:val="FootnoteAnchor"/>
          <w:rtl w:val="true"/>
        </w:rPr>
        <w:footnoteReference w:id="466"/>
      </w:r>
      <w:r>
        <w:rPr>
          <w:rFonts w:ascii="Amiri" w:hAnsi="Amiri" w:eastAsia="Amiri" w:cs="Amiri"/>
          <w:color w:val="111111"/>
          <w:sz w:val="28"/>
          <w:sz w:val="28"/>
          <w:szCs w:val="28"/>
          <w:rtl w:val="true"/>
          <w:lang w:bidi="ar-SA"/>
        </w:rPr>
        <w:t>، وَمَالَ الآخَرُ لِصِهْرهِ</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والذي مال لصهره هو عبد الرحمن بن عوف الذي مال الى عثمان؛ لأن أم كلثوم بنت عتبة بن أبي معيط كانت تحت عبد الرحمن وهي أخت عثمان من أمه أروى بنت كريز،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مَعَ 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لما طعن جعل الخلافة في ستة، هو علیه السلام أحدهم، ثم تعجب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اعترض الشك فيّ مع أبي بكر، حتى أقرن </w:t>
      </w:r>
    </w:p>
    <w:p>
      <w:pPr>
        <w:pStyle w:val="BookText"/>
        <w:rPr/>
      </w:pPr>
      <w:r>
        <w:rPr>
          <w:rFonts w:ascii="Amiri" w:hAnsi="Amiri" w:eastAsia="Amiri" w:cs="Amiri"/>
          <w:color w:val="111111"/>
          <w:sz w:val="28"/>
          <w:sz w:val="28"/>
          <w:szCs w:val="28"/>
          <w:rtl w:val="true"/>
          <w:lang w:bidi="ar-SA"/>
        </w:rPr>
        <w:t>بسعد بن ابي وقاص وعبد الرحمن بن عوف وأمثالهما؟ لكني طلبت الأمر وهو موسوم بالأصاغر منهم، كما طلبته أولًا وهو موسوم بأكابرهم، أي هو حقي فلا استنكف من طلبه</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استخلاف عمر فقد اختلف عن أبي بكر وذلك باستحداثه الشورى لكن قبل ذلك فقد 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جاءك راعي إبلك أو غنمك وترك إبله أو غنمه لا راعي له للمته،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أمانتك ضائعة؟ فكيف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بأمة محمد؟ فاستخلف عليهم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أخرى قيل لعمر ألا تستخلف؟ قال إن استخلف فقد استخلف من هو خير مني أبو بكر وأن أترك فقد ترك من هو خير مني رسول الله صلی الله علیه و آله وسلم فأثنوا عليه</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للاستخلاف ضرورة بنظر الصحابة، فالأولى بذلك النبي الأكرم صلی الله علیه و آله وسلم والذي لم يترك أمته بلا خليفة، وهذا غير جائز حيث إن نصوصًا جلية صدرت من الرسول صلی الله علیه و آله وسلم في علي علیه السلام ومنذ بداية الدعوة الإسلامية وهي مثبوتة في مصادر العامة والخاصة، ومع هذا فللمعتزلي رأي ينكر فيه النص على ولاية الإمام علیه السلام من قبل الرسول صلی الله علیه و آله وسلم، وذلك يوم السقيفة عندما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الله الله إلا يخرجوا سلطان محمد عن داره وبيته الى بيوتكم ودوركم، ولا تدفعوا أهله عن مقامه في الناس وحقه،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بهذا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الكلام سمعته منك الأنصار يا علي قبل بيعتهم لأبي بكر ما اختلف </w:t>
      </w:r>
    </w:p>
    <w:p>
      <w:pPr>
        <w:pStyle w:val="BookText"/>
        <w:rPr/>
      </w:pPr>
      <w:r>
        <w:rPr>
          <w:rFonts w:ascii="Amiri" w:hAnsi="Amiri" w:eastAsia="Amiri" w:cs="Amiri"/>
          <w:color w:val="111111"/>
          <w:sz w:val="28"/>
          <w:sz w:val="28"/>
          <w:szCs w:val="28"/>
          <w:rtl w:val="true"/>
          <w:lang w:bidi="ar-SA"/>
        </w:rPr>
        <w:t>عليك اثنان، ولكنهم قد بايعوا</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الحديث يدل على بطلان ما يدعى من النص على أمير المؤمنين وغيره، لأنه لو كان هناك نص صريح لاحتج به ولم يجر للنص ذكر، وإنما كان الاحتجاج منه ومن أبي بكر ومن الأنصار بالسوابق والفضائل والقول، فلو كان هناك نص على أمير المؤمنين أو على أبي بكر لاحتج به أبو بكر أيضا على الأنصار ولاحتج به أمير المؤمنين على أبي بكر فإن هذا الخبر وغيره من الأخبار المستفيضة، يدل على أنه قد كان كاشفهم وهتك القناع بينه وبينهم، ألا تراه كيف نسبهم الى التعدي عليه وظلمه، وتمنع من طاعتهم، واسمعهم من الكلام أشده وأغلظه؟ فلو كان هناك نص لذكره وذكره بعض من كان من شيعته وحزبه، لأنه لا عطر بعد عروس</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احتجاجه بالنص فقد روته المصادر الخاصة وإنما لم يذكر عند العامة لحاجة في نفس يعقوب وأن أقرارهم بوجوده يقتضي حكمهم بكفر المخالفين له علیه السلام أو فسقهم لمخالفتهم للنص وهذا أدى الى إنكاره، وكما جاء للمعتزلي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النص موجودًا لكانوا فساقًا أو كفارًا لمخالفته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نص؟ وأن الصحابة به قد تحججوا بحججٍ واهية لإبعاد الإمام علیه السلام عن حقه 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دار بين عمر وابن عباس قال فيه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أما والله إن كان 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بالأمر بعد وفاة النبي صلی الله علیه و آله وسلم إلا أنا خفناه على اثنين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بمنطق لم أجد بدًا منه من </w:t>
      </w:r>
    </w:p>
    <w:p>
      <w:pPr>
        <w:pStyle w:val="BookText"/>
        <w:rPr/>
      </w:pPr>
      <w:r>
        <w:rPr>
          <w:rFonts w:ascii="Amiri" w:hAnsi="Amiri" w:eastAsia="Amiri" w:cs="Amiri"/>
          <w:color w:val="111111"/>
          <w:sz w:val="28"/>
          <w:sz w:val="28"/>
          <w:szCs w:val="28"/>
          <w:rtl w:val="true"/>
          <w:lang w:bidi="ar-SA"/>
        </w:rPr>
        <w:t>مسألته عنه 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 خشيناه على حداثة سنه، وحبه بني عبد المطلب</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أخرج بنا نحرس نواحي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أخرجك الى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غواصُ، أن كنت لتقول فتحسن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الأمر بعينه والى من تصَيره، قال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عباس الصحابة وقد ورد عليه عمر بعدم كفاءتهم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أمضها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صاحبكم لها موضعًا؟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يتبعد من ذلك فضله وسابقته وقرابته وعلمه؟ قال هو والله كما ذكرت ولو وليهم لحملهم على منهج الطريق فأخذ المحجة الواضحة إلا أن فيه خصالًا الدعابة في المجلس، واستبداد الرأي، والتبكيت للناس مع حداثة السن،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استحدثتم سنه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الجوهري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لأماشي عمر في سكة من سكك المدينة، يده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أظن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فأردد إليه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يدي، ثم مر يهمهم ساعة ثم وقف، فلحقته،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أظن القوم منعهم من صاحبك إلا استصغروه،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 والله ما استصغره الله حين أقره أن يأخذ سورة براءة من أبي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جاء عن أبي بكر الأنباري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جلس الى عمر في المسجد وعنده ناس فلما قام عرض واحد بذكره، ونسبه الى التيه والعجب،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يتيه فوالله لولا سيفه لما قام عمود الإسلام وهو بعد اقضى</w:t>
      </w:r>
    </w:p>
    <w:p>
      <w:pPr>
        <w:pStyle w:val="BookText"/>
        <w:rPr/>
      </w:pPr>
      <w:r>
        <w:rPr>
          <w:rFonts w:ascii="Amiri" w:hAnsi="Amiri" w:eastAsia="Amiri" w:cs="Amiri"/>
          <w:color w:val="111111"/>
          <w:sz w:val="28"/>
          <w:sz w:val="28"/>
          <w:szCs w:val="28"/>
          <w:rtl w:val="true"/>
          <w:lang w:bidi="ar-SA"/>
        </w:rPr>
        <w:t>الأمة وذو سابقتها، وذو شرفها، فقال له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يا أمير المؤمنين عنه؟ قال كرهناه على حداثة سنه وحبه بني عبد المطلب</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صرح به أبو عبيد بن الجراح أقرب الى ذلك، لما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إنك حديث السن وهؤلاء مشيخة قومك، ليس لك مثل تجربتهم ومعرفتهم بالأمور</w:t>
      </w:r>
      <w:r>
        <w:rPr>
          <w:rFonts w:eastAsia="IRNazanin" w:cs="IRNazanin"/>
          <w:color w:val="111111"/>
          <w:sz w:val="28"/>
          <w:szCs w:val="28"/>
          <w:rtl w:val="true"/>
          <w:lang w:bidi="fa-IR"/>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بالباحث ان يسند هذه الروايات حسب معطياتها ودلالاتها وهي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الأمرة تشترط بكبر السن فلماذا لم تمنع حداثة سن أسامة بن زيد</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أمره الرسول صلی الله علیه و آله وسلم إمرة الجيش وفيه ما فيه من مشيخة القوم وذوي التجربة من المسلمين آنذاك، وإن صح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يلتفت إلى ذلك الرسول صلی الله علیه و آله وسلم، لا شك أنه أعلم بما يصلح أمور المسلمين وقد أشارت كتب السير والتاريخ لذلك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مرض الرسول صلی الله علیه و آله وسلم مرض الموت، دعا أسامة بن زيد فقال سر الى مقتل أبيك، فأوطئهم الخيل، فقد وليتك على هذا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أحد من وجهاء المهاجرين والأنصار إلا كان في ذلك الجيش، منهم، أبو بكر وعمر</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دليل آخر يُبطل مسألة حداثة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قحافة</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IRNazanin" w:hAnsi="IRNazanin" w:eastAsia="IRNazanin"/>
          <w:color w:val="111111"/>
          <w:sz w:val="28"/>
          <w:sz w:val="28"/>
          <w:szCs w:val="28"/>
          <w:rtl w:val="true"/>
          <w:lang w:bidi="fa-IR"/>
        </w:rPr>
        <w:t>بالطائف لما قبض رسول الله صلی الله علیه و آله وسلم بويع لأبي بكر فكتب ابنه إليه كتابًا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خليفة رسول الله الى أبي قحافة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قد تراضوا بي، فإني اليوم خليفة الله، فلو قدمت علينا كان أقر لعينك</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فلما قرأ أبو قحافة الكتاب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منعكم من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حدث السن وقد أكثر القتل في قريش وغيرها وأبو بكر أسن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قحافة إن كان الأمر في ذلك السن فأنا أحق من أبي بكر، لقد ظلموا عليًا حقه وقد بايع له النبي صلی الله علیه و آله وسلم وأمرنا ببيعته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أبي قحافة الى ابنه أبي بكر، 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أتاني كتابك فوجدته كتاب أحمق ينقض بعضه بعضًا مرة تقول خليفة رسول الله صلی الله علیه و آله وسلم ومرة تقول خليفة الله ومرة تقول تراضى بي الناس، وهو أمر ملتبس فلا تدخلن في أمر يصعب عليك الخروج منه غدًا ويكون عقباك منه الى النار والندامة وملامة النفس اللوامة لدى الحساب بيوم القيامة، فإن للأمور مداخل ومخارج وأنت تعرف من هو أولى بها منك، فراقب الله كأنك تراه ولا تدعنّ صاحبها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حبه علیه السلام لبني عبد المطلب فهل يعاب المرء على حب أهله إذا كانوا على خير، فهذا عمر في وصيته لعثمان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w:t>
      </w:r>
    </w:p>
    <w:p>
      <w:pPr>
        <w:pStyle w:val="BookText"/>
        <w:rPr/>
      </w:pPr>
      <w:r>
        <w:rPr>
          <w:rFonts w:ascii="Amiri" w:hAnsi="Amiri" w:eastAsia="Amiri" w:cs="Amiri"/>
          <w:color w:val="111111"/>
          <w:sz w:val="28"/>
          <w:sz w:val="28"/>
          <w:szCs w:val="28"/>
          <w:rtl w:val="true"/>
          <w:lang w:bidi="ar-SA"/>
        </w:rPr>
        <w:t>يمنعني منك يا عثمان إلا عصبيتك وحبك قومك وأهلك</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ولنلاحظ المفارقات التي حدثت في التاريخ، فقد قال عمر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 إليك كأني بك قد قلدتك قريش هذا الأمر لحبها إياك فحملت بني أمية، وبني معيط على رقاب الناس</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حب عثمان لأهله وتقديمهم على غيرهم، يجعله يتولى لأمر من دون شك، فيما عابوا ذلك على الإمام علیه السلام لحبه لقومه بل وأكثر، بدليل أن عبد الرحمن بن عوف أخذ بيد الإمام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 على شرط عمر أن لا تجعل أحدًا من بني هاشم على رقاب الناس، فقال علي علیه السلام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ولهذا إذا قطعتها في عنقي؟ فإن علي الاجتهاد لأمة محمد، حيث علمت القوة والأمانة استعفت بها، كان في بني هاشم وغيرهم</w:t>
      </w:r>
      <w:r>
        <w:rPr>
          <w:rFonts w:eastAsia="IRNazanin" w:cs="IRNazanin"/>
          <w:color w:val="111111"/>
          <w:sz w:val="28"/>
          <w:szCs w:val="28"/>
          <w:rtl w:val="true"/>
          <w:lang w:bidi="fa-IR"/>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الحجج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ماهية استخلاف عمر في رواية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بن الخطاب لما طعن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استخلفت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 لو كان أبو عبيدة ابن الجراح حيًا استخلفته فإن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أمين هذه الأمة، ولو كان سالم مولى حذيفة حيًا استخلفته فإن سألني ربي قلت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سالمًا شديد الحب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استخلفت فقد استخلف من هو خير مني وإن أترك فقد ترك من هو خير مني</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يلاحظ المتأمل بإنصاف من الرواية عدّة ملاحظات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أترك فقد ترك من هو خير مني رسول الله صلی الله علیه و آله وسلم وهذا يدل على انعدام أي نص على خلافة أبي بكر من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نبيك</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هاشم، اساليب تداول السلطة في الدولة العربية الاسلامية، بحث منشور ضمن مجلة 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يراودنا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يسمع من نبيه صلی الله علیه و آله وسلم ما قاله في علي علیه السلام وما أكثر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تأكيد عمر خلافة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 استحدث الشورى في حين ان الناس قد سألوا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عهدت عهدًا؟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اجمعت بعد مقالتي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أنظر فأوليّ رجلًا أمركم هو أحراكم أن يحملكم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 وأشار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فرهقتني غشية، فرأيت رجلًا يدخل جنة قد غرسها، فجعل يقطف كل غضّة ويانعة، فيضمها إليه، ويصيرّها،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اتحملها حيًا وميتًا، وعلمت أن الله غالب أمره عليكم بالرهط الذي قال رسول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وصورة هذه الواقعة كما أوردها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 لما طعنه أبو </w:t>
      </w:r>
    </w:p>
    <w:p>
      <w:pPr>
        <w:pStyle w:val="BookText"/>
        <w:rPr/>
      </w:pPr>
      <w:r>
        <w:rPr>
          <w:rFonts w:ascii="Amiri" w:hAnsi="Amiri" w:eastAsia="Amiri" w:cs="Amiri"/>
          <w:color w:val="111111"/>
          <w:sz w:val="28"/>
          <w:sz w:val="28"/>
          <w:szCs w:val="28"/>
          <w:rtl w:val="true"/>
          <w:lang w:bidi="ar-SA"/>
        </w:rPr>
        <w:t>لؤلوة، وعلم أنه ميت استشار فيمن يوليه الأمر بعده، فأُشير عليه بابنه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إذا ألا يليها رجلان من ولد الخطاب حسب عمر ما حمل حسب عمر ما احتقب، لاها</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تهذيب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الله إلا أتحملها حيًا وميتًا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مات وهو راض عن هذه الستة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وعثمان وطلحة، والزبير، وسعد، وعبد الرحمن بن عوف، وقد رأيت أن أجعلها شورى بينهم ليختاروا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أدعوهم لي، فدعوهم، فدخلوا عليه وهو ملقى على فراشه يجود بنفسه، فنظر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أكلكم يطمع في الخلافة بعدي؟ فوجموا فقال لهم ثانية، فأجابه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يبعدنا منها؟ وليتها أنت فقمت بها، ولسنا دونك في قريش ولا في السابقة ولا في القرابة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فقال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أنت يا زبير فوعق لقس</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الرضا، كافر الغضب، يومًا إنسان، ويومًا شيطان، ولعلها لو أفضت اليك ظلت يومك تلاطم بالبطحاء على مد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أفرايت أن أفضت إليك؟ فليت شعري من يكون للناس يوم تكون شيطانًا، ومن يكون يوم تغضب؟ وما كان الله ليجمع لك أمر هذه الأمة، وأنت </w:t>
      </w:r>
    </w:p>
    <w:p>
      <w:pPr>
        <w:pStyle w:val="BookText"/>
        <w:rPr/>
      </w:pPr>
      <w:r>
        <w:rPr>
          <w:rFonts w:ascii="Amiri" w:hAnsi="Amiri" w:eastAsia="Amiri" w:cs="Amiri"/>
          <w:color w:val="111111"/>
          <w:sz w:val="28"/>
          <w:sz w:val="28"/>
          <w:szCs w:val="28"/>
          <w:rtl w:val="true"/>
          <w:lang w:bidi="ar-SA"/>
        </w:rPr>
        <w:t xml:space="preserve">على هذه الصفة، ثم أقبل على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مبغضًا منذ قال لأبي بكر يوم وفاته ما قال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أعرفك منذ أصيبت أصبعك يوم أحد والبأو</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حدث لك ولقد مات رسول الله صلی الله علیه و آله وسلم ساخطًا عليك بالكلمة التي قلتها يوم أنزلت آية الحجاب</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ثم أقبل على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صاحب مقنب</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المقانب تقاتل به، وصاحب قنص وقوس وأسهم وما زهرة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والخلافة وأمور الناس؟ ثم أقبل على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يا عبد الرحمن فلو وزن نصف إيمان المسلمين بايمانك لرجح ايمانك، ولكن ليس يصلح هذا الأمر لمن فيه ضعف لضعفك، وما زهرة وهذا الأمر؟ ثم أقبل على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لولا دعابة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وليتهم لتحملنهم على الحق الواضح، والمحجة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 إليك كأني بك قد قلدتك قريش</w:t>
      </w:r>
      <w:r>
        <w:rPr>
          <w:rFonts w:eastAsia="IRNazanin" w:cs="IRNazanin"/>
          <w:color w:val="111111"/>
          <w:sz w:val="28"/>
          <w:szCs w:val="28"/>
          <w:rtl w:val="true"/>
          <w:lang w:bidi="fa-IR"/>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الي أبا طلحة الأنصاري فدعوه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يا أبا طلحة، إذا عدتم من حفرتي، فكن في خمسين رجلًا من الأنصار حاملي سيوفكم، فخذ هؤلاء النفر بإمضاء الأمر وتعجيله، واجمعهم في بيت وقف بأصحابك على باب البيت ليتشاوروا ويختاروا واحدًا منهم، فإن اتفق خمسة وأبى واحد فاضرب عنقه، وإن اتفق أربعة وأبى اثنان فاضرب أعناقهما، وان اتفق ثلاثة وخالف ثلاثة فانظر الثلاثة التي فيها عبد الرحمن فارجع الى ما قد اتفقت عليه، فإن أضرب الثلاثة الأخرى على خلافها فاضرب أعناقها، وان مضت بثلاثة أيام ولم يتفقوا على أمر، فاضرب أعناق الستة، ودع المسلمين يختاروا لأنفسهم</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عمر، جمعهم أبو طلحة، ووقف على باب البيت بالسيف في خمسين من الأنصار، حاملي سيوفهم، ثم تكلم القوم وتنازعوا، فأول ما عمل طلحة أنه أشهدهم على نفسه أنه قد وهب حقه من الشورى لعثمان، وذلك لعلمه أن الناس لا يعدلون به عليًا وعثمان، وأن الخلافة لا تخلص له وهذان موجودان، فأراد تقوية أمر عثمان وإضعاف جانب علي علیه السلام، بهبة أمر لا انتفاع له به، ولا تمكن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 في 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أشهدكم على نفسي أني قد وهبت حقي من الشورى لعلي علیه 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قد هبت حقي من الشورى لابن عمي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لأنهما من بني زهرة ولعلم سعد أن الأمر لا يتم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يبق إلا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لعلي علیه السلام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أيكما يخرج نفسه من الخلافة، ويكون إليه الاختيار في الاثنين الباقيين؟ فلم يتكلم منهما أحد،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له أني قد أخرجت نفسي من الخلافة على أن اختار أحدهما، فأمسكا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بعلي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 على كتاب الله وسنة رسول الله صلی الله علیه و آله وسلم، وسيرة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على كتاب الله وسنة رسوله واجتهاد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عنه الى عثمان، فعرض ذلك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فعاد الى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قوله؛ فعل ذلك عبد الرحمن ثلاثًا، فلما رأى أن عليًا علیه السلام غير راجع عما قاله، وأن عثمان ينعم له بالإجابة صفق على يد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فعلتها إلا لأنك رجوت منه ما رجا صاحبكم من صاحبه، دق الله بينكما عطر منشم</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ففسد بعد ذلك بين عثمان وعبد الرحمن، فلم يكلم أحدهما صاحبه حتى مات عبد الرحمن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جاءت واقعة الشورى عند البخاري برواية مختلفة حيث اقتصر فيها على أن </w:t>
      </w:r>
    </w:p>
    <w:p>
      <w:pPr>
        <w:pStyle w:val="BookText"/>
        <w:rPr/>
      </w:pPr>
      <w:r>
        <w:rPr>
          <w:rFonts w:ascii="IRNazanin" w:hAnsi="IRNazanin" w:eastAsia="IRNazanin"/>
          <w:color w:val="111111"/>
          <w:sz w:val="28"/>
          <w:sz w:val="28"/>
          <w:szCs w:val="28"/>
          <w:rtl w:val="true"/>
          <w:lang w:bidi="fa-IR"/>
        </w:rPr>
        <w:t>عمر سمى الستة الذين مات رسول الله صلی الله علیه و آله وسلم وهو عنهم راض، وجعل عبد الله بن عمر شاهدًا عليهم وليس له من الأمر شيء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 الرحمن بن عوف قال لأمير المؤمنين علیه السلام ولعثمان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أفتجعلونه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والله على أن لا آلو عن أفضلكم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بيد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قرابة من رسول الله صلی الله علیه و آله وسلم والقدم في الإسلام ما قد علمت، فالله عليك لئن أمرتك لتعدلن، ولئن أمرت عثمان لتسمعن ولتطيعن، ثم خلا بالآخر فقال له مثل ذلك فلما أخذ الميثاق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يدك ياعثمان فبايعه</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أن عبد الرحمن دعا عليًا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عهد الله وميثاقه لتعملنّ بكتاب الله وسنة رسوله وسيرة الخليفتين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أفعل وأعمل بمبلغ علمي وطاقتي ودعا عثمان فقال له مثل ما قاله لعلي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فبايعه،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حبوته حبو دهر، ليس هذا أول يوم تظاهرتم فيه علينا فصبر جميل والله المستعان على ما تصفون، والله ما وليت عثمان إلا ليرد الأمر إليك، والله كل يوم هو في شأن</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ما تقدم عدة أمور يستوجب الوقوف عندها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أمر الخلافة شورى وهذا مبدأ جديد حيث إنه خرج عن مبدأ النص، وقد استخلف عثمان مسبقًا، ثم إنه يأمر بضرب أعناق الستة المبشرين بالجنة والذين وضعهم بما لا يليق بمن يدخل الجنة،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يتفقوا دع المسلمين يختارون، وهذا الكلام متناقض، فإذا كانت الشورى مبدأ شرعيًّا لتعيين الخليفة فلماذ لم يعتمدها الرسول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مات وهو راض عن الستة ولنا في ذلك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 الرسول صلی الله علیه و آله وسلم راضيًا عن غيرهم كسلمان الفارسي وأبي ذر الغفاري والمقداد وعمار ابن ياسر وغيرهم الكثير ممن يفوق أهل الشورى، والفارق بينهم واضح وجلي أما من يزعم بأن هؤلاء أغلبهم من الأنصار وعمر إنما أشار الى القرشيين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 فلنا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كان ليستخلف سالمً امولى أبي حذيفة لو كان حيًا وسالم ليس من قريش إلا أنه من أصحاب الصحيفة الذين ذكرناهم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 أصحاب علي علیه السلام وشتان 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عمر عن خلافة عثمان دون غيره بتولي الخلافة بل ذكر أمورًا أخرى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الى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يجد ما يعيبه به وهذا ما زعمه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عليه أمير المؤمنين في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لابن النابغة يزعم لأهل الشام أن في دعابة</w:t>
      </w:r>
      <w:r>
        <w:rPr>
          <w:rStyle w:val="FootnoteAnchor"/>
          <w:rtl w:val="true"/>
        </w:rPr>
        <w:footnoteReference w:id="500"/>
      </w:r>
      <w:r>
        <w:rPr>
          <w:rFonts w:ascii="Amiri" w:hAnsi="Amiri" w:eastAsia="Amiri" w:cs="Amiri"/>
          <w:color w:val="111111"/>
          <w:sz w:val="28"/>
          <w:sz w:val="28"/>
          <w:szCs w:val="28"/>
          <w:rtl w:val="true"/>
          <w:lang w:bidi="ar-SA"/>
        </w:rPr>
        <w:t>وأني أمرؤ تلعابة</w:t>
      </w:r>
      <w:r>
        <w:rPr>
          <w:rStyle w:val="FootnoteAnchor"/>
          <w:rtl w:val="true"/>
        </w:rPr>
        <w:footnoteReference w:id="501"/>
      </w:r>
      <w:r>
        <w:rPr>
          <w:rFonts w:ascii="IRNazanin" w:hAnsi="IRNazanin" w:eastAsia="IRNazanin"/>
          <w:color w:val="111111"/>
          <w:sz w:val="28"/>
          <w:sz w:val="28"/>
          <w:szCs w:val="28"/>
          <w:rtl w:val="true"/>
          <w:lang w:bidi="fa-IR"/>
        </w:rPr>
        <w:t>أعافس</w:t>
      </w:r>
      <w:r>
        <w:rPr>
          <w:rStyle w:val="FootnoteAnchor"/>
          <w:rtl w:val="true"/>
        </w:rPr>
        <w:footnoteReference w:id="502"/>
      </w:r>
      <w:r>
        <w:rPr>
          <w:rFonts w:ascii="Amiri" w:hAnsi="Amiri" w:eastAsia="Amiri" w:cs="Amiri"/>
          <w:color w:val="111111"/>
          <w:sz w:val="28"/>
          <w:sz w:val="28"/>
          <w:szCs w:val="28"/>
          <w:rtl w:val="true"/>
          <w:lang w:bidi="ar-SA"/>
        </w:rPr>
        <w:t>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آثامًا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ليمنعني من اللعب ذكر الموت، وإنه ليمنعه من قول الحق نسيان الآخرة</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وفي رواية أخرى عن ابن عباس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أصنع بأمة محمد صلی الله علیه و آله وسلم قبل أن يطعن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تهتم وأنت تجد من تستخلفه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 قلت نعم، والله هو لها أهل في قرابته من رسول الله صلی الله علیه و آله وسلم وصهره وسابقته وبلائه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بطالة وفكاهة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حين أشار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الرواية مستبعدًا صدورها من عمر بحق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على قدم عظيمة من الجد والوقار العظيم، والهدى الرصين، ولكنه كان طلق الوجه، سمح الأخلاق، وعمر كان يريد مثله من ذوي الفظاظة والخشونة؛ لأن كل واحد، يستحسن طبع نفسه، ولا يستحسن طبع من يباينه في الخلق والطبع</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وبعد 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أعجب من لفظة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فيه بطالة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وحاشى الله أن يوصف علي علیه السلام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يوصف به أهل الدعابة واللهو، وما أظن عمرآن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وأظنها زيدت في كلامه، وإن الكلمة هاهنا لدالة على انحراف شديد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يعجب ابن أبي الحديد من صدور هذا الكلام وقد أكد أن في أخلاق عمر فظاظة وجفاء وعنجهية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ذكره القطب الراوندي أن عمر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مع الثلاثة التي عبد الرحمن فيها، قال ابن عباس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الأمر منا، الرجل يريد أن يكون الأمر في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وأنا أعلم ذلك ولكني أدخل معهم الشورى؛ لأن عمر قد أهلني الآن للخلافة وكان قبل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w:t>
      </w:r>
    </w:p>
    <w:p>
      <w:pPr>
        <w:pStyle w:val="BookText"/>
        <w:rPr/>
      </w:pPr>
      <w:r>
        <w:rPr>
          <w:rFonts w:ascii="IRNazanin" w:hAnsi="IRNazanin" w:eastAsia="IRNazanin"/>
          <w:color w:val="111111"/>
          <w:sz w:val="28"/>
          <w:sz w:val="28"/>
          <w:szCs w:val="28"/>
          <w:rtl w:val="true"/>
          <w:lang w:bidi="fa-IR"/>
        </w:rPr>
        <w:t>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والإمامة لا يجتمعان في بيت، فأنا أدخل في ذلك لأظهر للناس مناقضة فعله لروايته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ويزيد إعجاب الإمام علیه السلام بما أقدموا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أن تكون الخلافة بالصحابة ولا تكون بالصحابة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ابن أبي الحديد قال الرضي رحمه الله وقد روى له شعرًا قريبًا من هذا المعنى وهو</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كنت بالشورى ملكت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بهذا والمشیرون 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فغرك أولى بالنبي وأقرب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يشير في شرحه الى أن حديثه علیه السلام في النثر والنظم المذكور مع أبي بكر وعمر، أما النثر فالى عمر توجيهه، لأن أبا بكر لما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يدك،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رسول الله صلی الله علیه و آله وسلم في المواطن كلها، شدتها ورخائها، فامدد أنت يدك،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احتججت لاستحقاقه الأمر بصحبته إياه في المواطن كلها، فهلا سلمت الأمر الى من حاج الأنصار في السقيفة،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 صلی الله علیه و آله وسلم وبيضته التي تلألأت عنه، فلما بويع احتج على الناس بالبيعة، وأنها صدرت عن أهل الحل والعقد،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احتجاجك على الأنصار بأنك من بيضة رسول الله صلی الله علیه و آله وسلم ومن قومه، فغيرك أقرب نسبًا منك إليه، وأما احتجاجك بالاختيار ورضا الجماعة بك فقد كان قوم من جملة الصحابة غائبين لم يحضروا العقد فكيف يثبت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يختم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الكلام في هذا تتضمنه كتب أصحابنا في الإمامة، ولهم عن هذا القول أجوبة ليس هذا موضع ذكرها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أبي الحديد</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جعفر رواية أخرى أطالها، وذكر خطب الشورى وما قاله كل منهم وذكر كلامًا قاله علي علیه السلام في ذلك اليوم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اختار محمدًا منا نبيًا، وابتعثه إلينا رسولًا، فنحن أهل بيت النبوة ومعدن الحكمة، أمان لأهل الأرض ونجاة لمن طلب، إن لنا حقًا إن نعطه نأخذه، وإن نمنعه نركب أعجاز الإبل وإن طال السرى، لو عهد إلينا رسول الله صلی الله علیه و آله وسلم عهدًا لانفذنا عهدة، ولو قال لنا قولً لجالدنا عليه حتى نموت، لن يسرع أحد قبلي الى دعوة حق وصلة رحم،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كلامي، وعوا منطقي عسى أن تروا هذا الأمر بهد هذا الجمع تنتضى فيه السيوف وتخان فيه العهود حتى لا يكون لكم جماعة، وحتى يكون بعضكم أئمة لأهل الضلالة وشيعة لأهل الجهالة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الكلام تزعم الإمامية أنه قاله يوم السقيفة أو في تلك الأيام، ويذهب أصحابنا الى أنه قال يوم الشورى بعد وفاة عمر واجتماع الجماعة </w:t>
      </w:r>
    </w:p>
    <w:p>
      <w:pPr>
        <w:pStyle w:val="BookText"/>
        <w:rPr/>
      </w:pPr>
      <w:r>
        <w:rPr>
          <w:rFonts w:ascii="Amiri" w:hAnsi="Amiri" w:eastAsia="Amiri" w:cs="Amiri"/>
          <w:color w:val="111111"/>
          <w:sz w:val="28"/>
          <w:sz w:val="28"/>
          <w:szCs w:val="28"/>
          <w:rtl w:val="true"/>
          <w:lang w:bidi="ar-SA"/>
        </w:rPr>
        <w:t>لاختيار واحد من الستة، وأكثر أرباب السير ينقلونه على هذا الوجه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خطبة أخرى للإمام علیه السلام قال فيها بشأن ما حدث في الشورى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 أيام رسول الله صلی الله علیه و آله وسلم كجزء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الي الناس كما ينظر الى الكواكب في أفق السماء، ثم غض الدهر مني فقرن بي فلان وفلان، ثم قرنت بخمسة أمثلهم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واذفراه، ثم لم يرض الدهر لي بذلك حتى أرذلني فجعلني نظيرًا لابن هند وابن النابغة، لقد استنت الفصال حتى القرعى</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مناشدة</w:t>
      </w:r>
      <w:r>
        <w:rPr>
          <w:rStyle w:val="FootnoteAnchor"/>
          <w:rtl w:val="true"/>
        </w:rPr>
        <w:footnoteReference w:id="516"/>
      </w:r>
      <w:r>
        <w:rPr>
          <w:rFonts w:ascii="IRNazanin" w:hAnsi="IRNazanin" w:eastAsia="IRNazanin"/>
          <w:color w:val="111111"/>
          <w:sz w:val="28"/>
          <w:sz w:val="28"/>
          <w:szCs w:val="28"/>
          <w:rtl w:val="true"/>
          <w:lang w:bidi="fa-IR"/>
        </w:rPr>
        <w:t>أمير المؤمنين علیه السلام أصحاب الشورى واحتجاجه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جاءت هذه المناشدة من الإمام علیه السلام يوم الشورى، حيث قام فيهم ليتخذ عليهم الحجة فقال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مني كلامي فإن يك ما أقول حقًا فأقبلوا، وإن يك باطلًا فأنكروا</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أبي الحديد أنه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بالله أفيكم أحد آخى رسول الله صلی الله علیه و آله وسلم بينه وبين نفسه حيث آخى بين بعض المسلمين وبعض غيري؟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غيري؟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جاءه أعرابيان يختصمان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 بينهما يا أبا الحسن فقضى علي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يقضي بيننا؟ فوثب إليه عمر فأخذ بتلبيبه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تدري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مولاي ومولى كل مؤمن ومن لم يكن مولاه فليس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أبو جعفر محب الدين الشافعي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في العشرة المبشرة، مكتبة الخانجي،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قال له رسول الله صلی الله علیه و آله وسلم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مني بمنزلة هارون من موسى إلا أنه لا نبي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من أئتمن على سورة براءة وقال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يؤدي عني إلا أنا أو رجل مني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 أصحاب رسول الله صلی الله علیه و آله وسلم فروا عنه في مأقط الحرب في غير موطن وما فررت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أني أول الناس إسلامًا،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فأينا أقرب الى رسول الله نسبًا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عليه عبد الرحمن بن عوف</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عرف الناسخ والمنسوخ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بارز عمر بن ود يوم الخندق وقتله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ورث سلاح رسول الله صلی الله علیه و آله وسلم ورايته وخاتمه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نشدتكم بالله هل فيكم أحد 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بي وصدقني وأول من يرد علي الحوض يوم القيامة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نشدتكم بالله هل فيكم أحد 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طالع يطلع عليكم من هذا الباب يا أنس فإنه أمير المؤمنين، وسيد المسلمين، وأولى الناس بالناس،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أجعله رجلًا من الأنصار، فكنت أنا الطالع فقال</w:t>
      </w:r>
      <w:r>
        <w:rPr>
          <w:rStyle w:val="FootnoteAnchor"/>
          <w:rtl w:val="true"/>
        </w:rPr>
        <w:footnoteReference w:id="521"/>
      </w:r>
      <w:r>
        <w:rPr>
          <w:rFonts w:ascii="IRNazanin" w:hAnsi="IRNazanin" w:eastAsia="IRNazanin"/>
          <w:color w:val="111111"/>
          <w:sz w:val="28"/>
          <w:sz w:val="28"/>
          <w:szCs w:val="28"/>
          <w:rtl w:val="true"/>
          <w:lang w:bidi="fa-IR"/>
        </w:rPr>
        <w:t>رسول الله صلی الله علیه و آله وسلم لأنس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بأول رجل أحب قومه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نشدتكم بالله هل فيكم أحد قال له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من قاتلك وعادى الله من عاداك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نشدتكم بالله هل فيكم أحد قال له رسول الله صلی الله علیه و آله وسلم أنت أولى الناس بأمتي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نشدتكم بالله هل فيكم أحد قال له رسول الله صلی الله علیه و آله وسلم ولايتك كولايتي عهدٌ عهده إلي ربي وأمرني أن أبلغكموه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نشدتكم بالله هل فيكم أحد أخذ رسول الله صلی الله علیه و آله وسلم بيده فرفعها حتى نظر الناس الى بياض إبطيه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ابن عمي ووزيري فوازروه وناصحوه وصدقوه فإنه وليكم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انتهى من مناشدته أياهم، بعد ذلك قال 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أقررتم على أنفسكم، واستبان لكم ذلك من قول نبيكم، فعليكم بتقوى الله وحده ولا شريك له، وأنهاكم عن سخطه ولا تعصوا أمره وردوا الحق الى أهله، واتبعوا سنة نبيكم، فإنكم إن خالفتم خالفتم الله فادفعوها الى من هو أهله وهي 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فتغامزوا فيما بينهم وتشاوروا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عرفنا فضله، وعلمنا أنه أحق الناس بها، ولكنه رجل لا يفضل أحدًا على أحد، فإن وليتموه إياه جعلكم وجميع الناس فيها شرعًا سواء، ولكن ولوها عثمان فإنه يهوى الذي تهوون فدفعوها إليه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52" w:name="pg7995_69731"/>
    </w:p>
    <w:p>
      <w:pPr>
        <w:pStyle w:val="Heading5"/>
        <w:numPr>
          <w:ilvl w:val="4"/>
          <w:numId w:val="1"/>
        </w:numPr>
        <w:rPr/>
      </w:pPr>
      <w:bookmarkStart w:id="153" w:name="__RefHeading___Toc6970603_1051229030"/>
      <w:bookmarkStart w:id="154" w:name="_Toc51"/>
      <w:bookmarkEnd w:id="152"/>
      <w:bookmarkEnd w:id="153"/>
      <w:r>
        <w:rPr>
          <w:rtl w:val="true"/>
        </w:rPr>
        <w:t>ثالثًا خلافة عثمان</w:t>
      </w:r>
      <w:bookmarkEnd w:id="154"/>
    </w:p>
    <w:p>
      <w:pPr>
        <w:pStyle w:val="Heading6"/>
        <w:numPr>
          <w:ilvl w:val="5"/>
          <w:numId w:val="1"/>
        </w:numPr>
        <w:rPr/>
      </w:pPr>
      <w:bookmarkStart w:id="155" w:name="__RefHeading___Toc6970605_1051229030"/>
      <w:bookmarkStart w:id="156" w:name="_Toc52"/>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قَامَ ثَالِثُ القَوْمِ</w:t>
      </w:r>
      <w:r>
        <w:rPr>
          <w:rStyle w:val="FootnoteAnchor"/>
          <w:rtl w:val="true"/>
        </w:rPr>
        <w:footnoteReference w:id="524"/>
      </w:r>
      <w:r>
        <w:rPr>
          <w:rFonts w:ascii="Amiri" w:hAnsi="Amiri" w:eastAsia="Amiri" w:cs="Amiri"/>
          <w:color w:val="111111"/>
          <w:sz w:val="28"/>
          <w:sz w:val="28"/>
          <w:szCs w:val="28"/>
          <w:rtl w:val="true"/>
          <w:lang w:bidi="ar-SA"/>
        </w:rPr>
        <w:t>، نَافِجَاً</w:t>
      </w:r>
      <w:r>
        <w:rPr>
          <w:rStyle w:val="FootnoteAnchor"/>
          <w:rtl w:val="true"/>
        </w:rPr>
        <w:footnoteReference w:id="525"/>
      </w:r>
      <w:r>
        <w:rPr>
          <w:rFonts w:ascii="Amiri" w:hAnsi="Amiri" w:eastAsia="Amiri" w:cs="Amiri"/>
          <w:color w:val="111111"/>
          <w:sz w:val="28"/>
          <w:sz w:val="28"/>
          <w:szCs w:val="28"/>
          <w:rtl w:val="true"/>
          <w:lang w:bidi="ar-SA"/>
        </w:rPr>
        <w:t>حِضْنَيْه بَیْن نَثِيلهِ وَمُعْتَلَفِهِ</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وهو أكل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منظور،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وَقَامَ مَعَهُ بَنُو أَبِيهِ یَخْضَمُونَ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اللهِ خَضْمَ الْاِبِل نِبْتَةَ الرَّبِيعِ، إِلَی أَنِ انْتَكَثَ عَلَيْهِ</w:t>
      </w:r>
    </w:p>
    <w:p>
      <w:pPr>
        <w:pStyle w:val="BookText"/>
        <w:rPr/>
      </w:pPr>
      <w:r>
        <w:rPr>
          <w:rFonts w:ascii="Amiri" w:hAnsi="Amiri" w:eastAsia="Amiri" w:cs="Amiri"/>
          <w:color w:val="111111"/>
          <w:sz w:val="28"/>
          <w:sz w:val="28"/>
          <w:szCs w:val="28"/>
          <w:rtl w:val="true"/>
          <w:lang w:bidi="ar-SA"/>
        </w:rPr>
        <w:t>فَتْلُهُ، وَأَجْهَزَ عَلَيْهِ عَمَلُهُ</w:t>
      </w:r>
      <w:r>
        <w:rPr>
          <w:rStyle w:val="FootnoteAnchor"/>
          <w:rtl w:val="true"/>
        </w:rPr>
        <w:footnoteReference w:id="527"/>
      </w:r>
      <w:r>
        <w:rPr>
          <w:rFonts w:ascii="Amiri" w:hAnsi="Amiri" w:eastAsia="Amiri" w:cs="Amiri"/>
          <w:color w:val="111111"/>
          <w:sz w:val="28"/>
          <w:sz w:val="28"/>
          <w:szCs w:val="28"/>
          <w:rtl w:val="true"/>
          <w:lang w:bidi="ar-SA"/>
        </w:rPr>
        <w:t>، وَكَبَتْ</w:t>
      </w:r>
      <w:r>
        <w:rPr>
          <w:rStyle w:val="FootnoteAnchor"/>
          <w:rtl w:val="true"/>
        </w:rPr>
        <w:footnoteReference w:id="528"/>
      </w:r>
      <w:r>
        <w:rPr>
          <w:rFonts w:ascii="Amiri" w:hAnsi="Amiri" w:eastAsia="Amiri" w:cs="Amiri"/>
          <w:color w:val="111111"/>
          <w:sz w:val="28"/>
          <w:sz w:val="28"/>
          <w:szCs w:val="28"/>
          <w:rtl w:val="true"/>
          <w:lang w:bidi="ar-SA"/>
        </w:rPr>
        <w:t>بِهِ بِطْنَتُهُ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بايعه الناس بعد انقضاء الشورى واستقرار الأمر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أوطأ بني أمية رقاب الناس، وولاهم الولايات وأقطعهم القطائع، وفتحت أفريقية في أيامه، فأخذ الخمس كله فوهبه لمروان، وطلب منه عبد الله بن خالد بن أسيد صلة، فأعطاه أربعمائة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الحكم بن العاص</w:t>
      </w:r>
      <w:r>
        <w:rPr>
          <w:rStyle w:val="FootnoteAnchor"/>
          <w:rtl w:val="true"/>
        </w:rPr>
        <w:footnoteReference w:id="531"/>
      </w:r>
      <w:r>
        <w:rPr>
          <w:rFonts w:ascii="IRNazanin" w:hAnsi="IRNazanin" w:eastAsia="IRNazanin"/>
          <w:color w:val="111111"/>
          <w:sz w:val="28"/>
          <w:sz w:val="28"/>
          <w:szCs w:val="28"/>
          <w:rtl w:val="true"/>
          <w:lang w:bidi="fa-IR"/>
        </w:rPr>
        <w:t>بعد أن كان رسول الله صلی الله علیه و آله وسلم قد سيره ثم لم يرده وأبو بكر ولا عمر، وأعطاه مائة ألف درهم</w:t>
      </w:r>
      <w:r>
        <w:rPr>
          <w:rStyle w:val="FootnoteAnchor"/>
          <w:rtl w:val="true"/>
        </w:rPr>
        <w:footnoteReference w:id="532"/>
      </w:r>
      <w:r>
        <w:rPr>
          <w:rFonts w:ascii="Amiri" w:hAnsi="Amiri" w:eastAsia="Amiri" w:cs="Amiri"/>
          <w:color w:val="111111"/>
          <w:sz w:val="28"/>
          <w:sz w:val="28"/>
          <w:szCs w:val="28"/>
          <w:rtl w:val="true"/>
          <w:lang w:bidi="ar-SA"/>
        </w:rPr>
        <w:t xml:space="preserve">وبذلك أشار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توانى في أمرهم واستعمل أقرباءه وأهل بيته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الست الأواخر وكتب لمروان بخمس مصر وأعطى أقرباءه المال، وتأول في ذلك لصلة التي أمر الله به واتخذ الأموال، واستسلف من بيت المال وقال إن أبا بكر وعمر تركا في ذلك ما هو لهما، وأني أخذته فقسمته في أقربائي، فأنكر الناس عليه ذلك</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استصعب ابن أبي الحديد في ما جاء في ذكر ولاية عثمان وما قام به</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فإن الإمام علیه السلام بعد هذا الوصف يصور نهايته التي آل اليها والتي أشار إليها عمر بن الخطاب عندما خاطبه عند استخلافه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بني أمية وبني أبي معيط على رقاب الناس، وآثرتهم بالفيء، فسارت إليك عصابة من ذؤبان العرب</w:t>
      </w:r>
      <w:r>
        <w:rPr>
          <w:rFonts w:eastAsia="IRNazanin" w:cs="IRNazanin"/>
          <w:color w:val="111111"/>
          <w:sz w:val="28"/>
          <w:szCs w:val="28"/>
          <w:rtl w:val="true"/>
          <w:lang w:bidi="fa-IR"/>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المسعودي أن عثمان قتل ليلة الجمعة لثلاث بقين من ذي الحجة من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مدة تولي عثمان مدة عصيبة حيث يصفها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كان على الأمة وال أحدث أحداثًا وأوجد الناس مقالًا، فقالوا ثم نقموا فغيروا</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7995_69739"/>
      <w:bookmarkStart w:id="158" w:name="pg7995_69739"/>
      <w:bookmarkEnd w:id="158"/>
    </w:p>
    <w:p>
      <w:pPr>
        <w:pStyle w:val="Heading6"/>
        <w:numPr>
          <w:ilvl w:val="5"/>
          <w:numId w:val="1"/>
        </w:numPr>
        <w:rPr/>
      </w:pPr>
      <w:bookmarkStart w:id="159" w:name="pg7995_69739"/>
      <w:bookmarkStart w:id="160" w:name="__RefHeading___Toc6970607_1051229030"/>
      <w:bookmarkStart w:id="161" w:name="_Toc53"/>
      <w:bookmarkEnd w:id="159"/>
      <w:bookmarkEnd w:id="160"/>
      <w:r>
        <w:rPr>
          <w:rtl w:val="true"/>
        </w:rPr>
        <w:t>الإمام علي علیه السلام والخلافة</w:t>
      </w:r>
      <w:bookmarkEnd w:id="16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w:t>
      </w:r>
      <w:r>
        <w:rPr>
          <w:rStyle w:val="FootnoteAnchor"/>
          <w:rtl w:val="true"/>
        </w:rPr>
        <w:footnoteReference w:id="538"/>
      </w:r>
      <w:r>
        <w:rPr>
          <w:rFonts w:ascii="Amiri" w:hAnsi="Amiri" w:eastAsia="Amiri" w:cs="Amiri"/>
          <w:color w:val="111111"/>
          <w:sz w:val="28"/>
          <w:sz w:val="28"/>
          <w:szCs w:val="28"/>
          <w:rtl w:val="true"/>
          <w:lang w:bidi="ar-SA"/>
        </w:rPr>
        <w:t>إلَّا وَالنَّاسُ إلَّي كَعُرْفِ الضَّبُعِ</w:t>
      </w:r>
      <w:r>
        <w:rPr>
          <w:rStyle w:val="FootnoteAnchor"/>
          <w:rtl w:val="true"/>
        </w:rPr>
        <w:footnoteReference w:id="539"/>
      </w:r>
      <w:r>
        <w:rPr>
          <w:rFonts w:ascii="Amiri" w:hAnsi="Amiri" w:eastAsia="Amiri" w:cs="Amiri"/>
          <w:color w:val="111111"/>
          <w:sz w:val="28"/>
          <w:sz w:val="28"/>
          <w:szCs w:val="28"/>
          <w:rtl w:val="true"/>
          <w:lang w:bidi="ar-SA"/>
        </w:rPr>
        <w:t>، يَنْثَالُونَ عَلَيَّ مِنْ كُلِّ جَانِب، حَتَّى لَقَدْ وُطِىءَ</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w:t>
      </w:r>
      <w:r>
        <w:rPr>
          <w:rStyle w:val="FootnoteAnchor"/>
          <w:rtl w:val="true"/>
        </w:rPr>
        <w:footnoteReference w:id="541"/>
      </w:r>
      <w:r>
        <w:rPr>
          <w:rFonts w:ascii="Amiri" w:hAnsi="Amiri" w:eastAsia="Amiri" w:cs="Amiri"/>
          <w:color w:val="111111"/>
          <w:sz w:val="28"/>
          <w:sz w:val="28"/>
          <w:szCs w:val="28"/>
          <w:rtl w:val="true"/>
          <w:lang w:bidi="ar-SA"/>
        </w:rPr>
        <w:t>، وَشُقَّ عِطْفَايَ</w:t>
      </w:r>
      <w:r>
        <w:rPr>
          <w:rStyle w:val="FootnoteAnchor"/>
          <w:rtl w:val="true"/>
        </w:rPr>
        <w:footnoteReference w:id="542"/>
      </w:r>
      <w:r>
        <w:rPr>
          <w:rFonts w:ascii="Amiri" w:hAnsi="Amiri" w:eastAsia="Amiri" w:cs="Amiri"/>
          <w:color w:val="111111"/>
          <w:sz w:val="28"/>
          <w:sz w:val="28"/>
          <w:szCs w:val="28"/>
          <w:rtl w:val="true"/>
          <w:lang w:bidi="ar-SA"/>
        </w:rPr>
        <w:t>، مُجْتَمِعِينَ حَوْلي كَرَبِيضَةِ الغَنَمِ</w:t>
      </w:r>
      <w:r>
        <w:rPr>
          <w:rStyle w:val="FootnoteAnchor"/>
          <w:rtl w:val="true"/>
        </w:rPr>
        <w:footnoteReference w:id="543"/>
      </w:r>
      <w:r>
        <w:rPr>
          <w:rFonts w:ascii="Amiri" w:hAnsi="Amiri" w:eastAsia="Amiri" w:cs="Amiri"/>
          <w:color w:val="111111"/>
          <w:sz w:val="28"/>
          <w:sz w:val="28"/>
          <w:szCs w:val="28"/>
          <w:rtl w:val="true"/>
          <w:lang w:bidi="ar-SA"/>
        </w:rPr>
        <w:t>، فَلَمَّا نَهَضْتُ بِالْاَمْرِ نَكَثَتْ</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ثم يقول ابن أبي الحديد بشأن كلام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والله لقد سمعوها ووعوها لكنهم حليت الدنيا في أعينهم،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الشيء في فمي يحلو وحلي لعينه يحلى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الزينة من الشيء أو غيره، ويقال الزبرج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ابن أبي الحديد بأن الرسول صلی الله علیه و آله وسلم قد 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الناكثين والقاسطين والمارقين،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سماهم الرسول صلی الله علیه و آله وسلم الى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 بعدي الناكثين والقاسطين والمارقين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وَمَرَقَتْ أُخْرَى</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مرق من الدين مروقًا، أيضاَ إذا خرج منه، الفيومي، المصباح المنير،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وَفَسَقَ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كَأَنَّهُمْ لَم يَسْمَعُوا اللهَ سُبْحَانَهُ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سَمِعُوهَا وَوَعَوْهَا، وَلكِنَّهُمْ حَلِيَتَ الدُّنْيَا في أَعْيُنهِمْ، وَرَاقَهُمْ زِبْرِجُهَا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w:t>
      </w:r>
      <w:r>
        <w:rPr>
          <w:rStyle w:val="FootnoteAnchor"/>
          <w:rtl w:val="true"/>
        </w:rPr>
        <w:footnoteReference w:id="548"/>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توافد الناس لأمير المؤمنين علیه السلام بعد مقتل عثمان ليبايعوه خليفة لهم، وليس لأنه منصوص عليه من قبل الرسول صلی الله علیه و آله وسلم</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فيما ينفرد الذهبي برواية وهي عندما تكلم على كل خليفة لم يقل بأن الأمة قد طلبت أن ينصب ولم يذكر بإجماع الأمة بل ذكر وانفرد عندما تولى الإمام علیه السلام الخلافة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للناس من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دول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إنما لعدله وورعه وما امتاز به من صفات، وقد وضح أمير المؤمنين ذلك عندما جاءت إليه الناس لتبايعه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بسطتم يدي فكففتها، ومددتموها فقبضتها، ثم تداككتم عليّ تداك الأبل الهيم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حياضها يوم ورودها، حتى انقطعت النعل، وسقط الرداء، ووطيء الضعيف، وبلغ سرور الناس بيعتهم إياي أن ابتهج بها الصغير، وهدج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إليها الكبير، وتحامل نحوها العليل، وحسرت إليها الكعاب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خطبة أخرى</w:t>
      </w:r>
    </w:p>
    <w:p>
      <w:pPr>
        <w:pStyle w:val="BookText"/>
        <w:rPr/>
      </w:pPr>
      <w:r>
        <w:rPr>
          <w:rFonts w:ascii="Amiri" w:hAnsi="Amiri" w:eastAsia="Amiri" w:cs="Amiri"/>
          <w:color w:val="111111"/>
          <w:sz w:val="28"/>
          <w:sz w:val="28"/>
          <w:szCs w:val="28"/>
          <w:rtl w:val="true"/>
          <w:lang w:bidi="ar-SA"/>
        </w:rPr>
        <w:t xml:space="preserve">يصف إقبالهم إليه للبيعة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إلي إقبال العوذ</w:t>
      </w:r>
      <w:r>
        <w:rPr>
          <w:rStyle w:val="FootnoteAnchor"/>
          <w:rtl w:val="true"/>
        </w:rPr>
        <w:footnoteReference w:id="550"/>
      </w:r>
      <w:r>
        <w:rPr>
          <w:rFonts w:ascii="Amiri" w:hAnsi="Amiri" w:eastAsia="Amiri" w:cs="Amiri"/>
          <w:color w:val="111111"/>
          <w:sz w:val="28"/>
          <w:sz w:val="28"/>
          <w:szCs w:val="28"/>
          <w:rtl w:val="true"/>
          <w:lang w:bidi="ar-SA"/>
        </w:rPr>
        <w:t>المطافيل</w:t>
      </w:r>
      <w:r>
        <w:rPr>
          <w:rStyle w:val="FootnoteAnchor"/>
          <w:rtl w:val="true"/>
        </w:rPr>
        <w:footnoteReference w:id="551"/>
      </w:r>
      <w:r>
        <w:rPr>
          <w:rFonts w:ascii="Amiri" w:hAnsi="Amiri" w:eastAsia="Amiri" w:cs="Amiri"/>
          <w:color w:val="111111"/>
          <w:sz w:val="28"/>
          <w:sz w:val="28"/>
          <w:szCs w:val="28"/>
          <w:rtl w:val="true"/>
          <w:lang w:bidi="ar-SA"/>
        </w:rPr>
        <w:t>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ونازعتكم يدي فجاذبتموها، اللهم إنهما قطعاني وظلماني، ونكثا بيعتي، وألبا</w:t>
      </w:r>
      <w:r>
        <w:rPr>
          <w:rStyle w:val="FootnoteAnchor"/>
          <w:rtl w:val="true"/>
        </w:rPr>
        <w:footnoteReference w:id="552"/>
      </w:r>
      <w:r>
        <w:rPr>
          <w:rFonts w:ascii="Amiri" w:hAnsi="Amiri" w:eastAsia="Amiri" w:cs="Amiri"/>
          <w:color w:val="111111"/>
          <w:sz w:val="28"/>
          <w:sz w:val="28"/>
          <w:szCs w:val="28"/>
          <w:rtl w:val="true"/>
          <w:lang w:bidi="ar-SA"/>
        </w:rPr>
        <w:t>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فأحلل ما عقدا، ولا تحكم لهما ما أبرما، وأرهما المساءة فيما أقلا وعملا ولقد استثبتهما قبل القتال، واستأنيت مابه أمام الوقاع، فغمطا النعمة وردا العافية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ابن أبي الحديد بذلك إن الإمام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أقبلتم مزدحمين كما تقبل النوق الى أولادها، تسألونني البيعة فامتنعت عليكم حتى علمت اجتماعكم فبايعتكم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علیه السلام دعوني والتمسوا غيري فإنا مستقبلون أمرًا له وجوه وألوان، لا تقوم له القلوب ولا تثبت عليه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الآفاق قد أغامت، والمحجة قد تنكرت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أني إن أجبتكم ركبت بكم ما أعلم، ولم أصنع الى قول </w:t>
      </w:r>
    </w:p>
    <w:p>
      <w:pPr>
        <w:pStyle w:val="BookText"/>
        <w:rPr/>
      </w:pPr>
      <w:r>
        <w:rPr>
          <w:rFonts w:ascii="IRNazanin" w:hAnsi="IRNazanin" w:eastAsia="IRNazanin"/>
          <w:color w:val="111111"/>
          <w:sz w:val="28"/>
          <w:sz w:val="28"/>
          <w:szCs w:val="28"/>
          <w:rtl w:val="true"/>
          <w:lang w:bidi="fa-IR"/>
        </w:rPr>
        <w:t>القائل، وعتب العاتب</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فصّل الكلام ابن أبي الحديد على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الآفاق قد أغامت والمحجة قد تنكرت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الشبهة قد استولت على العقول والقلوب وجهل أكثر الناس محجة الحق أين هي، فأنا وزيرًا عن رسول الله صلی الله علیه و آله وسلم أفتي فيكم بشريعته وأحكامه خير لكم منيّ أميرًا محجورًا عليه مدبرًا بتدبيركم</w:t>
      </w:r>
      <w:r>
        <w:rPr>
          <w:rStyle w:val="FootnoteAnchor"/>
          <w:rtl w:val="true"/>
        </w:rPr>
        <w:footnoteReference w:id="556"/>
      </w:r>
      <w:r>
        <w:rPr>
          <w:rFonts w:ascii="Amiri" w:hAnsi="Amiri" w:eastAsia="Amiri" w:cs="Amiri"/>
          <w:color w:val="111111"/>
          <w:sz w:val="28"/>
          <w:sz w:val="28"/>
          <w:szCs w:val="28"/>
          <w:rtl w:val="true"/>
          <w:lang w:bidi="ar-SA"/>
        </w:rPr>
        <w:t>ثم يطرح رأي آخر قد حمله البعض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مستزيد شاك من أصحابه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على طريق الضجر منهم، والتبرم بهم والتسخط لأفعالهم، لأنهم كانوا عدلوا عنه من قبل، واختاروا عليه، فلما طلبوه بعد أجابهم جواب المتسخط العاتب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كلام له علیه السلام كلم به طلحة والزبير بعد بيعته بالخلافة وقد عتبا عليه من ترك مشورتهما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نقمتما يسيرًا، وأرجأتما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تخبراني أي شيء كان لكما فيه دفعتكما عنه؟ أم أي قسم استأثرت عليكما به؟ أو أي حق رفعه إلي أحد من المسلمين ضعفت عنه أم جهلته أم أخطأت به؟ والله ما كانت لي في الخلافة رغبة، ولا في الولاية إربة، ولكنكم دعوتموني إليها، وحملتموني عليها، فلما أفضت إلي نظرت الى كتاب الله وما وضع لنا، وأمرنا بالحكم به فاتبعته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 أمير المؤمنين علیه السلام البيعة ثم قبولها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ابن قتيبة إلى أن الإمام عليًا رفض البيعة أول الأمر إلا أن إصرارهم عليه جعله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علياً في 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فمد يدك، لابد من أمير، فأنت أحق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 وقد نقل ابن أبي الحديد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الأنصار والمهاجرين اجتمعوا في مسجد رسول الله صلی الله علیه و آله وسلم ينظرون من يولونه أمرهم حتى غص المسجد بأهله، فاتفق رأي عمار وأبي الهيثم بن التيهان ورفاعة بن رافع ومالك بن عجلان وأبي أيوب خالد ابن يزيد على إقعاد أمير المؤمنين علیه السلام في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وهو عندنا ما ذكرتم وأفضل، وقاموا كلهم فأتوا عليًا فاستخرجوه من داره وسألوه بسط يده فقبضها، فتداكوا عليه تداك الإبل الهيم على ورودها حتى كاد بعضهم يقتل بعضًا، فلما رأى منهم ما رأى سألهم أن تكون بيعته في المسجد ظاهرة للناس</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أحداً أحق بها منكمد يدك نبايعك فبايعوه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البعض يسأل لماذا رفض الإمام علیه السلام الخلافة، بعد أن كان يرى بأنه صاحب الحق قبل الثلاثة الذين سبقوه ثم قبلها؟ فالجواب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أغلب الذين اجتمعوا لبيعته لم يعدّوه وارث الرسول صلی الله علیه و آله وسلم ووصيه من بعده بل أرادوه خليفة كما كان الخلفاء الذين بايعوهم وبيعتهم إنما كانت لأجل أنفسهم أي دنيوية لذلك قال لهم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أُريدكم لله، وأنتم تُريدونني لأنفسكم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علم أن في القوم من يطمع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الشورى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إبطال حجتهم كونه علیه السلام قد اختاره الناس عامة وكما جاء عن المؤرخين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نحن به راضون</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يتم عليهم الحجة ويذكرهم بما سبق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بيعتكم إياي فلتة</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تحقق فعلًا حيث اعترض عليه معاوية بن أبي سفيان وقد أجابه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رضى</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الإمام علیه السلام قد احتج على معارضيه ورد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كتب لهما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وَإِنْ كَتَمْتُما، أَنِّ لَم أُرِدِ النَّاسَ حَتَّى أَرَادُونِی، وَلَم أُبَايِعْهُمْ حَتَّى بَايَعُونِی، وَإِنَّكُمَا مِمَّنْ أَرَادَنِی وَبَايَعَنيِ</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علیه السلام بشأن البيعة بعد رحيل النبي صلی الله علیه و آله وسلم الى الملأ الأعلى لعمه العباس وأبي سفيان لما جاء للبيعة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آجن ولقمة يغص بها آكلها، ومجتني الثمرة لغير وقت إيناعها كالزارع بغير أرضه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ما يبدو أن الإمام علیه السلام وافق على البيعة كون الأسباب الرئيسة قد تهيأت له، وكانت هنالك ضرورة لقبولها إذ إنه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أردت إلا الإصلاح ما استطعت، وما توفيقي إلا بالله عليه توكلت</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7995_69759"/>
      <w:bookmarkStart w:id="163" w:name="pg7995_69759"/>
      <w:bookmarkEnd w:id="163"/>
    </w:p>
    <w:p>
      <w:pPr>
        <w:pStyle w:val="Heading5"/>
        <w:numPr>
          <w:ilvl w:val="4"/>
          <w:numId w:val="1"/>
        </w:numPr>
        <w:rPr/>
      </w:pPr>
      <w:bookmarkStart w:id="164" w:name="pg7995_69759"/>
      <w:bookmarkStart w:id="165" w:name="__RefHeading___Toc6970609_1051229030"/>
      <w:bookmarkStart w:id="166" w:name="_Toc54"/>
      <w:bookmarkEnd w:id="164"/>
      <w:bookmarkEnd w:id="165"/>
      <w:r>
        <w:rPr>
          <w:rtl w:val="true"/>
        </w:rPr>
        <w:t>رابعاً أسباب قبول الإمام علي علیه السلام الخلافة</w:t>
      </w:r>
      <w:bookmarkEnd w:id="166"/>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عَلَی العُلَمَاءِ أَلاَّ يُقَارُّوا</w:t>
      </w:r>
      <w:r>
        <w:rPr>
          <w:rStyle w:val="FootnoteAnchor"/>
          <w:rtl w:val="true"/>
        </w:rPr>
        <w:footnoteReference w:id="570"/>
      </w:r>
      <w:r>
        <w:rPr>
          <w:rFonts w:ascii="Amiri" w:hAnsi="Amiri" w:eastAsia="Amiri" w:cs="Amiri"/>
          <w:color w:val="111111"/>
          <w:sz w:val="28"/>
          <w:sz w:val="28"/>
          <w:szCs w:val="28"/>
          <w:rtl w:val="true"/>
          <w:lang w:bidi="ar-SA"/>
        </w:rPr>
        <w:t>عَلَی كِظَّةِ</w:t>
      </w:r>
      <w:r>
        <w:rPr>
          <w:rStyle w:val="FootnoteAnchor"/>
          <w:rtl w:val="true"/>
        </w:rPr>
        <w:footnoteReference w:id="571"/>
      </w:r>
      <w:r>
        <w:rPr>
          <w:rFonts w:ascii="Amiri" w:hAnsi="Amiri" w:eastAsia="Amiri" w:cs="Amiri"/>
          <w:color w:val="111111"/>
          <w:sz w:val="28"/>
          <w:sz w:val="28"/>
          <w:szCs w:val="28"/>
          <w:rtl w:val="true"/>
          <w:lang w:bidi="ar-SA"/>
        </w:rPr>
        <w:t>ظَالمِ، وَلا سَغَبِ مَظْلُوم</w:t>
      </w:r>
      <w:r>
        <w:rPr>
          <w:rStyle w:val="FootnoteAnchor"/>
          <w:rtl w:val="true"/>
        </w:rPr>
        <w:footnoteReference w:id="572"/>
      </w:r>
      <w:r>
        <w:rPr>
          <w:rFonts w:ascii="Amiri" w:hAnsi="Amiri" w:eastAsia="Amiri" w:cs="Amiri"/>
          <w:color w:val="111111"/>
          <w:sz w:val="28"/>
          <w:sz w:val="28"/>
          <w:szCs w:val="28"/>
          <w:rtl w:val="true"/>
          <w:lang w:bidi="ar-SA"/>
        </w:rPr>
        <w:t>، لَالقَيْتُ حَبْلَهَا عَلَی غَارِبِهَا</w:t>
      </w:r>
      <w:r>
        <w:rPr>
          <w:rStyle w:val="FootnoteAnchor"/>
          <w:rtl w:val="true"/>
        </w:rPr>
        <w:footnoteReference w:id="573"/>
      </w:r>
      <w:r>
        <w:rPr>
          <w:rFonts w:ascii="Amiri" w:hAnsi="Amiri" w:eastAsia="Amiri" w:cs="Amiri"/>
          <w:color w:val="111111"/>
          <w:sz w:val="28"/>
          <w:sz w:val="28"/>
          <w:szCs w:val="28"/>
          <w:rtl w:val="true"/>
          <w:lang w:bidi="ar-SA"/>
        </w:rPr>
        <w:t>، وَلَسَقَيْتُ آخِرَهَا بِكَأْسِ أَوَّلِها، وَلاَلَفَيْتُمْ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ذكر في حال القوم وحاله معهم ما ذكر من الشكاية </w:t>
      </w:r>
    </w:p>
    <w:p>
      <w:pPr>
        <w:pStyle w:val="BookText"/>
        <w:rPr/>
      </w:pPr>
      <w:r>
        <w:rPr>
          <w:rFonts w:ascii="Amiri" w:hAnsi="Amiri" w:eastAsia="Amiri" w:cs="Amiri"/>
          <w:color w:val="111111"/>
          <w:sz w:val="28"/>
          <w:sz w:val="28"/>
          <w:szCs w:val="28"/>
          <w:rtl w:val="true"/>
          <w:lang w:bidi="ar-SA"/>
        </w:rPr>
        <w:t>والتظلم في أمر الخلافة وذم الشورى وما انتهى إليه من الحال التي أوجبت نزوله إلى أن قرن بالجماعة المذكورين، أردف ذلك بيان الأعذار الحاملة على قبول هذا الأمر والقيام به بعد تخلفه، وقدم على ذلك شاهدًا هذا القسم العظيم، هما فالق الحبة وبارئ النسمة، ثم يقول فاعلم أنه على ذكر من تلك الأعذار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الحاضرين لمبايعته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الحجة عليهم بوجود الناصر له في طلب الحق لو ترك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العلماء من العهد على أنكار المنكرات وقمع الظالمين ودفع الظلامات عند التمكن، والعذران الاولان هما شرطان في الثالث إذ لا ينعقد ولا يجب إنكار المنكر بدونهما، وكنى بكظة الظالم عن قوة ظلمه وبسغب المظلوم عن قوة ظلامته</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أبي الحديد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به لولا حضور البيعة فإنها بعد عقدها تتعين المحاماة عنها، ويمكن أن يريد الحاضر من حضره من الجيش الذين يستعين بهم على الحرب</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لألقيت 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ألقى فلان حبل فلان على غاربه أي تركه هملًا يسرح حيث يشاء من غير وازع ولا مانع</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ان قول البحراني أوجه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يشير ابن أبي الحديد الى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وجود من ينصرني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كما كانت الحال عليها أولًا بعد وفاة رسول الله صلی الله علیه و آله وسلم فإني لم أكن حينئذ </w:t>
      </w:r>
    </w:p>
    <w:p>
      <w:pPr>
        <w:pStyle w:val="BookText"/>
        <w:rPr/>
      </w:pPr>
      <w:r>
        <w:rPr>
          <w:rFonts w:ascii="Amiri" w:hAnsi="Amiri" w:eastAsia="Amiri" w:cs="Amiri"/>
          <w:color w:val="111111"/>
          <w:sz w:val="28"/>
          <w:sz w:val="28"/>
          <w:szCs w:val="28"/>
          <w:rtl w:val="true"/>
          <w:lang w:bidi="ar-SA"/>
        </w:rPr>
        <w:t xml:space="preserve">واجدًا للناصر مع كوني مكلفًا ألا أمكن الظالم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 الخلافة، ولرفضتها الآن كما رفضتها قبل، ولوجدتم هذه الدنيا عندي أهون من عطسة عنز</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ونلاحظ أن الإمام علیه السلام في أكثر خطبه يشير الى خلافتهم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بما يرمون إليه في قصدهم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في كلام 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لَدُنْيَاكُمْ هَذِهِ أَهْوَنُ فِی عَيْنيِ مِنْ عِرَاقِ</w:t>
      </w:r>
      <w:r>
        <w:rPr>
          <w:rStyle w:val="FootnoteAnchor"/>
          <w:rtl w:val="true"/>
        </w:rPr>
        <w:footnoteReference w:id="579"/>
      </w:r>
      <w:r>
        <w:rPr>
          <w:rFonts w:ascii="Amiri" w:hAnsi="Amiri" w:eastAsia="Amiri" w:cs="Amiri"/>
          <w:color w:val="111111"/>
          <w:sz w:val="28"/>
          <w:sz w:val="28"/>
          <w:szCs w:val="28"/>
          <w:rtl w:val="true"/>
          <w:lang w:bidi="ar-SA"/>
        </w:rPr>
        <w:t>خِنْزِيرٍ فِی يَدِ مَجْذُومٍ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عبر أمير المؤمنين عن هذه الخلافة وقيمتها عنده، حيث إن كلامًا دار بينه علیه السلام وبين عبد الله بن عباس بذي قار عندما خرج الى قتال الجمل في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بذي قار وهو يخصف نعله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هذا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لهي أحب إلي من إمرتكم إلا أن أقيم حقًا أو أدفع باطلًا</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قيمة لها</w:t>
      </w:r>
      <w:r>
        <w:rPr>
          <w:rStyle w:val="FootnoteAnchor"/>
          <w:rtl w:val="true"/>
        </w:rPr>
        <w:footnoteReference w:id="582"/>
      </w:r>
      <w:r>
        <w:rPr>
          <w:rFonts w:ascii="Amiri" w:hAnsi="Amiri" w:eastAsia="Amiri" w:cs="Amiri"/>
          <w:color w:val="111111"/>
          <w:sz w:val="28"/>
          <w:sz w:val="28"/>
          <w:szCs w:val="28"/>
          <w:rtl w:val="true"/>
          <w:lang w:bidi="ar-SA"/>
        </w:rPr>
        <w:t xml:space="preserve">، إلا لإقامة الحق أو لدفع الظلم عن الناس، وبذلك فإنه رد على الخوارج 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لابد للناس من أمير برًا أو فاجرًا، يعمل في إمرته المؤمن، ويستمتع فيها </w:t>
      </w:r>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حين أنَّ الإمام علیه السلام ربط الخلافة بالعلم، وهو جزء من الخصائص الإدارية في فكر الإمام، إذ يقول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يحمل هذا العلم الا اهل البصر والصبر والعلم بمواضع الحق</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167" w:name="pg7995_69767"/>
    </w:p>
    <w:p>
      <w:pPr>
        <w:pStyle w:val="Heading4"/>
        <w:numPr>
          <w:ilvl w:val="3"/>
          <w:numId w:val="1"/>
        </w:numPr>
        <w:rPr/>
      </w:pPr>
      <w:bookmarkStart w:id="168" w:name="__RefHeading___Toc6970611_1051229030"/>
      <w:bookmarkStart w:id="169" w:name="_Toc55"/>
      <w:bookmarkEnd w:id="167"/>
      <w:bookmarkEnd w:id="168"/>
      <w:r>
        <w:rPr>
          <w:rtl w:val="true"/>
        </w:rPr>
        <w:t>ثانيًا القضاء في فكر الإمام علي علیه السلام</w:t>
      </w:r>
      <w:bookmarkEnd w:id="169"/>
    </w:p>
    <w:p>
      <w:pPr>
        <w:pStyle w:val="BookText"/>
        <w:rPr/>
      </w:pPr>
      <w:r>
        <w:rPr>
          <w:rFonts w:ascii="Amiri" w:hAnsi="Amiri" w:eastAsia="Amiri" w:cs="Amiri"/>
          <w:color w:val="111111"/>
          <w:sz w:val="28"/>
          <w:sz w:val="28"/>
          <w:szCs w:val="28"/>
          <w:rtl w:val="true"/>
          <w:lang w:bidi="ar-SA"/>
        </w:rPr>
        <w:t>القضاء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كلمة القضاء عند اللغويين بمعان مختلفة، فقضي من قضيت بين الخصمين وعليهما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 والقضاء مصدر في الكل، واستقضيت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قضاءه واقتضيت منه حقي، أخذت، وقاضيته، حاكمته</w:t>
      </w:r>
      <w:r>
        <w:rPr>
          <w:rStyle w:val="FootnoteAnchor"/>
          <w:rtl w:val="true"/>
        </w:rPr>
        <w:footnoteReference w:id="585"/>
      </w:r>
      <w:r>
        <w:rPr>
          <w:rFonts w:ascii="IRNazanin" w:hAnsi="IRNazanin" w:eastAsia="IRNazanin"/>
          <w:color w:val="111111"/>
          <w:sz w:val="28"/>
          <w:sz w:val="28"/>
          <w:szCs w:val="28"/>
          <w:rtl w:val="true"/>
          <w:lang w:bidi="fa-IR"/>
        </w:rPr>
        <w:t>، وأشار ابن الأثیر إلى أن القضاء هو الفصل والحكم وأصله القطع والفصل،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يقضي قضاء فهو قاض إذا حكم وفصل، وقضاء الشيء إحكامه</w:t>
      </w:r>
      <w:r>
        <w:rPr>
          <w:rStyle w:val="FootnoteAnchor"/>
          <w:rtl w:val="true"/>
        </w:rPr>
        <w:footnoteReference w:id="586"/>
      </w:r>
      <w:r>
        <w:rPr>
          <w:rFonts w:ascii="Amiri" w:hAnsi="Amiri" w:eastAsia="Amiri" w:cs="Amiri"/>
          <w:color w:val="111111"/>
          <w:sz w:val="28"/>
          <w:sz w:val="28"/>
          <w:szCs w:val="28"/>
          <w:rtl w:val="true"/>
          <w:lang w:bidi="ar-SA"/>
        </w:rPr>
        <w:t>وقد استعمل القرآن الكريم القضاء بمعنى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بَوَّأْنَا بَنِي إِسْرَائِيلَ مُبَوَّأَ صِدْقٍ وَرَزَقْنَاهُمْ مِنَ الطَّيِّبَاتِ فَمَا اخْتَلَفُوا حَتَّى جَاءَهُمُ الْعِلْمُ إِنَّ رَبَّكَ يَقْضِي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القضاء اصطلاحًا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منصب الفصل بين الناس في الخصومات حسمًا للتداعي وقطعًا للتنازع</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في الخصومة إظهار ما هو ثابت</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أقام الرسول صلی الله علیه و آله وسلم دولته العظمى في يثرب أقام مجلس القضاء في جامعه الأعظم، وتولى بنفسه الشريفة القضاء وفصل الخصومات</w:t>
      </w:r>
      <w:r>
        <w:rPr>
          <w:rStyle w:val="FootnoteAnchor"/>
          <w:rtl w:val="true"/>
        </w:rPr>
        <w:footnoteReference w:id="590"/>
      </w:r>
      <w:r>
        <w:rPr>
          <w:rFonts w:ascii="IRNazanin" w:hAnsi="IRNazanin" w:eastAsia="IRNazanin"/>
          <w:color w:val="111111"/>
          <w:sz w:val="28"/>
          <w:sz w:val="28"/>
          <w:szCs w:val="28"/>
          <w:rtl w:val="true"/>
          <w:lang w:bidi="fa-IR"/>
        </w:rPr>
        <w:t>، وقد تمثل ذلك في زمن الرسول صلی الله علیه و آله وسلم في صورة رائعة للقضاء الإسلامي لكونه يضمن للناس كرامتهم، وقد أكدت الروايات، أنه لما أراد رسول الله صلی الله علیه و آله وسلم إرسال الإمام علیه السلام قاضيًا الى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منه فضرب على صدره بيده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 ذلك المقام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خاطب الإمام علیه السلام القضاة قائلًا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صَرَّحَتْ لَهُ العِبَرُ عَمَّا بَيْنَ يَدَيْهِ مِنَ المَثُلاتِ، حَجَزَهُ التَّقْوَى عَنْ تَقَحُّمِ الشُّبُهَاتِ</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أهمية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تتجلى أهمية القضاء كونه من أهم مراكز الدولة الإسلامية وإقامته من واجبات الحاكم تحدث الإمام علي علیه السلام مع شريح القاضي عن منصب القضاء ومدى أهميته في الإسلام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 لا يجلسهُ إلاَ نَبيِّ، أَوْ وَصِیُّ نَبيِّ، أَوْ شَقِيٌّ</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فالقضاء إنما هو الحكم بين الناس بالحق والعدل والمساواة لذلك فقد أولى الإمام علیه السلام القضاء عناية خاصة، وقد أشار الإمام علي علیه السلام الى أهمية القضاء في تقوية الدولة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يُحْكِمُونَ مِنَ الْمَعَاقِدِ، وَيَجْمَعُونَ مِنْ الْمَنَافِعِ، وَيُؤْتَمَنُونَ عَلَيْهِ مِنْ خَوَاصِّ الْاُمُورِ وَعَوَامِّهَا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النبي صلی الله علیه و آله وسلم والصحابة الأوائل الى براعة الإمام علي علیه السلام ودقته في تولي القضاء، كإصداره أحكامًا هي غاية في الدقة وفي احتواء مسائل معقدة وجديدة، لا سابق لها في المجال القضائي</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كلام أمير المؤمنين علیه السلام نلاحظ اشتراطه في القضاة أن يكونوا أفضل أبناء الأمة وذوي مواصفات عن غيرهم وما جاء في عهده للأشتر تلك التي تخص القضاء أروع ما يكون حيث قال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فِی نَفْسِكَ، مِمَّنْ لاَ تَضِيقُ بِهِ الْاُمُورُ، وَلا تُمَحِّكُهُ الْخُصُومُ، وَلا يَتَمادَى فِی الزَّلَّةِ، وَلا يَحْصَرُ مِنَ الْفَيْءِ إِلَی الْحَقِّ إذَا عَرَفَهُ، وَلاَ تُشْرِفُ نَفْسُهُ عَلَی طَمَع، وَلا يَكْتَفِي بِأَدْنَى فَهْم دُونَ أَقصَاهُ، أَوْقَفَهُمْ فِی الشُّبُهَاتِ، وَآخَذَهُمْ بِاِلْجَجِ، وَأَقَلَّهُمْ تَبَرُّماً بِمُرَاجَعَةِ الْخَصْمِ، وَأَصْبَرَهُمْ عَلَی تَكَشُّفِ الْاُمُورِ، وَأَصْرَمَهُمْ عِنْدَ اتِّضَاحِ الْحُكْمِ، مِمَّنْ لاَ يَزْدَهِيهِ إطْرَاءٌ، وَلاَ يَسْتَمِيلُهُ إِغْرَاءٌ، أُولئِكَ قَلِيلٌ</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ذلك يقول ابن أبي الحديد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وَأَقَلَّهُمْ تَبَرُّماً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تضجرًا، وهذه الخصلة من محاسن ما شرطه علیه السلام، فإن القلق والضجر والتبرم قبيح، وأقبح ما يكون من القاضي</w:t>
      </w:r>
      <w:r>
        <w:rPr>
          <w:rStyle w:val="FootnoteAnchor"/>
          <w:rtl w:val="true"/>
        </w:rPr>
        <w:footnoteReference w:id="597"/>
      </w:r>
      <w:r>
        <w:rPr>
          <w:rFonts w:ascii="Amiri" w:hAnsi="Amiri" w:eastAsia="Amiri" w:cs="Amiri"/>
          <w:color w:val="111111"/>
          <w:sz w:val="28"/>
          <w:sz w:val="28"/>
          <w:szCs w:val="28"/>
          <w:rtl w:val="true"/>
          <w:lang w:bidi="ar-SA"/>
        </w:rPr>
        <w:t>ثم يقول بشرط آخر وهو أن يتطلع على أحكامه وأقضيته، وأن يفرض له عطاءً واسعًا يملأ عينه، ويعفف به عن المرافق والرشوات، وأن يكون قريب المكان منه كثير الاختصاص به ليمنع قربه سعاية الرجال وتقبيحهم ذكره عنده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انبرى من كلام الإمام علیه السلام لمالك الأشتر لذكر أمور من الأساسيات والمرتكزات لإدارة أي دولة، فاشترط أن يكون القضاة أفضل الناس، علمًا وتقوى وبذلك فعليه أن يتحمل المسؤوليات التي تناط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القاضي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للقاضي صفات عدةّ يمكن إجمالها بما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ذا عقل نيرٍ وأفضل الناس وأَن لا يضيق من الدعاوى التي ترفع إليه ولا ينزعج وأن يكون صبورًا في الحكم</w:t>
      </w:r>
      <w:r>
        <w:rPr>
          <w:rStyle w:val="FootnoteAnchor"/>
          <w:rtl w:val="true"/>
        </w:rPr>
        <w:footnoteReference w:id="599"/>
      </w:r>
      <w:r>
        <w:rPr>
          <w:rFonts w:ascii="Amiri" w:hAnsi="Amiri" w:eastAsia="Amiri" w:cs="Amiri"/>
          <w:color w:val="111111"/>
          <w:sz w:val="28"/>
          <w:sz w:val="28"/>
          <w:szCs w:val="28"/>
          <w:rtl w:val="true"/>
          <w:lang w:bidi="ar-SA"/>
        </w:rPr>
        <w:t>ولا يغضب</w:t>
      </w:r>
      <w:r>
        <w:rPr>
          <w:rStyle w:val="FootnoteAnchor"/>
          <w:rtl w:val="true"/>
        </w:rPr>
        <w:footnoteReference w:id="600"/>
      </w:r>
      <w:r>
        <w:rPr>
          <w:rFonts w:ascii="Amiri" w:hAnsi="Amiri" w:eastAsia="Amiri" w:cs="Amiri"/>
          <w:color w:val="111111"/>
          <w:sz w:val="28"/>
          <w:sz w:val="28"/>
          <w:szCs w:val="28"/>
          <w:rtl w:val="true"/>
          <w:lang w:bidi="ar-SA"/>
        </w:rPr>
        <w:t>أمام المتخاصمين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يتمادى في الزلل وأن يأخذ الأمور التي تعرض عليه بتمعن وتبصر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أن يتبع الحق إذا تبين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يبتعد عن الطمع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لا يتصدى للحكم وهو ليس أهلًا لذلك، إذ يشير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فيِهِمْ مَا عَرَفُوا وَ اَلْمُنْكَرُ عِنْدَهُمْ مَا أَنْكَرُوا، مَفْزَعُهُمْ فِی اَلْمُعْضِلاَتِ إِلَی أَنْفُسِهِمْ، وَ تَعْوِيلُهُمْ فِی اَلْمُهِمَّاتِ عَلَی آرَائِهِمْ، كَأَنَّ كُلَّ اِمْرِئٍ مِنْهُمْ إِمَامُ نَفْسِهِ قَدْ أَخَذَ مِنْهَا فيِمَا يَرَى بِعُرًى ثِقَاتٍ وَأَسْبَابٍ مُحْكَمَاتٍ</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عليه أن يتأمل في الحكم والدعاوى نظرة دقيقة وأن يبذل قصارى جهده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اعترضته دعاوى في الشبهات فعليه أن يقف ولا يحكم حتى يتبين </w:t>
      </w:r>
    </w:p>
    <w:p>
      <w:pPr>
        <w:pStyle w:val="BookText"/>
        <w:rPr/>
      </w:pPr>
      <w:r>
        <w:rPr>
          <w:rFonts w:ascii="IRNazanin" w:hAnsi="IRNazanin" w:eastAsia="IRNazanin"/>
          <w:color w:val="111111"/>
          <w:sz w:val="28"/>
          <w:sz w:val="28"/>
          <w:szCs w:val="28"/>
          <w:rtl w:val="true"/>
          <w:lang w:bidi="fa-IR"/>
        </w:rPr>
        <w:t>له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حكمه بالحجج القاطعة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أن لا يتململ من كثرة مراجعة المتخاصمين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صبورًا حتى تنكشف غياهب الأمور، وأن يكون صادقًا في الحكم عند اتضاحها فضلًا عن ذلك لا يميل لأي طرف من المتخاصمين وأن يسمع لكليهما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يزدهيه إطراء الناس ولا يميله أغراؤهم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معاملة الوالي للقاضي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يتابع الإمام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 تَعَاهُدَ قَضَائِهِ، وافْسَحْ لَهُ فِی الْبَذْلِ مَا يُزيِلُ عِلَّتَهُ، وَتَقِلُّ مَعَهُ حَاجَتُهُ إِلَی النَّاسِ، 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فِی ذلِكَ نَظَراً بلِيِغاً، فَإِنَّ هذَا الدِّينَ قَدْ كَانَ أَسِيراً فِی أَيْدِي الْاَشْرَارِ، يُعْمَلُ فيِهِ باِلْهَوَى، وَتُطْلَبُ بِهِ الدُّنْيَا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يشير الإمام علیه السلام بضرورة تتبع القاضي لكي تتوضح لديك إذا كان مقصرًا في عمله، ومن ثم عدم تطبيق أحكام القضاء كون المسائل القضائية في بالغ </w:t>
      </w:r>
    </w:p>
    <w:p>
      <w:pPr>
        <w:pStyle w:val="BookText"/>
        <w:rPr/>
      </w:pPr>
      <w:r>
        <w:rPr>
          <w:rFonts w:ascii="Amiri" w:hAnsi="Amiri" w:eastAsia="Amiri" w:cs="Amiri"/>
          <w:color w:val="111111"/>
          <w:sz w:val="28"/>
          <w:sz w:val="28"/>
          <w:szCs w:val="28"/>
          <w:rtl w:val="true"/>
          <w:lang w:bidi="ar-SA"/>
        </w:rPr>
        <w:t xml:space="preserve">الأهمية إذا ما طبقت على الناس بصورة صحيحة هذا ما أشار إليه أحد الباحثين بتوضيح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وتعاهد قضاء القاضي يعني تتبعه بالاستكشاف والتعرف، وهذا التعاهد يشير بنحو عام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أحد أعمدة الإدارة أو أية عملية تنظيمية معينة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وافْسَحْ لَهُ فِی الْبَذْلِ مَا يُزيِلُ عِلَّتَهُ، وَتَقِلُّ مَعَهُ حَاجَتُهُ إِلَی النَّاسِ</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الإمام علیه السلام ينبه على الإسراع في إعطاء مرتب القاضي لقاء عمله، هو بذلك قد أكد أهم ناحية من نواحي القضاء وترقيته، وذلك بترقية حال القاضي وتأمين متطلبات العيش له ويكون ذلك بفرض العطاء الواسع حتى يكون مايأخذه كافيًا لمعيشته وحفظ منزلته ويتعفف به عن الرشاوى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أوضح ذلك الأستاذ جورج جرداق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أول من فصل بين السلطة القضائية والسلطة التنفيذية؛ إذ كانت السلطات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التنفيذية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موحدة غير منفصلة في عهد الإمام لذا </w:t>
      </w:r>
    </w:p>
    <w:p>
      <w:pPr>
        <w:pStyle w:val="BookText"/>
        <w:rPr/>
      </w:pPr>
      <w:r>
        <w:rPr>
          <w:rFonts w:ascii="IRNazanin" w:hAnsi="IRNazanin" w:eastAsia="IRNazanin"/>
          <w:color w:val="111111"/>
          <w:sz w:val="28"/>
          <w:sz w:val="28"/>
          <w:szCs w:val="28"/>
          <w:rtl w:val="true"/>
          <w:lang w:bidi="fa-IR"/>
        </w:rPr>
        <w:t>خطا خطوة مبدئية لإكساب القضاة حصانة، وتأمينهم من عقاب السلطة وبهذا يكون علي علیه السلام قد قضى على السبب الأول من أسباب انحراف القضاء، إذ خطا هذه الخطوة المبدئية نحو فصل القضاة عن السلطة التنفيذية؛ كي لا يتأثر القضاة بأصحابها</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الأستاذ الفكيكي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 المهم من استقلال المحاكم الذي توخاه الإمام في وصيته لعامله هو لم يثق من عدالة الأحكام وصيانة الحقوق؛ لأن المحاكم لا تكون مرجعًا موثوقًا به عند الناس إلا إذا كانت مصونة من التأثير والنفوذ</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الدِّينَ قَدْ كَانَ أَسِيراً فِی أَيْدِي الْاَشْرَارِ، يُعْمَلُ فيِهِ باِلْهَوَى، وَتُطْلَبُ بِهِ الدُّنْيَا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اشارة الى قضاة عثمان وحكامه، وأنهم لم يكونوا يقضون بالحق عنده، بل بالهوى لطلب الدنيا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يقول علیه السلام في خطبة أخرى حيث توضح فيها 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من يتصدى للحكم بين الأمة وليس لذلك بأهل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إِلَی اللَّهِ رَجُلَانِ، رَجُلٌ وَکَلَهُ اللَّهُ إِلَی نَفْسِهِ، فَهُوَ جَائِرٌ عَنْ قَصْدِ السَّبِیلِ، مَشْغُوفٌ بِکَلَامِ بِدْعَهٍ، وَدُعَاءِ ضَلَالَهٍ، فَهُوَ فِتْنَهٌ لِمَنِ افْتَتَنَ بِهِ، ضَالٌّ عَنْ هَدْیِ مَنْ کَانَ قَبْلَهُ، مُضِلٌّ لِمَنِ اقْتَدَی بِهِ فِی حَیَاتِهِ وَبَعْدَ وَفَاتِهِ، حَمَّالٌ </w:t>
      </w:r>
    </w:p>
    <w:p>
      <w:pPr>
        <w:pStyle w:val="BookText"/>
        <w:rPr/>
      </w:pPr>
      <w:r>
        <w:rPr>
          <w:rFonts w:ascii="Amiri" w:hAnsi="Amiri" w:eastAsia="Amiri" w:cs="Amiri"/>
          <w:color w:val="111111"/>
          <w:sz w:val="28"/>
          <w:sz w:val="28"/>
          <w:szCs w:val="28"/>
          <w:rtl w:val="true"/>
          <w:lang w:bidi="ar-SA"/>
        </w:rPr>
        <w:t>خَطَایَا غَیْرِهِ، رَهْنٌ بِخَطِیئَتِهِ، وَرَجُلٌ قَمَشَ جَهْلًا، مُوضِعٌ فِی جُهَّالِ الْأُمَّهِ، غادر فِی أَغْبَاشِ الْفِتْنَهِ، عَمٍ بِمَا فِی عَقْدِ الْهُدْنَهِ، قَدْ سَمَّاهُ أَشْبَاهُ النَّاسِ عَالِماً وَ لَیْسَ بِهِ، بَکَّرَ فَاسْتَکْثَرَ مِنْ جَمْعٍ، مَا قَلَّ مِنْهُ خَیْرٌ مِمَّا کَثُرَ، حَتَّی إِذَا ارْتَوَی مِنْ مَاءٍ آجِنٍ، وَ اکْثَر مِنْ غَیْرِ طَائِلٍ، جَلَسَ بَیْنَ النَّاسِ قَاضِیاً ضَامِناً لِتَخْلِیصِ مَا الْتَبَسَ عَلَی غَیْرِهِ، فَإِنْ نَزَلَتْ بِهِ إِحْدَی الْمُبْهَمَاتِ هَیَّأَ لَهَا حَشْواً رَثًّا مِنْ رَأْیِهِ، ثُمَّ قَطَعَ بِهِ، فَهُوَ مِنْ لَبْسِ الشُّبُهَاتِ فِی مِثْلِ نَسْجِ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یَدْرِی أَصَابَ أَمْ أَخْطَأَ فَإِنْ أَصَابَ خَافَ أَنْ یَکُونَ قَدْ أَخْطَأَ، وَ إِنْ أَخْطَأَ رَجَا أَنْ یَکُونَ قَدْ أَصَابَ جَاهِلٌ خَبَّاطُ جَهَلاتٍ، عَاشٍ رَکَّابُ عَشَوَاتٍ، لَمْ یَعَضَّ عَلَی الْعِلْمِ بِضِرْسٍ قَاطِع، یَذْرُو الرِّوَایَاتِ إذْراءَ الرِّیحِ الْهَشِیمَ، لَا 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عَلَیْهِ وَ لَا أَهْلٌ لِمَا فُوّضَ إلیه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أبي الحديد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الروايات كما يلقي الإنسان الشيء على الأرض</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يتابع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یَحْسَبُ العِلْمَ في شيْء مِمَّا أَنْكَرَهُ، وَلاَ يَرَى أَنَّ مِنْ وَرَاءِ مَا بَلَغَ منه مَذْهَباً لِغَيْرهِ، وَإِنْ أَظْلَمَ عَلَيْهِ أَمْرٌ اكْتَتَمَ بِهِ لِمَا يَعْلَمُ مِنْ جَهْلِ نَفْسِهِ، تَصْرُخُ مِنْ جَوْرِ قَضَائِهِ الدِّمَاءُ، وَتَعَجُّ مِنْهُ المَوَارِيثُ، إِلَی اللهِ أَشْكُو مِنْ مَعْشَر يَعِيشُونَ جُهَّالاَ، وَيَمُوتُونَ ضُلاَّلاً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أن الإمام علیه السلام يؤكد ضرورة وضع الشخص المناسب في المكان المناسب له، وأن يكون كما وصف الإمام علیه السلام جاهلًا مضلًا لا يدري ما يحكم </w:t>
      </w:r>
    </w:p>
    <w:p>
      <w:pPr>
        <w:pStyle w:val="BookText"/>
        <w:rPr/>
      </w:pPr>
      <w:r>
        <w:rPr>
          <w:rFonts w:ascii="IRNazanin" w:hAnsi="IRNazanin" w:eastAsia="IRNazanin"/>
          <w:color w:val="111111"/>
          <w:sz w:val="28"/>
          <w:sz w:val="28"/>
          <w:szCs w:val="28"/>
          <w:rtl w:val="true"/>
          <w:lang w:bidi="fa-IR"/>
        </w:rPr>
        <w:t>أكان صائبًا أو خاطئًا ومن ثم تصرخ الناس من جور قضائه، لذلك يحث الإمام علیه السلام على تفادي هذا المصير السيئ كي يرتقي بسلطة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يُوصي القاضي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 مِنَ الْقَرِيبِ وَالْبَعِيدِ، وَكُنْ فِی ذلِكَ صَابِراً مُحْتَسِباً، وَاقِعاً ذلِكَ مِنْ قَرَابَتِكَ وخَاصَّتِكَ حَيْثُ وَقَعَ، وَابْتَغِ عَاقِبَتَهُ بِمَا يَثْقُلُ عَلَيْكَ مِنْهُ، فَإِنَّ مَغَبَّةَ ذلِكَ مَحْمُودَةٌ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أكبر 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لديهم ثقة بالقضاء والقاضي أو الحاكم قد يكون أحدهم قريبًا أو صديقًا له سواء من بعيد أو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 وَخَابَ مَنِ افْتَرَى، مَنْ أَبْدَى صَفْحَتَهُ لِلْحَقِّ هَلَكَ، وَكَفَى باِلْمَرْءِ جَهْلاً أَلاَّ يَعْرِفَ قَدْرَهُ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قارن الأستاذ الفكيكي ما جاء من الصفات التي اشترطها الإمام علیه السلام في القاضي وبذلك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الخصائص والسمات الواجب توافرها في القاضي والاتصاف بها مقارنة بنحو كبير لأصول المحاكمات الحقوقية المعاصرة التي تحتم على القضاة مراعاتها والالتزام بها في إدارة المحاكمة</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القضاة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وضع الإمام علیه السلام الشروط التي يجب أن يمتاز بها الشخص الذي يتولى هذا المنصب المهم، فهو يشير الى أمر آخر لا يقل أهمية عن القضايا الأخرى </w:t>
      </w:r>
    </w:p>
    <w:p>
      <w:pPr>
        <w:pStyle w:val="BookText"/>
        <w:rPr/>
      </w:pPr>
      <w:r>
        <w:rPr>
          <w:rFonts w:ascii="Amiri" w:hAnsi="Amiri" w:eastAsia="Amiri" w:cs="Amiri"/>
          <w:color w:val="111111"/>
          <w:sz w:val="28"/>
          <w:sz w:val="28"/>
          <w:szCs w:val="28"/>
          <w:rtl w:val="true"/>
          <w:lang w:bidi="ar-SA"/>
        </w:rPr>
        <w:t>وهو الاجتهاد في بعض القضايا التي يمكن استنباط الحكم لها من خلال القرآن والسُنة وذلك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أَحَدِهِمُ اَلْقَضِیَّهُ فِی حُکْمٍ مِنَ اَلْأَحْکَامِ فَیَحْکُمُ فِیهَا بِرَأْیِهِ، ثُمَّ تَرِدُ تِلْکَ اَلْقَضِیَّهُ بِعَیْنِهَا عَلَی غَیْرِهِ فَیَحْکُمُ فِیهَا بِخِلاَفِ قَوْلِهِ، ثُمَّ یَجْتَمِعُ اَلْقُضَاهُ بِذَلِکَ عِنْدَ اَلْإِمَامِ اَلَّذِی اِسْتَقْضَاهُمْ، فَیُصَوِّبُ</w:t>
      </w:r>
      <w:r>
        <w:rPr>
          <w:rStyle w:val="FootnoteAnchor"/>
          <w:rtl w:val="true"/>
        </w:rPr>
        <w:footnoteReference w:id="619"/>
      </w:r>
      <w:r>
        <w:rPr>
          <w:rFonts w:ascii="Amiri" w:hAnsi="Amiri" w:eastAsia="Amiri" w:cs="Amiri"/>
          <w:color w:val="111111"/>
          <w:sz w:val="28"/>
          <w:sz w:val="28"/>
          <w:szCs w:val="28"/>
          <w:rtl w:val="true"/>
          <w:lang w:bidi="ar-SA"/>
        </w:rPr>
        <w:t>آرَاءَهُمْ جَمِیعاً، وَ 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نَبِیُّهُمْ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عَلَی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وَعَلَيْهِ أَنْ يَرْضى؟ أَمْ أَنْزَلَ اللهُ سُبْحَانَهُ دِيناً تَامّاً فَقَصَّرَ الرَّسُولُ صلی الله علیه و آله عَنْ تَبْليِغِهِ وَأَدَائِهِ؟ وَاللهُ سُبْحَانَهُ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شَیْء</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تِبْيَانٌ لِكُلِّ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الكِتَابَ يُصَدِّقُ بَعْضاً، وَأَنَّهُ لاَ اخْتِلافَ فِيهِ،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الإله سبحانه واحدًا والرسول صلی الله علیه و آله وسلم واحدًا والكتاب واحدًا وجب أن يكون الحكم في الواقعة واحدًا، كالملك الذي يرسل الى رعيته رسولًا بكتاب </w:t>
      </w:r>
    </w:p>
    <w:p>
      <w:pPr>
        <w:pStyle w:val="BookText"/>
        <w:rPr/>
      </w:pPr>
      <w:r>
        <w:rPr>
          <w:rFonts w:ascii="Amiri" w:hAnsi="Amiri" w:eastAsia="Amiri" w:cs="Amiri"/>
          <w:color w:val="111111"/>
          <w:sz w:val="28"/>
          <w:sz w:val="28"/>
          <w:szCs w:val="28"/>
          <w:rtl w:val="true"/>
          <w:lang w:bidi="ar-SA"/>
        </w:rPr>
        <w:t>يأمرهم فيه بأوامر يقتضيها ملكه وإمرته، فإنه لا يجوز ان تتناقض أوامره، ولو تناقضت لنسب الى السفه والجهل</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تستعملوا الرأي فيما لا يدرك معه البصر ولا تتغلغل إليه الفكر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كذلك في مسألة اجتهادهم في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جملة الأخبار لأطرافك قضاة تجتهد فيهم بنفسه لا يختلفون ولا يتدابرون في حكم الله وسنة رسول الله صلی الله علیه و آله وسلم، فإن الاختلاف في الحكم إضاعة للعدل وغرّة في الدين وسبب من الفرقة</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خاضوا بحار الفتن وأخذوا بالبدع دون السنن</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الكثير بقولهم ان هناك بعض الأحكام القضائية التي انفرد الإمام علیه السلام في صفة الحكم بها، ومعالجتها، إذ إن المتأمل في هذه القضايا ليستغرب حقًا من مجريات الحكم واستنطاق الشهود</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الأدلة فيها، إذ نجدها قد أخذت مستندًا اعتمد عليه الفقهاء فيما بعد بالمشابه بها من الأحكام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خلال ذلك نستطيع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القضايا التي حكم بها الإمام علي علیه السلام قد أصبحت بمنزلة دستور لكل أحد يأتي بعده أو أثناء حياته وذلك بشهادة المؤالف والمخالف</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فكر الإمام علیه السلام في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شريح بن الحارث قاضي</w:t>
      </w:r>
      <w:r>
        <w:rPr>
          <w:rStyle w:val="FootnoteAnchor"/>
          <w:rtl w:val="true"/>
        </w:rPr>
        <w:footnoteReference w:id="630"/>
      </w:r>
      <w:r>
        <w:rPr>
          <w:rFonts w:ascii="IRNazanin" w:hAnsi="IRNazanin" w:eastAsia="IRNazanin"/>
          <w:color w:val="111111"/>
          <w:sz w:val="28"/>
          <w:sz w:val="28"/>
          <w:szCs w:val="28"/>
          <w:rtl w:val="true"/>
          <w:lang w:bidi="fa-IR"/>
        </w:rPr>
        <w:t>أمير المؤمنين علیه السلام اشترى على عهده داراً بثمانين ديناراً، فبلغه علیه السلام ذلك، فاستدعى شريحاً،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أَنَّكَ ابْتَعْتَ دَاراً بِثَمانيِنَ دِينَاراً، وَكَتَبْتَ لَهَا كِتَاباً، وَأَشْهَدْتَ فيِهِ 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يا أميرالمؤمنين،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علیه السلام نظر مغضب ثمّ قال 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شُرَیْحُ، أَمَا إِنَّهُ سَیَأْتِیکَ مَنْ لَایَنْظُرُ فِی کِتَابِکَ، وَلَا یَسْأَلُکَ عَنْ بَیِّنَتِکَ، حَتَّی یُخْرِجَکَ مِنْهَا شَاخِصاً، وَیُسْلِمَکَ إِلَی قَبْرِکَ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یَا شُرَیْحُ لَا تَکُونُ ابْتَعْتَ هَذِهِ الدَّارَ مِنْ غَیْرِ مَالِکَ، أَوْ نَقَدْتَ الثَّمَنَ مِنْ غَیْرِ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الدُّنْیَا وَدَارَ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لَوْ کُنْتَ أَتَیْتَنِی عِنْدَ شِرَائِکَ مَا اشْتَرَیْتَ لَکَتَبْتُ لَکَ کِتَاباً عَلَی هَذِهِ النُّسْخَهِ، فَلَمْ تَرْغَبْ فِی شِرَاءِ هَذِهِ الدَّارِ </w:t>
      </w:r>
    </w:p>
    <w:p>
      <w:pPr>
        <w:pStyle w:val="BookText"/>
        <w:rPr/>
      </w:pPr>
      <w:r>
        <w:rPr>
          <w:rFonts w:ascii="Amiri" w:hAnsi="Amiri" w:eastAsia="Amiri" w:cs="Amiri"/>
          <w:color w:val="111111"/>
          <w:sz w:val="28"/>
          <w:sz w:val="28"/>
          <w:szCs w:val="28"/>
          <w:rtl w:val="true"/>
          <w:lang w:bidi="ar-SA"/>
        </w:rPr>
        <w:t>بِدِرْهَمٍ فَمَا فَوْقُ وَ النُّسْخَهُ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اشْتَرَی عَبْدٌ ذَلِیلٌ، مِنْ مَیِّتٍ قَدْ أُزْعِجَ لِلرَّحِیلِ، اشْتَرَی مِنْهُ دَاراً مِنْ دَارِ الْغُرُورِ، مِنْ جَانِبِ الْفَانِینَ، وَ خِطَّهِ الْهَالِکِینَ، وَ تَجْمَعُ هَذِهِ الدَّارَ حُدُودٌ 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هَذَا الْمُغْتَرُّ بِالْأَمَلِ، مِنْ هَذَا الْمُزْعَجِ بِالْأَجَلِ، هَذِهِ الدَّارَ بِالْخُرُوجِ مِنْ عِزِّ الْقَنَاعَهِ، وَ الدُّخُولِ فِی ذُلِّ الطَّلَبِ وَ الضَّرَاعَهِ، فَمَا أَدْرَکَ هَذَا الْمُشْتَرِی فِیمَا اشْتَرَی مِنْهُ مِنْ دَرَکٍ، فَعَلَی مُبَلْبِلِ أَجْسَامِ الْمُلُوکِ، وَ سَالِبِ نُفُوسِ الْجَبَابِرَهِ، وَ مُزِیلِ مُلْکِ الْفَرَاعِنَهِ، مِثْلِ کِسْرَی وَقَیْصَرَ، وَتُبَّعٍ وَحِمْیَرَ، وَ مَنْ جَمَعَ الْمَالَ عَلَی الْمَالِ فَأَکْثَرَ، وَ مَنْ بَنَی وَ شَیَّدَ، وَ زَخْرَفَ وَ نَجَّدَ، وَ ادَّخَرَ وَ اعْتَقَدَ، وَ نَظَرَ بِزَعْمِهِ لِلْوَلَدِ، إِشْخَاصُهُمْ جَمِیعاً إِلَی مَوْقِفِ الْعَرْضِ وَ الْحِسَابِ، وَ مَوْضِعِ الثَّوَابِ وَ الْعِقَابِ، إِذَا وَقَعَ الْأَمْرُ بِفَصْلِ الْقَضَاءِ</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هُنالِکَ الْمُبْطِلُونَ</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 الاستحسان من هذا الكلام كما يقول المعتزلي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كله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نظر إليه نظرة مغضب، إنكارًا لابتياعه دارًا بثمانين دينارًا</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زهد شديد في الدنيا واستكثار للقليل منها، ونسبة هذا المشتري الى الإسراف وخوف من أن يكون ابتاعها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حرام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أملى عليه كتابًا زهديًا وعظيًا، مماثلًا لكتب الشروط التي تكتب </w:t>
      </w:r>
    </w:p>
    <w:p>
      <w:pPr>
        <w:pStyle w:val="BookText"/>
        <w:rPr/>
      </w:pPr>
      <w:r>
        <w:rPr>
          <w:rFonts w:ascii="Amiri" w:hAnsi="Amiri" w:eastAsia="Amiri" w:cs="Amiri"/>
          <w:color w:val="111111"/>
          <w:sz w:val="28"/>
          <w:sz w:val="28"/>
          <w:szCs w:val="28"/>
          <w:rtl w:val="true"/>
          <w:lang w:bidi="ar-SA"/>
        </w:rPr>
        <w:t xml:space="preserve">في ابتياع الأملاك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اشترى فلان</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دور الإمام علیه السلام في تقديم النصح لقاضيه ليتلافى الأخطاء التي كاد أن يقع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آخر 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علي علیه السلام درعه عند يهودي أو مع رجل نصراني فأقبل به الى القاضي شريح يخاصمه فلما جاء جلس الى جنب شريح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لو كان خصمي مسلمًا لما جلست إلا الى جنبه ولكنه نصراني وقد قال رسول الله صلی الله علیه و آله وسلم إذا كنتم وإياهم في طريق فاضطروهم الى مضائقة،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درعي لم أبع ولم أهب، 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الدرع إلا درعي وما أمير المؤمنين بكاذب فالتفت شريح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من بينة؟ فضحك علي علیه السلام وقال أصاب القاضي مالي ببينة فقضى شريح بها للنصراني فمشى النصراني خطوات ثم 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فأشهد أن لا إله إلا الله وأن محمدًا رسول الله وأن هذه أحكام الأنبياء، الدرع والله يا أمير المؤمنين درعك اتبعت الجيش وأنت منطلق الى صفين فطرق من بعيرك الاورق</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أسلمت فهي لك، وحمله على فرس</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ابن عساكر،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لنا من تلك الحادثة أمور إدارية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الإمام علیه السلام أن يوضح للأمة الإسلامية من خلال وقوفه أمام</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الحاكم، فضلًا عن ذلك هو العالم بأمور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والخصم ولم يكن قد حدث هذا في تاريخ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أراد القول إن القضاء العادل يجب أن ينفذ حتى لو على الحاكم نفسه</w:t>
      </w:r>
      <w:r>
        <w:rPr>
          <w:rFonts w:eastAsia="Amiri" w:cs="Amiri" w:ascii="Amiri" w:hAnsi="Amiri"/>
          <w:color w:val="111111"/>
          <w:sz w:val="28"/>
          <w:szCs w:val="28"/>
          <w:rtl w:val="true"/>
          <w:lang w:bidi="ar-SA"/>
        </w:rPr>
        <w:t>.</w:t>
      </w:r>
      <w:bookmarkStart w:id="170" w:name="pg7995_69800"/>
    </w:p>
    <w:p>
      <w:pPr>
        <w:pStyle w:val="Heading4"/>
        <w:numPr>
          <w:ilvl w:val="3"/>
          <w:numId w:val="1"/>
        </w:numPr>
        <w:rPr/>
      </w:pPr>
      <w:bookmarkStart w:id="171" w:name="__RefHeading___Toc6970613_1051229030"/>
      <w:bookmarkStart w:id="172" w:name="_Toc56"/>
      <w:bookmarkEnd w:id="170"/>
      <w:bookmarkEnd w:id="171"/>
      <w:r>
        <w:rPr>
          <w:rtl w:val="true"/>
        </w:rPr>
        <w:t>ثالثًا الوزارة</w:t>
      </w:r>
      <w:bookmarkEnd w:id="1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إنها من الوزر 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إليه من الجبل والوزر الثقل، والوزير المتحمل ثقل أمیره وشغله، والمؤازرة المعاونة، يقال وازرت فلانًا موازرة إئتمنته على أمره</w:t>
      </w:r>
      <w:r>
        <w:rPr>
          <w:rStyle w:val="FootnoteAnchor"/>
          <w:rtl w:val="true"/>
        </w:rPr>
        <w:footnoteReference w:id="637"/>
      </w:r>
      <w:r>
        <w:rPr>
          <w:rFonts w:ascii="Amiri" w:hAnsi="Amiri" w:eastAsia="Amiri" w:cs="Amiri"/>
          <w:color w:val="111111"/>
          <w:sz w:val="28"/>
          <w:sz w:val="28"/>
          <w:szCs w:val="28"/>
          <w:rtl w:val="true"/>
          <w:lang w:bidi="ar-SA"/>
        </w:rPr>
        <w:t>، فيما قال الماوردي انه مشتق من الازر وهو الظهر، لأن الملك يقوى بوزيره كقوة البدن بالظهر</w:t>
      </w:r>
      <w:r>
        <w:rPr>
          <w:rStyle w:val="FootnoteAnchor"/>
          <w:rtl w:val="true"/>
        </w:rPr>
        <w:footnoteReference w:id="638"/>
      </w:r>
      <w:r>
        <w:rPr>
          <w:rFonts w:ascii="IRNazanin" w:hAnsi="IRNazanin" w:eastAsia="IRNazanin"/>
          <w:color w:val="111111"/>
          <w:sz w:val="28"/>
          <w:sz w:val="28"/>
          <w:szCs w:val="28"/>
          <w:rtl w:val="true"/>
          <w:lang w:bidi="fa-IR"/>
        </w:rPr>
        <w:t>ويسمى السلاح وزرًا لثقله على لابسه، واشتقاق الوزير من ذلك؛ لأنه لا يحل عن الملك ثقل التدبیر، يقال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للسلطان فهو وزير، والجمع وزراء</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والوزير هو الذي وازره الملك</w:t>
      </w:r>
      <w:r>
        <w:rPr>
          <w:rStyle w:val="FootnoteAnchor"/>
          <w:rtl w:val="true"/>
        </w:rPr>
        <w:footnoteReference w:id="640"/>
      </w:r>
      <w:r>
        <w:rPr>
          <w:rFonts w:ascii="Amiri" w:hAnsi="Amiri" w:eastAsia="Amiri" w:cs="Amiri"/>
          <w:color w:val="111111"/>
          <w:sz w:val="28"/>
          <w:sz w:val="28"/>
          <w:szCs w:val="28"/>
          <w:rtl w:val="true"/>
          <w:lang w:bidi="ar-SA"/>
        </w:rPr>
        <w:t xml:space="preserve">فيحمل ما حمله </w:t>
      </w:r>
    </w:p>
    <w:p>
      <w:pPr>
        <w:pStyle w:val="BookText"/>
        <w:rPr/>
      </w:pPr>
      <w:r>
        <w:rPr>
          <w:rFonts w:ascii="Amiri" w:hAnsi="Amiri" w:eastAsia="Amiri" w:cs="Amiri"/>
          <w:color w:val="111111"/>
          <w:sz w:val="28"/>
          <w:sz w:val="28"/>
          <w:szCs w:val="28"/>
          <w:rtl w:val="true"/>
          <w:lang w:bidi="ar-SA"/>
        </w:rPr>
        <w:t>من الأثقال وهو الذي يلتجئ الأمر الى رأيه وتدبيره، فهو ملجأ له ومفزع</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اسمى المناصب في الدولة بعد الرئاسة واسمها يدل على مطلق الاعانة، وهي مشتقة من الوزر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الواو والزاي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الملجأ والمعتصم</w:t>
      </w:r>
      <w:r>
        <w:rPr>
          <w:rStyle w:val="FootnoteAnchor"/>
          <w:rtl w:val="true"/>
        </w:rPr>
        <w:footnoteReference w:id="642"/>
      </w:r>
      <w:r>
        <w:rPr>
          <w:rFonts w:ascii="Amiri" w:hAnsi="Amiri" w:eastAsia="Amiri" w:cs="Amiri"/>
          <w:color w:val="111111"/>
          <w:sz w:val="28"/>
          <w:sz w:val="28"/>
          <w:szCs w:val="28"/>
          <w:rtl w:val="true"/>
          <w:lang w:bidi="ar-SA"/>
        </w:rPr>
        <w:t>فيما يعرفها ابن خلدون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الوزارة هي أم الخطط السلطانية والرتب المملوكية، لأن اسمها يدل على مطلق الإعانة، فإن الوزارة 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المؤازرة، وهي المعاونة، أو من الوزر، وهو الثقل، وكأنه يحمل مع مفاعله أوزاره وأثقاله، وهو راجع الى المعاونة المطلقة</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 الوزارة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مسألة جذور ظهور الوزارة فيقول أحد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أن اللفظة قرآنية إلا أنها بمعناها السياسي مستحدثة في الإسلام وإن عرفت عند بني إسرائيل وقدماء المصريين قبل الفرس الفهلويين</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النظم الاسلامية، دار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لنا أن منصب الوزارة لم يكن يعرف في بداية العصر الإسلامي ولم يشر إليه بوصفه وظيفة قد مارسها أحدهم إلا أنه منصب مهم لمساندة الحاكم ومساعدته على تخطي الصعوبات التي تعترضه كما أشار الطرطوشي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عون على الأمور وشريك في التدبير على السياسة ومفزع عند النازلة</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لنا من الإشارة الى فقرة قد أوردها ابن أبي الحديد في فصل أورده للكتاب وما يلزمهم وقد ذكر أن ما أشار إليه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فِی حَالِ كُتَّابِكَ</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يقصد الكاتب إنما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الكاتب الذي يشير أمير المؤمنين علیه السلام إليه هو الذي يسمى الآن في الاصطلاح العرفي وزيرًا، لأنه صاحب تدبير حضرة الأمير، والنائب عنه في أموره، وإليه تصل مكتوبات العمال وعنه تصدر الأجوبة، وإليه العرض</w:t>
      </w:r>
      <w:r>
        <w:rPr>
          <w:rStyle w:val="FootnoteAnchor"/>
          <w:rtl w:val="true"/>
        </w:rPr>
        <w:footnoteReference w:id="649"/>
      </w:r>
      <w:r>
        <w:rPr>
          <w:rFonts w:ascii="Amiri" w:hAnsi="Amiri" w:eastAsia="Amiri" w:cs="Amiri"/>
          <w:color w:val="111111"/>
          <w:sz w:val="28"/>
          <w:sz w:val="28"/>
          <w:szCs w:val="28"/>
          <w:rtl w:val="true"/>
          <w:lang w:bidi="ar-SA"/>
        </w:rPr>
        <w:t>على الأمير، وهو المستدرك على العمال، والمهمين، عليهم، وهو على الحقيقة كاتب الكتاب ولهذا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المطلق</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الشرقاوي الى قريب من هذا المعنى وتطبيقه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ومازالت بعض دول المغرب العربي تسمي رئيس الوزراء بالكاتب الأول، أما في حكومة الإمام علیه السلام فهم أفراد الجهاز الإداري للدولة وكان علیه السلام يريد أن ينشئ جهازًا إداريًا جديدًا </w:t>
      </w:r>
    </w:p>
    <w:p>
      <w:pPr>
        <w:pStyle w:val="BookText"/>
        <w:rPr/>
      </w:pPr>
      <w:r>
        <w:rPr>
          <w:rFonts w:ascii="Amiri" w:hAnsi="Amiri" w:eastAsia="Amiri" w:cs="Amiri"/>
          <w:color w:val="111111"/>
          <w:sz w:val="28"/>
          <w:sz w:val="28"/>
          <w:szCs w:val="28"/>
          <w:rtl w:val="true"/>
          <w:lang w:bidi="ar-SA"/>
        </w:rPr>
        <w:t>للدولة ولاسيما في مصر</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الوزارة في كلام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تكون له سابقة سيئة مع الحكام الظالمين في كونه عونًا لهؤلاء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وُزَرَائِکَ مَنْ کَانَ لِلْأَشْرَارِ قَبْلَکَ وَزِیراً، وَمَنْ شَرِکَهُمْ فِی الآْثَامِ، فَلَا یَکُونَنَّ لَکَ بِطَانَهً، فَإِنَّهُمْ أَعْوَانُ الْأَثَمَهِ، وَإِخْوَانُ الظَّلَمَهِ، وَأَنْتَ وَاجِدٌ مِنْهُمْ خَیْرَ الْخَلَفِ مِمَّنْ لَهُ مِثْلُ آرَائِهِمْ وَنَفَاذِهِمْ، وَلَیْسَ عَلَیْهِ مِثْلُ آصَارِهِمْ وَأَوْزَارِهِمْ وَآثَامِهِمْ، مِمَّنْ لَمْ یُعَاوِنْ ظَالِماً عَلَی ظُلْمِهِ، وَلَا آثِماً عَلَی إِثْمِهِ، أُولَئِکَ أَخَفُّ عَلَیْکَ مَؤُونَهً، وَأَحْسَنُ لَکَ مَعُونَهً، وَأَحْنَی عَلَیْکَ عَطْفاً، وَأَقَلُّ لِغَیْرِکَ إِلْفاً، فَاتَّخِذْ أُولَئِکَ خَاصَّهً لِخَلَوَاتِکَ وَحَفَلَاتِکَ، ثُمَّ لْیَکُنْ آثَرُهُمْ عِنْدَکَ أَقْوَلَهُمْ بِمُرِّ الْحَقِّ لَکَ، وَأَقَلَّهُمْ مُسَاعَدَهً فِیمَا یَکُونُ مِنْکَ مِمَّا کَرِهَ اللّهُ لِأَوْلِیَائِهِ، وَاقِعاً ذَلِکَ مِنْ هَوَاکَ حَیْثُ وَقَعَ</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اشترك في ظلم الحكام السابقين يجب عليك أن لا تجعلهم بطانتك والمقربين إليك؛ لأنهم كانوا يعينون على الظلم من جهة ثم يقول له أنت بمقدورك أن تجد من هو أفضل منهم ولم تكن لديهم الأوزار والآثام فهؤلاء أفضل من يعينك من جهة أخرى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الحكام أن يتخذوا من هؤلاء المحسنين وزراء لهم في خلواتهم وأن </w:t>
      </w:r>
    </w:p>
    <w:p>
      <w:pPr>
        <w:pStyle w:val="BookText"/>
        <w:rPr/>
      </w:pPr>
      <w:r>
        <w:rPr>
          <w:rFonts w:ascii="Amiri" w:hAnsi="Amiri" w:eastAsia="Amiri" w:cs="Amiri"/>
          <w:color w:val="111111"/>
          <w:sz w:val="28"/>
          <w:sz w:val="28"/>
          <w:szCs w:val="28"/>
          <w:rtl w:val="true"/>
          <w:lang w:bidi="ar-SA"/>
        </w:rPr>
        <w:t>يختاروا من كان كلامه في الحق وإن كان قاسيًا ومهما كان تأثيره على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علیه السلام بأن لا يتخذ بطانة قد كانوا من قبل بطانة للظلمة وذلك لأن الظلم قد صار ملكة ثابتة في أنفسهم، فبعيد أن يمكنهم الخلو منها إذ قد صارت كالخلق الغريزي اللازم لتكرارها وصيرورتها عادة، فقد جاءت النصوص في الكتاب والسنة بتحريم معاونة الظلمة ومساعدتهم وتحريم الاستعانة بهم فإن من استعان بهم كان معيناً لهم</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شبه ابن ابي الحديد الملك والوزير كالماء والتمساح وذلك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الملك الصالح إذا كان وزيره فاسدًا مثل الماء العذب الصافي وفيه التمساح، لا يستطيع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سابحًا والى الماء ظامئًا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حذرًا على نفسه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7995_69812"/>
      <w:bookmarkStart w:id="174" w:name="pg7995_69812"/>
      <w:bookmarkEnd w:id="174"/>
    </w:p>
    <w:p>
      <w:pPr>
        <w:pStyle w:val="Heading4"/>
        <w:numPr>
          <w:ilvl w:val="3"/>
          <w:numId w:val="1"/>
        </w:numPr>
        <w:rPr/>
      </w:pPr>
      <w:bookmarkStart w:id="175" w:name="pg7995_69812"/>
      <w:bookmarkStart w:id="176" w:name="__RefHeading___Toc6970615_1051229030"/>
      <w:bookmarkStart w:id="177" w:name="_Toc57"/>
      <w:bookmarkEnd w:id="175"/>
      <w:bookmarkEnd w:id="176"/>
      <w:r>
        <w:rPr>
          <w:rtl w:val="true"/>
        </w:rPr>
        <w:t>رابعاً الولاية</w:t>
      </w:r>
      <w:bookmarkEnd w:id="177"/>
    </w:p>
    <w:p>
      <w:pPr>
        <w:pStyle w:val="BookText"/>
        <w:rPr/>
      </w:pPr>
      <w:r>
        <w:rPr>
          <w:rFonts w:ascii="IRNazanin" w:hAnsi="IRNazanin" w:eastAsia="IRNazanin"/>
          <w:color w:val="111111"/>
          <w:sz w:val="28"/>
          <w:sz w:val="28"/>
          <w:szCs w:val="28"/>
          <w:rtl w:val="true"/>
          <w:lang w:bidi="fa-IR"/>
        </w:rPr>
        <w:t xml:space="preserve">إن فكر الإمام علیه السلام في الولاة 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عهدين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به الى واليه مالك الأشتر النخعي</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يوجه كلامه لواليه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أَحَبَّ الاْمُورِ إِلَيْكَ أَوْسَطُهَا فِي الْحَقِّ، وَأَعَمُّهَا فِي الْعَدْلِ، وَأَجْمَعُهَا لِرِضَى الرَّعِيَّةِ، فَإِنَّ سُخْطَ الْعَامَّةِ يُجْحِفُ بِرِضَى الْخَاصَّةِ، وَإِنَّ سُخْطَ الْخَاصَّةِ </w:t>
      </w:r>
    </w:p>
    <w:p>
      <w:pPr>
        <w:pStyle w:val="BookText"/>
        <w:rPr/>
      </w:pPr>
      <w:r>
        <w:rPr>
          <w:rFonts w:ascii="Amiri" w:hAnsi="Amiri" w:eastAsia="Amiri" w:cs="Amiri"/>
          <w:color w:val="111111"/>
          <w:sz w:val="28"/>
          <w:sz w:val="28"/>
          <w:szCs w:val="28"/>
          <w:rtl w:val="true"/>
          <w:lang w:bidi="ar-SA"/>
        </w:rPr>
        <w:t>يُغْتَفَرُ مَعَ رِضَی الْعَامَّةِ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نلاحظ ان الامام حثه على منهج الوسطية في الادارة، إذ أشار ابن أبي الحديد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عرفه بقانون الإمارة والاجتهاد في رضا العامة، فإنه لا مبالاة بسخط خاصة الأمير مع رضا العامة، فأما إذا سخطت العامة لم ينفعه رضا الخاصة وذلك مثل أن يكون في البلد عشرة أو عشرون من أغنيائه وذوي الثروة من أهله، يلازمون الوالي ويخدمونه ويسامرونه، وقد صار كالصديق لهم فإن هؤلاء ومن ضارعهم من حواشي الوالي وأرباب الشفاعات والقربات عنده لا يغنون عنه شيئًا عند تنكر العامة له وكذلك لا يضر سخط هؤلاء إذا رضيت العامة، وذلك لأن هؤلاء عنهم غنى ولهم بدل والعامة لا غنى عنهم ولا بدل منهم، ولأنهم إذا شغبوا عليه كانوا كالبحر إذا هاج واضطرب فلا يقاومه أحد، وليس الخاصة كذلك</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بين الناس بعيداً عن الهوى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اَلْوَالِیَ إِذَا اِخْتَلَفَ هَوَاهُ مَنَعَهُ ذَلِکَ کَثِیراً مِنَ اَلْعَدْلِ، فَلْیَکُنْ أَمْرُ اَلنَّاسِ عِنْدَکَ فِی اَلْحَقِّ سَوَاءً، فَإِنَّهُ لَیْسَ فِی اَلْجَوْرِ عِوَضٌ مِنَ اَلْعَدْلِ، فَاجْتَنِبْ مَا تُنْکِرُ أَمْثَالَهُ، وَ اِبْتَذِلْ نَفْسَکَ فِیمَا اِفْتَرَضَ اَللَّهُ عَلَیْکَ، رَاجِیاً ثَوَابَهُ، وَ مُتَخَوِّفاً عِقَابَهُ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هَوَاهُ مَنَعَهُ ذلِكَ كَثيِراً مِنَ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صدق لأنه إذا لم يكن الخصمان عند الوالي سواء في الحق جار وظلم</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العدل كل العوض من الجور</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يتابع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 بِذَوِی الْمُرُوءَاتِ وَ الْأَحْسَابِ، وَ أَهْلِ الْبُیُوتَاتِ الصَّالِحَهِ، وَ السَّوَابِقِ الْحَسَنَهِ، ثُمَّ أَهْلِ النَّجْدَهِ وَ الشَّجَاعَهِ، وَ السَّخَاءِ وَ السَّمَاحَهِ، فَإِنَّهُمْ جِمَاعٌ مِنَ الْكَرَمِ، وَشُعَبٌ مِنَ الْعُرْفِ</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يجعل الرعب والخوف في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الْخَوْفِ عَنْ قُلُوبِهِمْ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الوالي أن يميل للعامة دون الخاصة، إذ قال الإمام 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أَحَدٌ مِنَ الرَّعِیةِ، أَثْقَلَ عَلَی الْوَالِی مَؤُونَةً فِی الرَّخَاءِ، وَ أَقَلَّ مَعُونَةً لَهُ فِی الْبَلَاءِ، وَ أَکْرَهَ لِلْإِنْصَافِ، وَأَسْأَلَ بِالْإِلْحَافِ، وَأَقَلَّ شُکْراً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عَمُودُ الدِّینِ، وَجِمَاعُ الْمُسْلِمِینَ، وَ الْعُدَّةُ لِلْأَعْدَاءِ، الْعَامَّةُ مِنَ الْأُمَّةِ؛ فَلْیکُنْ صِغْوُکَ لَهُمْ، </w:t>
      </w:r>
    </w:p>
    <w:p>
      <w:pPr>
        <w:pStyle w:val="BookText"/>
        <w:rPr/>
      </w:pPr>
      <w:r>
        <w:rPr>
          <w:rFonts w:ascii="Amiri" w:hAnsi="Amiri" w:eastAsia="Amiri" w:cs="Amiri"/>
          <w:color w:val="111111"/>
          <w:sz w:val="28"/>
          <w:sz w:val="28"/>
          <w:szCs w:val="28"/>
          <w:rtl w:val="true"/>
          <w:lang w:bidi="ar-SA"/>
        </w:rPr>
        <w:t>وَمَیلُکَ مَعَهُمْ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شيء أقل نفعًا، ولا أكثر ضررًا على الوالي من خواصه أيام الولاية؛ لأنهم يثقلون عليه بالحاجات، والمسائل والشفاعات فإذا عزل هجروه ورفضوه حتى لو لقوه في الطريق لم يسلموا عليه</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يذكر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الدُّنْیَا دَارُ بَلِیَّهٍ لَمْ یَفْرُغْ صَاحِبُهَا فِیهَا قَطُّ سَاعَهً إِلَّا کَانَتْ فَرْغَتُهُ عَلَیْهِ حَسْرَهً یَوْمَ الْقِیَامَهِ، أَنَّهُ لَنْ یُغْنِیَکَ عَنِ الْحَقِّ شَیْءٌ أَبَداً؛ وَمِنَ الْحَقِّ عَلَیْکَ حِفْظُ نَفْسِکَ، وَالِاحْتِسَابُ عَلَی الرَّعِیَّهِ بِجُهْدِکَ، فَإِنَّ الَّذِی یَصِلُ إِلَیْکَ مِنْ ذَلِکَ أَفْضَلُ مِنَ الَّذِی یَصِلُ بِکَ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 فإن الذي يصل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يصل إليك من ثواب الاحتساب على الرعية، وحفظ نفسك من مظالمهم والحيف عليهم أفضل من الذي يصل بك من حراسة دمائهم وأعراضهم وأموالهم ولا شبهة في ذلك لأن أحدى المنفعتين دائمة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الوالي أن يشعر الرعية بالأمن ويحقق أمانيهم وأن يعفو عن أخطائهم مثل ما يحب أن يصفح عنه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قَلْبَکَ الرَّحْمَةَ لِلرَّعِیةِ، وَالْمَحَبَّةَ لَهُمْ، وَاللُّطْفَ بِهِمْ، وَلَاتَکُونَنَّ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لَکَ فِی الدِّینِ، وَإمّا نَظِیرٌ </w:t>
      </w:r>
    </w:p>
    <w:p>
      <w:pPr>
        <w:pStyle w:val="BookText"/>
        <w:rPr/>
      </w:pPr>
      <w:r>
        <w:rPr>
          <w:rFonts w:ascii="Amiri" w:hAnsi="Amiri" w:eastAsia="Amiri" w:cs="Amiri"/>
          <w:color w:val="111111"/>
          <w:sz w:val="28"/>
          <w:sz w:val="28"/>
          <w:szCs w:val="28"/>
          <w:rtl w:val="true"/>
          <w:lang w:bidi="ar-SA"/>
        </w:rPr>
        <w:t>لَکَ فِی الْخَلْقِ، یفْرُطُ مِنْهُمُ الزَّلَلُ، وَتَعْرِضُ لَهُمُ الْعِلَلُ، وَیؤْتَی عَلَی أَیدِیهِمْ فِی الْعَمْدِ وَالْخَطَأِ، فَأَعْطِهِمْ مِنْ عَفْوِکَ وَصَفْحِکَ مِثْلَ الَّذِی تُحِبُّ وَتَرْضَی أَنْ یعْطِیکَ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فَوْقَهُمْ، وَ وَآلِی الْأَمْرِ عَلَیکَ فَوْقَکَ، وَاللَّهُ فَوْقَ مَنْ 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اسْتَکْفَاکَ أَمْرَهُمْ، وَابْتَلاَكَ بِهِمْ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يَكْسِرَ نَفْسَهُ عِنْدَ الشَّهَوَاتِ، وَيَزَعَهَا عِنْدَ الْجَمَحَاتِ، فَإِنَّ النَّفْسَ أَمَّارَةٌ باِلسُّوءِ</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أكده الإمام علیه السلام 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لِلْوَالِی خَاصَّهً وَبِطَانَهً، فِیهِمُ اسْتِئْثَارٌ وَتَطَاوُلٌ، وَقِلَّهُ إِنْصَافٍ فَاحْسِمْ مَادَّهَ أُولئِکَ بِقَطْعِ أَسْبَابِ تِلْکَ الْأَحْوَالِ، وَلَا تُقْطِعَنَّ لِاَحَدٍ مِنْ حَاشِیَتِکَ وَحَامَّتِکَ قَطِیعَهً، وَلَا یَطْمَعَنَّ مِنْکَ فِی اعْتِقَادِ عُقْدَهٍ، تَضُرُّ بِمَنْ یَلِیهَا مِنَ النَّاسِ، فِی شِرْبٍ أَوْ عَمَلٍ مُشْتَرَکٍ، یَحْمِلُونَ مَؤُونَتَهُ عَلَی غَیْرِهِمْ، فَیَکُونَ مَهْنَأُ ذلِکَ لَهُمْ دُونَکَ، وَعَیْبُهُ عَلَیْکَ فِی الدُّنْیَا وَالْآخِرَهِ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نهاه الإمام علیه السلام أن يحمل أقاربه وحاشيته وخواصه على رقاب الناس، وأن يمكنهم من الاستئثار عليهم والتطاول والإذلال، ونهاه عن أن يقطع أحدًا منهم قطيعة أو يملكه ضيعة تضر بمن يجاورها من السادة والدهاقين، أو ضياع يضيفونها الى ما ملكهم إياه وإعفاء لهم من مؤونة، أو حفر وغيره، فيعفيهم </w:t>
      </w:r>
    </w:p>
    <w:p>
      <w:pPr>
        <w:pStyle w:val="BookText"/>
        <w:rPr/>
      </w:pPr>
      <w:r>
        <w:rPr>
          <w:rFonts w:ascii="Amiri" w:hAnsi="Amiri" w:eastAsia="Amiri" w:cs="Amiri"/>
          <w:color w:val="111111"/>
          <w:sz w:val="28"/>
          <w:sz w:val="28"/>
          <w:szCs w:val="28"/>
          <w:rtl w:val="true"/>
          <w:lang w:bidi="ar-SA"/>
        </w:rPr>
        <w:t>الولاة منه مراقبة لهم، فيكون مؤونة ذلك الواجب عليهم قد اسقطت عنهم، وحمل ثقلها على غيرهم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الأستاذ الفكيكي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 النفس عن الشهوات التي هي التعفف في الموظف الإداري على طرفي نقيض، ومن المستحيل أن يكون عفيفًا إذا استرسل مع شهواته وانقاد الى نفسه الأمارة بالسوء المغتر بالإمارة والجاه الطويل العريض وهل معنى إيصاله بردع نفسه عن الشهوات إلا تحذيره من التهور في المسائل الإدارية والعسكرية وأن يتصف بالمتانة والتبصرة المشترطين في كل إداري</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بين لنا الإمام علیه السلام فكرًا واسعًا وشاملًا لواجبات الوالي فإن للوالي حقوقًا وهذه الحقوق تكون متقابلة، وإذا قام الوالي بتنفيذها فإن الأمور، تستقيم وينشر العدل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عَلَی بَعْضٍ فَجَعَلَهَا تَتَکَافَأُ فِی وُجُوهِهَا وَ یُوجِبُ بَعْضُهَا بَعْضاً وَ لاَ یُسْتَوْجَبُ بَعْضُهَا إِلاَّ بِبَعْضٍ وَ أَعْظَمُ مَا افْتَرَضَ سُبْحَانَهُ مِنْ تِلْکَ الْحُقُوقِ حَقُّ الْوَالِی عَلَی الرَّعِیَّهِ وَ حَقُّ الرَّعِیَّهِ عَلَی الْوَالِی فَرِیضَهٌ فَرَضَهَا اللَّهُ سُبْحَانَهُ لِکُلٍّ عَلَی کُلٍّ فَجَعَلَهَا نِظَاماً لِأُلْفَتِهِمْ وَ عِزّاً لِدِینِهِمْ وَقُوامًا لسُّنَن الحَقْ فيِهِمْ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لنا من خلال كلام الإمام علیه السلام أن هذه الحقوق المتبادلة من حقوق </w:t>
      </w:r>
    </w:p>
    <w:p>
      <w:pPr>
        <w:pStyle w:val="BookText"/>
        <w:rPr/>
      </w:pPr>
      <w:r>
        <w:rPr>
          <w:rFonts w:ascii="IRNazanin" w:hAnsi="IRNazanin" w:eastAsia="IRNazanin"/>
          <w:color w:val="111111"/>
          <w:sz w:val="28"/>
          <w:sz w:val="28"/>
          <w:szCs w:val="28"/>
          <w:rtl w:val="true"/>
          <w:lang w:bidi="fa-IR"/>
        </w:rPr>
        <w:t>الله لأنها مرتبطة بنظام الأمة وتلك الحقوق إذا سادت الحكم قوّي المجتمع كما يؤكد ذلك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تَصْلُحُ الرَّعِيَّةُ إِلَّا بِصَلَاحِ الْوُلَاةِ، وَ 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 وَ أَدَّى الْوَالِي إِلَيْهَا حَقَّهَا، عَزَّ الْحَقُّ بَيْنَهُمْ، وَ قَامَتْ مَنَاهِجُ الدِّينِ، وَ اعْتَدَلَتْ مَعَالِمُ الْعَدْلِ، وَ جَرَتْ عَلَى أَذْلَالِهَا السُّنَنُ، فَصَلَحَ بِذَلِكَ الزَّمَانُ، وَ طُمِعَ فِي بَقَاءِ الدَّوْلَةِ، وَ يَئِسَتْ مَطَامِعُ الْأَعْدَاءِ</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طبيعة المجتمعات تنقسم الى طبقات وهي كالمعتاد مفادته في المعيشة فمنهم الأغنياء ومنهم الفقراء فعلى الوالي أن يكون حذرًا في التعامل مع هذه الفئات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الْاِنْصَافِ وَالرِّفْقِ</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عدم احتجاب الوالي وإن لم يكن له أن يقضي حاجاتهم لا بأس أن يطرح ذلك إمامهم وأن لا يتردد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الْوَالِی بَشَرٌ لا يَعْرِفُ مَا تَوَارَى عَنْهُ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ليس شيء أدعى الى حسن ظن والٍ برعيته من إحسانه إليهم وتخفيفه المؤونات عليهم، وترك استكراهه إياهم على ما ليس له قبلهم منك </w:t>
      </w:r>
    </w:p>
    <w:p>
      <w:pPr>
        <w:pStyle w:val="BookText"/>
        <w:rPr/>
      </w:pPr>
      <w:r>
        <w:rPr>
          <w:rFonts w:ascii="Amiri" w:hAnsi="Amiri" w:eastAsia="Amiri" w:cs="Amiri"/>
          <w:color w:val="111111"/>
          <w:sz w:val="28"/>
          <w:sz w:val="28"/>
          <w:szCs w:val="28"/>
          <w:rtl w:val="true"/>
          <w:lang w:bidi="ar-SA"/>
        </w:rPr>
        <w:t>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غَلَبَتِ الرَّعِيَّةُ وَالِيَهَا، أَوْ أَجْحَفَ الْوَالِي بِرَعِيَّتِهِ، اخْتَلَفَتْ هُنَالِكَ الْكَلِمَةُ، وَ ظَهَرَتْ مَعَالِمُ الْجَوْرِ، وَ كَثُرَ الْإِدْغَالُ فِي الدِّينِ، وَ تُرِكَتْ مَحَاجُّ السُّنَنِ، فَعُمِلَ بِالْهَوَى، وَ عُطِّلَتِ الْأَحْكَامُ، وَ كَثُرَتْ عِلَلُ النُّفُوسِ، فَلَا يُسْتَوْحَشُ لِعَظِيمِ حَقٍّ عُطِّلَ، وَ لَا لِعَظِيمِ بَاطِلٍ فُعِلَ</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 الرعية تبع ألسنتها، فلن يملك الملك ألسنتها حتى يملك جسومها ولن يملك جسومها حتى يملك قلوبها فتحبه، ولن تحبه حتى يعدل عليها في أحكامه عدلا يتساوى فيه الخاصة والعامة، وحتى يخفف عنها المؤن والكلف</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مواصفات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الصفات التي يجب أن يتحلى بها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يغضب وأن يصبر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وَمَجْلِسِكَ وَحُكْمِكَ، وإِيَّاكَ وَالْغَضَبَ فَإِنَّهُ طَيْرَةٌ مِنَ الشَّيْطَانِ وَاعْلَمْ أَنَّ مَا قَرَّبَكَ مِنَ اللهِ يُبَاعِدُكَ مِنْ النَّارِ، وَمَا بَاعَدَكَ مِنَ اللهِ يُقَرِّبُكَ مِنَ النَّارِ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يبدل سُنةّ قد عملت بها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تُحْدِثَنَّ سُنَّةً تَضُرُّ بِشَیء مِنْ مَاضِی تِلْكَ السُّنَنِ، فَيَكُونَ الْاَجْرُ بِمَنْ سَنَّهَا، وَالْوِزْرُ عَلَيْكَ بِمَا نَقَضْتَ مِنْهَا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ألا ينقض السنن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الْاُمَّةِ، وَاجْتَمَعتْ بِهَا الْاُلْفَةُ، وَصَلَحَتْ عَلَيْهَا الرَّعِيَّةُ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يخرج الوالي من حقيقة ما ألزمه الله تعالى من ذلك، إلا بالاهتمام والاستعانة بالله، وتوطين نفسه على لزوم الحق والصبر عليه فيها خف عليه أو ثقل</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الوالي ان لا يطيل الاحتجاب</w:t>
      </w:r>
      <w:r>
        <w:rPr>
          <w:rStyle w:val="FootnoteAnchor"/>
          <w:rtl w:val="true"/>
        </w:rPr>
        <w:footnoteReference w:id="684"/>
      </w:r>
      <w:r>
        <w:rPr>
          <w:rFonts w:ascii="Amiri" w:hAnsi="Amiri" w:eastAsia="Amiri" w:cs="Amiri"/>
          <w:color w:val="111111"/>
          <w:sz w:val="28"/>
          <w:sz w:val="28"/>
          <w:szCs w:val="28"/>
          <w:rtl w:val="true"/>
          <w:lang w:bidi="ar-SA"/>
        </w:rPr>
        <w:t>عن الرعية، حيث أوصى لمن يتولى هذا المنصب قائلًا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بَعْدَ هذا، فَلاَ تُطَوِّلَنَّ احْتِجَابَكَ عَنْ رَعِيَّتِكَ، فَإِنَّ احْتِجَابَ الْوُلاَةِ </w:t>
      </w:r>
    </w:p>
    <w:p>
      <w:pPr>
        <w:pStyle w:val="BookText"/>
        <w:rPr/>
      </w:pPr>
      <w:r>
        <w:rPr>
          <w:rFonts w:ascii="Amiri" w:hAnsi="Amiri" w:eastAsia="Amiri" w:cs="Amiri"/>
          <w:color w:val="111111"/>
          <w:sz w:val="28"/>
          <w:sz w:val="28"/>
          <w:szCs w:val="28"/>
          <w:rtl w:val="true"/>
          <w:lang w:bidi="ar-SA"/>
        </w:rPr>
        <w:t>عَنِ الرَّعِیَّهِ شُعْبَهٌ مِنَ الضِّیقِ، وَ قِلَّهُ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 الْکَذِبِ</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يلاحظ ان الإمام علیه السلام قد رسم اهم ما يجب ان يتصف به الوالي من خلال كلامه، حيث جاء تحذيره بما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يجعل وقوف الرعية لمدة طويلة عندما يحتاجون إليه، فيما بين الإمام علیه السلام مساوئ طول هذه المدة ومالها من الضرر على الوالي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الاحتجاب يكثر همهم وتضيق بهم السبل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علم الوالي بما يحدث حوله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واحتجابك عنهم يصور لهم القبيح بالحسن والحسن بالقبيح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بشر ولا تعرف ما يخفي عنك حاجبك وليس لك دليل على صدقه وكذبه معك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أَنْتَ 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نَفْسُکَ بِالْبَذْلِ فِی الْحَقِّ، فَفِیمَ احْتِجَابُکَ مِنْ وَاجِبِ حَقٍّ تُعْطِیهِ، أَوْ فِعْلٍ کَرِیمٍ تُسْدِیهِ، أَوْ مُبْتَلًی بِالْمَنْعِ، فَمَا أَسْرَعَ کَفَّ النَّاسِ عَنْ مَسْأَلَتِکَ إِذَا أَیِسُوا مِنْ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أَکْثَرَ حَاجَاتِ النَّاسِ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مَؤُونَهَ فِیهِ عَلَیْکَ، مِنْ شَکَاهِ مَظْلِمَهٍ، أَوْ طَلَبِ إِنْصَافٍ </w:t>
      </w:r>
    </w:p>
    <w:p>
      <w:pPr>
        <w:pStyle w:val="BookText"/>
        <w:rPr/>
      </w:pPr>
      <w:r>
        <w:rPr>
          <w:rFonts w:ascii="Amiri" w:hAnsi="Amiri" w:eastAsia="Amiri" w:cs="Amiri"/>
          <w:color w:val="111111"/>
          <w:sz w:val="28"/>
          <w:sz w:val="28"/>
          <w:szCs w:val="28"/>
          <w:rtl w:val="true"/>
          <w:lang w:bidi="ar-SA"/>
        </w:rPr>
        <w:t>فِی مُعَامَلَهٍ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يسأل الإمام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على الحق فلماذا تحتجب من حق واجب عليك أن تعطيه؟ وهل أنت مبتلٍ بالمنع حتى لمنع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أكثر الناس يحجبون كيلا يطلب منهم 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إن كنت جوادًا سمحًا لم يكن لك الى الحجاب داع وإن كنت ممسكًا فسيعلم الناس ذلك منك، فلا يسألك أحد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أكثر ما يسأل منك ما لا مؤونة عليه في ماله، كرد ظلامة أو إنصاف من خصم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أخذ هذا معنى الحجابة للوالي، قول الشاعر محمود الورّاق</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اعتصم الوالي بإغلاق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ذوي الحاجات دون حجابهِ</w:t>
      </w:r>
    </w:p>
    <w:p>
      <w:pPr>
        <w:pStyle w:val="BookText"/>
        <w:rPr/>
      </w:pPr>
      <w:r>
        <w:rPr>
          <w:rFonts w:ascii="Amiri" w:hAnsi="Amiri" w:eastAsia="Amiri" w:cs="Amiri"/>
          <w:color w:val="111111"/>
          <w:sz w:val="28"/>
          <w:sz w:val="28"/>
          <w:szCs w:val="28"/>
          <w:rtl w:val="true"/>
          <w:lang w:bidi="ar-SA"/>
        </w:rPr>
        <w:t xml:space="preserve">ظننت به إحدى ثلاث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رجمتُ بظنّ واقع بصوابهِ</w:t>
      </w:r>
    </w:p>
    <w:p>
      <w:pPr>
        <w:pStyle w:val="BookText"/>
        <w:rPr/>
      </w:pPr>
      <w:r>
        <w:rPr>
          <w:rFonts w:ascii="Amiri" w:hAnsi="Amiri" w:eastAsia="Amiri" w:cs="Amiri"/>
          <w:color w:val="111111"/>
          <w:sz w:val="28"/>
          <w:sz w:val="28"/>
          <w:szCs w:val="28"/>
          <w:rtl w:val="true"/>
          <w:lang w:bidi="ar-SA"/>
        </w:rPr>
        <w:t xml:space="preserve">أقول به مسّ من العيّ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إذنه للناس إظهار ما بهِ</w:t>
      </w:r>
    </w:p>
    <w:p>
      <w:pPr>
        <w:pStyle w:val="BookText"/>
        <w:rPr/>
      </w:pPr>
      <w:r>
        <w:rPr>
          <w:rFonts w:ascii="Amiri" w:hAnsi="Amiri" w:eastAsia="Amiri" w:cs="Amiri"/>
          <w:color w:val="111111"/>
          <w:sz w:val="28"/>
          <w:sz w:val="28"/>
          <w:szCs w:val="28"/>
          <w:rtl w:val="true"/>
          <w:lang w:bidi="ar-SA"/>
        </w:rPr>
        <w:t xml:space="preserve">فإن لم يكن عيّ اللسان فغالب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البُخْل يحمي ما له عن طلابهِ</w:t>
      </w:r>
    </w:p>
    <w:p>
      <w:pPr>
        <w:pStyle w:val="BookText"/>
        <w:rPr/>
      </w:pPr>
      <w:r>
        <w:rPr>
          <w:rFonts w:ascii="Amiri" w:hAnsi="Amiri" w:eastAsia="Amiri" w:cs="Amiri"/>
          <w:color w:val="111111"/>
          <w:sz w:val="28"/>
          <w:sz w:val="28"/>
          <w:szCs w:val="28"/>
          <w:rtl w:val="true"/>
          <w:lang w:bidi="ar-SA"/>
        </w:rPr>
        <w:t xml:space="preserve">وإن لم يكن لاذا ولاذا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بُكتمها مستورةٌ بثيابهِ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الوالي ان يتفقد أعمال الجند</w:t>
      </w:r>
      <w:r>
        <w:rPr>
          <w:rStyle w:val="FootnoteAnchor"/>
          <w:rtl w:val="true"/>
        </w:rPr>
        <w:footnoteReference w:id="689"/>
      </w:r>
      <w:r>
        <w:rPr>
          <w:rFonts w:ascii="Amiri" w:hAnsi="Amiri" w:eastAsia="Amiri" w:cs="Amiri"/>
          <w:color w:val="111111"/>
          <w:sz w:val="28"/>
          <w:sz w:val="28"/>
          <w:szCs w:val="28"/>
          <w:rtl w:val="true"/>
          <w:lang w:bidi="ar-SA"/>
        </w:rPr>
        <w:t>ولا يقعد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وَتُقعِدُ عَنْهُمْ جُنْدَكَ وَأَعْوَانَكَ مِنْ أَحْرَاسِكَ وَشُرَطِكَ</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الوالي أن يتواضع للرعية، وكما عهد الإمام علیه السلام الى 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ولاه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لِلرَّعِيَّةِ جَنَاحَكَ، وَابْسِطْ لَهُمْ وَجْهَكَ وَأَلِنْ لَهُمْ جَانِبَكَ، وَآسِ بَيْنَهُمْ فِی اللَّحْظَةِ وَالنَّظْرَةِ، وَالْاِشَارَةِ وَالتَّحِيَّةِ، حَتَّى لاَ يَطْمَعَ الْعُظَمَاءُ فِی حَيْفِكَ، وَلا يَيْأَسَ الضُّعَفَاءُ مِنْ عَدْلِكَ</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وثناء الإمام علیه السلام لبعض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علیه السلام لم ينسَ أو يتجاهل أمرًا هامًا وهو الثناء والتقدير والتشجيع للولاة الأكفاء كون ذلك يشجع الآخرين حيث يقول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وَفرت على المسلمين فيئهم وأطعت ربك ونصحت إمامك </w:t>
      </w:r>
    </w:p>
    <w:p>
      <w:pPr>
        <w:pStyle w:val="BookText"/>
        <w:rPr/>
      </w:pPr>
      <w:r>
        <w:rPr>
          <w:rFonts w:ascii="Amiri" w:hAnsi="Amiri" w:eastAsia="Amiri" w:cs="Amiri"/>
          <w:color w:val="111111"/>
          <w:sz w:val="28"/>
          <w:sz w:val="28"/>
          <w:szCs w:val="28"/>
          <w:rtl w:val="true"/>
          <w:lang w:bidi="ar-SA"/>
        </w:rPr>
        <w:t>فعل المتنزه العفيف، فقد حمدت أثرك ورضيت إمامك</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يثني على والٍ آخر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قَدْ وَلَّیْتُ اَلنُّعْمَانَ بْنِ عَجْلاَنَ اَلزُّرَقِیَّ عَلَی اَلْبَحْرَیْنِ، وَ نَزَعْتُ یَدَکَ، بِلاَ ذَمٍّ لَکَ، وَ لاَ تَثْرِیبٍ عَلَیْکَ، فَلَقَدْ أَحْسَنْتَ اَلْوِلاَیَهَ، وَ أَدَّیْتَ اَلْأَمَانَهَ، فَأَقْبِلْ غَیْرَ ظَنِینٍ، وَ لاَ مَلُومٍ، وَ لاَ مُتَّهَمٍ، وَ لاَ مَأْثُومٍ، فَلَقَدْ أَرَدْتُ اَلْمَسِیرَ إِلَی ظَلَمَهِ أَهْلِ اَلشَّامِ، وَ أَحْبَبْتُ أَنْ تَشْهَدَ مَعِی، فَإِنَّکَ مِمَّنْ أَسْتَظْهِرُ بِهِ عَلَی جِهَادِ اَلْعَدُوِّ، وَ إِقَامَهِ عَمُودِ اَلدِّینِ إِنْ شَاءَ اَللَّه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مراقبة الولاة ومحاسبتهم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يؤكد الإمام علیه السلام أهمية الرقابة والمحاسبة والعزل التي تعمل على حماية الرعية وضمان ممتلكاتهم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أشار الإمام علیه السلام الى من يستخلفهم الوالي في عمله والذي يجب عليه أن ينظر في سيرتهم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فاستخلف على عملك واخرج في طائفة من أصحابك حتى تمر بأرض السواد كورة كورة فتسألهم عن عمالهم وتنظر في سیرتهم</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يقف عند ذلك الإمام علیه السلام بل إنه يؤكد ذلك مرارًا في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وَالْوَفَاءِ عَلَيْهِمْ، فَإِنَّ تَعَاهُدَکَ فِي السِّرِّ لاُمُورِهِمْ حَدْوَةٌ لَهُمْ عَلَى اسْتِعْمَالِ الاْمَانَةِ، وَالرِّفْقِ بِالرَّعِيَّةِ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يخص معاملة العامل للرعية فقد أكد الإمام علیه السلام على أن يكون مداول بين القسوة واللين وأن يرفق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دَهَاقِینَ أَهْلِ بَلَدِکَ شَکَوْا مِنْکَ غِلْظَهً وَ قَسْوَهً، وَ اِحْتِقَاراً وَ جَفْوَهً، وَ نَظَرْتُ فَلَمْ أَرَهُمْ أَهْلاً لِأَنْ یُدْنَوْا لِشِرْکِهِمْ، وَ لاَ أَنْ یُقْصَوْا وَ یُجْفَوْا لِعَهْدِهِمْ، فَالْبَسْ لَهُمْ جِلْبَاباً مِنَ اَللِّینِ تَشُوبُهُ بِطَرَفٍ مِنَ اَلشِّدَّهِ، وَ دَاوِلْ لَهُمْ بَیْنَ اَلْقَسْوَهِ وَ اَلرَّأْفَهِ، وَ اُمْزُجْ لَهُمْ بَیْنَ اَلتَّقْرِیبِ وَ اَلْإِدْنَاءِ، وَ اَلْإِبْعَادِ وَ اَلْإِقْصَاءِ، إِنْ شَاءَ اَللَّهُ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ويمضي في كتاب آخر الى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فَإِنَّکَ مِمَّنْ أَسْتَظْهِرُ بِهِ عَلَی إِقَامَةِ الدِّینِ، وَ أَقْمَعُ بِهِ نَخْوَةَ الْأَثِیمِ، وَ أَسُدُّ بِهِ لَهَاةَ الثَّغْرِ الْمَخُوفِ فَاسْتَعِنْ بِاللَّهِ عَلَی مَا أَهَمَّکَ، وَ اخْلِطِ الشِّدَّةَ بِضِغْثٍ مِنَ اللِّینِ، وَ ارْفُقْ مَا کَانَ الرِّفْقُ أَرْفَقَ، وَ اعْتَزِمْ بِالشِّدَّةِ حِینَ لاَ تُغْنِی عَنْکَ إِلاَّ الشِّدَّةُ، وَ اخْفِضْ لِلرَّعِیَّةِ جَنَاحَکَ، وَ ابْسُطْ لَهُمْ وَجْهَکَ وَ أَلِنْ لَهُمْ جَانِبَکَ، وَ آسِ بَیْنَهُمْ فِی اللَّحْظَةِ وَ النَّظْرَةِ، وَ الْإِشَارَةِ وَ التَّحِیَّةِ، حَتَّی لاَ یَطْمَعَ الْعُظَمَاءُ فِی حَیْفِکَ، وَ لاَ یَیْأَسَ الضُّعَفَاءُ مِنْ عَدْلِکَ وَ السَّلاَمُ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يبدو واضحًا من كلامه الى رفق العامل بالرعية وأن يستعين بالله في أموره وأن يستعمل الشدة عندما يكون مضطرًا لذلك، وأن يتواضع لهم وعليه </w:t>
      </w:r>
    </w:p>
    <w:p>
      <w:pPr>
        <w:pStyle w:val="BookText"/>
        <w:rPr/>
      </w:pPr>
      <w:r>
        <w:rPr>
          <w:rFonts w:ascii="IRNazanin" w:hAnsi="IRNazanin" w:eastAsia="IRNazanin"/>
          <w:color w:val="111111"/>
          <w:sz w:val="28"/>
          <w:sz w:val="28"/>
          <w:szCs w:val="28"/>
          <w:rtl w:val="true"/>
          <w:lang w:bidi="fa-IR"/>
        </w:rPr>
        <w:t>بالمساواة بينهم، ذلك لكي لا يطمع القوي ولا ييأس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ويتعدى ذلك حيث إنه علیه السلام، يقسم قسمًا صريحًا على مراقبة العمال وغيرهم فمن تناط إليهم مسؤولية المؤسسات الإدارية في الدولة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 وَبَرَأَ النَّسَمَةَ لأفُتشن عَنْ ذَلْكَ تَفْتيِشًا شَافِيًا</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على حين ينبه الإمام علیه السلام الوالي إلى أن تكون رقابته للعمال كافة بغض النظر عن انتمائهم حيث أرسل كتابًا الى ابن عمه عبد الله بن العباس يقول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فَارْبَعْ</w:t>
      </w:r>
      <w:r>
        <w:rPr>
          <w:rStyle w:val="FootnoteAnchor"/>
          <w:rtl w:val="true"/>
        </w:rPr>
        <w:footnoteReference w:id="700"/>
      </w:r>
      <w:r>
        <w:rPr>
          <w:rFonts w:ascii="Amiri" w:hAnsi="Amiri" w:eastAsia="Amiri" w:cs="Amiri"/>
          <w:color w:val="111111"/>
          <w:sz w:val="28"/>
          <w:sz w:val="28"/>
          <w:szCs w:val="28"/>
          <w:rtl w:val="true"/>
          <w:lang w:bidi="ar-SA"/>
        </w:rPr>
        <w:t>أَبَا الْعَبَّاسِ، رَحَمِكَ اللهُ، فِيَما جَرَى عَلَی يَدِكَ وَلِسَانِكَ مِنْ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شَرِيكَانِ فِی ذلِكَ،كُنْ عِنْدَ صَالِحِ ظَنِّي بِكَ، وَلاَ يَفِيلَنَّ رَأَيِي فِيكَ، وَالسَّلاَمُ</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جاء في كتاب له الى أحد ولاته ومنه تتضح مراقبته ومحاسبته العامل المقصر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أُقْسِمُ بِاللهِ قَسَماً صَادِقاً، لَئِنْ بَلَغَني أَنَّكَ خُنْتَ مِنْ فَیْءِ الْمُسْلِمِينَ شَيْئاً صَغِيراً أَوْ كَبِيراً، لاَشُدَّنَّ عَلَيْكَ شَدَّةً تَدَعُكَ قَلِيلَ الْوَفْرِ</w:t>
      </w:r>
      <w:r>
        <w:rPr>
          <w:rStyle w:val="FootnoteAnchor"/>
          <w:rtl w:val="true"/>
        </w:rPr>
        <w:footnoteReference w:id="702"/>
      </w:r>
      <w:r>
        <w:rPr>
          <w:rFonts w:ascii="Amiri" w:hAnsi="Amiri" w:eastAsia="Amiri" w:cs="Amiri"/>
          <w:color w:val="111111"/>
          <w:sz w:val="28"/>
          <w:sz w:val="28"/>
          <w:szCs w:val="28"/>
          <w:rtl w:val="true"/>
          <w:lang w:bidi="ar-SA"/>
        </w:rPr>
        <w:t>ثَقِيلَ الظَّهْرِ، ضَئِيلَ الْاَمْرِ، وَالسَّلاَمُ</w:t>
      </w:r>
      <w:r>
        <w:rPr>
          <w:rFonts w:eastAsia="Amiri" w:cs="Amiri" w:ascii="Amiri" w:hAnsi="Amiri"/>
          <w:color w:val="111111"/>
          <w:sz w:val="28"/>
          <w:szCs w:val="28"/>
          <w:rtl w:val="true"/>
          <w:lang w:bidi="ar-SA"/>
        </w:rPr>
        <w:t>»</w:t>
      </w:r>
      <w:r>
        <w:rPr>
          <w:rStyle w:val="FootnoteAnchor"/>
          <w:rtl w:val="true"/>
        </w:rPr>
        <w:footnoteReference w:id="703"/>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لقد أقسم الإمام علیه السلام على أن لو ظلم أحد أولاده لأخذ حق المظلوم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لَو أَنّ الحَسَنَ وَ الحُسَينَ فَعَلَا مِثلَ ألّذِي فَعَلتَ، مَا كَانَت لَهُمَا عنِديِ هَوَادَةٌ، وَ لَا ظَفِرَا منِيّ بِإِرَادَةٍ، حَتّي آخُذَ الحَقّ مِنهُمَا، وَ أُزِيحَ البَاطِلَ عَن مَظلَمَتِهِمَا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مراقبة الولاة من حيث إسرافهم في المال الذي تحت أيديهم له أثره في الدولة واقتصادها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 اذْکُرْ فِی الْیَوْمِ غَداً، وَ أَمْسِکْ مِنَ الْمَالِ بِقَدْرِ ضَرُورَتِکَ، وَ قَدِّمِ الْفَضْلَ لِیَوْمِ حَاجَتِکَ أَ تَرْجُو أَنْ یُعْطِیَکَ اللَّهُ أَجْرَ الْمُتَوَاضِعِینَ وَ أَنْتَ عِنْدَهُ مِنَ الْمُتَکَبِّرِینَ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جاء في كتاب آخر قوله علیه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فَاحملِ ما قِبَلَكَ مِن مالِ اللّه؛ فَإِنَّهُ فَیءٌ للِمُسلمِينَ، لَستَ بِأَوفَرَ حَظّا فيهِ مِن رَجُلٍ فيهِم، ولا تَحسَبَنَّ يَابنَ اُمِّ قُدامَةَ أنَّ مالَ كَسكَرَ</w:t>
      </w:r>
      <w:r>
        <w:rPr>
          <w:rStyle w:val="FootnoteAnchor"/>
          <w:rtl w:val="true"/>
        </w:rPr>
        <w:footnoteReference w:id="707"/>
      </w:r>
      <w:r>
        <w:rPr>
          <w:rFonts w:ascii="Amiri" w:hAnsi="Amiri" w:eastAsia="Amiri" w:cs="Amiri"/>
          <w:color w:val="111111"/>
          <w:sz w:val="28"/>
          <w:sz w:val="28"/>
          <w:szCs w:val="28"/>
          <w:rtl w:val="true"/>
          <w:lang w:bidi="ar-SA"/>
        </w:rPr>
        <w:t xml:space="preserve">مُباحٌ لَكَ كَمالٍ </w:t>
      </w:r>
    </w:p>
    <w:p>
      <w:pPr>
        <w:pStyle w:val="BookText"/>
        <w:rPr/>
      </w:pPr>
      <w:r>
        <w:rPr>
          <w:rFonts w:ascii="Amiri" w:hAnsi="Amiri" w:eastAsia="Amiri" w:cs="Amiri"/>
          <w:color w:val="111111"/>
          <w:sz w:val="28"/>
          <w:sz w:val="28"/>
          <w:szCs w:val="28"/>
          <w:rtl w:val="true"/>
          <w:lang w:bidi="ar-SA"/>
        </w:rPr>
        <w:t>وَرِثتَهُ عَن أبيكَ واُمِّكَ، فَعَجِّل حَملَهُ، وأعجِل فِی الإِقبالِ إلَينا، إن شاءَ اللّه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وأرسل الى أحد ولاته علیه السلام أيضًا وفيه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أَمْرٌ إِنْ كُنْتَ فَعَلْتَهُ فَقَدْ أَسْخَطْتَ إِلَهَكَ، وَ أَغْضَبْتَ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 خُيُولُهُمْ، وَ أُرِيقَتْ عَلَيْهِ دِمَاؤُهُمْ، فِيمَنِ اعْتَامَكَ مِنْ أَعْرَابِ قَوْمِكَ، فَوَالَّذِي فَلَقَ الْحَبَّةَ وَ بَرَأَ النَّسَمَةَ، لَئِنْ كَانَ ذَلِكَ حَقّاً لَتَجِدَنَّ بِكَ عَلَيَّ هَوَاناً، وَ لَتَخِفَّنَّ عِنْدِي مِيزَاناً، فَلاَ تَسْتَهِنْ بِحَقِّ رَبِّكَ، وَ لاَ تُصْلِحْ دُنْيَاكَ بِمَحْقِ دِينِكَ، فَتَكُونَ مِنَ الْأَخْسَرِينَ أَعْمَالاً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وتابع الإمام علیه السلام مراقبته إذ جاء في كتاب له الى أحد ولاته، وقد خان في بعض ما ولاه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صَلَاحَ أَبِیکَ غَرَّنِی مِنْکَ، وَظَنَنْتُ أَنَّکَ تَتَّبِعُ هَدْیَهُ، وَتَسْلُکُ سَبِیلَهُ، فَإِذَا أَنْتَ فِیمَا رُقِّیَ إِلَیَّ عَنْکَ لَاتَدَعُ لِهَوَاکَ انْقِیَاداً، وَلَا تُبْقِی لآِخِرَتِکَ عَتَاداً، تَعْمُرُ دُنْیَاکَ بِخَرَابِ آخِرَتِکَ، وَتَصِلُ عَشِیرَتَکَ بِقَطِیعَهِ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کَانَ مَا بَلَغَنِی عَنْکَ حَقّاً، لَجَمَلُ أَهْلِکَ وَشِسْعُ نَعْلِکَ خَیْرٌ مِنْکَ، وَمَنْ کَانَ بِصِفَتِکَ فَلَیْسَ بِأَهْلٍ أَنْ یُسَدَّ بِهِ ثَغْرٌ، أَوْ یُنْفَذَ بِهِ أَمْرٌ، أَوْ یُعْلَی لَهُ قَدْرٌ، أَوْ یُشْرَکَ فِی أَمَانَهٍ، أَوْ یُؤْمَنَ عَلَی خِیَانَهٍ، فَأَقْبِلْ إِلَیَّ حِینَ یَصِلُ إِلَیْکَ کِتَابِی هَذَا، إِنْ شَاءَ اللّهُ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للخيانة في كتاب آخر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الْخِيَانَةِ خِيَانَةُ الْامَّةِ، وَأَفْظَعَ الْغِشِّ غِشُّ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من </w:t>
      </w:r>
    </w:p>
    <w:p>
      <w:pPr>
        <w:pStyle w:val="BookText"/>
        <w:rPr/>
      </w:pPr>
      <w:r>
        <w:rPr>
          <w:rFonts w:ascii="Amiri" w:hAnsi="Amiri" w:eastAsia="Amiri" w:cs="Amiri"/>
          <w:color w:val="111111"/>
          <w:sz w:val="28"/>
          <w:sz w:val="28"/>
          <w:szCs w:val="28"/>
          <w:rtl w:val="true"/>
          <w:lang w:bidi="ar-SA"/>
        </w:rPr>
        <w:t>حق المسلمين خمسمائة ألف فابعث بها إلي ساعة يأتيك رسولي، وإلا فأقبل إليّ حين تنظر في كتابي، فإني قد قدمت رسولي إليك إلا يدعك أنَّ تقيم ساعة واحدة بعد قدومه عليك إلا ان تبعث بالمال والسلام عليك</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الإمام علیه السلام يدعو الى عدم إمهال الخائناً ولو 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في مراقبة الولاة وعقوبة من كان خائن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 مِنْهُمْ بَسَطَ يَدَهُ إِلَى خِيَانَة اجْتَمَعَتْ بِهَا عَلَيْهِ عِنْدَکَ أَخْبَارُ عُيُونِکَ، اکْتَفَيْتَ بِذَلِکَ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لبعض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أَمكَنَتكَ الشّدّةُ فِي خِيَانَةِ الأُمّةِ، أَسرَعتَ الكَرّةَ، وَ عَاجَلتَ الوَثبَةَ، وَ اختَطَفتَ مَا قَدَرتَ عَلَيهِ مِن أَموَالِهِمُ المَصُونَةِ لِأَرَامِلِهِم وَ أَيتَامِهِمُ، اختِطَافَ الذّئبِ الأَزَلّ</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فإن الإمام علیه السلام يلفت نظر الوالي الى مسألة نعيشها في الوقت الحاضر، ألا وهي في غاية الأهمية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الرشوة</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يأخذها الولاة لقاء تقديم خدمة ما للرعية وذلك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ذلِکَ طَارِقٌ طَرَقَنَا بِمَلْفُوفَهٍ فِی وِعَائِهَا، وَمَعْجُونَهٍ شَنِئْتُهَا، کَأَنَّمَا عُجِنَتْ بِرِیقِ حَیَّهٍ أَوْ قَیْئِهَا،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أَمْ زَکَاهٌ، أَمْ صَدَقَهٌ؟ فَذلِکَ مُحَرَّمٌ عَلَیْنَا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ذَاکَ، وَلکِنَّهَا 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هَبِلَتْکَ الْهَبُولُ أَعَنْ دِینِ اللَّهِ أَتَیْتَنِی لَتَخْدَعَنِی؟ أَمُخْتَبِطٌ أَنْتَ أَمْ ذُو جِنَّهٍ، أَمْ تَهْجُرُ؟ وَاللَّهِ لَوْ أُعْطِیتُ الْأَقَالِیمَ السَّبْعَهَ بِمَا تَحْتَ أَفْلَاکِهَا، عَلَی أَنْ أَعْصِیَ اللَّهَ فِی نَمْلَهٍ أَسْلُبُهَا جُلْبَ شَعِیرَهٍ مَا فَعَلْتُهُ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لأحد ولاته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 إلى مَأْدُبَة، فَأَسْرَعْتَ إِلَيْهَا، تُسْتَطَابُ لَكَ الْاَلْوَانُ، وَتُنْقَلُ إِلَيْكَ</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الإمام علیه السلام يمارس الرقابة ويهدد بالعزل والعقوبة ويذكره بأن حسابالله أعظم من حساب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بَلَغَنِی عَنْکَ أَمْرٌ، إِنْ کُنْتَ فَعَلْتَهُ فَقَدْ أَسْخَطْتَ رَبَّکَ، وَ عَصَیْتَ إِمَامَکَ، وَ أَخْزَیْتَ أَمَانَتَکَ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جَرَّدْتَ اَلْأَرْضَ فَأَخَذْتَ مَا تَحْتَ قَدَمَیْکَ، وَ أَکَلْتَ مَا تَحْتَ یَدَیْکَ، فَارْفَعْ إِلَیَّ حِسَابَکَ، وَ اِعْلَمْ أَنَّ حِسَابَ اَللَّهِ أَعْظَمُ مِنْ حِسَابِ اَلنَّاسِ، وَ اَلسَّلاَمُ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يذكر الإمام علیه السلام العزل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من أهمية كبيرة لكونهم لا يصلحون لهذه المناصب فيجب على الوالي العادل أن يعزلهم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يخص بالولايات إلا أهل الديانات والأمانات، وإذا </w:t>
      </w:r>
    </w:p>
    <w:p>
      <w:pPr>
        <w:pStyle w:val="BookText"/>
        <w:rPr/>
      </w:pPr>
      <w:r>
        <w:rPr>
          <w:rFonts w:ascii="Amiri" w:hAnsi="Amiri" w:eastAsia="Amiri" w:cs="Amiri"/>
          <w:color w:val="111111"/>
          <w:sz w:val="28"/>
          <w:sz w:val="28"/>
          <w:szCs w:val="28"/>
          <w:rtl w:val="true"/>
          <w:lang w:bidi="ar-SA"/>
        </w:rPr>
        <w:t>بلغه عن أحدهم خيانة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قَوْمِ أَوْفُوا الْمِكْيَالَ وَالْمِيزَانَ بِالْقِسْطِ 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وَمَا أَنَا عَلَيْكُمْ بِحَفِيظٍ</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أتاك كتابي هذا فاحتفظ بما في يديك من أعمالنا حتى نبعث إليك من يتسلمه منك، ثم يرفع طرفه الى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آمرهم بظلم خلقك، ولا بترك حقك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 ومواعظه ووصاياه لعماله إذا كان يخرجهم الى اعماله كثيرة، مشهورة لم أرَ التعرض لذكرها، لئلا يطول الكتاب وهي حسان كلها</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سودة بنت عمارة الهمدانية</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بلاغات النساء، منشورات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دخلت على معاوية بعد موت علي علیه السلام فجعل معاوية يؤنبها على تحريضها عليه في أيام قتال صفين ثم إنه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مسائلك عن أمرنا وما فوض إليك من أمرنا ولا يزال يقدم علينا من قبلك من يسمو بمقامك ويبطش بسلطانك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بسر ابن أرطاة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قدم علينا فقتل رجالنا، وأخذ</w:t>
      </w:r>
    </w:p>
    <w:p>
      <w:pPr>
        <w:pStyle w:val="BookText"/>
        <w:rPr/>
      </w:pPr>
      <w:r>
        <w:rPr>
          <w:rFonts w:ascii="Amiri" w:hAnsi="Amiri" w:eastAsia="Amiri" w:cs="Amiri"/>
          <w:color w:val="111111"/>
          <w:sz w:val="28"/>
          <w:sz w:val="28"/>
          <w:szCs w:val="28"/>
          <w:rtl w:val="true"/>
          <w:lang w:bidi="ar-SA"/>
        </w:rPr>
        <w:t>أموالنا ولولا الطاعة لكان فينا عز ورفعة فإن عزلته عنا شكرناك، وإلا فالى الله شكوناك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تعنين ولي تهددين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ياسودة أن أحملك على قتب أشوس فأردك إليه، فينفذ حكمه فيك، فأطرقت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بالحق والإيمان مقرونا</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ياسودة؟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أمير المؤمنين علي بن أبي طالب علیه السلام لقد جئته في رجل كان قد ولاه صدقاتنا فجار علينا فصادفته قائمًا يريد الصلاة، فلما رأني انفتل ثم أقبل عليّ بوجه طلق، ورحمة ورفق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وأخبرته بالأمر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شاهد أني لم آمرهم بظلم خلقك ولا بترك حقك، ثم أخرج من جيبه قطعة جلد وكتب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 وَلَا تُفْسِدُوا فِي الْأَرْضِ بَعْدَ إِصْلَاحِهَا ذَلِكُمْ خَيْرٌ لَكُمْ إِنْ كُنْتُمْ مُؤْمِنِينَ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قرأت كتابي فاحتفظ بما في يدك من عملك حتى يقدم عليك من يقبضه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 الرقعة فجئت بالرقعة الى صاحبه فانصرف عنا معزولًا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 لها بما تريد، وخذوها الى بلدها غير شاكية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وصايا الإمام علیه السلام للوالي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أشار الإمام علیه السلام الى أن هنالك ضوابط تحدّ من فساد الوالي تجاه رعيته، وبهذا فإن الإمام علیه السلام يضع الأطر الأساسية لقيام المجتمعات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سفك الدماء خارج حدود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إِيَّاکَ وَالدِّمَاءَ وَسَفْکَهَا بِغَيْرِ حِلِّهَا، فَإِنَّهُ لَيْسَ شَيْءٌ أَدْنَى لِنِقْمَة، وَلاَ أَعْظَمَ لِتَبِعَة، وَلاَ أَحْرَى بِزَوَالِ نِعْمَة، وَانْقِطَاعِ مُدَّة، مِنْ سَفْکِ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بِالْحُکْمِ بَيْنَ الْعِبَادِ، فِيمَا تَسَافَکُوا مِنَ الدِّمَاءِ يَوْمَ الْقِيَامَةِ، فَلاَ تُقَوِّيَنَّ سُلْطَانَکَ بِسَفْکِ دَم حَرَام، فَإِنَّ ذَلِکَ مِمَّا يُضْعِفُهُ وَ يُوهِنُهُ، بَلْ يُزِيلُهُ وَ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عُذْرَ لَکَ عِنْدَ اللهِ وَلاَ عِنْدِي فِي قَتْلِ الْعَمْدِ، لاَنَّ فِيهِ قَوَدَ الْبَدَنِ، وَإِنِ ابْتُلِيتَ بِخَطَإ وَأَفْرَطَ عَلَيْکَ سَوْطُکَ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يَدُکَ بِالْعُقُوبَةِ، فَإِنَّ فِي الْوَکْزَةِ فَمَا فَوْقَهَا مَقْتَلَةً، فَلاَ تَطْمَحَنَّ بِکَ نَخْوَةُ سُلْطَانِکَ عَنْ أَنْ تُؤَدِّيَ إِلَى أَوْلِيَاءِ الْمَقْتُولِ حَقَّهُمْ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علیه السلام يحذر الوالي من سفك الدماء بغير وجه ثم يقول ما من شيء أصعب منه ومن تبعاته، وإن فعل ذلك في سبيل تقوية سلطانه فإن الأمور ستؤول الى ضعف سلطانه لا بل وإزالته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وكلام أمير المؤمنين علیه السلام يدل على أن المؤدب من الولاة إذا تلف تحت يده إنسان في التأديب فعليه الدية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 من كان قبله من السُنة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 أَنْ تَتَذَكَّرَ مَا مَضَی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عَادِلَة، أَوْ سُنَّة </w:t>
      </w:r>
    </w:p>
    <w:p>
      <w:pPr>
        <w:pStyle w:val="BookText"/>
        <w:rPr/>
      </w:pPr>
      <w:r>
        <w:rPr>
          <w:rFonts w:ascii="Amiri" w:hAnsi="Amiri" w:eastAsia="Amiri" w:cs="Amiri"/>
          <w:color w:val="111111"/>
          <w:sz w:val="28"/>
          <w:sz w:val="28"/>
          <w:szCs w:val="28"/>
          <w:rtl w:val="true"/>
          <w:lang w:bidi="ar-SA"/>
        </w:rPr>
        <w:t>فَاضِلَةٍ، أَوْ أَثَرٍ عَنْ نَبِینَا صَلَّی اللَّهُ عَلَیهِ وَآلِهِ وَسلَّم أَوْ فَرِیضَةٍ فِی کِتَابِ اللَّهِ، فَتَقْتَدِی بِمَا شَاهَدْتَ مِمَّا عَمِلْنَا بِهِ فِیهَا، وَتَجْتَهِدَ لِنَفْسِکَ فِی اتِّبَاعِ مَا عَهِدْتُ إِلَیکَ فِی عَهْدِی هذَا، وَ اسْتَوْثَقْتُ بِهِ مِنَ الْحُجَّةِ لِنَفْسِی عَلَیکَ، لِکَیلَا تَکُونَ لَکَ عِلَّةٌ عِنْدَ تَسَرُّعِ نَفْسِکَ إِلَی هَوَاهَا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من كلام الإمام علیه السلام نقطتين مهمتين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يخلف أمرًا أن يجعل من كان قبله قدوة له وهو حكم رسول الله صلی الله علیه و آله وسلم وهي كما وصفها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عَادِلَة، أَوْ سُنَّة 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بين لهم بأنه علیه السلام هو امتداد لتلك الحكومة وأنه وضع واجباته تجاه عماله بصورة واضحة المعالم وانتهج بها نهج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العجب وحب المديح والإطراء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وَالْإِعْجَابَ بِنَفْسِکَ، وَالثِّقَةَ بِمَا یعْجِبُکَ مِنْهَا، وَحُبَّ الْإِطْرَاءِ، فَإِنَّ ذلِکَ مِنْ أَوْثَقِ فُرَصِ الشَّیطَانِ فِی نَفْسِهِ لِیَمْحَقَ مَا یکُونُ مِنْ إِحْسَانِ الْمُحسِنِینَ</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المنّ على الرعية وإلزام الوالي بوعوده لرعيته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عَلَی رَعِيَّتِكَ بِإِحْسَانِكَ، أَوِ التَّزَيُّدَ فِيَما كَانَ مِنْ فِعْلِكَ، أَوْ أَنْ تَعِدَهُمْ فَتُتْبِعَ مَوْعِدَكَ بِخُلْفِكَ، فَإِنَّ الْمَنَّ يُبْطِلُ الْاِحْسَانَ، وَالتَّزَيُّدَ يَذْهَبُ بِنُورِ الْحَقِّ، وَالخُلْفَ يُوجِبُ الْمَقْتَ عِنْدَاللهِ وَالنَّاسِ</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وهنا يوضع الإمام علیه السلام ما يجب أن يقوم به الخليفة أو الوالي تجاه رعيته وذلك بأن لا يتفاخر بما يقدمه لهم وأن يحسن لهم أمورهم وأن لا يخلف الوعد الذي يعدهم به كقول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حر حتى يعد</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يتعجل بالأمور ولا يتهاون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باِلْاُمُورِ قَبْلَ أَوَانِهاَ، أَوِ التَّسَاقُطَ فيِهَا عِنْدَ إِمْكَانِهاَ، أَوِ الَّلجَاجَةَ فيِهَا إذِا تَنَكَّرَتْ، أَوِ الْوَهْنَ عَنْهَا إذَا اسْتَوْضَحَتْ، فَضَعْ كُلَّ أَمْر مَوْضِعَهُ، وَأَوْقِعْ كُلَّ عَمَل مَوْقِعَهُ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وَإِيَّاکَ وَالاِسْتِئْثَارَ بِمَا النَّاسُ فِيهِ أُسْوَةٌ، وَالتَّغَابِيَ عَمَّا تُعْنَى بِهِ مِمَّا قَدْ وَضَحَ لِلْعُيُونِ، فَإِنَّهُ مَأْخُوذٌ مِنْکَ لِغَيْرِکَ، وَعَمَّا قَلِيل تَنْکَشِفُ عَنْکَ أَغْطِيَةُ الاُمُورِ، وَيُنْتَصَفُ مِنْکَ لِلْمَظْلُومِ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لنا جليًا بأن الإنسان عندما يتمكن من شيء أو سلطة قوية فإنه يستأثر، فالإمام علیه السلام يذكر مالكًا الأشتر بذلك، كما أن بعض الحكام والسلاطين يميزون أصحابهم المقربين ويغدقون عليهم الخيرات استغلالًا لمناصبهم، </w:t>
      </w:r>
    </w:p>
    <w:p>
      <w:pPr>
        <w:pStyle w:val="BookText"/>
        <w:rPr/>
      </w:pPr>
      <w:r>
        <w:rPr>
          <w:rFonts w:ascii="IRNazanin" w:hAnsi="IRNazanin" w:eastAsia="IRNazanin"/>
          <w:color w:val="111111"/>
          <w:sz w:val="28"/>
          <w:sz w:val="28"/>
          <w:szCs w:val="28"/>
          <w:rtl w:val="true"/>
          <w:lang w:bidi="fa-IR"/>
        </w:rPr>
        <w:t>فالإمام علیه السلام من جهة أخرى يؤكد بأن ذلك لا يدوم كونه لم يبقَ مخفيًا عن الرعية، ثم إنه عما قليل تزول أغطية هذه الأمور ويأخذ المظلوم حقه، وما أنت إلا كأحد هذه الرعية، وتاريخنا مليء بهذه الأحداث بل ما أكثرها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قول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ملك استأثر</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الأغلب في كل ملك يستأثر على الرعية بالمال والعز والجاه ونحوه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سلب</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أن الامام يوُصي الوالي إذ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الْحَذَرَ كُلَّ الْحَذَرِ مِنْ عَدُوِّكِ بَعْدَ صُلْحِهِ، فَإِنَّ الْعَدُوَّ رُبَّمَا قَارَبَ لِيَتَغَفَّلَ، فَخُذْ باِلْحَزْمِ، وَاتَّهِمْ فِی ذلِكَ حُسْنَ الظَّنِّ</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يقول الأستاذ جورج 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هذا التوجه في تاريخ العرب، لابد له أن يكون محبًا، للسلم، كارهًا للقتل إلا إذا كان في القتال ضرورة اجتماعية</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w:t>
      </w:r>
      <w:r>
        <w:rPr>
          <w:rStyle w:val="FootnoteAnchor"/>
          <w:rtl w:val="true"/>
        </w:rPr>
        <w:footnoteReference w:id="736"/>
      </w:r>
      <w:r>
        <w:rPr>
          <w:rFonts w:ascii="Amiri" w:hAnsi="Amiri" w:eastAsia="Amiri" w:cs="Amiri"/>
          <w:color w:val="111111"/>
          <w:sz w:val="28"/>
          <w:sz w:val="28"/>
          <w:szCs w:val="28"/>
          <w:rtl w:val="true"/>
          <w:lang w:bidi="ar-SA"/>
        </w:rPr>
        <w:t>بِذِمَّتِكَ، وَلاَ تَخِيسَنَّ بَعَهْدِكَ، وَلاَ تَخْتِلَنَّ عَدُوَّكَ، فَإِنَّهُ لاَ يَجْتَرِىءُ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بَيْنَ الْعِبَادِ بِرَحْمَتِهِ، وَحَرِيماً يَسْكُنُونَ إِلَى مَنَعَتِهِ، يَسْتَفِيضُونَ إِلَى جِوَارِهِ، فَلاَ إِدْغَالَ</w:t>
      </w:r>
      <w:r>
        <w:rPr>
          <w:rStyle w:val="FootnoteAnchor"/>
          <w:rtl w:val="true"/>
        </w:rPr>
        <w:footnoteReference w:id="737"/>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مُدَالَسَةَ، وَلا خِدَاعَ فيِهِ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مُدَالَسَهَ، وَلَا خِدَاعَ فِیهِ، وَلَا تَعْقِدْ عَقْداً تُجَوِّزُ فِیهِ الْعِلَلَ، وَلَا تُعَوِّلَنَّ عَلَی لَحْنِ قَوْلٍ بَعْدَ التَّأْکِیدِ وَالتَّوْثِقَهِ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یَدْعُوَنَّکَ ضِیقُ أَمْرٍ لَزِمَکَ فِیهِ عَهْدُ اللَّهِ، إِلَی طَلَبِ انْفِسَاخِهِ بِغَیْرِ الْحَقِّ، فَإِنَّ صَبْرَکَ عَلَی ضِیقِ أَمْرٍ تَرْجُو انْفِرَاجَهُ وَفَضْلَ عَاقِبَتِهِ، خَیْرٌ مِنْ غَدْرٍ تَخَافُ تَبِعَتَهُ، وَأَنْ تُحِیطَ بِکَ مِنَ اللَّهِ فِیهِ طِلْبَهٌ، لَا تَسْتَقْبِلُ فِیهَا دُنْیَاکَ وَلَا آخِرَتَکَ</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يقول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نهاه عن أن يعقد عقدًا يمكن فيه التأويلات والعلل وطلب المخارج، ونهاه إذا عقد العقد بينه وبين العدوان ينقضه معولًا على تأويل خفي أو فحوى قول،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كذا، ولم أعن ظاهر اللفظة، فإن العقود تعقد على ما هو ظاهر في الاستعمال متداول في الاصطلاح والعرف لا على ما في الباطن</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ولمحمد عبده رأي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تعلل المتعاقد لك بعلة قد تطرأ على الكلام وطلب شيئًا لا يوافق ما أكدته المعاهدة، وأخذت عليه المواثيق، فلا تعولن عليه، وكذلك لو رأيت ثقلًا في التزام العهد فلا تركن الى لحن القول لتتخلص منه فأخذ بصرح الوجود لك وعليك</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178" w:name="pg7995_69866"/>
    </w:p>
    <w:p>
      <w:pPr>
        <w:pStyle w:val="Heading4"/>
        <w:numPr>
          <w:ilvl w:val="3"/>
          <w:numId w:val="1"/>
        </w:numPr>
        <w:rPr/>
      </w:pPr>
      <w:bookmarkStart w:id="179" w:name="__RefHeading___Toc6970617_1051229030"/>
      <w:bookmarkStart w:id="180" w:name="_Toc58"/>
      <w:bookmarkEnd w:id="178"/>
      <w:bookmarkEnd w:id="179"/>
      <w:r>
        <w:rPr>
          <w:rtl w:val="true"/>
        </w:rPr>
        <w:t>خامسًا العمال</w:t>
      </w:r>
      <w:bookmarkEnd w:id="180"/>
    </w:p>
    <w:p>
      <w:pPr>
        <w:pStyle w:val="BookText"/>
        <w:rPr/>
      </w:pPr>
      <w:r>
        <w:rPr>
          <w:rFonts w:ascii="Amiri" w:hAnsi="Amiri" w:eastAsia="Amiri" w:cs="Amiri"/>
          <w:color w:val="111111"/>
          <w:sz w:val="28"/>
          <w:sz w:val="28"/>
          <w:szCs w:val="28"/>
          <w:rtl w:val="true"/>
          <w:lang w:bidi="ar-SA"/>
        </w:rPr>
        <w:t>مفردها عامل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وعاملون، ويتعدى الى ثانٍ بالهمزة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أعملته كذا واستعملته، أي جعلته عاملًا واستعملته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يعمل، وعملته على البلد بالتشديد وليته عمله، والعمالة 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العامل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 العمل، يقال عملت فلانًا على البصرة والعمالة رزق العامل</w:t>
      </w:r>
      <w:r>
        <w:rPr>
          <w:rStyle w:val="FootnoteAnchor"/>
          <w:rtl w:val="true"/>
        </w:rPr>
        <w:footnoteReference w:id="743"/>
      </w:r>
      <w:r>
        <w:rPr>
          <w:rFonts w:ascii="IRNazanin" w:hAnsi="IRNazanin" w:eastAsia="IRNazanin"/>
          <w:color w:val="111111"/>
          <w:sz w:val="28"/>
          <w:sz w:val="28"/>
          <w:szCs w:val="28"/>
          <w:rtl w:val="true"/>
          <w:lang w:bidi="fa-IR"/>
        </w:rPr>
        <w:t>فيما يرى الزبيدي بأن العمل، 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المهنة وعَمِلَ كَفَرِحَ وأعمله واستعمله غیره وقيل استعمله طلب إليه العمل واعتمل اضطرب في العمل وقيل عمل لغیره واعتمل عمل بنفسه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العامل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اهتمام الإمام علیه السلام بفئة العمال كونهم عماد الدولة وسند الحاكم في رعيته، وقد حدد الإمام علیه السلام الصفات التي ينبغي توافرها في شخص العامل، ومن ثم تقديم التوجيهات الإدراية ليتسنى له القيام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ما أشار إليه علیه السلام هو الاختبار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فِی أُمُورِ عُمَّالِكَ، فَاسْتَعْمِلْهُمُ اخْتِبَاراً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يوليهم هذا المنصب على أساس محبة بينه وبين العامل فيما يذكر السبب في ذلك لأنهم شعب خليط جرت عليه الخيانة والجور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تُوَلِّهِمْ مُحَابَاةً وأَثَرَةً، فَإِنَّهُمَا جِمَاعٌ مِنْ شُعَبِ الْجَوْرِ وَالْخِيَانَةِ</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يؤكد علیه السلام اختيار أهل التجربة والحياء كونهم يمتازون بصفات غيرهم عن 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أَهْلَ التَّجْرِبَهِ وَالْحَیَاءِ، مِنْ أَهْلِ الْبُیُوتَاتِ الصَّالِحَهِ، وَالْقَدَمِ فِی الْإِسْلَامِ الْمُتَقَدِّمَهِ، فَإِنَّهُمْ أَکْرَمُ أَخْلَاقاً، وَأَصَحُّ أَعْرَاضاً، وَأَقَلُّ فِی الْمَطَامِعِ إِشْرَاقاً، وَأَبْلَغُ فِی عَوَاقِبِ الْأُمُورِ نَظَراً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حين يشير الإمام علیه السلام الى عدم تأخير الوالي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لهم؛ لأن ذلك يشجعهم على العمل من جهة ولم يطمعوا بما لديهم من اموال الرعية من جهة أخرى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عَلَیْهِمُ الْأَرْزَاقَ، فَإِنَّ ذَلِکَ قُوَّهٌ لَهُمْ عَلَی اسْتِصْلَاحِ أَنْفُسِهِمْ، وَغِنًی لَهُمْ عَنْ تَنَاوُلِ مَا تَحْتَ أَیْدِیهِمْ، وَحُجَّهٌ عَلَیْهِمْ إِنْ خَالَفُوا أَمْرَکَ أَوْ ثَلَمُوا أَمَانَتَکَ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تفقد أعمالهم</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أمره به هو التطلع عليهم وإذكاء العيون والإرصاد على حركاتهم، ثم أمر بمؤاخذة من تثبت خيانته واستعادة المال منه، وقد قال بعض الأكاسرة لعامل من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نومك بالليل؟ قال أنامه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سرقت ما نمت هذا النوم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يستعمل رجلًا دعاه فاوصاه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لاَبُدّ لَكَ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فيِما أَمْرك بِهِ بَما يُؤُتيك مِنْ اللهِ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وأكد علیه السلام نقطة مهمة هي ضرورة أن ينظر ويقسم العمل بين الرئيس والمرؤوسين لكي لا تخرج عن سيطرته لكثرتها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 لا يَقْهَرُهُ كَبيِرُهَا، وَلا يَتَشَتَّتُ عَلَيْهِ كَثيِرُهَا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إنجاز العمل اليومي يقول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وَأَمْضِ لِكُلِّ يَوْم عَمَلَهُ، فإِنَّ لِكُلِّ يَوْم مَا فيِهِ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الاهتمام بالوقت يساعد في إنجاز المشاريع ويأتي بنتائج مرضية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ويتابع الإمام بما يجب على العامل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لِنَفْسِكَ فِيمَا بَيْنِكَ وَبَيْنَ اللهِ تعالى أَفْضَلَ تِلْكَ الْمَوَاقِيتِ، وَأَجْزَلَ تِلْكَ الْاَقْسَامِ، وَإِنْ كَانَتْ كُلُّهَا لله إِذَا صَلَحَتْ فيهَا النِّيَّةُ، وَسَلِمَتْ مِنْهَا الرَّعِيَّةُ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181" w:name="pg7995_69874"/>
    </w:p>
    <w:p>
      <w:pPr>
        <w:pStyle w:val="Heading4"/>
        <w:numPr>
          <w:ilvl w:val="3"/>
          <w:numId w:val="1"/>
        </w:numPr>
        <w:rPr/>
      </w:pPr>
      <w:bookmarkStart w:id="182" w:name="__RefHeading___Toc6970619_1051229030"/>
      <w:bookmarkStart w:id="183" w:name="_Toc59"/>
      <w:bookmarkEnd w:id="181"/>
      <w:bookmarkEnd w:id="182"/>
      <w:r>
        <w:rPr>
          <w:rtl w:val="true"/>
        </w:rPr>
        <w:t>سادسًا الحسبة</w:t>
      </w:r>
      <w:bookmarkEnd w:id="183"/>
    </w:p>
    <w:p>
      <w:pPr>
        <w:pStyle w:val="BookText"/>
        <w:rPr/>
      </w:pPr>
      <w:r>
        <w:rPr>
          <w:rFonts w:ascii="IRNazanin" w:hAnsi="IRNazanin" w:eastAsia="IRNazanin"/>
          <w:color w:val="111111"/>
          <w:sz w:val="28"/>
          <w:sz w:val="28"/>
          <w:szCs w:val="28"/>
          <w:rtl w:val="true"/>
          <w:lang w:bidi="fa-IR"/>
        </w:rPr>
        <w:t>الحسبة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احتسابك الأمر، وفلان حسن 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حسن التدبیر وليس من احتساب الأجر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اصطلاحًا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أمر بالمعروف إذا ظهر تركه ونهي عن المنكر إذا ظهر فعله، وهي واسطة بين أحكام القضاء وأحكام المظالم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القرآن الكريم الى هذا النظام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w:t>
      </w:r>
    </w:p>
    <w:p>
      <w:pPr>
        <w:pStyle w:val="BookText"/>
        <w:rPr/>
      </w:pPr>
      <w:r>
        <w:rPr>
          <w:rFonts w:ascii="Amiri" w:hAnsi="Amiri" w:eastAsia="Amiri" w:cs="Amiri"/>
          <w:color w:val="111111"/>
          <w:sz w:val="28"/>
          <w:sz w:val="28"/>
          <w:szCs w:val="28"/>
          <w:rtl w:val="true"/>
          <w:lang w:bidi="ar-SA"/>
        </w:rPr>
        <w:t xml:space="preserve">وَزَنُوهُمْ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أشار الإمام علیه السلام الى مراقبة البيع في الأسواق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وَأَسْعَار لا تُجْحِفُ باِلْفَرِيقَيْنِ مِنَ الْبَائِعِ وَالْمُبْتَاعِ، فَمَنْ قَارَفَ حُكْرَةً بَعْدَ نَهْيِكَ إِيَّاهُ فَنَكِّلْ، وَعَاقِبْ فِی غَيْرِ إِسْرَاف</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ذلك يقول ابن أبي الحديد يقصد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في كثير منهم نوع من الشح والبخل فيدعوهم ذلك الى الاحتكار في الأقوات، والحيف في البياعات، والاحتكار ابتياع الغلات في أيام رخصها وإدخارها في المخازن الى أيام الغلاء والقحط</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يوضح المعتزلي معنى الحيف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تطفيف في الوزن والكيل وزيادة في السعر، وهو الذي عبر عنه بالتحكم وقد نهى رسول الله صلی الله علیه و آله وسلم عن الاحتكار، وأما التطفيف وزيادة التسعير فهو أوضح في نص الكتاب</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قارف حكرة فيقصد الإمام علیه السلام وأمره أن يؤدب فاعل ذلك من غير إسراف وذلك أنه دون المعاصي التي توجب الحدود، فغاية أمره من التعزير الإهانة والمنع</w:t>
      </w:r>
      <w:r>
        <w:rPr>
          <w:rStyle w:val="FootnoteAnchor"/>
          <w:rtl w:val="true"/>
        </w:rPr>
        <w:footnoteReference w:id="762"/>
      </w:r>
      <w:r>
        <w:rPr>
          <w:rFonts w:ascii="IRNazanin" w:hAnsi="IRNazanin" w:eastAsia="IRNazanin"/>
          <w:color w:val="111111"/>
          <w:sz w:val="28"/>
          <w:sz w:val="28"/>
          <w:szCs w:val="28"/>
          <w:rtl w:val="true"/>
          <w:lang w:bidi="fa-IR"/>
        </w:rPr>
        <w:t>، وقد أشار الإمام علیه السلام في خطبة له طويلة في ذكر الأوزان والمكاييل والأمر بالمعروف والنهي عن المنكر وكيف يوجه خيار الناس أن يتورعوا في مكاسبهم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إِنّكُم وَ مَا تَأمُلُونَ مِن هَذِهِ الدّنيَا أَثوِيَاءُ</w:t>
      </w:r>
      <w:r>
        <w:rPr>
          <w:rStyle w:val="FootnoteAnchor"/>
          <w:rtl w:val="true"/>
        </w:rPr>
        <w:footnoteReference w:id="763"/>
      </w:r>
      <w:r>
        <w:rPr>
          <w:rFonts w:ascii="Amiri" w:hAnsi="Amiri" w:eastAsia="Amiri" w:cs="Amiri"/>
          <w:color w:val="111111"/>
          <w:sz w:val="28"/>
          <w:sz w:val="28"/>
          <w:szCs w:val="28"/>
          <w:rtl w:val="true"/>
          <w:lang w:bidi="ar-SA"/>
        </w:rPr>
        <w:t>وهو الضیف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مُؤَجّلُونَ، وَ مَدِينُونَ مُقتَضَونَ أَجَلٌ مَنقُوصٌ، وَ عَمَلٌ مَحفُوظٌ، فَرُبّ دَائِبٍ مُضَيّعٌ، وَ 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فِي زَمَنٍ لَا يَزدَادُ الخَيرُ فِيهِ إِلّا إِدبَاراً، وَ لَا الشّرّ فِيهِ إِلّا إِقبَالًا، وَ لَا الشّيطَانُ فِي هَلَاكِ النّاسِ إِلّا طَمَعاً، فَهَذَا أَوَانٌ قَوِيَت عُدّتُهُ، وَ عَمّت مَكِيدَتُهُ، وَ أَمكَنَت فَرِيسَتُهُ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ينبه الإمام علیه السلام لمن يتسلم هذا المنصب بأن يكون حازمًا وأن ينصر الفقير ويساعده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يتساءلُ الإمام علیه السلام بقوله لهم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أَخيَارُكُم وَ صُلَحَاؤُكُم وَ أَينَ أَحرَارُكُم وَ سُمَحَاؤُكُم وَ أَينَ المُتَوَرّعُونَ فِي مَكَاسِبِهِم وَ المُتَنَزّهُونَ فِي مَذَاهِبِهِم أَ لَيسَ قَد ظَعَنُوا جَمِيعاً عَن هَذِهِ الدّنيَا الدّنِيّةِ وَ العَاجِلَةِ المُنَغّصَةِ</w:t>
      </w:r>
      <w:r>
        <w:rPr>
          <w:rStyle w:val="FootnoteAnchor"/>
          <w:rtl w:val="true"/>
        </w:rPr>
        <w:footnoteReference w:id="766"/>
      </w:r>
      <w:r>
        <w:rPr>
          <w:rFonts w:ascii="Amiri" w:hAnsi="Amiri" w:eastAsia="Amiri" w:cs="Amiri"/>
          <w:color w:val="111111"/>
          <w:sz w:val="28"/>
          <w:sz w:val="28"/>
          <w:szCs w:val="28"/>
          <w:rtl w:val="true"/>
          <w:lang w:bidi="ar-SA"/>
        </w:rPr>
        <w:t>؟ ویذکرهم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خُلِقتُم إِلّا فِي حُثَالَةٍ لَا تلَتقَيِ إِلّا بِذَمّهِمُ الشّفَتَانِ استِصغَاراً لِقَدرِهِم وَ ذَهَاباً عَن ذِكرِهِم فَإِنّا لِلّهِ وَ إِنّا إِلَيهِ راجِعُونَ ظَهَرَ الفَسَادُ فَلَا مُنكِرٌ مُغَيّرٌ وَ لَا زَاجِرٌ مُزدَجِرٌ أَ فَبِهَذَا تُرِيدُونَ أَن تُجَاوِرُوا اللّهَ فِي دَارِ قُدسِهِ وَ تَكُونُوا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 أَولِيَائِهِ عِندَهُ هَيهَاتَ لَا يُخدَعُ اللّهُ عَن جَنّتِهِ وَ لَا تُنَالُ مَرضَاتُهُ إِلّا بِطَاعَتِهِ 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184" w:name="pg7995_69881"/>
    </w:p>
    <w:p>
      <w:pPr>
        <w:pStyle w:val="Heading4"/>
        <w:numPr>
          <w:ilvl w:val="3"/>
          <w:numId w:val="1"/>
        </w:numPr>
        <w:rPr/>
      </w:pPr>
      <w:bookmarkStart w:id="185" w:name="__RefHeading___Toc6970621_1051229030"/>
      <w:bookmarkStart w:id="186" w:name="_Toc60"/>
      <w:bookmarkEnd w:id="184"/>
      <w:bookmarkEnd w:id="185"/>
      <w:r>
        <w:rPr>
          <w:rtl w:val="true"/>
        </w:rPr>
        <w:t>سابعًا الكُتّاب</w:t>
      </w:r>
      <w:bookmarkEnd w:id="186"/>
    </w:p>
    <w:p>
      <w:pPr>
        <w:pStyle w:val="BookText"/>
        <w:rPr/>
      </w:pPr>
      <w:r>
        <w:rPr>
          <w:rFonts w:ascii="Amiri" w:hAnsi="Amiri" w:eastAsia="Amiri" w:cs="Amiri"/>
          <w:color w:val="111111"/>
          <w:sz w:val="28"/>
          <w:sz w:val="28"/>
          <w:szCs w:val="28"/>
          <w:rtl w:val="true"/>
          <w:lang w:bidi="ar-SA"/>
        </w:rPr>
        <w:t>الكتاب، معروف والجمع كتب، وقد كتبت كتبًا وكتابًا، والكتاب الفرض والحكم</w:t>
      </w:r>
      <w:r>
        <w:rPr>
          <w:rStyle w:val="FootnoteAnchor"/>
          <w:rtl w:val="true"/>
        </w:rPr>
        <w:footnoteReference w:id="768"/>
      </w:r>
      <w:r>
        <w:rPr>
          <w:rFonts w:ascii="Amiri" w:hAnsi="Amiri" w:eastAsia="Amiri" w:cs="Amiri"/>
          <w:color w:val="111111"/>
          <w:sz w:val="28"/>
          <w:sz w:val="28"/>
          <w:szCs w:val="28"/>
          <w:rtl w:val="true"/>
          <w:lang w:bidi="ar-SA"/>
        </w:rPr>
        <w:t>، والكتّاب جمع 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الصفات التي يضعها الإمام علیه السلام للكاتب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الإمام علیه السلام الكُتّاب ضمن المؤسسات التي تنظم أمور الحاكم لأمته، فلذلك أوصى أن يكون الكاتب ذا صفات تؤهله لذلك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فِی حَالِ كُتَّابِكَ، فَوَلِّ عَلَی أُمُورِكَ خَيْرَهُمْ، وَاخْصُصْ رَسَائِلَكَ الَّتِی تُدْخِلُ فيِهَا مَكَائِدَكَ وأَسْرَارَكَ بِأَجْمَعِهِمْ لِوُجُودِ صَالِحِ الْاَخْلاَقِ</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هذه الصفات بعد أن يختار أفضلهم، 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الذين يلون أمر الحضرة، يترسّلون عنه الى عماله وأمرائه، وإليهم معاقد التدبیر وأمر الديوان، فأمره أن يتخیر الصالح منهم، ومن يوثق على الاطلاع على الأسرار والمكايد والحيل والتدبیرات</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لَاتُبْطِرُهُ الْکَرَامَهُ، فَیَجْتَرِیءَ بِهَا عَلَیْکَ فِی خِلَافٍ لَکَ بِحَضْرَهِ مَلا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لايبطره الإكرام والتقريب، فيطمع فيجترئ على مخالفته في ملأ من الناس والرد عليه، ففي ذلك من الوهن للأمير وسوء الأدب الذي انكشف الكاتب عنه مالا خفاء به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لَاتَقْصُرُ بِهِ الْغَفْلَهُ عَنْ إِیْرَادِ مُکَاتَبَاتِ عُمَّالِکَ عَلَیْکَ</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المؤهلات التي أشار إليها أن لا يكون غافلًا مقصرًا عن إيراد الرسائل التي ترد إليه من المكاتبات التي تصدر من العمال أو الولاة الآخرين، فيما حث الإمام علیه السلام على نقطة مهمة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الوكالة في حال غياب الوالي أو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حال لم يكن الوالي موجودًا فإن إجابة الكاتب في الموارد التي تتطلب منه الجواب فإنه يجب أن يجيب وكأنك موجودٌ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إِصْدَارِ جَوَابَاتِهَا عَلَی الصَّوَابِ عَنْکَ، فِیَما یَأْخُذُ لَکَ وَ یُعْطِی مِنْکَ، وَ لَایُضْعِفُ عَقْداً اعْتَقَدَهُ لَکَ، وَ لَایُعْجِزُ عَنْ إِطْلَاقِ مَا عُقِدَ عَلَیْکَ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 علیه السلام بأمر في غاية الأهمية حيث إن الكاتب يجب عليه أن لا يتجاهل قدره، ويتجاوز حدوده، وأنه إذا لم يكن كذلك لم يعرف قدر الآخرين وذلك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یَجْهَلُ مَبْلَغَ قَدْرِ نَفْسِهِ فِی الْأُمُورِ، فَإِنَّ الْجَاهِلَ بِقَدْرِ نَفْسِهِ یَکُونُ بِقَدْرِ غَیْرِهِ أَجْهَلَ</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ضوابط اختيار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يضع الإمام علیه السلام ضوابط اختيار الكاتب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لَایَکُنِ اخْتِیَارُک إِیَّاهُمْ عَلَی فِرَاسَتِکَ</w:t>
      </w:r>
      <w:r>
        <w:rPr>
          <w:rStyle w:val="FootnoteAnchor"/>
          <w:rtl w:val="true"/>
        </w:rPr>
        <w:footnoteReference w:id="777"/>
      </w:r>
      <w:r>
        <w:rPr>
          <w:rFonts w:ascii="Amiri" w:hAnsi="Amiri" w:eastAsia="Amiri" w:cs="Amiri"/>
          <w:color w:val="111111"/>
          <w:sz w:val="28"/>
          <w:sz w:val="28"/>
          <w:szCs w:val="28"/>
          <w:rtl w:val="true"/>
          <w:lang w:bidi="ar-SA"/>
        </w:rPr>
        <w:t>وَاسْتِنَامَتِکَ</w:t>
      </w:r>
      <w:r>
        <w:rPr>
          <w:rStyle w:val="FootnoteAnchor"/>
          <w:rtl w:val="true"/>
        </w:rPr>
        <w:footnoteReference w:id="778"/>
      </w:r>
      <w:r>
        <w:rPr>
          <w:rFonts w:ascii="Amiri" w:hAnsi="Amiri" w:eastAsia="Amiri" w:cs="Amiri"/>
          <w:color w:val="111111"/>
          <w:sz w:val="28"/>
          <w:sz w:val="28"/>
          <w:szCs w:val="28"/>
          <w:rtl w:val="true"/>
          <w:lang w:bidi="ar-SA"/>
        </w:rPr>
        <w:t>وَ حُسْنِ الظَّنِّ مِنْکَ، فَإِنَّ الرِّجَالَ یَتَعَرَّفُونَ لِفِرَاسَاتِ الْوُلَاهِ بِتَصَنُّعِهِمْ وَ حُسْنِ خِدْمَتِهِمْ، وَ لَیْسَ وَرَاءَ ذلِکَ مِنَ النَّصِیحَهِ وَ الأَمَانَهِ شَیءٌ، وَلکِنِ اخْتَبِرْهُمْ بِمَا وُلُوّا لِلْصَّالِحِینَ قَبْلَکَ، فَاعْمِدْ لِأَحْسَنِهِمْ کَانَ فِی الْعَامَّهِ أَثَراً، وَ أَعْرَفِهِمْ بِالأَمَانَهِ وَجْهاً، فَإِنَّ ذلِکَ دَلِیلٌ عَلَی نَصِیحَتِکَ لِلَّهِ وَ لِمَنْ وُلِّیْتَ أَمْرَهُ</w:t>
      </w:r>
      <w:r>
        <w:rPr>
          <w:rFonts w:eastAsia="Amiri" w:cs="Amiri" w:ascii="Amiri" w:hAnsi="Amiri"/>
          <w:color w:val="111111"/>
          <w:sz w:val="28"/>
          <w:szCs w:val="28"/>
          <w:rtl w:val="true"/>
          <w:lang w:bidi="ar-SA"/>
        </w:rPr>
        <w:t>»</w:t>
      </w:r>
      <w:r>
        <w:rPr>
          <w:rStyle w:val="FootnoteAnchor"/>
          <w:rtl w:val="true"/>
        </w:rPr>
        <w:footnoteReference w:id="779"/>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ذلك أشار الإمام علیه السلام 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لا يكون الاختيار بحسن الظن والفراسة، كون بعض الرجال</w:t>
      </w:r>
    </w:p>
    <w:p>
      <w:pPr>
        <w:pStyle w:val="BookText"/>
        <w:rPr/>
      </w:pPr>
      <w:r>
        <w:rPr>
          <w:rFonts w:ascii="Amiri" w:hAnsi="Amiri" w:eastAsia="Amiri" w:cs="Amiri"/>
          <w:color w:val="111111"/>
          <w:sz w:val="28"/>
          <w:sz w:val="28"/>
          <w:szCs w:val="28"/>
          <w:rtl w:val="true"/>
          <w:lang w:bidi="ar-SA"/>
        </w:rPr>
        <w:t>يتقربون من الحكام، ويتصنعون أمامهم ويخدمونهم لأجل أن يرتقي الى المناصب العليا في الدولة، وهذا ما نلاحظه في وقتنا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يعمد لأحسنهم وأفضلهم ومن له سيرة حسنة مع العامة من الناس، وقد أكد بعض الباحثين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جميع الصفات المطلوبة في إدارة الأعمال المهمة وأكثرها أهمية هو اختيار أحسنهم وأفضلهم وأقربهم في قلوب العامة من الناس، فمن ترك أثرًا طيبًا وذكرًا محمودًا وحمل قلبًا ينبض بالإحساس بالناس وحل مشكلاتهم، وعمل بالعدل والحق، وحسن التعامل الإنساني في الرعية، فادفع إليه الأمر، فهو أهل 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يقول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لِرَأْسِ کُلِّ أَمْرٍ مِنْ أُمُورِک رَأْساً مِنْهُمْ، لَایَقْهَرُهُ کَبِیْرُهَا، وَ لَایَتَشَتَّتُ عَلَیْهِ کَثِیْرُهَا، وَ مَهْمَا کَانَ فِی کُتَّابِکَ مِنْ عَیْبٍ فَتَغَابَیْتَ عَنْهُ أُلْزِمْتَهُ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أمره أن يقسم فنون الكتابة وضروبها بينهم على نحو أن يكون أحدهم للرسائل الى الأطراف، والأعداء، والآخر لأجوبة عمال السواد، والآخر بحضرة الأمير خاصته وداره، وحاشيته، وثقاته، وهنا ينبه الإمام علیه السلام بأن يتنبه الكتاب الى ما غفل عنه أو صدر منه خطأ، وجاء لأهمية الكتاب في موضع آخر من كلام الإمام 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یُحْکِمُونَ مِنَ الْمَعَاقِدِ، وَیَجْمَعُونَ مِنَ الْمَعَاقِدِ، وَیُؤْتَمَنُونَ عَلَیْهِ مِنْ خَوَاصِّ الْأُمُورِ وَعَوامِّهَا</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جَوَابَاتِهَا عَلَى الصَّوَابِ عَنْكَ، فِيَما يَأْخُذُ لَكَ وَيُعْطِي مِنْكَ، وَلاَ يُضْعِفُ عَقْداً اعْتَقَدَهُ لَكَ، وَلاَ يَعْجِزُ عَنْ إِطْلاَقِ مَا عُقِدَ عَلَيْكَ، وَلاَ يَجْهَلُ مَبْلَغَ قَدْرِ نَفْسِهِ فِي الاُمُورِ، فَإِنَّ الْجَاهِلَ بِقَدْرِ نَفْسِهِ يَكُونُ بِقَدْرِ غَيْرِهِ أَجْهَلَ</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وليكن كاتبك غير مقصر عن عرض مكتوبات عمالك عليك والإجابة عنها حسن الوكالة والنيابة عنك فيما يحتج به لك عليهم من مكتوباتهم، وما يصدره عنك إليهم من الأجوبة، فإن عقد لك عقدًا قوّاه وأحكمه وإن عقد عليك عقدًا اجتهد في نقضه وحله،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يكون عارفًا بنفسه فمن لم يعرف قدر نفسه لا يعرف قدر غيره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 لاَ يَقْهَرُهُ كَبِيرُهَا، وَلاَ يَتَشَتَّتُ عَلَيْهِ كَثِيرُهَا، وَمَهْمَا كَانَ فِي كُتَّابِكَ مِنْ عَيْب فَتَغَابَيْتَ عَنْه أُلْزِمْتَهُ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بينما أشار الإمام علیه السلام الى التغابي عن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أنه مأخوذ من الله بما يتغابى عنه، ويتغافل من عيوب كتابه فإن الدين لا يبيح الإغضاء والغفلة عن الأعوان والخول، ويوجب التطلع عليهم</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صولة الأمير مع رضا الكاتب، ولا تَثقِنّ برضا الأمير مع سخط الكاتب، فضلًا عن ذلك أن للكاتب على الملك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الحجاب عنه واتهام الوشاة عليه، وإفشاء </w:t>
      </w:r>
    </w:p>
    <w:p>
      <w:pPr>
        <w:pStyle w:val="BookText"/>
        <w:rPr/>
      </w:pPr>
      <w:r>
        <w:rPr>
          <w:rFonts w:ascii="Amiri" w:hAnsi="Amiri" w:eastAsia="Amiri" w:cs="Amiri"/>
          <w:color w:val="111111"/>
          <w:sz w:val="28"/>
          <w:sz w:val="28"/>
          <w:szCs w:val="28"/>
          <w:rtl w:val="true"/>
          <w:lang w:bidi="ar-SA"/>
        </w:rPr>
        <w:t>السر إليه</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وضح الإمام علیه السلام أدق تفاصيل الكتابة للكاتب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الكتابة والخط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يجب أن يتبعها للحد من الإسراف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دواتك، وأطل جلفة قلمك، وفرج بين السطور وقرمط بين الحروف، فإن ذلك أصدر بصباحة الخط</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يفرق بين السطور لكي تكون مفهومة وواضحة للقارئ وأن يقارب بين الكلمات ويقول في موضع آخر أكثر دقة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أدقوا أقلامكم وقاربوا سطوركم، واحذفوا من فضولكم، واقصدوا المعاني وإياكم والإكثار، فإن أموال المسلمين لا تحتمل الإضرار</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187" w:name="pg7995_69894"/>
    </w:p>
    <w:p>
      <w:pPr>
        <w:pStyle w:val="Heading4"/>
        <w:numPr>
          <w:ilvl w:val="3"/>
          <w:numId w:val="1"/>
        </w:numPr>
        <w:rPr/>
      </w:pPr>
      <w:bookmarkStart w:id="188" w:name="__RefHeading___Toc6970623_1051229030"/>
      <w:bookmarkStart w:id="189" w:name="_Toc61"/>
      <w:bookmarkEnd w:id="187"/>
      <w:bookmarkEnd w:id="188"/>
      <w:r>
        <w:rPr>
          <w:rtl w:val="true"/>
        </w:rPr>
        <w:t>ثامنًا الجيش</w:t>
      </w:r>
      <w:bookmarkEnd w:id="189"/>
    </w:p>
    <w:p>
      <w:pPr>
        <w:pStyle w:val="Heading5"/>
        <w:numPr>
          <w:ilvl w:val="4"/>
          <w:numId w:val="1"/>
        </w:numPr>
        <w:rPr/>
      </w:pPr>
      <w:bookmarkStart w:id="190" w:name="__RefHeading___Toc6970625_1051229030"/>
      <w:bookmarkStart w:id="191" w:name="_Toc62"/>
      <w:bookmarkEnd w:id="190"/>
      <w:r>
        <w:rPr>
          <w:rtl w:val="true"/>
        </w:rPr>
        <w:t>اشارة</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كثیراً ما يُردد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أكثرهم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حكم علي علیه السلام وقد كانت مدة تسلمه للخلافة أغلبها 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أرادته ودأبت عليه الدولة الأموية، لكي تثبت عدم أهلية الإمام علي علیه السلام للحكم، وكونهم السبب المباشر في إشغال مدة حكم الإمام علیه السلام بالحروب، فأيهما أهم تطهیر الداخل أم الفتوحات فيما كان عهد الذين سبقوا الإمام علیه السلام في الحكم عهد فتوحات إسلامية بينما كانت خلافته عهد حروب مداخلية، فهل لهذا ميزة لغیره عليه؟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الفتوحات ليست ضرورة من ضرورات وجود الدولة الإسلامية، بل هي تزيد في قوتها وقدرتها، أما إخماد الفتن الداخلية فهو ضرورة يتوقف عليها وجود الإسلام ودولته، لأن بقاء هذه الفتن إنما يحرف الإسلام عن مساره الصحيح، أو يقسم المسلمين على نصفين متحاربين حتى يُفني </w:t>
      </w:r>
      <w:bookmarkStart w:id="192" w:name="pg7995_69895"/>
    </w:p>
    <w:p>
      <w:pPr>
        <w:pStyle w:val="BookText"/>
        <w:rPr/>
      </w:pPr>
      <w:bookmarkEnd w:id="192"/>
      <w:r>
        <w:rPr>
          <w:rFonts w:ascii="Amiri" w:hAnsi="Amiri" w:eastAsia="Amiri" w:cs="Amiri"/>
          <w:color w:val="111111"/>
          <w:sz w:val="28"/>
          <w:sz w:val="28"/>
          <w:szCs w:val="28"/>
          <w:rtl w:val="true"/>
          <w:lang w:bidi="ar-SA"/>
        </w:rPr>
        <w:t>بعضهم بعضًا فينعدم وجود الإسلام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وسنسلط الضوء على هذه المؤسسة في فكر الإمام علیه السلام</w:t>
      </w:r>
      <w:r>
        <w:rPr>
          <w:rFonts w:eastAsia="IRNazanin" w:cs="IRNazanin"/>
          <w:color w:val="111111"/>
          <w:sz w:val="28"/>
          <w:szCs w:val="28"/>
          <w:rtl w:val="true"/>
          <w:lang w:bidi="fa-IR"/>
        </w:rPr>
        <w:t>.</w:t>
      </w:r>
    </w:p>
    <w:p>
      <w:pPr>
        <w:pStyle w:val="Heading5"/>
        <w:numPr>
          <w:ilvl w:val="4"/>
          <w:numId w:val="1"/>
        </w:numPr>
        <w:rPr/>
      </w:pPr>
      <w:bookmarkStart w:id="193" w:name="__RefHeading___Toc6970627_1051229030"/>
      <w:bookmarkStart w:id="194" w:name="_Toc63"/>
      <w:bookmarkEnd w:id="193"/>
      <w:r>
        <w:rPr/>
        <w:t>1</w:t>
      </w:r>
      <w:r>
        <w:rPr>
          <w:rtl w:val="true"/>
        </w:rPr>
        <w:t xml:space="preserve">- </w:t>
      </w:r>
      <w:r>
        <w:rPr>
          <w:rtl w:val="true"/>
        </w:rPr>
        <w:t>تفادي القتال وعدم البدء به</w:t>
      </w:r>
      <w:r>
        <w:rPr>
          <w:rtl w:val="true"/>
        </w:rPr>
        <w:t>:</w:t>
      </w:r>
      <w:bookmarkEnd w:id="194"/>
    </w:p>
    <w:p>
      <w:pPr>
        <w:pStyle w:val="BookText"/>
        <w:rPr/>
      </w:pPr>
      <w:r>
        <w:rPr>
          <w:rFonts w:ascii="IRNazanin" w:hAnsi="IRNazanin" w:eastAsia="IRNazanin"/>
          <w:color w:val="111111"/>
          <w:sz w:val="28"/>
          <w:sz w:val="28"/>
          <w:szCs w:val="28"/>
          <w:rtl w:val="true"/>
          <w:lang w:bidi="fa-IR"/>
        </w:rPr>
        <w:t>لقد كان الإمام علي علیه السلام لا يبدأ أحداً بالقتال أبداً إنما يدعوهم الى الحق فإن رفضوا ذلك تركهم حتى يبادروا هم بالقتال، وذلك لأن الإمام علیه السلام أراد أن يجتنب سفك الدم من جهة وهدايتهم من الضلال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ميز فكر الإمام علیه السلام عن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كلام له وقد أشار عليه أصحابه بالاستعداد لحرب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اسْتَعْدَادِی لِحَرْبِ أَهْلِ الشَّامِ وَجِرِیرٌ عِنْدَهُمْ، إِغْلاَقٌ لِلشَّامِ، وَصَرْفٌ لِأَهْلِهِ عَنْ خَیْرٍ إِنْ أَرادُوهُ، وَلکِنْ قَدْ وَقَّتُّ لِجَرِیرٍ وَقْتاً لاَ یُقِیمُ بَعْدَهُ إِلاَّ مَخْدُوعاً أَوْ عَاصِیاً، وَالرَّأْیُ عِنْدِی مَعَ الْأَنَاهِ، فَأَرْوِدُوا، وَلاَ أَکْرَهُ لَکُمُ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ضَرَبْتُ أَنْفَ هذَا الْأَمْرِ وَعَیْنَهُ، وَقَلَّبْتُ ظَهْرَهُ وَبَطنَهُ، فَلَمْ أَرَلِی فِیهِ إِلاَّ الْقِتَالَ أَوِ الْکُفْرَ</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علیه السلام وقد استبطأ إذنه لهم في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دَفَعْتُ اَلْحَرْبَ یَوْماً إِلاَّ وَ أَنَا أَطْمَعُ أَنْ تَلْحَقَ بِی طَائِفَهٌ فَتَهْتَدِیَ بِی، وَ تَعْشُوَ إِلَی ضَوْئِی، وَ ذَلِکَ أَحَبُّ إِلَیَّ مِنْ أَنْ أَقْتُلَهَا عَلَی ضَلاَلِهَا، وَ إِنْ کَانَتْ تَبُوءُ بِآثَامِهَا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إنما أصبحنا نقاتل إخواننا في الإسلام على ما دخل فيه من الزيغ والاعوجاج، والشبهة والتأويل، فإذا طمعنا في خصلة يلم الله بها شعثنا، ويبدأني بها الى البقية فيما بيننا رغبنا فيها، وأمسكنا ما سواها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طلحة والزبير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استثبتهما قبل القتال، واستأنيت بهما أمام الوقاع، فغمطا النعمة وردا العافية</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أكد الإمام علیه السلام حبه للسلام، وحرصه على هداية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قوماً من أصحابه يسبون أهل الشام أيام حربهم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 ولكنكم لو وضعتم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أحقن دماءنا ودماءهم،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أوصى الإمام علیه السلام بعدم بدء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یَحْمِلَنَّکُمُ شَنَآنُهُمْ عَلَی قِتَالِهِمْ قَبْلَ دُعَائِهِمْ وَ اَلْإِعْذَارِ إِلَیْهِمْ</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ووصية أخرى في ساحات الحرب وقد اوشكت الحرب على الوقوع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تُقَاتِلُوهُمْ حَتَّی یَبْدَءُوکُمْ، فَإِنَّکُمْ بِحَمْدِ اَللَّهِ عَلَی حُجَّهٍ، وَ تَرْکُکُمْ إِیَّاهُمْ </w:t>
      </w:r>
      <w:bookmarkStart w:id="195" w:name="pg7995_69899"/>
    </w:p>
    <w:p>
      <w:pPr>
        <w:pStyle w:val="BookText"/>
        <w:rPr/>
      </w:pPr>
      <w:bookmarkEnd w:id="195"/>
      <w:r>
        <w:rPr>
          <w:rFonts w:ascii="Amiri" w:hAnsi="Amiri" w:eastAsia="Amiri" w:cs="Amiri"/>
          <w:color w:val="111111"/>
          <w:sz w:val="28"/>
          <w:sz w:val="28"/>
          <w:szCs w:val="28"/>
          <w:rtl w:val="true"/>
          <w:lang w:bidi="ar-SA"/>
        </w:rPr>
        <w:t>حَتَّی یَبْدَءُوکُمْ حُجَّهٌ أُخْرَی لَكُمْ عَلَيْهِمْ</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أوصى الإمام علیه السلام لابْنِهِ الْحَسَنِ علیه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تَدْعُوَنَّ إِلَی مُبَارَزَهٍ وَ إِنْ دُعِیتَ إِلَیْهَا فَأَجِبْ فَإِنَّ اَلدَّاعِیَ إِلَیْهَا بَاغٍ وَ اَلْبَاغِیَ مَصْرُوعٌ</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6970629_1051229030"/>
      <w:bookmarkStart w:id="197" w:name="_Toc64"/>
      <w:bookmarkEnd w:id="196"/>
      <w:r>
        <w:rPr/>
        <w:t>2</w:t>
      </w:r>
      <w:r>
        <w:rPr>
          <w:rtl w:val="true"/>
        </w:rPr>
        <w:t xml:space="preserve">- </w:t>
      </w:r>
      <w:r>
        <w:rPr>
          <w:rtl w:val="true"/>
        </w:rPr>
        <w:t>قتال المخالفين</w:t>
      </w:r>
      <w:r>
        <w:rPr>
          <w:rtl w:val="true"/>
        </w:rPr>
        <w:t>:</w:t>
      </w:r>
      <w:bookmarkEnd w:id="197"/>
    </w:p>
    <w:p>
      <w:pPr>
        <w:pStyle w:val="BookText"/>
        <w:rPr/>
      </w:pPr>
      <w:r>
        <w:rPr>
          <w:rFonts w:ascii="IRNazanin" w:hAnsi="IRNazanin" w:eastAsia="IRNazanin"/>
          <w:color w:val="111111"/>
          <w:sz w:val="28"/>
          <w:sz w:val="28"/>
          <w:szCs w:val="28"/>
          <w:rtl w:val="true"/>
          <w:lang w:bidi="fa-IR"/>
        </w:rPr>
        <w:t>بين الإمام علي علیه السلام مسوّغات القتال من خلال نهج البلاغة وصورها بأدق التفاصيل وذلك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مَا عَلَیَّ مِنْ قِتَالِ مَنْ خَالَفَ الحَقَّ، وَخَابَطَ الغَيَّ، مِنْ إِدْهَان وَلا إيِهَان</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وضح بأن الخروج للقتال إنما لنصرة الحق ودحض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کُنْتُ لَفِی سَاقَتِهَا حَتَّی تَوَلَّتْ بِحَذَافِیرِهَا، مَا عَجَزْتُ، وَ لاَ جَبُنْتُ، وَ إِنَّ مَسِیرِی هَذَا لِمِثْلِهَا، فَلَأَنْقُبَنَّ اَلْبَاطِلَ حَتَّی یَخْرُجَ اَلْحَقُّ مِنْ جَنْبِهِ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قال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ضَرَبْتُ أَنْفَ هذَا الْاَمْرِ وَعَيْنَهُ، وَقَلَّبْتُ ظَهْرَهُ وَبَطنَهُ، فَلَمْ أَرَلِی إِلاَّ الْقِتَالَ أَوِ الْكُفْرَ بِمَا جَاءَ بِهِ مُحَمَّدٌ صلی الله علیه و آله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أوضح ذلك المعنى مفصلاً في خطبة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قَلَّبْتُ هَذَا الْأَمْرَ بَطْنَهُ وَظَهْرَهُ حَتَّى مَنَعَنِي النَّوْمَ، فَمَا وَجَدْتُنِي يَسَعُنِي إِلّا قِتَالُهُمْ أَوِ الْجُحُودُ بِمَا جَاءَ بِهِ مُحَمَّدٌ صلى الله عليه وآله، فَكَانَتْ مُعَالَجَةُ الْقِتَالِ أَهْوَنَ عَلَيَّ مِنْ مُعَالَجَةِ الْعِقَابِ، وَمَوْتَاتُ الدُّنْيَا أَهْوَنَ عَلَيَّ مِنْ مَوْتَاتِ الْآخِرَةِ</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عن الإمام علیه السلام في أصحاب الجمل وتعليل قتاله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عاملي بها وخُزّان بيت مال المسلمين وغيرهم من أهلها فقتلوا طائفة صبراً، وطائفة غدراً فوالله إن لو لم يصيبوا من المسلمين إلا رجلاً واحداً متعمدين لقتله، بلا جرم جره، لحل لي قتل ذلك الجيش كله إذ حضروه فلم ينكروا، ولم يدفعوا عنه بلسان ولا بيد دع ما أنهم قد قتلوا من المسلمين مثل العدّة التي دخلوا بها عليهم</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يوصي الإمام علیه السلام المحاربين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خير ما تواصي العباد به، وخير عواقب الأمور عند الله، وقد فتح باب الحرب بينكم وبين أهل القبلة، ولا يحمل هذا العلم إلا أهل البصر والصبر والعلم بمواضع الحق، فأمضوا لما تؤمرون له وقفوا عندما تنهون عنه ولا تعجلوا في أمر حتى تتبينوا، فإن لنا مع كل أمر تنكرونه غيراً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بين الإمام علیه السلام في معرض كلامه أن قتاله للناكثين والمارقين والقاسطين </w:t>
      </w:r>
      <w:bookmarkStart w:id="198" w:name="pg7995_69903"/>
    </w:p>
    <w:p>
      <w:pPr>
        <w:pStyle w:val="BookText"/>
        <w:rPr/>
      </w:pPr>
      <w:bookmarkEnd w:id="198"/>
      <w:r>
        <w:rPr>
          <w:rFonts w:ascii="Amiri" w:hAnsi="Amiri" w:eastAsia="Amiri" w:cs="Amiri"/>
          <w:color w:val="111111"/>
          <w:sz w:val="28"/>
          <w:sz w:val="28"/>
          <w:szCs w:val="28"/>
          <w:rtl w:val="true"/>
          <w:lang w:bidi="ar-SA"/>
        </w:rPr>
        <w:t>أنما هو أمر الله ثم يقول بعد ذلك ولو أذن لي الله أن أقاتلهم مرة أخرى لأفنيتهم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أمرني الله بقتال أهل البغي والنكث والفساد في الأرض، فأما الناكثون فقد قاتلت، وأما القاسطون فقد جاهدت، وأما المارقة فقد دوّخت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شيطان الردهة</w:t>
      </w:r>
      <w:r>
        <w:rPr>
          <w:rStyle w:val="FootnoteAnchor"/>
          <w:rtl w:val="true"/>
        </w:rPr>
        <w:footnoteReference w:id="806"/>
      </w:r>
      <w:r>
        <w:rPr>
          <w:rFonts w:ascii="Amiri" w:hAnsi="Amiri" w:eastAsia="Amiri" w:cs="Amiri"/>
          <w:color w:val="111111"/>
          <w:sz w:val="28"/>
          <w:sz w:val="28"/>
          <w:szCs w:val="28"/>
          <w:rtl w:val="true"/>
          <w:lang w:bidi="ar-SA"/>
        </w:rPr>
        <w:t>فقد كفيته بصعقه سمعت لها وجبة قلبه، ورجّة صدره، وبقيت بقية من أهل البغي، ولئن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أشار الى معنى آخر لسبب القتال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سَأَلتَ عَنهُ مِن رأَييِ فِي القِتَالِ، فَإِنّ رأَييِ قِتَالُ المُحِلّينَ حَتّي أَلقَي اللّهَ، لَا يزَيِدنُيِ كَثرَةُ النّاسِ حوَليِ عِزّةً، وَ لَا تَفَرّقُهُم عنَيّ وَحشَةً، وَ 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 لَا مُقِرّاً لِلضّيمِ وَاهِناً، وَ لَا سَلِسَ الزّمَامِ لِلقَائِدِ، وَ لَا وطَيِ ءَ الظّهرِ لِلرّاكِبِ المُتَقَعّدِ، وَ لَكِنّهُ كَمَا قَالَ أَخُو بنَيِ سَلِيمٍ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عَلَی رَيْبِ الزَّمَانِ صَلِيبُ</w:t>
      </w:r>
    </w:p>
    <w:p>
      <w:pPr>
        <w:pStyle w:val="BookText"/>
        <w:rPr/>
      </w:pPr>
      <w:r>
        <w:rPr>
          <w:rFonts w:ascii="Amiri" w:hAnsi="Amiri" w:eastAsia="Amiri" w:cs="Amiri"/>
          <w:color w:val="111111"/>
          <w:sz w:val="28"/>
          <w:sz w:val="28"/>
          <w:szCs w:val="28"/>
          <w:rtl w:val="true"/>
          <w:lang w:bidi="ar-SA"/>
        </w:rPr>
        <w:t xml:space="preserve">يَعِزُّ عَلَيَّ أَنْ تُرَى بِی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Heading5"/>
        <w:numPr>
          <w:ilvl w:val="4"/>
          <w:numId w:val="1"/>
        </w:numPr>
        <w:rPr/>
      </w:pPr>
      <w:bookmarkStart w:id="199" w:name="__RefHeading___Toc6970631_1051229030"/>
      <w:bookmarkStart w:id="200" w:name="_Toc65"/>
      <w:bookmarkEnd w:id="199"/>
      <w:r>
        <w:rPr/>
        <w:t>3</w:t>
      </w:r>
      <w:r>
        <w:rPr>
          <w:rtl w:val="true"/>
        </w:rPr>
        <w:t xml:space="preserve">- </w:t>
      </w:r>
      <w:r>
        <w:rPr>
          <w:rtl w:val="true"/>
        </w:rPr>
        <w:t>التعاليم الحربية</w:t>
      </w:r>
      <w:r>
        <w:rPr>
          <w:rtl w:val="true"/>
        </w:rPr>
        <w:t>:</w:t>
      </w:r>
      <w:bookmarkEnd w:id="20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تعاليم الإمام علیه السلام في غاية الأهمية لقائد الجيش وركز فيها بدقة </w:t>
      </w:r>
    </w:p>
    <w:p>
      <w:pPr>
        <w:pStyle w:val="BookText"/>
        <w:rPr/>
      </w:pPr>
      <w:r>
        <w:rPr>
          <w:rFonts w:ascii="Amiri" w:hAnsi="Amiri" w:eastAsia="Amiri" w:cs="Amiri"/>
          <w:color w:val="111111"/>
          <w:sz w:val="28"/>
          <w:sz w:val="28"/>
          <w:szCs w:val="28"/>
          <w:rtl w:val="true"/>
          <w:lang w:bidi="ar-SA"/>
        </w:rPr>
        <w:t>واضحة، حيث قال لابنه محمد بن الحنفية لما أعطاه 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عَلَی نَاجِذِکَ</w:t>
      </w:r>
      <w:r>
        <w:rPr>
          <w:rStyle w:val="FootnoteAnchor"/>
          <w:rtl w:val="true"/>
        </w:rPr>
        <w:footnoteReference w:id="809"/>
      </w:r>
      <w:r>
        <w:rPr>
          <w:rFonts w:ascii="Amiri" w:hAnsi="Amiri" w:eastAsia="Amiri" w:cs="Amiri"/>
          <w:color w:val="111111"/>
          <w:sz w:val="28"/>
          <w:sz w:val="28"/>
          <w:szCs w:val="28"/>
          <w:rtl w:val="true"/>
          <w:lang w:bidi="ar-SA"/>
        </w:rPr>
        <w:t>، أَعِرِ اللّهَ جُمْجُمَتَکَ، تد فی الأرْضِ قَدَمَکَ، ارْمِ بِبَصَرِکَ أَقْصَی الْقَوْمِ، وَ غُضَّ بَصَرکَ، واعلمْ أَنَّ النَّصْرَ مِنْ عِنْدِ اللّهِ سُبْحَانَهُ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يذكر الإمام علیه السلام تعاليم الحرب للمقاتلة بقوله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الْخَشْیَةَ، وَ تَجَلْبَبُوا السَّکِینَةَ، وَ عَضُّوا عَلَی النَّوَاجِذِ، فَإِنَّهُ أَنْبَی لِلسُّیُوفِ عَنِ الْهَامِ، وَ أَکْمِلُوا الْلَأْمَةَ، وَ قَلْقِلُوا السُّیُوفَ فِی أَغْمَادِهَا قَبْلَ سَلِّهَا، وَ الْحَظُوا الْخَزْرَ، وَ اطْعُنُوا الشَّزْرَ، وَ نَافِحُوا بِالظُّبَا، وَ صِلُوا السُّیُوفَ بِالْخُطَا، وَ اعْلَمُوا أَنَّکُمْ بِعَیْنِ اللَّهِ، وَ مَعَ ابْنِ عَمِّ رَسُولِ اللَّهِ صلی الله علیه و آله وسلم، فَعَاوِدُوا الْکَرَّ، وَ اسْتَحْیُوا مِنَ الْفَرِّ، فَإِنَّهُ عَارٌ فِی الْأَعْقَابِ، وَ نَارٌ یَوْمَ الْحِسَابِ، وَ طِیبُوا عَنْ أَنْفُسِکُمْ نَفْساً، وَ امْشُوا إِلَی الْمَوْتِ مَشْیاً سُجُماً</w:t>
      </w:r>
      <w:r>
        <w:rPr>
          <w:rStyle w:val="FootnoteAnchor"/>
          <w:rtl w:val="true"/>
        </w:rPr>
        <w:footnoteReference w:id="811"/>
      </w:r>
      <w:r>
        <w:rPr>
          <w:rFonts w:ascii="Amiri" w:hAnsi="Amiri" w:eastAsia="Amiri" w:cs="Amiri"/>
          <w:color w:val="111111"/>
          <w:sz w:val="28"/>
          <w:sz w:val="28"/>
          <w:szCs w:val="28"/>
          <w:rtl w:val="true"/>
          <w:lang w:bidi="ar-SA"/>
        </w:rPr>
        <w:t>، وَ عَلَیْکُمْ بِهَذَا السَّوَادِ الْأَعْظَمِ، وَ الرِّوَاقِ الْمُطَنَّبِ، فَاضْرِبُوا ثَبَجَهُ، فَإِنَّ اَلشَّیْطَانَ کَامِنٌ فِی کِسْرِهِ، وَ قَدْ قَدَّمَ لِلْوَثْبَةِ یَداً، وَ أَخَّرَ لِلنُّکُوصِ رِجْلاً فَصَمْداً صَمْداً حَتَّی یَنْجَلِیَ لَکُمْ عَمُودُ الْحَقِّ وَ أَنْتُمُ الْأَعْلَوْنَ وَ اللّٰهُ مَعَکُمْ وَ لَنْ یَتِرَکُمْ أَعْمالَکُمْ</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وأوصى الإمام علیه السلام على أن يخرج قائد ميداني شجاع مع الجيش للقتال المحدود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لا سددتم لرشد، ولا هديتم لقصد أفي مثل هذا ينبغي 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يخرج في مثل هذا رجل ممن أرضاه من شجعانكم وذوي بأسكم ولا ينبغي لي أن أدع الجند والمصر وبيت المال وجباية الأرض والقضاء بين المسلمين والنظر في حقوق المطالبين ثم أخرج في كتيبة أتبع أخرى، أتقلقل القدح في الجفير الفارغ، وإنما أنا قطب الرحا، تدور علي وأنا بمكاني فإذا فارقته استحار مدارها واضطرب ثفالها، هذا لعمر الله الرأي السوء</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كلام له علیه السلام حيث قال في ساحة الحرب وفيه يشير الى فنون القتال وتعاليمه للجيش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أمرئ منكم أحسن من نفسه رباطة جأش عند اللقاء، ورأى من أحد من إخوانه فشلاً فليذب عن أخيه بفضل نجدته التي فضّل بها عليه، كما يذب عن نفسه، فلو شاء الله يجعله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حثيث لا يفوته المقيم ولا يعجزه الهارب، إن أكرم الموت القتل والذي نفس ابن أبي طالب بيده لألف ضربة بالسيف أهون علي من ميتة على الفراش</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يتابع الإمام 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وأخروا الحاسر وعضوا على الأضراس فإنه أنبى للسيوف عن الهام والتورا في أطراف الرماح فإنه أموَرُ للأسنّة وغضّوا الأبصار فإنه أربط </w:t>
      </w:r>
    </w:p>
    <w:p>
      <w:pPr>
        <w:pStyle w:val="BookText"/>
        <w:rPr/>
      </w:pPr>
      <w:r>
        <w:rPr>
          <w:rFonts w:ascii="Amiri" w:hAnsi="Amiri" w:eastAsia="Amiri" w:cs="Amiri"/>
          <w:color w:val="111111"/>
          <w:sz w:val="28"/>
          <w:sz w:val="28"/>
          <w:szCs w:val="28"/>
          <w:rtl w:val="true"/>
          <w:lang w:bidi="ar-SA"/>
        </w:rPr>
        <w:t>للجأش وأسكن للقلوب، وأميتوا الأصوات فإنه أطرد للفشل، ورايتكم فلا تميلوها ولا تُخِلّوها ولا تجعلوها إلا بأيدي شجعانكم والمانعين الذمار منكم فإن الصابرين على نزول الحقائق هم الذين يحفون براياتهم ويكتنفونها حِفافيها ووراءها وأمامها لا يتأخرون عنها فيسلموها، ولا يتقدمون عليها فيفردوها أجزَأ امرؤ قرنه وآسى أخاه بنفسه ولم يكل قرنه الى أخيه فيجتمع عليه قرنه وقرن أخيه، وايم الله لئن فررتم من سيف العاجلة لا تسلموا من سيف الآخرة وانتم لهاميم العرب والسنام الأعظم، إن في الفرار موجدة الله والذل اللازم والعار الباقي، وأن الفارّ لغير مزيد في عمره، ولا محجوزٍ بينه وبين يومه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يقدم الإمام علیه السلام بعض التوجيهات لأمراء الجيش والضوابط التي ينبغي 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أمراء الجيش أن ينهضوا بمن أطاعهم كون المتقاعسين أو المتكارهين عدم حضورهم للقتال أفضل من حضورهم وهم كارهون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إِلَی ظِلِّ اَلطَّاعَهِ فَذَاکَ اَلَّذِی نُحِبُّ، وَ إِنْ تَوَافَتِ اَلْأُمُورُ بِالْقَوْمِ إِلَی اَلشِّقَاقِ وَ اَلْعِصْیَانِ فَانْهَدْ بِمَنْ أَطَاعَکَ إِلَی مَنْ عَصَاکَ، وَ اِسْتَغْنِ بِمَنِ اِنْقَادَ مَعَکَ عَمَّنْ تَقَاعَسَ عَنْکَ، فَإِنَّ اَلْمُتَکَارِهَ</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حملته عليه كرهاً، الجوهري، تاج اللغة،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2247</w:t>
      </w:r>
    </w:p>
    <w:p>
      <w:pPr>
        <w:pStyle w:val="BookText"/>
        <w:rPr/>
      </w:pPr>
      <w:r>
        <w:rPr>
          <w:rFonts w:ascii="Amiri" w:hAnsi="Amiri" w:eastAsia="Amiri" w:cs="Amiri"/>
          <w:color w:val="111111"/>
          <w:sz w:val="28"/>
          <w:sz w:val="28"/>
          <w:szCs w:val="28"/>
          <w:rtl w:val="true"/>
          <w:lang w:bidi="ar-SA"/>
        </w:rPr>
        <w:t>مَغِیبُهُ خَیْرٌ مِنْ شُهُودِهِ، وَ قُعُودُهُ أَغْنَی مِنْ نُهُوضِهِ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المقاتلين أن يختاروا المكان المناسب لقتال العدو حيث أشار </w:t>
      </w:r>
    </w:p>
    <w:p>
      <w:pPr>
        <w:pStyle w:val="BookText"/>
        <w:rPr/>
      </w:pPr>
      <w:r>
        <w:rPr>
          <w:rFonts w:ascii="Amiri" w:hAnsi="Amiri" w:eastAsia="Amiri" w:cs="Amiri"/>
          <w:color w:val="111111"/>
          <w:sz w:val="28"/>
          <w:sz w:val="28"/>
          <w:szCs w:val="28"/>
          <w:rtl w:val="true"/>
          <w:lang w:bidi="ar-SA"/>
        </w:rPr>
        <w:t>عليهم في سفوح الجبال أو أثناء الأنهار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 أَوْ نَزَلَ بِکُمْ، فَلْیَکُنْ مُعَسْکَرُکُمْ فِی قُبُلِ الْأَشْرَافِ، أَوْ سِفَاحِ الْجِبَالِ، أَوْ أَثْنَاءِ الْأَنْهَارِ، کَیْمَا یَکُونَ لَکُمْ رِدْءاً، وَدُونَکُمْ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مُقَاتَلَتُکُمْ مِنْ وَجْهٍ وَاحِدٍ أَوِ اثْنَیْنِ وَاجْعَلُوا لَکُمْ رُقَبَاءَ فِی صَیَاحِی</w:t>
      </w:r>
      <w:r>
        <w:rPr>
          <w:rStyle w:val="FootnoteAnchor"/>
          <w:rtl w:val="true"/>
        </w:rPr>
        <w:footnoteReference w:id="817"/>
      </w:r>
      <w:r>
        <w:rPr>
          <w:rFonts w:ascii="Amiri" w:hAnsi="Amiri" w:eastAsia="Amiri" w:cs="Amiri"/>
          <w:color w:val="111111"/>
          <w:sz w:val="28"/>
          <w:sz w:val="28"/>
          <w:szCs w:val="28"/>
          <w:rtl w:val="true"/>
          <w:lang w:bidi="ar-SA"/>
        </w:rPr>
        <w:t>الْجِبَالِ، وَمَنَاکِبِ الْهِضَابِ، لِئَلَّا یَأْتِیَکُمُ الْعَدُوُّ مِنْ مَکَانِ مَخَافَهٍ أَوْ أَمْنٍ</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المقاتل أن يتقي الله وأن لا يقاتل إلا من 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تُقَاتِلَنَّ إِلاَّ مَنْ قَاتَلَکَ، وَسِرِ الْبَرْدَیْنِ</w:t>
      </w:r>
      <w:r>
        <w:rPr>
          <w:rStyle w:val="FootnoteAnchor"/>
          <w:rtl w:val="true"/>
        </w:rPr>
        <w:footnoteReference w:id="819"/>
      </w:r>
      <w:r>
        <w:rPr>
          <w:rFonts w:ascii="Amiri" w:hAnsi="Amiri" w:eastAsia="Amiri" w:cs="Amiri"/>
          <w:color w:val="111111"/>
          <w:sz w:val="28"/>
          <w:sz w:val="28"/>
          <w:szCs w:val="28"/>
          <w:rtl w:val="true"/>
          <w:lang w:bidi="ar-SA"/>
        </w:rPr>
        <w:t>، وَغَوِّرْ بِالنَّاس، وَرَفِّهْ فِی السَّیْرِ، وَلاَ تَسِرْ أَوَّلَ اللَّیْلِ، فَإِنَّ اللّهَ جَعَلَهُ سَکَناً، وَقَدَّرَهُ مُقَاماً لاَ ظَعْناً، فَأَرِحْ فِیهِ بَدَنَکَ، وَرَوِّحْ ظَهْرَکَ، فَإِذَا وَقَفْتَ حِینَ یَنْبَطِحُ السَّحَرُ، أَوْ حِینَ یَنْفَجِرُ الْفَجْرُ</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الإمام علیه السلام بأن لا يكثر المقاتلون من النوم فقال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غشِيكُمُ اللَّيْلُ فَاجْعَلُوا الرِّمَاحَ كِفَّةً، وَلا تَذُوقُوا النَّوْمَ إِلاَّ غِرَاراً أَوْ مَضْمَضَةً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لا يأخذوا مال المصلي أو المعاهد فيما استثنى الفرس والسلاح الذي يعتدي به العدو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تَمَسُّنَّ مَالَ أَحَدٍ مِنَ النَّاسِ، مُصَلٍّ وَلَا مُعَاهَدٍ، إِلَّا أَنْ تَجِدُوا فَرَساً أَوْ سِلَاحاً یعْدَی بِهِ عَلَی أَهْلِ الْإِسْلَامِ، فإِنَّهُ لا ینْبَغی لِلْمُسْلِمِ أنْ یدَعَ ذلِکَ فی أَیدِی أَعْدَاءِ الإِسْلامِ، فَیکُونَ شَوْکَهً عَلَیهِ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الأمراء على أن لا يبدأوا القتال حتى يبدأهم العدو فإن ذلك حجة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حَتَّی یَبْدَءُوکُمْ، فَإِنَّکُمْ بِحَمْدِ اَللَّهِ عَلَی حُجَّهٍ، وَ تَرْکُکُمْ إِیَّاهُمْ حَتَّی یَبْدَأُوکُمْ حُجَّهٌ أُخْرَی لَکُمْ عَلَیْهِمْ، فَإِذَا کَانَتِ اَلْهَزِیمَهُ بِإِذْنِ اَللَّهِ فَلاَ تَقْتُلُوا مُدْبِراً، وَ لاَ تُصِیبُوا مُعْوِراً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بأن لا يقتلوا جريحاً ولا يؤذوا النساء حتى لو شتمن أعراضكم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تُجْهِزُوا عَلَی جَرِیحٍ، وَ لاَ تَهِیجُوا اَلنِّسَاءَ بِأَذًی، وَ إِنْ شَتَمْنَ أَعْرَاضَکُمْ، وَ سَبَبْنَ أُمَرَاءَکُمْ، فَإِنَّهُنَّ ضَعِیفَاتُ اَلْقُوَی وَ اَلْأَنْفُسِ وَ اَلْعُقُولِ، إِنْ کُنَّا لَنُؤْمَرُ بِالْکَفِّ عَنْهُنَّ وَ إِنَّهُنَّ لَمُشْرِکَاتٌ</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يحدد الإمام علیه السلام كيفية اختيار القادة الميدانيين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مِنْ جُنُودِكَ أَنْصَحَهُمْ فِی نَفْسِكَ لله وَلِرَسُولِهِ وَلِاِمَامِكَ،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جَیْباً، وَ أَفْضَلَهُمْ حِلْماً مِمَّنْ یُبْطِئُ عَنِ الْغَضَبِ، وَ یَسْتَرِیحُ إِلَی الْعُذْرِ، وَ یَرْأَفُ بِالضُّعَفَاءِ، وَ یَنْبُو عَلَی الْأَقْوِیَاءِ، وَ مِمَّنْ لا یُثِیرُهُ الْعُنْفُ، وَ لا یَقْعُدُ بِهِ الضَّعْفُ</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أشار الإمام علیه السلام الى أمور 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تضييع المرء ما وُلّی وتكلفه ما كفي لعجز حاضر ورأي متبر وإن تعاطيك الغارة على أهل قرقيسيا</w:t>
      </w:r>
      <w:r>
        <w:rPr>
          <w:rStyle w:val="FootnoteAnchor"/>
          <w:rtl w:val="true"/>
        </w:rPr>
        <w:footnoteReference w:id="827"/>
      </w:r>
      <w:r>
        <w:rPr>
          <w:rFonts w:ascii="Amiri" w:hAnsi="Amiri" w:eastAsia="Amiri" w:cs="Amiri"/>
          <w:color w:val="111111"/>
          <w:sz w:val="28"/>
          <w:sz w:val="28"/>
          <w:szCs w:val="28"/>
          <w:rtl w:val="true"/>
          <w:lang w:bidi="ar-SA"/>
        </w:rPr>
        <w:t>وتعطيلك مسالحك التي وليناك ليس بها من يمنعها ولا يرد الجيش عنها لرأيٌ شعاعٌ فقد صرت جسراً لمن أراد الغارة من أعدائك على أوليائك غير شديد المنكب، ولا مهيب الجانب، ولا ساد ثغرة ولا كاسر لعدو شوكةً ولا مغنٍ عن أهل مصره، ولا مجز عن أميره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فقد أوصى الإمام علیه السلام الجيش بعدم التفرق وإذا نزلوا يجب أن ينزلوا جميعاً، وإذا ارتحلوا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مُقَدَّمَهَ الْقَوْمِ عُیُونُهُمْ، وَ عُیُونَ الْمُقَدِّمَهِ طَلائِعُهُمْ</w:t>
      </w:r>
      <w:r>
        <w:rPr>
          <w:rStyle w:val="FootnoteAnchor"/>
          <w:rtl w:val="true"/>
        </w:rPr>
        <w:footnoteReference w:id="829"/>
      </w:r>
      <w:r>
        <w:rPr>
          <w:rFonts w:ascii="Amiri" w:hAnsi="Amiri" w:eastAsia="Amiri" w:cs="Amiri"/>
          <w:color w:val="111111"/>
          <w:sz w:val="28"/>
          <w:sz w:val="28"/>
          <w:szCs w:val="28"/>
          <w:rtl w:val="true"/>
          <w:lang w:bidi="ar-SA"/>
        </w:rPr>
        <w:t>وَ إِیَّاکُمْ وَالتَّفَرُّقَ، فَإِذَا نَزَلْتُمْ فَانْزِلُوا جَمِیعاً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يشدد الإمام علیه السلام بأنهم يجب أن لا ييأسوا ولا يضعفوا إذا خسروا جولة صغيرة فيقول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 فَرَّةٌ بَعْدَهَا كَرَّةٌ، وَلا جَوْلَةٌ بَعْدَهَا حَمْلَةٌ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ينبغي لهم أن لا يستطعموا الفرار الذي لا كرار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وَأَعْطُوا السُّيُوفَ حُقُوقَهَا، وَوَطِّئُوا لِلْجُنُوبِ مَصَارِعَهَا، وَاذْفرُوا أَنْفُسَكُمْ عَلَی الطَّعْنِ الْدَّعْسِیِّ</w:t>
      </w:r>
      <w:r>
        <w:rPr>
          <w:rStyle w:val="FootnoteAnchor"/>
          <w:rtl w:val="true"/>
        </w:rPr>
        <w:footnoteReference w:id="832"/>
      </w:r>
      <w:r>
        <w:rPr>
          <w:rFonts w:ascii="Amiri" w:hAnsi="Amiri" w:eastAsia="Amiri" w:cs="Amiri"/>
          <w:color w:val="111111"/>
          <w:sz w:val="28"/>
          <w:sz w:val="28"/>
          <w:szCs w:val="28"/>
          <w:rtl w:val="true"/>
          <w:lang w:bidi="ar-SA"/>
        </w:rPr>
        <w:t>، وَالضّْربِ الطِّلَحْفِيِّ</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ان الإمام علیه السلام يوصي القائد بالخلق الحسن مع الجند فيقول لزياد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وليتك هذا الجند، فلا تستطيلن عليهم، وإن افضلكم عند الله أتقاكم، وتعلم عن عالمهم وعلم جاهلهم وأحلم عن سفيههم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تدبير الإمام وحكمته الإدارية لإدارة الجيش تتمثل في أمور عديدة منها أن يكون قائد الجيش قوياً ويقوي من كان ضعيفًا من جيشه ويشجع جبانها بالنصر ويراقب راياتهم ليشد عزيمتهم للقتال وغيرها وقد أشار الأسكافي لهذا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رضی الله عنه في تلك الأحوال يباشر الحرب بنفسه، ويقومها برأيه ويجبر صدعها ببأسه ويقوي ضعيفها بكلامه ويشجع جبانها بالبشارة والحجة، </w:t>
      </w:r>
    </w:p>
    <w:p>
      <w:pPr>
        <w:pStyle w:val="BookText"/>
        <w:rPr/>
      </w:pPr>
      <w:r>
        <w:rPr>
          <w:rFonts w:ascii="Amiri" w:hAnsi="Amiri" w:eastAsia="Amiri" w:cs="Amiri"/>
          <w:color w:val="111111"/>
          <w:sz w:val="28"/>
          <w:sz w:val="28"/>
          <w:szCs w:val="28"/>
          <w:rtl w:val="true"/>
          <w:lang w:bidi="ar-SA"/>
        </w:rPr>
        <w:t>ويدور على الرايات فيقوم أودها، ويقاتل مع المتأخرين عنها حتى تلحق مكانها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إن حسبك مكانك وثبت حيث أمرني، وأجتمع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المناقب،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ابن الأثير، 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تبين لنا جلياً أن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 علیه السلام لم تكن غاية وهدفاً بل وسيلة لتحقيق الأهداف المنشودة</w:t>
      </w:r>
      <w:r>
        <w:rPr>
          <w:rFonts w:eastAsia="IRNazanin" w:cs="IRNazanin"/>
          <w:color w:val="111111"/>
          <w:sz w:val="28"/>
          <w:szCs w:val="28"/>
          <w:rtl w:val="true"/>
          <w:lang w:bidi="fa-IR"/>
        </w:rPr>
        <w:t xml:space="preserve">. </w:t>
      </w:r>
      <w:bookmarkStart w:id="201" w:name="pg7995_69921"/>
    </w:p>
    <w:p>
      <w:pPr>
        <w:pStyle w:val="Heading2"/>
        <w:numPr>
          <w:ilvl w:val="1"/>
          <w:numId w:val="1"/>
        </w:numPr>
        <w:rPr/>
      </w:pPr>
      <w:bookmarkStart w:id="202" w:name="__RefHeading___Toc6970633_1051229030"/>
      <w:bookmarkStart w:id="203" w:name="_Toc66"/>
      <w:bookmarkEnd w:id="201"/>
      <w:bookmarkEnd w:id="202"/>
      <w:r>
        <w:rPr>
          <w:rtl w:val="true"/>
        </w:rPr>
        <w:t>الفصل الثالث</w:t>
      </w:r>
      <w:r>
        <w:rPr>
          <w:rtl w:val="true"/>
        </w:rPr>
        <w:t xml:space="preserve">: </w:t>
      </w:r>
      <w:r>
        <w:rPr>
          <w:rtl w:val="true"/>
        </w:rPr>
        <w:t>الإدارة المالية</w:t>
      </w:r>
      <w:bookmarkEnd w:id="203"/>
    </w:p>
    <w:p>
      <w:pPr>
        <w:pStyle w:val="Heading3"/>
        <w:numPr>
          <w:ilvl w:val="2"/>
          <w:numId w:val="1"/>
        </w:numPr>
        <w:rPr/>
      </w:pPr>
      <w:bookmarkStart w:id="204" w:name="__RefHeading___Toc6970635_1051229030"/>
      <w:bookmarkStart w:id="205" w:name="_Toc67"/>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995_69925"/>
      <w:bookmarkStart w:id="207" w:name="pg7995_69925"/>
      <w:bookmarkEnd w:id="207"/>
    </w:p>
    <w:p>
      <w:pPr>
        <w:pStyle w:val="Heading3"/>
        <w:numPr>
          <w:ilvl w:val="2"/>
          <w:numId w:val="1"/>
        </w:numPr>
        <w:rPr/>
      </w:pPr>
      <w:bookmarkStart w:id="208" w:name="pg7995_69925"/>
      <w:bookmarkStart w:id="209" w:name="__RefHeading___Toc6970637_1051229030"/>
      <w:bookmarkStart w:id="210" w:name="_Toc68"/>
      <w:bookmarkEnd w:id="208"/>
      <w:bookmarkEnd w:id="209"/>
      <w:r>
        <w:rPr>
          <w:rtl w:val="true"/>
        </w:rPr>
        <w:t>الفصل الثالث الإدارة المالية</w:t>
      </w:r>
      <w:bookmarkEnd w:id="210"/>
    </w:p>
    <w:p>
      <w:pPr>
        <w:pStyle w:val="BookText"/>
        <w:rPr/>
      </w:pPr>
      <w:r>
        <w:rPr>
          <w:rFonts w:ascii="IRNazanin" w:hAnsi="IRNazanin" w:eastAsia="IRNazanin"/>
          <w:color w:val="111111"/>
          <w:sz w:val="28"/>
          <w:sz w:val="28"/>
          <w:szCs w:val="28"/>
          <w:rtl w:val="true"/>
          <w:lang w:bidi="fa-IR"/>
        </w:rPr>
        <w:t>أولى الإمام علي علیه السلام اهتمامه الكبیر بالجانب الإداري المالي، لما له من الأهمية في تقويم وتنمية المجتمع، متمثلاً ذلك في واردات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والفيء، والزكاة، والصدقة، فضلاً عن النفقات المتمثلة في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وسنأتي على دراستها على وفق ما جاء في النهج</w:t>
      </w:r>
      <w:r>
        <w:rPr>
          <w:rFonts w:eastAsia="IRNazanin" w:cs="IRNazanin"/>
          <w:color w:val="111111"/>
          <w:sz w:val="28"/>
          <w:szCs w:val="28"/>
          <w:rtl w:val="true"/>
          <w:lang w:bidi="fa-IR"/>
        </w:rPr>
        <w:t>:</w:t>
      </w:r>
    </w:p>
    <w:p>
      <w:pPr>
        <w:pStyle w:val="Heading3"/>
        <w:numPr>
          <w:ilvl w:val="2"/>
          <w:numId w:val="1"/>
        </w:numPr>
        <w:rPr/>
      </w:pPr>
      <w:bookmarkStart w:id="211" w:name="__RefHeading___Toc6970639_1051229030"/>
      <w:bookmarkStart w:id="212" w:name="_Toc69"/>
      <w:bookmarkEnd w:id="211"/>
      <w:r>
        <w:rPr>
          <w:rtl w:val="true"/>
        </w:rPr>
        <w:t>الأول الخراج</w:t>
      </w:r>
      <w:bookmarkEnd w:id="212"/>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الخراج</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الأتاوة</w:t>
      </w:r>
      <w:r>
        <w:rPr>
          <w:rStyle w:val="FootnoteAnchor"/>
          <w:rtl w:val="true"/>
        </w:rPr>
        <w:footnoteReference w:id="838"/>
      </w:r>
      <w:r>
        <w:rPr>
          <w:rFonts w:ascii="Amiri" w:hAnsi="Amiri" w:eastAsia="Amiri" w:cs="Amiri"/>
          <w:color w:val="111111"/>
          <w:sz w:val="28"/>
          <w:sz w:val="28"/>
          <w:szCs w:val="28"/>
          <w:rtl w:val="true"/>
          <w:lang w:bidi="ar-SA"/>
        </w:rPr>
        <w:t xml:space="preserve">، والخراج بالضمان ما يحصل من غلة العين </w:t>
      </w:r>
    </w:p>
    <w:p>
      <w:pPr>
        <w:pStyle w:val="BookText"/>
        <w:rPr/>
      </w:pPr>
      <w:r>
        <w:rPr>
          <w:rFonts w:ascii="Amiri" w:hAnsi="Amiri" w:eastAsia="Amiri" w:cs="Amiri"/>
          <w:color w:val="111111"/>
          <w:sz w:val="28"/>
          <w:sz w:val="28"/>
          <w:szCs w:val="28"/>
          <w:rtl w:val="true"/>
          <w:lang w:bidi="ar-SA"/>
        </w:rPr>
        <w:t>المبتاعة عبداً كان أو أمةً أو ملكاً</w:t>
      </w:r>
      <w:r>
        <w:rPr>
          <w:rStyle w:val="FootnoteAnchor"/>
          <w:rtl w:val="true"/>
        </w:rPr>
        <w:footnoteReference w:id="839"/>
      </w:r>
      <w:r>
        <w:rPr>
          <w:rFonts w:ascii="Amiri" w:hAnsi="Amiri" w:eastAsia="Amiri" w:cs="Amiri"/>
          <w:color w:val="111111"/>
          <w:sz w:val="28"/>
          <w:sz w:val="28"/>
          <w:szCs w:val="28"/>
          <w:rtl w:val="true"/>
          <w:lang w:bidi="ar-SA"/>
        </w:rPr>
        <w:t>، وهو اسم للكراء أو الغلة ويسمى غلة الأرض والدار والمملوك خراجاً</w:t>
      </w:r>
      <w:r>
        <w:rPr>
          <w:rStyle w:val="FootnoteAnchor"/>
          <w:rtl w:val="true"/>
        </w:rPr>
        <w:footnoteReference w:id="840"/>
      </w:r>
      <w:r>
        <w:rPr>
          <w:rFonts w:ascii="Amiri" w:hAnsi="Amiri" w:eastAsia="Amiri" w:cs="Amiri"/>
          <w:color w:val="111111"/>
          <w:sz w:val="28"/>
          <w:sz w:val="28"/>
          <w:szCs w:val="28"/>
          <w:rtl w:val="true"/>
          <w:lang w:bidi="ar-SA"/>
        </w:rPr>
        <w:t>، فيما يقول الزبيدي، بأن الخراج هو الضريبة والجزية ومعناه الغلة أيضاً؛ لأنه جملة معنى الخراج الغلة، وقيل للجزية التي ضربت على رقاب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لأنه كالغلة الواجبة عليهم، وفي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للجزية الخراج، فيقال أدى خراج أرضه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اصطلاحاً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كما عرّفه أبو يوسف،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أخذت عنوةً مثل السواد، والشام</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وقال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ما وضع على رقاب الأرض من حقوق تؤدى عنها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 أما الماوردي فقد ذكر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ماوضع على رقاب الأرض من حقوق تؤدى عنها وفيه نص الكتاب بينة خالفت نص الجزية، فلذلك كان موقوفاً على اجتهاد الأئمة</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 كما ذكر بأن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 معلوم على مساحة معلومة</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تاريخ النظم والحضارة الإسلامية،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يضرب على الأرض كالأجرة</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السراج الوهاج،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فيما عرّفه الباحثون المحدثون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الأجرة التي تستلمها الدولة عن الأرض التي تدخل في حساب المسلمين، نتيجة جهاد إسلامي مشترك، ولما كان الانتفاع بسبب تلك الأمور 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 الريس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ضريبة فرضتها الدولة العربية على الأرض التي حررها الجيش العربي الإسلامي، وكانت عادة على وحدة المساحة من الأراضي المزروعة والقابلة للزراعة</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وهو ما فرض على وحدة المساحة من الأرض</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ضريبة تفرض على الأرض التي صولح عليها عند الفتح وبقيت في أيدي أصحابها تدفع كل عام مرة واحدة</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حيث فرق الدكتور محمد ضيف الله بينه وبين الجزية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يوضع على الأرض من الضرائب لا ما كان يوضع على الرأس</w:t>
      </w:r>
      <w:r>
        <w:rPr>
          <w:rStyle w:val="FootnoteAnchor"/>
          <w:rtl w:val="true"/>
        </w:rPr>
        <w:footnoteReference w:id="851"/>
      </w:r>
      <w:r>
        <w:rPr>
          <w:rFonts w:ascii="Amiri" w:hAnsi="Amiri" w:eastAsia="Amiri" w:cs="Amiri"/>
          <w:color w:val="111111"/>
          <w:sz w:val="28"/>
          <w:sz w:val="28"/>
          <w:szCs w:val="28"/>
          <w:rtl w:val="true"/>
          <w:lang w:bidi="ar-SA"/>
        </w:rPr>
        <w:t xml:space="preserve">، وهو مقدار معين من المال أو </w:t>
      </w:r>
    </w:p>
    <w:p>
      <w:pPr>
        <w:pStyle w:val="BookText"/>
        <w:rPr/>
      </w:pPr>
      <w:r>
        <w:rPr>
          <w:rFonts w:ascii="Amiri" w:hAnsi="Amiri" w:eastAsia="Amiri" w:cs="Amiri"/>
          <w:color w:val="111111"/>
          <w:sz w:val="28"/>
          <w:sz w:val="28"/>
          <w:szCs w:val="28"/>
          <w:rtl w:val="true"/>
          <w:lang w:bidi="ar-SA"/>
        </w:rPr>
        <w:t>الحاصلات، ويفرض على الأرض التي صولح عليها المشركون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عرّفه الدكتور عبد المنعم الناصر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تجبيه الدولة من الناتج الزراعي الذي تغله الأرض وهو من المصادر الرئيسة في مالية الدولة تمول نشاطها في خدمة المجتمع وكل دولة تحتاج إلى موارد مالية تنفق منها على مرافقتها المدنية والعسكرية، وبدونها لاتستقيم أمورها</w:t>
      </w:r>
      <w:r>
        <w:rPr>
          <w:rStyle w:val="FootnoteAnchor"/>
          <w:rtl w:val="true"/>
        </w:rPr>
        <w:footnoteReference w:id="853"/>
      </w:r>
      <w:r>
        <w:rPr>
          <w:rFonts w:ascii="Amiri" w:hAnsi="Amiri" w:eastAsia="Amiri" w:cs="Amiri"/>
          <w:color w:val="111111"/>
          <w:sz w:val="28"/>
          <w:sz w:val="28"/>
          <w:szCs w:val="28"/>
          <w:rtl w:val="true"/>
          <w:lang w:bidi="ar-SA"/>
        </w:rPr>
        <w:t>، على حين يرى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ضريبة الأرض</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الخراج أحكامه ومقاديره، شركة المطبوعات،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أما ناجي معروف فقد ذكر بأن الأراضي الخراجية هي عامة الأراضي المفتوحة خارج الجزيرة وتعتبر ملكاً مشتركاً للمسلمين لكنها تركت بيد أصحابها يؤدون عنها ضريبة تسمى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تاريخ الحضارة العربية، مطبعة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التي كانت تؤخذ عادة على المساحة زرعت أم لم تزرع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الخرج والخراج</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والخراج ان يؤدي إليك العبد خراجه أي غلته والرعية </w:t>
      </w:r>
    </w:p>
    <w:p>
      <w:pPr>
        <w:pStyle w:val="BookText"/>
        <w:rPr/>
      </w:pPr>
      <w:r>
        <w:rPr>
          <w:rFonts w:ascii="Amiri" w:hAnsi="Amiri" w:eastAsia="Amiri" w:cs="Amiri"/>
          <w:color w:val="111111"/>
          <w:sz w:val="28"/>
          <w:sz w:val="28"/>
          <w:szCs w:val="28"/>
          <w:rtl w:val="true"/>
          <w:lang w:bidi="ar-SA"/>
        </w:rPr>
        <w:t>تؤدي الخرج إلى الولاة</w:t>
      </w:r>
      <w:r>
        <w:rPr>
          <w:rStyle w:val="FootnoteAnchor"/>
          <w:rtl w:val="true"/>
        </w:rPr>
        <w:footnoteReference w:id="8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يخرج والخراج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غلة العبد والأمة</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دريد فلم يفرّق بين الخرج والخراج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الخرج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الأتاوة وتؤخذ من أموال المسلمين</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 ووافقه ابن منظور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 والخراج شيء واحد يخرجه القوم في السنة من مالهم بقدر معلوم وقيل الأتاوة تؤخذ من مال المسلمين</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مبلغ معلوم يدفع بصورة منتظمة ومتكررة في نهاية كل حول أو محصول من قبل مستثمري الأرض إلى الدولة الإسلامية</w:t>
      </w:r>
      <w:r>
        <w:rPr>
          <w:rStyle w:val="FootnoteAnchor"/>
          <w:rtl w:val="true"/>
        </w:rPr>
        <w:footnoteReference w:id="859"/>
      </w:r>
      <w:r>
        <w:rPr>
          <w:rFonts w:ascii="Amiri" w:hAnsi="Amiri" w:eastAsia="Amiri" w:cs="Amiri"/>
          <w:color w:val="111111"/>
          <w:sz w:val="28"/>
          <w:sz w:val="28"/>
          <w:szCs w:val="28"/>
          <w:rtl w:val="true"/>
          <w:lang w:bidi="ar-SA"/>
        </w:rPr>
        <w:t>، ويتضح هنا ان الخرج أعم من الخراج، كون الخراج يختص في الغالب بالضريبة على الأرض، وقيل العبد يؤدي خرجه أي غلته والرّعية تؤدي إلى أمير الخراج</w:t>
      </w:r>
      <w:r>
        <w:rPr>
          <w:rStyle w:val="FootnoteAnchor"/>
          <w:rtl w:val="true"/>
        </w:rPr>
        <w:footnoteReference w:id="860"/>
      </w:r>
      <w:r>
        <w:rPr>
          <w:rFonts w:ascii="Amiri" w:hAnsi="Amiri" w:eastAsia="Amiri" w:cs="Amiri"/>
          <w:color w:val="111111"/>
          <w:sz w:val="28"/>
          <w:sz w:val="28"/>
          <w:szCs w:val="28"/>
          <w:rtl w:val="true"/>
          <w:lang w:bidi="ar-SA"/>
        </w:rPr>
        <w:t>، فالفرق بين الخرج والخراج هو ان الخرج من الرّقاب والخراج من الأرض</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الجزية والخراج</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أهل الذمة</w:t>
      </w:r>
      <w:r>
        <w:rPr>
          <w:rStyle w:val="FootnoteAnchor"/>
          <w:rtl w:val="true"/>
        </w:rPr>
        <w:footnoteReference w:id="862"/>
      </w:r>
      <w:r>
        <w:rPr>
          <w:rFonts w:ascii="Amiri" w:hAnsi="Amiri" w:eastAsia="Amiri" w:cs="Amiri"/>
          <w:color w:val="111111"/>
          <w:sz w:val="28"/>
          <w:sz w:val="28"/>
          <w:szCs w:val="28"/>
          <w:rtl w:val="true"/>
          <w:lang w:bidi="ar-SA"/>
        </w:rPr>
        <w:t xml:space="preserve">، فيما عرّفها ابن الأثير </w:t>
      </w:r>
    </w:p>
    <w:p>
      <w:pPr>
        <w:pStyle w:val="BookText"/>
        <w:rPr/>
      </w:pPr>
      <w:r>
        <w:rPr>
          <w:rFonts w:ascii="Amiri" w:hAnsi="Amiri" w:eastAsia="Amiri" w:cs="Amiri"/>
          <w:color w:val="111111"/>
          <w:sz w:val="28"/>
          <w:sz w:val="28"/>
          <w:szCs w:val="28"/>
          <w:rtl w:val="true"/>
          <w:lang w:bidi="ar-SA"/>
        </w:rPr>
        <w:t>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المال الذي يعقد الكتابي عليه الذمة وهي فعلة من الجزاء كأنها جزت عن قتله</w:t>
      </w:r>
      <w:r>
        <w:rPr>
          <w:rStyle w:val="FootnoteAnchor"/>
          <w:rtl w:val="true"/>
        </w:rPr>
        <w:footnoteReference w:id="863"/>
      </w:r>
      <w:r>
        <w:rPr>
          <w:rFonts w:ascii="Amiri" w:hAnsi="Amiri" w:eastAsia="Amiri" w:cs="Amiri"/>
          <w:color w:val="111111"/>
          <w:sz w:val="28"/>
          <w:sz w:val="28"/>
          <w:szCs w:val="28"/>
          <w:rtl w:val="true"/>
          <w:lang w:bidi="ar-SA"/>
        </w:rPr>
        <w:t>، حيث قال تعالى في محكم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مسلم جزية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ان الذمي إذا أسلم وقد مرّ بعض الحول لم يطالب من جزية ما مضى من السنة، ثم يقول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ان الذميّ إذا أسلم وكان في يده أرض صولح عليها بخراج توضع عن رقبته الجزية وعن أرضه الخراج</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ذكر 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الجزية بمنزلة مال الخراج</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أما الماوردي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الجزية والخراج حقان أوصل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إليهما من المشركين، يجتمعان من ثلاثة أوجه، ويفترقان من ثلاثة أوجه، ثم تتفرع أحكامهما، فأما الأوجه التي يجتمعان فيها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مأخوذ من مشركٍ صغارًا له وذمّة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مالا فيء يصرفان في أهل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يجبان بحلول الحول ولا يستحقان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الأوجه التي يفترقان فيها 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الجزية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الخراج اجتهاد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خَرْجًا فَخَرَاجُ رَبِّكَ خَيْرٌ وَهُوَ خَيْرُ الرَّازِقِينَ</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الجزية مقدر بالشرع، وأكثرها مقدر بالاجتهاد، والخرج أقله وأكثره مقدر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الجزية تؤخذ مع بقاء الكفر وتسقط بحدوث الإسلام، والخراج، يؤخذ مع الكفر والإسلام، فأما الجزية فهي موضوعة على الرؤوس واسمها مشتق من الجزاء</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مالية، تفرض جبراً على الرؤوس ممن يدخل في ذمة المسلمين</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أَقَمْتَ فِی أَرْضِكَ رَفَعْنَا الْجِزْيَةَ، عَنْ رَأْسِكَ وَأَخَذْنَاهَا مِنْ أَرْضِكَ، وَإِنْ تَحَوَّلْتَ عَنْهَا فَنَحْنُ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الأثير، النهاية في غريب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الكتاب وما في حكمهم، مقابل توفير</w:t>
      </w:r>
    </w:p>
    <w:p>
      <w:pPr>
        <w:pStyle w:val="BookText"/>
        <w:rPr/>
      </w:pPr>
      <w:r>
        <w:rPr>
          <w:rFonts w:ascii="Amiri" w:hAnsi="Amiri" w:eastAsia="Amiri" w:cs="Amiri"/>
          <w:color w:val="111111"/>
          <w:sz w:val="28"/>
          <w:sz w:val="28"/>
          <w:szCs w:val="28"/>
          <w:rtl w:val="true"/>
          <w:lang w:bidi="ar-SA"/>
        </w:rPr>
        <w:t>الحماية والأمن لهم وتؤخذ مع بقاء الكفر وتسقط بالدخول في الإسلام، وتفرض على الرجال الأحرار والعقلاء، ويعفى منها الصبيان والنساء والشيوخ والمرضى والمؤمنون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قديماً</w:t>
      </w:r>
      <w:r>
        <w:rPr>
          <w:rStyle w:val="FootnoteAnchor"/>
          <w:rtl w:val="true"/>
        </w:rPr>
        <w:footnoteReference w:id="874"/>
      </w:r>
      <w:r>
        <w:rPr>
          <w:rFonts w:ascii="Amiri" w:hAnsi="Amiri" w:eastAsia="Amiri" w:cs="Amiri"/>
          <w:color w:val="111111"/>
          <w:sz w:val="28"/>
          <w:sz w:val="28"/>
          <w:szCs w:val="28"/>
          <w:rtl w:val="true"/>
          <w:lang w:bidi="ar-SA"/>
        </w:rPr>
        <w:t xml:space="preserve">فيرى بعضهم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ضريبة</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قديمة فرضها اليونان والرومان والفرس على رعاياهم، وعلى سكان البلاد المفتوحة من قبلهم، وتؤكد المصادر التاريخية ان نسبتها كانت تصل إلى سبعة أضعاف التي أخذها العرب المسلمون من أهل الذمة، وقد أطلقت الشريعة الإسلامية على الأموال المأخوذة من أهل الذمة على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الجزية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أفرد أبو يوسف فصلاً فيمن تجب عليه الجزية؛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والجزية </w:t>
      </w:r>
    </w:p>
    <w:p>
      <w:pPr>
        <w:pStyle w:val="BookText"/>
        <w:rPr/>
      </w:pPr>
      <w:r>
        <w:rPr>
          <w:rFonts w:ascii="Amiri" w:hAnsi="Amiri" w:eastAsia="Amiri" w:cs="Amiri"/>
          <w:color w:val="111111"/>
          <w:sz w:val="28"/>
          <w:sz w:val="28"/>
          <w:szCs w:val="28"/>
          <w:rtl w:val="true"/>
          <w:lang w:bidi="ar-SA"/>
        </w:rPr>
        <w:t>واجبة على جميع أهل الذمة ممن في السواد وغيرهم من أهل الحيرة وسائر البلدان من اليهود والنصارى والمجوس والطائيين والسامرة ما خلا نصارى بني تغلب وأهل نجران خاصة</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أن بني تغلب يأنفون من الجزية، وليست لهم أموال، إنما هم أصحاب حروث ومواشي، ولهم نكاية في العدو، فلا تعن عدوك عليك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مغيرة، فحدثت أن علياً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تَفَرَّغْتُ لِبَنِي تَغْلِبَ، لَيَكُونَنَّ لِی فِيهِمْ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نَقَضُوا الْعَهْدَ، وَبَرِئَتْ مِنْهُمُ الذِّمَّةِ، حِينَ نَصَّرُوا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ابن قتيبة، المعارف، ص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وإنما تجب الجزية على الرجال دون النساء والصبيان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الموسر ثمانية وأربعون درهماً وعلى الوسط أربعة وعشرون وعلى المحتاج الحراث العامل بيده اثنا عشر درهماً يؤخذ منهم في كل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خالف فيليب وجه الصواب</w:t>
      </w:r>
      <w:r>
        <w:rPr>
          <w:rStyle w:val="FootnoteAnchor"/>
          <w:rtl w:val="true"/>
        </w:rPr>
        <w:footnoteReference w:id="878"/>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قد ضربوا أتاوة إجمالية على الأرض والرؤوس وانه لم يكن ثمة خراج واضح أو جزية واضحة في الفترة الخاصة بعهد الراشدين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أننا التمسنا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المصادر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مايؤكد وجود هذه الفروق بين الجزية والخراج عند العرب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ذكرت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بعث عثمان بن حنيف فمسح السواد فوجده ستة وثلاثين ألف جريب</w:t>
      </w:r>
      <w:r>
        <w:rPr>
          <w:rStyle w:val="FootnoteAnchor"/>
          <w:rtl w:val="true"/>
        </w:rPr>
        <w:footnoteReference w:id="880"/>
      </w:r>
      <w:r>
        <w:rPr>
          <w:rFonts w:ascii="Amiri" w:hAnsi="Amiri" w:eastAsia="Amiri" w:cs="Amiri"/>
          <w:color w:val="111111"/>
          <w:sz w:val="28"/>
          <w:sz w:val="28"/>
          <w:szCs w:val="28"/>
          <w:rtl w:val="true"/>
          <w:lang w:bidi="ar-SA"/>
        </w:rPr>
        <w:t xml:space="preserve">، فوضع على كل جريب درهماً </w:t>
      </w:r>
    </w:p>
    <w:p>
      <w:pPr>
        <w:pStyle w:val="BookText"/>
        <w:rPr/>
      </w:pPr>
      <w:r>
        <w:rPr>
          <w:rFonts w:ascii="Amiri" w:hAnsi="Amiri" w:eastAsia="Amiri" w:cs="Amiri"/>
          <w:color w:val="111111"/>
          <w:sz w:val="28"/>
          <w:sz w:val="28"/>
          <w:szCs w:val="28"/>
          <w:rtl w:val="true"/>
          <w:lang w:bidi="ar-SA"/>
        </w:rPr>
        <w:t>وقفيزاً</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على خمسمائة ألف إنسان للجزية على الطبقات</w:t>
      </w:r>
      <w:r>
        <w:rPr>
          <w:rStyle w:val="FootnoteAnchor"/>
          <w:rtl w:val="true"/>
        </w:rPr>
        <w:footnoteReference w:id="882"/>
      </w:r>
      <w:r>
        <w:rPr>
          <w:rFonts w:ascii="Amiri" w:hAnsi="Amiri" w:eastAsia="Amiri" w:cs="Amiri"/>
          <w:color w:val="111111"/>
          <w:sz w:val="28"/>
          <w:sz w:val="28"/>
          <w:szCs w:val="28"/>
          <w:rtl w:val="true"/>
          <w:lang w:bidi="ar-SA"/>
        </w:rPr>
        <w:t xml:space="preserve">، هذا ويبدو أن الجزية والأرزاق عدّا ضريبة ابتدائية فكانت الأرزاق ضريبة الأرض بسبب انشغال المسلمين بالتحرير وعدم تنظيمهم للضرائب في البداية؛ إذ إنَّ عام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قد شهد التنظيم وتم مسح الأرض ووضع الخراج عليها كما وضعت جزية على الطبقات وتميزت عن الخراج</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المواعظ والاعتبار في ذكر الخطط والآثار،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والمكاييل والموازين،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محمود السامرائي، دار الحرية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وقد ذكر أبو يوسف دليلاً آخر على التمييز بين الجزية والخراج حيث جاء في كلام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 أحبس الأرضين بعلوجها وأضع عليهم فيها الخراج، وفي رقابهم الجزية يؤدونها فيكون فيئاً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الخراج، ص </w:t>
      </w:r>
      <w:r>
        <w:rPr>
          <w:rFonts w:eastAsia="Amiri" w:cs="Amiri" w:ascii="Amiri" w:hAnsi="Amiri"/>
          <w:color w:val="111111"/>
          <w:sz w:val="28"/>
          <w:szCs w:val="28"/>
          <w:lang w:bidi="ar-SA"/>
        </w:rPr>
        <w:t>28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الخراج فهو الضريبة التي كانت تدفع لخزينة الدولة عن الأراضي التي احتلها المسلمون حتى إذا أسلم صاحبها، ويختلف مقدار الخراج بحسب نوعية الأرض وطريقة ريعها واستغلالها ونوعية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الضريبة عادة تفرض على محاصيل الحبوب والأشجار</w:t>
      </w:r>
    </w:p>
    <w:p>
      <w:pPr>
        <w:pStyle w:val="BookText"/>
        <w:rPr/>
      </w:pPr>
      <w:r>
        <w:rPr>
          <w:rFonts w:ascii="Amiri" w:hAnsi="Amiri" w:eastAsia="Amiri" w:cs="Amiri"/>
          <w:color w:val="111111"/>
          <w:sz w:val="28"/>
          <w:sz w:val="28"/>
          <w:szCs w:val="28"/>
          <w:rtl w:val="true"/>
          <w:lang w:bidi="ar-SA"/>
        </w:rPr>
        <w:t>المثمرة وكانت تدفع سنوياً بعد الموسم</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 الإمام علي علیه السلام بشأن الجزية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أهْلُ الْجِزْيةِ والْراجِ مِنْ أهْلِ الذِّمّةِ ومُسْلمِةِ النّاس</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الإمام علیه السلام قد بيّن الفرق بين الجزية والخراج، كالآتي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الخراج ثابت خلافاً للجزية التي تسقط بإسلام الشخص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يؤدي الخراج إلى زيادة إنتاج الأرض ومن ثم تحسين الأوضاع الاقتصادية للبلاد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يحدد مقدار الجزية بقدرة الشخص، أما الخراج فإنه مقدر بحسب ما ينتجهُ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تكلم الماوردي وأبو يعلى بشأن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والأرضون كلها تنقسم إلى أربعة أقسام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استأنف المسلمون إحياءه فهو أرض عشر لايجوز أن يوضععليها 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عليه أربابه منهم أحقّ به</w:t>
      </w:r>
      <w:r>
        <w:rPr>
          <w:rStyle w:val="FootnoteAnchor"/>
          <w:rtl w:val="true"/>
        </w:rPr>
        <w:footnoteReference w:id="887"/>
      </w:r>
      <w:r>
        <w:rPr>
          <w:rFonts w:ascii="Amiri" w:hAnsi="Amiri" w:eastAsia="Amiri" w:cs="Amiri"/>
          <w:color w:val="111111"/>
          <w:sz w:val="28"/>
          <w:sz w:val="28"/>
          <w:szCs w:val="28"/>
          <w:rtl w:val="true"/>
          <w:lang w:bidi="ar-SA"/>
        </w:rPr>
        <w:t>، أرض عشر، ولايجوز أن يوضع عليها خراج</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 من المشركين عنوة وقهراً</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الهروي، الأموال،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الحنبلي، الاستخراج، ص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غنيمة تقسم بين الغانمين وتكون أرض عشر لا يجوز أن يوضع عليها الخراج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صولح عليه المشركون من أرضهم فهي الأرض المختصة بوضع الخراج عليها فهي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ماخلا عنها أهلها فحصلت للمسلمين بغير قتال، فيكون وقفاً على مصالح المسلمين ويضرب </w:t>
      </w:r>
    </w:p>
    <w:p>
      <w:pPr>
        <w:pStyle w:val="BookText"/>
        <w:rPr/>
      </w:pPr>
      <w:r>
        <w:rPr>
          <w:rFonts w:ascii="Amiri" w:hAnsi="Amiri" w:eastAsia="Amiri" w:cs="Amiri"/>
          <w:color w:val="111111"/>
          <w:sz w:val="28"/>
          <w:sz w:val="28"/>
          <w:szCs w:val="28"/>
          <w:rtl w:val="true"/>
          <w:lang w:bidi="ar-SA"/>
        </w:rPr>
        <w:t>عنها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 فيه أهله وصولحوا على إقراره في أيديهم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عن أبي يوسف ما قاله عمر بن الخطاب بشأن أرض الخراج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رأيت أنه لم يبق شيء يفتح بعد أرض كسرى، وقد غنمنا الله أموالهم وأرضهم وعلوجهم فقسمت ماغنموا من أموال بين أهله وأخرجت الخمس فوجهته على وجهه، وانا في توجيهه، وقد رأيت أن أحبس الأرضين بعلوجها وأضع عليهم الخراج</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ابن رجب الحنبلي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الخراج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وعنوة، فأما أرض الصلح فإن خراجها عند الجمهور في معنى الجزية فيسقط بالإسلام، وعند أبي حنيفة هو معنى ثمن للأرض كخراج العنوة عنده، ثم يعلل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أيضاً مأخذ الكوفيين الذين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الأرض متى وضع الخراج عليها لم يتغير عنها بحال، وأما أرض العنوة فقد اختلفوا في خراجها فقالت طائفة هو ثمن أيضاً وهو قول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أيضاً طائفة من الشافعية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الخراج في كلام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وعمارة الأرض</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الإمام علیه السلام ان الطبقة الرابعة هم أهل الخراج الذين يقومون بزراعة الأرض والاعتناء بها وجني المحاصيل التي تقوم عليها اقتصاديات البلد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والإمام هنا يجسد روح العطف والحنان على هذه الطبقة ويأمر الوالي أن يهتم بها ويصلح من شأنها ولا يحملها من الأمر ما لا تطيق، فلا يرهقها ولا يثقل عليها بل ان الاعتناء بأهل الخراج وصلاحهم صلاح لعامة الناس، فإنهم ميمونو الأمة ويغدقون على الرعية بأهم احتياجاتها فإذا كانوا بخير استطاعوا أن يقدموا أحسن إنتاج وأفضله</w:t>
      </w:r>
      <w:r>
        <w:rPr>
          <w:rStyle w:val="FootnoteAnchor"/>
          <w:rtl w:val="true"/>
        </w:rPr>
        <w:footnoteReference w:id="893"/>
      </w:r>
      <w:r>
        <w:rPr>
          <w:rFonts w:ascii="Amiri" w:hAnsi="Amiri" w:eastAsia="Amiri" w:cs="Amiri"/>
          <w:color w:val="111111"/>
          <w:sz w:val="28"/>
          <w:sz w:val="28"/>
          <w:szCs w:val="28"/>
          <w:rtl w:val="true"/>
          <w:lang w:bidi="ar-SA"/>
        </w:rPr>
        <w:t>، وذلك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کُلَّهُمْ عِيَالٌ عَلَى الْخَرَاجِ وَأَهْلِهِ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يضع الإمام علیه السلام قاعدة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تكون جباية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تراعي مصالح الذين يدفعونها وبذلك يكون نظاماً صالحاً وبصلاحه يصلح الناس فيما بينهم دون تمييز؛ لأنهم محتاجون إلى هذه الضرائب، فضلاً عن ذلك فقد عدّ الإمام علیه السلام منهجية الخراج وجبايته ركن الإصلاح، وبطبيعة الحال فإن هذا الإصلاح يمثل صلاح المجتمع اقتصادياً من جهة، ولمراعاة تكامل هذا الإصلاح فقد حث الإمام علیه السلام على أن يكون الناس بعضهم لبعض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على الْخراجِ وأهْلِهِ</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ضريبة الخراج هي الهدف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السبيل لتحصيل الخراج لتحقيق التنمية الاقتصادية لأي مجتمع، لذلك أكد علیه السلام </w:t>
      </w:r>
    </w:p>
    <w:p>
      <w:pPr>
        <w:pStyle w:val="BookText"/>
        <w:rPr/>
      </w:pPr>
      <w:r>
        <w:rPr>
          <w:rFonts w:ascii="Amiri" w:hAnsi="Amiri" w:eastAsia="Amiri" w:cs="Amiri"/>
          <w:color w:val="111111"/>
          <w:sz w:val="28"/>
          <w:sz w:val="28"/>
          <w:szCs w:val="28"/>
          <w:rtl w:val="true"/>
          <w:lang w:bidi="ar-SA"/>
        </w:rPr>
        <w:t>أن يكون الحاكم دقيقًا في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وَلْيَکُنْ نَظَرُکَ فِي عِمَارَةِ الاَرْضِ أَبْلَغَ مِنْ نَظَرِکَ فِي اسْتِجْلاَبِ الْخَرَاجِ</w:t>
      </w:r>
      <w:r>
        <w:rPr>
          <w:rStyle w:val="FootnoteAnchor"/>
          <w:rtl w:val="true"/>
        </w:rPr>
        <w:footnoteReference w:id="896"/>
      </w:r>
      <w:r>
        <w:rPr>
          <w:rFonts w:ascii="Amiri" w:hAnsi="Amiri" w:eastAsia="Amiri" w:cs="Amiri"/>
          <w:color w:val="111111"/>
          <w:sz w:val="28"/>
          <w:sz w:val="28"/>
          <w:szCs w:val="28"/>
          <w:rtl w:val="true"/>
          <w:lang w:bidi="ar-SA"/>
        </w:rPr>
        <w:t>لاَنَّ ذَلِکَ لاَ يُدْرَکُ إِلاَّ بِالْعِمَارَةِ، وَمَنْ طَلَبَ الْخَرَاجَ بِغَيْرِ عِمَارَة، أَخْرَبَ الْبِلاَدَ، وَأَهْلَکَ الْعِبَادَ، وَلَمْ يَسْتَقِمْ أَمْرُهُ إِلاَّ قَلِيلاً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ينبغي ان يكون اخذ هذه الضرائب ضمن نظام عادل وعلى أساس خطة محكمة، وليس لملء الخزينة فإنَّ ذلك يحدث خللاً في النظام الاقتصادي، ومن ثم يؤدي إلى تدهور أوضاع الرعية، ثم يعلل ذلك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 لا يُدْركُ إلِا بالْعِمارةِ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أشار الإمام علیه السلام إلى عمارة الأرض</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القاعدة عرفت عند علماء أصول علم المال في عصرنا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للخراج أن يعرقل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الإنفاق العام منوط بالمصلحة </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قاعدة ليس للخراج أن يعرقل الإنتاج فمعناها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يجدر بالحكومة أن تضع ضريبة تحول دون السعي والإنتاج ونقص ثمرات المساعي الشعبية بتخريب وإهمال الأراضي الزراعية</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وهذه القاعدة معناها أن تكون أموال الخراج في صالح الرعية جميعها دون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الصدد يقول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الجباية إنما هي من الفلاحين والتجار ولاسيما بعد وضع المكوس</w:t>
      </w:r>
      <w:r>
        <w:rPr>
          <w:rStyle w:val="FootnoteAnchor"/>
          <w:rtl w:val="true"/>
        </w:rPr>
        <w:footnoteReference w:id="901"/>
      </w:r>
      <w:r>
        <w:rPr>
          <w:rFonts w:ascii="Amiri" w:hAnsi="Amiri" w:eastAsia="Amiri" w:cs="Amiri"/>
          <w:color w:val="111111"/>
          <w:sz w:val="28"/>
          <w:sz w:val="28"/>
          <w:szCs w:val="28"/>
          <w:rtl w:val="true"/>
          <w:lang w:bidi="ar-SA"/>
        </w:rPr>
        <w:t>ونمو الجباية بها فإذا انقبض الفلاحون عن الفلاحة وقعد التجار عن التجارة ذهبت جملة أو دخلها النقص المتفاحش وإذا قايس السلطان بين ما يحصل له من الجباية وبين هذه الأرباح القليلة وجدها بالنسبة إلى الجباية أقل من القليل ثم انه ولو كان مفيداً فيذهب له بحظ عظيم من الجباية فيما يعانيه من شراء أو بيعٌ فإنه من البعيد أن يوجد فيه من المكس، ولو كان غيره في تلك الصفقات لكان تكسبها كلها حاصلاً من جهة الجباية ثم فيه التعرّض لأهل عمرانه واختلال الدولة بفسادهم ونقصه، فإن الرعايا إذا قعدوا عن تثمير أموالهم بالفلاحة والتجارة نقصت</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يقول الإمام علیه السلام لواليه مالكِ بْن الْارِثِ الْاشْتر فِی عهْدِهِ إلِيْهِ، حِين ولاهُّ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Style w:val="FootnoteAnchor"/>
          <w:rtl w:val="true"/>
        </w:rPr>
        <w:footnoteReference w:id="903"/>
      </w:r>
      <w:r>
        <w:rPr>
          <w:rFonts w:ascii="Amiri" w:hAnsi="Amiri" w:eastAsia="Amiri" w:cs="Amiri"/>
          <w:color w:val="111111"/>
          <w:sz w:val="28"/>
          <w:sz w:val="28"/>
          <w:szCs w:val="28"/>
          <w:rtl w:val="true"/>
          <w:lang w:bidi="ar-SA"/>
        </w:rPr>
        <w:t>، 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حين تنبه ابن خلدون إلى ما أشار إليه الإمام علیه السلام بشأن عمارة الأرض وجبايتها وما لها في تقدم المجتمع من أثر،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الدولة هي السوق الأعظم للعالم ومنها مادة العمران فإذا احتجز السلطان الأموال والجبايات أو فقدت فلم يصرفها في مصارفها، قلّ حينئذ ما بأيدي الحاشية والحامية، وانقطع أيضاً ما كان يصل منهم لحاشيتهم وذويهم، وقلّت نفقاتهم جملة، وهو معظم السواد ونفقاتهم أكثر مادة للأسواق ممن سواهم، فيقع الكساد حينئذ في الأسواق، وتضعف الأرباح في المتاجر، فيقل الخراج لذلك، لأن الخراج والجباية إنما تكون في الاعتماد والمعاملات، ونفاق الأسواق وطلب الناس للفوائد والأرباح ووبال ذلك عائد على الدولة بالنقص لقلة أموال السلطان حينئذ بقلة الخراج، فالمال إنما هو متردد بين الرعية والسلطان منهم إليه ومنه إليهم، فإذا حبسه السلطان عنده فقدته الرعية سنة الله في عباده</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فنخرج بمحصلة مفادها ان الإمام علیه السلام حث على أن يكون الهدف من جباية الخراج هو لعمارة البلاد وذلك من خلال ما أوصى به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يعمر بلده بالخراج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لغرض جمعه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ذكّر الدكتور عبد المنعم الناصر بهذا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نرى في أيامنا هذه أن الدول التي تريد رفع مستوى النمو الاقتصادي في بلادها تلجأ إلى تخفيض مقدار الضرائب على الدخل، لكي يشجع المستثمرون على توظيف أموالهم في التنمية والاستثمار، فتكون محصلة هذا القرار زيادة في مجمل ما يأتي الدولة من ضرائب على الدخل نتيجة التوسع في الإنتاج وارتفاع معدلات النمو الاقتصادي</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لنا ان الإمام علیه السلام أراد ذلك كون إصلاح الخراج لايكون إلا بعمارة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حين ذكر الإمام علیه السلام عاقبة من يتوجه لجمع الخراج من دون النظر لعمارة الأرض معللاً ذلك بخراب البلاد وهلاك العباد، وذلك على اثر زيادة الخراج حيث يؤدي إلى ضعف خدمة الفلاحين</w:t>
      </w:r>
      <w:r>
        <w:rPr>
          <w:rStyle w:val="FootnoteAnchor"/>
          <w:rtl w:val="true"/>
        </w:rPr>
        <w:footnoteReference w:id="907"/>
      </w:r>
      <w:r>
        <w:rPr>
          <w:rFonts w:ascii="Amiri" w:hAnsi="Amiri" w:eastAsia="Amiri" w:cs="Amiri"/>
          <w:color w:val="111111"/>
          <w:sz w:val="28"/>
          <w:sz w:val="28"/>
          <w:szCs w:val="28"/>
          <w:rtl w:val="true"/>
          <w:lang w:bidi="ar-SA"/>
        </w:rPr>
        <w:t xml:space="preserve">المزارعين في الأرض، ومن ثّم عدم استصلاحها ثم شعور الفلاحين بعدم النفع من عملهم هذا، فضلاً عن ذلك فإن الوالي جراء هذه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عجز عن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سيواجه اضطراباً في اقتصاد الدولة ولن يستقيم أمره إلا قليلاً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المشاكل المستجدة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يوصي الإمام علیه السلام الوالي بأن يراعي ظروف 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تعتريها في أثناء زراعة الأرض وذلك عند فرض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 بحالات طارئة قد حددها الإمام علیه السلام بما يأتي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 ثِقلاً أوْ عِلّةً</w:t>
      </w:r>
      <w:r>
        <w:rPr>
          <w:rStyle w:val="FootnoteAnchor"/>
          <w:rtl w:val="true"/>
        </w:rPr>
        <w:footnoteReference w:id="909"/>
      </w:r>
      <w:r>
        <w:rPr>
          <w:rFonts w:ascii="Amiri" w:hAnsi="Amiri" w:eastAsia="Amiri" w:cs="Amiri"/>
          <w:color w:val="111111"/>
          <w:sz w:val="28"/>
          <w:sz w:val="28"/>
          <w:szCs w:val="28"/>
          <w:rtl w:val="true"/>
          <w:lang w:bidi="ar-SA"/>
        </w:rPr>
        <w:t>، أوِ انْقِطاع شِرْب</w:t>
      </w:r>
      <w:r>
        <w:rPr>
          <w:rStyle w:val="FootnoteAnchor"/>
          <w:rtl w:val="true"/>
        </w:rPr>
        <w:footnoteReference w:id="910"/>
      </w:r>
      <w:r>
        <w:rPr>
          <w:rFonts w:ascii="Amiri" w:hAnsi="Amiri" w:eastAsia="Amiri" w:cs="Amiri"/>
          <w:color w:val="111111"/>
          <w:sz w:val="28"/>
          <w:sz w:val="28"/>
          <w:szCs w:val="28"/>
          <w:rtl w:val="true"/>
          <w:lang w:bidi="ar-SA"/>
        </w:rPr>
        <w:t>، أوْ بالّة</w:t>
      </w:r>
      <w:r>
        <w:rPr>
          <w:rStyle w:val="FootnoteAnchor"/>
          <w:rtl w:val="true"/>
        </w:rPr>
        <w:footnoteReference w:id="911"/>
      </w:r>
      <w:r>
        <w:rPr>
          <w:rFonts w:ascii="Amiri" w:hAnsi="Amiri" w:eastAsia="Amiri" w:cs="Amiri"/>
          <w:color w:val="111111"/>
          <w:sz w:val="28"/>
          <w:sz w:val="28"/>
          <w:szCs w:val="28"/>
          <w:rtl w:val="true"/>
          <w:lang w:bidi="ar-SA"/>
        </w:rPr>
        <w:t>، أوْ إِحالة أرْض اغْتمرها غرقٌ، أوْ أجْحف بِها عطشٌ؛ خفّفْت عنْهُمْ بمِا ترْجُو أنْ يصْلُح بِهِ أمْرُهُمْ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أن الحالات التي ذكرها الإمام علیه السلام والتي تحد من نشاط المزارعين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ثقل مقدار ضريبة الخراج المفروض عليهم أو قد يتعرض المزروع إلى آفات زراعية أو تنقص المياه التي يعتمدون عليها في الإرواء في حين قد يكون المطر أغرقها</w:t>
      </w:r>
      <w:r>
        <w:rPr>
          <w:rStyle w:val="FootnoteAnchor"/>
          <w:rtl w:val="true"/>
        </w:rPr>
        <w:footnoteReference w:id="913"/>
      </w:r>
      <w:r>
        <w:rPr>
          <w:rFonts w:ascii="Amiri" w:hAnsi="Amiri" w:eastAsia="Amiri" w:cs="Amiri"/>
          <w:color w:val="111111"/>
          <w:sz w:val="28"/>
          <w:sz w:val="28"/>
          <w:szCs w:val="28"/>
          <w:rtl w:val="true"/>
          <w:lang w:bidi="ar-SA"/>
        </w:rPr>
        <w:t>، ومن ثمّ أدى إلى إتلافها لذلك يجدر بالوالي في هذه الحالة أن يخفض الضرائب أو يلغيها مراعياً إعمار الأراضي المتضررة والتخلص من الآفات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ان الإمام علیه السلام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يخفف عنهم متى لحقهم شيء من ذلك؛ فإن التخفيف يُصلح أمورهم، وهو وإن كان يُدخل على الماء نقصًا في العاجل إلا انه يقتضي توفير زيادة في الآجل، فهو بمنزلة التجارة التي لابدّ فيها </w:t>
      </w:r>
    </w:p>
    <w:p>
      <w:pPr>
        <w:pStyle w:val="BookText"/>
        <w:rPr/>
      </w:pPr>
      <w:r>
        <w:rPr>
          <w:rFonts w:ascii="IRNazanin" w:hAnsi="IRNazanin" w:eastAsia="IRNazanin"/>
          <w:color w:val="111111"/>
          <w:sz w:val="28"/>
          <w:sz w:val="28"/>
          <w:szCs w:val="28"/>
          <w:rtl w:val="true"/>
          <w:lang w:bidi="fa-IR"/>
        </w:rPr>
        <w:t>من إخراج رأس المال وانتظار عوده وعود ربحه</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یَثقُلَنَّ عَلَیکَ شَیءٌ خَفَّفتَ بِهِ المَؤونَهَ عَنهُم، فَإِنَّهُ ذُخرٌ یَعودونَ بِهِ عَلَیکَ فی عِمارَهِ بِلادِکَ، وتَزیینِ وِلایَتِکَ، مَعَ استِجلابِکَ حُسنَ ثَنائِهِم، وتَبَجُّحِکَ بِاستِفاضَهِ العَدلِ فیهِم، مُعتَمِداً فَضلَ قُوَّتِهِم، بِما ذَخَرتَ عِندَهُم مِن إجمامِکَ لَهُم، وَالثِّقَهَ مِنهُم بِما عَوَّدتَهُم مِن عَدلِکَ عَلَیهِم ورِفقِکَ بِهِم</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استكثار ما يُصلح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يشير الإمام علیه السلام إلى أن على الوالي أن لايستكثر ما يقدمه للرعية من مساعدة أو حل لمشاكلهم كون ذلك من شأنه أن يرفع من مكانته ويضمن له تأييدهم، كما ان ثناء الرعية يدل على عدل واليهم ومن ثمّ فإنه يحق للوالي أن يفتخر به ويعده من حسن إدارته وصواب سياسته في هذه البلاد يقول ابن أبي الحديد، ومع ذلك فإنه يفضي إلى تزيين بلادك بعمارتها، وإلى انك تتبجح بين الولاة بإفاضة العدل في رعيتك معتمداً أفضل قوتهم</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ودّ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يشير الإمام علیه السلام إلى هذه التضحية المتبادلة قائلاً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حدث مِن الْاُمُورِ ما إذِا عوّلْت فيِهِ عليْهِمْ مِنْ بعْدُ احْتملُوهُ طيِّبةً أنْفُسُهُمْ بِهِ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هؤلاء الرعية الذين قدمت لهم يد العون والمساعدة سيكونون أكثر استعداداً وعن طيبة نفس إذا احتجت إلى معونتهم يوماً ما وعولت عليهم، كأن يكون لصد هجوم الأعداء مثلاً فإنهم سيدافعون ويبذلون ما بوسعهم وهذا بدوره يعزز الثقة بينك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احتجت فيما بعد إلى تكلفهم بحادث يحدث عندك المساعدة بمال يقسطونه عليهم قرضاً أو معونة محضة؛ فإذا كانت لهم ثروة نهضوا بمثل ذلك، طيبة قلوبهم به</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سبب خراب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يُؤْتى خرابُ الاْرْضِ مِنْ إِعْوازِ أهْلهِا، إنِّما يُعْوِزُ أهْلُها لاِشْرافِ أنْفُسِ الْوُلاةِ على الْجمْعِ، وسُوءِ ظنِّهِمْ باِلْبقاءِ، وقِلّةِ انْتفِاعِهِمْ باِلْعِبرِ</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الإمام علیه السلام قصد بالعمران المشار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يخطط له الوالي من مشاريع تخدم الرعية قابل لأن يتحقق، وذلك بالعزم والجهود المبذولة، وهذه إشارة من الإمام علیه السلام لحث الحاكم أو الوالي على ان لايسعى لتعطيل أي مشروع كونه يصب في مصلحة الرعية، فيما يجعلها الأستاذ الفكيكي القاعدة الخامسة من ضمن قواعد علم المال الحديث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معاني هذه القاعدة التي وضعها أبو الحسن علیه السلام النظرية الاقتصادية الحديثة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 الأمة الاقتصادي متناسب مع انتاجها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القاعدة التي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كلما زاد الإنتاج الزراعي والصناعي والعقلي والفني زادت الثروة الشعبية وتجلت المنافع الوطنية فليس من الحزم أن تكون الضرائب أو الخارج حائلاً دون </w:t>
      </w:r>
    </w:p>
    <w:p>
      <w:pPr>
        <w:pStyle w:val="BookText"/>
        <w:rPr/>
      </w:pPr>
      <w:r>
        <w:rPr>
          <w:rFonts w:ascii="Amiri" w:hAnsi="Amiri" w:eastAsia="Amiri" w:cs="Amiri"/>
          <w:color w:val="111111"/>
          <w:sz w:val="28"/>
          <w:sz w:val="28"/>
          <w:szCs w:val="28"/>
          <w:rtl w:val="true"/>
          <w:lang w:bidi="ar-SA"/>
        </w:rPr>
        <w:t>الرقي الشعبي</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نظرية أخرى قال بها علماء هذا القرن،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نتحرى الحصيلة الكبرى بالنفقة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يجب على الحكومة أن تتجنب الأعمال التي تتجشمها النفقات الفاحشة لقاء فوائد تافهة وان تتحرى منافع الجباية التي تُدر عليها خيراً كثيراً بإنفاق قليل</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أشار إلى ذلك ابن خلدون،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السلطان لا ينمي ماله ولا يدر موجوده إلا الجباية وإدرارها إنما يكون بالعدل في أهل الأموال والنظر لهم بذلك، فبذلك تنبسط آمالهم وتنشرح صدورهم للأخذ في تثمير الأموال وتنميتها فتعظم فيها جباية السلطان وأما غير ذلك من تجارة أو فلح فإنما هو مضرة عاجلة للرعايا وفساد للجباية ونقص للعمارة</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الخراب الذي هو انخفاض مستوى المعيشة لدى الرعية إنما يأتي عندما يبدأ المسؤولون الكبار استغلال مناصبهم لجمع الثروات، وهم يعلمون هذا لتخوفهم من فقدان هذه المناصب على حين غفلة، فضلاً عن ذلك يبدو ان خوفهم هذا ناشئ من وصولهم لهذه المناصب عن طريق الخداع والتسلط مما يجعلهم يفعلون ذلك، دون الانتفاع والاعتبار بمن سبقهم من الولاة ممن ليس </w:t>
      </w:r>
    </w:p>
    <w:p>
      <w:pPr>
        <w:pStyle w:val="BookText"/>
        <w:rPr/>
      </w:pPr>
      <w:r>
        <w:rPr>
          <w:rFonts w:ascii="Amiri" w:hAnsi="Amiri" w:eastAsia="Amiri" w:cs="Amiri"/>
          <w:color w:val="111111"/>
          <w:sz w:val="28"/>
          <w:sz w:val="28"/>
          <w:szCs w:val="28"/>
          <w:rtl w:val="true"/>
          <w:lang w:bidi="ar-SA"/>
        </w:rPr>
        <w:t>لديهم ثقة ببقائهم في مواقعهم فيكون همهم أن يجمعوا أكثر ما يستطيعون جمعه فيصيب الرعية العوز والحاجة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وهنالك رأي ذهب إليه ابن أبي الحديد،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يُؤْتى خرابُ الاْرْضِ</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إنما تدهى من إعواز أهلها، أي من فقرهم،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لإعوازهم طمع ولاتهم في الجباية وجمع الأموال لأنفسهم ولسلطانهم وسوء ظنهم بالبقاء يحتمل أن يريد به أنهم يظنون طول البقاء وينسون الموت والزوال</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يعطي ابن أبي الحديد رأياً آخر وهو ماذهبنا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يريد به أنهم يخيّلون العزل والصرف، فينتهزون الفرص، ويقتطعون الأموال، ولا ينظرون في عمارة البلاد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الإمام علیه السلام لعمال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الإمام علیه السلام ان هذا العمل أمانة في عنق العامل ويجب عليه المحافظة عليها وأن ينظر الأوامر من الوالي ولايجازف كون هذا المال مال الله وعليه أن يسلمه حتى يوضع في بيت المال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عَمَلَکَ لَیْسَ لَکَ بِطُعْمَهٍ، ولَکِنَّهُ فِی عُنُقِکَ أمَانَهٌ، وأنْتَ مُسْتَرْعیً لِمَنْ فَوْقَکَ، لَیْسَ لَکَ أنْ تَفْتَاتَ فِی رَعِیَّهٍ، ولا تُخَاطِرَ إِلاَّ بِوَثِیقَهٍ، وفی یَدَیْکَ مَالٌ مِن مَال اللّه عزوجل، وأنْتَ مِن خُزَّانِهِ حَتَّی تُسَلِّمَهُ إلَیَّ، ولَعَلِّی ألاَّ أکُونَ شَرَّ وُلاتِکَ </w:t>
      </w:r>
    </w:p>
    <w:p>
      <w:pPr>
        <w:pStyle w:val="BookText"/>
        <w:rPr/>
      </w:pPr>
      <w:r>
        <w:rPr>
          <w:rFonts w:ascii="Amiri" w:hAnsi="Amiri" w:eastAsia="Amiri" w:cs="Amiri"/>
          <w:color w:val="111111"/>
          <w:sz w:val="28"/>
          <w:sz w:val="28"/>
          <w:szCs w:val="28"/>
          <w:rtl w:val="true"/>
          <w:lang w:bidi="ar-SA"/>
        </w:rPr>
        <w:t>لك، والسّلامُ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حذرهم من العسف وأمرهم بالعدل مع الرعية إذ يقول لأحد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واحْذَرِ الْعَسْفَ</w:t>
      </w:r>
      <w:r>
        <w:rPr>
          <w:rStyle w:val="FootnoteAnchor"/>
          <w:rtl w:val="true"/>
        </w:rPr>
        <w:footnoteReference w:id="927"/>
      </w:r>
      <w:r>
        <w:rPr>
          <w:rFonts w:ascii="Amiri" w:hAnsi="Amiri" w:eastAsia="Amiri" w:cs="Amiri"/>
          <w:color w:val="111111"/>
          <w:sz w:val="28"/>
          <w:sz w:val="28"/>
          <w:szCs w:val="28"/>
          <w:rtl w:val="true"/>
          <w:lang w:bidi="ar-SA"/>
        </w:rPr>
        <w:t>والْحَيْفَ</w:t>
      </w:r>
      <w:r>
        <w:rPr>
          <w:rStyle w:val="FootnoteAnchor"/>
          <w:rtl w:val="true"/>
        </w:rPr>
        <w:footnoteReference w:id="928"/>
      </w:r>
      <w:r>
        <w:rPr>
          <w:rFonts w:ascii="Amiri" w:hAnsi="Amiri" w:eastAsia="Amiri" w:cs="Amiri"/>
          <w:color w:val="111111"/>
          <w:sz w:val="28"/>
          <w:sz w:val="28"/>
          <w:szCs w:val="28"/>
          <w:rtl w:val="true"/>
          <w:lang w:bidi="ar-SA"/>
        </w:rPr>
        <w:t>فَإِنَّ الْعَسْفَ يَعُودُ باِلْجَلاءِ والْحَيْفَ يَدْعُو إِلَی السَّيْفِ</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يصف الإمام علیه السلام عمل الخراج الذي يقوم به العامل حيث إنه عمل يسير في أدائه، عظيم في فائدته، كبير في ثوابه، ولكنه مع ذلك لم يسمح لعماله وجباته، أن يحصل على الحق من المكلفين لدفعه بالشدة والجبر بل يجب أن يكون بالقناعة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فإن الإمام علیه السلام قد أقر قاعدة الجوار مع الآخر، بعيداً عن التسلط وذلك للحفاظ على كرامة الإنسان وعدم ضياع أمواله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كُلِّفْتُمْ يسِيرٌ، وأنّ ثوابهُ كثيِرٌ، ولوْ لم يكُنْ فيِما نهى اللهُ عنْهُ مِن الْبغْيِ والْعُدْوانِ عِقابٌ يُخافُ لكان فِی ثوابِ اجْتنِابِهِ ما لا عُذْر فِی ترْكِ طلبِهِ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التعامل الإنساني مع المكلفين لدفع الخراج، فقد أوصى الإمام علیه السلام عمّاله ان ينصفوا الناس من أنفسهم، أي لايقصروا اتجاه حقوقهم أو في خدمتهم </w:t>
      </w:r>
    </w:p>
    <w:p>
      <w:pPr>
        <w:pStyle w:val="BookText"/>
        <w:rPr/>
      </w:pPr>
      <w:r>
        <w:rPr>
          <w:rFonts w:ascii="Amiri" w:hAnsi="Amiri" w:eastAsia="Amiri" w:cs="Amiri"/>
          <w:color w:val="111111"/>
          <w:sz w:val="28"/>
          <w:sz w:val="28"/>
          <w:szCs w:val="28"/>
          <w:rtl w:val="true"/>
          <w:lang w:bidi="ar-SA"/>
        </w:rPr>
        <w:t>كذلك عليهم أن يسمعوا ويصبروا ويقضوا حوائجهم، على حين يذكرهم الإمام بمنزلتهم حيث إنكم وكلاء وسفراء للأئمة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فأنْصِفُوا النّاس مِنْ أنْفُسِكُمْ، واصْبِرُوا لِوائِجِهِمْ، فإنِّكُمْ خُزّانُ الرّعِيّةِ، ووُكلاءُ الْاُّمةِ، وسُفراءُ الائْمِّةِ</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نهاهم عن الأساليب الإدارية التسلطية وإجبار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دفع أموال الخراج في وقت لايستطيعون دفعها، كأن يكون قبل جني ثمارهم ومحاصيلهم مثلاً مما يضطرهم إلى بيع كسوتهم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في الصيف أو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بيع دوابهم التي يعملون عليها مما له الأثر السلبي في نفوسهم وكذلك على عملية الإنتاج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تحْسِمُو</w:t>
      </w:r>
      <w:r>
        <w:rPr>
          <w:rStyle w:val="FootnoteAnchor"/>
          <w:rtl w:val="true"/>
        </w:rPr>
        <w:footnoteReference w:id="932"/>
      </w:r>
      <w:r>
        <w:rPr>
          <w:rFonts w:ascii="Amiri" w:hAnsi="Amiri" w:eastAsia="Amiri" w:cs="Amiri"/>
          <w:color w:val="111111"/>
          <w:sz w:val="28"/>
          <w:sz w:val="28"/>
          <w:szCs w:val="28"/>
          <w:rtl w:val="true"/>
          <w:lang w:bidi="ar-SA"/>
        </w:rPr>
        <w:t>أحداً عنْ حاجتِهِ، ولاتَحبِسُوهُ عنْ طلبِتِهِ، ولا تبيِعُنّ للِنّاسِ فِی الْخراجِ كِسْوة شِتاء ولا صيْف، ولا دابّةً يعْتمِلُون عليْها، ولا عبداً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قال رجل من ثقيف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استعملني علي بن أبي طالب رضی الله عنه على عكبراء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معي يسمعون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أَنْ تَسْتَوْفِیَ مَا عَلَيْهِمْ مِنَ الْخَرَاجِ، وَإيَّاكَ أَنْ تُرَخِّصَ لَهُمْ فِی شَیْءٍ، وَإِيَّاكَ </w:t>
      </w:r>
    </w:p>
    <w:p>
      <w:pPr>
        <w:pStyle w:val="BookText"/>
        <w:rPr/>
      </w:pPr>
      <w:r>
        <w:rPr>
          <w:rFonts w:ascii="Amiri" w:hAnsi="Amiri" w:eastAsia="Amiri" w:cs="Amiri"/>
          <w:color w:val="111111"/>
          <w:sz w:val="28"/>
          <w:sz w:val="28"/>
          <w:szCs w:val="28"/>
          <w:rtl w:val="true"/>
          <w:lang w:bidi="ar-SA"/>
        </w:rPr>
        <w:t>أن يروا منك ضعفاً،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 فرحت إليه عند الظهر،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أوصيتك بالّذي أوصيتك به قدّام أهل عملك لأنّهم قوم خدع، انظر إذا قدمت عليهم فلا تبيعنّ لهم كسوة شتاء ولا صيفٍ ولا رزقاً يأكلونه، ولا دابّة يعملون عليها، ولا تضربنّ أحداً منهم سوطاً واحداً في درهم، ولا تقمه علي رجله في طلب درهم، ولا تبع لأحد منهم عرضاً في شيء من الخراج، فإنّا إنّما امرنا أن نأخذ منهم العفو</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 أبي الحديد فيقول إن الإمام علیه السلام نهاهم أن يبيعوا لأرباب الخراج ما هو من ضرورياتهم كثياب أبدانهم وكدابةٍ يعملون عليها، نحو بقر الفلاحة، وكعبد لابد للإنسان منه يخدمه، ويسعى بين يديه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نستشف من ذلك أن الإمام علیه السلام قد نبّه على موضوعات مهمة في عصرنا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أن تؤخذ في الوقت الملائم للمكلف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عند امتلاكه الأموال الكافية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عامل الخراج أن يحترم حقوق المكلفين وان لا يلجأ إلى العنف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تضْرِبُنّ أحداً سوْطاً لكِانِ دِرْهم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المعتزلي في أثناء شرحه لهذا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نهاهم عن ضرب </w:t>
      </w:r>
    </w:p>
    <w:p>
      <w:pPr>
        <w:pStyle w:val="BookText"/>
        <w:rPr/>
      </w:pPr>
      <w:r>
        <w:rPr>
          <w:rFonts w:ascii="IRNazanin" w:hAnsi="IRNazanin" w:eastAsia="IRNazanin"/>
          <w:color w:val="111111"/>
          <w:sz w:val="28"/>
          <w:sz w:val="28"/>
          <w:szCs w:val="28"/>
          <w:rtl w:val="true"/>
          <w:lang w:bidi="fa-IR"/>
        </w:rPr>
        <w:t>الأبشار</w:t>
      </w:r>
      <w:r>
        <w:rPr>
          <w:rStyle w:val="FootnoteAnchor"/>
          <w:rtl w:val="true"/>
        </w:rPr>
        <w:footnoteReference w:id="938"/>
      </w:r>
      <w:r>
        <w:rPr>
          <w:rFonts w:ascii="Amiri" w:hAnsi="Amiri" w:eastAsia="Amiri" w:cs="Amiri"/>
          <w:color w:val="111111"/>
          <w:sz w:val="28"/>
          <w:sz w:val="28"/>
          <w:szCs w:val="28"/>
          <w:rtl w:val="true"/>
          <w:lang w:bidi="ar-SA"/>
        </w:rPr>
        <w:t>لاستيفاء الخراج</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أن لا يمس مال أحد من المسلمين أو المعاهدين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حالة واحدة وهي وجود فرس أو سلاح،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بحوزة الخارجين على الإسلام التي يستعدون بها على أهل الإسلام، فإنه لا ينبغي للمسلم أن يدع ذلك في أيدي أعداء الإسلام فيكون شوكة عليه،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تمسُّنّ مال أحد مِن النّاسِ، مُصلٍّ ولا مُعاهد</w:t>
      </w:r>
      <w:r>
        <w:rPr>
          <w:rStyle w:val="FootnoteAnchor"/>
          <w:rtl w:val="true"/>
        </w:rPr>
        <w:footnoteReference w:id="940"/>
      </w:r>
      <w:r>
        <w:rPr>
          <w:rFonts w:ascii="Amiri" w:hAnsi="Amiri" w:eastAsia="Amiri" w:cs="Amiri"/>
          <w:color w:val="111111"/>
          <w:sz w:val="28"/>
          <w:sz w:val="28"/>
          <w:szCs w:val="28"/>
          <w:rtl w:val="true"/>
          <w:lang w:bidi="ar-SA"/>
        </w:rPr>
        <w:t>، إلِّا أنْ تجِدُوا فرساً أوْ سِلاحاً يُعْدى بِهِ على أهْلِ الاْسْلامِ</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الإمام علیه السلام لعماله بعدم ادخار أية نصيحة يمكن أن تنفع المسلمين بحجة تأخيرها لوقت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تدّخِرُوا أنْفُسكُمْ نصِيحةً، ولا الْجُنْد حُسْن سِيرة، ولا الرّعِيّة معُونةً، ولا دِين اللهِ قُوّةً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عليهم أن يصطنعوا من المعروف في سبيل الله ما استوجب عليهم إذ يقول لهم علينا ان نشكر الله بجهدنا وان ننصره ما بلغت قوتنا</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وأبْلُوا</w:t>
      </w:r>
      <w:r>
        <w:rPr>
          <w:rStyle w:val="FootnoteAnchor"/>
          <w:rtl w:val="true"/>
        </w:rPr>
        <w:footnoteReference w:id="943"/>
      </w:r>
      <w:r>
        <w:rPr>
          <w:rFonts w:ascii="Amiri" w:hAnsi="Amiri" w:eastAsia="Amiri" w:cs="Amiri"/>
          <w:color w:val="111111"/>
          <w:sz w:val="28"/>
          <w:sz w:val="28"/>
          <w:szCs w:val="28"/>
          <w:rtl w:val="true"/>
          <w:lang w:bidi="ar-SA"/>
        </w:rPr>
        <w:t>فِی سبيلِ اللهِ ما اسْتوْجب عليْكُمْ، فإِنّ الله سُبْحانهُ قدِ اصْطنع عِنْدنا وعِنْدكُمْ أنْ نشْكُرهُ بِجُهْدِنا، وأنْ ننْصُرهُ بمِا بلغتْ قُوّتُنا،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7995_69986"/>
      <w:bookmarkStart w:id="214" w:name="pg7995_69986"/>
      <w:bookmarkEnd w:id="214"/>
    </w:p>
    <w:p>
      <w:pPr>
        <w:pStyle w:val="Heading3"/>
        <w:numPr>
          <w:ilvl w:val="2"/>
          <w:numId w:val="1"/>
        </w:numPr>
        <w:rPr/>
      </w:pPr>
      <w:bookmarkStart w:id="215" w:name="pg7995_69986"/>
      <w:bookmarkStart w:id="216" w:name="__RefHeading___Toc6970641_1051229030"/>
      <w:bookmarkStart w:id="217" w:name="_Toc70"/>
      <w:bookmarkEnd w:id="215"/>
      <w:bookmarkEnd w:id="216"/>
      <w:r>
        <w:rPr>
          <w:rtl w:val="true"/>
        </w:rPr>
        <w:t>ثانياً الفيء</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الفيء هو الخراج والغنيمة، ونقول منه، أفاء الله على المسلمين مال الكفار، يفيء إفاءة، واستفأت هذا المال أي أخذته فيئاً</w:t>
      </w:r>
      <w:r>
        <w:rPr>
          <w:rStyle w:val="FootnoteAnchor"/>
          <w:rtl w:val="true"/>
        </w:rPr>
        <w:footnoteReference w:id="945"/>
      </w:r>
      <w:r>
        <w:rPr>
          <w:rFonts w:ascii="Amiri" w:hAnsi="Amiri" w:eastAsia="Amiri" w:cs="Amiri"/>
          <w:color w:val="111111"/>
          <w:sz w:val="28"/>
          <w:sz w:val="28"/>
          <w:szCs w:val="28"/>
          <w:rtl w:val="true"/>
          <w:lang w:bidi="ar-SA"/>
        </w:rPr>
        <w:t>، فيما ذكر الأصفهاني بأن الفيء يقال للغنيمة التي لا يلحق فيها مشقة فيء</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ابن آدم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ماصولح عليه المسلمون من الجزية والخراج بغیر قتال</w:t>
      </w:r>
      <w:r>
        <w:rPr>
          <w:rStyle w:val="FootnoteAnchor"/>
          <w:rtl w:val="true"/>
        </w:rPr>
        <w:footnoteReference w:id="947"/>
      </w:r>
      <w:r>
        <w:rPr>
          <w:rFonts w:ascii="IRNazanin" w:hAnsi="IRNazanin" w:eastAsia="IRNazanin"/>
          <w:color w:val="111111"/>
          <w:sz w:val="28"/>
          <w:sz w:val="28"/>
          <w:szCs w:val="28"/>
          <w:rtl w:val="true"/>
          <w:lang w:bidi="fa-IR"/>
        </w:rPr>
        <w:t xml:space="preserve">على حين يشیر أبو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الخراج عندنا، خراج الأرض، وا هل أعلم</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 xml:space="preserve">وهو ما اجتنى من أموال أهل الذمة مما </w:t>
      </w:r>
    </w:p>
    <w:p>
      <w:pPr>
        <w:pStyle w:val="BookText"/>
        <w:rPr/>
      </w:pPr>
      <w:r>
        <w:rPr>
          <w:rFonts w:ascii="Amiri" w:hAnsi="Amiri" w:eastAsia="Amiri" w:cs="Amiri"/>
          <w:color w:val="111111"/>
          <w:sz w:val="28"/>
          <w:sz w:val="28"/>
          <w:szCs w:val="28"/>
          <w:rtl w:val="true"/>
          <w:lang w:bidi="ar-SA"/>
        </w:rPr>
        <w:t>صولحوا عليه من جزية رؤوسهم التي حقنت دماءهم وحرمت أموالهم ومنه خراج الأرضين التي افتتحت عنوة ثم أقرها الإمام في أيدي أهل الذمة على طسق</w:t>
      </w:r>
      <w:r>
        <w:rPr>
          <w:rStyle w:val="FootnoteAnchor"/>
          <w:rtl w:val="true"/>
        </w:rPr>
        <w:footnoteReference w:id="949"/>
      </w:r>
      <w:r>
        <w:rPr>
          <w:rFonts w:ascii="Amiri" w:hAnsi="Amiri" w:eastAsia="Amiri" w:cs="Amiri"/>
          <w:color w:val="111111"/>
          <w:sz w:val="28"/>
          <w:sz w:val="28"/>
          <w:szCs w:val="28"/>
          <w:rtl w:val="true"/>
          <w:lang w:bidi="ar-SA"/>
        </w:rPr>
        <w:t>يؤدونه، ومنه وظيفة أرض الصلح التي منعها أهلها حتى صولحوا فيها على خراج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يعم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غنيهم وفقيرهم</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قدامة فقد أعطى تعريفاً مزدوجاً للفيء بمعنيين إذ يقول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اللفظة في لغة العرب اسم للرجوع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الشيء، يفيء فيئاً إذا رجع وكذلك سموا ظل الشمس من الشطر الأول من النهار ظلاً، وفي الشطر الثاني منه فيئاً فبحق ما وضعت اسماً لما غلب المسلمون عليه من بلاد السعد وقسرا بالقتال وجعل موقوفاً عليهم؛ لأن الذي يجتني منه راجع في كل سنة</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الأموال التي وصلت من المشركين أو كانوا سبب وصولها</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يعرفه الماوردي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وصل من المشتركين عفواً بغير قتال ولا بإيجاف</w:t>
      </w:r>
      <w:r>
        <w:rPr>
          <w:rStyle w:val="FootnoteAnchor"/>
          <w:rtl w:val="true"/>
        </w:rPr>
        <w:footnoteReference w:id="953"/>
      </w:r>
      <w:r>
        <w:rPr>
          <w:rFonts w:ascii="Amiri" w:hAnsi="Amiri" w:eastAsia="Amiri" w:cs="Amiri"/>
          <w:color w:val="111111"/>
          <w:sz w:val="28"/>
          <w:sz w:val="28"/>
          <w:szCs w:val="28"/>
          <w:rtl w:val="true"/>
          <w:lang w:bidi="ar-SA"/>
        </w:rPr>
        <w:t>خيل ولا ركاب، فهو كمال الهدنة والجزية وأعشار متاجرهم أو كان واصلاً سبب جهتهم كمال الخراج</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حين يقول الكاساني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اسم لما لم يوجف عليه المسلمون بخيل ولا ركاب نحو الأموال المبعوثة بالرسالة الى إمام المسلمين برسالة والأموال المأخوذة على موادعة أهل الحرب</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باحث محدث ان الفيء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toretm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ما أخذ من أموال الكفار بغير حرب</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عصر النبوة والخلافة الراشدة، منشورات دار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درنيقة، محمود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في الحضارة الإسلامية، المؤسسة الحديثة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الارضون التي دخلت دار الإسلام صلحاً، دون حرب، أو بعد حرب ولكنها منعت نفسها من السقوط المباشر بأيدي المسلمين فتدخل هذه الأرض دار الإسلام مع بقاء أهلها على دينهم أو دخولهم الإسلام بموجب عهد صلح يتفق على شروطه الطرفان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الأستاذ الدوري</w:t>
      </w:r>
    </w:p>
    <w:p>
      <w:pPr>
        <w:pStyle w:val="BookText"/>
        <w:rPr/>
      </w:pPr>
      <w:r>
        <w:rPr>
          <w:rFonts w:ascii="Amiri" w:hAnsi="Amiri" w:eastAsia="Amiri" w:cs="Amiri"/>
          <w:color w:val="111111"/>
          <w:sz w:val="28"/>
          <w:sz w:val="28"/>
          <w:szCs w:val="28"/>
          <w:rtl w:val="true"/>
          <w:lang w:bidi="ar-SA"/>
        </w:rPr>
        <w:t>ان كلمة الفيء تطلق على وارد البلاد المفتوحة أي الخراج والجزية وضرائب التجارة</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فالفيء هو ما أخذه المسلمون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أرضاً</w:t>
      </w:r>
      <w:r>
        <w:rPr>
          <w:rStyle w:val="FootnoteAnchor"/>
          <w:rtl w:val="true"/>
        </w:rPr>
        <w:footnoteReference w:id="958"/>
      </w:r>
      <w:r>
        <w:rPr>
          <w:rFonts w:ascii="Amiri" w:hAnsi="Amiri" w:eastAsia="Amiri" w:cs="Amiri"/>
          <w:color w:val="111111"/>
          <w:sz w:val="28"/>
          <w:sz w:val="28"/>
          <w:szCs w:val="28"/>
          <w:rtl w:val="true"/>
          <w:lang w:bidi="ar-SA"/>
        </w:rPr>
        <w:t>أم أموالاً؟ إلا أنه يؤخذ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الغنيمة والفيء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ماغلب عليه المسلمون بالقتال حتى يأخذوه عنوة</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فيما ذكر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لما يؤخذ من أموال الكفرة بقوة الغزاة وقهر الكفرة على وجه يكون فيه إعلاء كلمة الله تعالى، وحكمه أن يخمّس وسائره للغانمين خاصة</w:t>
      </w:r>
      <w:r>
        <w:rPr>
          <w:rFonts w:eastAsia="Amiri" w:cs="Amiri" w:ascii="Amiri" w:hAnsi="Amiri"/>
          <w:color w:val="111111"/>
          <w:sz w:val="28"/>
          <w:szCs w:val="28"/>
          <w:rtl w:val="true"/>
          <w:lang w:bidi="ar-SA"/>
        </w:rPr>
        <w:t>»</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الفيء فيقول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أخذ من المشركين بغير قتال كالجزية والخراج</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فالغنيمة أخص منه، والنفل أخص منها</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كونها مأخوذة بالقهر حين القتال</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الداودي يقول إن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أرجعت الله إليهم من مال السعد </w:t>
      </w:r>
    </w:p>
    <w:p>
      <w:pPr>
        <w:pStyle w:val="BookText"/>
        <w:rPr/>
      </w:pPr>
      <w:r>
        <w:rPr>
          <w:rFonts w:ascii="Amiri" w:hAnsi="Amiri" w:eastAsia="Amiri" w:cs="Amiri"/>
          <w:color w:val="111111"/>
          <w:sz w:val="28"/>
          <w:sz w:val="28"/>
          <w:szCs w:val="28"/>
          <w:rtl w:val="true"/>
          <w:lang w:bidi="ar-SA"/>
        </w:rPr>
        <w:t>والغنيمة ما غلبوا عليه</w:t>
      </w:r>
      <w:r>
        <w:rPr>
          <w:rStyle w:val="FootnoteAnchor"/>
          <w:rtl w:val="true"/>
        </w:rPr>
        <w:footnoteReference w:id="964"/>
      </w:r>
      <w:r>
        <w:rPr>
          <w:rFonts w:ascii="Amiri" w:hAnsi="Amiri" w:eastAsia="Amiri" w:cs="Amiri"/>
          <w:color w:val="111111"/>
          <w:sz w:val="28"/>
          <w:sz w:val="28"/>
          <w:szCs w:val="28"/>
          <w:rtl w:val="true"/>
          <w:lang w:bidi="ar-SA"/>
        </w:rPr>
        <w:t>، ثم يقول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الفقهاء في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ما أفاءه الله عليهم بغير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والغنيمة ما غنموه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وغلبوا عليه، وهذا وجه غير مدفوع ولا يمتنع أن تسمى الغنيمة فيئاً؛ لأنها مما أفاء الله</w:t>
      </w:r>
      <w:r>
        <w:rPr>
          <w:rStyle w:val="FootnoteAnchor"/>
          <w:rtl w:val="true"/>
        </w:rPr>
        <w:footnoteReference w:id="965"/>
      </w:r>
      <w:r>
        <w:rPr>
          <w:rFonts w:ascii="Amiri" w:hAnsi="Amiri" w:eastAsia="Amiri" w:cs="Amiri"/>
          <w:color w:val="111111"/>
          <w:sz w:val="28"/>
          <w:sz w:val="28"/>
          <w:szCs w:val="28"/>
          <w:rtl w:val="true"/>
          <w:lang w:bidi="ar-SA"/>
        </w:rPr>
        <w:t>، فيما ذكر الماوردي وأبو يعلى وجه الاختلاف والاتفاق بينهما إذ يريان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الفيء والغنيمة فهما متفقان من وجهين ومختلفان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وجها اتفاقهما،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المالين واصلٌ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مصرف خمسهما واحد، وأما وجها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الفيء مأخوذ عفواً</w:t>
      </w:r>
      <w:r>
        <w:rPr>
          <w:rStyle w:val="FootnoteAnchor"/>
          <w:rtl w:val="true"/>
        </w:rPr>
        <w:footnoteReference w:id="966"/>
      </w:r>
      <w:r>
        <w:rPr>
          <w:rFonts w:ascii="Amiri" w:hAnsi="Amiri" w:eastAsia="Amiri" w:cs="Amiri"/>
          <w:color w:val="111111"/>
          <w:sz w:val="28"/>
          <w:sz w:val="28"/>
          <w:szCs w:val="28"/>
          <w:rtl w:val="true"/>
          <w:lang w:bidi="ar-SA"/>
        </w:rPr>
        <w:t>، ومال الغنيمة مأخوذ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مصرف أربعة أخماس الفيء مخالفٌ الغنيمةَ لمصرف أربعة أخماس الغنيمة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بينهما هو ان الغنيمة هي ما حصل عليه المسلمون من المشركين بعد قتال دار بينهما، أما الفيء فهو ما أخذه المسلمون أيضاً من المشركين إلا أنه دون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ما حازه المسلمون من مال في كلتا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وصلهم من مال السفك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الفيء في كلام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الإمام علیه السلام أن تشريع الفيء من الله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هذا الفيء فليس لأحد على أحد فيه أثرة وقد فرضها الله من قسمه، فهو مال الله وأنتم عباد الله المسلمون، وهذا كتاب الله به أقررنا وله أسلمنا وعهد نبينا بين أظهرنا، فمن لم يرض به فليقل كيف يشاء فإن العامل بطاعة الله والحاكم بحكم الله لا وحشة عليه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هذا التشريع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الماوردي يُمس الفيء وانه يقسم على خمسة أسهم متساوية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لرسول الله صلی الله علیه و آله وسلم في حياته ينفق منه على نفسه وأزواجه، واختلف الناس فيه بعد موته فذهب من يقول بميراث الأنبياء إلى انه موروث عنه مصروف إلى ورثته</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قد سقط بموته، الأحكام السلطانية،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فيما ذهب الشافعي بأن الفيء يخمس ويكون مصروفاً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المصباح المضيء،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التي اعتبرت فيئاً أي ملكاً عاماً لمجموع الأمة لايسقط حق الأمة فيها إذ أسلم من هي بحوزته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أبو عبد الله محمد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دار الفكر،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زعم أبو حنيفة أنّه قد سقط حقهم منه اليوم، وعند الشافعي أن حقهم فيه ثابت، وهم بنو هاشم وبنو عبد المطلب ابنا عبد مناف خاصة لا حق فيه لمن سواهم من قريش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لليتامى</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أبو يعلى، الأحكام السلطانية، ص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 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للمساكين وهم الذين لايجدون ما يكفيهم من أهل الفيء؛ لأن مساكين الفيء يتميزون عن مساكين الصدقات لاختلاف مصرفهما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السهم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السّبيل، وهم المسافرون من أهل الفيء لايجدون ما ينفقون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بعدما ذكر الإمام علیه السلام وبيّن أن تشريع الفيء من القرآن الكريم وانه على ما جاء به الرسول صلی الله علیه و آله وسلم فإنه يتابع كلامه موضحاً ما قام به الرسول صلی الله علیه و آله وسلم في أموال المسلمين قائلاً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أُنْزِلَ عَلَی اَلنَّبِیِّ صَلَّی اَللَّهُ عَلَیْهِ وَ آلِهِ وَ اَلْأَمْوَالُ أَرْبَعَهٌ أَمْوَالُ اَلْمُسْلِمِینَ فَقَسَّمَهَا بَیْنَ اَلْوَرَثَهِ فِی اَلْفَرَائِضِ وَ اَلْفَیْءُ فَقَسَّمَهُ عَلَی مُسْتَحِقِّهِ وَ اَلْخُمُسُ فَوَضَعَهُ حَیْثُ وَضَعَهُ اَللَّهُ وَ اَلصَّدَقَاتُ فَجَعَلَهَا حَیْثُ جَعَلَهَا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الأربعة التي عددها إنما قسمها الله تعالى حيث قسّمها؛ لأنها أموال متكررة بتكرر الأوقات على مرّ الزمان الموجود منها ويخلفه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الاعتناء بها أكثر، والاهتمام بوجوه متصرفها أشد، لأن حاجة الفقراء والمساكين وأمثالهم من ذوي الاستحقاق كثيرة ومتجددة بتجدد الأوقات</w:t>
      </w:r>
      <w:r>
        <w:rPr>
          <w:rFonts w:eastAsia="Amiri" w:cs="Amiri" w:ascii="Amiri" w:hAnsi="Amiri"/>
          <w:color w:val="111111"/>
          <w:sz w:val="28"/>
          <w:szCs w:val="28"/>
          <w:rtl w:val="true"/>
          <w:lang w:bidi="ar-SA"/>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يخاطب الإمام علیه السلام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 رَسُولَ اللّهِ صَلَّی اللّهُ عَلَیْهِ وَآلِهِ رَجَمَ الزَّانِیَ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عَلَیْهِ ثُمَّ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السَّارِقَ</w:t>
      </w:r>
      <w:r>
        <w:rPr>
          <w:rStyle w:val="FootnoteAnchor"/>
          <w:rtl w:val="true"/>
        </w:rPr>
        <w:footnoteReference w:id="975"/>
      </w:r>
      <w:r>
        <w:rPr>
          <w:rFonts w:ascii="Amiri" w:hAnsi="Amiri" w:eastAsia="Amiri" w:cs="Amiri"/>
          <w:color w:val="111111"/>
          <w:sz w:val="28"/>
          <w:sz w:val="28"/>
          <w:szCs w:val="28"/>
          <w:rtl w:val="true"/>
          <w:lang w:bidi="ar-SA"/>
        </w:rPr>
        <w:t>وَجَلَدَ الزَّانِیَ غَیْرَ المُحْصَنِ ثُمَّ قَسَمَ عَلَیْهِمَا مِنَ الْفَیْءِ</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قال لهم عندما سمع أنهم يقولون في بداية الأمر أنهم لا حاجة إلى إمام ولا حكم إلا لله فخاطبهم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لِلنّاسِ مِن أمیرٍ بَرٍّ أو فاجِرٍ، یَعمَلُ فی إمرَتِهِ المُؤمِنُ، ویَستَمتِعُ فیهَا الکافِرُ، ویُبَلِّغُ اللّهُ فیهَا الأَجَلَ، ویُجمَعُ بِهِ الفَیءُ، ویُقاتَلُ بِهِ العَدُوُّ</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جهة أخرى فقد حثّ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من حقوق الرعية على الحاكم توفير الفيء عليهم، إذ يقول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عَلَيْكُمْ حَقّاً، وَلَكُمْ عَلَیَّ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فَالنَّصِيحَةُ لَكُمْ، وَتَوْفِيرُ فَيْئِكُمْ عَلَيْكُمْ،</w:t>
      </w:r>
      <w:r>
        <w:rPr>
          <w:rStyle w:val="FootnoteAnchor"/>
          <w:rtl w:val="true"/>
        </w:rPr>
        <w:footnoteReference w:id="978"/>
      </w:r>
      <w:r>
        <w:rPr>
          <w:rFonts w:ascii="Amiri" w:hAnsi="Amiri" w:eastAsia="Amiri" w:cs="Amiri"/>
          <w:color w:val="111111"/>
          <w:sz w:val="28"/>
          <w:sz w:val="28"/>
          <w:szCs w:val="28"/>
          <w:rtl w:val="true"/>
          <w:lang w:bidi="ar-SA"/>
        </w:rPr>
        <w:t>وَتَعْليِمُكُمْ كَيْلا تَجْهَلُوا، وَتَأْدِيبُكُمْ كَيْما تَعْلَمُوا</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فقد بيّن الإمام علیه السلام أمراً مهماً وهو على الحاكم أن يتبع الحق بين الرعية بلا تمييز؛ إذ جاء في كلام له علیه السلام قد كلم به عبد الله بن زمعة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حين قدم عليه يطلب منه مالاً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الْال ليْس لِی ولا لك، وإنِّما هُو فيْءٌ لِلْمُسْلِمِين، وجلْبُ أسْيافِهِمْ، فإِنْ شرِكْتهُم فْیِ حرْبِهِمْ كان لك مِثْلُ حظِّهِمْ، وإِلاّ فجناةُ أيْدِيهِمْ لا تكُونُ لِغيْرِ أفْواهِهِمْ</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وصايا الإمام علیه السلام لعمال الفيء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الابتعاد عن الخيانة، إذ ان الإمام علیه السلام قد وعدهم بأنه قسم قسماً صادقاً، إذا بلغه عن الخيانة في فيء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إن كان صغيراً أو كبيراً فإنه سيعاقبهم على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أُقْسِمُ بِاللهِ قسماً صادِقاً، لئِنْ بلغني أنّك خُنْت مِنْ فيْءِ الْمَسْلِمِين شيْئاً صغِيراً أوْ كبيِراً، لاشُدّنّ عليْك شدّةً تدعُك قليِل الْوفْرِ، ثقِيل الظّهْرِ، ضئيِل الاْمْرِ، والسّلامُ</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شرح ابن أبي الحديد قول الإمام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وصف تلك الشدة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تتركك</w:t>
      </w:r>
      <w:r>
        <w:rPr>
          <w:rStyle w:val="FootnoteAnchor"/>
          <w:rtl w:val="true"/>
        </w:rPr>
        <w:footnoteReference w:id="983"/>
      </w:r>
      <w:r>
        <w:rPr>
          <w:rFonts w:ascii="Amiri" w:hAnsi="Amiri" w:eastAsia="Amiri" w:cs="Amiri"/>
          <w:color w:val="111111"/>
          <w:sz w:val="28"/>
          <w:sz w:val="28"/>
          <w:szCs w:val="28"/>
          <w:rtl w:val="true"/>
          <w:lang w:bidi="ar-SA"/>
        </w:rPr>
        <w:t>قليل الوفر، أي أفقرك بأخذ ما احتجت من بيت مال المسلمين وثقيل الظهر، أي مسكين لا تقدر على مؤونة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وضئيل الأمر، أي حقير، لأنك إنما كنت نبيهاً بين الناس بالغنى والثروة، فإذا افتقرت صغرت عندهم، واقتحمتك أعينهم</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العامل على بيّنة من ربه وأمره وان لايكيد على الأمة ويغرهم ويختطف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 لم تكُنْ على بيِّنة مِنْ ربِّك، وكأنّك إنِّما كُنْت تكيِدُ هذِهِ الْاُمّة عنْ دُنْياهُمْ، وتنْوِي غِرّتهُمْ عنْ فيْئِهِمْ، فلمّ أمْكنتْك الشِّدّةُ فِی خِيانةِ الْاُمّةِ، أسْرعْت الْكرّة، وعاجلْت الْوثْبة</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بيّن الإمام علیه السلام كيفية اختطاف هذه الأموال قائلاً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واخْتطفْت ما قدرْت عليْهِ مِنْ أمْوالِهِمُ الْصُونةِ لأرامِلِهِمْ وأيْتامِهِمُ، </w:t>
      </w:r>
    </w:p>
    <w:p>
      <w:pPr>
        <w:pStyle w:val="BookText"/>
        <w:rPr/>
      </w:pPr>
      <w:r>
        <w:rPr>
          <w:rFonts w:ascii="Amiri" w:hAnsi="Amiri" w:eastAsia="Amiri" w:cs="Amiri"/>
          <w:color w:val="111111"/>
          <w:sz w:val="28"/>
          <w:sz w:val="28"/>
          <w:szCs w:val="28"/>
          <w:rtl w:val="true"/>
          <w:lang w:bidi="ar-SA"/>
        </w:rPr>
        <w:t>اخْتطِاف الذِّئْبِ الازْلّ</w:t>
      </w:r>
      <w:r>
        <w:rPr>
          <w:rStyle w:val="FootnoteAnchor"/>
          <w:rtl w:val="true"/>
        </w:rPr>
        <w:footnoteReference w:id="986"/>
      </w:r>
      <w:r>
        <w:rPr>
          <w:rFonts w:ascii="Amiri" w:hAnsi="Amiri" w:eastAsia="Amiri" w:cs="Amiri"/>
          <w:color w:val="111111"/>
          <w:sz w:val="28"/>
          <w:sz w:val="28"/>
          <w:szCs w:val="28"/>
          <w:rtl w:val="true"/>
          <w:lang w:bidi="ar-SA"/>
        </w:rPr>
        <w:t>، دامِية الْمِعْزى الْكسِيرة، فحملْتهُ إلِى الْحِجازِ رحيبِ الصّدْرِ بحِمْلِهِ، غيْر مُتأثِّم مِنْ أخْذِهِ، كأنّك لا أبا لغِيْرِك حدرْت إلِى أهْلكِ تُراثك مِنْ أبيِك وأُمِّك</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هذه الأموال عندما حملتهن لم تبالِ في أخذها وكأنك قد ورثتها عن أبيك وأمك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يتبين من ذلك، أن الإمام علیه السلام أراد توبيخه بأعنف مايكون فشكك في إخلاصه فيما كان يقوم به من جهاد؛ لأن فعله هذا يكشف عن ذاك، وكذلك شكك في إيمانه بوعد الله ووعيده؛ لأن فعله يساوي فعل الجاهل وكذلك شكك في عمله وصحة توجهه ونزله منزلة من يريد خداع المسلمين بعمله من أجل أن يصطاد دنياهم ويأخذ فيئهم وما جنته سيوفهم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هذا الاختطاف كأن اختطاف الذئب الوثّاب الشديد العدو الذي ظفر بالمعزى المكسورة التي لاتقدر الفرار</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العامل أن يستحضر موقفه يوم القيامة قال الإمام علیه السلام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باِلْعادِ؟ أو ما تخافُ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الْعْدُودُ كان عِنْدنا مِنْ ذوِي الاْلْباب، كيْف تُسِيغُ شراباً وطعاماً، وأنْت تعْلمُ أنّك تأْكُلُ حراماً، وتشْبُ حراماً، وتبْتاعُ الامْاء وتنْكِحُ النِّساء مِنْ مالِ الْيتامى والْساكيِنِ </w:t>
      </w:r>
    </w:p>
    <w:p>
      <w:pPr>
        <w:pStyle w:val="BookText"/>
        <w:rPr/>
      </w:pPr>
      <w:r>
        <w:rPr>
          <w:rFonts w:ascii="Amiri" w:hAnsi="Amiri" w:eastAsia="Amiri" w:cs="Amiri"/>
          <w:color w:val="111111"/>
          <w:sz w:val="28"/>
          <w:sz w:val="28"/>
          <w:szCs w:val="28"/>
          <w:rtl w:val="true"/>
          <w:lang w:bidi="ar-SA"/>
        </w:rPr>
        <w:t>والْمُؤْمِنيِن والْمُجاهِدِين، الّذِين أفاء اللهُ عليْهِمْ هذِهِ الاْمْوال، وأحْرز بِهِمْ هذِهِ الْبلِاد</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يوصيه بتقوى الله وأن يرجع هذه الأموال إلى أهلها وإلا فإن مصيره سيكون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وَارْدُدْ إِلَی هَؤُلَاءِ الْقَوْمِ أَمْوَالَهُمْ، فَإِنَّکَ إِنْ لَمْ تَفْعَلْ ثُمَّ أَمْکَنَنِی اللّهُ مِنْکَ لَأُعْذِرَنَّ إِلَی اللّهِ فِیکَ، وَلَأَضْرِبَنَّکَ بِسَیْفِی الَّذِی مَا ضَرَبْتُ بِهِ أَحَداً إِلَّا دَخَلَ النَّارَ</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يضع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 لعدالته ومساواته؛ إذ يقسم ان هذا الفعل لو قام به الحسن أو الحسين علهما السلام لم يتأخر عن عقوبتهما حتى يأخذ الحق 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لوْ أنّ الْسن والْحُسيْن فعلا مِثْل الّذِي فعلْت، ما كانتْ لهُما عِنْدِي هوادةٌ، ولا ظفِرا مِنِّي بإرِادة، حتّى آخُذ الْقّ مِنْهُما، وأُزِيح الْباطلِ عنْ مظْلمتِهِما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فَکَأَنَّکَ قَدْ بَلَغْتَ الْمَدَی، وَدُفِنْتَ تَحْتَ الثَّرَی، وَعُرِضَتْ عَلَیْکَ أَعْمَالُکَ بِالْمَحَلِّ الَّذِی یُنَادِی الظَّالِمُ فِیهِ بِالْحَسْرَهِ، وَیَتَمَنَّی الْمُضَیِّعُ فِیهِ الرَّجْعَهَ، وَلاتَ حِینَ مَناصٍ</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218" w:name="pg7995_70010"/>
    </w:p>
    <w:p>
      <w:pPr>
        <w:pStyle w:val="Heading3"/>
        <w:numPr>
          <w:ilvl w:val="2"/>
          <w:numId w:val="1"/>
        </w:numPr>
        <w:rPr/>
      </w:pPr>
      <w:bookmarkStart w:id="219" w:name="__RefHeading___Toc6970643_1051229030"/>
      <w:bookmarkStart w:id="220" w:name="_Toc71"/>
      <w:bookmarkEnd w:id="218"/>
      <w:bookmarkEnd w:id="219"/>
      <w:r>
        <w:rPr>
          <w:rtl w:val="true"/>
        </w:rPr>
        <w:t>ثالثاً الزكاة</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الأثیر أن أصلها في اللغة الطهارة والنماء والبركة والمدح وكل ذلك قد استعمل في القرآن الكريم والحديث، ووزنها فَعَلَة كالصدقة ثم قال، الزكاة طهرة للأموال</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أشار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أصلها النمو الحاصل من بركة الله ويعتبر ذلك بالأمور الدنيوية والأخروية، يُقال زكا الزرع يزكو إذا حصل منه نمو وبركة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فالزكاة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بعض المال زكاة مايؤول إليه من زيادة الثواب</w:t>
      </w:r>
      <w:r>
        <w:rPr>
          <w:rStyle w:val="FootnoteAnchor"/>
          <w:rtl w:val="true"/>
        </w:rPr>
        <w:footnoteReference w:id="995"/>
      </w:r>
      <w:r>
        <w:rPr>
          <w:rFonts w:ascii="IRNazanin" w:hAnsi="IRNazanin" w:eastAsia="IRNazanin"/>
          <w:color w:val="111111"/>
          <w:sz w:val="28"/>
          <w:sz w:val="28"/>
          <w:szCs w:val="28"/>
          <w:rtl w:val="true"/>
          <w:lang w:bidi="fa-IR"/>
        </w:rPr>
        <w:t>، وقيل إنها التطهیر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 نَفْسًا زَكِيَّةً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طاهرة من الذنوب، فشبّه إخراج المال زكاة من حيث تطهير ما بقي، ولولا ذلك لكان حراماً من حيث ان فيه حقاً للمساكين، وقيل تطهيراً لمالك مآثم منعها</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عرّفها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النماء والزيادة ومنه سميت الصدقة المخصوصة زكاة؛ لأنها تنمي المال المزكى وانتشار الصيت نماء وزيادة</w:t>
      </w:r>
      <w:r>
        <w:rPr>
          <w:rStyle w:val="FootnoteAnchor"/>
          <w:rtl w:val="true"/>
        </w:rPr>
        <w:footnoteReference w:id="998"/>
      </w:r>
      <w:r>
        <w:rPr>
          <w:rFonts w:ascii="Amiri" w:hAnsi="Amiri" w:eastAsia="Amiri" w:cs="Amiri"/>
          <w:color w:val="111111"/>
          <w:sz w:val="28"/>
          <w:sz w:val="28"/>
          <w:szCs w:val="28"/>
          <w:rtl w:val="true"/>
          <w:lang w:bidi="ar-SA"/>
        </w:rPr>
        <w:t>، فيما قال الشرنبلالي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تمليك مال مخصوص فرضت على كل حر مسلم مكلف لنصاب من نقدٍ أو تبرٍ</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وهي من الفرائض التي أجمعت عليها الأمة واشتهرت شهرة جعلتها من ضروريات الدين بحيث لو أنكر وجوبها أحد خرج عن الإسلام، وقتل كفراً إلا إذا كان حديث عهد بالإسلام فإنه يعذر لجهله بأحكامه</w:t>
      </w:r>
      <w:r>
        <w:rPr>
          <w:rStyle w:val="FootnoteAnchor"/>
          <w:rtl w:val="true"/>
        </w:rPr>
        <w:footnoteReference w:id="1000"/>
      </w:r>
      <w:r>
        <w:rPr>
          <w:rFonts w:ascii="Amiri" w:hAnsi="Amiri" w:eastAsia="Amiri" w:cs="Amiri"/>
          <w:color w:val="111111"/>
          <w:sz w:val="28"/>
          <w:sz w:val="28"/>
          <w:szCs w:val="28"/>
          <w:rtl w:val="true"/>
          <w:lang w:bidi="ar-SA"/>
        </w:rPr>
        <w:t>، وهي أول ضريبة إسلامية فرضت على الأغنياء القادرين، إذ تؤخذ من الذي يملك كثيراً لتعطى إلى الذي يملك قليلاً أو لا يملك شيئاً</w:t>
      </w:r>
      <w:r>
        <w:rPr>
          <w:rStyle w:val="FootnoteAnchor"/>
          <w:rtl w:val="true"/>
        </w:rPr>
        <w:footnoteReference w:id="1001"/>
      </w:r>
      <w:r>
        <w:rPr>
          <w:rFonts w:ascii="Amiri" w:hAnsi="Amiri" w:eastAsia="Amiri" w:cs="Amiri"/>
          <w:color w:val="111111"/>
          <w:sz w:val="28"/>
          <w:sz w:val="28"/>
          <w:szCs w:val="28"/>
          <w:rtl w:val="true"/>
          <w:lang w:bidi="ar-SA"/>
        </w:rPr>
        <w:t>، وبمعنى آخر، تؤخذ من أغنياء المسلمين وتوزع على فقرائهم</w:t>
      </w:r>
      <w:r>
        <w:rPr>
          <w:rStyle w:val="FootnoteAnchor"/>
          <w:rtl w:val="true"/>
        </w:rPr>
        <w:footnoteReference w:id="1002"/>
      </w:r>
      <w:r>
        <w:rPr>
          <w:rFonts w:ascii="IRNazanin" w:hAnsi="IRNazanin" w:eastAsia="IRNazanin"/>
          <w:color w:val="111111"/>
          <w:sz w:val="28"/>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الضريبة تؤخذ منهم إذا بلغت نصاباً معيناً ومضى عليها سنة</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يعرّفها الدكتور حسن إبراهيم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معناه الطهارة، فكأن الخارج من المال يطهره من تبعة الحق الذي جعل الله فيه للمسلمين وهي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جزء مال عينه منحه الشارع لمستحقيه بشرائط مخصوصة</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قدر معلوم من أموال معينة مخصصة لمصارف معينة، فالزكاة فريضة في الأموال النامية فعلاً أو قابلة للنماء ومنها النقود والموجودات الأخرى</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تطهير لنفوس الأغنياء من البخل والشح، وتنقية لقلوب الفقراء من الغل والحسد، وانقاذ للأمة من المشردين والمتسولين</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المال المخرج زكاة؛ لأنه يزيد في المخرج منه ويقيه الآفات</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أضاف السيد سابق على أنها اسم لما يخرجه الإنبات من حق الله إلى الفقراء </w:t>
      </w:r>
    </w:p>
    <w:p>
      <w:pPr>
        <w:pStyle w:val="BookText"/>
        <w:rPr/>
      </w:pPr>
      <w:r>
        <w:rPr>
          <w:rFonts w:ascii="Amiri" w:hAnsi="Amiri" w:eastAsia="Amiri" w:cs="Amiri"/>
          <w:color w:val="111111"/>
          <w:sz w:val="28"/>
          <w:sz w:val="28"/>
          <w:szCs w:val="28"/>
          <w:rtl w:val="true"/>
          <w:lang w:bidi="ar-SA"/>
        </w:rPr>
        <w:t>وسميت زكاة لما يكون فيها من رجاء البركة وتزكية النفس وتسميتها بالخيرات، وهي أحد أركان الإسلام الخمسة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فرضت الزكاة وفقاً للآيات القرآنية</w:t>
      </w:r>
      <w:r>
        <w:rPr>
          <w:rStyle w:val="FootnoteAnchor"/>
          <w:rtl w:val="true"/>
        </w:rPr>
        <w:footnoteReference w:id="1009"/>
      </w:r>
      <w:r>
        <w:rPr>
          <w:rFonts w:ascii="IRNazanin" w:hAnsi="IRNazanin" w:eastAsia="IRNazanin"/>
          <w:color w:val="111111"/>
          <w:sz w:val="28"/>
          <w:sz w:val="28"/>
          <w:szCs w:val="28"/>
          <w:rtl w:val="true"/>
          <w:lang w:bidi="fa-IR"/>
        </w:rPr>
        <w:t>الكريمة التي شرعت بها، وقد بيّن ذلك النبي محمد صلی الله علیه و آله وسلم فيما أكد الإمام علي علیه السلام ذلك،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فإن الإمام علیه السلام قد أقر قاعدة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جاع فقير إلا بما متع به 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يؤكد ان الزكاة تحد من ذلك وتعمل على رفع مستوى الفقير، فيما قال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والزكاة تجب في الأموال المرصدة للنماء</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عباس اللويز، مؤسسة الشيخ المظفر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أما بنفسها وأما بالعمل</w:t>
      </w:r>
    </w:p>
    <w:p>
      <w:pPr>
        <w:pStyle w:val="BookText"/>
        <w:rPr/>
      </w:pPr>
      <w:r>
        <w:rPr>
          <w:rFonts w:ascii="Amiri" w:hAnsi="Amiri" w:eastAsia="Amiri" w:cs="Amiri"/>
          <w:color w:val="111111"/>
          <w:sz w:val="28"/>
          <w:sz w:val="28"/>
          <w:szCs w:val="28"/>
          <w:rtl w:val="true"/>
          <w:lang w:bidi="ar-SA"/>
        </w:rPr>
        <w:t>فيها، طهرة لأهلها ومعونة لأهل السهمين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الزكاة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إخفاؤها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الزروع والثمار والمواشي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أمكن إخفاؤه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والفضة، وعروض التجارة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محمول على الإيجاب وليس لهم التفرد بإخراجها إن أخرجوها،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محمول على الاستحباب إظهار للطاعة وان تفردوا بإخراجها أجزأتهم وله على القولين معاً أن يقاتلهم عليها إذا امتنعوا من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حنيفة فقد منع قتالهم إذا أجابوا إلى إخراجها بأنفسهم</w:t>
      </w:r>
      <w:r>
        <w:rPr>
          <w:rStyle w:val="FootnoteAnchor"/>
          <w:rtl w:val="true"/>
        </w:rPr>
        <w:footnoteReference w:id="1013"/>
      </w:r>
      <w:r>
        <w:rPr>
          <w:rFonts w:ascii="Amiri" w:hAnsi="Amiri" w:eastAsia="Amiri" w:cs="Amiri"/>
          <w:color w:val="111111"/>
          <w:sz w:val="28"/>
          <w:sz w:val="28"/>
          <w:szCs w:val="28"/>
          <w:rtl w:val="true"/>
          <w:lang w:bidi="ar-SA"/>
        </w:rPr>
        <w:t>، أما أحمد ابن حنبل فيقول بوجوب الواجب والسبب كالنصاب يتوقف عليه وجوب الزكاة، فلا يجب تحصيله على المكلف لتجب عليه الزكاة والشرط كالإقامة في البلد لوجوب أداء الصوم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اليزدي، يشترط في وجوبها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تجب على غير البالغ في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زكاة في مال المجنون في تمام الحول وفي بعضه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وبذلك قال 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لاتجب الزكاة في أموالهما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 وعن المجنون حتى يفيق، والنائم حتى يستيقظ، وبأنها عبادة محضة، فلا تجب عليهما كالصلاة والحج</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حين ذكر ابن قدامة أنَّ الزكاة تجب في مال الصبي والمجنون يخرج عنهما 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مالك والشافعي لما روي عن النبي صلی الله علیه و 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 يتيماً له مال، فليجز له ولا يتركه حتى تأكله الصدقة والمجنون كالصبي والزكاة حق يتعلق بالمال فأشبه نفقة الأقارب والزوجات</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الامتناع عنها</w:t>
      </w:r>
      <w:r>
        <w:rPr>
          <w:rStyle w:val="FootnoteAnchor"/>
          <w:rtl w:val="true"/>
        </w:rPr>
        <w:footnoteReference w:id="1018"/>
      </w:r>
      <w:r>
        <w:rPr>
          <w:rFonts w:ascii="Amiri" w:hAnsi="Amiri" w:eastAsia="Amiri" w:cs="Amiri"/>
          <w:color w:val="111111"/>
          <w:sz w:val="28"/>
          <w:sz w:val="28"/>
          <w:szCs w:val="28"/>
          <w:rtl w:val="true"/>
          <w:lang w:bidi="ar-SA"/>
        </w:rPr>
        <w:t>، فقد روي عن ابن مسعود في قوله تعالى، في مانعي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يوضع دينار ولا درهم على درهم ولكن يوسع جلده حتى يوضع كل دينار ودرهم على حدته</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الذهبي معلقاً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لم </w:t>
      </w:r>
    </w:p>
    <w:p>
      <w:pPr>
        <w:pStyle w:val="BookText"/>
        <w:rPr/>
      </w:pPr>
      <w:r>
        <w:rPr>
          <w:rFonts w:ascii="Amiri" w:hAnsi="Amiri" w:eastAsia="Amiri" w:cs="Amiri"/>
          <w:color w:val="111111"/>
          <w:sz w:val="28"/>
          <w:sz w:val="28"/>
          <w:szCs w:val="28"/>
          <w:rtl w:val="true"/>
          <w:lang w:bidi="ar-SA"/>
        </w:rPr>
        <w:t>خص الجباه والجنوب والظهور بالكي؟ قيل لأن الغني البخيل إذا رأى الفقير عبس وجهه وزوى مابين عينيه وأعرض بجنبيه، فإذا قرب منه ولي بظهره فعوقب بكي هذه الأعضاء ليكون الجزاء من جنس العمل</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الغرناطي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جحد وجوبها فهو كافر، ومن منعها أخذت منه قهرًا، فإن امتنع قوتل حتى يؤديها</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على حين قال السيد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امتنع عن أدائها مع اعتقاده وجوبها فإنه يأثم بامتناعه دون أن يخرجه ذلك عن الإسلام</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قال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أدّوا زكاة أموالكم، ألا فمن لم يزكِ فلا صلاة له، ولا دين له، ولا صوم له، ولا حج له، ولا جهاد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روضة الواعظين، ص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وعلى الحاكم أن يأخذها منه قهراً ويعزره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الطائي، يحيى، التعزير في الفقه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يأخذ من ماله أزيد منها إلا عند أحمد والشافعي في القديم فإنه يأخذها منه ونصف ماله عقوبة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مصارف الزكاة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 القرآن الكريم ثمانية أصناف يستحقون الزكاة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w:t>
      </w:r>
    </w:p>
    <w:p>
      <w:pPr>
        <w:pStyle w:val="BookText"/>
        <w:rPr/>
      </w:pPr>
      <w:r>
        <w:rPr>
          <w:rFonts w:ascii="Amiri" w:hAnsi="Amiri" w:eastAsia="Amiri" w:cs="Amiri"/>
          <w:color w:val="111111"/>
          <w:sz w:val="28"/>
          <w:sz w:val="28"/>
          <w:szCs w:val="28"/>
          <w:rtl w:val="true"/>
          <w:lang w:bidi="ar-SA"/>
        </w:rPr>
        <w:t>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اختلفت المذاهب والمصادر في هذه الصدقات</w:t>
      </w:r>
      <w:r>
        <w:rPr>
          <w:rStyle w:val="FootnoteAnchor"/>
          <w:rtl w:val="true"/>
        </w:rPr>
        <w:footnoteReference w:id="1025"/>
      </w:r>
      <w:r>
        <w:rPr>
          <w:rFonts w:ascii="Amiri" w:hAnsi="Amiri" w:eastAsia="Amiri" w:cs="Amiri"/>
          <w:color w:val="111111"/>
          <w:sz w:val="28"/>
          <w:sz w:val="28"/>
          <w:szCs w:val="28"/>
          <w:rtl w:val="true"/>
          <w:lang w:bidi="ar-SA"/>
        </w:rPr>
        <w:t>التي حددتها الآية ووجد استحقاق كل صنف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والفقير الذي لاشيء له، ثم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 والمسكين هو الذي له ما يكفيه، فكأن الفقير أسوأ حالا منه</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لفظة المسكين إذا أطلق دخل فيه الفقر؛ لأنهما متقاربان في المعنى، فأما إذا جمع بينهما كآية الصدقة وغيرها ففيه خلاف بين العلماء فقال قومٌ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شيء له ولا معه، والمسكين هو الذي له بلغة من العيش لايكفيه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من ذلك، والأول أولى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الداودي، واختلف في الفقراء والمساكين من هم، فقيل الفقير الذي له البلغة والمسكين الذي لاشيء له، وقيل، الفقير الذي لاشيء له، والمسكين الذي له شيء</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الفقراء والمساكين هم المهاجرون في سبيل الله، وفي حديث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 فقراء المهاجرين والمساكين الذين لم يهاجروا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لنا ان الفقير هو من لايملك شيئاً أو المسكين فهو الذي يملك إلا انه لايسد حاجته</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سهم الفقراء والمساكين من صدقة ما حول كل مدينة في أجلها ولايخرج منها فيتصدق به على أهل مدينة أخرى</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الساعون في جمعها، فيعطون منها بمعنى الإجارة كانوا أغنياء أو فقراء إلا بني هاشم فإنهم لايستعملون عليها ثبت ذلك عن النبي صلی الله علیه و آله وسلم</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سهم العاملين عليها فقد أشار أبو يوسف إلى أن الإمام </w:t>
      </w:r>
    </w:p>
    <w:p>
      <w:pPr>
        <w:pStyle w:val="BookText"/>
        <w:rPr/>
      </w:pPr>
      <w:r>
        <w:rPr>
          <w:rFonts w:ascii="Amiri" w:hAnsi="Amiri" w:eastAsia="Amiri" w:cs="Amiri"/>
          <w:color w:val="111111"/>
          <w:sz w:val="28"/>
          <w:sz w:val="28"/>
          <w:szCs w:val="28"/>
          <w:rtl w:val="true"/>
          <w:lang w:bidi="ar-SA"/>
        </w:rPr>
        <w:t>يعطيهم ما يكفيهم وان كان أقل من الثمن أو أكثر أعطى الوالي منها ما يسعه وسع عماله من غير سرف ولا تقتير</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وقد وضح محمد جواد مغنية بما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هل حكمهم باق أو منسوخ؟ وعلى تقدير عدم النسخ فهل التأليف مختص بغير المسلم، أو هو لضعيف الإيمان من المسلمين، وقد أطالت المذاهب في شرح تعداد أقسام المؤلفة ويمكن إرجاعها جميعاً إلى شيء واحد، وهو ان الحكم باق لم ينسخ وان سهم المؤلفة يعطى للمسلم وغيره على شريطة أن يعود العطاء بالخير والمصلحة على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الخمسة، دار المعارف للمطبوعات،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الشوكاني إلى ان التأليف شريعة ثابتة جاء بها القرآن الكريم وجعل المؤلفة أحد المصارف الثمانية، وجاءت بها السنة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السيل الجرار المتدفق على حدائق الأزهار،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وهم الذين يدخلون في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قوم من صناديد مضر ورؤسائهم كانوا يستألفون على الإسلام ليسلم من ورائهم، فكان لهم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192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قبل أن يسلموا كي يسلموا</w:t>
      </w:r>
      <w:r>
        <w:rPr>
          <w:rStyle w:val="FootnoteAnchor"/>
          <w:rtl w:val="true"/>
        </w:rPr>
        <w:footnoteReference w:id="1034"/>
      </w:r>
      <w:r>
        <w:rPr>
          <w:rFonts w:ascii="IRNazanin" w:hAnsi="IRNazanin" w:eastAsia="IRNazanin"/>
          <w:color w:val="111111"/>
          <w:sz w:val="28"/>
          <w:sz w:val="28"/>
          <w:szCs w:val="28"/>
          <w:rtl w:val="true"/>
          <w:lang w:bidi="fa-IR"/>
        </w:rPr>
        <w:t xml:space="preserve">، وقيل بعدما أسلموا كي يحبب إليهم الإيمان فكانوا على ذلك حياة رسول الله صلی الله علیه و آله وسلم وصدر من خلافة أبي بكر ثم قال أبو بكر لأبي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انقطعت الرشا، قد أعزّ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ذلك عنهم</w:t>
      </w:r>
      <w:r>
        <w:rPr>
          <w:rStyle w:val="FootnoteAnchor"/>
          <w:rtl w:val="true"/>
        </w:rPr>
        <w:footnoteReference w:id="1035"/>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عند العامة في تأويل هذه الآية ما قاله الحسن وابن جريج، أنهم كانوا يتألفون بالعطية، ولا حسبة لهم في الإسلام ثم اختلفت الناس بعد فمن كان بمثل حالهم اليوم،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أهل هذه الآية وإنما كان في دهر النبي صلی الله علیه و آله وسلم</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قاله الحسن وابن شهاب فعلى أن الأمر ماضٍ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عندي</w:t>
      </w:r>
      <w:r>
        <w:rPr>
          <w:rStyle w:val="FootnoteAnchor"/>
          <w:rtl w:val="true"/>
        </w:rPr>
        <w:footnoteReference w:id="1038"/>
      </w:r>
      <w:r>
        <w:rPr>
          <w:rFonts w:ascii="Amiri" w:hAnsi="Amiri" w:eastAsia="Amiri" w:cs="Amiri"/>
          <w:color w:val="111111"/>
          <w:sz w:val="28"/>
          <w:sz w:val="28"/>
          <w:szCs w:val="28"/>
          <w:rtl w:val="true"/>
          <w:lang w:bidi="ar-SA"/>
        </w:rPr>
        <w:t>لأن الآية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لانعلم لها ناسخاً من كتاب ولا سنة</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يعلل سبب إعطاء الزكاة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قوم هذه </w:t>
      </w:r>
    </w:p>
    <w:p>
      <w:pPr>
        <w:pStyle w:val="BookText"/>
        <w:rPr/>
      </w:pPr>
      <w:r>
        <w:rPr>
          <w:rFonts w:ascii="Amiri" w:hAnsi="Amiri" w:eastAsia="Amiri" w:cs="Amiri"/>
          <w:color w:val="111111"/>
          <w:sz w:val="28"/>
          <w:sz w:val="28"/>
          <w:szCs w:val="28"/>
          <w:rtl w:val="true"/>
          <w:lang w:bidi="ar-SA"/>
        </w:rPr>
        <w:t>حالهم، لا رغبة لهم في الإسلام إلا للنيل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ردتهم ومحاربتهم إن ارتدوا ضرر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عندهم من العز والأنفة فرأى الإمام أن يرضخ لهم من الصدقة، فعل ذلك لخلال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أحدهن الأخذ بالكتاب والسنةّ، والثانية، البقيا على المسلمين والثالثة، أنه ليس ببائس منهم إن تمادى بهم الإسلام أن يفقهوه وتحسن فيه رغبتهم</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سهم المؤلّفة قلوبهم</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 يفرض له من إمداد الناس، عن أول عطاء يعطونه ومن يغزو مشترطاً الإعطاء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فقراء ولايسألون الناس</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الشافعي وأبي حنيفة مصروف فيء المكاتبين يدفع إليهم قدر ما يعتقدون به ولا يشترى منه فتعتق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بل يشترى منه رقاب فتعتق، ولا يعطى منه المكاتبون لأن الولاء قد انعقد لمن كاتبهم</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سهم الرقاب، نصفان لكل مكاتب يدعي الإسلام وهم على أصناف شتى، فلفقهائهم في الإسلام فضيلة ولمن سواهم منهم منزلة أخرى على قدر ما أدى كل واحد منهم من الكتابة وما بقي عليه والنصف الباقي تشترى به رقاب ممن </w:t>
      </w:r>
    </w:p>
    <w:p>
      <w:pPr>
        <w:pStyle w:val="BookText"/>
        <w:rPr/>
      </w:pPr>
      <w:r>
        <w:rPr>
          <w:rFonts w:ascii="Amiri" w:hAnsi="Amiri" w:eastAsia="Amiri" w:cs="Amiri"/>
          <w:color w:val="111111"/>
          <w:sz w:val="28"/>
          <w:sz w:val="28"/>
          <w:szCs w:val="28"/>
          <w:rtl w:val="true"/>
          <w:lang w:bidi="ar-SA"/>
        </w:rPr>
        <w:t>قد صلى وصام وقدم في الإسلام من ذكر وأنثى ثم يعتقون</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أدان في غير فساد ولا يجدون قضاء لديونهم،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أفدحه الدين في غير فساد أعطي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ما يؤدي به دينه</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هم الذين لايقدرون على قضاء ديونهم، الخراج،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الشوكاني ان الغارم هو كل مؤمن فقير، السيل الجرار، ص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الغزاة يدفع إليهم من سهمهم قدر حاجتهم في جهادهم، فإن كانوا يُرابطون في الثغر دفع إليهم نفقة ذهابهم وما أمكن من نفقات مقامهم، وإن كانوا يعودون إذا جاهدوا أعطوا نفقة ذهابهم وعودهم</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سهم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له ربع هذا السهم ومنه للمشترط الفقير ربعه ومنه لمن تصيبه الحاجة في ثغره وهو غازٍ في سبيل الله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وهو المقطوع به في سفره وإن كان له مال في بلده</w:t>
      </w:r>
      <w:r>
        <w:rPr>
          <w:rStyle w:val="FootnoteAnchor"/>
          <w:rtl w:val="true"/>
        </w:rPr>
        <w:footnoteReference w:id="1049"/>
      </w:r>
      <w:r>
        <w:rPr>
          <w:rFonts w:ascii="Amiri" w:hAnsi="Amiri" w:eastAsia="Amiri" w:cs="Amiri"/>
          <w:color w:val="111111"/>
          <w:sz w:val="28"/>
          <w:sz w:val="28"/>
          <w:szCs w:val="28"/>
          <w:rtl w:val="true"/>
          <w:lang w:bidi="ar-SA"/>
        </w:rPr>
        <w:t>، وقال الجزيري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سبيل الله هو الغازي فيعطى له ما يحتاج من سلاح، </w:t>
      </w:r>
    </w:p>
    <w:p>
      <w:pPr>
        <w:pStyle w:val="BookText"/>
        <w:rPr/>
      </w:pPr>
      <w:r>
        <w:rPr>
          <w:rFonts w:ascii="Amiri" w:hAnsi="Amiri" w:eastAsia="Amiri" w:cs="Amiri"/>
          <w:color w:val="111111"/>
          <w:sz w:val="28"/>
          <w:sz w:val="28"/>
          <w:szCs w:val="28"/>
          <w:rtl w:val="true"/>
          <w:lang w:bidi="ar-SA"/>
        </w:rPr>
        <w:t>وغيره بقدر ما يفي بعودته</w:t>
      </w:r>
      <w:r>
        <w:rPr>
          <w:rStyle w:val="FootnoteAnchor"/>
          <w:rtl w:val="true"/>
        </w:rPr>
        <w:footnoteReference w:id="1050"/>
      </w:r>
      <w:r>
        <w:rPr>
          <w:rFonts w:ascii="Amiri" w:hAnsi="Amiri" w:eastAsia="Amiri" w:cs="Amiri"/>
          <w:color w:val="111111"/>
          <w:sz w:val="28"/>
          <w:sz w:val="28"/>
          <w:szCs w:val="28"/>
          <w:rtl w:val="true"/>
          <w:lang w:bidi="ar-SA"/>
        </w:rPr>
        <w:t>، وابن السبيل المنقطع بهم</w:t>
      </w:r>
      <w:r>
        <w:rPr>
          <w:rStyle w:val="FootnoteAnchor"/>
          <w:rtl w:val="true"/>
        </w:rPr>
        <w:footnoteReference w:id="1051"/>
      </w:r>
      <w:r>
        <w:rPr>
          <w:rFonts w:ascii="Amiri" w:hAnsi="Amiri" w:eastAsia="Amiri" w:cs="Amiri"/>
          <w:color w:val="111111"/>
          <w:sz w:val="28"/>
          <w:sz w:val="28"/>
          <w:szCs w:val="28"/>
          <w:rtl w:val="true"/>
          <w:lang w:bidi="ar-SA"/>
        </w:rPr>
        <w:t>، أما سهم ابن السبيل، يقسم ذلك لكل طريق على قدر من يسلكها ويمر بها من الناس لكل رجل من ابن السبيل له مأوى، ولا أهل يأوي إليهم، فيطعم حتى يجد منزلا أو يقضي حاجته، ويجعل في منازل معلومة على أيدي أمناء لايمر بهم ابن سبيل له حاجة إلا آووه وأطعموه وعلفوا دابته</w:t>
      </w:r>
      <w:r>
        <w:rPr>
          <w:rFonts w:eastAsia="Amiri" w:cs="Amiri" w:ascii="Amiri" w:hAnsi="Amiri"/>
          <w:color w:val="111111"/>
          <w:sz w:val="28"/>
          <w:szCs w:val="28"/>
          <w:rtl w:val="true"/>
          <w:lang w:bidi="ar-SA"/>
        </w:rPr>
        <w:t>»</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الماوردي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انهم المسافرون الذين لايجدون نفقة سفرهم، يُدفع إليهم من سهمهم إذا لم يكن سفر معصيةٍ قدر كفايتهم في سفره، وسواء من كان منهم مبتدئاً بالسّفر أو مجتازاً</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الزكاة في كلام الإمام علیه السلام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أكد الإمام علیه السلام انها فريضة واجبة، وأنها من أفضل الفرائض التي توسل بها المتوسلون إلى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افضل ما توسل به المُتوسِلون إلى اللهِ سبحانهُ وتعالى، الإيمانُ بِه،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وإقامُ الصلاة، وإيتاءُ الزكاة فإنها فريضةٌ واجبة</w:t>
      </w:r>
      <w:r>
        <w:rPr>
          <w:rFonts w:eastAsia="IRNazanin" w:cs="IRNazanin"/>
          <w:color w:val="111111"/>
          <w:sz w:val="28"/>
          <w:szCs w:val="28"/>
          <w:rtl w:val="true"/>
          <w:lang w:bidi="fa-IR"/>
        </w:rPr>
        <w:t>»</w:t>
      </w:r>
      <w:r>
        <w:rPr>
          <w:rStyle w:val="FootnoteAnchor"/>
          <w:rtl w:val="true"/>
        </w:rPr>
        <w:footnoteReference w:id="1054"/>
      </w:r>
      <w:r>
        <w:rPr>
          <w:rFonts w:ascii="Amiri" w:hAnsi="Amiri" w:eastAsia="Amiri" w:cs="Amiri"/>
          <w:color w:val="111111"/>
          <w:sz w:val="28"/>
          <w:sz w:val="28"/>
          <w:szCs w:val="28"/>
          <w:rtl w:val="true"/>
          <w:lang w:bidi="ar-SA"/>
        </w:rPr>
        <w:t xml:space="preserve">وإيتاء الزكاة إنما أخرها عن الصلاة، لأن الصلاة آكد افتراضاً منها وإنما قال </w:t>
      </w:r>
    </w:p>
    <w:p>
      <w:pPr>
        <w:pStyle w:val="BookText"/>
        <w:rPr/>
      </w:pP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فريضة واجبة</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لأن الفريضة لفظ يطلق على الجزء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 المقدر في السائمة</w:t>
      </w:r>
      <w:r>
        <w:rPr>
          <w:rStyle w:val="FootnoteAnchor"/>
          <w:rtl w:val="true"/>
        </w:rPr>
        <w:footnoteReference w:id="1056"/>
      </w:r>
      <w:r>
        <w:rPr>
          <w:rFonts w:ascii="Amiri" w:hAnsi="Amiri" w:eastAsia="Amiri" w:cs="Amiri"/>
          <w:color w:val="111111"/>
          <w:sz w:val="28"/>
          <w:sz w:val="28"/>
          <w:szCs w:val="28"/>
          <w:rtl w:val="true"/>
          <w:lang w:bidi="ar-SA"/>
        </w:rPr>
        <w:t>، باعتبار غير الاعتبار الذي يطلق به على صلاة الظهر لفظ الفريضة، والاعتبار الأول من القطع، والثاني من الوجوب،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فريضة واجبة،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شيء مقتطع من المال موصوف بالوجوب</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يتابع الإمام كلامه بتعليل هذه الفريضة إذ يبين أنها فرضت لتكون سبباً للرزق حيث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وَيَقْدِرُ لَهُ وَمَا أَنْفَقْتُمْ مِنْ شَيْءٍ فَهُوَ يُخْلِفُهُ وَهُوَ خَيْرُ الرَّازِقِينَ</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الْاِيمان تطْهِيراً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تسْبيِباً للِرِّزْقِ</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وجوبها يساعد في خلق التوازن بين الأغنياء والفقراء إذ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جدّه سائلِهُهُم عن ذلك</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يبيّن فضلها</w:t>
      </w:r>
      <w:r>
        <w:rPr>
          <w:rStyle w:val="FootnoteAnchor"/>
          <w:rtl w:val="true"/>
        </w:rPr>
        <w:footnoteReference w:id="1062"/>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الزكاة جُعلت مع الصلاة قرباناً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 الإسلام، فمن أعطاها طيب النفس بها، فإنها تجعل له كفارة، ومن النار حجازاً ووقاية، فلا يتبعها أحد لنفسه، ولا يكثرنّ عليها لهفة، 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 xml:space="preserve">، فيجب أن تعطى بطيب النفس لما لها من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أعطاها طيب النفس بها، فإنها تجعل له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النار حجازاً ووقاية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انها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من العذاب في الدنيا والآخرة فضلاً عن تزكية النفس، فيما حثّ الإمام علیه السلام أن لايتبع المحتاج لها بأذى وأن 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متلهفاً وغير راضٍ فإن أعطاها ورجا ماهو أفضل منها فهو جاهل بأحكام القرآن الكريم والسنّة النبوية ولم يؤجر على عمله ويندم على فعله هذا ندماً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الأمثلة التي شجع فيها الإمام علیه السلام إعطاء الزكاة وتبين فائدتها ما قاله لغالب بن صعصعة أبي الفرزدق في كلام دار بينهما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إِبِلُكَ الْكثيِرَةُ؟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دَغْدَغَتْها الحُقُوقُ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أَحْمَدُ سُبُلِهَا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الإمام علیه السلام ضرورة إعطاء الزكاة فهي أفضل السبل لحصانة الأموال</w:t>
      </w:r>
      <w:r>
        <w:rPr>
          <w:rStyle w:val="FootnoteAnchor"/>
          <w:rtl w:val="true"/>
        </w:rPr>
        <w:footnoteReference w:id="1066"/>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نقص في الصورة وزيادة في المعنى</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بيّن علیه السلام الحكمة في العبادات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حرس عباده بالصلوات التي افترضها عليهم من تلك المكايد، وكذلك بالزكاة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ذلك ما حرس الله عباده المؤمنين بالصّلوات والزّكوات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الزكاة من صرف ثمرات الأرض</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أن تبلغ خمسة أوسق فلا زكاة فيها عند الشافعي إن كانت أقل من خمسة أوسق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والوسق ستون صاعاً والصاع خمسة أرطال وثلث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وأوجبها أبو حنيفة في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منع أبو حنيفة من خرص الثمار على أهلها وجوزه الشافعي تقديراً للزكاة واستظهاراً لأهل السهمان، ولايجوز خرص الكرم والنخل إلا بعد 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قدر للزكاة والعشر إن سقيت غرباً أو سيحاً ونصف العشر إن سقيت غرباً أو نضحاً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أبو يعلى، الأحكام السلطانية،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إلى أهل المسكنة والفقر</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221" w:name="pg7995_70047"/>
    </w:p>
    <w:p>
      <w:pPr>
        <w:pStyle w:val="Heading3"/>
        <w:numPr>
          <w:ilvl w:val="2"/>
          <w:numId w:val="1"/>
        </w:numPr>
        <w:rPr/>
      </w:pPr>
      <w:bookmarkStart w:id="222" w:name="__RefHeading___Toc6970645_1051229030"/>
      <w:bookmarkStart w:id="223" w:name="_Toc72"/>
      <w:bookmarkEnd w:id="221"/>
      <w:bookmarkEnd w:id="222"/>
      <w:r>
        <w:rPr>
          <w:rtl w:val="true"/>
        </w:rPr>
        <w:t>رابعاً الصدقة</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والمتصدق، الذي يعطي الصدقة، والصدقة محركة لما أعطيته في ذات الله تعالى للفقراء</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عرفها ابن آدم على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أو العشر</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العطية التي ينبغي بها الثواب عند الله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الصدقة في كلام الإمام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 الإمام علیه السلام على إعطاء الصدقة لما لها من الأثر الحسن، وذكر أنها وسيلة لنزول الرزق على الإنسان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جعلها طريقاً لحصانة الأموال من جهة أخرى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إيِمَانَكُمْ باِلصَّدَقَةِ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يؤكد أنها 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والصَّدَقَةُ دَوَاءٌ مُنْجِحٌ</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ويبّين لنا أهمية الصدقة وكيفية المتاجرة مع الله بها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جاد بالقرص والطوى ملء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 الطّعام وهو سغوب</w:t>
      </w:r>
    </w:p>
    <w:p>
      <w:pPr>
        <w:pStyle w:val="BookText"/>
        <w:rPr/>
      </w:pPr>
      <w:r>
        <w:rPr>
          <w:rFonts w:ascii="Amiri" w:hAnsi="Amiri" w:eastAsia="Amiri" w:cs="Amiri"/>
          <w:color w:val="111111"/>
          <w:sz w:val="28"/>
          <w:sz w:val="28"/>
          <w:szCs w:val="28"/>
          <w:rtl w:val="true"/>
          <w:lang w:bidi="ar-SA"/>
        </w:rPr>
        <w:t xml:space="preserve">فأعاد القرص المنر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 والمقرض الكرام كسوب</w:t>
      </w:r>
    </w:p>
    <w:p>
      <w:pPr>
        <w:pStyle w:val="BookText"/>
        <w:rPr/>
      </w:pPr>
      <w:r>
        <w:rPr>
          <w:rFonts w:ascii="Amiri" w:hAnsi="Amiri" w:eastAsia="Amiri" w:cs="Amiri"/>
          <w:color w:val="111111"/>
          <w:sz w:val="28"/>
          <w:sz w:val="28"/>
          <w:szCs w:val="28"/>
          <w:rtl w:val="true"/>
          <w:lang w:bidi="ar-SA"/>
        </w:rPr>
        <w:t>اللهَ باِلصَّدَقَةِ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وكونها أحد الأموال الأربعة التي ذكرها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أُنْزِلَ عَلَی النَّبِيِّ صلی الله علیه و آله وسلم 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والصَّدَقَاتُ فَجَعَلَهَا اللهُ حَيْثُ جَعَلَهَا</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القرآن أنزل على محمد صلی الله علیه و آله وسلم والأموال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والصدقات فجعلها الله حيث جعلها</w:t>
      </w:r>
      <w:r>
        <w:rPr>
          <w:rFonts w:eastAsia="IRNazanin" w:cs="IRNazanin"/>
          <w:color w:val="111111"/>
          <w:sz w:val="28"/>
          <w:szCs w:val="28"/>
          <w:rtl w:val="true"/>
          <w:lang w:bidi="fa-IR"/>
        </w:rPr>
        <w:t>...»</w:t>
      </w:r>
      <w:r>
        <w:rPr>
          <w:rStyle w:val="FootnoteAnchor"/>
          <w:rtl w:val="true"/>
        </w:rPr>
        <w:footnoteReference w:id="1080"/>
      </w:r>
      <w:r>
        <w:rPr>
          <w:rFonts w:ascii="Amiri" w:hAnsi="Amiri" w:eastAsia="Amiri" w:cs="Amiri"/>
          <w:color w:val="111111"/>
          <w:sz w:val="28"/>
          <w:sz w:val="28"/>
          <w:szCs w:val="28"/>
          <w:rtl w:val="true"/>
          <w:lang w:bidi="ar-SA"/>
        </w:rPr>
        <w:t>، فضلًا عن ذلك أشار إلى أهمية صدقة السر والعلانية إذ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السر فإنها تكفر الخطيئة، وصدقة العلانية تدفع ميتةَ السوء</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ان الإمام علیه السلام يتنبأ لزمان تُعد فيه الصدقة غرامة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يَأْتِی عَلَی النَّاسِ زَمَانٌ لا يُقَرَّبُ فيِهِ إلِا الْمَاحِلُ ولا يُظَرَّفُ فيِهِ إلِا الْفَاجِرُ ولا يُضَعَّفُ فيِهِ إلِا الْمُنْصِفُ يَعُدُّونَ الصَّدَقَةَ فيِهِ غُرْماً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السرخسي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الغنم مغرماً والغرم مغنماً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 يرى أداء الزكاة وإعطاء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غنماً في الحقيقة غرامة، ويرى منع الزكاة والصدقة غنيمة وذلك غرم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أشار القمي إلى أن قصد الإمام علیه السلام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يعدّون الصدقة فيه غرماً وهذه من غرائب ذلك الزمان أن أهله يعدّون دفع الزكاة الواجبة عليهم والتي فرضها الله على الأغنياء منهم يعدونها ضريبة إجبارية يدفعونها قهراً عنهم ورغماً عن أنوفهم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الإمام علیه السلام لعامل الصدقات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بوصايا قد كتبها لمن يستعمل على الصدقات ويقوم بتحصيلها 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الليونة والعدل،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تُروِّعنّ مُسْلمِاً، ولا تجْتازنّ</w:t>
      </w:r>
      <w:r>
        <w:rPr>
          <w:rStyle w:val="FootnoteAnchor"/>
          <w:rtl w:val="true"/>
        </w:rPr>
        <w:footnoteReference w:id="1086"/>
      </w:r>
      <w:r>
        <w:rPr>
          <w:rFonts w:ascii="Amiri" w:hAnsi="Amiri" w:eastAsia="Amiri" w:cs="Amiri"/>
          <w:color w:val="111111"/>
          <w:sz w:val="28"/>
          <w:sz w:val="28"/>
          <w:szCs w:val="28"/>
          <w:rtl w:val="true"/>
          <w:lang w:bidi="ar-SA"/>
        </w:rPr>
        <w:t>عليْهِ كارِهاً</w:t>
      </w:r>
      <w:r>
        <w:rPr>
          <w:rStyle w:val="FootnoteAnchor"/>
          <w:rtl w:val="true"/>
        </w:rPr>
        <w:footnoteReference w:id="1087"/>
      </w:r>
      <w:r>
        <w:rPr>
          <w:rFonts w:ascii="Amiri" w:hAnsi="Amiri" w:eastAsia="Amiri" w:cs="Amiri"/>
          <w:color w:val="111111"/>
          <w:sz w:val="28"/>
          <w:sz w:val="28"/>
          <w:szCs w:val="28"/>
          <w:rtl w:val="true"/>
          <w:lang w:bidi="ar-SA"/>
        </w:rPr>
        <w:t>ولا تأْخُذنّ مِنْهُ أكثر مِنْ حقِّ اللهِ فِی مالِهِ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قدم على إحيائهم فلينزل بمائهم وذلك لأن الغريب يحمد منه الانقباض ويستهجن في القادم ان يخالط بيوت الحي الذي قدم عليه فقد يكون من النساء من لايليق رؤيته، ولايحسن سماع صوته، ومن الأطفال من يستهجن أن يرى الغريب انبساطه على أبويه وأهله وقد يكره القوم أن يطلع الغريب على مأكلهم وم بهشرم وملبسهم وبواطن أحوالهم</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قدِمْت على الْحيِّ فانْزِلْ بمِائِهِمْ مِنْ غيْرِ أنْ تُخالطِ أبْياتهُمْ</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يمضي إليهم بكل احترام غير متسرع</w:t>
      </w:r>
      <w:r>
        <w:rPr>
          <w:rStyle w:val="FootnoteAnchor"/>
          <w:rtl w:val="true"/>
        </w:rPr>
        <w:footnoteReference w:id="1091"/>
      </w:r>
      <w:r>
        <w:rPr>
          <w:rFonts w:ascii="Amiri" w:hAnsi="Amiri" w:eastAsia="Amiri" w:cs="Amiri"/>
          <w:color w:val="111111"/>
          <w:sz w:val="28"/>
          <w:sz w:val="28"/>
          <w:szCs w:val="28"/>
          <w:rtl w:val="true"/>
          <w:lang w:bidi="ar-SA"/>
        </w:rPr>
        <w:t xml:space="preserve">، ثم يسلم عليهم سلام غير </w:t>
      </w:r>
    </w:p>
    <w:p>
      <w:pPr>
        <w:pStyle w:val="BookText"/>
        <w:rPr/>
      </w:pPr>
      <w:r>
        <w:rPr>
          <w:rFonts w:ascii="IRNazanin" w:hAnsi="IRNazanin" w:eastAsia="IRNazanin"/>
          <w:color w:val="111111"/>
          <w:sz w:val="28"/>
          <w:sz w:val="28"/>
          <w:szCs w:val="28"/>
          <w:rtl w:val="true"/>
          <w:lang w:bidi="fa-IR"/>
        </w:rPr>
        <w:t>منقوص</w:t>
      </w:r>
      <w:r>
        <w:rPr>
          <w:rStyle w:val="FootnoteAnchor"/>
          <w:rtl w:val="true"/>
        </w:rPr>
        <w:footnoteReference w:id="1092"/>
      </w:r>
      <w:r>
        <w:rPr>
          <w:rFonts w:ascii="Amiri" w:hAnsi="Amiri" w:eastAsia="Amiri" w:cs="Amiri"/>
          <w:color w:val="111111"/>
          <w:sz w:val="28"/>
          <w:sz w:val="28"/>
          <w:szCs w:val="28"/>
          <w:rtl w:val="true"/>
          <w:lang w:bidi="ar-SA"/>
        </w:rPr>
        <w:t>، وبعد ذلك تقول لهم أرسلني ولي الله لكي آخذ حق الله من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الصيغة الطيبة والعبارة الندية الطرية التي تحمل العطف والرقة والحنان يتوجه جابي الصدقة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وما أجمله من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يردهم إلى الله الذي أعطاهم وخولهم هذا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ولي الله وخليفته الذي يتولى تنفيذ أمر الله لآخذ منكم حق الله المفروض</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امْضِ إِلَيْهِمْ بِالسَّكِينَةِ وَ الْوَقَارِ، حَتَّى تَقُومَ بَيْنَهُمْ فَتُسَلِّمَ عَلَيْهِمْ، وَ لاَ تُخْدِجْ</w:t>
      </w:r>
      <w:r>
        <w:rPr>
          <w:rStyle w:val="FootnoteAnchor"/>
          <w:rtl w:val="true"/>
        </w:rPr>
        <w:footnoteReference w:id="1094"/>
      </w:r>
      <w:r>
        <w:rPr>
          <w:rFonts w:ascii="Amiri" w:hAnsi="Amiri" w:eastAsia="Amiri" w:cs="Amiri"/>
          <w:color w:val="111111"/>
          <w:sz w:val="28"/>
          <w:sz w:val="28"/>
          <w:szCs w:val="28"/>
          <w:rtl w:val="true"/>
          <w:lang w:bidi="ar-SA"/>
        </w:rPr>
        <w:t>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 لِآخُذَ مِنْكُمْ حَقَّ اللَّهِ فِي أَمْوَالِكُمْ، فَهَلْ لَكُمْ مِنْ حَقٍّ فَتُؤَدُّوهُ إِلَى وَلِيِّهِ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 صاحب المال لدي حق في أموالي فعلى العامل أن يرافقه إلى محل أمواله بعيداً عن التكبر والتسلط؛ لأنها ليست من أخلاق الإسلام، وإن قال لا فعليه أن ينصرف عنه كونه هو المسؤول عن ماله وإن ذهب معه فيجب عليه أن لايدخلها إلا بإذن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فَلاَ تُرَاجِعْهُ، وَ إِنْ أَنْعَمَ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تدْخُلْها دُخُول مُتسلِّط عليْهِ ولا عنِيف بِهِ</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الرفق بالحيوان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تُنفِّرنّ بهيِمةً ولا تُفْزِعنّها، ولا تسُوءنّ صاحِبها فيِها</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عامل الصدقات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مطيعاً لله في السر والعلانية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وآمرهُ ألا يعْمل بشيْء مِنْ طاعةِ اللهِ فيِما ظهر فيُخالِف إلِى غيْرِهِ فيِما أسرّ، ومنْ لم يخْتلِفْ سِرُّهُ وعلانيِتُهُ، وفِعْلُهُ ومقالتُهُ، فقدْ أدّى الامْانة، وأخْلص الْعِبادة</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متواضعاً بين قومه ولا يميز نفسه عنهم بهذه الإمرة أي لايأنف من الانتماء لهم ففي نهاية الأمر أنهم أخوانه في الدين وأعوان له في استخراج هذه الحقوق وجمعها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وآمرهُ ألا يجْبههُمْ</w:t>
      </w:r>
      <w:r>
        <w:rPr>
          <w:rStyle w:val="FootnoteAnchor"/>
          <w:rtl w:val="true"/>
        </w:rPr>
        <w:footnoteReference w:id="1100"/>
      </w:r>
      <w:r>
        <w:rPr>
          <w:rFonts w:ascii="Amiri" w:hAnsi="Amiri" w:eastAsia="Amiri" w:cs="Amiri"/>
          <w:color w:val="111111"/>
          <w:sz w:val="28"/>
          <w:sz w:val="28"/>
          <w:szCs w:val="28"/>
          <w:rtl w:val="true"/>
          <w:lang w:bidi="ar-SA"/>
        </w:rPr>
        <w:t>، ولايعْضههُمْ</w:t>
      </w:r>
      <w:r>
        <w:rPr>
          <w:rStyle w:val="FootnoteAnchor"/>
          <w:rtl w:val="true"/>
        </w:rPr>
        <w:footnoteReference w:id="1101"/>
      </w:r>
      <w:r>
        <w:rPr>
          <w:rFonts w:ascii="Amiri" w:hAnsi="Amiri" w:eastAsia="Amiri" w:cs="Amiri"/>
          <w:color w:val="111111"/>
          <w:sz w:val="28"/>
          <w:sz w:val="28"/>
          <w:szCs w:val="28"/>
          <w:rtl w:val="true"/>
          <w:lang w:bidi="ar-SA"/>
        </w:rPr>
        <w:t xml:space="preserve">، ولا يرْغب عنْهُمْ تفضُّلًا باِلْاِامارةِ </w:t>
      </w:r>
    </w:p>
    <w:p>
      <w:pPr>
        <w:pStyle w:val="BookText"/>
        <w:rPr/>
      </w:pPr>
      <w:r>
        <w:rPr>
          <w:rFonts w:ascii="Amiri" w:hAnsi="Amiri" w:eastAsia="Amiri" w:cs="Amiri"/>
          <w:color w:val="111111"/>
          <w:sz w:val="28"/>
          <w:sz w:val="28"/>
          <w:szCs w:val="28"/>
          <w:rtl w:val="true"/>
          <w:lang w:bidi="ar-SA"/>
        </w:rPr>
        <w:t>عليْهِمْ، فإِنّهُمُ الاْخْوانُ فِی الدِّينِ، والاْعْوانُ على اسْتِخْراجِ الْحُقُوقِ</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 مزيد عليه من الفصاحة والرياسة والدين وذلك لأن الصدقة المستحقة جزء يسير من النصاب والشريك إذ كان له الأكثر حرم عليه أن يدخل ويتصرف إلا بإذن شريكه فكيف إذا كان له الأقل، حيث أمره أن لايواجههم مما يكرهون أو يرميهم بأمر ليس فيهم فيبهتهم بأن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أكثر مما تدفعون وان الله لا يتقبلها منكم وهكذا أو يعرض عن مجالستهم لظنه انه أحسن منهم وأفضل لمنزل الإمارة ومكانة منها حيث ان المتولي لجمع الصدقة، وقد علّل له عدم التطاول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الإخوان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المساعدون في استخراج الحقوق المالية إلى الفقراء والمساكين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حافظاً للأمانة؛ إذ إن الإمام علیه السلام يقول له ان في هذه الصدقة نصيباً مفروضاً لك فعليك الحفاظ عليها 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سنوفيك حقك وما عليك إلا أن توفر لهم حقوقهم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 في هذِهِ الصّدقةِ نصِيباً مفْرُوضاً، وحقّاً معْلُوماً، وشُكاء أهْل مسْكنة، وضعفاء ذوِي فاقة، إنِّا مُوفُّوك حقّك، فوفِّهِمْ حُقُوقهُمْ</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تفْعلْ فإنِّك مِنْ أكْثرِ النّاسِ خُصُوماً يوْم الْقِيامةِ</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يبيّن الإمام علیه السلام ويصف ذلك الخصم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بؤساً للذي يكون خصمه </w:t>
      </w:r>
    </w:p>
    <w:p>
      <w:pPr>
        <w:pStyle w:val="BookText"/>
        <w:rPr/>
      </w:pPr>
      <w:r>
        <w:rPr>
          <w:rFonts w:ascii="Amiri" w:hAnsi="Amiri" w:eastAsia="Amiri" w:cs="Amiri"/>
          <w:color w:val="111111"/>
          <w:sz w:val="28"/>
          <w:sz w:val="28"/>
          <w:szCs w:val="28"/>
          <w:rtl w:val="true"/>
          <w:lang w:bidi="ar-SA"/>
        </w:rPr>
        <w:t>عند الله الفقراء والمساكين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وبُؤْساً لِمَنْ خصْمُهُ عِنْد اللهِ الْفُقراءُ والْساكيِنُ والسّائِلُون والْدْفُوعُون والْغارِمُ وابْنُ السّبيِلِ</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يبيّن الإمام علیه السلام عقوبة وعاقبة من يستهين بهذه الأمانة ولم ينزّه نفسه عنها حيث انه وصفها بالذل والخزي في الدنيا، أما الآخرة فستكون أذل وأحقر من ذلك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باِلامْانةِ، ورتع فِی الْخِيانةِ، ولم يُنزِّه نفْسهُ ودِينهُ عنْها، فقدْ أحلّ بنِفْسِهِ فِی الدُّنْيا الْخِزْي، وهُو فِی الاْخِرةِ أذلُّ وأخْزى، وإنِّ أعْظم الْخِيانةِ خِيانةُ الْاُمّةِ، وأفْظع الْغِشِّ غِشُّ الائْمِّةِ،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مقتصداً وليس مبذراً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واذكر في اليوم غداً، وامسك من المال بقدر ضرورتك، وقدم الفضل ليوم حاجتك، أترجو أن يعطيك الله أجر المتواضعين وأنت عنده من المتكبرين وأنت متمرغ في النعيم أن تمنعه الضعيف والأرملة، وان يوجب لك ثواب المتصدقين؟ وإنما المرء مجزيٌّ بما سلف وقادم على ما قدم</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نهاه عن الإسراف وهو التبذير في الإنفاق، وأمره أن يمسك من المال ما تدعو إليه الضرورة، وأن يقدم فضول أمواله وما ليس له إليه حاجة ضرورية في الصدقة فيدخره ليوم حاجته وهو يوم البعث والنشور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التي يضعها الإمام علیه السلام للمؤتمن والوكيل على أموال 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يقوم بمهمة نقل أموال المسلمين الى مركز الخلافة؛ إذ يُبيّن الإمام علیه السلام لعامله المواصفات التي يعتمدها لاختيار المؤتمن، ممن يثق بدينه وتقواه ومن يحمل روح الرفق بأموال المسلمين، فضلاً عن الحفاظ عليها حتى تصل إليهم غير منقوصة إذ يقول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ولاتأمنن عليها إلا من تثق بدينه، رافقاً بمال المسلمين حتى يوصله إلى وليّهم فيقسمه بينهم</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وصايا الإمام علیه السلام للمؤتمن عند مسيره بأموال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الإمام علیه السلام واليه أن يوعز لأمينه أن لايفرق بين الناقة وولدها، وعندما تكون مرضعة فيجب عدم حلبها إلى الحد الذي يضرّ بوليدها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احْدُرْ إلِيْنا ما اجْتمع عِنْدك، نُصيِّرْهُ حيْثُ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أمِينُك فأوْعِزْ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يحُول بيْن ناقة وبيْن فصِيلهِا، ولا يمْصُر</w:t>
      </w:r>
      <w:r>
        <w:rPr>
          <w:rStyle w:val="FootnoteAnchor"/>
          <w:rtl w:val="true"/>
        </w:rPr>
        <w:footnoteReference w:id="1109"/>
      </w:r>
      <w:r>
        <w:rPr>
          <w:rFonts w:ascii="Amiri" w:hAnsi="Amiri" w:eastAsia="Amiri" w:cs="Amiri"/>
          <w:color w:val="111111"/>
          <w:sz w:val="28"/>
          <w:sz w:val="28"/>
          <w:szCs w:val="28"/>
          <w:rtl w:val="true"/>
          <w:lang w:bidi="ar-SA"/>
        </w:rPr>
        <w:t>لبنها فيضُّ ذلِك بِولدِها</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إلى حقوق الحيوان وأكد ضرورة الرفق به إذ نهى المؤتمن عن إجهادها أو إتعابها أو أن يحمّلها أكثر من طاقتها ثم أمره بالعدل بين الفصيل كله دون تمييز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يجْهدنّا رُكُوباً، ولْيعْدِلْ بيْن صواحِباتِها فِی ذلكِ وبيْنها</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المؤتمن أن يرأف بالإبل إذا كانت تشكو من علةٍ وأن يتركها لتستريح ويمهلها عند المساء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ولْيُرفِّهْ على اللاّغِبِ</w:t>
      </w:r>
      <w:r>
        <w:rPr>
          <w:rStyle w:val="FootnoteAnchor"/>
          <w:rtl w:val="true"/>
        </w:rPr>
        <w:footnoteReference w:id="1112"/>
      </w:r>
      <w:r>
        <w:rPr>
          <w:rFonts w:ascii="Amiri" w:hAnsi="Amiri" w:eastAsia="Amiri" w:cs="Amiri"/>
          <w:color w:val="111111"/>
          <w:sz w:val="28"/>
          <w:sz w:val="28"/>
          <w:szCs w:val="28"/>
          <w:rtl w:val="true"/>
          <w:lang w:bidi="ar-SA"/>
        </w:rPr>
        <w:t>، ولْيسْتأْنِ بِالنّقِبِ</w:t>
      </w:r>
      <w:r>
        <w:rPr>
          <w:rStyle w:val="FootnoteAnchor"/>
          <w:rtl w:val="true"/>
        </w:rPr>
        <w:footnoteReference w:id="1113"/>
      </w:r>
      <w:r>
        <w:rPr>
          <w:rFonts w:ascii="Amiri" w:hAnsi="Amiri" w:eastAsia="Amiri" w:cs="Amiri"/>
          <w:color w:val="111111"/>
          <w:sz w:val="28"/>
          <w:sz w:val="28"/>
          <w:szCs w:val="28"/>
          <w:rtl w:val="true"/>
          <w:lang w:bidi="ar-SA"/>
        </w:rPr>
        <w:t>والظّالِعِ</w:t>
      </w:r>
      <w:r>
        <w:rPr>
          <w:rStyle w:val="FootnoteAnchor"/>
          <w:rtl w:val="true"/>
        </w:rPr>
        <w:footnoteReference w:id="1114"/>
      </w:r>
      <w:r>
        <w:rPr>
          <w:rFonts w:ascii="Amiri" w:hAnsi="Amiri" w:eastAsia="Amiri" w:cs="Amiri"/>
          <w:color w:val="111111"/>
          <w:sz w:val="28"/>
          <w:sz w:val="28"/>
          <w:szCs w:val="28"/>
          <w:rtl w:val="true"/>
          <w:lang w:bidi="ar-SA"/>
        </w:rPr>
        <w:t>، ولْيُورِدْها ما تمُرُّ بِهِ مِن الْغُدُر</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الأصفهاني، مفردات القرآن،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 أن يمر بها في الأراضي الزراعية لا في طريق لاينبت فيه المرعى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يعْدِلْ بِها عنْ نبْتِ الاْرْضِ إلِى جوادِّ الطُّرُقِ</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ان يروحها في الساعات وأن يتركها عند الماء الصافي والأعشاب لكي تأتي غير ضعيفة ولا مجهودة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ولْيُروِّحْها فِی السّاعاتِ، ولْيُمْهِلْها عِنْد النِّطافِ</w:t>
      </w:r>
      <w:r>
        <w:rPr>
          <w:rStyle w:val="FootnoteAnchor"/>
          <w:rtl w:val="true"/>
        </w:rPr>
        <w:footnoteReference w:id="1117"/>
      </w:r>
      <w:r>
        <w:rPr>
          <w:rFonts w:ascii="Amiri" w:hAnsi="Amiri" w:eastAsia="Amiri" w:cs="Amiri"/>
          <w:color w:val="111111"/>
          <w:sz w:val="28"/>
          <w:sz w:val="28"/>
          <w:szCs w:val="28"/>
          <w:rtl w:val="true"/>
          <w:lang w:bidi="ar-SA"/>
        </w:rPr>
        <w:t xml:space="preserve">والْاعْشابِ، حتّى تأْتِينا </w:t>
      </w:r>
    </w:p>
    <w:p>
      <w:pPr>
        <w:pStyle w:val="BookText"/>
        <w:rPr/>
      </w:pPr>
      <w:r>
        <w:rPr>
          <w:rFonts w:ascii="Amiri" w:hAnsi="Amiri" w:eastAsia="Amiri" w:cs="Amiri"/>
          <w:color w:val="111111"/>
          <w:sz w:val="28"/>
          <w:sz w:val="28"/>
          <w:szCs w:val="28"/>
          <w:rtl w:val="true"/>
          <w:lang w:bidi="ar-SA"/>
        </w:rPr>
        <w:t>بِإِذْنِ اللهِ بُدّناً</w:t>
      </w:r>
      <w:r>
        <w:rPr>
          <w:rStyle w:val="FootnoteAnchor"/>
          <w:rtl w:val="true"/>
        </w:rPr>
        <w:footnoteReference w:id="1118"/>
      </w:r>
      <w:r>
        <w:rPr>
          <w:rFonts w:ascii="Amiri" w:hAnsi="Amiri" w:eastAsia="Amiri" w:cs="Amiri"/>
          <w:color w:val="111111"/>
          <w:sz w:val="28"/>
          <w:sz w:val="28"/>
          <w:szCs w:val="28"/>
          <w:rtl w:val="true"/>
          <w:lang w:bidi="ar-SA"/>
        </w:rPr>
        <w:t>مُنْقِيات</w:t>
      </w:r>
      <w:r>
        <w:rPr>
          <w:rStyle w:val="FootnoteAnchor"/>
          <w:rtl w:val="true"/>
        </w:rPr>
        <w:footnoteReference w:id="1119"/>
      </w:r>
      <w:r>
        <w:rPr>
          <w:rFonts w:ascii="Amiri" w:hAnsi="Amiri" w:eastAsia="Amiri" w:cs="Amiri"/>
          <w:color w:val="111111"/>
          <w:sz w:val="28"/>
          <w:sz w:val="28"/>
          <w:szCs w:val="28"/>
          <w:rtl w:val="true"/>
          <w:lang w:bidi="ar-SA"/>
        </w:rPr>
        <w:t>غيْر مُتْعبات ولا مْجهُودات، لنِقْسِمها على كتِابِ اللهِ وسُنّةِ نبِيِّهِ صلی الله علیه و آله وسلم فإنِّ ذلكِ أعْظمُ لاِجْرِك، وأقْربُ لِرُشْدِك، إِنْ شاء اللهُ</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يحافظ على الأموال العامة ويرعاها لحين وصول العامل، وقد أوجز الإمام علیه السلام الصفات التي يجب أن يتحلى بها الوكيل ليحمي أموال الصدقات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تُوكِّلْ بِها إلِا ناصِحاً شفِيقاً، وأمِيناً حفِيظاً، غيْر مُعنِّف ولا مُجْحِف</w:t>
      </w:r>
      <w:r>
        <w:rPr>
          <w:rStyle w:val="FootnoteAnchor"/>
          <w:rtl w:val="true"/>
        </w:rPr>
        <w:footnoteReference w:id="1121"/>
      </w:r>
      <w:r>
        <w:rPr>
          <w:rFonts w:ascii="Amiri" w:hAnsi="Amiri" w:eastAsia="Amiri" w:cs="Amiri"/>
          <w:color w:val="111111"/>
          <w:sz w:val="28"/>
          <w:sz w:val="28"/>
          <w:szCs w:val="28"/>
          <w:rtl w:val="true"/>
          <w:lang w:bidi="ar-SA"/>
        </w:rPr>
        <w:t>ولا مُلْغِب</w:t>
      </w:r>
      <w:r>
        <w:rPr>
          <w:rStyle w:val="FootnoteAnchor"/>
          <w:rtl w:val="true"/>
        </w:rPr>
        <w:footnoteReference w:id="1122"/>
      </w:r>
      <w:r>
        <w:rPr>
          <w:rFonts w:ascii="Amiri" w:hAnsi="Amiri" w:eastAsia="Amiri" w:cs="Amiri"/>
          <w:color w:val="111111"/>
          <w:sz w:val="28"/>
          <w:sz w:val="28"/>
          <w:szCs w:val="28"/>
          <w:rtl w:val="true"/>
          <w:lang w:bidi="ar-SA"/>
        </w:rPr>
        <w:t>، ولا مُتْعِب</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الإمام علیه السلام في أموال الصدقة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يلاحظ أن الإمام علیه السلام اعتمد أسلوب حرية الاختيار في المال لا أسلوب الضغط والتسلط على الآخرين حيث أمره بمقاسمة المال أي شقه نصفين ثم خيره، فإذا اختار أحد النصفين فلا تعرضن لما اختار، ثم أصدع النصف الذي </w:t>
      </w:r>
    </w:p>
    <w:p>
      <w:pPr>
        <w:pStyle w:val="BookText"/>
        <w:rPr/>
      </w:pPr>
      <w:r>
        <w:rPr>
          <w:rFonts w:ascii="Amiri" w:hAnsi="Amiri" w:eastAsia="Amiri" w:cs="Amiri"/>
          <w:color w:val="111111"/>
          <w:sz w:val="28"/>
          <w:sz w:val="28"/>
          <w:szCs w:val="28"/>
          <w:rtl w:val="true"/>
          <w:lang w:bidi="ar-SA"/>
        </w:rPr>
        <w:t>لم يرتضه لنفسه صدعين وخيره، ثم لاتزال تفعل هكذا حتى تبقي من المال بمقدار الحق الذي عليه، فاقبضه منه، فإن استقالك فأقله، ثم اخلط المال، ثم عد لمثل ما صنعت حتى يرضى، وينبغي أن يكون المعيبات الخمس وهي المهلوسة والمكسورة وأخواتها يخرجها المصدق من أصل المال قبل قسمته ثم يقسم وإلا فربما وقعت في سهم المصدق إذا كان يعتمد ما أمره به من صدع المال مرّة بعد مرّة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وَاصْدَعِ الْمَالَ صَدْعَيْنِ، ثُمَّ خَيِّرْهُ، فَإِذَا اخْتَارَ فَلَا تَعْرِضَنَّ لِمَا اخْتَارَهُ، ثُمَّ اصْدَعِ الْبَاقِيَ صَدْعَيْنِ، ثُمَّ خَيِّرْهُ، فَإِذَا اخْتَارَ فَلَا تَعْرِضَنَّ لِمَا اخْتَار، فَلَا تَزَالُ حَتَّى يَبْقَى مَا فِيهِ وَفَاءٌ لِحَقِّ اللَّهِ فِي مَالِهِ، فَاقْبِضْ حَقَّ اللَّهِ مِنْهُ، 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إلى أن يرضى عن هذه القسمة، وقطعاً ان هذا النظام الذي سار عليه الإمام إنما هو امتداد لما اعتمده الرسول صلی الله علیه و آله وسلم</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بهذا كانت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الخراج،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عندما حرر الرسول أرض أهل مقنا فإنه صالحهم على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عليكم بعد ذلك ما خرجت نخيلكم وربع ما صارت عرككم وربع ما اعتزلت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فتوح البلدان،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فيما حدد أمير المؤمنين علي علیه السلام الأموال التي تؤخذ على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إن كانت من الإبل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نحيفة ولا مريضة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تأْخُذنّ عوْداً</w:t>
      </w:r>
      <w:r>
        <w:rPr>
          <w:rStyle w:val="FootnoteAnchor"/>
          <w:rtl w:val="true"/>
        </w:rPr>
        <w:footnoteReference w:id="1127"/>
      </w:r>
      <w:r>
        <w:rPr>
          <w:rFonts w:ascii="Amiri" w:hAnsi="Amiri" w:eastAsia="Amiri" w:cs="Amiri"/>
          <w:color w:val="111111"/>
          <w:sz w:val="28"/>
          <w:sz w:val="28"/>
          <w:szCs w:val="28"/>
          <w:rtl w:val="true"/>
          <w:lang w:bidi="ar-SA"/>
        </w:rPr>
        <w:t>، ولا هرِمةً</w:t>
      </w:r>
      <w:r>
        <w:rPr>
          <w:rStyle w:val="FootnoteAnchor"/>
          <w:rtl w:val="true"/>
        </w:rPr>
        <w:footnoteReference w:id="1128"/>
      </w:r>
      <w:r>
        <w:rPr>
          <w:rFonts w:ascii="Amiri" w:hAnsi="Amiri" w:eastAsia="Amiri" w:cs="Amiri"/>
          <w:color w:val="111111"/>
          <w:sz w:val="28"/>
          <w:sz w:val="28"/>
          <w:szCs w:val="28"/>
          <w:rtl w:val="true"/>
          <w:lang w:bidi="ar-SA"/>
        </w:rPr>
        <w:t>، ولا مكْسُورةً</w:t>
      </w:r>
      <w:r>
        <w:rPr>
          <w:rStyle w:val="FootnoteAnchor"/>
          <w:rtl w:val="true"/>
        </w:rPr>
        <w:footnoteReference w:id="1129"/>
      </w:r>
      <w:r>
        <w:rPr>
          <w:rFonts w:ascii="Amiri" w:hAnsi="Amiri" w:eastAsia="Amiri" w:cs="Amiri"/>
          <w:color w:val="111111"/>
          <w:sz w:val="28"/>
          <w:sz w:val="28"/>
          <w:szCs w:val="28"/>
          <w:rtl w:val="true"/>
          <w:lang w:bidi="ar-SA"/>
        </w:rPr>
        <w:t>، ولا مهْلُوسةً</w:t>
      </w:r>
      <w:r>
        <w:rPr>
          <w:rStyle w:val="FootnoteAnchor"/>
          <w:rtl w:val="true"/>
        </w:rPr>
        <w:footnoteReference w:id="1130"/>
      </w:r>
      <w:r>
        <w:rPr>
          <w:rFonts w:ascii="IRNazanin" w:hAnsi="IRNazanin" w:eastAsia="IRNazanin"/>
          <w:color w:val="111111"/>
          <w:sz w:val="28"/>
          <w:sz w:val="28"/>
          <w:szCs w:val="28"/>
          <w:rtl w:val="true"/>
          <w:lang w:bidi="fa-IR"/>
        </w:rPr>
        <w:t>ولا ذات عوار</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يتضح من خلال كلام الإمام علیه السلام أنه طلب من العامل أن يختار الجيد من الأموال نقداً كان أم عيناً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الزكاة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الماوردي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زكاةٌ والزكاةُ صدقةٌ، يفترق الاسم ويتفق المسمى</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الشيخ مشهور سلمان، دار 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الضريبة التي تؤخذ من أموال المسلمين إذا بلغت نصابًا معيناً ومضى عليها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فالصدقة ما يخرجه الإنسان</w:t>
      </w:r>
    </w:p>
    <w:p>
      <w:pPr>
        <w:pStyle w:val="BookText"/>
        <w:rPr/>
      </w:pPr>
      <w:r>
        <w:rPr>
          <w:rFonts w:ascii="Amiri" w:hAnsi="Amiri" w:eastAsia="Amiri" w:cs="Amiri"/>
          <w:color w:val="111111"/>
          <w:sz w:val="28"/>
          <w:sz w:val="28"/>
          <w:szCs w:val="28"/>
          <w:rtl w:val="true"/>
          <w:lang w:bidi="ar-SA"/>
        </w:rPr>
        <w:t>من ماله على وجه القربه كالزكاة لكن الصدقة في الأصل تقال للمتطوع به</w:t>
      </w:r>
      <w:r>
        <w:rPr>
          <w:rStyle w:val="FootnoteAnchor"/>
          <w:rtl w:val="true"/>
        </w:rPr>
        <w:footnoteReference w:id="1133"/>
      </w:r>
      <w:r>
        <w:rPr>
          <w:rFonts w:ascii="Amiri" w:hAnsi="Amiri" w:eastAsia="Amiri" w:cs="Amiri"/>
          <w:color w:val="111111"/>
          <w:sz w:val="28"/>
          <w:sz w:val="28"/>
          <w:szCs w:val="28"/>
          <w:rtl w:val="true"/>
          <w:lang w:bidi="ar-SA"/>
        </w:rPr>
        <w:t>، وتأتي الصدقة أحيانًا مرادفة للزكاة على الرغم من ان معنى الصدقة العام هو إعطاء جزء من المال لأعمال الخير حسب تقدير الشخص، فمقدار الصدقة غير محدد والزكاة فريضة بينما الصدقة اختيارية</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مونتغمري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الزكاة قد أطلق على الصدقات الرسمية، على حين احتفظت الصدقة بمعنى الهبات الاختيارية</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لنا ان المصطلحين مترادفان من حيث إنهما يؤخذان من المالك للطهارة، إلا أنَّ إحداهما واجبة والأخرى اختيارية</w:t>
      </w:r>
      <w:r>
        <w:rPr>
          <w:rFonts w:eastAsia="Amiri" w:cs="Amiri" w:ascii="Amiri" w:hAnsi="Amiri"/>
          <w:color w:val="111111"/>
          <w:sz w:val="28"/>
          <w:szCs w:val="28"/>
          <w:rtl w:val="true"/>
          <w:lang w:bidi="ar-SA"/>
        </w:rPr>
        <w:t xml:space="preserve">. </w:t>
      </w:r>
      <w:bookmarkStart w:id="224" w:name="pg7995_70075"/>
    </w:p>
    <w:p>
      <w:pPr>
        <w:pStyle w:val="Heading3"/>
        <w:numPr>
          <w:ilvl w:val="2"/>
          <w:numId w:val="1"/>
        </w:numPr>
        <w:rPr/>
      </w:pPr>
      <w:bookmarkStart w:id="225" w:name="__RefHeading___Toc6970647_1051229030"/>
      <w:bookmarkStart w:id="226" w:name="_Toc73"/>
      <w:bookmarkEnd w:id="224"/>
      <w:bookmarkEnd w:id="225"/>
      <w:r>
        <w:rPr>
          <w:rtl w:val="true"/>
        </w:rPr>
        <w:t>خامساً العطاء</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مالًا يعطيه إعطاء والاسم العطاء، والعطية، الشيء المعطى، والجمع العطايا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اصطلاحاً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المال الذي كانت تعطيه الدولة الإسلامية في عهودها الأولى للمسلمين، وانه أكبر باب من أبواب الصرف في ميزانية الدولة من جهة وأكبر معتمد من معتمدات المعيشة في حياة السكان من جهة أخرى</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والعطاء هو نظام قسمة الأموال العامة بين الناس، سواء أكانوا جنوداً أم من عامة الناس وبصرف النظر عن دور الفرد في النضال سابقاً مع الإسلام أو ضده، وبغض النظر عن انتمائه، أكان من أصل عربي أم كان من الموالي</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بمثابة المنح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 في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تدفع من بيت المال للمسلمين وليس كما أشار </w:t>
      </w:r>
    </w:p>
    <w:p>
      <w:pPr>
        <w:pStyle w:val="BookText"/>
        <w:rPr/>
      </w:pPr>
      <w:r>
        <w:rPr>
          <w:rFonts w:ascii="Amiri" w:hAnsi="Amiri" w:eastAsia="Amiri" w:cs="Amiri"/>
          <w:color w:val="111111"/>
          <w:sz w:val="28"/>
          <w:sz w:val="28"/>
          <w:szCs w:val="28"/>
          <w:rtl w:val="true"/>
          <w:lang w:bidi="ar-SA"/>
        </w:rPr>
        <w:t>إليه بعض المحدثين</w:t>
      </w:r>
      <w:r>
        <w:rPr>
          <w:rStyle w:val="FootnoteAnchor"/>
          <w:rtl w:val="true"/>
        </w:rPr>
        <w:footnoteReference w:id="1139"/>
      </w:r>
      <w:r>
        <w:rPr>
          <w:rFonts w:ascii="Amiri" w:hAnsi="Amiri" w:eastAsia="Amiri" w:cs="Amiri"/>
          <w:color w:val="111111"/>
          <w:sz w:val="28"/>
          <w:sz w:val="28"/>
          <w:szCs w:val="28"/>
          <w:rtl w:val="true"/>
          <w:lang w:bidi="ar-SA"/>
        </w:rPr>
        <w:t>إلى انه إعطاء الدولة للمقاتلة نسبة معينة من المال نقداً أو عيناً لقاء خدمتهم في الجيش واستعدادهم الدائم لإسناد الدولة وعقيدتها الإسلام، وكان المال يرد في صدر الدولة العربية الإسلامية من الغنيمة ومن جبايات الأقاليم</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يعرّفه آخرون بأنه أهم أبواب الصرف في الدولة العربية الإسلامية ويعني العطاء وضع أسس وقواعد في كيفية توزيع الأموال على المسلمين وبخاصة المقاتلة وعوائلهم وذريتهم</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تقدم نستطيع القول ان العطاء لم يختص بالمقاتلين فقط إنما للمسلمين كافة هذا ما أشارت إليه المصادر التاريخية في ما بعد وفاة الرسول صلی الله علیه و آله وسلم، حيث ذكر اليعقوبي عندما جاء مال من البحرين وأراد الخليفة أبو بكر أن يقسمه بين الناس بالتسوية فغضبت الأنصار، فقال لهم، ان أردتم أن أفضلكم فقد </w:t>
      </w:r>
    </w:p>
    <w:p>
      <w:pPr>
        <w:pStyle w:val="BookText"/>
        <w:rPr/>
      </w:pPr>
      <w:r>
        <w:rPr>
          <w:rFonts w:ascii="Amiri" w:hAnsi="Amiri" w:eastAsia="Amiri" w:cs="Amiri"/>
          <w:color w:val="111111"/>
          <w:sz w:val="28"/>
          <w:sz w:val="28"/>
          <w:szCs w:val="28"/>
          <w:rtl w:val="true"/>
          <w:lang w:bidi="ar-SA"/>
        </w:rPr>
        <w:t>صار ما علمتموه للدنيا، وإن شئتم كان ذلك 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علمناه إلا لله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عهد عمر بن الخطاب فحينما جاءت إليه الأموال على أثر الفتوحات الإسلامية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رأى في هذا المال رأياً ولي فيه رأي آخر، لا أجعل من قاتل رسول الله صلی الله علیه و آله وسلم كمن قاتل معه، ففرض للمهاجرين والأنصار ممن 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لمن كان إسلامه كإسلام أهل بدر ولم يشهد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لأزواج النبي صلی الله علیه و آله وسلم اثني عشر الفاً إلا صفية وجويرية فإنه فرض لهما ستة آلاف، فأبتا أن تقبلا</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العطاء وفقاً للسبق في الإسلام وممن شهد القتال مع الرسول صلی الله علیه و آله وسلم فلماذا الفرق في عطاء زوجات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يعلق الدكتور السامرائي على تلك الرواية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أدري كيف اتخذ عمر هذا الإجراء؟ ولماذا اتخذه؟ إنه إجراء أوجد تفاوتاً اجتماعياً واقتصادياً، إجراء بذر بذور التنافس والتفاضل بين المسلمين بشكل لا أدري كيف غاب عن عمر</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ويتابع كلامه مستغربًا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هناك فروق بين المسلمين في التضحية والجهاد وهناك من ضحى بكل شيء في سبيل إعلاء كلمة الإسلام وهناك من يحارب المسلمين ويقاتل الرسول صلی الله علیه و آله وسلم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يجبُّ ما </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سواسية، وان محبة الرسول صلی الله علیه و آله وسلم التي اعتمدها عمر وحدة قياسية للتفاضل بين أهل العطاء يصعب الاعتماد عليها بدقة، والسبق في الإسلام والتضحية في سبيله إنما ثوابهما عند الله، أما معاش الناس في الدنيا فإن الأسوة فيه خير</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ذلك فقد اعترض بعض المسلمين على رأي عمر بن الخطاب هذا في حياة أبي بكر ومنهم سهيل بن عمرو الذي قال لعمر يعتب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ألسنا إخوانكم في الإسلام، وبني أبيكم في النسب؟ أفإنكم إن كان الله قدم لكم في هذا قدماً صالحاً لم نؤت مثله، قاطعون أرحامنا ومستهينون 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قلت ما بلغكم إلا نصيحة لمن سبقكم للإسلام، وتحرياً للعدل فيما بينكم وبين من هو أفضل منكم من المسلمين</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يرى السعيدي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 بخلق فوارق طبقية جديدة في المجتمع الإسلامي؛ إذ كانت سياسته المالية والاجتماعية ترتكز على التمايز في العطاء بين المسلمين، ووضع شروطاً لتوزيع الثروة مما أدى في النهاية إلى أن تتبلور طبقة ذات امتيازات اقتصادية خاصة</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عثمان بن عفان اتسعت الفتوحات وازدادت الواردات ويروى انه زاد اعطيات الناس مائة</w:t>
      </w:r>
      <w:r>
        <w:rPr>
          <w:rStyle w:val="FootnoteAnchor"/>
          <w:rtl w:val="true"/>
        </w:rPr>
        <w:footnoteReference w:id="1148"/>
      </w:r>
      <w:r>
        <w:rPr>
          <w:rFonts w:ascii="IRNazanin" w:hAnsi="IRNazanin" w:eastAsia="IRNazanin"/>
          <w:color w:val="111111"/>
          <w:sz w:val="28"/>
          <w:sz w:val="28"/>
          <w:szCs w:val="28"/>
          <w:rtl w:val="true"/>
          <w:lang w:bidi="fa-IR"/>
        </w:rPr>
        <w:t xml:space="preserve">وانه </w:t>
      </w:r>
    </w:p>
    <w:p>
      <w:pPr>
        <w:pStyle w:val="BookText"/>
        <w:rPr/>
      </w:pPr>
      <w:r>
        <w:rPr>
          <w:rFonts w:ascii="Amiri" w:hAnsi="Amiri" w:eastAsia="Amiri" w:cs="Amiri"/>
          <w:color w:val="111111"/>
          <w:sz w:val="28"/>
          <w:sz w:val="28"/>
          <w:szCs w:val="28"/>
          <w:rtl w:val="true"/>
          <w:lang w:bidi="ar-SA"/>
        </w:rPr>
        <w:t>اتبع في خلافته رأي عمر</w:t>
      </w:r>
      <w:r>
        <w:rPr>
          <w:rStyle w:val="FootnoteAnchor"/>
          <w:rtl w:val="true"/>
        </w:rPr>
        <w:footnoteReference w:id="1149"/>
      </w:r>
      <w:r>
        <w:rPr>
          <w:rFonts w:ascii="Amiri" w:hAnsi="Amiri" w:eastAsia="Amiri" w:cs="Amiri"/>
          <w:color w:val="111111"/>
          <w:sz w:val="28"/>
          <w:sz w:val="28"/>
          <w:szCs w:val="28"/>
          <w:rtl w:val="true"/>
          <w:lang w:bidi="ar-SA"/>
        </w:rPr>
        <w:t xml:space="preserve">، وهذا بطبيعة الحال يستوجب منا تفسير ذلك كون عمر بن الخطاب قد عدل عن رأيه في العطاء قبل موته كما ذكر 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رأى المال قد كثر قال لئن عشت إلى هذه الليلة من قبل لألحقن أخزى الناس بأولهم حتى يكونوا في العطاء سواء فتوفي</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كيف ذاك وعمر أراد أن يتراجع عن رأيه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عهد الإمام علي علیه السلام</w:t>
      </w:r>
      <w:r>
        <w:rPr>
          <w:rStyle w:val="FootnoteAnchor"/>
          <w:rtl w:val="true"/>
        </w:rPr>
        <w:footnoteReference w:id="1151"/>
      </w:r>
      <w:r>
        <w:rPr>
          <w:rFonts w:ascii="IRNazanin" w:hAnsi="IRNazanin" w:eastAsia="IRNazanin"/>
          <w:color w:val="111111"/>
          <w:sz w:val="28"/>
          <w:sz w:val="28"/>
          <w:szCs w:val="28"/>
          <w:rtl w:val="true"/>
          <w:lang w:bidi="fa-IR"/>
        </w:rPr>
        <w:t>فقد أشار اليعقوبي إلى ان الإمام علیه السلام قد أعطى الناس بالسوية لم يفضّل أحداً على أحد، وأعطى الموالي كما أعطى الصليبة، وقيل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مابين الدفتين، فلم أجد لولد إسماعيل على ولد إسحاق فضل هذا، وأخذ عوداً من الأرض، فوضعه بين إصبعيه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العطاء في كلام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التسوية في العطاء عند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الإمام علیه السلام أن المفاضلة في العطاء تترتب عليها عواقب وخيمة؛ لذلك ساوى بين الناس في العطاء وأشار بقوله بأنه كأحدهم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رجل منكم، لي ما لكُم وعليّ ما عليكم، وإنّ حامِلُكُم على منهج نبيِّكم، ومُنفِّذٌ فيكم ما أمر به</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ان الإمام علیه السلام قد وعد المسلمين بإرجاع المال الذي أخذ من بيت المال وإن كان قد تزوج به النساء وإن الحاكم إذا ضاقت عليه الأمور في العدل فهي في الجور أضيق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ان علياً علیه السلام خطب في اليوم الثاني بعد بيعته بالمدينة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كل قِطعة أقطعها عثمان، وكلّ مالٍ أعطاه من مالِ الله، فهو مردُودٌ في بيت المال، فإن الحقّ القديم لا يُبطله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وقد تُزُوِّج به النساء، وفُرِّق في البلدان لرددتُه إلى حالِهِ فإن في العدلِ سِعة، ومن ضاق عنه الحقُّ فالجورُ عليه أضْيق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نلاحظ فرق بعض الكلمات مما جاء عند الرضي في المتن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وجدتُه وقد تُزُوِّج به النساء، وفُرِّق في البلدان لرددتُه إلى حالِهِ فإن في العدلِ سِعة، ومن ضاق عنه الحقُّ فالجورُ عليه أضْيق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كانت سنة رسول الله صلی الله علیه و آله وسلم في توزيع الأموال هي التسوية بين الفاضل والمفضول، لأن النظر في هذا الأمر إلى الحاجة لا إلى الفضل، ولأنّ الفضل </w:t>
      </w:r>
    </w:p>
    <w:p>
      <w:pPr>
        <w:pStyle w:val="BookText"/>
        <w:rPr/>
      </w:pPr>
      <w:r>
        <w:rPr>
          <w:rFonts w:ascii="IRNazanin" w:hAnsi="IRNazanin" w:eastAsia="IRNazanin"/>
          <w:color w:val="111111"/>
          <w:sz w:val="28"/>
          <w:sz w:val="28"/>
          <w:szCs w:val="28"/>
          <w:rtl w:val="true"/>
          <w:lang w:bidi="fa-IR"/>
        </w:rPr>
        <w:t>ليس عرضاً ليشرى ويباع، ولأنّ الفاضل يجد عند الله وعند الناّس ثواب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الإمام علیه السلام سوى بين الناس في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وبقدر ما كانت هذه السياسة مصدر جذل وفرح للطبقة المُستضعفة الفقيرة الرازحة تحت أثقال من الظلم كانت أيضاً صفعة مدوية لقريش ولغرورها وخيلائها واستعلائها على الناس</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عزز ذلك كلام الإمام علیه السلام حينما خطب في الناس خطبة موضحاً فيها انه سيتبع نظام المساواة بين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لايقولن رجال منكم غدا غمرتهم الدنيا فامتلكوا العقار، وفجروا ما كانوا يخوضون فيه، وأمرتهم في حقوقهم التي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 طالب حقوقنا، ألا وأي رجل من المهاجرين والأنصار من أصحاب رسول الله يرى ان الفضل له على سواه بصحبته، فإن الفضل غدا عند الله، وانتم عباد الله، والمال مال الله، يقسم بينكم بالسوية ولا فضل فيه لأحد على أحد</w:t>
      </w:r>
      <w:r>
        <w:rPr>
          <w:rFonts w:eastAsia="Amiri" w:cs="Amiri" w:ascii="Amiri" w:hAnsi="Amiri"/>
          <w:color w:val="111111"/>
          <w:sz w:val="28"/>
          <w:szCs w:val="28"/>
          <w:rtl w:val="true"/>
          <w:lang w:bidi="ar-SA"/>
        </w:rPr>
        <w:t>»</w:t>
      </w:r>
      <w:r>
        <w:rPr>
          <w:rStyle w:val="FootnoteAnchor"/>
          <w:rtl w:val="true"/>
        </w:rPr>
        <w:footnoteReference w:id="1156"/>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الإجراءات العملية في تطبيق التسوية جاء تطبيق الإمام علیه السلام لهذه النظرية واضحًا؛ إذ لافرق بين مسلم وآخر، وذلك عندما طلب منه بعض الصحابة بأن يميز في العطاء على الذين يخشى منهم العداء وإثارة الفتنة بين المسلمين، فروى علي بن محمد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طائفة من أصحاب علي علیه السلام مشوا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أعط هذه الأموال وفضل هؤلاء الأشراف من العرب وقريش على الموالي والعجم، واستمل من تخاف خلافه من الناس </w:t>
      </w:r>
    </w:p>
    <w:p>
      <w:pPr>
        <w:pStyle w:val="BookText"/>
        <w:rPr/>
      </w:pPr>
      <w:r>
        <w:rPr>
          <w:rFonts w:ascii="Amiri" w:hAnsi="Amiri" w:eastAsia="Amiri" w:cs="Amiri"/>
          <w:color w:val="111111"/>
          <w:sz w:val="28"/>
          <w:sz w:val="28"/>
          <w:szCs w:val="28"/>
          <w:rtl w:val="true"/>
          <w:lang w:bidi="ar-SA"/>
        </w:rPr>
        <w:t>وفراره، وإنما قالوا له ذلك لما كان معاوية يصنع في المال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أتأمروني أن أطلب النصر بالجور؟ لا والله لا أفعل ما طلعت شمس، وما لاح لي في السماء نجم، والله لو كان المال لي لواسيت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فكيف وإنما هي أموالهم؟ ثم سكت طويلاً واجماً،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أسرع من ذلك، قالها ثلاثاً</w:t>
      </w:r>
      <w:r>
        <w:rPr>
          <w:rFonts w:eastAsia="Amiri" w:cs="Amiri" w:ascii="Amiri" w:hAnsi="Amiri"/>
          <w:color w:val="111111"/>
          <w:sz w:val="28"/>
          <w:szCs w:val="28"/>
          <w:rtl w:val="true"/>
          <w:lang w:bidi="ar-SA"/>
        </w:rPr>
        <w:t>»</w:t>
      </w:r>
      <w:r>
        <w:rPr>
          <w:rStyle w:val="FootnoteAnchor"/>
          <w:rtl w:val="true"/>
        </w:rPr>
        <w:footnoteReference w:id="1158"/>
      </w:r>
      <w:r>
        <w:rPr>
          <w:rFonts w:ascii="IRNazanin" w:hAnsi="IRNazanin" w:eastAsia="IRNazanin"/>
          <w:color w:val="111111"/>
          <w:sz w:val="28"/>
          <w:sz w:val="28"/>
          <w:szCs w:val="28"/>
          <w:rtl w:val="true"/>
          <w:lang w:bidi="fa-IR"/>
        </w:rPr>
        <w:t>، وهذه قاعدة نستنتجها من خلال كلام الإمام علیه السلام بأنه على الحاكم أن لايميز في العطاء من أجل كسب ودّ الآخرين ومودتهم إليه وتحقيق ما يطمح إليه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أتأْمُرُونِّی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أطُورُبِهِ ما سمر سمِيرٌ</w:t>
      </w:r>
      <w:r>
        <w:rPr>
          <w:rStyle w:val="FootnoteAnchor"/>
          <w:rtl w:val="true"/>
        </w:rPr>
        <w:footnoteReference w:id="1159"/>
      </w:r>
      <w:r>
        <w:rPr>
          <w:rFonts w:ascii="Amiri" w:hAnsi="Amiri" w:eastAsia="Amiri" w:cs="Amiri"/>
          <w:color w:val="111111"/>
          <w:sz w:val="28"/>
          <w:sz w:val="28"/>
          <w:szCs w:val="28"/>
          <w:rtl w:val="true"/>
          <w:lang w:bidi="ar-SA"/>
        </w:rPr>
        <w:t>، وما أمّ نجْمٌ</w:t>
      </w:r>
      <w:r>
        <w:rPr>
          <w:rStyle w:val="FootnoteAnchor"/>
          <w:rtl w:val="true"/>
        </w:rPr>
        <w:footnoteReference w:id="1160"/>
      </w:r>
      <w:r>
        <w:rPr>
          <w:rFonts w:ascii="Amiri" w:hAnsi="Amiri" w:eastAsia="Amiri" w:cs="Amiri"/>
          <w:color w:val="111111"/>
          <w:sz w:val="28"/>
          <w:sz w:val="28"/>
          <w:szCs w:val="28"/>
          <w:rtl w:val="true"/>
          <w:lang w:bidi="ar-SA"/>
        </w:rPr>
        <w:t>فِی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لِی لسوّيْتُ بيْنهُمْ، فكيْف وإنِّما الْمالُ مالُ اللهِ لهُمْ</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جاء تشريع الإمام علیه السلام لموارد الدولة بتمثل التسوية في العطاء دون إسراف وتبذير فإنه يرفع صاحبه في الدنيا ويضعه في الآخرة وبكرمه في الناس، إلا انه يهان عند الله وانه لم يسلك أحداً هذا الطريق إلا حرمه الله من كان يريد أن يتودد إليه بالمال فضلاً عن ذلك فإنه لو احتاج إليهم يوماً عند زلة أو عثرة يعثرها لم 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إعطاء المال في غير حقه تبذيرٌ وإسراف</w:t>
      </w:r>
      <w:r>
        <w:rPr>
          <w:rStyle w:val="FootnoteAnchor"/>
          <w:rtl w:val="true"/>
        </w:rPr>
        <w:footnoteReference w:id="1162"/>
      </w:r>
      <w:r>
        <w:rPr>
          <w:rFonts w:ascii="Amiri" w:hAnsi="Amiri" w:eastAsia="Amiri" w:cs="Amiri"/>
          <w:color w:val="111111"/>
          <w:sz w:val="28"/>
          <w:sz w:val="28"/>
          <w:szCs w:val="28"/>
          <w:rtl w:val="true"/>
          <w:lang w:bidi="ar-SA"/>
        </w:rPr>
        <w:t xml:space="preserve">، وهو يرفع </w:t>
      </w:r>
    </w:p>
    <w:p>
      <w:pPr>
        <w:pStyle w:val="BookText"/>
        <w:rPr/>
      </w:pPr>
      <w:r>
        <w:rPr>
          <w:rFonts w:ascii="Amiri" w:hAnsi="Amiri" w:eastAsia="Amiri" w:cs="Amiri"/>
          <w:color w:val="111111"/>
          <w:sz w:val="28"/>
          <w:sz w:val="28"/>
          <w:szCs w:val="28"/>
          <w:rtl w:val="true"/>
          <w:lang w:bidi="ar-SA"/>
        </w:rPr>
        <w:t xml:space="preserve">صاحبه في الدّنيا، ويضعه في الآخرة، ويكرمه في غير حقّه ولا عند غير أهله إلا حرمه الله شكرهم ممن كان لغيره ودّهم، فإن زلّت به النعّل يوماً فاحتاج إلى معونتهم فشرّ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وألأم خدين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4"/>
      </w:r>
      <w:r>
        <w:rPr>
          <w:rStyle w:val="FootnoteAnchor"/>
          <w:rtl w:val="true"/>
        </w:rPr>
        <w:footnoteReference w:id="1165"/>
      </w:r>
      <w:r>
        <w:rPr>
          <w:rFonts w:ascii="IRNazanin" w:hAnsi="IRNazanin" w:eastAsia="IRNazanin"/>
          <w:color w:val="111111"/>
          <w:sz w:val="28"/>
          <w:sz w:val="28"/>
          <w:szCs w:val="28"/>
          <w:rtl w:val="true"/>
          <w:lang w:bidi="fa-IR"/>
        </w:rPr>
        <w:t xml:space="preserve">، وبذلك يقول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ان هذه مسألة فقهية ورأي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التسوية بين المسلمين في قسمة الفيء والصدقات، والى هذا ذهب الشافعي رحمه الله، وأما عمر فإنه لمّا ولي الخلافة فضّل بعض الناس على بعض، ففضّل السابقين على غيرهم، وفضّل المهاجرين من قريش على غيرهم من المهاجرين وفضّل المهاجرين كافة على الأنصار كافة وفضّل العرب على العجم، وفضّل الصريح على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كثير من فقهاء المسلمين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وإن كان اتباع علي علیه السلام عندنا أولى</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إن الإمام علیه السلام يقرن نعمة الله على عباده بإطاعة وليهم، إذ يقول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تَكُونُوا عِندِي فِی الْحقِّ سواءً، فإذِا فعلْتُ ذلكِ وجبتْ لله عليْكُمُ </w:t>
      </w:r>
    </w:p>
    <w:p>
      <w:pPr>
        <w:pStyle w:val="BookText"/>
        <w:rPr/>
      </w:pPr>
      <w:r>
        <w:rPr>
          <w:rFonts w:ascii="Amiri" w:hAnsi="Amiri" w:eastAsia="Amiri" w:cs="Amiri"/>
          <w:color w:val="111111"/>
          <w:sz w:val="28"/>
          <w:sz w:val="28"/>
          <w:szCs w:val="28"/>
          <w:rtl w:val="true"/>
          <w:lang w:bidi="ar-SA"/>
        </w:rPr>
        <w:t>النِّعْمةُ، ولِی عليْكُمُ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هذا مِنْ أُمرائِكُمْ، وأعْطُوهُمْ مِنْ أنْفُسِكُمْ ما يُصْلِحُ اللهُ بِهِ أمْركُمْ</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بيّن الإمام علیه السلام وجود الكثير ممن لايروق لهم نهج الإمام علي علیه السلام، لذلك قد ينظر إلى من يفرق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تسلل بعضهم إلى الشام وانضم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قال الإمام علیه السلام لأحد عماله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بَلَغَنِی أَنَّ رِجَالاً مِمَّنْ قِبَلَکَ یَتَسَلَّلُونَ إِلَی مُعَاوِیَهَ، فَلاَ تَأْسَفْ عَلَی مَا یَفُوتُکَ مِنْ عَدَدِهِمْ، وَ یَذْهَبُ عَنْکَ مِنْ مَدَدِهِمْ، فَکَفَی لَهُمْ غَیّاً، وَ لَکَ مِنْهُمْ شَافِیاً، فِرَارُهُمْ مِنَ اَلْهُدَی وَ اَلْحَقِّ، وَ إِیضَاعُهُمْ إِلَی اَلْعَمَی وَ اَلْجَهْلِ، فَإِنَّمَا هُمْ أَهْلُ دُنْیَا مُقْبِلُونَ عَلَیْهَا، وَ مُهْطِعُونَ</w:t>
      </w:r>
      <w:r>
        <w:rPr>
          <w:rStyle w:val="FootnoteAnchor"/>
          <w:rtl w:val="true"/>
        </w:rPr>
        <w:footnoteReference w:id="1168"/>
      </w:r>
      <w:r>
        <w:rPr>
          <w:rFonts w:ascii="Amiri" w:hAnsi="Amiri" w:eastAsia="Amiri" w:cs="Amiri"/>
          <w:color w:val="111111"/>
          <w:sz w:val="28"/>
          <w:sz w:val="28"/>
          <w:szCs w:val="28"/>
          <w:rtl w:val="true"/>
          <w:lang w:bidi="ar-SA"/>
        </w:rPr>
        <w:t>إِلَیْهَا، وَ قَدْ عَرَفُوا اَلْعَدْلَ وَ رَأَوْهُ، وَ سَمِعُوهُ وَ وَعَوْهُ، وَ عَلِمُوا أَنَّ اَلنَّاسَ عِنْدَنَا فِی اَلْحَقِّ أُسْوَهٌ، فَهَرَبُوا إِلَی اَلْأَثَرَهِ</w:t>
      </w:r>
      <w:r>
        <w:rPr>
          <w:rStyle w:val="FootnoteAnchor"/>
          <w:rtl w:val="true"/>
        </w:rPr>
        <w:footnoteReference w:id="1169"/>
      </w:r>
      <w:r>
        <w:rPr>
          <w:rFonts w:ascii="Amiri" w:hAnsi="Amiri" w:eastAsia="Amiri" w:cs="Amiri"/>
          <w:color w:val="111111"/>
          <w:sz w:val="28"/>
          <w:sz w:val="28"/>
          <w:szCs w:val="28"/>
          <w:rtl w:val="true"/>
          <w:lang w:bidi="ar-SA"/>
        </w:rPr>
        <w:t>، فَبُعْداً لَهُمْ وَ سُحْقاً</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إن من إجراءات الإمام علیه السلام العملية أنه أكد عدم إيثار الأهل والأقارب حيث يشرح معاملته مع أخيه عقيل رضی الله عنه لما طلب منه زيادة في العطاء</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رأيْتُ عقِيلاً وقدْ أمْلق</w:t>
      </w:r>
      <w:r>
        <w:rPr>
          <w:rStyle w:val="FootnoteAnchor"/>
          <w:rtl w:val="true"/>
        </w:rPr>
        <w:footnoteReference w:id="1171"/>
      </w:r>
      <w:r>
        <w:rPr>
          <w:rFonts w:ascii="Amiri" w:hAnsi="Amiri" w:eastAsia="Amiri" w:cs="Amiri"/>
          <w:color w:val="111111"/>
          <w:sz w:val="28"/>
          <w:sz w:val="28"/>
          <w:szCs w:val="28"/>
          <w:rtl w:val="true"/>
          <w:lang w:bidi="ar-SA"/>
        </w:rPr>
        <w:t>حتّى اسْتماحنِي مِنْ بُرِّكُمْ صاعاً</w:t>
      </w:r>
      <w:r>
        <w:rPr>
          <w:rStyle w:val="FootnoteAnchor"/>
          <w:rtl w:val="true"/>
        </w:rPr>
        <w:footnoteReference w:id="11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ورأيْتُ صِبْيانهُ شُعْث الشُّعُورِ، غُبْر الاْلْوانِ، مِنْ فقْرِهِمْ، كأنّما سُوِّدتْ وُجُوهُهُمْ بِالْعِظْلِمِ</w:t>
      </w:r>
      <w:r>
        <w:rPr>
          <w:rStyle w:val="FootnoteAnchor"/>
          <w:rtl w:val="true"/>
        </w:rPr>
        <w:footnoteReference w:id="1173"/>
      </w:r>
      <w:r>
        <w:rPr>
          <w:rFonts w:ascii="Amiri" w:hAnsi="Amiri" w:eastAsia="Amiri" w:cs="Amiri"/>
          <w:color w:val="111111"/>
          <w:sz w:val="28"/>
          <w:sz w:val="28"/>
          <w:szCs w:val="28"/>
          <w:rtl w:val="true"/>
          <w:lang w:bidi="ar-SA"/>
        </w:rPr>
        <w:t>، وعاودنِی مُؤكِّداً، وكرّر علّي الْقوْل مُردِّداً، فأصْغيْتُ إِليْهِ سمعِي، فظنّ أنِّ أبِيعُهُ دِينِي، وأتّبِعُ قِيادهُ، مُفارِقاً طرِيقِي، فأحْيْتُ لهُ حدِيدةً، ثُمّ أدْنيْتُها مِنْ جِسْمِهِ لِيعْتبِر بِها، فضجّ ضجِيج ذِي دنف</w:t>
      </w:r>
      <w:r>
        <w:rPr>
          <w:rStyle w:val="FootnoteAnchor"/>
          <w:rtl w:val="true"/>
        </w:rPr>
        <w:footnoteReference w:id="1174"/>
      </w:r>
      <w:r>
        <w:rPr>
          <w:rFonts w:ascii="Amiri" w:hAnsi="Amiri" w:eastAsia="Amiri" w:cs="Amiri"/>
          <w:color w:val="111111"/>
          <w:sz w:val="28"/>
          <w:sz w:val="28"/>
          <w:szCs w:val="28"/>
          <w:rtl w:val="true"/>
          <w:lang w:bidi="ar-SA"/>
        </w:rPr>
        <w:t>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w:t>
      </w:r>
      <w:r>
        <w:rPr>
          <w:rStyle w:val="FootnoteAnchor"/>
          <w:rtl w:val="true"/>
        </w:rPr>
        <w:footnoteReference w:id="1175"/>
      </w:r>
      <w:r>
        <w:rPr>
          <w:rFonts w:ascii="Amiri" w:hAnsi="Amiri" w:eastAsia="Amiri" w:cs="Amiri"/>
          <w:color w:val="111111"/>
          <w:sz w:val="28"/>
          <w:sz w:val="28"/>
          <w:szCs w:val="28"/>
          <w:rtl w:val="true"/>
          <w:lang w:bidi="ar-SA"/>
        </w:rPr>
        <w:t>،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وتجُرُّنِی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الاذى ولا أئِنُّ مِنْ لظىً</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الخطاب الاقتصادي العلوي بوصفه يمثل الشريعة الإسلامية والنظام المتمثل بشخصية الخليفة الذي هو الإمام علي علیه السلام لم يكن بعيداً عن تلك المقاصد في إيجاد منهجية عادلة تحافظ على الثروة من استيلاء ذوي النفوس الضعيفة عليها من جانب، وإيجاد سبل حقيقية لإنشاء مجتمع تتوافر فيه العدالة، ولا يسمح بتكوين إمبراطوريات صغيرة تتحكم بمقدرات الغالبية العظمى من الأفراد من جانب آخر</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7995_70103"/>
      <w:bookmarkStart w:id="228" w:name="pg7995_70103"/>
      <w:bookmarkEnd w:id="228"/>
    </w:p>
    <w:p>
      <w:pPr>
        <w:pStyle w:val="Heading2"/>
        <w:numPr>
          <w:ilvl w:val="1"/>
          <w:numId w:val="1"/>
        </w:numPr>
        <w:rPr/>
      </w:pPr>
      <w:bookmarkStart w:id="229" w:name="pg7995_70103"/>
      <w:bookmarkStart w:id="230" w:name="__RefHeading___Toc6970649_1051229030"/>
      <w:bookmarkStart w:id="231" w:name="_Toc74"/>
      <w:bookmarkEnd w:id="229"/>
      <w:bookmarkEnd w:id="230"/>
      <w:r>
        <w:rPr>
          <w:rtl w:val="true"/>
        </w:rPr>
        <w:t>الخاتمة</w:t>
      </w:r>
      <w:bookmarkEnd w:id="231"/>
    </w:p>
    <w:p>
      <w:pPr>
        <w:pStyle w:val="BookText"/>
        <w:rPr/>
      </w:pPr>
      <w:r>
        <w:rPr>
          <w:rFonts w:ascii="IRNazanin" w:hAnsi="IRNazanin" w:eastAsia="IRNazanin"/>
          <w:color w:val="111111"/>
          <w:sz w:val="28"/>
          <w:sz w:val="28"/>
          <w:szCs w:val="28"/>
          <w:rtl w:val="true"/>
          <w:lang w:bidi="fa-IR"/>
        </w:rPr>
        <w:t>يعطينا البحث صورة الدولة العلوية العصرية، فإن رؤية الإمام علیه السلام لم تكن رؤية مسطرة في مبادئ إسلامية فقط بل إنها نظرية ذات دلالات إنسانية وإيحاءات بأسلوب علمي 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أعطى الإمام علیه السلام مدلولاً للإدارة ي النهج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والرعاية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فكره موجهاً لإدارة الأمة إدارة منظمة، وعدم استخدام الإداري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أساليب العنف والبطش والاستبداد، ويبدو الإمام علیه السلام ساعياً لنشر الحق في ربوع الأرض متبعاً بما جاء عن كتاب الله هل وسنة نبيه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مسألة الخلافة فقد أكد ضرورة وجود الحاكم والقائد الذي يدير أمور الرعية ويطبق الأحكام التي من شأنها أن تحفظ كيان الأمة ويسودها النظام، على حين وضع الإمام علیه السلام واجبات وحقوقًا للخليفة ضمن ضوابط ومعايیر دقيقة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فالباحثون عن الديمقراطية والشورى سيجدون ان طريقة الإمام في الحكم هي السبيل لضمان المشاركة الجماعية وتحقيق الشورى في الحكم، والتواقون إلى السلم والى حقوق الإنسان يجدون الإمام علیه السلام قد رسم منهجاً للحكومات العادلة وللحكام العادلين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يكن الإمام علیه السلام يريد حكماً يقوم على مخالفة القانون أو حكماً لا يحترم حقوق الإنسان أو لا يقوم على مشاركة الرعية، بل كان الحكم الذي يبتغيه هو المستند إلى رأي الأمة والذي يكفل لها أهدافها ويحترم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فيما حدد الإمام علیه السلام القضاة ومميزاتهم إذ بهم ترفع المظالم عن الرعية أما توجيهاته للولاة والعمال فقد كانت بمنزلة توصيات إدارية منظمة لأركان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اهتم الإمام علیه السلام بطبقة الكُتاب على حين بيّن مهام الوزير ومكانته ثم بين التعاليم الحربية للمقاتلين مع جملة من الوصايا للقادة وأمراء 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يسعنى إلا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أحوجنا اليوم الى هذه المبادئ لحماية مؤسسات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التي بثها الإمام علیه السلام ليحوك لنا نسيجاً متكاملاً من الأخلاق والسياسة ليرتديه عالمنا المنخور، وما أحوج البشرية إلى الإمام علي علیه السلام ليقودها بإدارة منتظمة الى نظام عالمي جديد تسوده العدالة والمساواة والحرية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الأسس القديمة التي يضعها الإمام علیه السلام لإقامة الدولة العادلة، وعلى الرغم من المسافة التي بيننا وبين الإمام علیه السلام شاسعة إلا أنَّ الظروف التي عاشها من حيث الصراعات وانتهاج السياسة القمعية والتضليل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جميعها تشابه الظروف الراهنة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مكان، لأن الإمام علیه السلام قد عالج تلك المشاكل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وصفوة القول أنَّ الإمام عليًا علیه السلام ليس ابن جيله فقط، بل هو لكل الأجيال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انتمائهم العرقي، وهذا واضح وجليّ من خلال ما طرحناه وان الإمام علیه السلام كان ولا يزال منهجاً وطريقاً معبداً للأجيال</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7995_70110"/>
      <w:bookmarkStart w:id="233" w:name="pg7995_70110"/>
      <w:bookmarkEnd w:id="233"/>
    </w:p>
    <w:p>
      <w:pPr>
        <w:pStyle w:val="Heading2"/>
        <w:numPr>
          <w:ilvl w:val="1"/>
          <w:numId w:val="1"/>
        </w:numPr>
        <w:rPr/>
      </w:pPr>
      <w:bookmarkStart w:id="234" w:name="pg7995_70110"/>
      <w:bookmarkStart w:id="235" w:name="__RefHeading___Toc6970651_1051229030"/>
      <w:bookmarkStart w:id="236" w:name="_Toc75"/>
      <w:bookmarkEnd w:id="234"/>
      <w:bookmarkEnd w:id="235"/>
      <w:r>
        <w:rPr>
          <w:rtl w:val="true"/>
        </w:rPr>
        <w:t>المصادر والمراجع</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أبو السعادات بن محمد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والأثر،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مؤسسة إسماعيليان،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عز الدين أحمد بن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دار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الفدا عبد الله القاضي، دار الكتب العلمية،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في تهذيب الأنساب،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الاحسائي، ابن أبي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اللآلي،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شهاب الدين النجفي،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 مجتبى العراقي، مطبعة سيد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الأحوازي، أبو محمد الحسني بن سعيد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تحقيق وإخراج وتنظيم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 رضا، المطبعة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يحيى بن آدم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w:t>
      </w:r>
    </w:p>
    <w:p>
      <w:pPr>
        <w:pStyle w:val="BookText"/>
        <w:rPr/>
      </w:pPr>
      <w:r>
        <w:rPr>
          <w:rFonts w:ascii="Amiri" w:hAnsi="Amiri" w:eastAsia="Amiri" w:cs="Amiri"/>
          <w:color w:val="111111"/>
          <w:sz w:val="28"/>
          <w:sz w:val="28"/>
          <w:szCs w:val="28"/>
          <w:rtl w:val="true"/>
          <w:lang w:bidi="ar-SA"/>
        </w:rPr>
        <w:t xml:space="preserve">شاكر،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الأربلي، الصاحب 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الفخرية،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نوري حمودي القيسي، حاتم صالح الضامن، مطبعة المجمع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الأزرق،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السلك في طبائع الملك،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سامي النشار، منشورات وزارة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الأزرقي، أبو الوليد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وما جاء فيها من الآثار،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عمر، مكتبة الثقافة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الأزهري، أبو منصور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محمد هارون،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إبراهيم بن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في الفروع،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أبو جعفر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محمد بن عبد الله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التدبير،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الباقي، مطبعة السُنةّ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الأصبحي، أبو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سعيد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بيومي، مكتبة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الأصبهاني، محمد بن الحسن بن فورك،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الأصول،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السليماني، دار الغرب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الأصفهاني، أبو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تح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السعافين،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عباس، دار صادر،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الأصفهاني، أبو القاسم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عيتاني، دار المعرفة،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الأصفهاني، أبو 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أبو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الآمدي، ناصح الدين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ودُرر الكلم، عُني بترتيبه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منشورات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الأنصاري محمد بن ابي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الجوهرة في نسب الإمام علي علیه السلام،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التونجي،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السائرين، مكتبة الشرق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أبو محمد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عن كتب الأعاريب،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أحمد علي حمد الله، دار الفكر،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الأيوبي،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الملوك ونزهة الممالك والمملوك في طبقات الشعراء،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رشيد، دار الشؤون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الباخرزي، أبو الحسن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دُمية القصر</w:t>
      </w:r>
    </w:p>
    <w:p>
      <w:pPr>
        <w:pStyle w:val="BookText"/>
        <w:rPr/>
      </w:pPr>
      <w:r>
        <w:rPr>
          <w:rFonts w:ascii="Amiri" w:hAnsi="Amiri" w:eastAsia="Amiri" w:cs="Amiri"/>
          <w:color w:val="111111"/>
          <w:sz w:val="28"/>
          <w:sz w:val="28"/>
          <w:szCs w:val="28"/>
          <w:rtl w:val="true"/>
          <w:lang w:bidi="ar-SA"/>
        </w:rPr>
        <w:t>وعصرة أهل العصر،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إبراهيم محمود،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الباعوني، محمد بن أحمد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 في مناقب علي بن أبي طالب علیه السلام،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مجمع إحياء الثقافة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الباقلاني، أبو بكر بن محمد بن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دار المعارف،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الأوائل وتلخيص الدلائل،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أحمد، مؤسسة الكتب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البجلي،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في الأصول الروائية المعتبرة، أعاد جمعه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قيس بهجت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ميثم بن علي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مؤسسة الآداب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أبو عبد الله بن محمد بن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الكبير،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البراج، عبد العزيز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الشهداء،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البرسي، رضي الدين رجب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البرقي، أبو جعفر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عُني بنشره وتصحيحه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الأرموي،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بريال، أبو بكر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بريال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عن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صالح محمد، سلسلة خزانة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البستي، محمد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الأرناؤوط، مؤسسة الرسالة،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الامصار، عني بتصحيحه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فلايشمهر،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وأخبار الخلفاء،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عزيز وآخرون، مؤسسة الكتب الثقافية،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عبد المؤمن عبد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الإطلاع على أسماء الأمكنة والبقاع،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أبو علي إسماعيل بن القاسم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الأمالي، مطبعة السعادة،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الزبير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مطبعة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البكري، أبو عبيد عبد الله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من أسماء البلاد والمواضع، تحقيق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البلاذري، أحمد بن جابر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منشورات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لإحياء التراث، مكتبة الهلال،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البهوتي، منصور بن يوسف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القناع،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عبد المنعم، أبو عبد الله محمد،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البوصيري، احمد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الخيرة المهرة بزوائد المسانيد العشرة،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عادل، محمد بن اسماعيل، مكتبة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أبو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علي بن زيد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الطيب، مركز الأبحاث والدراسات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محمد بن عبد الله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محمد الألباني، المكتب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تغري بردي، جمال الدين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في ملوك مصر والقاهرة،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شمس الدين،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التنوخي، أبو علي الحسن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بعد الشدة، منشورات الشريف الرضي،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التوحيدي، أبو حيان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الإمتاع والمؤانسة، </w:t>
      </w:r>
    </w:p>
    <w:p>
      <w:pPr>
        <w:pStyle w:val="BookText"/>
        <w:rPr/>
      </w:pPr>
      <w:r>
        <w:rPr>
          <w:rFonts w:ascii="Amiri" w:hAnsi="Amiri" w:eastAsia="Amiri" w:cs="Amiri"/>
          <w:color w:val="111111"/>
          <w:sz w:val="28"/>
          <w:sz w:val="28"/>
          <w:szCs w:val="28"/>
          <w:rtl w:val="true"/>
          <w:lang w:bidi="ar-SA"/>
        </w:rPr>
        <w:t>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فريد، مؤسسة الكتب الثقافية،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والذخائر،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سيد أحمد 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أبو العباس أحمد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الحسبة في الإسلام،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الشرعية في إصلاح الراعي والرعيّة،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رمضان،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أبو منصور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الوزراء،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أبو دية، دار البشير،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البلاغة وسر البراعة،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جويدي،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الدهر في محاسن أهل العصر،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المعارف،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 أبو العباس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ثعلب،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المعارف،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أبو إسحاق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جلال الدين الأرموي، طبع على طريقة أوفسيت في مطابع بهمن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أبو عمرو عثمان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محمد هارون،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في أخلاق الملوك،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باشا، المطبعة الاميرية،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تح</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السلام محمد هارون،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 قدّم لها وبوّبها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بو ملحم، منشورات دار ومكتبة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والأضداد، قدّم له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الهواري،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الجرجامي، أبو المعالي المؤيد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أواخر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الوزراء،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نبيلة عبد المنعم، شركة المطبوعات،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علي بن محمد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الدين تونسي، شركة القدس للتصوير،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الجزري، شمس الدين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الأسد الغالب مُمزّق الكتائب ومظهر العجائب ليث بن غالب أمير المؤمنين علي بن أبي طالب رضی الله عنه،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الطنطاوي، مكتبة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الجمحي،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الشعراء،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الجهشياري، أبو عبد الله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والكتّاب، حققه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إبراهيم الأبياري، عبد الحفيظ شبلي، مطبعة مصطفى البابي،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أبو الفرج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عند الممات،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رمضان،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المجتنى من المجتبى،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حسين، دار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المضيء في خلافة المستضيء،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ناجية عبد الله إبراهيم، شركة المطبوعات،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الملوك والأمُم، مطبعة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ابو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المغتالين من الأشراف في الجاهلية والإسلام،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عز الدين بن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السبع العلويات، مؤسسة الأعلمي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كلام أمير المؤمنين علي بن أبي طالب علیه السلام،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 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أبو الفضل،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الحراني، محمد بن الحسين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مطبعة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أبو محمد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خليل إبراهيم، دار الكتب العلمية،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والأهواء والنحل، دار الندوة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عبيد الله بن أحمد الحنفي،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وزارة الثقافة والإرشاد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الحضرمي، أبو بكر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الإشارة إلى تدبير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محمد حسن، أحمد فريد المزيدي،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أبو منصور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على مذهب الإمامية،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 شهاب الدين أبو عبد الله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دار </w:t>
      </w:r>
    </w:p>
    <w:p>
      <w:pPr>
        <w:pStyle w:val="BookText"/>
        <w:rPr/>
      </w:pPr>
      <w:r>
        <w:rPr>
          <w:rFonts w:ascii="Amiri" w:hAnsi="Amiri" w:eastAsia="Amiri" w:cs="Amiri"/>
          <w:color w:val="111111"/>
          <w:sz w:val="28"/>
          <w:sz w:val="28"/>
          <w:szCs w:val="28"/>
          <w:rtl w:val="true"/>
          <w:lang w:bidi="ar-SA"/>
        </w:rPr>
        <w:t xml:space="preserve">صادر،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أبو بكر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الحميدي، حقق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رحمن الأعظمي،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الحميري، أبو العباس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أبو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أمير المؤمنين علي بن أبي طالب علیه السلام، 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حميد السنيد، مركز الطباعة والنشر للمجمع العالمي لأهل البيت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الحنبلي، الحافظ أبو الفرج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الاستخراج في أحكام الخراج،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عبد الله الصديق، دار المعرفة بالأزهر،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خرداذبة، أبو القاسم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والممالك، طبعة أوفسيت 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الخصفكي، محمد أمين 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المختار في شرح تنوير الأبصار،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البحوث والدراسات،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خلدون، عبد الرحمن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وديوان المبتدأ والخبر في أيام العرب والعجم والبربر ومن عاصرهم من ذوي السلطان الأكبر،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دار صادر،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الخصيبي، أبو عبد الله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مؤسسة البلاغ،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الخطبي، أبو محمد إسماعيل بن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الخلفاء،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ضمد محمود، منشورات المجمع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شمس الدين أبو العباس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وأنباء أبناء الزمان،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محمد بن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العلوم، المطبعة الأميرية،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الموفق بن أحمد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مالك المحمودي،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خياط، أبو عمرو خليفة العصفري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 تحقيق وضبط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نجيب فؤاد، حكمت كشلي فواز،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الداودي، أحمد بن نصر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محمد سالم شحادة،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أبو بكر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الاشتقاق،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جمهرة اللغة، مطبعة مجلس دائرة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المجتنى، طبع بمطبعة مجلس دائرة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اطفيس، مكتبة الشرق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أبو عبد الله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سعد بن أبي وقاص، 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حسن طبري، دار البشائر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النبوية،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المبارك حسن، الدار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ديار بكري، الشيخ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نفيس، اعتنى به عبد الله محمد الخليلي،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الديلمي، الحسن بن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الى الصواب المنجي من عمل به من أليم العقاب،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الميلاني، مؤسسة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شيال، وزارة الثقافة والإرشاد القومي،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ووفيات المشاهير والأعلام،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الإسلام،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إسماعيل مروة،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الأرناؤوط،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أشرف على تحقيقه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حقق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معوض، الشيخ عادل أحمد، شارك في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رسن،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محمد بن بكر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الراوندي، قطب الدين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علي الكرار علیه السلام،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الستار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الربيع، شهاب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أوائل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المالك في تدابير الممالك، تحقيق وتعليق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عبد الله ربيع، مطابع دار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رسته، أبو علي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الأعلاق النفيسة،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الرسي، القاسم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الورداني، مركز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الرضي، أبو الحسن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الشريف الرضي، صنعه الخبري أبو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البيان عن مجاز القرآن، حققه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الغني، دار إحياء التراث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حقائق التأويل في متشابه التنزيل، شرحه العلاّمة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آل كاشف الغطاء، دققته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 علیه السلام، تح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هادي الأميني، مجمع البحوث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زيني، منشورات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الظرفاء في تاريخ الخلفاء، </w:t>
      </w:r>
    </w:p>
    <w:p>
      <w:p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احمد هلال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أبو بكر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النحويين واللغويين،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محب الدين أبو فيض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الزجاج، أبو القاسم عبد الرحمن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شرح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الأمين الشنقيطي، المطبعة المحمودية،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الزرندي، محمد بن يوسف بن الحسن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في فضائل المصطفى و المرتضى والبتول والسبطين، مكتبة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زكريا، أبو الحسن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اللغة،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عبد المحسن سلطان، مؤسسة الرسالة،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مطبعة 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أبو القاسم جار الله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الأبرار ونصوص الأخبار،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مطبعة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صنعة الإعراب،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ملحم، دار ومكتبة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زنجويه، ابو احمد حميد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w:t>
      </w:r>
    </w:p>
    <w:p>
      <w:pPr>
        <w:pStyle w:val="BookText"/>
        <w:rPr/>
      </w:pPr>
      <w:r>
        <w:rPr>
          <w:rFonts w:ascii="Amiri" w:hAnsi="Amiri" w:eastAsia="Amiri" w:cs="Amiri"/>
          <w:color w:val="111111"/>
          <w:sz w:val="28"/>
          <w:sz w:val="28"/>
          <w:szCs w:val="28"/>
          <w:rtl w:val="true"/>
          <w:lang w:bidi="ar-SA"/>
        </w:rPr>
        <w:t xml:space="preserve">ذيب فياض، مركز الملك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أبو المظفر يوسف فرغلي،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السجستاني، أبو حاتم سهل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 والوصايا، عُني بتصحيحه وتعليق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خانجي،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أبو بكر محمد بن أبي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علي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العزيز العطاردي، وزارة الثقافة والإرشاد القومي،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إحسان عباس،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سيده، أبو الحسن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يوسف هنداوي،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أبو علي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السياسات الأهلية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السمهودي، عبد الله بن الشريف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بأخبار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جلال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المبطأ برجال الموطأ،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فوزي جبر،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الأشباه </w:t>
      </w:r>
    </w:p>
    <w:p>
      <w:pPr>
        <w:pStyle w:val="BookText"/>
        <w:rPr/>
      </w:pPr>
      <w:r>
        <w:rPr>
          <w:rFonts w:ascii="Amiri" w:hAnsi="Amiri" w:eastAsia="Amiri" w:cs="Amiri"/>
          <w:color w:val="111111"/>
          <w:sz w:val="28"/>
          <w:sz w:val="28"/>
          <w:szCs w:val="28"/>
          <w:rtl w:val="true"/>
          <w:lang w:bidi="ar-SA"/>
        </w:rPr>
        <w:t>والنظائر في قواعد وفروع فقه الشافعية،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مراد، مؤسسة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دار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في تحرير الأنساب،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 في علوم اللغة وأنواعها،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جاد المولى، علي محمد البجاوي، محمد أبو الفضل إبراهيم،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جبرائيل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أبو عبد الله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دار الفكر،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في مناقب آل الرسول،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أحمد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الشامي، محمد بن يوسف الصالحي،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والرشاد في سيرة خير العباد،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الموجود، علي محمد عوض،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الشربيني، الخطيب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إلى معرفة ألفاظ المنهاج،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الشرنبلالي، الشيخ حسن بن عمّار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مراقي الفلاح شرح نور الإيضاح، دار الإيمان،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الشعراني، عبد الوهاب بن أحمد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في طبقات الأخيار،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الصالح،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أشوب، مشير الدين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تصحيح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الشهرستاني، أبو الفتح محمد بن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صححه وعلّق عليه، أحمد فهمي محمد، دار الكتب العلمية،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الشوكاني،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السيل الجرار المتدفق على حدائق الأزهار،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إبراهيم زايد،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الثمين في إثبات وصاية أمير المؤمنين علیه السلام، خرّج مصادره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الفراتي، مكتبة هيئة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الشيزري، عبد الرحمن بن عبد الله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المسلوك في سياسة الملوك،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إسماعيل، احمد فريد المزيدي،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عبد الله بن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ضبطه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الصابي، أبو الحسن هلال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الأمراء في تاريخ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الضائع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ميخائيل عواد، مطبعة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دار الخلافة، عُني بتحقيقه وتعليقه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ميخائيل عواد، دار الآفاق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 إسماعيل بن الحسن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الصباغ، علي بن محمد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معرفة الأئمة علیهم السلام، دار الأضواء،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أبو جعفر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وإتمام النعمة،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مؤسسة التاريخ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السيد هاشم الطهراني، منشورات 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منشورات الرضي،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صححه وعلّق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أكبر الغفاري، منشورات النشر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منشورات 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حسين الأعلمي، منشورات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عُني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مؤسسة النشر الإسلامي،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أبو جعفر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الكبرى في فضائل آل محمد صلی الله علیه و آله وسلم، تعليق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الحاج ميرزا حسن، منشورات الأعلمي،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الصفدي، صلاح الدين بن أيبك،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المسجم في شرح لامية العجم،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ديدنيغ وآخرون،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أبو بكر عبد 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عُني بتحقيقه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رحمن الأعظمي،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سيف بن عمر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ووقعة الجمل، جمع وتصنيف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راتب عرموش، دار النفائس،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الضبي، محمد بن يعلى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أبو القاسم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معاذ طارق، أبو الفضل عبد الحسن، دار الحرمين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مؤسسة الصفا،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والملوك،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المعارف،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جامع البيان عن تأويل آي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الميس، ضبط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أوائل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المسترشد في 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المحمودي، مؤسسة الثقافة الإسلامية، مطبعة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محب الدين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محب الدين ابو جعفر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العشرة المبشرة، مكتبة الخانجي،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الطرسوسي، نجم الدين إبراهيم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الترك فيما يجب أن تعمل الملك،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السيد، دار الطليعة،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الطرطوشي، أبو بكر محمد بن الوليد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الملوك، مطبعة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الطريحي، فخر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ومطلع النيرين،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الحسيني،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عادل،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الطقطقي، محمد بن علي 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الآداب السلطانية والولايات الدينية،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أبو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مطبعة الخيام، منشورات مكتبة جامع جهلستون،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الفيومي الأصفهاني،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الكشفي،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والفتاوي،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أبو الفضل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في غرر الأخبار،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هوشمندة، مطبعة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نظام الملك حسين بن قوام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نامة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بكار،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أبو الفضل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منشورات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عاصم،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المكتب الإسلامي،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أحمد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المصفى في زين</w:t>
      </w:r>
    </w:p>
    <w:p>
      <w:pPr>
        <w:pStyle w:val="BookText"/>
        <w:rPr/>
      </w:pPr>
      <w:r>
        <w:rPr>
          <w:rFonts w:ascii="Amiri" w:hAnsi="Amiri" w:eastAsia="Amiri" w:cs="Amiri"/>
          <w:color w:val="111111"/>
          <w:sz w:val="28"/>
          <w:sz w:val="28"/>
          <w:szCs w:val="28"/>
          <w:rtl w:val="true"/>
          <w:lang w:bidi="ar-SA"/>
        </w:rPr>
        <w:t>الفتى شرح سورة هل أتى، هذبه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محمد باقر المحمودي، دار إحياء 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عبد الملك بن حسين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العوالي في أنباء الأوائل والتوالي،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علي محمد معوض،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العامري، أبو الحسن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الشهود،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هلال السرحان،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يوسف بن عبد الله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وأنيس المجالس وشحذ الذاهن والهامس،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أحمد العلوي، محمد عبد الكبير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أبو عمر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شرح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أحمد الزين، إبراهيم الأبياري، مكتبة النهضة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كلمات أمير المؤمنين علي بن أبي طالب علیه السلام، نشره وطبعه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الأرموي،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العبري، غريغورس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مختصر الدول،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صالحاني اليسوعي، دار الرائد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الأبرار ومسامرة الأخيار، دار صادر،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علي بن الحسن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أبو الهلال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السيد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التصحيف والتحريف،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ما يقع من التصحيف والتحريف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أحمد، مطبعة البابي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الأمثال، حققه ووضع فهارسه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أبو الفضل إبراهيم، عبد الحميد قطامش، دار الجيل،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الصناعتين، الكتابة والشعر،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محمد أبو الفضل، منشورات المكتبة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المصون في الأدب،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سلسلة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معوض،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في الرد على أهل البدع والزندقة، 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مكتبة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الفتاح أبو غدة، اعتنى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عبد الفتاح، مكتبة المطبوعات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العالية بزوائد المسانيد الثمانية،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العمري،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أنساب الطالبيين،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المهدوي، مطبعة ستار،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العماد، أبو الفلاح عبد الحي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في أخبار من ذهب،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عنبة، جمال الدين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الطالقاني، منشورات المطبعة الحيدرية،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أبو النظر محمد بن مسعود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الموسوي،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أبو حامد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 المسبوك في نصيحة الملوك، مطبعة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كيمياء السعادة والقواعد العشرة والأدب في الدين، المكتبة الشعبية،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الفارابي، أبو النصر محمد بن محمد بن طرخان،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أهل المدينة الفاضلة،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البير نصري نادر، المطبعة الكاثوليكية، دار المشرق،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الفداء، عماد الدين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أيوب،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مؤسسة دار الهجرة،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الفوطي، جمال الدين عبد الرزاق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الجامعة والتجارب النافعة،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عماد عبد السلام، دار الغرب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الفيروزآبادي، مجد الدين محمد بن يعقوب الهويرني،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القاموس المحيط،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الفيومي، أحمد بن محمد بن علي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الكاتب، شرح وكتب هوامشه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فاعور، دار الكتب العلمية،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والشعراء،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قميحة ومحمد أمين الضناوي، دار الكتب العلمية،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ضبطه وعلّق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الداني بن منير آل زهوي،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زرزور،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دار الكتب العلمية،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وصناعة الكتابة،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الزبيدي، دار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أبو محمد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المطبعة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القسطلاني، أحمد بن محمد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الساري لشرح صحيح البخاري، ضبطه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الخالدي،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 بالمنح المحمدية، شرحه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بن محيي الدين،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القفطي، أبو الحسن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إنباه الرواة على أنباء النحاة،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مطبعة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المحمدون من الشعراء، اعتنى بتصحيحه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خان، دائرة المعارف العثمانية، حيدر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القلقشندي، أبو العباس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في صناعة الانشا، المطبعة الأميرية،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معرفة </w:t>
      </w:r>
    </w:p>
    <w:p>
      <w:pPr>
        <w:pStyle w:val="BookText"/>
        <w:rPr/>
      </w:pPr>
      <w:r>
        <w:rPr>
          <w:rFonts w:ascii="Amiri" w:hAnsi="Amiri" w:eastAsia="Amiri" w:cs="Amiri"/>
          <w:color w:val="111111"/>
          <w:sz w:val="28"/>
          <w:sz w:val="28"/>
          <w:szCs w:val="28"/>
          <w:rtl w:val="true"/>
          <w:lang w:bidi="ar-SA"/>
        </w:rPr>
        <w:t>أنساب العرب،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الأبياري، دار الكتب المصرية،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أبو الحسن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تفسيرالقمي،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منشورات مكتبة الهدى،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الموقعين عن رب العالمين،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مشهور سلمان، دار 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الكاساني، علاء الدين أبو بكر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الصنائع،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عدنان ياسين درويش، دار الفكر،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الكتبي، محمد بن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التواريخ،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السامر، نبيلة عبد المنعم داود، دار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عوض، الشيخ عادل أحمد عبد الموجود،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الكفعمي، إبراهيم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الواقية وجنةّ الأعمال الباقية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الكلبي، أبو منذر هشام بن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w:t>
      </w:r>
    </w:p>
    <w:p>
      <w:pPr>
        <w:pStyle w:val="BookText"/>
        <w:rPr/>
      </w:pP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الشكري عن أبي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مثالب العرب والعجم،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الحاج، دار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أبو جعفر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من الكافي،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نهض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الأخوندي، مطبعة الحيدري،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دار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أبو عمر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والقضاة،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حسن محمد حسن، أحمد فريد المزيدي،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محمد بن يوسف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في مناقب علي بن أبي طالب،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الأعلمي، دار إحياء تراث أهل البيت،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أحمد بن محمد 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أمير المؤمنين علیه السلام، جمعه ورتّبه وخرّج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فيض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فرات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الكوفي،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والأرشاد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جاد،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الدنيا والدين،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صباح، منشورات دار 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قوانين الوزارة،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السيد، دار الطليعة،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الملوك،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جاسم الحديثي، دار الشؤون الثقافية العامة، مطابع الحرية،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أبو العباس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اليمني، مطبعة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اللغة والأدب، مؤسسة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علاء الدين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 ضبطه بكري حياني،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السقا،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مطبعة الأميرة،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السياسة ودستور الرئاسة،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جاسم الحديثي، دار الشؤون الثقافية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المدني، السيد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 في طبقات الشيعة،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منشورات مكتبة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المدني، ضامن بن شدقم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آل شبيب، مطبعة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المرتضى، تقديم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أحمد الحسيني،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رجائي، 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 الخيال،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كامل الصیرفی،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الأبياري، دار إحياء الكتب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الجمهورية العربية المتحدة </w:t>
      </w:r>
      <w:r>
        <w:rPr>
          <w:rFonts w:eastAsia="IRNazanin" w:cs="IRNazanin"/>
          <w:color w:val="111111"/>
          <w:sz w:val="28"/>
          <w:szCs w:val="28"/>
          <w:lang w:bidi="fa-IR"/>
        </w:rPr>
        <w:t>1964</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الناصريات،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العلمية، مؤسسة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جمال الدين أبو الحجاج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حققه وضبطه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المسعودي، أبو الحسن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لعلي بن أبي طالب علیه السلام، مطبوعات دار 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والإشراف،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تحقيق التراث، منشورات دار مكتبة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الجوهر،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مسكويه، أبو علي بن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تجارب الأمُم وتعاقب الهمم،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كروي سيد حسن،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رتب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الزيدي، دار المفيد للطباعة،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مطبعة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مؤسسة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منشورات مكتبة الداودي،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الغيبة،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دار المفيد،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المقريزي، تقي الدين أبو العباس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في ذكر الخطط والآثار،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المكي، أبو طالب محمد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القلوب في معاملة المحبوب ووصف طريق المريد إلى مقام التوحيد،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المناوي، شمس الدين محمد عبد الرؤوف،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شرح جامع الصغير في أحاديث البشير النذير، ضبطه وصححه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عبد السلام،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والمكاييل والموازين،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محمود السامرائي، دار الحرية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دار صادر،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منقذ، الأمير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الآداب،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شاكر، مكتبة لويس سركيس، المطبعة الرحمانية،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المنقري، أبو الفضل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المؤسسة العربية 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النابلسي، عبد الغني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في الدلالة على مواضع الحديث، مطبعة النشر والتأليف الأزهرية،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أبو العباس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الشيري الزنجاني، مؤسسة النشر الإسلامي،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النجفي،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ضبطه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 الطويل،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شمس الدين، دار الكتب العلمية،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النراقي، مهدي بن محمد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الباني، انتشارات، دار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أبو عبد الرحمن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نيزي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سلمان، سيد كسروي حسن،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الصحابة،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النعماني، محمد بن إبراهيم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وذكر الحلال والحرام والقضايا والأحكام عن أهل بيت رسول الله صلی الله علیه و آله وسلم أفضل السلام،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أصغر فيضي،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النويري،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فنون الأدب،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بو ملحم،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النيسابوري، أبو عبد الله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النيسابوري، محمد بن الحسين الفتال،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منشورات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النيسابوري، مسلم بن الحجاج بن مسلم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الهروي،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عبد المعيد خان، مطبعة دائرة المعارف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هشام، عبد الملك بن هشام المعافري،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إبراهيم الأبياري، عبد الحفيظ شلبي، دار الكتب العلمية،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الهلالي،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ابن الفقيه أبو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كتاب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 بتحرير الحافظين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وابن حجر،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الظمآن إلى زوائد ابن حبان، حققه وعلّق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الأرناؤوط، محمد رضوان العرقوسي،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أبو الحسن علي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البير جندي،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ابو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جونز، منشورات مؤسسة الاعلمي،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عمر بن مظفر المقري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الوشاء، أبو الطيب محمد بن إسحاق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الظرف والظرفاء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التقدم،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محمد بن خلف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القضاة،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أبو محمد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وعبرة اليقظان في معرفة ما يعتبر من حوادث الزمان،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w:t>
      </w:r>
    </w:p>
    <w:p>
      <w:pPr>
        <w:pStyle w:val="BookText"/>
        <w:rPr/>
      </w:pPr>
      <w:r>
        <w:rPr>
          <w:rFonts w:ascii="Amiri" w:hAnsi="Amiri" w:eastAsia="Amiri" w:cs="Amiri"/>
          <w:color w:val="111111"/>
          <w:sz w:val="28"/>
          <w:sz w:val="28"/>
          <w:szCs w:val="28"/>
          <w:rtl w:val="true"/>
          <w:lang w:bidi="ar-SA"/>
        </w:rPr>
        <w:t xml:space="preserve">منشورات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أحمد بن إسحاق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ضناوي، دار الكتاب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علّق عليه ووضع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مشاكلة الناس لزمانهم،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ملورد، جار الكتاب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أحمد بن المثنى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سليم أسد، دار المأمون للتراث،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محمد بن الحسين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اليعمري، ابن سيد الناس،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عيون الأثر في فنون المغازي والشمائل والسير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يوسف، يعقوب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الباجي، دار بوسلامة،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الحديثة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آبادي، محمود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الوثائق السياسية للعهد النبوي والخلافة الراشدة، مطبعة لجنة التأليف والترجمة،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أوفسيت،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الآلوسي، محمد شكري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الأرب في معرفة أحوال العرب، عُني بشرحه وتصحيحه، محمد بهجة الأثري،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أحمد لبيد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العربية الإسلامية في العصر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النبوة والخلافة الراشدة، منشورات دار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إسماعيل، محمد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الأمُة ومرجع الأئمة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أحبهم الرسول صلی الله علیه و آله وسلم وبشرهم بالجنة، دار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الاصبهاني، حسن الميرجهاني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الأعظمي، عواد مجيد، الكبيسي، حمدان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تاريخ الاقتصاد العربي الإسلامي، مطبعة التعليم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الإسلام، مكتبة النهضة المصرية،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الإسلام،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حققه وخرّجه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دار 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الأميني، عبد الحسين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الأنطاكي، 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الملحمة العلوية، 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بارا، أنطوان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في الفكر المسيحي، انتشارات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الباليسياني، أحمد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في الإسلام، دار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بدران، عبد القادر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مذهب الإمام أحمد بن حنبل،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بحري، 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نظم الحكم في الجزيرة العربية منذ العصور التاريخية </w:t>
      </w:r>
    </w:p>
    <w:p>
      <w:pPr>
        <w:pStyle w:val="BookText"/>
        <w:rPr/>
      </w:pPr>
      <w:r>
        <w:rPr>
          <w:rFonts w:ascii="Amiri" w:hAnsi="Amiri" w:eastAsia="Amiri" w:cs="Amiri"/>
          <w:color w:val="111111"/>
          <w:sz w:val="28"/>
          <w:sz w:val="28"/>
          <w:szCs w:val="28"/>
          <w:rtl w:val="true"/>
          <w:lang w:bidi="ar-SA"/>
        </w:rPr>
        <w:t xml:space="preserve">حتى القرن الثالث، هيئة أبو ظبي للثقافة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بسيوني،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الإدارة العامة، الدار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بطاينة، ضيف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الإسلامية، دار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بيضون، لبيب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نهج البلاغة، مطبعة مكتب الإعلام،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التليدي، أبو الفتوح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في فضائل أهل البيت النبوي والذرية الطاهرة، مكتبة الإمام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التيجاني،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فاسلوا أهل الذكر، مؤسسة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صوت العدالة الإنسانية، ذوي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الجزيري،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المكتبة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الجليلي،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المكاييل والأوزان والنقود العربية، دار الغرب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الجميلي،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الاقتصادي، دار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الجنابي، 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دار العربية للموسوعات،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جودة، جمال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والأرض في العراق في صدر الإسلام، الشركة العربية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السياسي في عهد الإمام علي علیه السلام للأشتر، مؤسسة المرتضى العالمية،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فيليب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الكشاف،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والحدث، دار الكنوز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إبراهيم حسن، حسن، علي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مكتبة النهضة المصرية،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إبراهيم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السياسي والديني والاجتماعي والثقافي، مكتبة النهضة المصرية،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برؤية شرقية، بيت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دار المعارف،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حسن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مكتبة الرواد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 محمد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التراث العربي الإسلامي، المكتبة المصرية،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حمد، رضا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المالية، مركز الأمير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الخامنئي،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إلى نهج البلاغة، ترجمة عباس نور الدين، الدار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الخربوطلي، علي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العربية الإسلامية، مكتبة الحانجي،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في ظل الحكم الأمُوي،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الخضري، محمد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تاريخ الأمُم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الاقتصادي العربي الإسلامي، دار الشؤون الثقافية العامة،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خيرو، رمزية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العراق في صدر الإسلام، دار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دحلان، أحمد زيني المالكي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الإسلامية بعد مضي الفتوحات النبوية،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درنيقة، 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في الحضارة الإسلامية، المؤسسة الحديثة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دستغيب،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مكتبة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تاريخ الاقتصاد العربي، مركز دراسات الوحدة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الاقتصادي في القرن الرابع، مركز دراسات الوحدة العربية،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في التاريخ والحضارة، مركز دراسات الوحدة العربية،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الربيعي،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العُذيق النضيد بمصادر ابن أبي الحديد في شرح نهج البلاغة، مطبعة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الإدارة العامة،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نظرية إدارية في الدولة الإسلامية، دار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رمضان، مروان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الإدارية الشاملة،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الياس، مركز الشرق الأوسط الثقافي،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سياسية في نهج البلاغة، دار 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الريس،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والنظم المالية للدولة الإسلامية، دار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الزبيدي، عبد الرضا 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عند الإمام علي، مكتبة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الزحيلي، وهبة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الإسلامي وأدلته، دار الفكر المعاصر،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الزركلي، 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دار العلم للملايين،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زيدان، جرجي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الإسلامي، راجعه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مؤنس، دار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آداب اللغة العربية، مطبعة الهلال،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السُنةّ،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رحيم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الاتجاهات الفكرية عند الإمام علي علیه السلام، مركز الصدرين للدراسات والبحوث،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السامرائي،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السامرائي، حسام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المؤسسات الإدارية في الدولة العباسية، مكتبة دار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السامرائي، عبد الله سلوم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والفرق الغالية في الحضارة الإسلامية، دار واسط،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السعيدي،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ديكتاتورية الفقراء، دار الطباعة،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السعيدي، عبد الله 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المال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السلمي،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أساسيات الإدارة،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المجيد،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سلهب، 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خطى علي، دار الكتاب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السويدي، أبو الفوز محمد أمين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الذهب في معرفة قبائل العرب، منشورات دار المحبين،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جاسم،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سلطة الحق،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w:t>
      </w:r>
    </w:p>
    <w:p>
      <w:pPr>
        <w:pStyle w:val="BookText"/>
        <w:rPr/>
      </w:pPr>
      <w:r>
        <w:rPr>
          <w:rFonts w:ascii="Amiri" w:hAnsi="Amiri" w:eastAsia="Amiri" w:cs="Amiri"/>
          <w:color w:val="111111"/>
          <w:sz w:val="28"/>
          <w:sz w:val="28"/>
          <w:szCs w:val="28"/>
          <w:rtl w:val="true"/>
          <w:lang w:bidi="ar-SA"/>
        </w:rPr>
        <w:t xml:space="preserve">جعفر الروازق، الغدير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 احمد محمود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لدراسة الفقه الإسلامي ونظرياته العامة، منشورات الجلبي،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الدين،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دار القارئ،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الشرقاوي،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علیه السلام، إمام المتقين، مطبوعات دار 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الشريف، أحمد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والمدينة في الجاهلية وعهد الرسول صلی الله علیه و آله وسلم، دار الفكر العربي،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الشطشاط، علي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تاريخ الحضارة الإسلامية، دار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شلبي، إبراهيم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الفكر السياسي، دار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نهج البلاغة، وثق أصوله وحققه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سامي العزيزي الغراوي، مؤسسة دار الكتّاب الإسلامية، مطبعة 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الأشتر، مؤسسة الوفا،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شنشل،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الحكم والإدارة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الإمام علیه السلام نموذجاً، دار المحجة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 هبة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نهج البلاغة، مطبعة النعمان،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الشيرازي، ناصر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المحجة البيضاء،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والحاكمون، مكتبة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منشورات الشريف الرضي، مطبعة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صليبا،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الفلسفي للألفاظ العربية والفرنسية والإنكليزية واللاتينية، دار الكتاب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في الفقه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حسن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ومستنبط المسائل،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طبلية، القطب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الإدارة في الإسلام،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الطماوي،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علم الإدارة العامة، مطبعة عين شمس،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الطهراني، أغا برزك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في تصانيف الشيعة، 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مركز الغدير للدراسات الإسلامية،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عاشور، سعيد عبد الفتاح،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تاريخ الحضارة الإسلامية العربية، منشورات ذات السلاسل،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عاشور،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آهات علي ومعاناته، مؤسسة التاريخ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العاني، حسان محمد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الحريات العامة، المكتبة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الباقي، محمد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لألفاظ القرآن،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فهمي، دار الفكر للطباعة،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الثقافي والسياسي، الغدير،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الزهراء،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وأسانيده، دار الأضواء،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مطبوعات دار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العجلاني،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الإسلام في الحكم، دار الكتاب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العزيزي، روكس بن 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الإسلام، وقديسة،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العقاد، عباس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الإمام علي علیه السلام، دار التربية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محمد صلی الله علیه و آله، دار التربية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عكاشة، 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الحكم في الإسلام، مؤسسة المختار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العلايلي،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في تاريخ العرب قبل الإسلام مطبعة جامعة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العرب،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البعلبكي، دار العلم للملايين، مطبعة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 صالح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في العهود الإسلامية الأولى، شركة المطبوعات،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التنظيمات الاجتماعية والاقتصادية في البصرة في القرن الأول الهجري، دار الطليعة،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تاريخ العرب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 عادل فليح، كداوي، طلال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اقتصاديات المالية العامة، دار الكتب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وآثاره الأدبية والنقدية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w:t>
      </w:r>
    </w:p>
    <w:p>
      <w:pPr>
        <w:pStyle w:val="BookText"/>
        <w:rPr/>
      </w:pPr>
      <w:r>
        <w:rPr>
          <w:rFonts w:ascii="IRNazanin" w:hAnsi="IRNazanin" w:eastAsia="IRNazanin"/>
          <w:color w:val="111111"/>
          <w:sz w:val="28"/>
          <w:sz w:val="28"/>
          <w:szCs w:val="28"/>
          <w:rtl w:val="true"/>
          <w:lang w:bidi="fa-IR"/>
        </w:rPr>
        <w:t xml:space="preserve">المواهب،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نظرة عصرية جديدة، الدار العربية للموسوعات،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فاروق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دار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نهج البلاغة،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فاخوري، 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دار اليوسف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الله،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والإدارة في عهد الأشتر،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الفضلي، عبد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الفقر،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الفكيكي،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والرعية، مطبعة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فياض،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صدر الإسلام والدولة الأمُوية، مطبعة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القاسمي، 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الشريعة الإسلامية والتاريخ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القصير،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المنظور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الشماع، مطبعة جامعة بغداد،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القلعجي، محمد رواسي، قتينبي، حامد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لغة الفقهاء، دار النفائس،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علي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الصدر،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كاشف الغطاء، الشيخ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نهج البلاغة، دار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الكبيسي، حمدان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أحكامه ومقاديره، شركة المطبوعات،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الكبيسي،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العربية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وتطبيق،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كتاني،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نبراس ومتراس،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كحالة، عمر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الكرباسي، محمد جعفر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صحائف من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الأحداث 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الوفاق، مطبعة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الكروي، إبراهيم، شرف الدين، عبد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الحضارة العربية الإسلامية، ذات السلاسل،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الكلانتري، علي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وأحكامها،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الكيلاني، محمد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التشيع في الأدب العربي، دار العرب اللبناني،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ماهر،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وما به من الهدايا والتحف،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مبارك،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الشريف الرضي، مكتبة الثقافة الدينية،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النثر الفني في القرن الرابع، المكتبة التجارية الكبرى،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المباركفوري، الحافظ أبو العلاء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بشرح جامع الترمذي،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المحنك، هاشم حسين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أوضاع الكوفة الاقتصادية في عهد الإمام </w:t>
      </w:r>
    </w:p>
    <w:p>
      <w:pPr>
        <w:pStyle w:val="BookText"/>
        <w:rPr/>
      </w:pPr>
      <w:r>
        <w:rPr>
          <w:rFonts w:ascii="IRNazanin" w:hAnsi="IRNazanin" w:eastAsia="IRNazanin"/>
          <w:color w:val="111111"/>
          <w:sz w:val="28"/>
          <w:sz w:val="28"/>
          <w:szCs w:val="28"/>
          <w:rtl w:val="true"/>
          <w:lang w:bidi="fa-IR"/>
        </w:rPr>
        <w:t xml:space="preserve">علي علیه السلام، دار أنباء،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الإدارة المعاصرة والمجتمع، مطبعة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يحيى 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ابن أبي الحديد في كتاب نهج البلاغة،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المفتش العام في ديوان الوقف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المحمودي،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السعادة في مستدرك نهج البلاغة،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مرطان، سعيد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للفكر الاقتصادي في الإسلام،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نون للتأليف والترجمة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الفكرية،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المعارف الإسلامية الثقافية،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الرائد، دار العلم للملايين،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عمّر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فسيولوجية في نهج البلاغة، منشورات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مطهري،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نهج البلاغة، دار المصطفى العالمية،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علماء المستنصرية، مطبعة العاني،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تاريخ الحضارة العربية، مطبعة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معلوف،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دار المشرق،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مغنية،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الإمام جعفر الصادق علیه السلام،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اللويز، مؤسسة الشيخ المظفر الثقافية،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على المذاهب الخمسة، دار المعارف،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ظلال نهج البلاغة، دار العلم للملايين،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 هاشم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علیه السلام رجل المُثل والمبادئ، دار </w:t>
      </w:r>
    </w:p>
    <w:p>
      <w:pPr>
        <w:pStyle w:val="BookText"/>
        <w:rPr/>
      </w:pPr>
      <w:r>
        <w:rPr>
          <w:rFonts w:ascii="IRNazanin" w:hAnsi="IRNazanin" w:eastAsia="IRNazanin"/>
          <w:color w:val="111111"/>
          <w:sz w:val="28"/>
          <w:sz w:val="28"/>
          <w:szCs w:val="28"/>
          <w:rtl w:val="true"/>
          <w:lang w:bidi="fa-IR"/>
        </w:rPr>
        <w:t xml:space="preserve">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حكومة الرسول المصطفى صلی الله علیه و آله، الدار العربية للموسوعات،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الموسوي، محسن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الإدارة والنظام الإداري عند الإمام علي علیه السلام، مركز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على علوم نهج البلاغة، دار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الموريتاني، محمد الأمين بن الشيخ 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الرقابة الإدارية في العهد الراشدي،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عبد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إدارة الدولة في الإسلام، عهد مالك الأشتر،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الناطور، شحاده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دار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النبراوي، فتحية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النظم والحضارة الإسلامية،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نجمان،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الأوضاع الاقتصادية في عصر الرسالة والراشدين، بيت الموصل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الدين،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أمير المؤمنين إلى القادة، مركز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هبو، أحمد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قبل الإسلام،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الهروي، عبد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الإدارة العامة في صدر الإسلام،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عفاف توفيق، الهيئة المصرية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هيفا، راجي 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في الفكر المسيحي المعاصر، دار العلوم،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في معرفة الإمام علي علیه السلام، مؤسسة الفكر الإسلامي،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اليزدي، محمد كاظم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دار نشر الإمام علي علیه السلام،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أحمد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السياسية لتوحيد الأمة الإسلامية، دار الفجر،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المعربة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الأردكاني، رضا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العربي والحضارة العربية،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العلوي، دار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بروكلمان، 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الأدب العربي، نقله إلى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يعقوب سكر، راجع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مؤسسة دار الكتاب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 هاملتون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حضارة العرب،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ستغافورد دشبنو، وليم بوك،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محمد يوسف نجم، محمد زايد، دار العلم للملايين،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دانييل، دينيت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والإسلام،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فهمي جاد الله، دار 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دوزي، رينهارت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المعاجم العربية،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سليم النعيمي،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الخياط، دار الشؤون الثقافية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ديموبين، 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الإسلامية، نقله إلى العربية عن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الشماع، وفيصل السامر، مطبعة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العرب العام،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فالتر، هانتس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المكاييل والأوزان الإسلامية،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العسلي، مطبعة </w:t>
      </w:r>
    </w:p>
    <w:p>
      <w:pPr>
        <w:pStyle w:val="BookText"/>
        <w:rPr/>
      </w:pPr>
      <w:r>
        <w:rPr>
          <w:rFonts w:ascii="Amiri" w:hAnsi="Amiri" w:eastAsia="Amiri" w:cs="Amiri"/>
          <w:color w:val="111111"/>
          <w:sz w:val="28"/>
          <w:sz w:val="28"/>
          <w:szCs w:val="28"/>
          <w:rtl w:val="true"/>
          <w:lang w:bidi="ar-SA"/>
        </w:rPr>
        <w:t xml:space="preserve">القوات المسلحة الأردنية،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فلتيشسكي،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العربي، ترجمة من الروسية إلى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هيلدا كاستينا، ترجمه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سعد الدين، دار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فلهاوزن، يوليوس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العربية،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الهادي أبو ريدة،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كارليل، توماس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الأبطال، دار الكاتب العربي،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كوربن، هنري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الفلسفة الإسلامية،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مروة، دار عويدات،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روحية وفلسفية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العربية وقدّم له وحقق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 الموسوي، دار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لاند،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والعرب،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البعلبكي،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لوبون، غوستاف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العرب،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زعيتر، طبع مطبعة عيسى البابي،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المودودي، أبو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الاقتصاد بين الإسلام والنظم المعاصرة،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هالسي،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الناس فن،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محمد، دار المعارف،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 مونتغمري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المدينة،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بركات،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 ديوارنت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الحضارة،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نجيب محمود، محمد بدران، مكتبة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المجلات والدوريات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الأبياري،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بحث منشور ضمن مجلة التراث الإسلامية، وزارة الثقافة والإرشاد القومي،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بستانة،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الإمام علي علیه السلام ونهج البلاغة، بحث منشور ضمن مجلة الموسم، المركز الثقافي لتراث أهل البيت، ع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هولندا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خلوصي، 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الدفينة في شرح ابن أبي الحديد لنهج البلاغة، بحث منشور ضمن مجلة المعلم الجديد، وزارة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التنظيم الإداري في صدر الإسلام، بحث منشور ضمن مجلة العلوم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 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في العصور الوسطى، بحث منشور ضمن مجلة المؤرخ العربي، الأمانة العامة لاتحاد المؤرخين العرب، العدد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أحمد، الفقير والمسكين والزكاة وزكاة الفطر في الفقه الإسلامي، بحث منشور ضمن مجلة البحوث والدراسات الإسلامية، ديوان الوقف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ضروف، يعقوب، ونمر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علي علیه السلام، وكتاب السلطان بايزيد الثاني، بحث منشور ضمن مجلة المقتطف،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لشهر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الستار،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الإسلامي وتطوره منذ نشأته حتى عصرنا الحاضر، بحث منشور ضمن مجلة دراسات عربية وإسلامية،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عرشي، امتياز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نهج البلاغة،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الأنصاري، بحث منشور </w:t>
      </w:r>
    </w:p>
    <w:p>
      <w:pPr>
        <w:pStyle w:val="BookText"/>
        <w:rPr/>
      </w:pPr>
      <w:r>
        <w:rPr>
          <w:rFonts w:ascii="Amiri" w:hAnsi="Amiri" w:eastAsia="Amiri" w:cs="Amiri"/>
          <w:color w:val="111111"/>
          <w:sz w:val="28"/>
          <w:sz w:val="28"/>
          <w:szCs w:val="28"/>
          <w:rtl w:val="true"/>
          <w:lang w:bidi="ar-SA"/>
        </w:rPr>
        <w:t xml:space="preserve">ضمن مجلة ثقافة الهند،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 صالح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في الحجاز، تطور تنظيمه في العهود الإسلامية الأولى، بحث منشور ضمن مجلة المجمع العلمي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جبايات الصدقات في القرن الأول الهجري، بحث منشور ضمن مجلة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غزوان،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الفنية لأدب الإمام علي علیه السلام، بحث منشور ضمن مجلة الموسم، المركز الثقافي لتراث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هولندا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كوربن، هنري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والأدب العربي، بحث منشور، مجلة الفكر الإسلامي، مطبعة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السنة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المال،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ضمن دائرة المعارف الإسلامي، إعداد إبراهيم تركي خورشيد، أحمد الشنتاوي، عبد الحميد يونس، دار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تداول السلطة في الدولة العربية الإسلامية، بحث منشور ضمن مجلة آداب 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والأطاريح الجامعية والبحوث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الأرناؤوطي، إياد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الإنسان في عهد الإمام علي علیه السلام إلى مالك الأشتر، بحث مخطوط، كلية التربية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نظرية إدارة الدولة في عهد الأشتر، بحث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الطائي، نعمة 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في ضوء علم الاجتماع، أُطروحة دكتوراه غير منشورة،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بغداد،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Petite Robert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Dictionaries langage Francis – Arabic – (Paris – Novell eedition</w:t>
      </w:r>
      <w:r>
        <w:rPr>
          <w:rFonts w:ascii="IRNazanin" w:hAnsi="IRNazanin" w:eastAsia="IRNazanin"/>
          <w:color w:val="111111"/>
          <w:sz w:val="28"/>
          <w:sz w:val="28"/>
          <w:szCs w:val="28"/>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Gladden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 Introdction to pblic Administration (London – 1952)</w:t>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7995_70207"/>
      <w:bookmarkStart w:id="238" w:name="pg7995_70207"/>
      <w:bookmarkEnd w:id="238"/>
    </w:p>
    <w:p>
      <w:pPr>
        <w:pStyle w:val="Heading2"/>
        <w:numPr>
          <w:ilvl w:val="1"/>
          <w:numId w:val="1"/>
        </w:numPr>
        <w:rPr/>
      </w:pPr>
      <w:bookmarkStart w:id="239" w:name="pg7995_70207"/>
      <w:bookmarkStart w:id="240" w:name="__RefHeading___Toc6970653_1051229030"/>
      <w:bookmarkStart w:id="241" w:name="_Toc76"/>
      <w:bookmarkEnd w:id="239"/>
      <w:bookmarkEnd w:id="240"/>
      <w:r>
        <w:rPr>
          <w:rtl w:val="true"/>
        </w:rPr>
        <w:t>المحتويات</w:t>
      </w:r>
      <w:bookmarkEnd w:id="241"/>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الأول الفكر والإدارة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وخصائصها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خصائص الإدارة عند 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الفصل الثاني المؤسسات الإدارية في فكر الإمام علي علیه السلام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خلافة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خلافة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خلافة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الإمام علي علیه السلام والخلافة</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أسباب قبول الإمام علي علیه السلام الخلافة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الفصل الثالث الإدارة المالية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البحث العلمي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العربية للدراسة والنشر، مطبعة المتوسط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بن عبد الحميد شرح نهج البلاغة، كلام أمير المؤمنين علي بن ابي طالب علیه السلام جمع الشريف الرضي،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المكتبة العصرية،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إسماعيل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الغفور عطار، دار العلم للملايين،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ابن منظور، أبو الفضل جمال الدين محمد بن مكرم الأفريقي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دار صادر،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أبو الحسن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هارون، مطبعة مكتب الأعلام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مجمل اللغة، دراسة 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زهیر عبد المحسن سلطان، مؤسسة الرسالة،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أبو القاسم الحسين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خليل عيتاني، دار المعرفة،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علي المقري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مجد الدين محمد بن يعقوب الهوريني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فخر الدين بن محمد علي بن احمد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ومطلع النيرين،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احمد الحسيني، 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عادل،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هذه الابيات في مدح الامام علي علیه السلام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رينهارت، تكملة المعاجم العربية،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سليم النعيمي،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الخياط، دار الشؤون الثقافية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نون للتأليف والترجمة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الحرية الفكرية، نشر جمعية المعارف الإسلامية الثقافية، سلسلة إحياء فكر الشهيد مطهري،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أبو جعفر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مطبعة الخيام منشورات مكتبة جامع جهلستون،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عمار جاسم، تفسيرات فسيولوجية في نهج البلاغة، منشورات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عبد الله،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منازل السائرين، مكتبة الشرق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الباليساني، احمد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في الإسلام، دار الحرية،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ومبدأ الشيء هو الذي منه يتركب أو منه يكون فالحروف مبدأ الكلام، الأصفهاني،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مهدي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الباني، انتشارات دار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الحراني، محمد بن الحسين 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أعلام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مطبعة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الماوردي، ابو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والدين،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صباح، منشورات دار مكتبة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كلمات أمير المؤمنين علي بن أبي طالب علیه السلام، نشره وطبعه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ميرجلال الدين الأرموي،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والحدث، دار الكنوز الأدبية،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الاردكاني، رضا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الغربي والحضارة الغربية،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العلوي، دار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لفظة الفكر والتفكير في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محمد فؤاد، المعجم المفهرس لألفاظ القرآن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فهمي، دار الفكر للطباعة،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دستغيب، عبد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مكتبة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علیه السلام، لإحياء التراث،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العالمي للإمام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الكليني، أبو جعفر محمد بن يعقوب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صححه وعلق عليه، علي أكبر الغفاري، نهض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الأخوندي، مطبعة الحيدري،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وبرواية أخرى تبين سنة،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الأحسائي، ابن أبي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تقديم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الخير كله في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والسكوت، والكلام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سكوت ليس فيه فكر فهو 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الصدوق، أبو جعفر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عني بتصحيحه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غفاري، الناشر، انتشارات 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الحراني، تحف العقول،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النيسابوري، محمد بن الحسين بن علي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السيد حسن، منشورات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الطوسي، أبو الفضل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هوشمند، مطبعة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الآمدي، ناصح الدين عبد الواحد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عُني بترتيبه وتصحيحه العلامة حسين الاعلمي، منشورات مؤسسة الاعلمي،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الواسطي، كافي الدين علي بن محمد الليثي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أعلام 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الحسيني البيرجندي،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ص </w:t>
      </w:r>
      <w:r>
        <w:rPr>
          <w:rFonts w:eastAsia="IRNazanin" w:cs="IRNazanin"/>
          <w:b w:val="false"/>
          <w:bCs w:val="false"/>
          <w:i w:val="false"/>
          <w:iCs w:val="false"/>
          <w:color w:val="333333"/>
          <w:sz w:val="20"/>
          <w:szCs w:val="20"/>
        </w:rPr>
        <w:t>235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معلوف، لويس، المنجد في اللغة، دار المشرق، ط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جبران، الرائد، دار العلم للملايين،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المحنك، هاشم حسين ناصر، فلسفة الإدارة المعاصرة والمجتمع، مطبعة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بسيوني عبد الغني، أصول علم الإدارة العامة،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رضا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نظرية إدارية في الدولة الاسلامية، دار الملاك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بالألفاظ العربية والفرنسية والإنكليزية واللاتينية، دار الكتاب اللبناني،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عكاشة، محمود أحمد، تاريخ الحكم في الإسلام، مؤسسة المختار للنشر،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 عبد 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الإدارة العامة في صدر الإسلام، المراجعة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عفاف توفيق، الهيئة المصرية للكتاب،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الطماوي،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علم الإدارة العامة، مطبعة عين شمس،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أحمد، الإدارة في العهود الإسلامية، شركة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الإدارة العامة،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الموريتاني، محمد الأمين ابن الشيخ 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الرقابة الإدارية في العهد الراشدي،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طبلية، القطب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الإدارة في الإسلام،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علي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أساسيات الإدارة،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المجيد، دار الكتب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في العهود الإسلامية،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المنظور السياسي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الشماع، مطبعة جامعة بغداد،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المحنك، فلسفة الإدارة المعاصرة والمجتمع، ص </w:t>
      </w:r>
      <w:r>
        <w:rPr>
          <w:rFonts w:eastAsia="IRNazanin" w:cs="IRNazanin"/>
          <w:b w:val="false"/>
          <w:bCs w:val="false"/>
          <w:i w:val="false"/>
          <w:iCs w:val="false"/>
          <w:color w:val="333333"/>
          <w:sz w:val="20"/>
          <w:szCs w:val="20"/>
        </w:rPr>
        <w:t>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مردان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الإدارية الشاملة، إشراف سليم الياس، مركز الشرق الأوسط الثقافي،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Petite Robert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Dictionaries langage Francis – Arabic – Paris – Novell ) eedition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25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Gladden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 Introdction to pblic Administration (London – 1952) )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الناس فن،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زكي محمد، دار المعارف،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رحيم محمد، الاتجاهات الفكرية عند الإمام علي علیه السلام، مركز الشهيدين الصدرين للدراسات والبحوث،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الطائي، نعمة 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 ضوء علم اللغة الاجتماعي، إطروحة دكتوراه غير منشورة، كلية التربية ابن رشد، جامعة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المناقشة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الإدارة في العهود الاسلامية، ص </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الكبيسي،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العربية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فكرًا وتطبيقًا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الوطنية،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أمور مكة الست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الحجابة، ودار الندوة، واللواء، والسقاية، والرفادة، والقيادة،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أبو الوليد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وما جاء فيها من الآثار،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عمر، مكتبة الثقافة الدينية،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صالح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العرب قبل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العجلاني، 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الإسلام في أصول الحكم، دار الكتاب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أحمد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والمدينة في الجاهلية وعهد الرسول صلی الله علیه و آله وسلم، دار الفكر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الضيف قرى وإنَّه لقري للضيف،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حراتهم، حرات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لاتطر حرانا، أي لاتقرب ماحولنا، ويقال نزلت بحراه، والحراة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الصوت والجلبة،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مكة والمدينة، ص </w:t>
      </w:r>
      <w:r>
        <w:rPr>
          <w:rFonts w:eastAsia="IRNazanin" w:cs="IRNazanin"/>
          <w:b w:val="false"/>
          <w:bCs w:val="false"/>
          <w:i w:val="false"/>
          <w:iCs w:val="false"/>
          <w:color w:val="333333"/>
          <w:sz w:val="20"/>
          <w:szCs w:val="20"/>
        </w:rPr>
        <w:t>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مطبعة جامعة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الجميلي،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فيليب،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الكشاف،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هبو، أحمد رحيم، تاريخ العرب قبل الإسلام،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 ديوارنت، قصة الحضارة،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محمد بدران، مكتبة الأسرة،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بحري، محمد عبد الله، تطور نظم الحكم في الجزيرة العربية منذ العصور التاريخية حتى القرن الثالث، هيئة أبو ظبي للثقافة والتراث،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للرئاسة زعامة فقيل المتكفل والرئيس زعيم، الأصفهاني،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الأرب في معرفة أحوال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بحري، تطور نظم الحكم، ص </w:t>
      </w:r>
      <w:r>
        <w:rPr>
          <w:rFonts w:eastAsia="IRNazanin" w:cs="IRNazanin"/>
          <w:b w:val="false"/>
          <w:bCs w:val="false"/>
          <w:i w:val="false"/>
          <w:iCs w:val="false"/>
          <w:color w:val="333333"/>
          <w:sz w:val="20"/>
          <w:szCs w:val="20"/>
        </w:rPr>
        <w:t>215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الأفوه 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صلاه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أود ينتهي نسبة الى مذحج من قبائل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الشعراء 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سيد قومه وقائدها وكانوا يصدرون عن رأيه والعرب تعده من حكمائها،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أبو الفرج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إيراهيم السعافين،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عباس، دار صادر،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منقذ، الأمير أسامة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الآداب،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مكتبة لويس تركيس، الطبعة الرحمانية،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الكبيسي، الإدارة العربية الإسلامية، ص </w:t>
      </w:r>
      <w:r>
        <w:rPr>
          <w:rFonts w:eastAsia="IRNazanin" w:cs="IRNazanin"/>
          <w:b w:val="false"/>
          <w:bCs w:val="false"/>
          <w:i w:val="false"/>
          <w:iCs w:val="false"/>
          <w:color w:val="333333"/>
          <w:sz w:val="20"/>
          <w:szCs w:val="20"/>
        </w:rPr>
        <w:t>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 نقله الى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زعيتر، طبع بمطبعة عيسى البابي الحلبي،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حضارة العرب،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ستاففوردشو، وليم بولك،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يوسف نجم،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زايد، دار العلم للملايين،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عباس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محمد صلی الله علیه و آله وسلم، دار التربية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الكبيسي، الإدراة العربية، ص </w:t>
      </w:r>
      <w:r>
        <w:rPr>
          <w:rFonts w:eastAsia="IRNazanin" w:cs="IRNazanin"/>
          <w:b w:val="false"/>
          <w:bCs w:val="false"/>
          <w:i w:val="false"/>
          <w:iCs w:val="false"/>
          <w:color w:val="333333"/>
          <w:sz w:val="20"/>
          <w:szCs w:val="20"/>
        </w:rPr>
        <w:t>77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إبراهيم حسن؛ علي، إبراهيم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مكتبة النهضة المصرية،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حسن، إبراهيم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والاقتصادي والثقافي، وكالة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أبو الحسن مسلم بن الحجاج ابن مسلم القشيري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الفكر،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العجلاني، عبقرية الإسلام في أصول الحكم، ص </w:t>
      </w:r>
      <w:r>
        <w:rPr>
          <w:rFonts w:eastAsia="IRNazanin" w:cs="IRNazanin"/>
          <w:b w:val="false"/>
          <w:bCs w:val="false"/>
          <w:i w:val="false"/>
          <w:iCs w:val="false"/>
          <w:color w:val="333333"/>
          <w:sz w:val="20"/>
          <w:szCs w:val="20"/>
        </w:rPr>
        <w:t>95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علي إبراهيم حسن، النظم الإسلامية، ص </w:t>
      </w:r>
      <w:r>
        <w:rPr>
          <w:rFonts w:eastAsia="IRNazanin" w:cs="IRNazanin"/>
          <w:b w:val="false"/>
          <w:bCs w:val="false"/>
          <w:i w:val="false"/>
          <w:iCs w:val="false"/>
          <w:color w:val="333333"/>
          <w:sz w:val="20"/>
          <w:szCs w:val="20"/>
        </w:rPr>
        <w:t>196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الحضرمي، 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أبيه عبد الله بن ضماد الحضرمي،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ابن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أما ابن الجوزي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عماد بن سلمى من حضر موت، أسلم قديمًا وبعثه رسول الله صلی الله علیه و آله وسلم إلى المنذر بن ساوى العبدي بالبحرين بكتاب يدعوه فيه إلى الإسلام، وولاه رسول الله صلی الله علیه و آله وسلم البحرين ثم عزله عنها،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أبو الفرج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صفوة الصفوة،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المجتنى من المجتبى،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حسين، دار فائز،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الثبات عند الممات،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ابراهيم رمضان،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 الملك بن هشام المعامري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إبراهيم الأيباري، عبد الحفيظ شبلي، دار الكتب العلمية،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بن اوس يكنى بأبي عبد الرحمن وهو ابن ثماني عشر سنة شهد العقبة مع السبعين وبدرًا والمشاهد كلها مع رسول الله صلی الله علیه و آله وسلم أردفه رسول الله وراءه وبعثه الى اليمن، ابن الجوزي، 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المجتنى من المجتبى،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الثبات عند الممات، ص </w:t>
      </w:r>
      <w:r>
        <w:rPr>
          <w:rFonts w:eastAsia="IRNazanin" w:cs="IRNazanin"/>
          <w:b w:val="false"/>
          <w:bCs w:val="false"/>
          <w:i w:val="false"/>
          <w:iCs w:val="false"/>
          <w:color w:val="333333"/>
          <w:sz w:val="20"/>
          <w:szCs w:val="20"/>
        </w:rPr>
        <w:t>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أبو عمرو العصفري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تح وضبط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ابن تيمية، أبو العباس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الشرعية في إصلاح الراعي والرعية،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إبراهيم رمضان،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الملاح، هاشم يحيى، حكومة الرسول المصطفى صلی الله علیه و آله وسلم الدار العربية للموسوعات،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نشر إلى أسماء هؤلاء العمال والأمراء والذين يجبون الصدقات إنما أشرنا إلى بعضهم؛ لأن ذلك ليس موضوع بحثنا فضلًا عن اختلاف الروايات في ذلك،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تاريخ خليفة، ص </w:t>
      </w:r>
      <w:r>
        <w:rPr>
          <w:rFonts w:eastAsia="IRNazanin" w:cs="IRNazanin"/>
          <w:b w:val="false"/>
          <w:bCs w:val="false"/>
          <w:i w:val="false"/>
          <w:iCs w:val="false"/>
          <w:color w:val="333333"/>
          <w:sz w:val="20"/>
          <w:szCs w:val="20"/>
        </w:rPr>
        <w:t>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في حين يذكر الطبري ذلك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رسول الله صلی الله علیه و آله وسلم في جميع البلاد التي دخلها الإسلام عمالاً على الصدقات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حسين، فالح، بحث في نشأة الدولة الإسلامية، مركز دراسات الوحدة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أبو جعفر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الرسل والملوك،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دار المعارف،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ابن عربي، محي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الأبرار ومسامرة الأخيار، دار 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الشعراني، عبد الوهاب بن احمد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الصالح،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شهر أشوب، مشير الدين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تصحيح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أساتذة النجف،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السيوطي، جلال الدين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أحمد، دار الغد،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تاريخ الخلفاء، ص </w:t>
      </w:r>
      <w:r>
        <w:rPr>
          <w:rFonts w:eastAsia="IRNazanin" w:cs="IRNazanin"/>
          <w:b w:val="false"/>
          <w:bCs w:val="false"/>
          <w:i w:val="false"/>
          <w:iCs w:val="false"/>
          <w:color w:val="333333"/>
          <w:sz w:val="20"/>
          <w:szCs w:val="20"/>
        </w:rPr>
        <w:t>139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 به إنسانًا كأن يقتدي بقوله أو فعله أو كتابًا أو غير ذلك محقًا كان أو مبطلًا وجمعه أئمة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تثريب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التثريب الاستقصاء في اللوم، ويقال لا تثريب عليه،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عجلان 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عجلان بن النعمان بن عامر بن العجلان بن عمرو بن عامر بن زريق،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تح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زكي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عبد الله بن مسلم، دار الكتب العلمية،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تح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لشهاب الدين أحمد بن أبي الربيع، تح وتعليق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عبد الله ربيع، مطابع دار الشعب،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عبدوس، حققه ووضع فهارسه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إبراهيم الإيباري، عبد الحفيظ شبلي، مطبعة مصطفى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النصر محمد بن محمد بن طرخان، قدم له وعلق عليه، دالبير نصري نادر، المطبعة الكاثوليكية، دار المشرق،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الخطيب، تح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الباقي، مطبعة السنة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الحسين بن علي بن عبد الله،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السياسات الأهلية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عبد الملك،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أبو دية، دار البشير،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هلال بن الحسن، عني بتح وتعليقه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ميخائيل عواد، دار الآفاق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الضائع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ميخائيل عواد، مطبعة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جاد،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جاسم الحديثي، دار الشؤون العامة مطابع الحرية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وللماوردي مؤلفات كثيرة في ذلك المعنى منها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الوزارة وسياسة الملك، الذي تحدث فيه عن مهام الوزير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وأنت أيها الوزير أمدك الله بتوفيقه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منصب مختلف الأطراف تدبِّر غيرك من الرعايا وتدبَّر بغيرك من الملوك فأنت سائسٌ مسوس، تقوم بسياسة رعيتك وتنقاد لطاعة سلطانك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دار الطليعة،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الحنبلي، صححه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حامد الفقي،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الملك حسين، ترجمة الى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بكار،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الإشارة في تدبير الإمارة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محمد حسن إسماعيل، أحمد فريد المزيدي،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مطبعة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الوليد المالكي، مطبعة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فضلًا عن ذلك تضمن كتاب الطرطوشي خطبًا ووصايا للإمام علي علیه السلام في ذلك المعنى كما هي موجودة في نهج البلاغة،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بن نصر،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محمد إسماعيل، أحمد فريد المزيدي،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 المؤيد بن محمد،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نبيلة عبد المنعم داود، شركة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طباطبا،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إبراهيم بن علي، تح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دار الطليعة،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جاسم الحديثي، دار الشؤون الثقافية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محمد بن محمد، دار صادر،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علي، مطبعة الأميرية،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تح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سامي النشار، منشورات وزارة الثقافة والفنون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حكمه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وقد افرد ابن أبي الحديد فصلا وضح فيه قصد الإمام علیه السلام من ذلك، للمزيد من المعلومات،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أبو هلال الحسن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علق عليه ووضع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باسل عيون السود، دار الكتب العلمية،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إسماعيل بن أبي الحسن عباد 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خطبة الوسيلة أوردها الحراني في كتابه تحف العقول،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فيما اقتطعها الشريف الرضي في نهج البلاغة وجعلها في باب الحكم والمواعظ ولم يذكرها في باب الخطب إلا أنها جاءت عند 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والدول الإسلامية، ص </w:t>
      </w:r>
      <w:r>
        <w:rPr>
          <w:rFonts w:eastAsia="IRNazanin" w:cs="IRNazanin"/>
          <w:b w:val="false"/>
          <w:bCs w:val="false"/>
          <w:i w:val="false"/>
          <w:iCs w:val="false"/>
          <w:color w:val="333333"/>
          <w:sz w:val="20"/>
          <w:szCs w:val="20"/>
        </w:rPr>
        <w:t>24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أبي الحديد، شرح نهج البلاغة،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محمد بن بكر 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الآمدي، غرر الحكم، ص </w:t>
      </w:r>
      <w:r>
        <w:rPr>
          <w:rFonts w:eastAsia="IRNazanin" w:cs="IRNazanin"/>
          <w:b w:val="false"/>
          <w:bCs w:val="false"/>
          <w:i w:val="false"/>
          <w:iCs w:val="false"/>
          <w:color w:val="333333"/>
          <w:sz w:val="20"/>
          <w:szCs w:val="20"/>
        </w:rPr>
        <w:t>188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حكمه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الأخرق، الأحمق، وخرق بالكسر خرق النهوض،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فيما جاء عن الثعالبي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 ظل الله في أرضه، والمؤتمن على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سحر البلاغة وسر البراعة،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الجويدي، المكتبة العصرية،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أبو بكر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تح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مكتبة الخانجي،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سمي أمير المؤمنين علیه السلام وفي الحديث سماه الله تعالى به ولم يسم به أحد قبله، ولم يسم بعده حتى قائم أهل البيت علیهم السلام لم يسلم عليه بذلك بل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بقية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جبرائيل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الطريحي، مجع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بُليت وابتلاه أيضاً اختبره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ذلك فقد أورد ابن أبي الحديد فصلاً في العدل والإنصاف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يعمر الملك ملكه بإنصاف الرعية خرب ملكه بعصيان الرعية،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عيون الحكم والمواعظ، ص </w:t>
      </w:r>
      <w:r>
        <w:rPr>
          <w:rFonts w:eastAsia="IRNazanin" w:cs="IRNazanin"/>
          <w:b w:val="false"/>
          <w:bCs w:val="false"/>
          <w:i w:val="false"/>
          <w:iCs w:val="false"/>
          <w:color w:val="333333"/>
          <w:sz w:val="20"/>
          <w:szCs w:val="20"/>
        </w:rPr>
        <w:t>79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شرح كلمات أمير المؤمنين علیه السلام، ص </w:t>
      </w:r>
      <w:r>
        <w:rPr>
          <w:rFonts w:eastAsia="IRNazanin" w:cs="IRNazanin"/>
          <w:b w:val="false"/>
          <w:bCs w:val="false"/>
          <w:i w:val="false"/>
          <w:iCs w:val="false"/>
          <w:color w:val="333333"/>
          <w:sz w:val="20"/>
          <w:szCs w:val="20"/>
        </w:rPr>
        <w:t>58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الحكم ودرر الكلم،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الواسطي، عيون الحكم والمواعظ، ص </w:t>
      </w:r>
      <w:r>
        <w:rPr>
          <w:rFonts w:eastAsia="IRNazanin" w:cs="IRNazanin"/>
          <w:b w:val="false"/>
          <w:bCs w:val="false"/>
          <w:i w:val="false"/>
          <w:iCs w:val="false"/>
          <w:color w:val="333333"/>
          <w:sz w:val="20"/>
          <w:szCs w:val="20"/>
        </w:rPr>
        <w:t>130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حسان محمد شفيق، نظرية الحريات العامة، المكتبة القانونية،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الأرناؤوطي، حقوق الإنسان في عهد الإمام علیه السلام إلى مالك الأشتر، بحث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وثق أصوله وحققه وعلق عليه الأستاذ سامي عزيز الغراوي، مؤسسة دار الكتاب الإسلامية، مطبعة 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الحارث بن عبد يغوث بن مسلمة بن ربيعة بن الحارث بن النخع من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علي بن أبي طالب علیه السلام شهد معه الجمل 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على مصر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155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162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عند الماوردي بأنها الإمامة ويقول محقق الأحكام السلطانية بأنهما مصطلحان مترادفان وإن كان مصطلح الخلافة أسبق، الاحكام السلطانية،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يذهب أبو يعلى، في أحكامه السلطانية بتسمية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في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نصبه واجبة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الأحكام السلطانية، ص </w:t>
      </w:r>
      <w:r>
        <w:rPr>
          <w:rFonts w:eastAsia="IRNazanin" w:cs="IRNazanin"/>
          <w:b w:val="false"/>
          <w:bCs w:val="false"/>
          <w:i w:val="false"/>
          <w:iCs w:val="false"/>
          <w:color w:val="333333"/>
          <w:sz w:val="20"/>
          <w:szCs w:val="20"/>
        </w:rPr>
        <w:t>19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والولايات الدينية، ص </w:t>
      </w:r>
      <w:r>
        <w:rPr>
          <w:rFonts w:eastAsia="IRNazanin" w:cs="IRNazanin"/>
          <w:b w:val="false"/>
          <w:bCs w:val="false"/>
          <w:i w:val="false"/>
          <w:iCs w:val="false"/>
          <w:color w:val="333333"/>
          <w:sz w:val="20"/>
          <w:szCs w:val="20"/>
        </w:rPr>
        <w:t>15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163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القاسمي، ظافر، نظام الحكم في الشريعة الإسلامية والتاريخ الإسلامي، دار النفائس،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جرجي زيدان، تاريخ التمدن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الدكتور احمد حسين یعقوب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الخلافة من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عملية فنية من جميع الوجوه، فالامام هو المبين للقرآن من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المفترض ان يكون الخليفة الاعلم، والافهم، والاصلح، والافضل، والاقدر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من تتوفر فيه هذه الصفات امر يفوق طاقة المجتمع، وهو اختصاص إلهي،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السياسية لتوحيد الامة الاسلامية، دار الفجر،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علي إبراهيم حسن، النظم الإسلامية، مكتبة النهضة،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حسن إبراهيم حسن، تاريخ الإسلام السياسي والديني والثقافي والاجتماعي، مكتبة النهضة المصرية،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الخربوطلي، علي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العربية الإسلامية، مكتبة الخانجي،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الشافعي، احمد محمود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لدراسة الفقه الاسلامي ونظرياته العامة، منشورات الجلبي،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لفظة الخلافة، الخليفة، والخلف، والخلائف، أخلفني، أخلفي، خلفاء، في 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الباقي، المعجم المفهرس الألفاظ القرآن الكريم،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وقد جاء تعبير الإمام علیه السلام للخلافة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الخلافة أرث معنوي والهي ينتقل من النبي صلی الله علیه و آله وسلم الى أوصيائه المعصومين علیه السلام فهو ليس كالارث الشخصي والمادي والحكومة الظاهرية،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ناصر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المحجة البيضاء،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وقد ورد شبيه هذا المعنى في الآيات القرآنية منها بشأن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وَإِنِّي خِفْتُ الْمَوَالِيَ مِنْ وَرَائِي وَكَانَتِ امْرَأَتِي عَاقِرًا فَهَبْ لِي مِنْ لَدُنْكَ 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يَرِثُنِي وَيَرِثُ مِنْ آلِ يَعْقُوبَ وَاجْعَلْهُ رَبِّ 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ابي الحديد يُشير الامام علیه السلام به الى خلافته، 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عوّد الخلافة اليه، وكذلك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 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يُراد به معنى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علي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دار الندوة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15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وأروع ما جاء في نهج البلاغة عهد الإمام علیه السلام لمالك الأشتر عندما ولاه على مصر ونظرًا لأهميته عدّه البعض دستورًا مهمًا، فيما توالت الدراسات على ذلك العهد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الفكيكي، توفيق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في الشيء وبلغ همته فيه فهو نهيم، الفيومي، المصباح المنير، ص </w:t>
      </w:r>
      <w:r>
        <w:rPr>
          <w:rFonts w:eastAsia="IRNazanin" w:cs="IRNazanin"/>
          <w:b w:val="false"/>
          <w:bCs w:val="false"/>
          <w:i w:val="false"/>
          <w:iCs w:val="false"/>
          <w:color w:val="333333"/>
          <w:sz w:val="20"/>
          <w:szCs w:val="20"/>
        </w:rPr>
        <w:t>393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واحدة والدول في المال والدولة في الحرب والحياة، وتداول القوم كذا، الأصفهاني، المفردات، ص </w:t>
      </w:r>
      <w:r>
        <w:rPr>
          <w:rFonts w:eastAsia="IRNazanin" w:cs="IRNazanin"/>
          <w:b w:val="false"/>
          <w:bCs w:val="false"/>
          <w:i w:val="false"/>
          <w:iCs w:val="false"/>
          <w:color w:val="333333"/>
          <w:sz w:val="20"/>
          <w:szCs w:val="20"/>
        </w:rPr>
        <w:t>180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قطع الشيء، الفيومي، المصباح المنير،مادة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محمد تقي، دروس سياسية في نهج البلاغة، دار الولاء،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المُصانعة ما اصطنعته من خير والمصانعة كنى بالرشوة، الأصفهاني، المفردات في غريب القرآن، ص </w:t>
      </w:r>
      <w:r>
        <w:rPr>
          <w:rFonts w:eastAsia="IRNazanin" w:cs="IRNazanin"/>
          <w:b w:val="false"/>
          <w:bCs w:val="false"/>
          <w:i w:val="false"/>
          <w:iCs w:val="false"/>
          <w:color w:val="333333"/>
          <w:sz w:val="20"/>
          <w:szCs w:val="20"/>
        </w:rPr>
        <w:t>290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ضراعة ذل وخضع فهو خاضع،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خزمت البعير خزمًا،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ثقبت أنفه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واردات الدولة والذي سنبحثه في الفصل الرابع</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دراسات في نهج البلاغة، ص </w:t>
      </w:r>
      <w:r>
        <w:rPr>
          <w:rFonts w:eastAsia="IRNazanin" w:cs="IRNazanin"/>
          <w:b w:val="false"/>
          <w:bCs w:val="false"/>
          <w:i w:val="false"/>
          <w:iCs w:val="false"/>
          <w:color w:val="333333"/>
          <w:sz w:val="20"/>
          <w:szCs w:val="20"/>
        </w:rPr>
        <w:t>176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أشار أحد الباحثين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القيادة </w:t>
      </w:r>
      <w:r>
        <w:rPr>
          <w:rFonts w:eastAsia="IRNazanin" w:cs="IRNazanin"/>
          <w:b w:val="false"/>
          <w:bCs w:val="false"/>
          <w:i w:val="false"/>
          <w:iCs w:val="false"/>
          <w:color w:val="333333"/>
          <w:sz w:val="20"/>
          <w:szCs w:val="20"/>
        </w:rPr>
        <w:t>Commande 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والطاعة </w:t>
      </w:r>
      <w:r>
        <w:rPr>
          <w:rFonts w:eastAsia="IRNazanin" w:cs="IRNazanin"/>
          <w:b w:val="false"/>
          <w:bCs w:val="false"/>
          <w:i w:val="false"/>
          <w:iCs w:val="false"/>
          <w:color w:val="333333"/>
          <w:sz w:val="20"/>
          <w:szCs w:val="20"/>
        </w:rPr>
        <w:t>Obel Ssance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جوهر الفكر بل في رأي البعض هما جوهر الإنسان السياسي، ومقتضى هذا المبدأ أن القيادة والطاعة في حكم دولة المدينة تعين ألا تكون دائمة بالنسبة لنفس الأشخاص، حيث إن حرية كل المواطنين وكذلك المساواة بين كل المواطنين، لذلك تعين حدوث تناوب بين المطيعين والمطاعين؛ شلبي، إبراهيم احمد، تطور الفكر السياسي، دار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النكوص الإحجام عن الشيء، الأصفهاني، المفردات في غريب القرآن، ص </w:t>
      </w:r>
      <w:r>
        <w:rPr>
          <w:rFonts w:eastAsia="IRNazanin" w:cs="IRNazanin"/>
          <w:b w:val="false"/>
          <w:bCs w:val="false"/>
          <w:i w:val="false"/>
          <w:iCs w:val="false"/>
          <w:color w:val="333333"/>
          <w:sz w:val="20"/>
          <w:szCs w:val="20"/>
        </w:rPr>
        <w:t>507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نصحت لزيدٍ، أنصحُ نُصحًا، ونصيحةً، هذه اللغة الفصيحة وعليها قوله تعالى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الاقتحام توسط شدة مخيفة وقحم فلان نفسه في كذا من غير رويّة، الأصفهاني، المفردات في غريب القرآن، ص </w:t>
      </w:r>
      <w:r>
        <w:rPr>
          <w:rFonts w:eastAsia="IRNazanin" w:cs="IRNazanin"/>
          <w:b w:val="false"/>
          <w:bCs w:val="false"/>
          <w:i w:val="false"/>
          <w:iCs w:val="false"/>
          <w:color w:val="333333"/>
          <w:sz w:val="20"/>
          <w:szCs w:val="20"/>
        </w:rPr>
        <w:t>395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الفراهيدي،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الذهب غير مضروب فإذا ضرب دنانير فهو عيني ولا يقال تبر إلا للذهب،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ويقال جذم الإنسان إذا أصابه الجذام لأنه يقطع اللحم ويسقطه،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عن الرشوة،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الأصفهاني، المفردات،ص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كلام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يبغ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الابريسم،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الحرص، تقول منه جشع، فهو رجل جشع،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المبطان الذي يكثر الأكل حتى يعظم بطنه، الأصفهاني،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غرث، الجوعى، وقوم غرثى، الجوهري، تاج اللغة،مادة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جشب وجشوب، أي غليظ وخشن،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وقم البيت مما كنسه فهو قمام،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العسف، الأخذ على غير قصد، والعسوف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الظلوم التارك للعدل،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يغرز اللبن ولذلك قيل مرعى ولا كالسعدان، الأصفهاني، المفردات في غريب القرآن، ص </w:t>
      </w:r>
      <w:r>
        <w:rPr>
          <w:rFonts w:eastAsia="IRNazanin" w:cs="IRNazanin"/>
          <w:b w:val="false"/>
          <w:bCs w:val="false"/>
          <w:i w:val="false"/>
          <w:iCs w:val="false"/>
          <w:color w:val="333333"/>
          <w:sz w:val="20"/>
          <w:szCs w:val="20"/>
        </w:rPr>
        <w:t>238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السهد قلة النوم، ورجل 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النوم،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والأصفاد الأغلال ويقال التقييد، 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تكسر من اليبس،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الشيء، واوليت الشيء شيئًا آخر أي جعلته يليه، تولي الأمر،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في غريب القرآن،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جاءت عن الفيومي بتوضيح أدق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الثاني بعد الأول من غير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ووليت الأمر إليه بكسرتين ولاية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توليته، يُنظر،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فيماذ كر ابن الأثير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والولاية بالكسر من الإمارة،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السعادات بن محمد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الطناحي، مؤسسة اسماعيليان،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غدير خم، وخم في اللغة قفص الدجاج، وهو بئر كلاب بن مرة، وخم، واد بين مكة والمدينة عند الجحفة به غدير، عنده خطب رسول الله صلی الله علیه و آله وسلم،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فيما ذكر البغدادي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تصب فيه 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قريب من المئيب، حفرها مرة بن كعب وهو بين مكة والمدينة على ثلاثة أميال من الجحفة، عبد المؤمن بن عبد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 على أسماء الأمكنة والبقاع، تح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اليعقوبي، البلدان، وضع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ضناوي،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البكري بأن خم بئر أحتفرها عبد شمس بالبطحاء، ابو عبيد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من استعجم من أسماء البلاد والمواضع، تح وضبط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البخاري، أبو عبد الله محمد بن إسماعيل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المكتبة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النسائي، أبو عبد الرحمن احمد بن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الشجرة العظيمة، أي شجرة كانت،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يعرف بصحيح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زيادة تسبق ذكر الحديث؛ النيسابوري، أبو عبد الله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يقول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أفرد فصلًا في ذكر المنحرفين عن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جماعة من شيوخنا البغداديين أن عدة من الصحابة والتابعين والمحدثين كانوا منحرفين عن علي علیه السلام قائلين فيه السوء، ومنهم من كتم مناقبه وأعان أعداءه ميلًا مع الدنيا وإيثارًا للعاجلة، فمنهم أنس بن مالك، ناشد علي علیه السلام الناس في رحبة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رحبة الجامع بالكوقة أيكم سمع رسول الله صلی الله علیه و آله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اثنا عشر رجلًا فشهدوا بها، وأنس بن مالك في القوم لم يقم،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ما يمنعك أن تقوم فتشهد ولقد حضرتها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كبرت ونسيت،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كاذبًا فارمِهِ بها بيضاء لا تواريها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طلحة ابن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لقد رأيت الوضح به بعد ذلك أبيض بين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المحرقة، ص </w:t>
      </w:r>
      <w:r>
        <w:rPr>
          <w:rFonts w:eastAsia="IRNazanin" w:cs="IRNazanin"/>
          <w:b w:val="false"/>
          <w:bCs w:val="false"/>
          <w:i w:val="false"/>
          <w:iCs w:val="false"/>
          <w:color w:val="333333"/>
          <w:sz w:val="20"/>
          <w:szCs w:val="20"/>
        </w:rPr>
        <w:t>44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الدلو العظيمة يستقي به،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كلام عمر جليًا بأن ذلك عندما طلب الرسول صلی الله علیه و آله وسلم بإحضار الدواة والبياض وبذلك اعتذر العامة عن موقف عمر ومن معه باعتذارات عديدة جاء بها شيخ الأزهر سليم البشري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القضية في واقعة كانت منهم على خلاف سيرتهم، كفرطة سبقت، وفلتة ندرت، ولا نعرف وجه الصحة فيها على التفصيل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وقد فند السيد شرف الدين رحمه الله هذه الأعذار على المعتذرين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صلی الله علیه و آله وسلم حين أمرهم بإحضار الدواة لم يكن قاصد لكتابة شيء من الأشياء، وإنما أراد مجرد اختبارهم لا غير،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أفدتم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الواقعة إنما كانت حال احتضاره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صريح الحديث، فالوقت لم يكن وقت اختبار، وإنما كان وقت إعذار وإنذار، ووصية بكل مهمة، ونصح تام للأمة، والمحتضر بعيد عن الهزل والمفاكهة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ولاسيما إذا كان نبيًا، وإذا كانت صحته مدة حياته كلها لم تسع اختبارهم، فكيف يسعها وقت احتضاره، على أن قوله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أكثروا اللغو واللغط والاختلاف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ظاهر في استيائه منهم، ولو كان الممانعون مصيبين لاستحسن ممانعتهم، وأظهر الارتياح إليها، ومن ألمّ بأطراف هذا الحديث ولاسيما قولهم هجر رسول الله، يقطع بأنهم كانوا عالمين أنه يريد أمرًا يكرهونه، ولذا فاجأوه بتلك الكلمة، وقالوا بأنه أراد التخفيف عن النبي صلی الله علیه و آله وسلم إشفاقًا عليه من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نصر الله بك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مخاطبًا الشيخ البشري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بأن في كتابة ذلك الكتاب راحة قلب النبي صلی الله علیه و آله وسلم وبرد فؤاده، وقرة عينه، وأمنه على أمته من الضلال،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والمراجعة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العلايلي،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علیه السلام، الناشر،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محمد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برؤية شرقية، بيت الوراق،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الأحاديث التي اشارت بوجه صريح للوصية،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أبو موسى ابن المستفاد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الوصية في الاصول الروائية المعتبرة، اعادة جمعه وترتيبه الشيخ قيس بهجة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الشوكاني،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في اثبات وصاية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خرج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الفراتي،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كانوا على علم بأحقيته بالخلافة منهم وقد جاء ذلك على لسانهم تكرارًا في حديث الغدير، والمنزلة، والدار، وغيرها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 محمد، الإمام علي علیه السلام مركز الغدير للدراسات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المنقري، وقعة صفين، ص </w:t>
      </w:r>
      <w:r>
        <w:rPr>
          <w:rFonts w:eastAsia="IRNazanin" w:cs="IRNazanin"/>
          <w:b w:val="false"/>
          <w:bCs w:val="false"/>
          <w:i w:val="false"/>
          <w:iCs w:val="false"/>
          <w:color w:val="333333"/>
          <w:sz w:val="20"/>
          <w:szCs w:val="20"/>
        </w:rPr>
        <w:t>22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القصائد السبع العلويات، مؤسسة الاعلمي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القصيدة الخامسة، ص </w:t>
      </w:r>
      <w:r>
        <w:rPr>
          <w:rFonts w:eastAsia="IRNazanin" w:cs="IRNazanin"/>
          <w:b w:val="false"/>
          <w:bCs w:val="false"/>
          <w:i w:val="false"/>
          <w:iCs w:val="false"/>
          <w:color w:val="333333"/>
          <w:sz w:val="20"/>
          <w:szCs w:val="20"/>
        </w:rPr>
        <w:t>95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العسقلاني، فتح الباري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الميم كرائمها، ومثل في كل نفيس، الفيومي، المصباح المنير، ص </w:t>
      </w:r>
      <w:r>
        <w:rPr>
          <w:rFonts w:eastAsia="IRNazanin" w:cs="IRNazanin"/>
          <w:b w:val="false"/>
          <w:bCs w:val="false"/>
          <w:i w:val="false"/>
          <w:iCs w:val="false"/>
          <w:color w:val="333333"/>
          <w:sz w:val="20"/>
          <w:szCs w:val="20"/>
        </w:rPr>
        <w:t>98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النيسابوري،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النيسابوري،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الشافعي، محمد بن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أحمد 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التليدي، الأنوار الباهرة بفضائل أهل البيت النبوي والعترة الطاهرة، ص </w:t>
      </w:r>
      <w:r>
        <w:rPr>
          <w:rFonts w:eastAsia="IRNazanin" w:cs="IRNazanin"/>
          <w:b w:val="false"/>
          <w:bCs w:val="false"/>
          <w:i w:val="false"/>
          <w:iCs w:val="false"/>
          <w:color w:val="333333"/>
          <w:sz w:val="20"/>
          <w:szCs w:val="20"/>
        </w:rPr>
        <w:t>41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الصواعق المحرقة، ص </w:t>
      </w:r>
      <w:r>
        <w:rPr>
          <w:rFonts w:eastAsia="IRNazanin" w:cs="IRNazanin"/>
          <w:b w:val="false"/>
          <w:bCs w:val="false"/>
          <w:i w:val="false"/>
          <w:iCs w:val="false"/>
          <w:color w:val="333333"/>
          <w:sz w:val="20"/>
          <w:szCs w:val="20"/>
        </w:rPr>
        <w:t>107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العام،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علي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علي، أمير، مختصر تاريخ العرب، نقله الى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البعلبكي، 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فياض،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صدر الإسلام والدولة الأموية، مطبعة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أشار النبي صلی الله علیه و آله وسلم لذلك لعلمه بما سيحدث لعلي علیه السلام من هذه الأمة فقال لهم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تؤمروا عليًا تجدوه هاديًا مهديًا يأخذ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أراكم 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رضی الله عنه أنه قال مما عهد إلي النبي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الأمة ستغدر بي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يعقب المحقق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وجاء عند العسقلاني حيث أزاد على الحديث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رضي الله عنه والله إن لعهد النبي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هذه الأمة ستغدر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ابي الحديد،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المطالب العالية بزوائد المسانيد الثمانية،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الرحمن الأعظمي،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سنناقشه في الخطبة الشقشقية في إنكار المعتزلي للنص</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امتناع لوجود الشيء، الزمخشري، المفصل في صناعة الإعراب،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أبو ملحم، دار مكتبة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الأنصاري، أبو محمد عبيد الله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المبارك، محمد علي حمد الله، دار الفكر،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الزرندي، نظم درر السمطين،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الباعوني، جواهر المطالب في مناقب علي بن أبي طالب علیه السلام،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ابن طلحة الشافعي مطالب السؤول،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الجويني،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العقبى،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العسقلاني، شرح الباري في شرح صحيح البخاري،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الشرقاوي، علي إمام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المُقمصة أيضاً، علي بن زيد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الطيب، مركز الابحاث والدراسات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تعدّ هذه الخطبة من أهم خطب نهج البلاغة، حيث تتكفل بشرح مسألة الخلافة بعد رحيل رسول الله هل صلی الله علیه و آله وسلم وهنالك بعض الامور التي تضمنتها الخطبة بما لم يرد تثبيتها في سائر خطب نهج البلاغة، ورغم قلة عباراتها الا انها اوجزت عصر الخلافة الراشدة التي نهضت بالامر،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الشیرازي نفحات الولاية،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قمصته قميصًا بالتشديد، البسته كالقميص، الفيومي، المصباح المنیر،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الطريحي،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عند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قحافة أخو 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وعند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ميثم بن علي 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بذلك لأن القطب مجمع امر الرحا، ودور الرحا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مأخوذ من قطب الفلك، وهو جزء من اجزاء الفلك عند كوكب صغير أبيض بين الجدي والفرقدين، يدور عليه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قطبهم أي سيدهم،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 عليّ كما تدور الرحا على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القطب لما انتظمت حركة الرحا، فالمعنى ان امرها بي يقوم، البيهقي، معارج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يبسط فتوضع فوقه الرحى فيطحن باليد ليسقط عليه الدقيق،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أبو منصور أحمد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مؤسسة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 وتصحيح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الاعلمي، دار احياء تراث اهل البيت،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سدلت الثوب سدلًا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أرخيته وأرسلته في غير ضم جانبيه،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الخاصرة الى الضلع الخلف، وطويت كشحي على الأمر إذا ضمرته،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جذذت الشيء قطعته،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الطخية، الظلمة،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 والعناء، 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قريب من الزوراء وهو موضع صلاة الاستسقاء، البلاذري، فتوح البلدان،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روضة الكليني، ص </w:t>
      </w:r>
      <w:r>
        <w:rPr>
          <w:rFonts w:eastAsia="IRNazanin" w:cs="IRNazanin"/>
          <w:b w:val="false"/>
          <w:bCs w:val="false"/>
          <w:i w:val="false"/>
          <w:iCs w:val="false"/>
          <w:color w:val="333333"/>
          <w:sz w:val="20"/>
          <w:szCs w:val="20"/>
        </w:rPr>
        <w:t>33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الأميرة،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القذى في العين وما يسقط فيه وقذيت عينه إذا أسقطت في عينيه قذاة،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وغيره يريد به غصة الحزن،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وارث، الأصفهاني، المفردات في غريب القرآن، ص </w:t>
      </w:r>
      <w:r>
        <w:rPr>
          <w:rFonts w:eastAsia="IRNazanin" w:cs="IRNazanin"/>
          <w:b w:val="false"/>
          <w:bCs w:val="false"/>
          <w:i w:val="false"/>
          <w:iCs w:val="false"/>
          <w:color w:val="333333"/>
          <w:sz w:val="20"/>
          <w:szCs w:val="20"/>
        </w:rPr>
        <w:t>86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روضة الكليني، ص </w:t>
      </w:r>
      <w:r>
        <w:rPr>
          <w:rFonts w:eastAsia="IRNazanin" w:cs="IRNazanin"/>
          <w:b w:val="false"/>
          <w:bCs w:val="false"/>
          <w:i w:val="false"/>
          <w:iCs w:val="false"/>
          <w:color w:val="333333"/>
          <w:sz w:val="20"/>
          <w:szCs w:val="20"/>
        </w:rPr>
        <w:t>295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113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تدلى في زاد القلوب،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يقول ابن أبي الحديد الإدلاء هو الإرسال والدفع، والمعنى دفع الخلافة الى عمر، وقوله فأدلى بها من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تَأْكُلُوا أَمْوَالَكُمْ بَيْنَكُمْ بِالْبَاطِلِ وَتُدْلُوا بِهَا إِلَى الْحُكَّامِ لِتَأْكُلُوا فَرِيقًا مِنْ أَمْوَالِ النَّاسِ بِالْإِثْمِ وَأَنْتُمْ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تدفعونها إليهم رشوة أو صلة من أدليت الدلو في البئر أرسلتها،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 الأمر، تفرق وشتان ما عمرو وأخوه أي بعد بينهما كما قال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شتان ما يومي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الشعري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بأداته والجمع أكوار،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رحل البعير؛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ما ذا سمع وماذا أطاع</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المحرقة، ص </w:t>
      </w:r>
      <w:r>
        <w:rPr>
          <w:rFonts w:eastAsia="IRNazanin" w:cs="IRNazanin"/>
          <w:b w:val="false"/>
          <w:bCs w:val="false"/>
          <w:i w:val="false"/>
          <w:iCs w:val="false"/>
          <w:color w:val="333333"/>
          <w:sz w:val="20"/>
          <w:szCs w:val="20"/>
        </w:rPr>
        <w:t>89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وقمه أي رده، والوقم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الرجل وتذليله،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حياة أبي بكر،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حياة عمر بن الخطاب،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جاءت رواية أخرى قد ذكرها ابن أبي الحديد وفيها اختلاف قليل عن ما ذكرناه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خلدون، العبر وديوان المبتدأ والخبر في ايام العرب والعجم والبربر ومن عاصرهم من ذوي السلطان الاكبر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ابن قتيبة،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مع تفاوت يسير عند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الارب،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بصير ميمون بن قيس بن جندل من بني قيس بن ثعلبة أحد كبار الشعراء في الجاهلية الذين حملوا لواء البيان وأظهروا بشعرهم جلال العربية،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الملاحن، تح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رسائل المرتضى، تقديم وإشراف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الحسيني،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رجائي، مطبعة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عمر بن الخطاب</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بمعنى النصف،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شطر ماله أي نصفه، الفيروز آبادي،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خشن، وخاشنته، خلاف لاينته،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الفراهيدي، الخليل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السامرائي، مؤسسة دار الهجرة،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الصعب الخلق، صيغة اسم للمبالغة،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هذا اللفظ ابن العبري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صعد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أقيلوني من هذا الامر فلست بخيركم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مصدر بمعنى المشورة،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 الشك، الطريحي،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أسفّ الطائر إذا دنا من الأرض، وأسفّ الرجل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قاربه، ابن الأثير، النهاية،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ومنه أصغيت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أملت بسمعك نحوه، الفيروز آبادي،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يقول ابن أبي الحديد إنه طلحة لأن أبا وقاص واسمه مالك بن أهيب بن عبد مناف بن زهرة بن كلاب بن مرة بن كعب بن لؤي بن غالب، مات في الجاهلية حتف أنفه،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وتضاغن القوم، انطووا على الأحقاد،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الآخر لصهره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الصهر، حرمة الختونة، لابن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احمد،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الجوهري، السقيفة وفدك،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وقد جاء عند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طرقني عمر بن الخطاب بعد هداة من الليل فقال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اسامة بن زيد الكلبي، وامه هي أم ايمن وقد امره النبي صلی الله علیه و آله وسلم على جيش قبل موته ليغزو اطراف الشام كان في جيشه ذلك عمر، الذهبي، دول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تاريخ الاسلام ووفيات المشاهير والاعلام،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تدمري،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ابن الجوزي، المجتنى من المجتبى، ص </w:t>
      </w:r>
      <w:r>
        <w:rPr>
          <w:rFonts w:eastAsia="IRNazanin" w:cs="IRNazanin"/>
          <w:b w:val="false"/>
          <w:bCs w:val="false"/>
          <w:i w:val="false"/>
          <w:iCs w:val="false"/>
          <w:color w:val="333333"/>
          <w:sz w:val="20"/>
          <w:szCs w:val="20"/>
        </w:rPr>
        <w:t>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عامر بن عمرو بن كعب بن سعد بن تيم،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الكلبي، مثالب العرب والعجم،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الحاج، دار الاندلس،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فيما أشار ابن خياط بأن أبا أبي بكر متوفى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وأقام الحج سنة أربع عشرة الى سنة ثلاث عشرة وعشرين، تاريخ خليفة، ص </w:t>
      </w:r>
      <w:r>
        <w:rPr>
          <w:rFonts w:eastAsia="IRNazanin" w:cs="IRNazanin"/>
          <w:b w:val="false"/>
          <w:bCs w:val="false"/>
          <w:i w:val="false"/>
          <w:iCs w:val="false"/>
          <w:color w:val="333333"/>
          <w:sz w:val="20"/>
          <w:szCs w:val="20"/>
        </w:rPr>
        <w:t>70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 لعينك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وقررت به عينًا، قرة، وقرروا فيهما ورجل قرير العين، واقر الله عينه، أي اعطاه حتى لا تقر، فلا تطمح الى من هو فوقه، ويقال حتى تبرد ولا تسخن، فللسرور دمعة باردة، وللحزن دمعة حارة،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الخضري،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الأمم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الأموية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ذلك يشير الدكتور الملاح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استقراء النصوص التي اوردها الطبري ان عمر بن الخطاب كان ميالاً للعهد بمنصب الخلافة الى عبد الرحمن بن عوف دون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لاها الله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الف في القسم، والعامة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لاها الله إذا قال، والمعنى لا والله وهذا ما اقسم به، فأدخل اسم الله بين هذا وذا، الأزهري، أبو منصور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العياب، والقس، الذي يلقب الناس ويسخر منهم ويفسد بينهم،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والعجب، الزمخشري، الفائق في غريب الحديث، وضع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شمس الدين،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طلحة لما أنزلت آية الحجاب قال بمحضر ممن نقل عنه رسول الله صلی الله علیه و آله وسلم ما الذي يغنيه حجابهن اليوم؟ وسيموت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لعمر قائل أنت قلت إن رسول الله صلی الله علیه و آله وسلم مات وهو راض عن الستة فكيف تقول الآن لطلحة لكان قد رماه بمشاقصية ولكن من الذي يجسر على عمران يقول له ما دون هذا فكيف هذا؟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الخيل،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زهرة بطن من بني كلاب بن مرة من قريش، كان لهم من لواء عبد مناف والحارث ومنهم سعد بن أبي وقاص، عبد الرحمن بن عوف وآمنة بنت وهب أم الرسول صلی الله علیه و آله وسلم، ابن حزم، ابو محمد علي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أنساب العرب،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خليل، دار الكتب العلمية،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السويدي، ابو الفوز محمد بن البغدادي، سبائك الذهب في معرفة قبائل العرب، منشورات دار المحبين،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وإنما فعل ذلك لأنه لما رأى عليًا قد ضعف وإنخزل بهبة طلحة حقه لعثمان، دخلته حمية النسب لأنه ابن عمة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 من جهة 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وأمه صفية ابنة عبد المطلب، وأبو طالب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مال طلحة الى عثمان لانحرافه عن عليّ علیه السلام، باعتبار أنه تيمي، وابن عم أبي بكر، وقد كان حصل في نفوس بني هاشم من بني تيم حنق شديد لأجل الخلافة 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كانت بمكة عطارة وكانت خزاعة وجرهم إذا أرادوا القتال تطيبوا من طيبها وكانوا إذا فعلوا ذلك كثرت القتلى فيما بينهم فكان يقال أشأم من عطر منشم، فصار مثلًا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الطريحي،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عبد ربه،العقد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ابن الاثير،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النويري، نهاية الارب في فنون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المزح،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ذو تلعب، 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بالأمور والممارسة،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ينقض ما جاء به عندما تكلم عن حياة عمر بن الخطاب، يُنظر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أبي الحديد، قال الرضي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من لطيف الكلام وفصيحه، ومعناه أنا إن لم نعط حقنا كنا أذلاء، وذلك أن الرديف يركب عجز البعير، كالعبد والأسير ومن يجري مجراهما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فيما جاءت في قصار الكلمات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حق فإن أعطيناه وإلا ركبنا أعجاز الإبل، وإن طال السرى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 الاثير،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ابن الاثير،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فدعوه إذا أعطوه خيار النهب، والقرع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 أبيض يخرج بالفصال والفصيل، قريع والجمع قرعى مثل مريض،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أستنت الفصال حتى القرعى،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مناشدة الإمام علیه السلام عند المؤرخين بين مقل ومكثر منها إلا الصدوق،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الطبرسي، الاحتجاج، فقد أورداها بكاملها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المصادر التي ذكرت منها وعلى وجه الاختلاف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قال للستة الذين، جعل عمر الأمر شورى بينهم كلامًا طويلًا من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هل فيكم أحد قال له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ياعلي أنت قسيم الجنة والنار يوم القيامة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الصواعق المحرقة،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وعن ابن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على الباب يوم الشورى فارتفعت الأصوات فسمعت عليًا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 الناس لأبي بكر، وأنا والله أولى بالأمر وأحق به، فسمعت وأطعت مخافة أن يرجع الناس كفارًا يضرب بعضهم رقاب بعض، ثم بايع الناس عمر وأنا والله أولى بالأمر منه، فسمعت وأطعت، مخافة أن يضرب الناس بعضهم رقاب بعض، ثم أنتم تريدون أن تبايعوا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وأيم والله لو شاء أن اتكلم فثم لا يستطيع عربيهم ولا أعجميهم رده، نشدتكم بالله أفيكم من آخى رسول الله صلی الله علیه و آله وسلم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نشدتكم بالله أفيكم أحد له مثل أخي جعفر ذي الجناحين يطير بهما في الجنة؟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أحد لو زوجة مثل زوجتي،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أحد كان أقتل لمشركي قريش عند كل شديدة تنزل برسول الله صلی الله علیه و آله وسلم مني،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نزلت آية إلا وقد علمت فيم نزلت وأين نزلت وعلى من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ربي وهب لي قلبًا عقولًا ولسانًا ناطقًا، ابن حجر العسقلاني، الصواعق المحرقة،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 ياأنس أسكب لي وضوءًا، ثم قام فصلى ركعتين ثم قال ياأنس أول من يدخل عليك من هذا الباب أمير المؤمنين، وسيد المسلمين، وقائد المحجلين، وخاتم الوصيين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 وكتمته إذ جاء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يا أنس؟ فقلت علي، فقام مستبشرًا فاعتنقه، ثم جعل يمسح عرق وجهه بوجهه ويمسح عرق علي بوجهه،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لقد رأيتك صنعت شيئًا ما صنعت من قبل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يمنعني وأنت تؤدي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وتسمعهم صوتي وتبين لهم ما اختلفوا فيه بعدي،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عفان بن أبي العاص بن أمية بن عبد شمس بن عبد مناف،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 أبو بكر وعمر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الفیروز آبادي،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الفيومي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نفج الإنسان نفجًا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بها ليس عنده، المصباح المنیر،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فيما أشار ابن الأثیر،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 حديث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نافجًا حضنيه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 به عن التعاظم والتكبر والخيلاء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الروث، الطريحي،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الاعتلاف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أجهزت إجهازه إذ تممت عليه وأسرعت قتله،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 كب بوجهه يكبو 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فهو كاب، الطريحي،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بطنته، الإسراف في الشبع،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العاص بن أمية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عثمان أسلم يوم الفتح، وهو طريد رسول الله صلی الله علیه و آله وسلم نفاه من المدينة الى الطائف فإنه كان يستمع سر رسول الله صلی الله علیه و آله وسلم ولم يزل منفيًا في زمن الخليفتين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في معرفة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وخليفة بن خياط في تاريخ خليفة،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أنه توفي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ولابن أبي الحديد ما يقوله في الحكم عندما يذكر ابنه مروان وذلك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مروان بن الحكم فأحقر وأقل من أن يذكر في الصحابة الذين غمصناهم وأوضحنا سوء رأينا فيهم، لأنه كان مجاهرًا بالإلحاد هو وأبوه الحكم بن أبي العاص وهما الطريدان اللعينان، كان 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رسول الله صلی الله علیه و آله وسلم يحكيه في مشيه ويغمز عليه عينه، ويدلع له لسانه ويتهكم به ويتهانف عليه، هذا وهو في قبضته وتحت يده وفي دار دعوته بالمدينة، وهو يعلم أنه قادر على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أفضى الى أن طرده رسول الله صلی الله علیه و آله وسلم عن المدينة وسيره الى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ذلك وعلى الطعون التي وجهت لسياسته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الروع وهو الفزع والخوف، يقال رعت فلانًا وروعته فارتاع أي فزعته ففزع، وراعني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أعجبني،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النابت في محدوب رقبة الدابة، الفيومي، المصباح المنیر،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الدوس بالقدم،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عليهما السلام،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أما القطب الراوندي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الحسنان أبهاما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الرجل،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يقول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اغلب شرّاح نهج البلاغة ان المراد بالحسنين هما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كان الامامان في عنفوان شبابهما الا ان الهجوم الشعبي العام قد جعلهما في موقع حرج في الحفاظ على والدهما، ثم يفند ما جاء به الراوندي ومن اتبعه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والابعد من ذلك التعبير الثالث الذي اورده البعض على ان المراد بها عظمي اليد وذلك لتعذر وطء اصبعي اليد عادةً، سواء عظمي العضد او الساعد، ولا يوطآن الا حين يقع الانسان على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نفحات الولاية،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الجانبان من المنكب الى 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أخدش جانباي لشدة الاصطكاك منهم والزحام،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كالقطعة الرابضة من الغنم، يصف شدة ازدحامهم حوله وجثومهم بين يديه 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التشبيه بالغنم إنما لغفلتهم عن وضع الأشياء في مواضعها وقلة فطنتهم وعدم استعمالهم للأدب معه أو مطلقًا، والعرب تصنف الغنم بالغباوة وقلة الفطنة،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حين أشار الراوندي بوصفه بلادتهم ونقصان عقولهم؛ لأن الغنم توصف بقلة الفطنة،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ويلاحظ وجه التشابه بين الآراء، اما الشيرازي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تشبيههم بربيضة الغنم فهو لا يرمز الى جهل الناس كما فسره بعض الشارحين بل يرمز الى لواذ الغنم بالراعي كلواذها بالمرعى حين تتعرض لهجوم الذئاب، نفحات الولاية،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 الرجل العهد نكثًا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قتل نقضه ونبذه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فالناكثون نكثوا البيعة بادئ بدء وقد كان علیه السلام يقول وقت مبايعتهم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نَّكَثَ فَإِنَّمَا يَنكُثُ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السهم من الرمية مروقًا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فيه من غير مدخله ومن قيل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بايع السلطان إذا تضمن بذل الطاعة بما رضخ له، ويقال لذلك بيعة ومبايعة، الأصفهاني، المفردات في غريب القرآن،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المبايعة والطاعة،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فيما جاءت عند ابن منظور هي مأخوذة من بايعه أي عاهده،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أحد المؤرخين الفرنسيين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الخلفاء الأوائل صحابة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جاءوا الى الحكم دون أية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ديموبين، موريس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نقله عن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الشماع وفيصل السامر، مطبعة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فيما اشار المستشرق الانكليزي روملاند إلى أن هذا سبب التنافس الذي حصل في مكة على الخلافة،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والعرب، نقله الى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البعلبكي، 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الالتجاء الى الغير والتعلق به يقال عاذ فلان بفلان، 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المطفل، الظبية معها طفلها وهي قريبة عهد بالنتاج والجمع مطافل ومطافيل،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ألب إليك القوم أتوك من كل جانب وألبتُ الجيش إذا جمعتهُ وتألّبوا تجمّعوا، والألْبُ الجمع الكثير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المدني، ضامن بن شدقم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تحسين آل شبيب، مطبعة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الخصيبي، ابو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مؤسسة البلاغ،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الخطبي، ابو محمد اسماعيل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الخلفاء، دراسة 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 ضمد محمود، منشورات المجمع العلمي،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ص </w:t>
      </w:r>
      <w:r>
        <w:rPr>
          <w:rFonts w:eastAsia="IRNazanin" w:cs="IRNazanin"/>
          <w:b w:val="false"/>
          <w:bCs w:val="false"/>
          <w:i w:val="false"/>
          <w:iCs w:val="false"/>
          <w:color w:val="333333"/>
          <w:sz w:val="20"/>
          <w:szCs w:val="20"/>
        </w:rPr>
        <w:t>175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 سيف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 جمع وتصنيف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راتب عرموش، دار النفائس،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ابن كثير، كلهم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يصلح لها إلا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كلام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قارة ومقارة، أي قر معه وسكن،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يعتري الإنسان عن الامتلاء من الطعام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تكاظ القوم إذ تجاوز الحد من العداوة،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الجوع مع التعب وقد قيل في العطش مع التعب، 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الغارب ما بين العنق والسنام وهو الذي يلقى عليه خطام البعیر إذا أرسل، الفيومي،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وإبل 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ترعى بقايا الحمض وفيه عرق من ماءٍ قليل،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أن الخلافة لن تزيد من مكانة الإمام علیه السلام إن تولاها ولن تنقص من قدره إن حدث العكس، وقد أكد ذلك قول صعصعة بن صوحان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أمير المؤمنين، لقد زينت الخلافة وما زانتك ورفعتها وما رفعتك، وهي إليك أحوج منك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الكلمات القصار،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الاصبهاني، محمد بن حسن بن فورك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الاصول، تح وتعليق، محمد السليماني، دار الغرب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 المفردات في غريب القرآن،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ابن الاثير،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الطريحي،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ص </w:t>
      </w:r>
      <w:r>
        <w:rPr>
          <w:rFonts w:eastAsia="IRNazanin" w:cs="IRNazanin"/>
          <w:b w:val="false"/>
          <w:bCs w:val="false"/>
          <w:i w:val="false"/>
          <w:iCs w:val="false"/>
          <w:color w:val="333333"/>
          <w:sz w:val="20"/>
          <w:szCs w:val="20"/>
        </w:rPr>
        <w:t>221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83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الخربوطلي، الحضارة العربية الإسلامية، ص </w:t>
      </w:r>
      <w:r>
        <w:rPr>
          <w:rFonts w:eastAsia="IRNazanin" w:cs="IRNazanin"/>
          <w:b w:val="false"/>
          <w:bCs w:val="false"/>
          <w:i w:val="false"/>
          <w:iCs w:val="false"/>
          <w:color w:val="333333"/>
          <w:sz w:val="20"/>
          <w:szCs w:val="20"/>
        </w:rPr>
        <w:t>49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وجاءت هذه الرواية بطريقة اخرى فيها بعض الاختلاف،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49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محمد باقر، قضاء أمير المؤمنين، مطبعة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نبه الإمام علیه السلام قاضيه شريًحا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لسانك عبدك ما لم تتكلم، فإذا تكلمت فأنت عبده فأنظر ما تقضي وفيم تقضي وكيف تقضي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وكيع، محمد بن خلف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عالم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تأكيد آخر من الإمام علیه السلام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الحد لعل أو عسى فالحد معطل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فالرسول صلی الله علیه و آله وسلم عندما ولى الإمام عليًا علیه السلام قضاء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الخصمان بين يديك فلا تقضي لأحدهما حتى تسمع كلام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86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يقضي القاضي وهو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ابتلي بالقضاء بين المسلمين فليعدل بينهم في لحظهِ وإشارته ومجلسه ومقعده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عبد الرضا عبد الامير، في الفكر الاجتماعي عند الإمام علي علیه السلام، مكتبة 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الفكيكي، الراعي والرعية، ص </w:t>
      </w:r>
      <w:r>
        <w:rPr>
          <w:rFonts w:eastAsia="IRNazanin" w:cs="IRNazanin"/>
          <w:b w:val="false"/>
          <w:bCs w:val="false"/>
          <w:i w:val="false"/>
          <w:iCs w:val="false"/>
          <w:color w:val="333333"/>
          <w:sz w:val="20"/>
          <w:szCs w:val="20"/>
        </w:rPr>
        <w:t>122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علیه السلام صوت العدالة الإنسانية،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ص </w:t>
      </w:r>
      <w:r>
        <w:rPr>
          <w:rFonts w:eastAsia="IRNazanin" w:cs="IRNazanin"/>
          <w:b w:val="false"/>
          <w:bCs w:val="false"/>
          <w:i w:val="false"/>
          <w:iCs w:val="false"/>
          <w:color w:val="333333"/>
          <w:sz w:val="20"/>
          <w:szCs w:val="20"/>
        </w:rPr>
        <w:t>125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ص </w:t>
      </w:r>
      <w:r>
        <w:rPr>
          <w:rFonts w:eastAsia="IRNazanin" w:cs="IRNazanin"/>
          <w:b w:val="false"/>
          <w:bCs w:val="false"/>
          <w:i w:val="false"/>
          <w:iCs w:val="false"/>
          <w:color w:val="333333"/>
          <w:sz w:val="20"/>
          <w:szCs w:val="20"/>
        </w:rPr>
        <w:t>152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السامرائي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والتصويب هو الحكم بالصواب، وليس تصحيح الخطأ كما هو شائع في العربية المعاصرة،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السامرائي إبراهيم، مع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ومعجم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تحف العقول، ص </w:t>
      </w:r>
      <w:r>
        <w:rPr>
          <w:rFonts w:eastAsia="IRNazanin" w:cs="IRNazanin"/>
          <w:b w:val="false"/>
          <w:bCs w:val="false"/>
          <w:i w:val="false"/>
          <w:iCs w:val="false"/>
          <w:color w:val="333333"/>
          <w:sz w:val="20"/>
          <w:szCs w:val="20"/>
        </w:rPr>
        <w:t>133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ابن شهر أشوب بأن الإمام علي علیه السلام هو أول من فرق بين الشهود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فرق الشهود بعد دانيال علیه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أفرد العامري ابوابًا في حكم الشهود وشروطها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محمد بن يحيى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ادب الشهود، دراسة 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هلال سرحان، المطبعة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الباعوني، جواهر المطالب في مناقب الإمام علي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أشار ابن الجوزي في مسألة قضاء الإمام علیه السلام عندما كان في المدينة وذلك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 بكر وعمر يتشاورونه ويرجعان الى رأيه، وكان كل الصحابة مفتقرًا الى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أقره الإمام علي علیه السلام القضاء وسخط عليه مرة فطرده عن الكوفة ولم يعزله عن القضاء ثم رضي عنه وأعاده الى الكوفة فلم يزل قاضيًا ستين سنة، توفي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على لونه وبعير 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لونه لون الرقاد، 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الباعوني، جواهر المطالب في مناقب آل الرسول صلی الله علیه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فيما جاءت عند العسقلاني وفيها بعض الاختلاف والزيادة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أن القاضي شريح عندما طلب البينة من الإمام علیه السلام فدعا إليه قنبر والحسن فشهدوا له، فقال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مولاك فنعم وأما شهادة ابنك فلا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ابن الأثیر،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الفیروز آبادي،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الوزارة وسياسة الملك،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ابو يعلى، الأحكام السلطانية، ص </w:t>
      </w:r>
      <w:r>
        <w:rPr>
          <w:rFonts w:eastAsia="IRNazanin" w:cs="IRNazanin"/>
          <w:b w:val="false"/>
          <w:bCs w:val="false"/>
          <w:i w:val="false"/>
          <w:iCs w:val="false"/>
          <w:color w:val="333333"/>
          <w:sz w:val="20"/>
          <w:szCs w:val="20"/>
        </w:rPr>
        <w:t>29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لفيومي، المصباح المنیر،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الطقطقي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ذو الآراء من مستشاري الملك يقومون مقام الوزراء، وكان الواحد منهم يسمى كاتبًا او مشیرًا،الفخري في الآداب السلطانية، ص </w:t>
      </w:r>
      <w:r>
        <w:rPr>
          <w:rFonts w:eastAsia="IRNazanin" w:cs="IRNazanin"/>
          <w:b w:val="false"/>
          <w:bCs w:val="false"/>
          <w:i w:val="false"/>
          <w:iCs w:val="false"/>
          <w:color w:val="333333"/>
          <w:sz w:val="20"/>
          <w:szCs w:val="20"/>
        </w:rPr>
        <w:t>180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يعلى، الأحكام السلطانية، ص </w:t>
      </w:r>
      <w:r>
        <w:rPr>
          <w:rFonts w:eastAsia="IRNazanin" w:cs="IRNazanin"/>
          <w:b w:val="false"/>
          <w:bCs w:val="false"/>
          <w:i w:val="false"/>
          <w:iCs w:val="false"/>
          <w:color w:val="333333"/>
          <w:sz w:val="20"/>
          <w:szCs w:val="20"/>
        </w:rPr>
        <w:t>29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قال الماوردي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بن أبي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المؤازرة المشاورة، وبئس الاستعداد الاستبداد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ادب الدنيا والدين، ص </w:t>
      </w:r>
      <w:r>
        <w:rPr>
          <w:rFonts w:eastAsia="IRNazanin" w:cs="IRNazanin"/>
          <w:b w:val="false"/>
          <w:bCs w:val="false"/>
          <w:i w:val="false"/>
          <w:iCs w:val="false"/>
          <w:color w:val="333333"/>
          <w:sz w:val="20"/>
          <w:szCs w:val="20"/>
        </w:rPr>
        <w:t>300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النظم الإسلامية،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السامرائي، حسن 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المؤسسات الادارية في الدلوة العباسية، مكتبة دار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الناطور، شحاده وآخرون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الطرطوشي أبو بكر سراج الملوك، ص </w:t>
      </w:r>
      <w:r>
        <w:rPr>
          <w:rFonts w:eastAsia="IRNazanin" w:cs="IRNazanin"/>
          <w:b w:val="false"/>
          <w:bCs w:val="false"/>
          <w:i w:val="false"/>
          <w:iCs w:val="false"/>
          <w:color w:val="333333"/>
          <w:sz w:val="20"/>
          <w:szCs w:val="20"/>
        </w:rPr>
        <w:t>211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علیه السلام إمام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اثنى الامام في كتبه على بعض ولاته ومنهم مالك الاشتر إذ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مالك هذا أشد على الكفار من حريق النار، وهو مالك بن الحارث أخو مذحج، فاسمعوا له وأطيعوا أمره فيما طابق الحق، فإنه سيفٌ من سيوف الله ولا كليل الحدّ ولا نابي الضريبة، فإن أمركم أن تنفروا فانفروا وأن أمركم أن تقيموا فأقيموا، فإنه لا 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آثرتكم به على نفسي لنصيحته لكم وشدة شكيمته على عدوكم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ص </w:t>
      </w:r>
      <w:r>
        <w:rPr>
          <w:rFonts w:eastAsia="IRNazanin" w:cs="IRNazanin"/>
          <w:b w:val="false"/>
          <w:bCs w:val="false"/>
          <w:i w:val="false"/>
          <w:iCs w:val="false"/>
          <w:color w:val="333333"/>
          <w:sz w:val="20"/>
          <w:szCs w:val="20"/>
        </w:rPr>
        <w:t>25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من الوصول، يُقال حجبه حجابًا، الاصفهاني،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وحجبه من باب قتل منعه ومنه قيل للستر حجاب، لأنه يمنع المشاهدة، وقيل للبواب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يَمنع من الدخول والاصل في الحجاب، جسم حائل بين جسدين،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وقد اشار احدهم الى ان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يتولون ايصال الحاضرين إلى باب الملك وعرض حاجاتهم،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قانون السياسة ودستور الرياسة، ص </w:t>
      </w:r>
      <w:r>
        <w:rPr>
          <w:rFonts w:eastAsia="IRNazanin" w:cs="IRNazanin"/>
          <w:b w:val="false"/>
          <w:bCs w:val="false"/>
          <w:i w:val="false"/>
          <w:iCs w:val="false"/>
          <w:color w:val="333333"/>
          <w:sz w:val="20"/>
          <w:szCs w:val="20"/>
        </w:rPr>
        <w:t>123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علیه السلام قد ذكر هذه المؤسسة الادارية في معرض كلامه عن الولاة من دون ان يسميها باسمها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العلامة، والشرط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رذال المال، وأشرط فلان نفسه لأمر كذا أي أعلمها له وأعدها ومنه سمي الشرط؛ لأنهم جعلوا لأنفسهم علامة يعرفون بها، والواحد شرطة وشرطي،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الجند التي يعتمد عليها الخليفة أو الوالي في استتباب الأمن، وحفظ النظام والقبض على الجناة والمفسدين وما الى ذلك من الأعمال الإدارية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عهد علي بن أبي طالب علیه السلام نضمت الشرطة، وأطلق على رئيسها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الشرطة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ويتولى صاحب الشرطة أيضًا إقامة الحدود على الزنا وشرب الخمور وغيرها من الأمور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أنيطت بصاحب الشرطة إدارة السجون،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النظم الاسلامية،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اليوزبكي، توفيق سلطان، دراسات في النظم العربية الاسلامية،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395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ويذكر اليعقوبي في هذا الصدد ما قاله الإمام علیه السلام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قد أديت خراجك وأطعت ربك فغفر الله ذنبك، وتقبل سعيك وحسن مآبك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الباجي، دار بو 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فهو مربوع وهي أن تأخذ يومًا وتدع يومين ثم تجيء في اليوم الرابع، الفيروز آبادي،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التام، يقال وفرت كذا تمتع وكملته، 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طه 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واقل ما يدل عليه هذا الكتاب هو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 السذاجة بحيث يظن بعض خصمه، ولم يكن سهل التغفل كما يظن به، وانما كان من بعد الغور ونفاذ البصيرة والوصول الى اعماق النفوس بحيث كان غيره من مهرة العرب ودهاتهم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كان يؤثر الصراحة والصدق ومواجهة الحقائق على نحو مستقيم من التفكير نصحاً لدينه واستمساكًا باخلاق الرجل الكريم،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المعارف،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البصائر والذخائر،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معناه عامل الزرع وهي كورة واسعة ينسب إليها الفراريج الكسكرية لأنها تكثر بها جداً، وقصبتها اليوم واسط التي بين الكوفة والبصرة،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الإمام أيّما والٍ احتجب عن حوائج الناس، احتجب الله يوم القيامة عن حوائجه وأن أخذ هدية كان غلولًا، وإن أخذ رشوة فهو مشرك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الصدوق، ثواب الاعمال وعقاب الاعمال، منشورات الرضي،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سودة بنت عمارة بن الأسك الهمدانية، أبن طيفور، أبو الفضل بن أبي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عاشور، محمد، آهات علي ومعاناته، مؤسسة التاريخ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علیه السلام صوت العدالة الإنسانية،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قد أشار الإمام علیه السلام في كلام 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كراهية الغدر لكنت من أدهى الناس إلا ان لكل غدرة فجرة ولكل فجرة كفرة ألا وإن الغدر والفجور والخيانة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الدّغل بالتحريك الفساد مثل الدخل ويقال قد أدغل في الأمر إذا أدخل فيه وما يخالفه ويفسده،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رسالة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وأنيس المجالس وشحذ الذاهن والهامس،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الحسبة في الاسلام،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أثوياء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ثوى بالمكان وفيه، وربما تعدى بنفسه من باب رمى يثوي ثواء،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الرشيد للكسائي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حمزة قد أحللناك المحل الذي لم تكن تبلغه همتك، فرونا من الأشعار أعفها، ومن الأحاديث أجمعها لمحاسن الأخلاق، وذاكرنا بآداب الفرس، والهند، ولا تسرع علينا الرد في ملأ، ولا تترك تثقيفنا،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فراستكِ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الفراسة بالكسر اسم من التفرس وهو التوسم يقال تفرس فيه الشيء إذ توسمه وفراسته أدرك الباطن،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نام الرجل نومًا فهو نائم، واستنام فلان الى فلان، إذا انس به وأطمأن إليه، الفراهيدي،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الامام علیه السلام ينهى الوالي أن يكون مستند اختياره لهؤلاء لفراسةٍ فيهم، وغلبة ظنه بأحوالهم فإن التدليس ينم في ذلك كثيرًا، ومازال الكتاب يتصنعون للأمراء بحسن الظاهر وليس وراء ذلك كثير طائل في النصيحة والمعرفة، ولكن ينبغي أن يرجع في ذلك الى ما حكمت به التجربة لهم،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الوزراء والكتاب،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مسكويه، ابو علي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وتعاقب الهمم،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كروي حسن،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الغزالي، التبر المسبوك، ص </w:t>
      </w:r>
      <w:r>
        <w:rPr>
          <w:rFonts w:eastAsia="IRNazanin" w:cs="IRNazanin"/>
          <w:b w:val="false"/>
          <w:bCs w:val="false"/>
          <w:i w:val="false"/>
          <w:iCs w:val="false"/>
          <w:color w:val="333333"/>
          <w:sz w:val="20"/>
          <w:szCs w:val="20"/>
        </w:rPr>
        <w:t>90</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تصنيف نهج البلاغة، ص </w:t>
      </w:r>
      <w:r>
        <w:rPr>
          <w:rFonts w:eastAsia="IRNazanin" w:cs="IRNazanin"/>
          <w:b w:val="false"/>
          <w:bCs w:val="false"/>
          <w:i w:val="false"/>
          <w:iCs w:val="false"/>
          <w:color w:val="333333"/>
          <w:sz w:val="20"/>
          <w:szCs w:val="20"/>
        </w:rPr>
        <w:t>499</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تصنيف نهج البلاغة، ص </w:t>
      </w:r>
      <w:r>
        <w:rPr>
          <w:rFonts w:eastAsia="IRNazanin" w:cs="IRNazanin"/>
          <w:b w:val="false"/>
          <w:bCs w:val="false"/>
          <w:i w:val="false"/>
          <w:iCs w:val="false"/>
          <w:color w:val="333333"/>
          <w:sz w:val="20"/>
          <w:szCs w:val="20"/>
        </w:rPr>
        <w:t>499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نقرة في صخرة يستنفع فيها الماء والجمع رده،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الناجذ، آخر الأضراس، وللإنسان أربعة نواجذ في أقصى الأسنان بعد الأرحاء ويسمى أضرس الحلم، لأنه ينبت بعد البلوغ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ضحك حتى بانت نواجذه،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سجم الدمع سجوماً وسجاماً، سال وانسجم، وأرض مسجومة، أي مقطورة،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الشيء أكرهه، كراهة وأكراهية، والكريهة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في الحرب، وأكرهته على كذا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صياح الصوت، تقول يصيح القوم بعضهم ببعض،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البردين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الغداة والعشي لبرد الهواء فيهما بالنسبة الى وسط النهار وأراد مابه الصبح والعصر، 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مضمضت عيني بنوم، أي ما نمت وتمضمض النعاس في عينه،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قصار الكلامات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كركيسيا، وهو مأخوذ من كركيس وهي بلد على نهر الخابور قرب رحبة ملك ابن طوق على ستة فراسخ،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الطلائع الطلع بالكسر، الاسم من الاطلاع، كقول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أطلع، طلع العدو، وطليعة الجيش من يبعث ليطلع طلع العدو،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المداعسة، المطاعنة، والمدعس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يدعس به،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 من الرماح،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ضربته ضرباً طلحفياً، وطلحاف مثل قرطاس، أي ضرباً شديداً،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المنقري، وقعة صفين،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المصادر بأن الإمام علیه السلام كان يشيد بأصحابه ويشجعهم على القتال وينبّههم بأن النصر والثبات من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 يوم الخميس انهزم الناس من قبل الميمنة، فجاءنا علي حتى انتهى إلينا ومعه بنوه، فنادى بصوت عال جهير كغير المكترث لما فيه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هذه الرايات؟ قلنا رايات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بل هي رايات الله عزوجل، عصم الله أهلها فصبرهم وثبت أقدامهم، ثم قال لي يا فتى ألا تدني رايتك هذه ذراعاً؟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والله وعشرة أذرع فقمت بها فأدينتها حتى قال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استعارها العرب من مصطلحات الروم الإدارية، ولعلها مأخوذة من الكلمة اليونانية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Kornia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بصفة عامة الضريبة التي فرضت على غیر المسلمين في دار الإسلام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تماثل الجزية سواء بسواء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وظلت كلمة خراج تدل على هذا المعنى العام نفسه في كتب الفقه المتأخرة، 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اعتبرت عربية الأصل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بحث منشور ضمن دائرة المعارف الإسلامية،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الفیروزآبادي،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الهروي، الأموال،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خليل هراس،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429</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162</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أبو يعلى، الأحكام السلطانية،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النبراوي، فتحية عبد الفتاح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علي عبد 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قاصعة اللجاج في تحقيق حل الخراج، مؤسسة النشر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القطيفي، ابراهيم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نظرية الحكمة والإدارة، ص </w:t>
      </w:r>
      <w:r>
        <w:rPr>
          <w:rFonts w:eastAsia="IRNazanin" w:cs="IRNazanin"/>
          <w:b w:val="false"/>
          <w:bCs w:val="false"/>
          <w:i w:val="false"/>
          <w:iCs w:val="false"/>
          <w:color w:val="333333"/>
          <w:sz w:val="20"/>
          <w:szCs w:val="20"/>
        </w:rPr>
        <w:t>109</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الدين، الخراج والنظم المالية للدولة الإسلامية، دار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عبد العزيز، مقدمة في التاريخ الاقتصادي العربي، مركز دراسات الوحدة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الشطشاط، علي حسين، دراسات في تاريخ الحضارة الإسلامية، دار قباء،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البطاينة، الحضارة الإسلامية، دار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علي إبراهيم، النظم الإسلامية،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حسن إبراهيم، التاريخ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إدارة الدولة في الإسلام، ص </w:t>
      </w:r>
      <w:r>
        <w:rPr>
          <w:rFonts w:eastAsia="IRNazanin" w:cs="IRNazanin"/>
          <w:b w:val="false"/>
          <w:bCs w:val="false"/>
          <w:i w:val="false"/>
          <w:iCs w:val="false"/>
          <w:color w:val="333333"/>
          <w:sz w:val="20"/>
          <w:szCs w:val="20"/>
        </w:rPr>
        <w:t>35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الخراجية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الأرض التي فرض الخراج عليها لقاء استغلالها من قبل العاملين عليها وان ملكية هذه الأرض هي ملكية عامة لعموم المسلمين، وتعد من أراضي الوقف الإسلامي فلا تورَثُ ولاتورَّثُ، ولايجوز عليها بيع أو شراء، ولا تأجير ولا مزارعة من قبل الأفراد سواء كانوا مسلمين أو ذميين فهي ملك الأمة الإسلامية والأجيال الإسلامية، وان الخراج الموضوع عام استغلال هذه الأرض لا يسقط بإسلام العاملين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الكبيسي، حمدان عبد المجيد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مطبعة مجلس دائرة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حمد، رضا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المالية، مركز الأمير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227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ويضيف الأصفهاني على ذلك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وتسميتها للاجتزاء بها في حقن دمهم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الأموال،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الأثير،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الكلانتري، علي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الجزية وأحكامها، مؤسسة النشر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221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221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ذكر الهروي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دهقاناً أسلم، فقام إلى علي، فَقَالَ لَهُ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أَنْتَ فَلا جِزْيَةَ عَلَيْكَ، وَأَمَّا أَرْضُكَ فَلَنَا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ومنه حديث علي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دهقاناً أسلم على عهده، فقال 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حسن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مكتبة الرواد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قديمًا تسمى أحياناً باسم الجوالي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تعني في الأصل جاليات الذميين الذين أجلاهم الخليفة عمر بن الخطاب من أوطانهم في شبه جزيرة العرب، فلزمهم هذا الاسم، ثم صارت الكلمة تطلق على نفس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 سعيد عبد الفتاح وعبد المجيد، سعد زغلول والعبادي، أحمد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تاريخ الحضارة الإسلامية العربية، منشورات ذات السلاسل،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الدوري، تاريخ العراق الاقتصادي في القرن الرابع، مركز دراسات الوحدة العربية،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عبارة عن مبالغ نقدية تحصل عليها الدولة من الأفراد جبراً وبدون مقابل بهدف تمويل نفقاتها العامة وتحقيق الأهداف النابعة من مضمون فلسفتها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عادل فليح وكدواي، طلال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اقتصاديات المالية العامة، دار الكتب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أبو حمد، السياسة المالية، ص </w:t>
      </w:r>
      <w:r>
        <w:rPr>
          <w:rFonts w:eastAsia="IRNazanin" w:cs="IRNazanin"/>
          <w:b w:val="false"/>
          <w:bCs w:val="false"/>
          <w:i w:val="false"/>
          <w:iCs w:val="false"/>
          <w:color w:val="333333"/>
          <w:sz w:val="20"/>
          <w:szCs w:val="20"/>
        </w:rPr>
        <w:t>81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الأعظمي، عواد مجيد، الكبيسي، حمدان عبد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تاريخ الاقتصاد العربي الإسلامي، مطبعة التعليم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عمر قد همّ أن يأخذ منهم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فتفرقوا في البلاد فقال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فيليب حتي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فالنظرية التي تقسم البلاد إلى ما فتح صلحاً وما فتح عنوة لم تكن إلا تفسيراً متأخراً أخذ بها القوم من بعد ولا أصل تاريخي لها، وكذلك بشأن تفريقهم بين الجزية والخراج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لفظة خوريجيا اليونانية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فالتمييز بينهما لم يكن معروفاً أيام الخليفة الراشد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يورد القرآن لفظة الجزية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دون معنى شرعي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وردت في القرآن مرة واحدة أيضاً في سورة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العربية،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الهادي أبو ريدة،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دانييل، دينيت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الجزية والإسلام،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فهمي جاد الله، دار مكتبة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نجمان،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الأوضاع الاقتصادية في عصر الرسالة والراشدين، بيت الموصل للنشر،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أشل في أشل ومعناه ستون ذراعاً طولاً في مثلها عرضاً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مكسرة، الخوارزمي، محمد بن أحمد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المطبعة الأميرية،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الجليلي،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المكاييل والأوزان والنقود العربية، دار الغرب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كمقياس للأرض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جريب أو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ذراعاً مربعة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فيكون الحساب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هانتس فالتر، المكاييل والأوزان الإسلامية،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العسلي، مطبعة القوات المسلحة الأردنية،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جودة، جمال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والأرض في العراق في صدر الإسلام، الشركة العربية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رستة، أبو علي أحمد بن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النفيسة، وضع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المنصور،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الهروي، الأموال،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الماوردي، الأحكام السلطانية،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أبو يعلى، الأحكام السلطانية،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خرداذبة، أبو القاسم،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طبعة أوفسيت 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المقريزي، تقي الدين أبو العباس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الكروي، إبراهيم سلمان وشرف الدين، عبد 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الحضارة العربية الإسلامية، ذات السلاسل،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المحنك، أوضاع الكوفة الاقتصادية في عهد الإمام علي علیه السلام، دار أنباء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نفرد للجزية موضوعاً خاصاً بها كونها لم ترد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مرة واحدة كما ذكرناه</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على مذهب الشافعي رحمه الله، الأحكام السلطانية، ص </w:t>
      </w:r>
      <w:r>
        <w:rPr>
          <w:rFonts w:eastAsia="IRNazanin" w:cs="IRNazanin"/>
          <w:b w:val="false"/>
          <w:bCs w:val="false"/>
          <w:i w:val="false"/>
          <w:iCs w:val="false"/>
          <w:color w:val="333333"/>
          <w:sz w:val="20"/>
          <w:szCs w:val="20"/>
        </w:rPr>
        <w:t>228</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مخير بين أن يجعلها خراجاً أو عشراً، فإن جعلها خراجاً لم يجز أن تُنقل إلى العشر، وان جعلها عشراً جاز أن تنقل إلى الخراج، الأحكام السلطانية،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 الهروي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حنيفة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اشترى الذمي أرض عشر تحولت أرض خراج الأموال،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حين يذكر أبو يعلى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رواية ابن حنبل،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أسلم على شيء فهو له، ويؤخذ منه خراج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محمول على انه كان في يده من أرض الخراج أقره الإمام في يده كما اقر النبي صلی الله علیه و آله وسلم أهل خيبر، فلا يسقط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الحافظ أبو الفرج عبد الرحمن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الاستخراج لأحكام الخراج،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الصديق، المطبعة الإسلامية بالأزهر،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الماوردي فيكون على مذهب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فيما ذكر أبو يعلى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 روايتان،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غنيمة تقسم بين الغانمين، وتكون أرض عشر، لايجوز أن يوضع عليها خراج، وفيه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بانحياز بين أن يقسمها بين الغانمين فلا يكون فيها خراج، وبين أن يقفها على جماعة المسلمين، الأحكام السلطانية،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حسن إبراهيم، علي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حسن إبراهيم، التاريخ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الخربوطلي، الحضارة العربية الإسلامية،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28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الاستخراج، ص </w:t>
      </w:r>
      <w:r>
        <w:rPr>
          <w:rFonts w:eastAsia="IRNazanin" w:cs="IRNazanin"/>
          <w:b w:val="false"/>
          <w:bCs w:val="false"/>
          <w:i w:val="false"/>
          <w:iCs w:val="false"/>
          <w:color w:val="333333"/>
          <w:sz w:val="20"/>
          <w:szCs w:val="20"/>
        </w:rPr>
        <w:t>39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وجاءت برواية استحلاب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أحد كتب الإمام علیه السلام مؤكداً على أهمية الأرض للحد من حدوث مشاكل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رجالاً من أهل الذمة من عملك ذكروا نهراً في أرضهم قد عفا وادفن وفيه لهم عمارة على المسلمين، فانظر أنت وهم، ثم أعمر وأصلح النهر، ولعمري لأن يعمروا أحب إلينا من أن يخرجوا أو يقصروا في واجب من صلاح البلاد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المحمودي، محمد باقر، منهاج السعادة في مستدرك نهج البلاغة، مطبعة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الاصبهاني، حسن الميرجهاني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الفكيكي، الراعي والرعية،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الفضلي، عبد الهادي، مشكلة الفقر، مطبعة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ضريبة كانت تؤخذ على السفن الواردة في البحر،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مفاتيح العلوم،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وتسمى أيضاً بالمال الهلالي؛ لأنها تجبى مع كل هلال شهر عربي بعكس المال الخراجي الذي يجبى كل سنة،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المواعظ والاعتبار،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جباية خراجها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عنه في عصرنا بالضرائب ولكنها ضرائب إسلامية، لم تؤخذ لجيوب الكبار من الطبقة الحاكمة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للأمير والملك وحاشيتهما في أمريكا وأوربا كما يفعله أمراء الضلال وحكام الباطل، بل دور هذه الضرائب أن تصرف في سد حاجة المحتاجين ورفع عوز المسكنة وستر عورة الفقراء البائسين،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239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إدارة الدولة،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 الإمام علیه السلام في أحد كتبه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أنشدكم الله في فلاحي الأرض أن يظلموا قبلكم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الرجل، إذا نازعته نفسه إلى شيء وعلة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وضجر،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كل مائع ماء كان أو غيره والشرب النصيب، الاصفهاني،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بللته بالماء بلا من باب قتل فابتل هو،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 ومالك وابن أبي ذئب، وأبو عمرو 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أصابت الغلات آفة أو غرق سقط الخراج عن صاحبها وإذا كانت أرض من أراضي الخراج لعبد أو مكاتب أو امرأة فإن أبا حنيفة قال عليها الخراج فقط، وقال سفيان، وابن أبي ذئب ومالك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الخراج وفيما بقي من الغلة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430</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ص </w:t>
      </w:r>
      <w:r>
        <w:rPr>
          <w:rFonts w:eastAsia="IRNazanin" w:cs="IRNazanin"/>
          <w:b w:val="false"/>
          <w:bCs w:val="false"/>
          <w:i w:val="false"/>
          <w:iCs w:val="false"/>
          <w:color w:val="333333"/>
          <w:sz w:val="20"/>
          <w:szCs w:val="20"/>
        </w:rPr>
        <w:t>222</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222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ثم يقول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الدولة في القوة والضعف وكثرة الأمة أو الجيل وعظم المدينة أو المصر وكثرة النعمة واليسار كلها مادة لها من الرعايا والأمصار وسائر الأحوال وأموال الجباية عائدة عليهم ويسارهم في الغالب من أسواقهم ومتاجرهم وإذا أفاض السلطان عطاءه وأمواله في أهلها انبثت فيهم ورجعت إليه ثم إليهم منه فهي ذاهبة عنهم في الجباية والخراج عائدة عليهم في العطاء فعلى نسبة رجال الدولة يكون يسار الرعايا وعلى نسبة يسار الرعايا وكثرتهم يكون مال الدولة واصله كله العمران وكثرته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 إذا خبطه في إبقاء طلبته، ومازلت أعسف طبيعتكم أي أتردد في أشغالكم ومايصلحكم، 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تحيفت الشيء، وتحيفتهم السنة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فيه الجنف والحيف، حق الشنق والسيف؛ 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هكذا عند الشريف الرضّي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تقطعوا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فيما أوردها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يحشم بني فلان أي يغضبهم وهو أن يجلس إليك الرجل فتؤدبه وتسمعه مايكره،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وأرى ان الكلام قريب بما جاء في النهج</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نصراني الإمام عليًا علیه السلام عن تسمية الدرهم،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الدرهم درهماً؛ لأن دار همّ من جمعه، ولم ينفقه في طاعة الله فأورثه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أبشرت الأرض إذا أخرجت نباتها، وبشرت الأديم إذ قشرت وجهه،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المعهد المنزل إذا كان مثابة والعهدة، وثيقة المتابعين،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بلد السفير وبلي إذا بلاه التعب وبلوته اختبرته،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تبعه الفيومي إذ يعرفه على انه الخراج والغنيمة، المصباح المنیر،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زنجويه،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ذيب فياض، مركز الملك فيصل،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الخربوطلي، الحضارة العربية الإسلامية،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العراق في ظل الحكم الأموي،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اليوزبكي، دراسات في النظم العربية الإسلامية، ص </w:t>
      </w:r>
      <w:r>
        <w:rPr>
          <w:rFonts w:eastAsia="IRNazanin" w:cs="IRNazanin"/>
          <w:b w:val="false"/>
          <w:bCs w:val="false"/>
          <w:i w:val="false"/>
          <w:iCs w:val="false"/>
          <w:color w:val="333333"/>
          <w:sz w:val="20"/>
          <w:szCs w:val="20"/>
        </w:rPr>
        <w:t>143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فهو يعد الفيء والخراج شيئًا واحدًا</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من خراج الأرض،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الأموال، ص </w:t>
      </w:r>
      <w:r>
        <w:rPr>
          <w:rFonts w:eastAsia="IRNazanin" w:cs="IRNazanin"/>
          <w:b w:val="false"/>
          <w:bCs w:val="false"/>
          <w:i w:val="false"/>
          <w:iCs w:val="false"/>
          <w:color w:val="333333"/>
          <w:sz w:val="20"/>
          <w:szCs w:val="20"/>
        </w:rPr>
        <w:t>23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وصناعة الكتابة، ص </w:t>
      </w:r>
      <w:r>
        <w:rPr>
          <w:rFonts w:eastAsia="IRNazanin" w:cs="IRNazanin"/>
          <w:b w:val="false"/>
          <w:bCs w:val="false"/>
          <w:i w:val="false"/>
          <w:iCs w:val="false"/>
          <w:color w:val="333333"/>
          <w:sz w:val="20"/>
          <w:szCs w:val="20"/>
        </w:rPr>
        <w:t>204</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أبو يعلى، الأحكام السلطانية، ص </w:t>
      </w:r>
      <w:r>
        <w:rPr>
          <w:rFonts w:eastAsia="IRNazanin" w:cs="IRNazanin"/>
          <w:b w:val="false"/>
          <w:bCs w:val="false"/>
          <w:i w:val="false"/>
          <w:iCs w:val="false"/>
          <w:color w:val="333333"/>
          <w:sz w:val="20"/>
          <w:szCs w:val="20"/>
        </w:rPr>
        <w:t>136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جافه، أي صرعه وجافه بمعنى ذعره،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المصدر السابق،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الأعظمي، الكبيسي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تاريخ الاقتصاد العربي الإسلامي،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الخربوطلي، الحضارة العربية الإسلامية،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العراق في ظل الحكم الأموي،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حسن إبراهيم، تاريخ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 الهروي ان الفيء ما أفاء الله من المشركين، ما لم يوجف المسلمون عليه بخيل ولا 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ويبدو انه استند إلى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أَفَاءَ اللَّهُ عَلَى رَسُولِهِ مِنْهُمْ فَمَا أَوْجَفْتُمْ عَلَيْهِ مِنْ خَيْلٍ وَلَا رِكَابٍ وَلَكِنَّ اللَّهَ يُسَلِّطُ رُسُلَهُ عَلَى مَنْ يَشَاءُ وَاللَّهُ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أبو بكر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بدائع الصنائع،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عدنان درويش، دار الفكر،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القلعجي، محمد رواسي وقتيني، حامد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دار النفائس،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الجنابي، 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تراب، الدار العربية للموسوعات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فاروق عمر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إبراهيم، لبيد وعمر، فاروق</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في التنظيم الاقتصادي في صدر الإسلام، بحث منشور ضمن مجلة العلوم الاجتماعية،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خاص، ص </w:t>
      </w:r>
      <w:r>
        <w:rPr>
          <w:rFonts w:eastAsia="IRNazanin" w:cs="IRNazanin"/>
          <w:b w:val="false"/>
          <w:bCs w:val="false"/>
          <w:i w:val="false"/>
          <w:iCs w:val="false"/>
          <w:color w:val="333333"/>
          <w:sz w:val="20"/>
          <w:szCs w:val="20"/>
        </w:rPr>
        <w:t>76</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أصحاب الأرض إذا اعتنقوا الإسلام أصبح لهم ما للمسلمين وما عليهم ولكن أرضهم تبقى فيئاً،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آدم، الخراج، ص </w:t>
      </w:r>
      <w:r>
        <w:rPr>
          <w:rFonts w:eastAsia="IRNazanin" w:cs="IRNazanin"/>
          <w:b w:val="false"/>
          <w:bCs w:val="false"/>
          <w:i w:val="false"/>
          <w:iCs w:val="false"/>
          <w:color w:val="333333"/>
          <w:sz w:val="20"/>
          <w:szCs w:val="20"/>
        </w:rPr>
        <w:t>33</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آدم، الخراج،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الهروي، الأموال،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الريس، الخراج والنظم المالية،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خيرو، إدارة العراق في صدر الإسلام،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جرجي زيدان، تاريخ التمدن،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209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المضيء في خلافة المستضيء،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عبد الله إبراهيم، شركة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217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268</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نصر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سالم شحادة،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صولح عليه المسلمون فسبيله كسبيل الفيء، قدامة، الخراج وصناعة الكتابة، ص </w:t>
      </w:r>
      <w:r>
        <w:rPr>
          <w:rFonts w:eastAsia="IRNazanin" w:cs="IRNazanin"/>
          <w:b w:val="false"/>
          <w:bCs w:val="false"/>
          <w:i w:val="false"/>
          <w:iCs w:val="false"/>
          <w:color w:val="333333"/>
          <w:sz w:val="20"/>
          <w:szCs w:val="20"/>
        </w:rPr>
        <w:t>209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ص </w:t>
      </w:r>
      <w:r>
        <w:rPr>
          <w:rFonts w:eastAsia="IRNazanin" w:cs="IRNazanin"/>
          <w:b w:val="false"/>
          <w:bCs w:val="false"/>
          <w:i w:val="false"/>
          <w:iCs w:val="false"/>
          <w:color w:val="333333"/>
          <w:sz w:val="20"/>
          <w:szCs w:val="20"/>
        </w:rPr>
        <w:t>136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ملكاً للإمام بعده لقيامه بأمور الأمة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حنيفة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الأب مع الصغر ويستوي فيه حكم الغلام والجارية، فإذا بلغا زال اليتم عنهما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نفسهما، وللمزيد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الأحكام، ص </w:t>
      </w:r>
      <w:r>
        <w:rPr>
          <w:rFonts w:eastAsia="IRNazanin" w:cs="IRNazanin"/>
          <w:b w:val="false"/>
          <w:bCs w:val="false"/>
          <w:i w:val="false"/>
          <w:iCs w:val="false"/>
          <w:color w:val="333333"/>
          <w:sz w:val="20"/>
          <w:szCs w:val="20"/>
        </w:rPr>
        <w:t>138</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الإمام علیه السلام رفع إليه رجلان سرقا من مال الله، أحدهما عبد من مال الله والآخر من عرض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هَذَا فَهُوَ مِنْ مَالِ اللهِ ولا حَدَّ عَلَيْهِ مَالُ اللهِ أَكَلَ بَعْضُهُ بَعْضاً وأَمَّا الآخَرُ فَعَلَيْهِ الْحَدُّ الشَّدِيدُ فَقَطَعَ 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أن وظيفة الحاكم الإسلامي تعني أداء الأموال العامة إلى المحتاجين والمعوزين وأصحاب الحق، أي تنظيم الأمور الاقتصادية والمعاشية 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زمعة بن الأسود بن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له ترجمة في المصادر إنما اكتفت بذكر اسمه واسم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ابن حبان، مشاهير علماء الأمصار، عُني بتصحيحه،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فلايشمهر، مطبعة لجنة التأليف والترجمة،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حزم، جمهرة انساب العرب، ص </w:t>
      </w:r>
      <w:r>
        <w:rPr>
          <w:rFonts w:eastAsia="IRNazanin" w:cs="IRNazanin"/>
          <w:b w:val="false"/>
          <w:bCs w:val="false"/>
          <w:i w:val="false"/>
          <w:iCs w:val="false"/>
          <w:color w:val="333333"/>
          <w:sz w:val="20"/>
          <w:szCs w:val="20"/>
        </w:rPr>
        <w:t>119</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هكذا في الشرح إلا انها وردت في كلام الإمام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نفسه،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نعتًا للذئب جعله أَزلّ لأنه اخفّ له، الأزهري، 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الأصحاب، الزكاة هي ما يتعلق بالبدن أو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في قواعد وفروع فقه الشافعية،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مراد، مؤسسة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 في فقه الإمامية،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نقي الكشفي، المطبعة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ابن البراج، عبد العزيز الطرابلسي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المهذب،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سيد الشهداء، مؤسسة النشر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بن عمار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شرح نور الإيضاح، دار الإيمان،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الزحيلي، وهبة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دار الفكر المعاصر،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سيد، فقه السنة،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الشطشاط، دراسات في تاريخ الحضارة الإسلامية، ص </w:t>
      </w:r>
      <w:r>
        <w:rPr>
          <w:rFonts w:eastAsia="IRNazanin" w:cs="IRNazanin"/>
          <w:b w:val="false"/>
          <w:bCs w:val="false"/>
          <w:i w:val="false"/>
          <w:iCs w:val="false"/>
          <w:color w:val="333333"/>
          <w:sz w:val="20"/>
          <w:szCs w:val="20"/>
        </w:rPr>
        <w:t>112</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النظم الإسلامية، منشورات الشريف الرضي، مطبعة 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السيد إبراهيم، فاروق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النبوة والخلافة، ص </w:t>
      </w:r>
      <w:r>
        <w:rPr>
          <w:rFonts w:eastAsia="IRNazanin" w:cs="IRNazanin"/>
          <w:b w:val="false"/>
          <w:bCs w:val="false"/>
          <w:i w:val="false"/>
          <w:iCs w:val="false"/>
          <w:color w:val="333333"/>
          <w:sz w:val="20"/>
          <w:szCs w:val="20"/>
        </w:rPr>
        <w:t>398</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عمر وآخرون، النظم الإسلامية،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اليوزبكي، دراسات في النظم الإسلامية،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المودودي، أبو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الاقتصاد بين الإسلام والنظم المعاصرة، 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إبراهيم، علي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حسن إبراهيم، التاريخ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عبد الناصر، المعجم الاقتصادي، ص </w:t>
      </w:r>
      <w:r>
        <w:rPr>
          <w:rFonts w:eastAsia="IRNazanin" w:cs="IRNazanin"/>
          <w:b w:val="false"/>
          <w:bCs w:val="false"/>
          <w:i w:val="false"/>
          <w:iCs w:val="false"/>
          <w:color w:val="333333"/>
          <w:sz w:val="20"/>
          <w:szCs w:val="20"/>
        </w:rPr>
        <w:t>202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عبد الستار، الفقه الإسلامي وتطوره منذ نشأته حتى عصرنا الحاضر، بحث منشور ضمن مجلة دراسات عربية وإسلامية،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السنة الأولى، ص </w:t>
      </w:r>
      <w:r>
        <w:rPr>
          <w:rFonts w:eastAsia="IRNazanin" w:cs="IRNazanin"/>
          <w:b w:val="false"/>
          <w:bCs w:val="false"/>
          <w:i w:val="false"/>
          <w:iCs w:val="false"/>
          <w:color w:val="333333"/>
          <w:sz w:val="20"/>
          <w:szCs w:val="20"/>
        </w:rPr>
        <w:t>134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الشربيني، الخطيب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إلى معرفة معاني ألفاظ المنهاج،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البهوتي، منصور بن يونس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عبد العظيم، أبو عبد الله محمد،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وَتُزَكِّيهِمْ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وَأَقِيمُوا الصَّلَاةَ وَآتُوا الزَّكَاةَ وَأَطِيعُوا الرَّسُولَ لَعَلَّكُمْ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السرخسي في وجوب الزكاة؛ باعتبار معنى النماء فإنها لاتجب إلاّ في المال النامي ومعنى النماء فيها بطريقة التجارة وربما يحصل بالتجارة في الذهب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أبي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الطوسي شروط زكاة الغلات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والنصاب، فالنصاب فيها واحد والعفو واحد فالنصاب ما بلغ خمسة أو ساق بعد إخراج حق السلطان والمؤن كلها،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 لذلك الوجوب في الزكاة، الأصناف الأربعة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والشعير والتمر والزبيب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وتستحب في غيرها مما أنبتته الأرض ماعدا الخضار والبقول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فقه الإمام جعفر الصادق علیه السلام، إعداد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 في مجرد الفقه والفتاوى،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أغا بزرك،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الاحكام السلطانية، ص </w:t>
      </w:r>
      <w:r>
        <w:rPr>
          <w:rFonts w:eastAsia="IRNazanin" w:cs="IRNazanin"/>
          <w:b w:val="false"/>
          <w:bCs w:val="false"/>
          <w:i w:val="false"/>
          <w:iCs w:val="false"/>
          <w:color w:val="333333"/>
          <w:sz w:val="20"/>
          <w:szCs w:val="20"/>
        </w:rPr>
        <w:t>180</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بدران، عبد القادر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مذهب الإمام أحمد بن حنبل، دار إحياء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عبد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دار نشر الإمام علي علیه السلام،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الزكاة،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أبو محمد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المطبعة السلفية،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ومانع الزكاة وآكل الربا ومن لم يزكِ ماله فليس بمسلم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ويقول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ماهلك مال في بر وبحر إلا لمنع الزكاة منه، فحصنوا أموالكم بالزكاة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حسين النوري، مستدرك الوسائل ومستنبط المسائل،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الكبائر، دار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الكبائر، دار الكتاب، الكويت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الفقهية في تلخيص مذاهب المالكية،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مراد، مؤسسة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لم يخرج عنه وقد نقض أحد أركانه، وقد جاء عن أمير المؤمنين علیه السلام خطب رسول الله صلی الله علیه و آله وسلم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وبخصوص الصدقات، عن علي علیه السلام في بيان أسباب معاش الخلق،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وجْهُ الصّدقاتِ فإِنّما هِي لأقْوامٍ ليْس لُهمْ فِی الإِمارةِ نصِيْبٌ، ولا فِی الْعِمارةِ حظٌّ، ولا فِی التِّجارةِ مالٌ، ولا فِی الإِجارةِ معْرِفةٌ وقُدْرةٌ، ففرض اللٌّهُ فِی أمْوالِ الأغْنِياءِ ما يقُوتُهُمْ ويُقوِّمُ بِهِ أودهُمْ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بيّن سُبْحانهُ لِنْ هذِهِ الصّدقاتُ،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فأعلمنا أن رسول الله صلی الله علیه و آله وسلم لم يضع شيئاً من الفرائض إلا في مواضعها 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رسائل في الغيبة، ص </w:t>
      </w:r>
      <w:r>
        <w:rPr>
          <w:rFonts w:eastAsia="IRNazanin" w:cs="IRNazanin"/>
          <w:b w:val="false"/>
          <w:bCs w:val="false"/>
          <w:i w:val="false"/>
          <w:iCs w:val="false"/>
          <w:color w:val="333333"/>
          <w:sz w:val="20"/>
          <w:szCs w:val="20"/>
        </w:rPr>
        <w:t>48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المسكين أسوأ حالًا من الفقير، وهو الذي قد أسكنه العدم، فيرفع إلى كل واحد منهما إذا اتسعت الزكاة مايخرج به من اسم الفقر والمسكنة إلى أدنى مراتب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أبو يعلى، الأحكام السلطانية،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قالت الإمامية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الداودي، الأموال، ص </w:t>
      </w:r>
      <w:r>
        <w:rPr>
          <w:rFonts w:eastAsia="IRNazanin" w:cs="IRNazanin"/>
          <w:b w:val="false"/>
          <w:bCs w:val="false"/>
          <w:i w:val="false"/>
          <w:iCs w:val="false"/>
          <w:color w:val="333333"/>
          <w:sz w:val="20"/>
          <w:szCs w:val="20"/>
        </w:rPr>
        <w:t>151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والفقير الذي لا يسأل، والمسكين الذي يسأل، والفقراء فقراء المسلمين، والمساكين الطوافون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الأموال،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 الداودي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الفقير المسلم، والمسكين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152</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83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 الصدقة لآل محمدٍ، إنما هي اوساخُ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الاصبحي، الموطأ،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بيومي، مكتبة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المنصورة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 يكره من الصدقة،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وجاء عند أبي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هذه الصدقة أوساخ النفس وانها لاتحل لمحمد ولا لآل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83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يتساملون إلى الجهاد ويتألفون بأسهامهم من الصدقة وهم قوم مشركون، لهم نصيب من الزكاة لمعونة المسلمين في جهاد غيرهم في المشركين،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أبو منصور الحسن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إبراهيم البهادري، مطبعة اعتماد،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الداودي، الأموال، ص </w:t>
      </w:r>
      <w:r>
        <w:rPr>
          <w:rFonts w:eastAsia="IRNazanin" w:cs="IRNazanin"/>
          <w:b w:val="false"/>
          <w:bCs w:val="false"/>
          <w:i w:val="false"/>
          <w:iCs w:val="false"/>
          <w:color w:val="333333"/>
          <w:sz w:val="20"/>
          <w:szCs w:val="20"/>
        </w:rPr>
        <w:t>152</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كانوا على ذلك حياة أبي بكر وصدراً من خلافة عمر ثم قال لأبي سفيان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أغنى الله الإسلام عنك وعن ضربائك إنما أنت رجل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 ذلك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الداودي، الأموال، ص </w:t>
      </w:r>
      <w:r>
        <w:rPr>
          <w:rFonts w:eastAsia="IRNazanin" w:cs="IRNazanin"/>
          <w:b w:val="false"/>
          <w:bCs w:val="false"/>
          <w:i w:val="false"/>
          <w:iCs w:val="false"/>
          <w:color w:val="333333"/>
          <w:sz w:val="20"/>
          <w:szCs w:val="20"/>
        </w:rPr>
        <w:t>153</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الأصبحي، أبو عبد الله مالك بن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سحنون ابن سعيد التنوخي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الشافعي،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الداودي، الأموال، ص </w:t>
      </w:r>
      <w:r>
        <w:rPr>
          <w:rFonts w:eastAsia="IRNazanin" w:cs="IRNazanin"/>
          <w:b w:val="false"/>
          <w:bCs w:val="false"/>
          <w:i w:val="false"/>
          <w:iCs w:val="false"/>
          <w:color w:val="333333"/>
          <w:sz w:val="20"/>
          <w:szCs w:val="20"/>
        </w:rPr>
        <w:t>152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ماذهب إليه عمر بن الخطاب حيث أسقط سهم المؤلفة قلوبهم وقال ان الله أعز الإسلام</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ان الآية لم توقت لهذا الصنف من الأصناف وقتاً معيناً، لكي يرفع سهمهم في وقتٍ لاحق بعد النبي صلی الله علیه و آله وسلم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يقول أحمد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كان يستعمل الرأي في أوسع من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ما ذكرنا هو استعمال الرأي حيث لا نص من كتاب ولا سنة، ولكنا نرى عمر سار أبعد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228</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599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الدكتور صائب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لايعد سهم المؤلفة قلوبهم ساقطًا إذ يقال بمعارضة الكتاب والسنة، وإنما توقف العمل به لانتفاء موضوعه، وإذا ما وجدت الحاجة إليه عاد للظهور في أي زمان ومكان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الثقافي والسياسي، الغدير،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جاءت باختلاف يسير عند قدامة، الخراج وصناعة الكتابة،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الداودي، الاموال، ص </w:t>
      </w:r>
      <w:r>
        <w:rPr>
          <w:rFonts w:eastAsia="IRNazanin" w:cs="IRNazanin"/>
          <w:b w:val="false"/>
          <w:bCs w:val="false"/>
          <w:i w:val="false"/>
          <w:iCs w:val="false"/>
          <w:color w:val="333333"/>
          <w:sz w:val="20"/>
          <w:szCs w:val="20"/>
        </w:rPr>
        <w:t>573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أبو يعلى، الأحكام السلطانية، ص </w:t>
      </w:r>
      <w:r>
        <w:rPr>
          <w:rFonts w:eastAsia="IRNazanin" w:cs="IRNazanin"/>
          <w:b w:val="false"/>
          <w:bCs w:val="false"/>
          <w:i w:val="false"/>
          <w:iCs w:val="false"/>
          <w:color w:val="333333"/>
          <w:sz w:val="20"/>
          <w:szCs w:val="20"/>
        </w:rPr>
        <w:t>132</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الداودي، الأموال،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الهروي، الأموال،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الخراج وصناعة الكتابة،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الداودي، الأموال،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عند أبي يوسف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يحملها منها من لا حملان له ويزود من لا زاد له، وتسد منها الثغور ويتخذ منها الخيل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الداودي، ص </w:t>
      </w:r>
      <w:r>
        <w:rPr>
          <w:rFonts w:eastAsia="IRNazanin" w:cs="IRNazanin"/>
          <w:b w:val="false"/>
          <w:bCs w:val="false"/>
          <w:i w:val="false"/>
          <w:iCs w:val="false"/>
          <w:color w:val="333333"/>
          <w:sz w:val="20"/>
          <w:szCs w:val="20"/>
        </w:rPr>
        <w:t>154</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أبو يعلى، الأحكام السلطانية،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فيما يقال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جميع سبل الخير لبقاء القناطر والمدارس والمساجد وتعميرها وتخليص المؤمنين من يد الظالمين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ص </w:t>
      </w:r>
      <w:r>
        <w:rPr>
          <w:rFonts w:eastAsia="IRNazanin" w:cs="IRNazanin"/>
          <w:b w:val="false"/>
          <w:bCs w:val="false"/>
          <w:i w:val="false"/>
          <w:iCs w:val="false"/>
          <w:color w:val="333333"/>
          <w:sz w:val="20"/>
          <w:szCs w:val="20"/>
        </w:rPr>
        <w:t>380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الأموال،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قدامة، الخراج وصناعة الكتابة،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الشوكاني، السيل الجرار،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الداودي، الأموال، ص </w:t>
      </w:r>
      <w:r>
        <w:rPr>
          <w:rFonts w:eastAsia="IRNazanin" w:cs="IRNazanin"/>
          <w:b w:val="false"/>
          <w:bCs w:val="false"/>
          <w:i w:val="false"/>
          <w:iCs w:val="false"/>
          <w:color w:val="333333"/>
          <w:sz w:val="20"/>
          <w:szCs w:val="20"/>
        </w:rPr>
        <w:t>154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المكتبة التجارية،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83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الأموال،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قدامة، الخراج وصناعة الكتابة، ص </w:t>
      </w:r>
      <w:r>
        <w:rPr>
          <w:rFonts w:eastAsia="IRNazanin" w:cs="IRNazanin"/>
          <w:b w:val="false"/>
          <w:bCs w:val="false"/>
          <w:i w:val="false"/>
          <w:iCs w:val="false"/>
          <w:color w:val="333333"/>
          <w:sz w:val="20"/>
          <w:szCs w:val="20"/>
        </w:rPr>
        <w:t>255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ادفعه إلى المجتاز دون المبتدئ بالسفر، الأحكام السلطانية،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أبو يعلى، الأحكام السلطانية، ص </w:t>
      </w:r>
      <w:r>
        <w:rPr>
          <w:rFonts w:eastAsia="IRNazanin" w:cs="IRNazanin"/>
          <w:b w:val="false"/>
          <w:bCs w:val="false"/>
          <w:i w:val="false"/>
          <w:iCs w:val="false"/>
          <w:color w:val="333333"/>
          <w:sz w:val="20"/>
          <w:szCs w:val="20"/>
        </w:rPr>
        <w:t>133</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الراعية، وشرعاً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المكتفية بالرعي المباح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الخصفكي، محمد امين ابن 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المختار شرح تنوير الابصار،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البحوث والدراسات،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في فضل الزكاة الواجبة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جداً، ولو لم يكن إلا ان الله تعالى قرنها بالصلاة في أكثر المواضع التي ذكر فيها الصلاة لكفى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قربان قريب من الملئ، وقرب العبد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يثري الله مالك فزكه، وإذا أردت أن يصلح الله بدنك فأكثر من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الماوردي والمال الثاني في أموال الزكاة، ثمار النخل والشجر، فأوجب أبو حنيفة الزكاة في جميعها وأوجبها الشافعي في ثمار النخل والكرم خاصة، ولم يوجب في غيرهما من جميع الفواكه والثمار زكاة وزكاتها بشرطين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 صلاحها واستطابة أكلها، وليس على من قطعها قبل بدو الصلاح زكاة ويكره أن يفعله قراراً من الزكاة، ولايكره أن فعله 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والشرط الثاني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75</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القلعجي، وقتينبي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ص </w:t>
      </w:r>
      <w:r>
        <w:rPr>
          <w:rFonts w:eastAsia="IRNazanin" w:cs="IRNazanin"/>
          <w:b w:val="false"/>
          <w:bCs w:val="false"/>
          <w:i w:val="false"/>
          <w:iCs w:val="false"/>
          <w:color w:val="333333"/>
          <w:sz w:val="20"/>
          <w:szCs w:val="20"/>
        </w:rPr>
        <w:t>272</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الأثر أن عليّاً علیه السلام عمل ليهودي في سقي نخل له في حياة رسول الله صلی الله علیه و آله وسلم بمد من شعير، مخبزه قُرصاً، فلمّا هم أن يُفطر عليه، أتاه سائل يستطعم، فدفعه إليه، وبات طاوياً وتاجر الله تعالى بتلك الصدقة، فعد الناس هذه الفعلة من أعظم السّخاء وعدّوها أيضاً من أعظم العبادة، وقال بعض الشعراء وأحسن فيما قالوا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 في تجارته، مثل خسر خلاف 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نهج البلاغة، ص </w:t>
      </w:r>
      <w:r>
        <w:rPr>
          <w:rFonts w:eastAsia="IRNazanin" w:cs="IRNazanin"/>
          <w:b w:val="false"/>
          <w:bCs w:val="false"/>
          <w:i w:val="false"/>
          <w:iCs w:val="false"/>
          <w:color w:val="333333"/>
          <w:sz w:val="20"/>
          <w:szCs w:val="20"/>
        </w:rPr>
        <w:t>303</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دار الرسول صلی الله علیه و آله وسلم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تختارن عليه 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تقسم ماله وتختر أحد القسمين،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الوصية الشريفة من أعظم الوصايا في إقامة عماد الحق كما قال الشريف وفيها من الآداب الاجتماعية والأخلاقية والسلوكية مع الناس ما يجعلها تكتب بماء الذهب وتوجب على من يتولى أمر الأمة حفظها ليأمر بها من يتولى جباية الصدقات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السلوك السليم حيث وصى لقمان ابنه في كتاب الله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تُصَعِّرْ خَدَّكَ لِلنَّاسِ وَلَا تَمْشِ فِي الْأَرْضِ مَرَحًا إِنَّ اللَّهَ لَا يُحِبُّ كُلَّ مُخْتَالٍ فَخُورٍ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وَاقْصِدْ فِي مَشْيِكَ وَاغْضُضْ مِنْ صَوْتِكَ إِنَّ أَنْكَرَ الْأَصْوَاتِ لَصَوْتُ الْحَمِيرِ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أشار القرآن الكريم إلى التحية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حُيِّيتُمْ بِتَحِيَّةٍ فَحَيُّوا بِأَحْسَنَ مِنْهَا أَوْ رُدُّوهَا إِنَّ اللَّهَ كَانَ عَلَى كُلِّ شَيْءٍ حَسِيبًا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 الخلق وفي حديث علي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ولاتخدج أي لاتنقصها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لما جاء في كتاب الله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تَدْخُلُوا بُيُوتًا غَيْرَ بُيُوتِكُمْ حَتَّى تَسْتَأْنِسُوا وَتُسَلِّمُوا عَلَى أَهْلِهَا ذَلِكُمْ خَيْرٌ لَكُمْ لَعَلَّكُمْ تَذَكَّرُونَ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تَجِدُوا فِيهَا أَحَدًا فَلَا تَدْخُلُوهَا حَتَّى يُؤْذَنَ لَكُمْ وَإِنْ قِيلَ لَكُمُ ارْجِعُوا فَارْجِعُوا هُوَ أَزْكَى لَكُمْ وَاللَّهُ بِمَا تَعْمَلُونَ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جبهت الرجل بكلام واجهته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يعضههم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 الكذب والبهتان، وقد أعضهت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تقول فلان لا يمتاح نداه إلا عصًرا، ولا تحلب يداه إلا مصراْ، 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اللغوب، التعب والمشقة، 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البيطار سرة الدابة بالمنقب وهو الذي ينقب به، الأصفهاني،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الظّلْعُ كالغَمْز ظَلَعَ الرجلُ والدابّة في مشيه يظلَعُ ظَلْعًا عَرَجَ وغمز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الأغدر والغدير الماء الذي يغادر السيل في مستنقع ينهي إليه والغدير صار فيه الماء</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الماء الصافي قلّ أو كثر، 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بادن سمين جسيم والأنثى بادن وبادنة والجمع بُدْنٌ وبُدّنٌ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البدنة ناقة أو بقرة تنحر بمكة سميت بذلك لأنهم كانوا يسمّنونها،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بدن،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 مخ العظام وشحم العين من السمن وناقة منقية، 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 جحاف إذا جرف كل شيء وذهب به، ابن زكريا، مجمل اللغة،مادة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لغب، تعب حتى لغب يلغب وقسمة لغوب وأتانا ساغب لاغباً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ماقام به الرسول صلی الله علیه و آله وسلم عندما افتتح خيبر فقال له أهلها نحن أعلم بعملها منكم فأعطاهم إياها بالنصف ثم بعث إليهم عبد الله بن رواحة يقسم بينه 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لهم إن شئتم عملت وعالجت وكلت لكم النصف وإن شئتم عملتم وعالجتم وكلتم النصف فقالوا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يعود، عوداً، والعود البعير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 كبر السن،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وكسّره، وجناح كسير، وناقة وشاه 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مسلوبة وقيل ذاهبة، وانهلست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فالزكاة لم يفرضها في كل مال، بل فرضها في الأموال التي تحتمل المواساة ويكثر فيها الربح، يُنظر، ابن قيم الجوزية،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 عن رب العالمين، تح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104</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 محمد في المدينة،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بركات، المكتبة العصرية،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تنظيم جبايات الصدقات في القرن الأول الهجري، بحث منشور، ضمن مجلة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السنة الثالثة</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2431</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خیرو، إدارة العراق في صدر الإسلام، ص </w:t>
      </w:r>
      <w:r>
        <w:rPr>
          <w:rFonts w:eastAsia="IRNazanin" w:cs="IRNazanin"/>
          <w:b w:val="false"/>
          <w:bCs w:val="false"/>
          <w:i w:val="false"/>
          <w:iCs w:val="false"/>
          <w:color w:val="333333"/>
          <w:sz w:val="20"/>
          <w:szCs w:val="20"/>
        </w:rPr>
        <w:t>107</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مرطان، سعيد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للفكر الاقتصادي ي الإسلام، مؤسسة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يُلحظ في جلّ التعريفات التي تناولت العطاء اقتصارها على موضوع واحد هو تخصصه في شؤون المقاتلين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مرتبات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ظلت وجهة النظر هذه تسود اغلب كتابات الباحثين المحدثين،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العطاء في الحجاز، تطوره وتنظيمه في العهود الإسلامية الأولى، بحث منشور في مجلة المجمع العلمي،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غير أن رأيًا آخر ظهر في سبعينات القرن المنصرم، يُعدّ أكثر شمولية على حساب ان تخصص العطاء كان لمعظم طبقات المجتمع، مماّ أوجد طبقة جديدة لها دخل ثابت، وقد أثرت في زيادة الاستهلاك، مماّ يؤدي إلى النهوض الاقتصادي،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 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التجارة في العصور الوسطى، بحث في مجلة المؤرخ العربي، الأمانة العامة لاتحاد المؤرخين العرب،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الرأي يبدو أكثر ترجيحًا من الرأي السائد آنذاك</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عمر وآخرون، النظم الإسلامية، ص </w:t>
      </w:r>
      <w:r>
        <w:rPr>
          <w:rFonts w:eastAsia="IRNazanin" w:cs="IRNazanin"/>
          <w:b w:val="false"/>
          <w:bCs w:val="false"/>
          <w:i w:val="false"/>
          <w:iCs w:val="false"/>
          <w:color w:val="333333"/>
          <w:sz w:val="20"/>
          <w:szCs w:val="20"/>
        </w:rPr>
        <w:t>124</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الأعظمي، الكبيسي، دراسات في تاريخ الاقتصاد العربي الإسلامي، ص </w:t>
      </w:r>
      <w:r>
        <w:rPr>
          <w:rFonts w:eastAsia="IRNazanin" w:cs="IRNazanin"/>
          <w:b w:val="false"/>
          <w:bCs w:val="false"/>
          <w:i w:val="false"/>
          <w:iCs w:val="false"/>
          <w:color w:val="333333"/>
          <w:sz w:val="20"/>
          <w:szCs w:val="20"/>
        </w:rPr>
        <w:t>187</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برواية أخرى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أنزلهم على قدر منازلهم في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جاءت في روايات مختلفة ومتفرقة عند البلاذري، فتوح البلدان،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سلوم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والفرق الغالية في الحضارة الإسلامية، دار واسط،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سلوم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والفرق الغالية في الحضارة الإسلامية، ص </w:t>
      </w:r>
      <w:r>
        <w:rPr>
          <w:rFonts w:eastAsia="IRNazanin" w:cs="IRNazanin"/>
          <w:b w:val="false"/>
          <w:bCs w:val="false"/>
          <w:i w:val="false"/>
          <w:iCs w:val="false"/>
          <w:color w:val="333333"/>
          <w:sz w:val="20"/>
          <w:szCs w:val="20"/>
        </w:rPr>
        <w:t>51</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السعيدي، سياسة المال في الإسلام، ص </w:t>
      </w:r>
      <w:r>
        <w:rPr>
          <w:rFonts w:eastAsia="IRNazanin" w:cs="IRNazanin"/>
          <w:b w:val="false"/>
          <w:bCs w:val="false"/>
          <w:i w:val="false"/>
          <w:iCs w:val="false"/>
          <w:color w:val="333333"/>
          <w:sz w:val="20"/>
          <w:szCs w:val="20"/>
        </w:rPr>
        <w:t>204</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السعيدي، أنيس، علي بن أبي طالب علیه السلام ديكتاتورية الفقراء، دار الصفاء،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الأموال،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خيرو، إدارة العراق في صدر الإسلام، ص </w:t>
      </w:r>
      <w:r>
        <w:rPr>
          <w:rFonts w:eastAsia="IRNazanin" w:cs="IRNazanin"/>
          <w:b w:val="false"/>
          <w:bCs w:val="false"/>
          <w:i w:val="false"/>
          <w:iCs w:val="false"/>
          <w:color w:val="333333"/>
          <w:sz w:val="20"/>
          <w:szCs w:val="20"/>
        </w:rPr>
        <w:t>112</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الريس، الخراج والنظم المالية،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ان التمايز في العطاء كان كثيراً في عهد عثمان، حيث التوسع في منح القطائع ومنها اقطاع تمليك، نجمان، الأوضاع الاقتصادية، ص </w:t>
      </w:r>
      <w:r>
        <w:rPr>
          <w:rFonts w:eastAsia="IRNazanin" w:cs="IRNazanin"/>
          <w:b w:val="false"/>
          <w:bCs w:val="false"/>
          <w:i w:val="false"/>
          <w:iCs w:val="false"/>
          <w:color w:val="333333"/>
          <w:sz w:val="20"/>
          <w:szCs w:val="20"/>
        </w:rPr>
        <w:t>27</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158</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أكد الدكتور الدوري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العطاء على التفضيل مجالًا آخر للشكوى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 بعد ان يوضح ما قام به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ولاحظنا ان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تنظيم الأسباع أربعة يمانية وثلاثة شمالية كما انه عاد إلى التسوية في العطاء بدل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يشعر بسعة الشكوى من التفضيل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أوراق في التاريخ والحضارة، مركز دراسات الوحدة العربية،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ذلك يقول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أمير المؤمنين علیه السلام لم يكن يذهب في خلافته مذهب الملوك الذين يُصانعون بالأموال ويصرّفونها في مصالح ملكهم وملاذ أنفسهم، وانه لم يكن من أهل الدنيا، وإنما كان رجلاً متألهاً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حق، لايريد بالله ورسوله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الخطبة ذكرها الكلبي مروية مرفوعة إلى أبي صالح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دراسات في نهج البلاغة،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إِنَّا خَلَقْنَاكُمْ مِنْ ذَكَرٍ وَأُنْثَى وَجَعَلْنَاكُمْ شُعُوبًا وَقَبَائِلَ لِتَعَارَفُوا إِنَّ أَكْرَمَكُمْ عِنْدَ اللَّهِ أَتْقَاكُمْ إِنَّ اللَّهَ عَلِيمٌ خَبِيرٌ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 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واتيته سمراً أي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 قصده، وأممه وتأممه أيضاً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التبذير والإسراف بمعنى واحد يرادف كل منهما الآخر تارة، وتارة أخرى بمعنى، لأن التبذير بالمعنى الواقعي يختلف عن الإسراف، فالتبذير من مادة بذر بمعنى نثر البذور وتستعمل حين يضيع الإنسان نعمة الله ويطرحها جانباً، وبعبارة أخرى ينفق الأموال في غير موضعها، أما الإسراف فهو المبالغة في استهلاك النعم بحيث يخرج من حالة الاعتدال دون أن يضيع شيئاً ظاهرياً، كأن يعد طعاماً كثيراً للغاية وفاخراً لبضعة أفراد، بينما يمكن إطعام عشرات الأفراد بتلك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الخدن، الصاحب وخادنت الرجل مخادنة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مجمل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ألام 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أولئك الأفراد الذين أحسن إليهم فقط لايقدمون المساعدة لمن أحسن إليهم في يوم عوزه فحسب بل، تبلغ بهم الوضاعة واللؤم أن يتحولوا إلى ذامين، أمّا ما فهمه شرّاح نهج البلاغة من أن العبارة تعني اللوم والتوبيخ، فلعل ذلك كون الصديق هو المصداق الواضح للوضاعة حين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هطع، في عنقه تصويب، وقيل المسرع وقد أسرع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ما بقي من رسم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مجمل اللغة،مادة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املق إملاقًا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واحتاج، الفيومي،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 الملك، كان إناء يشرب به ويُكال به، الأصفهاني، 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شجر لونه اخضر إلى الكدرة، الفراهيدي،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ورجل دنف، وأمره دنف، وقوم دنف، وقد دنف المريض، الجوهري، تاج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الثكل، الموت والهلاك وفقدان الحبيب والولد،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في نهج البلاغة،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82682</Words>
  <Characters>363331</Characters>
  <CharactersWithSpaces>443087</CharactersWithSpaces>
  <Paragraphs>4466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2026-08-27T13:44:41Z</dcterms:created>
  <dc:creator>ghaemiyeh.com</dc:creator>
  <dc:description/>
  <dc:language>en-US</dc:language>
  <cp:lastModifiedBy/>
  <dcterms:modified xsi:type="dcterms:W3CDTF">2026-08-27T17:14:53Z</dcterms:modified>
  <cp:revision>1</cp:revision>
  <dc:subject/>
  <dc:title>الفکر الإداری عند الإمام علی علیه السلام فی نهج البلاغة</dc:title>
</cp:coreProperties>
</file>

<file path=docProps/custom.xml><?xml version="1.0" encoding="utf-8"?>
<Properties xmlns="http://schemas.openxmlformats.org/officeDocument/2006/custom-properties" xmlns:vt="http://schemas.openxmlformats.org/officeDocument/2006/docPropsVTypes"/>
</file>