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حجاب نگاه پوشش و روابط از دیدگاه قرآن و عترت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3598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23598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35987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235989_1051229030">
            <w:r>
              <w:rPr>
                <w:webHidden/>
                <w:rStyle w:val="IndexLink"/>
                <w:rtl w:val="true"/>
              </w:rPr>
              <w:t>مقدمات</w:t>
            </w:r>
            <w:r>
              <w:rPr>
                <w:rStyle w:val="IndexLink"/>
                <w:rtl w:val="true"/>
              </w:rPr>
              <w:tab/>
            </w:r>
            <w:r>
              <w:rPr>
                <w:rStyle w:val="IndexLink"/>
              </w:rPr>
              <w:t>13</w:t>
            </w:r>
          </w:hyperlink>
        </w:p>
        <w:p>
          <w:pPr>
            <w:pStyle w:val="Contents3"/>
            <w:tabs>
              <w:tab w:val="clear" w:pos="8459"/>
              <w:tab w:val="right" w:pos="9026" w:leader="dot"/>
            </w:tabs>
            <w:rPr/>
          </w:pPr>
          <w:hyperlink w:anchor="__RefHeading___Toc6235991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235993_1051229030">
            <w:r>
              <w:rPr>
                <w:webHidden/>
                <w:rStyle w:val="IndexLink"/>
                <w:rtl w:val="true"/>
              </w:rPr>
              <w:t>و هرگز نیاز ندارد به روز شود</w:t>
            </w:r>
            <w:r>
              <w:rPr>
                <w:rStyle w:val="IndexLink"/>
                <w:rtl w:val="true"/>
              </w:rPr>
              <w:t>...</w:t>
              <w:tab/>
            </w:r>
            <w:r>
              <w:rPr>
                <w:rStyle w:val="IndexLink"/>
              </w:rPr>
              <w:t>19</w:t>
            </w:r>
          </w:hyperlink>
        </w:p>
        <w:p>
          <w:pPr>
            <w:pStyle w:val="Contents3"/>
            <w:tabs>
              <w:tab w:val="clear" w:pos="8459"/>
              <w:tab w:val="right" w:pos="9026" w:leader="dot"/>
            </w:tabs>
            <w:rPr/>
          </w:pPr>
          <w:hyperlink w:anchor="__RefHeading___Toc6235995_1051229030">
            <w:r>
              <w:rPr>
                <w:webHidden/>
                <w:rStyle w:val="IndexLink"/>
                <w:rtl w:val="true"/>
              </w:rPr>
              <w:t>در این واویلای گناه چه کنیم؟</w:t>
            </w:r>
            <w:r>
              <w:rPr>
                <w:rStyle w:val="IndexLink"/>
                <w:rtl w:val="true"/>
              </w:rPr>
              <w:tab/>
            </w:r>
            <w:r>
              <w:rPr>
                <w:rStyle w:val="IndexLink"/>
              </w:rPr>
              <w:t>21</w:t>
            </w:r>
          </w:hyperlink>
        </w:p>
        <w:p>
          <w:pPr>
            <w:pStyle w:val="Contents3"/>
            <w:tabs>
              <w:tab w:val="clear" w:pos="8459"/>
              <w:tab w:val="right" w:pos="9026" w:leader="dot"/>
            </w:tabs>
            <w:rPr/>
          </w:pPr>
          <w:hyperlink w:anchor="__RefHeading___Toc6235997_1051229030">
            <w:r>
              <w:rPr>
                <w:webHidden/>
                <w:rStyle w:val="IndexLink"/>
                <w:rtl w:val="true"/>
              </w:rPr>
              <w:t xml:space="preserve">و حجاب، </w:t>
            </w:r>
            <w:r>
              <w:rPr>
                <w:rStyle w:val="IndexLink"/>
                <w:rtl w:val="true"/>
              </w:rPr>
              <w:t xml:space="preserve">... </w:t>
            </w:r>
            <w:r>
              <w:rPr>
                <w:rStyle w:val="IndexLink"/>
                <w:rtl w:val="true"/>
              </w:rPr>
              <w:t>بسم رب الزهراء عليها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6235999_1051229030">
            <w:r>
              <w:rPr>
                <w:webHidden/>
                <w:rStyle w:val="IndexLink"/>
                <w:rtl w:val="true"/>
              </w:rPr>
              <w:t>حجاب از دیدگاه قرآن کریم</w:t>
            </w:r>
            <w:r>
              <w:rPr>
                <w:rStyle w:val="IndexLink"/>
                <w:rtl w:val="true"/>
              </w:rPr>
              <w:tab/>
            </w:r>
            <w:r>
              <w:rPr>
                <w:rStyle w:val="IndexLink"/>
              </w:rPr>
              <w:t>29</w:t>
            </w:r>
          </w:hyperlink>
        </w:p>
        <w:p>
          <w:pPr>
            <w:pStyle w:val="Contents3"/>
            <w:tabs>
              <w:tab w:val="clear" w:pos="8459"/>
              <w:tab w:val="right" w:pos="9026" w:leader="dot"/>
            </w:tabs>
            <w:rPr/>
          </w:pPr>
          <w:hyperlink w:anchor="__RefHeading___Toc6236001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6236003_1051229030">
            <w:r>
              <w:rPr>
                <w:webHidden/>
                <w:rStyle w:val="IndexLink"/>
                <w:rtl w:val="true"/>
              </w:rPr>
              <w:t>آیه یکم</w:t>
            </w:r>
            <w:r>
              <w:rPr>
                <w:rStyle w:val="IndexLink"/>
                <w:rtl w:val="true"/>
              </w:rPr>
              <w:t>:</w:t>
              <w:tab/>
            </w:r>
            <w:r>
              <w:rPr>
                <w:rStyle w:val="IndexLink"/>
              </w:rPr>
              <w:t>31</w:t>
            </w:r>
          </w:hyperlink>
        </w:p>
        <w:p>
          <w:pPr>
            <w:pStyle w:val="Contents3"/>
            <w:tabs>
              <w:tab w:val="clear" w:pos="8459"/>
              <w:tab w:val="right" w:pos="9026" w:leader="dot"/>
            </w:tabs>
            <w:rPr/>
          </w:pPr>
          <w:hyperlink w:anchor="__RefHeading___Toc6236005_1051229030">
            <w:r>
              <w:rPr>
                <w:webHidden/>
                <w:rStyle w:val="IndexLink"/>
                <w:rtl w:val="true"/>
              </w:rPr>
              <w:t>آیه دوم</w:t>
            </w:r>
            <w:r>
              <w:rPr>
                <w:rStyle w:val="IndexLink"/>
                <w:rtl w:val="true"/>
              </w:rPr>
              <w:t>:</w:t>
              <w:tab/>
            </w:r>
            <w:r>
              <w:rPr>
                <w:rStyle w:val="IndexLink"/>
              </w:rPr>
              <w:t>35</w:t>
            </w:r>
          </w:hyperlink>
        </w:p>
        <w:p>
          <w:pPr>
            <w:pStyle w:val="Contents3"/>
            <w:tabs>
              <w:tab w:val="clear" w:pos="8459"/>
              <w:tab w:val="right" w:pos="9026" w:leader="dot"/>
            </w:tabs>
            <w:rPr/>
          </w:pPr>
          <w:hyperlink w:anchor="__RefHeading___Toc6236007_1051229030">
            <w:r>
              <w:rPr>
                <w:webHidden/>
                <w:rStyle w:val="IndexLink"/>
                <w:rtl w:val="true"/>
              </w:rPr>
              <w:t>آیه سوم</w:t>
            </w:r>
            <w:r>
              <w:rPr>
                <w:rStyle w:val="IndexLink"/>
                <w:rtl w:val="true"/>
              </w:rPr>
              <w:t>:</w:t>
              <w:tab/>
            </w:r>
            <w:r>
              <w:rPr>
                <w:rStyle w:val="IndexLink"/>
              </w:rPr>
              <w:t>37</w:t>
            </w:r>
          </w:hyperlink>
        </w:p>
        <w:p>
          <w:pPr>
            <w:pStyle w:val="Contents3"/>
            <w:tabs>
              <w:tab w:val="clear" w:pos="8459"/>
              <w:tab w:val="right" w:pos="9026" w:leader="dot"/>
            </w:tabs>
            <w:rPr/>
          </w:pPr>
          <w:hyperlink w:anchor="__RefHeading___Toc6236009_1051229030">
            <w:r>
              <w:rPr>
                <w:webHidden/>
                <w:rStyle w:val="IndexLink"/>
                <w:rtl w:val="true"/>
              </w:rPr>
              <w:t>آیه چهارم</w:t>
            </w:r>
            <w:r>
              <w:rPr>
                <w:rStyle w:val="IndexLink"/>
                <w:rtl w:val="true"/>
              </w:rPr>
              <w:t>:</w:t>
              <w:tab/>
            </w:r>
            <w:r>
              <w:rPr>
                <w:rStyle w:val="IndexLink"/>
              </w:rPr>
              <w:t>42</w:t>
            </w:r>
          </w:hyperlink>
        </w:p>
        <w:p>
          <w:pPr>
            <w:pStyle w:val="Contents3"/>
            <w:tabs>
              <w:tab w:val="clear" w:pos="8459"/>
              <w:tab w:val="right" w:pos="9026" w:leader="dot"/>
            </w:tabs>
            <w:rPr/>
          </w:pPr>
          <w:hyperlink w:anchor="__RefHeading___Toc6236011_1051229030">
            <w:r>
              <w:rPr>
                <w:webHidden/>
                <w:rStyle w:val="IndexLink"/>
                <w:rtl w:val="true"/>
              </w:rPr>
              <w:t>آیه پنجم</w:t>
            </w:r>
            <w:r>
              <w:rPr>
                <w:rStyle w:val="IndexLink"/>
                <w:rtl w:val="true"/>
              </w:rPr>
              <w:t>:</w:t>
              <w:tab/>
            </w:r>
            <w:r>
              <w:rPr>
                <w:rStyle w:val="IndexLink"/>
              </w:rPr>
              <w:t>42</w:t>
            </w:r>
          </w:hyperlink>
        </w:p>
        <w:p>
          <w:pPr>
            <w:pStyle w:val="Contents3"/>
            <w:tabs>
              <w:tab w:val="clear" w:pos="8459"/>
              <w:tab w:val="right" w:pos="9026" w:leader="dot"/>
            </w:tabs>
            <w:rPr/>
          </w:pPr>
          <w:hyperlink w:anchor="__RefHeading___Toc6236013_1051229030">
            <w:r>
              <w:rPr>
                <w:webHidden/>
                <w:rStyle w:val="IndexLink"/>
                <w:rtl w:val="true"/>
              </w:rPr>
              <w:t>آیه ششم</w:t>
            </w:r>
            <w:r>
              <w:rPr>
                <w:rStyle w:val="IndexLink"/>
                <w:rtl w:val="true"/>
              </w:rPr>
              <w:t>:</w:t>
              <w:tab/>
            </w:r>
            <w:r>
              <w:rPr>
                <w:rStyle w:val="IndexLink"/>
              </w:rPr>
              <w:t>42</w:t>
            </w:r>
          </w:hyperlink>
        </w:p>
        <w:p>
          <w:pPr>
            <w:pStyle w:val="Contents3"/>
            <w:tabs>
              <w:tab w:val="clear" w:pos="8459"/>
              <w:tab w:val="right" w:pos="9026" w:leader="dot"/>
            </w:tabs>
            <w:rPr/>
          </w:pPr>
          <w:hyperlink w:anchor="__RefHeading___Toc6236015_1051229030">
            <w:r>
              <w:rPr>
                <w:webHidden/>
                <w:rStyle w:val="IndexLink"/>
                <w:rtl w:val="true"/>
              </w:rPr>
              <w:t>آیه هفتم</w:t>
            </w:r>
            <w:r>
              <w:rPr>
                <w:rStyle w:val="IndexLink"/>
                <w:rtl w:val="true"/>
              </w:rPr>
              <w:t>:</w:t>
              <w:tab/>
            </w:r>
            <w:r>
              <w:rPr>
                <w:rStyle w:val="IndexLink"/>
              </w:rPr>
              <w:t>43</w:t>
            </w:r>
          </w:hyperlink>
        </w:p>
        <w:p>
          <w:pPr>
            <w:pStyle w:val="Contents2"/>
            <w:tabs>
              <w:tab w:val="clear" w:pos="8743"/>
              <w:tab w:val="right" w:pos="9026" w:leader="dot"/>
            </w:tabs>
            <w:rPr/>
          </w:pPr>
          <w:hyperlink w:anchor="__RefHeading___Toc6236017_1051229030">
            <w:r>
              <w:rPr>
                <w:webHidden/>
                <w:rStyle w:val="IndexLink"/>
                <w:rtl w:val="true"/>
              </w:rPr>
              <w:t>حجاب از دیدگاه اهل بیت اطهار علیهم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6236019_105122903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236021_1051229030">
            <w:r>
              <w:rPr>
                <w:webHidden/>
                <w:rStyle w:val="IndexLink"/>
                <w:rtl w:val="true"/>
              </w:rPr>
              <w:t xml:space="preserve">هرعضوی را بهره ای از </w:t>
            </w:r>
            <w:r>
              <w:rPr>
                <w:rStyle w:val="IndexLink"/>
                <w:rtl w:val="true"/>
              </w:rPr>
              <w:t>...</w:t>
              <w:tab/>
            </w:r>
            <w:r>
              <w:rPr>
                <w:rStyle w:val="IndexLink"/>
              </w:rPr>
              <w:t>50</w:t>
            </w:r>
          </w:hyperlink>
        </w:p>
        <w:p>
          <w:pPr>
            <w:pStyle w:val="Contents3"/>
            <w:tabs>
              <w:tab w:val="clear" w:pos="8459"/>
              <w:tab w:val="right" w:pos="9026" w:leader="dot"/>
            </w:tabs>
            <w:rPr/>
          </w:pPr>
          <w:hyperlink w:anchor="__RefHeading___Toc6236023_1051229030">
            <w:r>
              <w:rPr>
                <w:webHidden/>
                <w:rStyle w:val="IndexLink"/>
                <w:rtl w:val="true"/>
              </w:rPr>
              <w:t>پیمان بر عفاف</w:t>
            </w:r>
            <w:r>
              <w:rPr>
                <w:rStyle w:val="IndexLink"/>
                <w:rtl w:val="true"/>
              </w:rPr>
              <w:tab/>
            </w:r>
            <w:r>
              <w:rPr>
                <w:rStyle w:val="IndexLink"/>
              </w:rPr>
              <w:t>52</w:t>
            </w:r>
          </w:hyperlink>
        </w:p>
        <w:p>
          <w:pPr>
            <w:pStyle w:val="Contents3"/>
            <w:tabs>
              <w:tab w:val="clear" w:pos="8459"/>
              <w:tab w:val="right" w:pos="9026" w:leader="dot"/>
            </w:tabs>
            <w:rPr/>
          </w:pPr>
          <w:hyperlink w:anchor="__RefHeading___Toc6236025_1051229030">
            <w:r>
              <w:rPr>
                <w:webHidden/>
                <w:rStyle w:val="IndexLink"/>
                <w:rtl w:val="true"/>
              </w:rPr>
              <w:t>نهى نبوی</w:t>
            </w:r>
            <w:r>
              <w:rPr>
                <w:rStyle w:val="IndexLink"/>
                <w:rtl w:val="true"/>
              </w:rPr>
              <w:tab/>
            </w:r>
            <w:r>
              <w:rPr>
                <w:rStyle w:val="IndexLink"/>
              </w:rPr>
              <w:t>53</w:t>
            </w:r>
          </w:hyperlink>
        </w:p>
        <w:p>
          <w:pPr>
            <w:pStyle w:val="Contents3"/>
            <w:tabs>
              <w:tab w:val="clear" w:pos="8459"/>
              <w:tab w:val="right" w:pos="9026" w:leader="dot"/>
            </w:tabs>
            <w:rPr/>
          </w:pPr>
          <w:hyperlink w:anchor="__RefHeading___Toc6236027_1051229030">
            <w:r>
              <w:rPr>
                <w:webHidden/>
                <w:rStyle w:val="IndexLink"/>
                <w:rtl w:val="true"/>
              </w:rPr>
              <w:t>از وصایای پدر امت</w:t>
            </w:r>
            <w:r>
              <w:rPr>
                <w:rStyle w:val="IndexLink"/>
                <w:rtl w:val="true"/>
              </w:rPr>
              <w:tab/>
            </w:r>
            <w:r>
              <w:rPr>
                <w:rStyle w:val="IndexLink"/>
              </w:rPr>
              <w:t>55</w:t>
            </w:r>
          </w:hyperlink>
        </w:p>
        <w:p>
          <w:pPr>
            <w:pStyle w:val="Contents3"/>
            <w:tabs>
              <w:tab w:val="clear" w:pos="8459"/>
              <w:tab w:val="right" w:pos="9026" w:leader="dot"/>
            </w:tabs>
            <w:rPr/>
          </w:pPr>
          <w:hyperlink w:anchor="__RefHeading___Toc6236029_1051229030">
            <w:r>
              <w:rPr>
                <w:webHidden/>
                <w:rStyle w:val="IndexLink"/>
                <w:rtl w:val="true"/>
              </w:rPr>
              <w:t xml:space="preserve">زنان </w:t>
            </w:r>
            <w:r>
              <w:rPr>
                <w:rStyle w:val="IndexLink"/>
                <w:rtl w:val="true"/>
              </w:rPr>
              <w:t>...</w:t>
              <w:tab/>
            </w:r>
            <w:r>
              <w:rPr>
                <w:rStyle w:val="IndexLink"/>
              </w:rPr>
              <w:t>56</w:t>
            </w:r>
          </w:hyperlink>
        </w:p>
        <w:p>
          <w:pPr>
            <w:pStyle w:val="Contents3"/>
            <w:tabs>
              <w:tab w:val="clear" w:pos="8459"/>
              <w:tab w:val="right" w:pos="9026" w:leader="dot"/>
            </w:tabs>
            <w:rPr/>
          </w:pPr>
          <w:hyperlink w:anchor="__RefHeading___Toc6236031_1051229030">
            <w:r>
              <w:rPr>
                <w:webHidden/>
                <w:rStyle w:val="IndexLink"/>
                <w:rtl w:val="true"/>
              </w:rPr>
              <w:t>حجاب حضرت فاطمه علیهاالسلام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6236033_1051229030">
            <w:r>
              <w:rPr>
                <w:webHidden/>
                <w:rStyle w:val="IndexLink"/>
                <w:rtl w:val="true"/>
              </w:rPr>
              <w:t xml:space="preserve">آن جا که جگرگوشه زهراء عليهما السلام بیرون می آید </w:t>
            </w:r>
            <w:r>
              <w:rPr>
                <w:rStyle w:val="IndexLink"/>
                <w:rtl w:val="true"/>
              </w:rPr>
              <w:t>...</w:t>
              <w:tab/>
            </w:r>
            <w:r>
              <w:rPr>
                <w:rStyle w:val="IndexLink"/>
              </w:rPr>
              <w:t>59</w:t>
            </w:r>
          </w:hyperlink>
        </w:p>
        <w:p>
          <w:pPr>
            <w:pStyle w:val="Contents3"/>
            <w:tabs>
              <w:tab w:val="clear" w:pos="8459"/>
              <w:tab w:val="right" w:pos="9026" w:leader="dot"/>
            </w:tabs>
            <w:rPr/>
          </w:pPr>
          <w:hyperlink w:anchor="__RefHeading___Toc6236035_1051229030">
            <w:r>
              <w:rPr>
                <w:webHidden/>
                <w:rStyle w:val="IndexLink"/>
                <w:rtl w:val="true"/>
              </w:rPr>
              <w:t>بهترین زن</w:t>
            </w:r>
            <w:r>
              <w:rPr>
                <w:rStyle w:val="IndexLink"/>
                <w:rtl w:val="true"/>
              </w:rPr>
              <w:tab/>
            </w:r>
            <w:r>
              <w:rPr>
                <w:rStyle w:val="IndexLink"/>
              </w:rPr>
              <w:t>60</w:t>
            </w:r>
          </w:hyperlink>
        </w:p>
        <w:p>
          <w:pPr>
            <w:pStyle w:val="Contents3"/>
            <w:tabs>
              <w:tab w:val="clear" w:pos="8459"/>
              <w:tab w:val="right" w:pos="9026" w:leader="dot"/>
            </w:tabs>
            <w:rPr/>
          </w:pPr>
          <w:hyperlink w:anchor="__RefHeading___Toc6236037_1051229030">
            <w:r>
              <w:rPr>
                <w:webHidden/>
                <w:rStyle w:val="IndexLink"/>
                <w:rtl w:val="true"/>
              </w:rPr>
              <w:t>پوشش دشمنان حق</w:t>
            </w:r>
            <w:r>
              <w:rPr>
                <w:rStyle w:val="IndexLink"/>
                <w:rtl w:val="true"/>
              </w:rPr>
              <w:tab/>
            </w:r>
            <w:r>
              <w:rPr>
                <w:rStyle w:val="IndexLink"/>
              </w:rPr>
              <w:t>64</w:t>
            </w:r>
          </w:hyperlink>
        </w:p>
        <w:p>
          <w:pPr>
            <w:pStyle w:val="Contents3"/>
            <w:tabs>
              <w:tab w:val="clear" w:pos="8459"/>
              <w:tab w:val="right" w:pos="9026" w:leader="dot"/>
            </w:tabs>
            <w:rPr/>
          </w:pPr>
          <w:hyperlink w:anchor="__RefHeading___Toc6236039_1051229030">
            <w:r>
              <w:rPr>
                <w:webHidden/>
                <w:rStyle w:val="IndexLink"/>
                <w:rtl w:val="true"/>
              </w:rPr>
              <w:t>بیش از پنج کلمه؟</w:t>
            </w:r>
            <w:r>
              <w:rPr>
                <w:rStyle w:val="IndexLink"/>
                <w:rtl w:val="true"/>
              </w:rPr>
              <w:t>!..</w:t>
              <w:tab/>
            </w:r>
            <w:r>
              <w:rPr>
                <w:rStyle w:val="IndexLink"/>
              </w:rPr>
              <w:t>65</w:t>
            </w:r>
          </w:hyperlink>
        </w:p>
        <w:p>
          <w:pPr>
            <w:pStyle w:val="Contents3"/>
            <w:tabs>
              <w:tab w:val="clear" w:pos="8459"/>
              <w:tab w:val="right" w:pos="9026" w:leader="dot"/>
            </w:tabs>
            <w:rPr/>
          </w:pPr>
          <w:hyperlink w:anchor="__RefHeading___Toc6236041_1051229030">
            <w:r>
              <w:rPr>
                <w:webHidden/>
                <w:rStyle w:val="IndexLink"/>
                <w:rtl w:val="true"/>
              </w:rPr>
              <w:t xml:space="preserve">سلام به </w:t>
            </w:r>
            <w:r>
              <w:rPr>
                <w:rStyle w:val="IndexLink"/>
                <w:rtl w:val="true"/>
              </w:rPr>
              <w:t>...</w:t>
              <w:tab/>
            </w:r>
            <w:r>
              <w:rPr>
                <w:rStyle w:val="IndexLink"/>
              </w:rPr>
              <w:t>66</w:t>
            </w:r>
          </w:hyperlink>
        </w:p>
        <w:p>
          <w:pPr>
            <w:pStyle w:val="Contents3"/>
            <w:tabs>
              <w:tab w:val="clear" w:pos="8459"/>
              <w:tab w:val="right" w:pos="9026" w:leader="dot"/>
            </w:tabs>
            <w:rPr/>
          </w:pPr>
          <w:hyperlink w:anchor="__RefHeading___Toc6236043_1051229030">
            <w:r>
              <w:rPr>
                <w:webHidden/>
                <w:rStyle w:val="IndexLink"/>
                <w:rtl w:val="true"/>
              </w:rPr>
              <w:t xml:space="preserve">آنجا که زن به خدا نزدیک تر است </w:t>
            </w:r>
            <w:r>
              <w:rPr>
                <w:rStyle w:val="IndexLink"/>
                <w:rtl w:val="true"/>
              </w:rPr>
              <w:t>...</w:t>
              <w:tab/>
            </w:r>
            <w:r>
              <w:rPr>
                <w:rStyle w:val="IndexLink"/>
              </w:rPr>
              <w:t>68</w:t>
            </w:r>
          </w:hyperlink>
        </w:p>
        <w:p>
          <w:pPr>
            <w:pStyle w:val="Contents3"/>
            <w:tabs>
              <w:tab w:val="clear" w:pos="8459"/>
              <w:tab w:val="right" w:pos="9026" w:leader="dot"/>
            </w:tabs>
            <w:rPr/>
          </w:pPr>
          <w:hyperlink w:anchor="__RefHeading___Toc6236045_1051229030">
            <w:r>
              <w:rPr>
                <w:webHidden/>
                <w:rStyle w:val="IndexLink"/>
                <w:rtl w:val="true"/>
              </w:rPr>
              <w:t>حفظ با حجاب</w:t>
            </w:r>
            <w:r>
              <w:rPr>
                <w:rStyle w:val="IndexLink"/>
                <w:rtl w:val="true"/>
              </w:rPr>
              <w:tab/>
            </w:r>
            <w:r>
              <w:rPr>
                <w:rStyle w:val="IndexLink"/>
              </w:rPr>
              <w:t>70</w:t>
            </w:r>
          </w:hyperlink>
        </w:p>
        <w:p>
          <w:pPr>
            <w:pStyle w:val="Contents3"/>
            <w:tabs>
              <w:tab w:val="clear" w:pos="8459"/>
              <w:tab w:val="right" w:pos="9026" w:leader="dot"/>
            </w:tabs>
            <w:rPr/>
          </w:pPr>
          <w:hyperlink w:anchor="__RefHeading___Toc6236047_1051229030">
            <w:r>
              <w:rPr>
                <w:webHidden/>
                <w:rStyle w:val="IndexLink"/>
                <w:rtl w:val="true"/>
              </w:rPr>
              <w:t xml:space="preserve">در احرام هم </w:t>
            </w:r>
            <w:r>
              <w:rPr>
                <w:rStyle w:val="IndexLink"/>
                <w:rtl w:val="true"/>
              </w:rPr>
              <w:t>...</w:t>
              <w:tab/>
            </w:r>
            <w:r>
              <w:rPr>
                <w:rStyle w:val="IndexLink"/>
              </w:rPr>
              <w:t>71</w:t>
            </w:r>
          </w:hyperlink>
        </w:p>
        <w:p>
          <w:pPr>
            <w:pStyle w:val="Contents3"/>
            <w:tabs>
              <w:tab w:val="clear" w:pos="8459"/>
              <w:tab w:val="right" w:pos="9026" w:leader="dot"/>
            </w:tabs>
            <w:rPr/>
          </w:pPr>
          <w:hyperlink w:anchor="__RefHeading___Toc6236049_1051229030">
            <w:r>
              <w:rPr>
                <w:webHidden/>
                <w:rStyle w:val="IndexLink"/>
                <w:rtl w:val="true"/>
              </w:rPr>
              <w:t xml:space="preserve">نظر به بانوان نامسلمان و </w:t>
            </w:r>
            <w:r>
              <w:rPr>
                <w:rStyle w:val="IndexLink"/>
                <w:rtl w:val="true"/>
              </w:rPr>
              <w:t>...</w:t>
              <w:tab/>
            </w:r>
            <w:r>
              <w:rPr>
                <w:rStyle w:val="IndexLink"/>
              </w:rPr>
              <w:t>74</w:t>
            </w:r>
          </w:hyperlink>
        </w:p>
        <w:p>
          <w:pPr>
            <w:pStyle w:val="Contents3"/>
            <w:tabs>
              <w:tab w:val="clear" w:pos="8459"/>
              <w:tab w:val="right" w:pos="9026" w:leader="dot"/>
            </w:tabs>
            <w:rPr/>
          </w:pPr>
          <w:hyperlink w:anchor="__RefHeading___Toc6236051_1051229030">
            <w:r>
              <w:rPr>
                <w:webHidden/>
                <w:rStyle w:val="IndexLink"/>
                <w:rtl w:val="true"/>
              </w:rPr>
              <w:t>پوشش بانوان در برابر خواستگاران</w:t>
            </w:r>
            <w:r>
              <w:rPr>
                <w:rStyle w:val="IndexLink"/>
                <w:rtl w:val="true"/>
              </w:rPr>
              <w:tab/>
            </w:r>
            <w:r>
              <w:rPr>
                <w:rStyle w:val="IndexLink"/>
              </w:rPr>
              <w:t>75</w:t>
            </w:r>
          </w:hyperlink>
        </w:p>
        <w:p>
          <w:pPr>
            <w:pStyle w:val="Contents3"/>
            <w:tabs>
              <w:tab w:val="clear" w:pos="8459"/>
              <w:tab w:val="right" w:pos="9026" w:leader="dot"/>
            </w:tabs>
            <w:rPr/>
          </w:pPr>
          <w:hyperlink w:anchor="__RefHeading___Toc6236053_1051229030">
            <w:r>
              <w:rPr>
                <w:webHidden/>
                <w:rStyle w:val="IndexLink"/>
                <w:rtl w:val="true"/>
              </w:rPr>
              <w:t>شیطان سومین آنها</w:t>
            </w:r>
            <w:r>
              <w:rPr>
                <w:rStyle w:val="IndexLink"/>
                <w:rtl w:val="true"/>
              </w:rPr>
              <w:t>...</w:t>
              <w:tab/>
            </w:r>
            <w:r>
              <w:rPr>
                <w:rStyle w:val="IndexLink"/>
              </w:rPr>
              <w:t>76</w:t>
            </w:r>
          </w:hyperlink>
        </w:p>
        <w:p>
          <w:pPr>
            <w:pStyle w:val="Contents3"/>
            <w:tabs>
              <w:tab w:val="clear" w:pos="8459"/>
              <w:tab w:val="right" w:pos="9026" w:leader="dot"/>
            </w:tabs>
            <w:rPr/>
          </w:pPr>
          <w:hyperlink w:anchor="__RefHeading___Toc6236055_1051229030">
            <w:r>
              <w:rPr>
                <w:webHidden/>
                <w:rStyle w:val="IndexLink"/>
                <w:rtl w:val="true"/>
              </w:rPr>
              <w:t xml:space="preserve">خداوند نمی پذیرد </w:t>
            </w:r>
            <w:r>
              <w:rPr>
                <w:rStyle w:val="IndexLink"/>
                <w:rtl w:val="true"/>
              </w:rPr>
              <w:t>...</w:t>
              <w:tab/>
            </w:r>
            <w:r>
              <w:rPr>
                <w:rStyle w:val="IndexLink"/>
              </w:rPr>
              <w:t>77</w:t>
            </w:r>
          </w:hyperlink>
        </w:p>
        <w:p>
          <w:pPr>
            <w:pStyle w:val="Contents3"/>
            <w:tabs>
              <w:tab w:val="clear" w:pos="8459"/>
              <w:tab w:val="right" w:pos="9026" w:leader="dot"/>
            </w:tabs>
            <w:rPr/>
          </w:pPr>
          <w:hyperlink w:anchor="__RefHeading___Toc6236057_1051229030">
            <w:r>
              <w:rPr>
                <w:webHidden/>
                <w:rStyle w:val="IndexLink"/>
                <w:rtl w:val="true"/>
              </w:rPr>
              <w:t xml:space="preserve">شما که </w:t>
            </w:r>
            <w:r>
              <w:rPr>
                <w:rStyle w:val="IndexLink"/>
                <w:rtl w:val="true"/>
              </w:rPr>
              <w:t xml:space="preserve">... </w:t>
            </w:r>
            <w:r>
              <w:rPr>
                <w:rStyle w:val="IndexLink"/>
                <w:rtl w:val="true"/>
              </w:rPr>
              <w:t>می بینید؟</w:t>
            </w:r>
            <w:r>
              <w:rPr>
                <w:rStyle w:val="IndexLink"/>
                <w:rtl w:val="true"/>
              </w:rPr>
              <w:tab/>
            </w:r>
            <w:r>
              <w:rPr>
                <w:rStyle w:val="IndexLink"/>
              </w:rPr>
              <w:t>78</w:t>
            </w:r>
          </w:hyperlink>
        </w:p>
        <w:p>
          <w:pPr>
            <w:pStyle w:val="Contents3"/>
            <w:tabs>
              <w:tab w:val="clear" w:pos="8459"/>
              <w:tab w:val="right" w:pos="9026" w:leader="dot"/>
            </w:tabs>
            <w:rPr/>
          </w:pPr>
          <w:hyperlink w:anchor="__RefHeading___Toc6236059_1051229030">
            <w:r>
              <w:rPr>
                <w:webHidden/>
                <w:rStyle w:val="IndexLink"/>
                <w:rtl w:val="true"/>
              </w:rPr>
              <w:t xml:space="preserve">چشمان همه گریان، مگر </w:t>
            </w:r>
            <w:r>
              <w:rPr>
                <w:rStyle w:val="IndexLink"/>
                <w:rtl w:val="true"/>
              </w:rPr>
              <w:t>...</w:t>
              <w:tab/>
            </w:r>
            <w:r>
              <w:rPr>
                <w:rStyle w:val="IndexLink"/>
              </w:rPr>
              <w:t>79</w:t>
            </w:r>
          </w:hyperlink>
        </w:p>
        <w:p>
          <w:pPr>
            <w:pStyle w:val="Contents3"/>
            <w:tabs>
              <w:tab w:val="clear" w:pos="8459"/>
              <w:tab w:val="right" w:pos="9026" w:leader="dot"/>
            </w:tabs>
            <w:rPr/>
          </w:pPr>
          <w:hyperlink w:anchor="__RefHeading___Toc6236061_1051229030">
            <w:r>
              <w:rPr>
                <w:webHidden/>
                <w:rStyle w:val="IndexLink"/>
                <w:rtl w:val="true"/>
              </w:rPr>
              <w:t>تیر زهرآلود شیطان</w:t>
            </w:r>
            <w:r>
              <w:rPr>
                <w:rStyle w:val="IndexLink"/>
                <w:rtl w:val="true"/>
              </w:rPr>
              <w:tab/>
            </w:r>
            <w:r>
              <w:rPr>
                <w:rStyle w:val="IndexLink"/>
              </w:rPr>
              <w:t>80</w:t>
            </w:r>
          </w:hyperlink>
        </w:p>
        <w:p>
          <w:pPr>
            <w:pStyle w:val="Contents3"/>
            <w:tabs>
              <w:tab w:val="clear" w:pos="8459"/>
              <w:tab w:val="right" w:pos="9026" w:leader="dot"/>
            </w:tabs>
            <w:rPr/>
          </w:pPr>
          <w:hyperlink w:anchor="__RefHeading___Toc6236063_1051229030">
            <w:r>
              <w:rPr>
                <w:webHidden/>
                <w:rStyle w:val="IndexLink"/>
                <w:rtl w:val="true"/>
              </w:rPr>
              <w:t>حد نگاه</w:t>
            </w:r>
            <w:r>
              <w:rPr>
                <w:rStyle w:val="IndexLink"/>
                <w:rtl w:val="true"/>
              </w:rPr>
              <w:tab/>
            </w:r>
            <w:r>
              <w:rPr>
                <w:rStyle w:val="IndexLink"/>
              </w:rPr>
              <w:t>82</w:t>
            </w:r>
          </w:hyperlink>
        </w:p>
        <w:p>
          <w:pPr>
            <w:pStyle w:val="Contents3"/>
            <w:tabs>
              <w:tab w:val="clear" w:pos="8459"/>
              <w:tab w:val="right" w:pos="9026" w:leader="dot"/>
            </w:tabs>
            <w:rPr/>
          </w:pPr>
          <w:hyperlink w:anchor="__RefHeading___Toc6236065_1051229030">
            <w:r>
              <w:rPr>
                <w:webHidden/>
                <w:rStyle w:val="IndexLink"/>
                <w:rtl w:val="true"/>
              </w:rPr>
              <w:t>ایمان چشمها</w:t>
            </w:r>
            <w:r>
              <w:rPr>
                <w:rStyle w:val="IndexLink"/>
                <w:rtl w:val="true"/>
              </w:rPr>
              <w:tab/>
            </w:r>
            <w:r>
              <w:rPr>
                <w:rStyle w:val="IndexLink"/>
              </w:rPr>
              <w:t>83</w:t>
            </w:r>
          </w:hyperlink>
        </w:p>
        <w:p>
          <w:pPr>
            <w:pStyle w:val="Contents3"/>
            <w:tabs>
              <w:tab w:val="clear" w:pos="8459"/>
              <w:tab w:val="right" w:pos="9026" w:leader="dot"/>
            </w:tabs>
            <w:rPr/>
          </w:pPr>
          <w:hyperlink w:anchor="__RefHeading___Toc6236067_1051229030">
            <w:r>
              <w:rPr>
                <w:webHidden/>
                <w:rStyle w:val="IndexLink"/>
                <w:rtl w:val="true"/>
              </w:rPr>
              <w:t xml:space="preserve">... </w:t>
            </w:r>
            <w:r>
              <w:rPr>
                <w:rStyle w:val="IndexLink"/>
                <w:rtl w:val="true"/>
              </w:rPr>
              <w:t xml:space="preserve">در پی ناموس کسان </w:t>
            </w:r>
            <w:r>
              <w:rPr>
                <w:rStyle w:val="IndexLink"/>
                <w:rtl w:val="true"/>
              </w:rPr>
              <w:t>...</w:t>
              <w:tab/>
            </w:r>
            <w:r>
              <w:rPr>
                <w:rStyle w:val="IndexLink"/>
              </w:rPr>
              <w:t>84</w:t>
            </w:r>
          </w:hyperlink>
        </w:p>
        <w:p>
          <w:pPr>
            <w:pStyle w:val="Contents3"/>
            <w:tabs>
              <w:tab w:val="clear" w:pos="8459"/>
              <w:tab w:val="right" w:pos="9026" w:leader="dot"/>
            </w:tabs>
            <w:rPr/>
          </w:pPr>
          <w:hyperlink w:anchor="__RefHeading___Toc6236069_1051229030">
            <w:r>
              <w:rPr>
                <w:webHidden/>
                <w:rStyle w:val="IndexLink"/>
                <w:rtl w:val="true"/>
              </w:rPr>
              <w:t xml:space="preserve">دنبال شير برواما </w:t>
            </w:r>
            <w:r>
              <w:rPr>
                <w:rStyle w:val="IndexLink"/>
                <w:rtl w:val="true"/>
              </w:rPr>
              <w:t>...</w:t>
              <w:tab/>
            </w:r>
            <w:r>
              <w:rPr>
                <w:rStyle w:val="IndexLink"/>
              </w:rPr>
              <w:t>85</w:t>
            </w:r>
          </w:hyperlink>
        </w:p>
        <w:p>
          <w:pPr>
            <w:pStyle w:val="Contents3"/>
            <w:tabs>
              <w:tab w:val="clear" w:pos="8459"/>
              <w:tab w:val="right" w:pos="9026" w:leader="dot"/>
            </w:tabs>
            <w:rPr/>
          </w:pPr>
          <w:hyperlink w:anchor="__RefHeading___Toc6236071_1051229030">
            <w:r>
              <w:rPr>
                <w:webHidden/>
                <w:rStyle w:val="IndexLink"/>
                <w:rtl w:val="true"/>
              </w:rPr>
              <w:t>هیجان شهوت</w:t>
            </w:r>
            <w:r>
              <w:rPr>
                <w:rStyle w:val="IndexLink"/>
                <w:rtl w:val="true"/>
              </w:rPr>
              <w:tab/>
            </w:r>
            <w:r>
              <w:rPr>
                <w:rStyle w:val="IndexLink"/>
              </w:rPr>
              <w:t>86</w:t>
            </w:r>
          </w:hyperlink>
        </w:p>
        <w:p>
          <w:pPr>
            <w:pStyle w:val="Contents3"/>
            <w:tabs>
              <w:tab w:val="clear" w:pos="8459"/>
              <w:tab w:val="right" w:pos="9026" w:leader="dot"/>
            </w:tabs>
            <w:rPr/>
          </w:pPr>
          <w:hyperlink w:anchor="__RefHeading___Toc6236073_1051229030">
            <w:r>
              <w:rPr>
                <w:webHidden/>
                <w:rStyle w:val="IndexLink"/>
                <w:rtl w:val="true"/>
              </w:rPr>
              <w:t>خشم امام</w:t>
            </w:r>
            <w:r>
              <w:rPr>
                <w:rStyle w:val="IndexLink"/>
                <w:rtl w:val="true"/>
              </w:rPr>
              <w:tab/>
            </w:r>
            <w:r>
              <w:rPr>
                <w:rStyle w:val="IndexLink"/>
              </w:rPr>
              <w:t>89</w:t>
            </w:r>
          </w:hyperlink>
        </w:p>
        <w:p>
          <w:pPr>
            <w:pStyle w:val="Contents3"/>
            <w:tabs>
              <w:tab w:val="clear" w:pos="8459"/>
              <w:tab w:val="right" w:pos="9026" w:leader="dot"/>
            </w:tabs>
            <w:rPr/>
          </w:pPr>
          <w:hyperlink w:anchor="__RefHeading___Toc6236075_1051229030">
            <w:r>
              <w:rPr>
                <w:webHidden/>
                <w:rStyle w:val="IndexLink"/>
                <w:rtl w:val="true"/>
              </w:rPr>
              <w:t xml:space="preserve">حشر با </w:t>
            </w:r>
            <w:r>
              <w:rPr>
                <w:rStyle w:val="IndexLink"/>
                <w:rtl w:val="true"/>
              </w:rPr>
              <w:t xml:space="preserve">... </w:t>
            </w:r>
            <w:r>
              <w:rPr>
                <w:rStyle w:val="IndexLink"/>
                <w:rtl w:val="true"/>
              </w:rPr>
              <w:t>منافقین</w:t>
            </w:r>
            <w:r>
              <w:rPr>
                <w:rStyle w:val="IndexLink"/>
                <w:rtl w:val="true"/>
              </w:rPr>
              <w:tab/>
            </w:r>
            <w:r>
              <w:rPr>
                <w:rStyle w:val="IndexLink"/>
              </w:rPr>
              <w:t>90</w:t>
            </w:r>
          </w:hyperlink>
        </w:p>
        <w:p>
          <w:pPr>
            <w:pStyle w:val="Contents3"/>
            <w:tabs>
              <w:tab w:val="clear" w:pos="8459"/>
              <w:tab w:val="right" w:pos="9026" w:leader="dot"/>
            </w:tabs>
            <w:rPr/>
          </w:pPr>
          <w:hyperlink w:anchor="__RefHeading___Toc6236077_1051229030">
            <w:r>
              <w:rPr>
                <w:webHidden/>
                <w:rStyle w:val="IndexLink"/>
                <w:rtl w:val="true"/>
              </w:rPr>
              <w:t>از نشانه های آخرالزمان</w:t>
            </w:r>
            <w:r>
              <w:rPr>
                <w:rStyle w:val="IndexLink"/>
                <w:rtl w:val="true"/>
              </w:rPr>
              <w:tab/>
            </w:r>
            <w:r>
              <w:rPr>
                <w:rStyle w:val="IndexLink"/>
              </w:rPr>
              <w:t>91</w:t>
            </w:r>
          </w:hyperlink>
        </w:p>
        <w:p>
          <w:pPr>
            <w:pStyle w:val="Contents3"/>
            <w:tabs>
              <w:tab w:val="clear" w:pos="8459"/>
              <w:tab w:val="right" w:pos="9026" w:leader="dot"/>
            </w:tabs>
            <w:rPr/>
          </w:pPr>
          <w:hyperlink w:anchor="__RefHeading___Toc6236079_1051229030">
            <w:r>
              <w:rPr>
                <w:webHidden/>
                <w:rStyle w:val="IndexLink"/>
                <w:rtl w:val="true"/>
              </w:rPr>
              <w:t>پیشنهاد و خاتمه</w:t>
            </w:r>
            <w:r>
              <w:rPr>
                <w:rStyle w:val="IndexLink"/>
                <w:rtl w:val="true"/>
              </w:rPr>
              <w:tab/>
            </w:r>
            <w:r>
              <w:rPr>
                <w:rStyle w:val="IndexLink"/>
              </w:rPr>
              <w:t>96</w:t>
            </w:r>
          </w:hyperlink>
        </w:p>
        <w:p>
          <w:pPr>
            <w:pStyle w:val="Contents2"/>
            <w:tabs>
              <w:tab w:val="clear" w:pos="8743"/>
              <w:tab w:val="right" w:pos="9026" w:leader="dot"/>
            </w:tabs>
            <w:rPr/>
          </w:pPr>
          <w:hyperlink w:anchor="__RefHeading___Toc6236081_1051229030">
            <w:r>
              <w:rPr>
                <w:webHidden/>
                <w:rStyle w:val="IndexLink"/>
                <w:rtl w:val="true"/>
              </w:rPr>
              <w:t>کتاب نامه</w:t>
            </w:r>
            <w:r>
              <w:rPr>
                <w:rStyle w:val="IndexLink"/>
                <w:rtl w:val="true"/>
              </w:rPr>
              <w:tab/>
            </w:r>
            <w:r>
              <w:rPr>
                <w:rStyle w:val="IndexLink"/>
              </w:rPr>
              <w:t>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0_111097"/>
      <w:bookmarkStart w:id="1" w:name="pg7910_111097"/>
      <w:bookmarkEnd w:id="1"/>
    </w:p>
    <w:p>
      <w:pPr>
        <w:pStyle w:val="Heading2"/>
        <w:numPr>
          <w:ilvl w:val="1"/>
          <w:numId w:val="1"/>
        </w:numPr>
        <w:rPr/>
      </w:pPr>
      <w:bookmarkStart w:id="2" w:name="pg7910_111097"/>
      <w:bookmarkStart w:id="3" w:name="__RefHeading___Toc62359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حجاب نگاه ، پوشش و روابط از دیدگاه قرآن و عترت</w:t>
      </w:r>
    </w:p>
    <w:p>
      <w:pPr>
        <w:pStyle w:val="BookText"/>
        <w:rPr/>
      </w:pP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پوشش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عترت</w:t>
      </w:r>
    </w:p>
    <w:p>
      <w:pPr>
        <w:pStyle w:val="BookText"/>
        <w:rPr/>
      </w:pPr>
      <w:r>
        <w:rPr>
          <w:rFonts w:ascii="IRNazanin" w:hAnsi="IRNazanin" w:eastAsia="IRNazanin"/>
          <w:color w:val="111111"/>
          <w:sz w:val="28"/>
          <w:sz w:val="28"/>
          <w:szCs w:val="28"/>
          <w:rtl w:val="true"/>
          <w:lang w:bidi="fa-IR"/>
        </w:rPr>
        <w:t>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w:t>
      </w:r>
    </w:p>
    <w:p>
      <w:pPr>
        <w:pStyle w:val="BookText"/>
        <w:rPr/>
      </w:pPr>
      <w:r>
        <w:rPr>
          <w:rFonts w:ascii="IRNazanin" w:hAnsi="IRNazanin" w:eastAsia="IRNazanin"/>
          <w:color w:val="111111"/>
          <w:sz w:val="28"/>
          <w:sz w:val="28"/>
          <w:szCs w:val="28"/>
          <w:rtl w:val="true"/>
          <w:lang w:bidi="fa-IR"/>
        </w:rPr>
        <w:t>تایپ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رایانامه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09137004912</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3598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حجاب نگاه ، پوشش و روابط از دیدگاه قرآن و عترت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حیدر تربتی کربلائی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10_111101"/>
      <w:bookmarkStart w:id="8" w:name="pg7910_111101"/>
      <w:bookmarkEnd w:id="8"/>
    </w:p>
    <w:p>
      <w:pPr>
        <w:pStyle w:val="Heading2"/>
        <w:numPr>
          <w:ilvl w:val="1"/>
          <w:numId w:val="1"/>
        </w:numPr>
        <w:rPr/>
      </w:pPr>
      <w:bookmarkStart w:id="9" w:name="pg7910_111101"/>
      <w:bookmarkStart w:id="10" w:name="__RefHeading___Toc6235987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آنان که امرهدایت گری بر عهده دارند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هرگز نیاز ندارد به روز شود</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 این واویلای گناه چه کنیم؟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 حجاب، بسم رب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حجاب از دیدگاه قرآن کریم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آیه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حجاب از دیدگاه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بهشت سزای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عضوی را بهره ای از</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دستان پاکش، پاک تر از آن بود که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بر عفاف</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نهى نبوی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وصایای پدر امت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پدرت آمرزیده شد</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حجاب حضرت فاطمه علیهاالسلام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آن جا که جگرگوشه زهراء عليهما السلام بیرون می آید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بهترین زن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بدترین زن</w:t>
      </w:r>
    </w:p>
    <w:p>
      <w:pPr>
        <w:pStyle w:val="BookText"/>
        <w:rPr/>
      </w:pPr>
      <w:r>
        <w:rPr>
          <w:rFonts w:ascii="IRNazanin" w:hAnsi="IRNazanin" w:eastAsia="IRNazanin"/>
          <w:color w:val="111111"/>
          <w:sz w:val="28"/>
          <w:sz w:val="28"/>
          <w:szCs w:val="28"/>
          <w:rtl w:val="true"/>
          <w:lang w:bidi="fa-IR"/>
        </w:rPr>
        <w:t xml:space="preserve">تشبه به جنس مخالف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دشمنان حق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بیش از پنج کلمه؟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گفتار با نامحرم</w:t>
      </w:r>
    </w:p>
    <w:p>
      <w:pPr>
        <w:pStyle w:val="BookText"/>
        <w:rPr/>
      </w:pPr>
      <w:r>
        <w:rPr>
          <w:rFonts w:ascii="IRNazanin" w:hAnsi="IRNazanin" w:eastAsia="IRNazanin"/>
          <w:color w:val="111111"/>
          <w:sz w:val="28"/>
          <w:sz w:val="28"/>
          <w:szCs w:val="28"/>
          <w:rtl w:val="true"/>
          <w:lang w:bidi="fa-IR"/>
        </w:rPr>
        <w:t>سلام به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گوهردر حراج</w:t>
      </w:r>
    </w:p>
    <w:p>
      <w:pPr>
        <w:pStyle w:val="BookText"/>
        <w:rPr/>
      </w:pPr>
      <w:r>
        <w:rPr>
          <w:rFonts w:ascii="IRNazanin" w:hAnsi="IRNazanin" w:eastAsia="IRNazanin"/>
          <w:color w:val="111111"/>
          <w:sz w:val="28"/>
          <w:sz w:val="28"/>
          <w:szCs w:val="28"/>
          <w:rtl w:val="true"/>
          <w:lang w:bidi="fa-IR"/>
        </w:rPr>
        <w:t xml:space="preserve">بهترین برای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زن به خدا نزدیکتر است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حفظ با حجاب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حجاب ناتمام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احرام هم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نظر به بانوان نامسلمان و</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پوشش بانوان در برابر خواستگاران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خانه بیگانه</w:t>
      </w:r>
    </w:p>
    <w:p>
      <w:pPr>
        <w:pStyle w:val="BookText"/>
        <w:rPr/>
      </w:pPr>
      <w:r>
        <w:rPr>
          <w:rFonts w:ascii="IRNazanin" w:hAnsi="IRNazanin" w:eastAsia="IRNazanin"/>
          <w:color w:val="111111"/>
          <w:sz w:val="28"/>
          <w:sz w:val="28"/>
          <w:szCs w:val="28"/>
          <w:rtl w:val="true"/>
          <w:lang w:bidi="fa-IR"/>
        </w:rPr>
        <w:t>بیگانه در خانه</w:t>
      </w:r>
    </w:p>
    <w:p>
      <w:pPr>
        <w:pStyle w:val="BookText"/>
        <w:rPr/>
      </w:pPr>
      <w:r>
        <w:rPr>
          <w:rFonts w:ascii="IRNazanin" w:hAnsi="IRNazanin" w:eastAsia="IRNazanin"/>
          <w:color w:val="111111"/>
          <w:sz w:val="28"/>
          <w:sz w:val="28"/>
          <w:szCs w:val="28"/>
          <w:rtl w:val="true"/>
          <w:lang w:bidi="fa-IR"/>
        </w:rPr>
        <w:t>شیطان سومین آن ها</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نمی پذیرد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شایسته نیست زن لباسش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چشمان گریان، مگر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 حوریان</w:t>
      </w:r>
    </w:p>
    <w:p>
      <w:pPr>
        <w:pStyle w:val="BookText"/>
        <w:rPr/>
      </w:pPr>
      <w:r>
        <w:rPr>
          <w:rFonts w:ascii="IRNazanin" w:hAnsi="IRNazanin" w:eastAsia="IRNazanin"/>
          <w:color w:val="111111"/>
          <w:sz w:val="28"/>
          <w:sz w:val="28"/>
          <w:szCs w:val="28"/>
          <w:rtl w:val="true"/>
          <w:lang w:bidi="fa-IR"/>
        </w:rPr>
        <w:t>روحی پاک، خاطری آرام</w:t>
      </w:r>
    </w:p>
    <w:p>
      <w:pPr>
        <w:pStyle w:val="BookText"/>
        <w:rPr/>
      </w:pPr>
      <w:r>
        <w:rPr>
          <w:rFonts w:ascii="IRNazanin" w:hAnsi="IRNazanin" w:eastAsia="IRNazanin"/>
          <w:color w:val="111111"/>
          <w:sz w:val="28"/>
          <w:sz w:val="28"/>
          <w:szCs w:val="28"/>
          <w:rtl w:val="true"/>
          <w:lang w:bidi="fa-IR"/>
        </w:rPr>
        <w:t>تیر زهرآلود شیطان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حد نگاه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ایمان چشم 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ناموس کسان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عبور از کنار</w:t>
      </w:r>
    </w:p>
    <w:p>
      <w:pPr>
        <w:pStyle w:val="BookText"/>
        <w:rPr/>
      </w:pPr>
      <w:r>
        <w:rPr>
          <w:rFonts w:ascii="IRNazanin" w:hAnsi="IRNazanin" w:eastAsia="IRNazanin"/>
          <w:color w:val="111111"/>
          <w:sz w:val="28"/>
          <w:sz w:val="28"/>
          <w:szCs w:val="28"/>
          <w:rtl w:val="true"/>
          <w:lang w:bidi="fa-IR"/>
        </w:rPr>
        <w:t>زنان از پشت سر</w:t>
      </w:r>
    </w:p>
    <w:p>
      <w:pPr>
        <w:pStyle w:val="BookText"/>
        <w:rPr/>
      </w:pPr>
      <w:r>
        <w:rPr>
          <w:rFonts w:ascii="Amiri" w:hAnsi="Amiri" w:eastAsia="Amiri" w:cs="Amiri"/>
          <w:color w:val="111111"/>
          <w:sz w:val="28"/>
          <w:sz w:val="28"/>
          <w:szCs w:val="28"/>
          <w:rtl w:val="true"/>
          <w:lang w:bidi="ar-SA"/>
        </w:rPr>
        <w:t>دنبال شير برو 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تا سرد شود</w:t>
      </w:r>
    </w:p>
    <w:p>
      <w:pPr>
        <w:pStyle w:val="BookText"/>
        <w:rPr/>
      </w:pPr>
      <w:r>
        <w:rPr>
          <w:rFonts w:ascii="IRNazanin" w:hAnsi="IRNazanin" w:eastAsia="IRNazanin"/>
          <w:color w:val="111111"/>
          <w:sz w:val="28"/>
          <w:sz w:val="28"/>
          <w:szCs w:val="28"/>
          <w:rtl w:val="true"/>
          <w:lang w:bidi="fa-IR"/>
        </w:rPr>
        <w:t>هیجان شهوت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کیفر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امام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حشر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از نشانه های آخرالزمان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پیشنهاد و خاتمه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 ها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910_111105"/>
      <w:bookmarkStart w:id="13" w:name="pg7910_111105"/>
      <w:bookmarkEnd w:id="13"/>
    </w:p>
    <w:p>
      <w:pPr>
        <w:pStyle w:val="Heading2"/>
        <w:numPr>
          <w:ilvl w:val="1"/>
          <w:numId w:val="1"/>
        </w:numPr>
        <w:rPr/>
      </w:pPr>
      <w:bookmarkStart w:id="14" w:name="pg7910_111105"/>
      <w:bookmarkStart w:id="15" w:name="__RefHeading___Toc6235989_1051229030"/>
      <w:bookmarkStart w:id="16" w:name="_Toc4"/>
      <w:bookmarkEnd w:id="14"/>
      <w:bookmarkEnd w:id="15"/>
      <w:r>
        <w:rPr>
          <w:rtl w:val="true"/>
        </w:rPr>
        <w:t>مقدمات</w:t>
      </w:r>
      <w:bookmarkEnd w:id="16"/>
    </w:p>
    <w:p>
      <w:pPr>
        <w:pStyle w:val="Heading3"/>
        <w:numPr>
          <w:ilvl w:val="2"/>
          <w:numId w:val="1"/>
        </w:numPr>
        <w:rPr/>
      </w:pPr>
      <w:bookmarkStart w:id="17" w:name="__RefHeading___Toc6235991_1051229030"/>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أفضل الصلوات و التحيات على محمد و آله الطيبين الطاهرين، و لعنة الله على أعدائهم و ظالميهم، و غاصبي حقوقهم و مخالفيهم، و منكري فضائلهم و مناقبهم، و مدعي شئونهم و مراتبهم، والراضين بذلك من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 أَن تَقُومُوا لِلَّهِ مَثْنَى وَ فُرَادَى</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را به يك چیز پند می دهم، این که برای الله دوتا دوتا و تک تک بپاخیزید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تعالی انسان را خلق نمود و خود آگاه است که طبیعت واقعی انسان</w:t>
      </w:r>
      <w:r>
        <w:rPr>
          <w:rStyle w:val="FootnoteAnchor"/>
          <w:rtl w:val="true"/>
        </w:rPr>
        <w:footnoteReference w:id="3"/>
      </w:r>
      <w:r>
        <w:rPr>
          <w:rFonts w:ascii="IRNazanin" w:hAnsi="IRNazanin" w:eastAsia="IRNazanin"/>
          <w:color w:val="111111"/>
          <w:sz w:val="28"/>
          <w:sz w:val="28"/>
          <w:szCs w:val="28"/>
          <w:rtl w:val="true"/>
          <w:lang w:bidi="fa-IR"/>
        </w:rPr>
        <w:t>به چه چیز گرایش دارد و پاسخ صحیح به این گرایش 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لطف او بود که پاسخ به این نیازها را در قالبی به نام دین نهاد تا بشر بداند، آنچه را باید بداند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 نام ارزش های معنوی تلقی می شود، فقط یک گفتار نیست، سیره ای است که در کلام خلاصه شده و با جاری شدن آن در جامعه پرتوهای هدایت تابش می گیرند و راه را روشن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پیمودن آن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انتهای آن مردی است از تبار نور، مردی راست قامت و مهربان، که همه ما روزی باید پاسخگوی او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باید ببینیم چطور جواب محبت های او را داده و چه به درگاهش می بریم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دانستن این موضوع که نافرمانی از آنچه تحت عنوان وحی از آن یاد می شود، چه تبعات و آثاری را به دنبال دارد،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جاست که پی می بریم خداوند نیازی به من و ما ندارد و خود قادر مطلق است و اگر فرمان او را بر دیده نهیم، رستگار خواهیم بود و چنانچه نافرمانی او را سرلوحه رفتار کنیم، خود و خانواده و جامعه خود را درگیر آثار زیانبار این نافرمانی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شاهد آن هستیم، چیزی جز ندانستن، رسیدگی نکردن یا لجبازي بدون علم، نیست؛ لجاجتی که به دنبال ناآگاهی از سیمای واقعی وحی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و ما هستیم که باید به آنان که نمی دانند، بگوییم تا بدانند و به آنان که گوشزد نمی کنند، بگوئیم تا آگاه باشند و به آنان که سیمای واقعی وحی را ندیده اند، نشان دهیم آنچه را که می توان دید و همه به هم کمک کنیم تا رنگ ها عوض شوند و سمت و سوها، یک جهت واحد بگیرند و به درستی که این جهت همان است که خداوند تعيين فرموده، همان که خداوند خود فرمود تبعيتش کنید تا رستگار شوید</w:t>
      </w:r>
      <w:r>
        <w:rPr>
          <w:rStyle w:val="FootnoteAnchor"/>
          <w:rtl w:val="true"/>
        </w:rPr>
        <w:footnoteReference w:id="5"/>
      </w:r>
      <w:r>
        <w:rPr>
          <w:rFonts w:ascii="IRNazanin" w:hAnsi="IRNazanin" w:eastAsia="IRNazanin"/>
          <w:color w:val="111111"/>
          <w:sz w:val="28"/>
          <w:sz w:val="28"/>
          <w:szCs w:val="28"/>
          <w:rtl w:val="true"/>
          <w:lang w:bidi="fa-IR"/>
        </w:rPr>
        <w:t>راه مردی که گناهان من قلبش را به درد می آورد و اشک را از چشمانش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عزیزی که شاید هرگز او را ندیده باشیم ولی قلب هایمان را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آنچه ما را از واقعیت دین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است که شیطان می پسندد، اما خدا آن را قصد ننموده ، هوس های آلوده آن را زیبا می بینند، اما قلب امام عزیزمان 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هر زمان حربه ای جدید می سازد و هر روز به شکلی در می آید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او از کار نمی نشیند و می خواهد آخرین تلاش خود را برای گمراه نمودن انسان،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صحنه نمایشی است که امروزه با بیان لغات و بازی با الفاظ آن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بینیم در این زمان، که سخن از فکر روشن و روشنفکری است، از این راه به دل های پاک جوانان نفوذ کرده و آنان را غافل می نماید و گمراه می کند و سپس برای این که آنان را از </w:t>
      </w:r>
    </w:p>
    <w:p>
      <w:pPr>
        <w:pStyle w:val="BookText"/>
        <w:rPr/>
      </w:pPr>
      <w:r>
        <w:rPr>
          <w:rFonts w:ascii="IRNazanin" w:hAnsi="IRNazanin" w:eastAsia="IRNazanin"/>
          <w:color w:val="111111"/>
          <w:sz w:val="28"/>
          <w:sz w:val="28"/>
          <w:szCs w:val="28"/>
          <w:rtl w:val="true"/>
          <w:lang w:bidi="fa-IR"/>
        </w:rPr>
        <w:t xml:space="preserve">سرزنش های نفس لوامه یا همان وجدان برهاند، گناهان را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است که دیگر تصورش را هم نمی توان کرد که جامعه به چه شکلی در خواهد آمد؟</w:t>
      </w:r>
    </w:p>
    <w:p>
      <w:pPr>
        <w:pStyle w:val="BookText"/>
        <w:rPr/>
      </w:pPr>
      <w:r>
        <w:rPr>
          <w:rFonts w:ascii="IRNazanin" w:hAnsi="IRNazanin" w:eastAsia="IRNazanin"/>
          <w:color w:val="111111"/>
          <w:sz w:val="28"/>
          <w:sz w:val="28"/>
          <w:szCs w:val="28"/>
          <w:rtl w:val="true"/>
          <w:lang w:bidi="fa-IR"/>
        </w:rPr>
        <w:t xml:space="preserve">آیا دیگر حتی می تواند لباس زیبای لفظ را که خود سرپوش گناهش قرار داده، درآورد و زشتی گناه را ببیند و باور کند؟ دیگر حربه ای جدید به میدان آمده، که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در حالی که واقعیت آن را نمی بیند و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مصمم ادامه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نا کجا آباد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سخن با همه ماست، همه ما، کسانی که خود را پیرو مکتب علوی می دانند، آنان که قرآن را در میان دست های خود می گیرند و تلاوت می کنند و می خواهند عمل کنند،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راه را گم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 این است که خداوند متعال، آفریدگار مهربان جهان، آنچه را پاک است و سودمند، حلال و آنچه را ناپاک است و برای حیات مادی و معنوی بشر زیان بار،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الطاف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خداوند برای ایشان آنچه را پاک باشد، حلال و آنچه را ناپاک باشد، حرام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پیامبران الهی و جانشینان آنان را برای بیان حلال و حرام فرستاد و به وسیله متابعت از فرمان ایشان، پاک را از ناپاک جدا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اللَّهُ الْخَبِيثَ مِنَ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خدا با لطفی که در حق ما روا داشته، راه را به وسیله ایشان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فرستد تا هدایت باشد و اهل بیت اطهار علیهم السلام را می فرستد تا معنای این هدایت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ابلاغ را به پیامبر امر می فرماید تا کسی نگوید نمی دانستم یا نفهمیدم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آیه</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وَالرَّسُولَ فَأُولَٰئِكَ مَعَ الَّذِينَ أَنْعَمَ اللَّهُ عَلَيْهِمْ مِنَ النَّبِيِّينَ وَالصِّدِّيقِينَ وَالشُّهَدَاءِ وَالصَّالِحِينَ ۚ وَ حَسُنَ أُولَٰئِكَ رَفِيقًا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آیه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 وَ مَنْ تَوَلَّىٰ فَمَا أَرْسَلْنَاكَ عَلَيْهِمْ حَفِيظًا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رَسُولَهُ وَ يَخْشَ اللَّهَ وَ يَتَّقْهِ فَأُولَٰئِكَ هُمُ الْفَائِزُونَ</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فَقَدْ فَازَ فَوْزًا عَظِيمًا</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رَسُولَهُ يُدْخِلْهُ جَنَّاتٍ تَجْرِي مِنْ تَحْتِهَا الْأَنْهَارُ ۖ وَ مَنْ يَتَوَلَّ يُعَذِّبْهُ عَذَابًا أَلِيمًا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دانستن و فهمیدن تک تک ما، راهی گذاشته است، و آن را به لطف خود با چهارده خورشید و ماه و ستاره آذین بسته تا همه راه را ببینند و بخواهند تا هدایت شوند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فضای نفس کشیدن ما باید پاک باشد تا بتوانیم نفس بکشیم، غذایی که می خوریم باید پاکیزه باشد تا با خوردن آن بیمار نشویم، برای استراحت و رفع خستگی نیاز به محیطی آرام برای تسکین روح داریم، 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راهی را نپیماییم که همانا همه خوردن و خوابیدن ها و نفس کشیدن ها را برای پیمودن آن خلق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آمده ایم تا بمانیم</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خُلِقْتُمْ لِلْبَقَاءِ لَا لِلْفَنَاءِ وَ إنکم فِي دَارِ بُلْغَةٍ وَ مَنْزِلِي قُلِعَتْ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روست آن جا که می بینیم گناهی رخ می دهد، گویا نفس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و لازمه تداوم حیات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عذاب آور است، و گویا احساسمان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ام برای تحمل این عذاب تنگ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خواهیم هر طور شده خود را خلاص کنیم</w:t>
      </w:r>
    </w:p>
    <w:p>
      <w:pPr>
        <w:pStyle w:val="BookText"/>
        <w:rPr/>
      </w:pPr>
      <w:r>
        <w:rPr>
          <w:rFonts w:ascii="IRNazanin" w:hAnsi="IRNazanin" w:eastAsia="IRNazanin"/>
          <w:color w:val="111111"/>
          <w:sz w:val="28"/>
          <w:sz w:val="28"/>
          <w:szCs w:val="28"/>
          <w:rtl w:val="true"/>
          <w:lang w:bidi="fa-IR"/>
        </w:rPr>
        <w:t xml:space="preserve">پس بیایید همه با هم تلاش کنیم تا خود، خانواده و اجتماعمان را پاک نگه داریم، بیایید به هم کمک کنیم تا بتوانیم فضای کشور اهل بیت اطهار علیهم السلام، ایران عزیز را از آلودگی های اخلاقی پاک کنیم و همان شویم که او می خواهد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چون بی حجابی، ربا، شطرنج و موسیقی از جمله گناهانی هستند که بستر انجام بسیاری از گناهان دیگر را فراهم می آورند و این از مکر شیطان است که زشتی را زیبا جلوه دهد تا آن که ربا می خورد، از ربا خوردن لذت ببرد و هوس آلوده آن که تربیت شده مکتب وحی نیست از نگاه حرام، لذت ببرد و آن که پا در عرصه شطرنج یا موسیقی می نهد، احساس کند لذت می برد، حال آن که شیطان زشتی را زیبا جلوه می دهد</w:t>
      </w:r>
      <w:r>
        <w:rPr>
          <w:rStyle w:val="FootnoteAnchor"/>
          <w:rtl w:val="true"/>
        </w:rPr>
        <w:footnoteReference w:id="12"/>
      </w:r>
      <w:r>
        <w:rPr>
          <w:rFonts w:ascii="IRNazanin" w:hAnsi="IRNazanin" w:eastAsia="IRNazanin"/>
          <w:color w:val="111111"/>
          <w:sz w:val="28"/>
          <w:sz w:val="28"/>
          <w:szCs w:val="28"/>
          <w:rtl w:val="true"/>
          <w:lang w:bidi="fa-IR"/>
        </w:rPr>
        <w:t>و آن گاه که دست انسان از همه جا قطع شد، خود را به کناری کشیده، سخن از اختیار به میان می آورد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انسان را از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تمام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می سازد، تا آن جا که می تواند گناه کند و از خدا دور شود، تا به حدی برسد که دیگر نیاز به تلاش او نباشد، تا آن قدر نفس او را بروی مسلط سازد که بتواند رو در روی امام خویش بایستد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آمده است در واقع سخن خدا و پیامبر و اولیاء اوست، کلام پروردگار متعال پیرامون موضوع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آیات، گزیده ای از احادیث پیرامون موضوع حجاب ذکر </w:t>
      </w:r>
    </w:p>
    <w:p>
      <w:pPr>
        <w:pStyle w:val="BookText"/>
        <w:rPr/>
      </w:pPr>
      <w:r>
        <w:rPr>
          <w:rFonts w:ascii="IRNazanin" w:hAnsi="IRNazanin" w:eastAsia="IRNazanin"/>
          <w:color w:val="111111"/>
          <w:sz w:val="28"/>
          <w:sz w:val="28"/>
          <w:szCs w:val="28"/>
          <w:rtl w:val="true"/>
          <w:lang w:bidi="fa-IR"/>
        </w:rPr>
        <w:t>شده که محققین محترم می توانند جهت اطلاع بیشتر به مصادری که مختص به آنها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از معتبرترین کتابهای حدیثی و فقهی آورده شده است و برای ترجمه نمودن متن احادیث، اقدامی دقیق به انجام رسانده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که کلام اهل بیت اطهار علیهم السلام قلب هایشان را صیقل داده و نورانی می کند، پیش از آغاز متن کتاب، سه قسمت آورده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بدانیم خداوند، قرآن را نازل کرد و عترت را خلق نمود تا ما، راز سعادت ابدی را از آنان جویا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امر هدایتگری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آنچه را برایمان برای پیمودن این مسیر توشه نهادند، تا ابد كفاف سعادتمان را می دهد و هرگز نیاز ندارد به روز شود، و یا اگر به روز نبود نتواند پاسخگو باشد، و هرگز نسخه ای از قرآن با ویرایش و اضافات، چاپ نخواهد شد و همان قرآنی که بر قلب پیامبرمان نازل گشت برای خوشبخت شدن ، خوشبخت باقی ماندن، و عاقبت به خیر شدن همه ما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بی پاسخ باقی نمانده که ما بخواهیم برای پاسخ گویی به آن دست به دامن بیگانه شویم و یا خود را اسیر هوس های آلوده دیگران کنیم یا به شیطان پناه ببریم، بلکه خداوند به ما می آموزد تا از شیطان به او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بدانیم که در این واویلای گناه چه کنیم تا نگاه آن مرد پاک از آن سلاله پاک را برای خود بخریم و چه کنیم تا پاک به درگاهش زانو زده، دست او را ببوسیم و از حمایتگران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که آمد، اگر بودیم، از ما روی نگرداند و مبادا ما از او روی بگردانیم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تنها غصه چنین کابوسی برای مردن تک تک ما کافیست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تذکری است برای آنان که ایمان آورده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یادآور شو، بدرستی که تذکر مؤمنان را سود می بخشد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همه ما را بس است که تحفه ای به عنایت او به درگاهش ببریم و او لطف کند و یک </w:t>
      </w:r>
    </w:p>
    <w:p>
      <w:pPr>
        <w:pStyle w:val="BookText"/>
        <w:rPr/>
      </w:pPr>
      <w:r>
        <w:rPr>
          <w:rFonts w:ascii="IRNazanin" w:hAnsi="IRNazanin" w:eastAsia="IRNazanin"/>
          <w:color w:val="111111"/>
          <w:sz w:val="28"/>
          <w:sz w:val="28"/>
          <w:szCs w:val="28"/>
          <w:rtl w:val="true"/>
          <w:lang w:bidi="fa-IR"/>
        </w:rPr>
        <w:t xml:space="preserve">شاخه گل لبخند را از روی لب هایش به ما هدیه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دنیا و آخرت همه ما را کفایت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أََعِنَّا عَلَى تَأْدِيَةِ حُقُوقِهِ إِلَيْهِ، وَالِاجْتِهَادِ فِي طَاعَتِهِ، وَالِاجْتِنَابِ عَنْ مَعْصِيَتِهِ، وَ امْنُنْ عَلَيْنَا بِرِضَاهُ، وَ هَبْ لَنَا رَأْفَتَهُ وَ رَحْمَتَهُ وَ دُعَاءَهُ وَ خَيْرَهُ، مَا نَنَالُ بِهِ سَعَةً مِنْ رَحْمَتِكَ وَ فَوْزا عِنْدَكَ، </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لازم به ذکر است که صبيه فاضله ام در تنظیم و تایپ و ویرایش و بازنویسی کتاب یاری ام نموده اند، و امیدوارم این عمل صالح وی مورد قبول ولي الله الأعظم صلوات الله علیه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امر هدایت گری بر عهده دارند</w:t>
      </w:r>
    </w:p>
    <w:p>
      <w:pPr>
        <w:pStyle w:val="BookText"/>
        <w:rPr/>
      </w:pPr>
      <w:r>
        <w:rPr>
          <w:rFonts w:ascii="IRNazanin" w:hAnsi="IRNazanin" w:eastAsia="IRNazanin"/>
          <w:color w:val="111111"/>
          <w:sz w:val="28"/>
          <w:sz w:val="28"/>
          <w:szCs w:val="28"/>
          <w:rtl w:val="true"/>
          <w:lang w:bidi="fa-IR"/>
        </w:rPr>
        <w:t>در بسیاری از کتب حدیث و تفسیر و تاریخ شیعیان اهل بیت علیهم السلام و پیروان خلفاء با سندهای بسیار و از حد تواتر گذشته و صحیح، به روایت اهل بیت علیهم السلام و دوستان ایشان و حتی دشمنان آنان، حديث گرانقدر ثقلین آمده است که پیامبر گرامی اسلام صلى الله عليه و آله حداقل در پنج موقعیت و همچنین در آخرین لحظات زندگی خویش، در بستر بیماری، از آن سخن به میان آورده اند، و این جا به ذکریک حدیث از آنها بسنده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قَدْ تَرَکْتُ فیکُمْ أَمْرَیْنِ لَنْ تَضِلُّوا بَعْدی ما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 عِتْرَتی أَهْلَ بَیْتی، فَإِنَّ اللَّطیفَ الْخَبیرَ قَدْ عَهِدَ إِلَیَّ أَنَّهُما لَنْ یَفْتَرِقا حَتّی یَرِدا عَلَیَّ الْحَوْضَ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بَینَ مُسبِّحَتَیهِ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کَهاتَیْنِ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بَینَ المُسَبِّحَهِ وَالوُسطی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الْاُخْری، فَتَمَسَّکُوا بِهِما لَا تَزِلُّوا وَ لَا تَضِلُّوا، وَ لَا تَقَدَّمُوُمْ فَتَضِلُّوا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دو چیز را برای شما به یادگار می گذارم، تا آن هنگام که به آن دو روی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گمراه نخواهید شد، کتاب خداوند و عترتم، اهل بیت من، </w:t>
      </w:r>
      <w:bookmarkStart w:id="19" w:name="pg7910_111111"/>
    </w:p>
    <w:p>
      <w:pPr>
        <w:pStyle w:val="BookText"/>
        <w:rPr/>
      </w:pPr>
      <w:bookmarkEnd w:id="19"/>
      <w:r>
        <w:rPr>
          <w:rFonts w:ascii="IRNazanin" w:hAnsi="IRNazanin" w:eastAsia="IRNazanin"/>
          <w:color w:val="111111"/>
          <w:sz w:val="28"/>
          <w:sz w:val="28"/>
          <w:szCs w:val="28"/>
          <w:rtl w:val="true"/>
          <w:lang w:bidi="fa-IR"/>
        </w:rPr>
        <w:t xml:space="preserve">زیرا خداوند مهربان و آگاه با من عهد نموده است آن دو تا زمانی که در کنار حوض کوثر بر من همچون این دو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آن گاه میان دو انگشت کنار شست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نه همچون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انگشت اشاره و وسط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آن دو بر دیگری پیشی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دو چنگ 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 می فرمایند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و گمراه نشوید و بر آنان پیشی نگیرید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ما اهل بیتی را در کنار قرآن قرار داده که آنچه می گویند، و آنچه عمل می کنند و آنچه را تایید می نمایند، همان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مولایمان پیامبر خدا صلی الله عليه وآله بسیار ظریف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و گمراه نشوید، و بر آنان پیشی نگیرید که گمراه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20" w:name="__RefHeading___Toc6235993_1051229030"/>
      <w:bookmarkStart w:id="21" w:name="_Toc6"/>
      <w:bookmarkEnd w:id="20"/>
      <w:r>
        <w:rPr>
          <w:rtl w:val="true"/>
        </w:rPr>
        <w:t>و هرگز نیاز ندارد به روز شود</w:t>
      </w:r>
      <w:r>
        <w:rPr>
          <w:rtl w:val="true"/>
        </w:rPr>
        <w:t>...</w:t>
      </w:r>
      <w:bookmarkEnd w:id="21"/>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الله صلى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حَلَالِی حَلَالٌ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حَرَامِی حَرَامٌ إِلَی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بَیَّنَهُمَا اللَّهُ عَزَّ وَ جَلَّ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بَیَّنْتُهُمَا لَکُمْ فِی سُنَّتِی وَ سِیرَتِی وَ بَیْنَهُمَا شُبُهَاتٌ مِنَ الشَّیْطَانِ وَ بِدَعٌ بَعْدِی مَنْ تَرَکَهَا صَلَحَ لَهُ أَمْرُ دِینِهِ وَ صَلَحَتْ لَهُ مُرُوَّتُهُ وَ عِرْضُهُ وَ مَنْ تَلَبَّسَ بِهَا وَقَعَ فِیهَا وَ اتَّبَعَهَا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حلال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حلال است، و حرام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امر خداوند حرام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حرام است، آگاه باشید که خداوند آن ها را در قرآن بیان نموده، و من در سنت و سیره ام آن ها را بیان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شبهه هایی از شیطان، و بدعت هایی پس از من است، هر کس این شبهه ها و بدعت ها را ترک نماید، امر دين، </w:t>
      </w:r>
    </w:p>
    <w:p>
      <w:pPr>
        <w:pStyle w:val="BookText"/>
        <w:rPr/>
      </w:pPr>
      <w:r>
        <w:rPr>
          <w:rFonts w:ascii="IRNazanin" w:hAnsi="IRNazanin" w:eastAsia="IRNazanin"/>
          <w:color w:val="111111"/>
          <w:sz w:val="28"/>
          <w:sz w:val="28"/>
          <w:szCs w:val="28"/>
          <w:rtl w:val="true"/>
          <w:lang w:bidi="fa-IR"/>
        </w:rPr>
        <w:t xml:space="preserve">مروت و آبروی خود را نیکو قرارداده است، و هر کس خود را به آن آلوده کند، و در پی بدعت ها برود، مانند کسی است که گوسفندانش را نزدیک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می چراند، نفس او وسوسه اش می کند که آنها را در چراگاه پس مرز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سرزمین هر پادشاهی مرزی دارد، و مرز خداوند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های اوست، پس مراقب مرزهای فرمان ها و محرمات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إِلی یَوْمِ الْقِیَامَهِ، وَ حَرَامُهُ حَرَامٌ أَبَداً إِلی یَوْمِ الْقِیَامَهِ، لَا یَکُونُ غَیْرُهُ وَ لَا یَجِیءُ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بِدْعَهً إِلَا تَرَکَ بِهَا سُنَّهً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حلال محمد است برای همیشه تا روز قیامت حلال است، و آنچه حرام محمد است برای همیشه تا روز قیامت حرام است، جز این نمی شود،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بدعتی را بنیان نهد مگر این که سنتی را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حَلاَلاً وَ لاَ حَرَاماً إِلاَّ وَ لَهُ حَدٌّ کَحَدِّ اَلدُّورِ وَ إِنَّ حَلاَلَ مُحَمَّدٍ حَلاَلٌ إِلَی یَوْمِ اَلْقِیَامَهِ وَ حَرَامَهُ حَرَامٌ إِلَی یَوْمِ اَلْقِیَامَهِ</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خداوند متعال حلال و حرامی را نیافریده است مگر این که برای آن حد و مرزی مانند خانه ها قرار داده است، و به درستی که حلال محمد حلال است تا روز قیامت، و حرام محمد نیز حرام است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بخش عظیمی از دین کامل اسلام هستند که سعادت همیشگی انسان را تضمين نموده، و دستورات خداوند است که از نیازهای مادی و معنوی بشر آگاهی کامل دارد و او را سعادتمند می خواهد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مطهر اسلام از استاندارد الهی برخوردار هستند و هیچ خطا و اشتباهی در آنها نیست </w:t>
      </w:r>
      <w:r>
        <w:rPr>
          <w:rFonts w:eastAsia="IRNazanin" w:cs="IRNazanin"/>
          <w:color w:val="111111"/>
          <w:sz w:val="28"/>
          <w:szCs w:val="28"/>
          <w:rtl w:val="true"/>
          <w:lang w:bidi="fa-IR"/>
        </w:rPr>
        <w:t xml:space="preserve">. </w:t>
      </w:r>
      <w:bookmarkStart w:id="22" w:name="pg7910_111113"/>
    </w:p>
    <w:p>
      <w:pPr>
        <w:pStyle w:val="BookText"/>
        <w:rPr/>
      </w:pPr>
      <w:bookmarkEnd w:id="22"/>
      <w:r>
        <w:rPr>
          <w:rFonts w:ascii="IRNazanin" w:hAnsi="IRNazanin" w:eastAsia="IRNazanin"/>
          <w:color w:val="111111"/>
          <w:sz w:val="28"/>
          <w:sz w:val="28"/>
          <w:szCs w:val="28"/>
          <w:rtl w:val="true"/>
          <w:lang w:bidi="fa-IR"/>
        </w:rPr>
        <w:t>زمان و دگرگونی های آن نباید هیچگونه تغییری در آنها ایجاد کند، و نباید تابع زمان و مقتضيات آن باشند، تا بتواند سعادت ابدی را برای بشر به ارمغان آورد، در هر زمان و هر مکان</w:t>
      </w:r>
      <w:r>
        <w:rPr>
          <w:rFonts w:eastAsia="IRNazanin" w:cs="IRNazanin"/>
          <w:color w:val="111111"/>
          <w:sz w:val="28"/>
          <w:szCs w:val="28"/>
          <w:rtl w:val="true"/>
          <w:lang w:bidi="fa-IR"/>
        </w:rPr>
        <w:t>.</w:t>
      </w:r>
    </w:p>
    <w:p>
      <w:pPr>
        <w:pStyle w:val="Heading3"/>
        <w:numPr>
          <w:ilvl w:val="2"/>
          <w:numId w:val="1"/>
        </w:numPr>
        <w:rPr/>
      </w:pPr>
      <w:bookmarkStart w:id="23" w:name="__RefHeading___Toc6235995_1051229030"/>
      <w:bookmarkStart w:id="24" w:name="_Toc7"/>
      <w:bookmarkEnd w:id="23"/>
      <w:r>
        <w:rPr>
          <w:rtl w:val="true"/>
        </w:rPr>
        <w:t>در این واویلای گناه چه کنیم؟</w:t>
      </w:r>
      <w:bookmarkEnd w:id="24"/>
    </w:p>
    <w:p>
      <w:pPr>
        <w:pStyle w:val="BookText"/>
        <w:rPr/>
      </w:pPr>
      <w:r>
        <w:rPr>
          <w:rFonts w:ascii="IRNazanin" w:hAnsi="IRNazanin" w:eastAsia="IRNazanin"/>
          <w:color w:val="111111"/>
          <w:sz w:val="28"/>
          <w:sz w:val="28"/>
          <w:szCs w:val="28"/>
          <w:rtl w:val="true"/>
          <w:lang w:bidi="fa-IR"/>
        </w:rPr>
        <w:t>حضرت خاتم الأنبياء محمد مصطفی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 زمان که بدعت ها در میان امت آشکار گردند، بر عالم واجب است علم خود را آشکار کند، هرکس به این وظیفه خود عمل ننماید؛ لعنت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ظَهَرَتِ اَلْبِدَعُ فِي أُمَّتِي فَلْيُظْهِرِ اَلْعَالِمُ عِلْمَهُ فَمَنْ لَمْ يَفْعَلْ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آن زمان که بدعت ها در میان امتم آشکار شود، بر عالم واجب است علم خود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حقائق شرعی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نکند لعنت خداوند و فرشتگان و همه مردم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ظَهَرَ فیکُمُ البِدَعُ حَتَّی یَرْبُوَا فِیها الصَّغیرُ وَ یَهْرَمُ الکَبیرُ وَ یَسْلَمَ عَلَیهَا الأعاجِمُ وَ إذا ظَهَرَتِ البِدَعُ قِیلَ سُنَّهٌ وَ إذَا عَمِلَ بِالسُّنَّهِ قِیلَ بِدْعَهٌ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حال شما چگونه است هنگامی که بدعت ها در میان شما آشکار گردد، تا آن که کودکان با آن بزرگ می شوند، و بزرگان با آن پیر می گردند، و بیگانگان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آلوده به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می آورند، و وقتی بدعت ها آشکار شدند، به آن ها سنت گفته شود، و هنگامی که به سنت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عصمت و طهارت علیهم السلام روایت شده که فرمودند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23"/>
      </w:r>
      <w:bookmarkStart w:id="25" w:name="pg7910_111114"/>
    </w:p>
    <w:p>
      <w:pPr>
        <w:pStyle w:val="BookText"/>
        <w:rPr/>
      </w:pPr>
      <w:bookmarkEnd w:id="25"/>
      <w:r>
        <w:rPr>
          <w:rFonts w:ascii="IRNazanin" w:hAnsi="IRNazanin" w:eastAsia="IRNazanin"/>
          <w:color w:val="111111"/>
          <w:sz w:val="28"/>
          <w:sz w:val="28"/>
          <w:szCs w:val="28"/>
          <w:rtl w:val="true"/>
          <w:lang w:bidi="fa-IR"/>
        </w:rPr>
        <w:t>آن زمان که بدعت ها آشکار شوند، بر عالم واجب است علم خود را آشکار کند،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بدعت ها مبارزه نکند نور ایمان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این که خدایی یکتا وجود دارد و او تنها وجود لايق پرستش است، کار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کنار گذاشتن غیراوست، اگر غیر او را، غیراو ببینیم و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کار زشتی را مرتکب می شود، اگر آن اشتباه را زشت نپندارد، اصلا اشتباهی نمی بیند، که بخواهد رهایش کند، و امروز ما به این بلای عظیم گرفتار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وجهه شرعی پیدا کرده اند و دیگر نمی آییم بگوییم فلان کار حرام است، فقط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تا بلکه شکل حلال بودن به خود نگیرد</w:t>
      </w:r>
      <w:r>
        <w:rPr>
          <w:rFonts w:eastAsia="IRNazanin" w:cs="IRNazanin"/>
          <w:color w:val="111111"/>
          <w:sz w:val="28"/>
          <w:szCs w:val="28"/>
          <w:rtl w:val="true"/>
          <w:lang w:bidi="fa-IR"/>
        </w:rPr>
        <w:t>.</w:t>
      </w:r>
    </w:p>
    <w:p>
      <w:pPr>
        <w:pStyle w:val="Heading3"/>
        <w:numPr>
          <w:ilvl w:val="2"/>
          <w:numId w:val="1"/>
        </w:numPr>
        <w:rPr/>
      </w:pPr>
      <w:bookmarkStart w:id="26" w:name="__RefHeading___Toc6235997_1051229030"/>
      <w:bookmarkStart w:id="27" w:name="_Toc8"/>
      <w:bookmarkEnd w:id="26"/>
      <w:r>
        <w:rPr>
          <w:rtl w:val="true"/>
        </w:rPr>
        <w:t xml:space="preserve">و حجاب، </w:t>
      </w:r>
      <w:r>
        <w:rPr>
          <w:rtl w:val="true"/>
        </w:rPr>
        <w:t xml:space="preserve">... </w:t>
      </w:r>
      <w:r>
        <w:rPr>
          <w:rtl w:val="true"/>
        </w:rPr>
        <w:t>بسم رب الزهراء عليها السلام</w:t>
      </w:r>
      <w:bookmarkEnd w:id="27"/>
    </w:p>
    <w:p>
      <w:pPr>
        <w:pStyle w:val="BookText"/>
        <w:rPr/>
      </w:pPr>
      <w:r>
        <w:rPr>
          <w:rFonts w:ascii="IRNazanin" w:hAnsi="IRNazanin" w:eastAsia="IRNazanin"/>
          <w:color w:val="111111"/>
          <w:sz w:val="28"/>
          <w:sz w:val="28"/>
          <w:szCs w:val="28"/>
          <w:rtl w:val="true"/>
          <w:lang w:bidi="fa-IR"/>
        </w:rPr>
        <w:t>پیامبری به پیامبری برانگیخته شد تا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گرامی داشته و می خواهد شما را ارزشمند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اسلام برای انسان برنامه یک زندگی جاوید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آنچه از انسان خواست ، سعادتش را تضمين فرمود، سعادتی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لطیف و زیبا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برای اشباع هوس های سرکش بیماردلان خلق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ارزشمند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 با امر نمودن بشر به حفظ حریم و حرمت ها، می خواهد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درون و بیرون شما را پاک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همان دین کاملی است که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روحی آرام و جسمی پاک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از علت های واجب شدن رعایت حجاب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یکی از موهبت های الهی است و وجود آن برای تداوم یافتن نسل بشر الزامی، و هرگز مخالفت یا تباین با حیات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غریزه نیز همچون سایر غرائز بشری باید پاسخ مناسب داد و به تکامل و تعديل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پروردگار مهربان و حکيم ما، با فطرت الهی و پاکی که به همه انسان ها عنایت نموده است و همچنين از طریق پیام آوران وحی به 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پیمودن راهی که تو را از من دور می سازد، خود را تباه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شگردی اساسی به صحنه آمده و سخن از حجاب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 محدود می کند، نه محدودیتی که مزاحم و دست و پاگیر باشد، نه، بلکه محدودیتی که با خود حفاظت و مصونیت به همراه می آورد، محدودیتی که جامعه را از فساد می رهاند و امنیتی به تمام معنا در جامعه پیاده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روانی، بهداشتی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و زن را به رعایت حریم دعوت نموده و بر ازدواج ترغیب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هرگز زن را محبوس و خانه نشین نکرده و وی را از ظاهر شدن در عرصه علم و عمل مشروع معقول، منع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جامعه ای که در آن مراعات احکام اسلامی می شود، هرگز از انجام فعالیت های علمی و عملی سازنده محروم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تواند به دور از هوس های آلوده مشغول فعالیت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نه تنها مانع او نمی شود، بلکه به وی شخصیت می بخشد و از هوس و طمع آنان که دل هایشان بیمار است،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با رعایت دقیق حجاب خود، به کاری که در شأن اوست بپردازد و خود، برنامه، کودک و کارش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حجاب اسیر می کند، هوس های آلوده را، تا گوهر پاک وجود ارزشمند یک زن را برای ارضای خود به بازی نگیرد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ها الهي است، پاکی و نیکویی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فطرت نیز می خواهد حجاب وجود داشته باشد و تأثیر این دعوت درونی را در میان اقوام و ملل مختلف جهان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برگرفته از احساس فطری خود بی قید و بند بودن و بی بند و باری را ناپسند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انسان ها، با آزادی بی حد این غریزه موافق نیست و نمی خواهد روح را در اسارت جسم ببیند، نمی خواهد نفس را سرکش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فطرتی که خداوند به لطف خود در درون ما </w:t>
      </w:r>
    </w:p>
    <w:p>
      <w:pPr>
        <w:pStyle w:val="BookText"/>
        <w:rPr/>
      </w:pPr>
      <w:r>
        <w:rPr>
          <w:rFonts w:ascii="IRNazanin" w:hAnsi="IRNazanin" w:eastAsia="IRNazanin"/>
          <w:color w:val="111111"/>
          <w:sz w:val="28"/>
          <w:sz w:val="28"/>
          <w:szCs w:val="28"/>
          <w:rtl w:val="true"/>
          <w:lang w:bidi="fa-IR"/>
        </w:rPr>
        <w:t>نهاده است، از ما می خواهد که این غریزه را کنترل کنیم تا ما را به بازی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نفس خود را به کار نگیریم، او ما را به کار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تمام ادیان الهی به بیان این مهم پرداخته و بر لزوم رعایت آن تأکید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خود را می پوشاند تا از انسان بودن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کارگردان خانه ای است که در آن همسر و فرزندانی حضور دارند که آینده سازان و کارگردانان علمی، عملی، اخلاق،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گاه زن بسیار ارزنده و در عين حال حساس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تربیت کننده نسلی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چگونه بودن آینده یک جامعه را رقم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 پاک یا ناپاک، آگاه و مقید یا نادان و بی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 در اسلام محدود است و محدودیت هایی دارد، محدودیت هایی که رعایت نمودن آن ها، برای او، خانواده و جامعه اش سعادت را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اسلام حضور دارد، دو همسر تعلق به یکدیگر دارند و احساسات، عشق و عواطفشان مخصوص به یکدیگر است و غیر این مخالف احکام اسلام خواهد بود، چرا که اسلام دین آرامش است و اظهار نمودن این ها، این حریم را آلوده و ناپاک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جنسی نیرومندترین و ریشه دارترین غریزه در وجود انسان است، با این وجود آیا دامن زدن مستمر به این غریزه و شعله ور ساختن آن به هر طریقی، خارج از مسیر، بازی با آتش نیست؟ عاقلانه است که در معرض تحریک قرار داده شود و پس از آن که جامعه را به آتش این بی قیدی سوزاند، وجودش مقصر دانسته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استعمارگران در کشورهای اسلامی توسط مزدوران خود، از طریق وسایل ارتباط جمعی، نشریه ها و مجلات، انتشار عکس و فیلم های مستهجن و نیز راه اندازی سایت ها و شبکه های ماهواره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سوء استفاده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آثار حرمت قائل نبودن برای حریم نامحرم را به خوبی بررسی کرده و می دانند اگر از یک جوان، زن یا مرد، فکر او را بگیرند، چیزی </w:t>
      </w:r>
    </w:p>
    <w:p>
      <w:pPr>
        <w:pStyle w:val="BookText"/>
        <w:rPr/>
      </w:pPr>
      <w:r>
        <w:rPr>
          <w:rFonts w:ascii="IRNazanin" w:hAnsi="IRNazanin" w:eastAsia="IRNazanin"/>
          <w:color w:val="111111"/>
          <w:sz w:val="28"/>
          <w:sz w:val="28"/>
          <w:szCs w:val="28"/>
          <w:rtl w:val="true"/>
          <w:lang w:bidi="fa-IR"/>
        </w:rPr>
        <w:t>برایش باقی نخواهد ماند، آن جا که عقل نباشد، نفس حکم فرمایی می کند و عاقبت انسان بودن از شخص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 ها و غرب زدگان هوسباز، طرفدار مسابقه ای بی پایان در نشان دادن اندام خود و به هیجان آوردن شهوت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ای بی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ای که پایان آن بی پایانی است و هرچه جوان بیشتر در آن فرو برود، باز هم به عمق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ای برای نمایش دور شدن از خدا با آخرین سرعت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جوان را نمی خواهند، بلکه می خواهند فکرش را از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اش می کنند تا دیگر نتواند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انسان بودن را از او بگیرند، آنچنان او را اسیر هوس نمایند تا هر روز به دلبری دل بسته و با دیگری وداع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معرض تحریک دایم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تحریکی که موجب در هم کوبیده شدن اعصاب او شود و باعث ایجاد هیجان های بیمارگونه عصبی و امراض روانی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پزشکان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مستمر عامل ریشه ای به وجود آمدن بسیاری از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شخصیت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اهمیت بسیاری دارد، چون هنگامی که جامعه، زن را با اندام برهنه بخواهد، طبیعی است که روز به روز تقاضای آرایش بیشتر و خودنمایی افزونتری از وی دارد و هنگامی که زن را از طریق جاذبه جنسی اش وسیله تبلیغ کالاها، دکور اطاق های انتظار، عاملی برای جلب جهانگردان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شخصیت او را به اندازه يك عروسك یا یک کالای بی ارزش سقوط می دهد و ارزشهای والای انسانی و حتی انسان بودن او به دست فراموشی سپرده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افتخار او خودنمایی، جوانی و زیباییش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وجود لطيف زن تبدیل به وسیله ای برای اشباع هوس های سرکش افراد آلوده و فریبکار و انسان نماهای دیوصفت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جامعه ای، ویژگی های اخلاقی، علم، آگاهی و دانایی یک زن چگونه می تواند جلوه </w:t>
      </w:r>
    </w:p>
    <w:p>
      <w:pPr>
        <w:pStyle w:val="BookText"/>
        <w:rPr/>
      </w:pPr>
      <w:r>
        <w:rPr>
          <w:rFonts w:ascii="IRNazanin" w:hAnsi="IRNazanin" w:eastAsia="IRNazanin"/>
          <w:color w:val="111111"/>
          <w:sz w:val="28"/>
          <w:sz w:val="28"/>
          <w:szCs w:val="28"/>
          <w:rtl w:val="true"/>
          <w:lang w:bidi="fa-IR"/>
        </w:rPr>
        <w:t>کند و او را به مقام والا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این بیراهه، آمار فوق العاده بالای طلاق در خانواده های بی بند و بار، سطح بالای تولد فرزندان نامشروع و کودکان بی سرپرست و هزاران بدبختی دیگر است، که خود حکایتی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آمارها هستند که افتضاح به بار آمده را نمایان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موجب از هم گسیختگی زندگی زناشویی شده و این شمار در دنیا همواره سیر صعودی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برای انحراف ها و آلودگی های اخلاقی، بزهکاری، ناامنی و شیوع بسیاری از بیماریهای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جسمی و حتى خسارت های جبران ناپذیر اقتصادی فراهم می شود و در پایان موجودیت جامعه از او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حتی از زنان خواسته است که هنگام راه رفتن پای خود را چنان به زمین نکوبند که صدای خلخال هایشان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نمایش مهربانی اوست، نمی خواهد زن را بازیچه ببیند، می خواهد به درگاه ابلیس زانو نزند و به دنبال آنچه در بلندای لیاقت او نیست،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به آتش شهوت جوانان دامن می زند، مانند نشر عکس و فیلم های تحريك آميز و اغوا کننده، رمان ها و داستان های جنسی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چیزهایی که ما را از خدا دور می کند، نمی خواهیم، هیچکدام از ما به نابودی فكر یک جوان راضی نخواهیم شد و اجازه نخواهیم داد که روح افکارمان به سوی مراکز فساد سوق داده شود و پسران و دختران جوان آلوده شوند؛ دنیای ما باید پاك و مبرا از زشتی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نباید اجازه دهیم دیگران برایمان تصمیم بگیرند، نباید از کسی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خواهد ما را چطور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نباید آخرتی را که خودمان باید رقم بزنیم و سرانجام نتیجه آن را ببینیم، به دست دیگری بسپاریم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مطمئن باشيم آن که هواپرستی در خونش قرار گرفته، به فکر فردای تو و من نیست، او از عذاب کشیدن ما، در این دنیا و آخرتی که همانا با آن مواجه خواهیم بود، ناراحت نخواهد شد، زیرا تنها به دنبال آن چیزی می رود که نفس از او 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بدانیم که من و تو را خدایی خلق نموده که به مصالح و مفاسد ما آگاه است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آگاه ترو عادل تر از آن است که ما را در این واویلا، تنها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روابط زن و مرد و مسایل مرتبط با آن، مانند دیگراحکام و نیازهای زندگی ما، باید از عالم بالا خط بگیرد و با وحی پیوند داشته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در این راه هم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چگونه می خواهی؟ </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7910_111121"/>
      <w:bookmarkStart w:id="29" w:name="pg7910_111121"/>
      <w:bookmarkEnd w:id="29"/>
    </w:p>
    <w:p>
      <w:pPr>
        <w:pStyle w:val="Heading2"/>
        <w:numPr>
          <w:ilvl w:val="1"/>
          <w:numId w:val="1"/>
        </w:numPr>
        <w:rPr/>
      </w:pPr>
      <w:bookmarkStart w:id="30" w:name="pg7910_111121"/>
      <w:bookmarkStart w:id="31" w:name="__RefHeading___Toc6235999_1051229030"/>
      <w:bookmarkStart w:id="32" w:name="_Toc9"/>
      <w:bookmarkEnd w:id="30"/>
      <w:bookmarkEnd w:id="31"/>
      <w:r>
        <w:rPr>
          <w:rtl w:val="true"/>
        </w:rPr>
        <w:t>حجاب از دیدگاه قرآن کریم</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236001_1051229030"/>
      <w:bookmarkStart w:id="34" w:name="_Toc10"/>
      <w:bookmarkEnd w:id="33"/>
      <w:r>
        <w:rPr>
          <w:rtl w:val="true"/>
        </w:rPr>
        <w:t>اشاره</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910_111123"/>
      <w:bookmarkStart w:id="36" w:name="pg7910_111123"/>
      <w:bookmarkEnd w:id="36"/>
    </w:p>
    <w:p>
      <w:pPr>
        <w:pStyle w:val="BookText"/>
        <w:rPr/>
      </w:pPr>
      <w:bookmarkStart w:id="37" w:name="pg7910_111123"/>
      <w:bookmarkEnd w:id="37"/>
      <w:r>
        <w:rPr>
          <w:rFonts w:ascii="IRNazanin" w:hAnsi="IRNazanin" w:eastAsia="IRNazanin"/>
          <w:color w:val="111111"/>
          <w:sz w:val="28"/>
          <w:sz w:val="28"/>
          <w:szCs w:val="28"/>
          <w:rtl w:val="true"/>
          <w:lang w:bidi="fa-IR"/>
        </w:rPr>
        <w:t>حجاب از دیدگاه قرآن کریم</w:t>
      </w:r>
    </w:p>
    <w:p>
      <w:pPr>
        <w:pStyle w:val="Heading3"/>
        <w:numPr>
          <w:ilvl w:val="2"/>
          <w:numId w:val="1"/>
        </w:numPr>
        <w:rPr/>
      </w:pPr>
      <w:bookmarkStart w:id="38" w:name="__RefHeading___Toc6236003_1051229030"/>
      <w:bookmarkStart w:id="39" w:name="_Toc11"/>
      <w:bookmarkEnd w:id="38"/>
      <w:r>
        <w:rPr>
          <w:rtl w:val="true"/>
        </w:rPr>
        <w:t>آیه یکم</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 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 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معنی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لَا یَنْظُرُ أَحَدُکُمْ إِلَی فَرْجِ أَخِیهِ الْمُؤْمِنِ أَوْ یُمَکِّنُهُ مِنَ النَّظَرِ إِلَی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این است که کسی از شما به عورت برادر مؤمن خود نگاه نکند، و نگذارد کسی به عورتش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معنى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لِّلْمُؤْمِنَاتِ يَغْضُضْنَ مِنْ أَبْصَارِهِنَّ وَ يَحْفَظْنَ فُرُوجَهُنَّ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مِمَّنْ یُلْحِقُهُنَّ اَلنَّظَرَ کَمَا جَاءَ فِی حِفْظِ اَلْفُرُوجِ فَالنَّظَرُ سَبَبُ إِیقَاعِ اَلْفِعْلِ مِنَ اَلزِّنَا وَ غَیْرِهِ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فروگذاردن نگاه زنان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است که نگاه به آنان می پیوندد، همچنان که درباره حفظ عورت ها آمده است،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گرفتار آمدن به زنا و سایر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منافی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ضمن سفارش به فرزند خود محمد بن حنفیه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عَلَی الْبَصَرِ أنْ لَا یُنْظَرَ بِهِ إلَی مَا حَرَّمَ اللَّهُ عَلَیْهِ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أنْ یَنْظُرَ أحَدٌ إلَی فَرْجِ غَیْرِه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خداوند بر دیدگان واجب نموده است که به آنچه حرام است نگاه نکند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لِلْمُؤْمِنینَ یَغُضُّوا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فرو گذارند و عورت های خود را نگاه داری کنند در نتیجه نگاه کردن به عورت دیگری را حرام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شَابٌّ مِنَ الْأَنْصَارِ امْرَأَةً بِالْمَدِينَةِ وَ كَانَ النِّسَاءُ يَتَقَنَّعْنَ خَلْفَ آذَانِهِنَّ فَنَظَرَ إِلَيْهَا وَ هِيَ مُقْبِلَةٌ فَلَمَّا جَازَتْ نَظَرَ إِلَيْهَا وَ دَخَلَ فِي زُقَاقٍ قَدْ سَمَّاهُ بِبَنِي فُلانٍ فَجَعَلَ يَنْظُرُ خَلْفَهَا وَاعْتَرَضَ وَجْهَهُ عَظْمٌ فِي الْحَائِطِ أَوْ زُجَاجَةٌ فَشَقَّ وَجْهَهُ فَلَمَّا مَضَتِ الْمَرْأَةُ نَظَرَ فَإِذَا الدِّمَاءُ تَسِيلُ عَلَى صَدْرِهِ وَ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رَسُولَ اللَّهِ صلى الله عليه وآله وَ لَأُخْبِرَنَّهُ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فَلَمَّا رَآهُ رَسُولُ اللَّهِ صلى 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جوانی از انصار با زنی در مدینه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در آن زمان مقنعه های خود را به پشت گوش های خود قرار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نگاه می کرد در حالی که زن به سوی او می آمد و هنگامی که از روبروی او گذشت به او نگاه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ای گذشت و او همچنان به پشت او می نگریست که استخوان یا شیشه ای در دیواری قرار داشت، صورت جوان را شکافت، تا این که آن زن گذر کرد، نگاه کرده و دید خون بر سینه و پیراهنش می ریزد،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می روم و به او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 و ماجرا را خبر داد، پس جبرئیل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لِلْمُؤْمِنِينَ يَغُضُّوا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فروگیرند و شرم گاه خود را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 دهند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 اَلْبَصَرِ أَنْ لاَ یَنْظُرَ إِلَی مَا حَرَّمَ اَللَّهُ عَلَیْهِ، وَ أَنْ یُعْرِضَ عَمَّا نَهَی اَللَّهُ عَنْهُ مِمَّا لاَ یَحِلُّ لَهُ، وَ هُوَ عَمَلُهُ وَ هُوَ مِنَ اَلْإِیمَانِ،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 وَ یَحْفَظُوا فُرُوجَهُمْ أَنْ یَنْظُرُوا إِلَی عَوْرَاتِهِمْ، وَ أَنْ یَنْظُرَ اَلْمَرْءُ إِلَی فَرْجِ أَخِیهِ، وَ یَحْفَظَ فَرْجَهُ أَنْ یُنْظَرَ إِلَیْهِ،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 مِنْ أَنْ یَنْظُرَ إِحْدَاهُنَّ إِلَی فَرْجِ أُخْتِهَا، وَ یَحْفَظَ فَرْجَهَا مِنْ أَنْ یُنْظَرَ إِلَیْهَا</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چشم واجب نموده است که به آنچه حرام گردانده و نهی فرموده، نگاه نکند، و این کاری است که چشم باید انجام دهد، و ایمان اوست، و خداوند بلند مرتبه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چشمان خود فرو گذارند و عورت های خود را نگاه داری کنند و بدین وسیله از این که دیگران به </w:t>
      </w:r>
    </w:p>
    <w:p>
      <w:pPr>
        <w:pStyle w:val="BookText"/>
        <w:rPr/>
      </w:pPr>
      <w:r>
        <w:rPr>
          <w:rFonts w:ascii="IRNazanin" w:hAnsi="IRNazanin" w:eastAsia="IRNazanin"/>
          <w:color w:val="111111"/>
          <w:sz w:val="28"/>
          <w:sz w:val="28"/>
          <w:szCs w:val="28"/>
          <w:rtl w:val="true"/>
          <w:lang w:bidi="fa-IR"/>
        </w:rPr>
        <w:t>عورت های ایشان نگاه کنند، منع نموده است، و این که مردی به شرم گاه برادر خود نگاه کند، و باید شرم گاه خود را از این که دیگران به آن نگاه کنند،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لِلْمُؤْمِناتِ يَغْضُضْنَ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ایمان بگو دیدگان خود را فروگذارند و عورت های خود را محافظت کنند مقصود این آیه این است که برخی از آنان شرم گاه دیگری را نبیند، و عورت های خود را از دیدن دیگران،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 اَلْبَصَرِ أَنْ لاَ یَنْظُرَ إِلَی مَا حَرَّمَ اَللَّهُ وَ أَنْ یُغَضَّ عَمَّا نَهَی اَللَّهُ عَنْهُ مِمَّا لاَ یَحِلُّ لَهُ وَ هُوَ عَمَلُهُ وَ ذَلِکَ مِنَ اَلْإِیمَانِ وَ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یَنْظُرَ أَحَدُهُمْ إِلَی فَرْجِ أَخِیهِ وَ یَحْفَظَ فَرْجَهُ مِنْ أَنْ یَنْظُرَ إِلَیْهِ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بر چشمها واجب فرمود که به آنچه حرام نموده است نگاه نکنند، و نگاه را از آنچه بازداشته و حلال ننموده ، فرو گذارند، و این وظیفه چشم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از حرام بستن،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است، و خدای بزرگ منش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 خود فروگذارند و عورت های خود را نگاه داری کنند، نگاه خود را فروگیرند از این که هر کدام به شرم گاه دیگری نگاه کند، و شرم گاه خود را از نگاه دیگران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 الْقُرْآنِ مِنْ حِفْظِ الْفَرْجِ فَهُوَ مِنْ الزِّنَا إِلَّا هَذِهِ الْآيَةَ فَإِنَّهَا مِنَ النَّظَرِ</w:t>
      </w:r>
      <w:r>
        <w:rPr>
          <w:rFonts w:eastAsia="Amiri" w:cs="Amiri" w:ascii="Amiri" w:hAnsi="Amiri"/>
          <w:color w:val="111111"/>
          <w:sz w:val="28"/>
          <w:szCs w:val="28"/>
          <w:rtl w:val="true"/>
          <w:lang w:bidi="ar-SA"/>
        </w:rPr>
        <w:t xml:space="preserve">» </w:t>
      </w:r>
      <w:r>
        <w:rPr>
          <w:rStyle w:val="FootnoteAnchor"/>
          <w:rtl w:val="true"/>
        </w:rPr>
        <w:footnoteReference w:id="30"/>
      </w:r>
      <w:bookmarkStart w:id="40" w:name="pg7910_111127"/>
    </w:p>
    <w:p>
      <w:pPr>
        <w:pStyle w:val="BookText"/>
        <w:rPr/>
      </w:pPr>
      <w:bookmarkEnd w:id="40"/>
      <w:r>
        <w:rPr>
          <w:rFonts w:ascii="IRNazanin" w:hAnsi="IRNazanin" w:eastAsia="IRNazanin"/>
          <w:color w:val="111111"/>
          <w:sz w:val="28"/>
          <w:sz w:val="28"/>
          <w:szCs w:val="28"/>
          <w:rtl w:val="true"/>
          <w:lang w:bidi="fa-IR"/>
        </w:rPr>
        <w:t xml:space="preserve">در هر جای قرآن که سخن از حفظ فرج آمده است،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می باشد مگراین آیه که مقصود از حفظ فرج در آن محافظت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لِلْمُؤْمِنِينَ يَغُضُّوا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شرم گاه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برایشان بهتراست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علیه السلام پرسش شد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کَانَ فِی کِتَابِ اللَّهِ تَعَالَی مِنْ ذِکْرِ حِفْظِ الْفَرْجِ فَهُوَ مِنَ الزِّنَا إلَّا فِی هَذَا الْمَوْضِعِ فَإنَّهُ لِلْحِفْظِ مِنْ أنْ یُنْظَرَ إلَیْهِ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آنچه در کتاب خداوند تعالی از حفظ فرج ذکر شده است،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فرج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می باشد مگر در این آیه که همانا مقصود خداوند از حفظ فرج، حفظ و نگهبانی از دیده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آیَهٍ فِی اَلْقُرْآنِ فِی ذِکْرِ اَلْفَرْجِ فَهِیَ مِنَ اَلزِّنَا، إِلاَّ هَذِهِ اَلْآیَهَ فَإِنَّهَا مِنَ اَلنَّظَرِ، فَلاَ یَحِلُّ لِلرَّجُلِ اَلْمُؤْمِنِ أَنْ یَنْظُرَ إِلَی فَرْجِ أَخِیهِ، وَ لاَ یَحِلُّ لِلْمَرْأَهِ أَنْ تَنْظُرَ إِلَی فَرْجِ أُخْتِهَا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هر آیه ای از قرآن که در آن سخن از حفظ فرج آمده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کردن فرج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است، مگر این آیه که مقصود از آن حفظ نموده عورت از دیده شدن است، بنابراین حلال نیست مرد با ایمان به شرم گاه برادر خود، و زن به شرم گاه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نگاه کند</w:t>
      </w:r>
      <w:r>
        <w:rPr>
          <w:rFonts w:eastAsia="IRNazanin" w:cs="IRNazanin"/>
          <w:color w:val="111111"/>
          <w:sz w:val="28"/>
          <w:szCs w:val="28"/>
          <w:rtl w:val="true"/>
          <w:lang w:bidi="fa-IR"/>
        </w:rPr>
        <w:t>.</w:t>
      </w:r>
    </w:p>
    <w:p>
      <w:pPr>
        <w:pStyle w:val="Heading3"/>
        <w:numPr>
          <w:ilvl w:val="2"/>
          <w:numId w:val="1"/>
        </w:numPr>
        <w:rPr/>
      </w:pPr>
      <w:bookmarkStart w:id="41" w:name="__RefHeading___Toc6236005_1051229030"/>
      <w:bookmarkStart w:id="42" w:name="_Toc12"/>
      <w:bookmarkEnd w:id="41"/>
      <w:r>
        <w:rPr>
          <w:rtl w:val="true"/>
        </w:rPr>
        <w:t>آیه دوم</w:t>
      </w:r>
      <w:r>
        <w:rPr>
          <w:rtl w:val="true"/>
        </w:rPr>
        <w:t>:</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لِلْمُؤْمِنَاتِ يَغْضُضْنَ مِنْ أَبْصَارِهِنَّ وَ يَحْفَظْنَ فُرُوجَهُنَّ وَ لَا يُبْدِينَ زِينَتَهُنَّ إِلَّا مَا ظَهَرَ مِنْهَا وَلْيَضْرِبْنَ بِخُمُرِهِنَّ عَلَى جُيُوبِهِنَّ وَ لَا يُبْدِينَ زِينَتَهُنَّ </w:t>
      </w:r>
    </w:p>
    <w:p>
      <w:pPr>
        <w:pStyle w:val="BookText"/>
        <w:rPr/>
      </w:pPr>
      <w:r>
        <w:rPr>
          <w:rFonts w:ascii="Amiri" w:hAnsi="Amiri" w:eastAsia="Amiri" w:cs="Amiri"/>
          <w:color w:val="111111"/>
          <w:sz w:val="28"/>
          <w:sz w:val="28"/>
          <w:szCs w:val="28"/>
          <w:rtl w:val="true"/>
          <w:lang w:bidi="ar-SA"/>
        </w:rPr>
        <w:t>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 تُوبُوا إِلَى اللَّهِ جَمِيعًا أَيُّهَ الْمُؤْمِنُونَ لَعَلَّكُمْ تُفْلِحُونَ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کردن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فروبندند، و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دارند و 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مقداری که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ها را بر سینه های خود بیاندازند، و زینت خود را نمایان نکنند مگر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شوهرانشان، یا پدرانشان، یا پدران شوهرانشان ، یا پسرانشان، یا پسران شوهرانشان، یا برادرانشان، یا پسران برادرانشان، یا پسران خواهرانشان، یا زنان خودشان، یا کنیزان زرخریدشان، یا مردان پیر و دیوانه ای که به زن مایل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کودکانی که از امور جنسی زنان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به 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خود را بر زمین بکوبند که آن زینت های مخفی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کوتاهی در خودداری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کریمه، زنان باید چنان رعایت عفت نموده و از انجام اموری که آتش شهوت را در دل مردان شعله ور می سازد و ممکن است به انحراف آنان از جاده عفت بیانجامد؛ دوری کنند، که حتی صدای خلخال پای آنان را بیگانه نشود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شريف على بن ابراهيم قمی که از اصحاب گرانقدر امام حسن زکی عسکری عليه السلام است و روایات را غالبا از امام جعفر صادق علیه السلام نقل می فرماید؛ از آن بزرگوار نقل نموده است که فرمودند</w:t>
      </w:r>
      <w:r>
        <w:rPr>
          <w:rFonts w:eastAsia="IRNazanin" w:cs="IRNazanin"/>
          <w:color w:val="111111"/>
          <w:sz w:val="28"/>
          <w:szCs w:val="28"/>
          <w:rtl w:val="true"/>
          <w:lang w:bidi="fa-IR"/>
        </w:rPr>
        <w:t xml:space="preserve">: </w:t>
      </w:r>
      <w:bookmarkStart w:id="43" w:name="pg7910_111129"/>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اَلنِّسَاءَ کُنَّ یَخْرُجْنَ إِلَی اَلْمَسْجِدِ وَ یُصَلِّینَ خَلْفَ رَسُولِ اَللَّهِ صَلَّی اَللَّهُ عَلَیْهِ وَ آلِهِ وَ إِذَا کَانَ بِاللَّیْلِ خَرَجْنَ إِلَی صَلاَهِ اَلْمَغْرِبِ وَ اَلْغَدَاهِ یَقْعُدُ اَلشّابُ لَهُنَّ فِی طَرِیقِهِنَّ فَیُؤْذُونَهُنَّ وَ یَتَعَرَّضُونَ لَهُنَّ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زنان از خانه برای نماز خواندن پشت سر پیامبر صلی الله عليه وآله به مسجد می رفتند و وقتی شب می شد و برای نماز مغرب و عشاء و صبح به مسجد می رفتند جوانان سر راه آنان نشسته و آنان را آزار داده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گرفتند، از این رو خداوند این آیه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پرسیدم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اَلتّابِعِینَ غَیْرِ أُولِی اَلْإِرْبَهِ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 اَلَّذِی لاَ یَأْتِی اَلنِّسَاءَ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مرد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يسارگوید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در مورد بازوان زن پرسش نمودم که آیا آن ها از زینت هستند که خدای تعالی در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 اِلاّ لِبُعُولَتِهِنَّ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مَا دُونَ اَلْخِمَارِ مِنَ اَلزِّینَهِ، وَ مَا دُونَ اَلسِّوَارَیْنِ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آری، و آنچه زیر مقنعه و دستبند و النگو است از زینت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آشکار کنند</w:t>
      </w:r>
      <w:r>
        <w:rPr>
          <w:rFonts w:eastAsia="IRNazanin" w:cs="IRNazanin"/>
          <w:color w:val="111111"/>
          <w:sz w:val="28"/>
          <w:szCs w:val="28"/>
          <w:rtl w:val="true"/>
          <w:lang w:bidi="fa-IR"/>
        </w:rPr>
        <w:t>).</w:t>
      </w:r>
    </w:p>
    <w:p>
      <w:pPr>
        <w:pStyle w:val="Heading3"/>
        <w:numPr>
          <w:ilvl w:val="2"/>
          <w:numId w:val="1"/>
        </w:numPr>
        <w:rPr/>
      </w:pPr>
      <w:bookmarkStart w:id="44" w:name="__RefHeading___Toc6236007_1051229030"/>
      <w:bookmarkStart w:id="45" w:name="_Toc13"/>
      <w:bookmarkEnd w:id="44"/>
      <w:r>
        <w:rPr>
          <w:rtl w:val="true"/>
        </w:rPr>
        <w:t>آیه سوم</w:t>
      </w:r>
      <w:r>
        <w:rPr>
          <w:rtl w:val="true"/>
        </w:rPr>
        <w:t>:</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پیرزنان که دیگر امیدی به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بدون آن که زینت های خود را آشکار کنند، اگر چادر خویش بنهند مرتکب گناهی نشده اند مشروط بر این که منظورشان از این عمل، زینت و خودنمایی در مقابل دید مردان نباشد و اگر عفت را پیشه سازند برایشان بهتر است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محمدباقر علیه السلام درباره این آیه کریمه سؤال شد که زنان سالخورده چه چیز از لباس هایشان را می توانند فروگذارند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علیهماالسلام در جواب سؤال های محمد بن سنان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النَّظَرُ إِلَى شُعُورِ النِّسَاءِ الْمَحْجُوبَاتِ بِالْأَزْوَاجِ وَ الی غَيْرِهِنَّ مِنَ النِّسَاءِ لِمَا فِيهِ مِنْ تَهْيِيجِ الرِّجَالِ وَ مَا يَدْعُو التَّهْيِيجُ إِلَى الْفَسَادِ وَ الدُّخُولِ فِيمَا لَا يَحِلُّ وَ لَا يَجْمُلُ وَ كَذَلِكَ مَا أَشْبَهَ الشُّعُورَ إِلَّا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اَی غَيْرَ الْجِلْبَابِ وَ 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نگاه کردن به موی زنان با حجابی که همسر دار یا بدون همسر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نگاه کردن به موی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هیجان مردان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تهییج فساد، حرام و نازیباست داخل می شوند، و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شبیه به موها گردد مگر در آنچه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وَالْقَوَاعِدُ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پیرزنان که دیگر امیدی به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بدون آن که زینت های خود را آشکار کنند، اگر چادر خویش بنهند مرتکب گناهی نشده اند مشروط بر این که منظورشان از این </w:t>
      </w:r>
    </w:p>
    <w:p>
      <w:pPr>
        <w:pStyle w:val="BookText"/>
        <w:rPr/>
      </w:pPr>
      <w:r>
        <w:rPr>
          <w:rFonts w:ascii="IRNazanin" w:hAnsi="IRNazanin" w:eastAsia="IRNazanin"/>
          <w:color w:val="111111"/>
          <w:sz w:val="28"/>
          <w:sz w:val="28"/>
          <w:szCs w:val="28"/>
          <w:rtl w:val="true"/>
          <w:lang w:bidi="fa-IR"/>
        </w:rPr>
        <w:t xml:space="preserve">عمل، زینت و خودنمایی در منظر مردان نباشد مقصود جز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باکی نیست به موهای همچون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آشکار است، بنابر فرمایش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موی زنان، شوهردار یا بی شوهر و آنچه شبیه به موها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موهای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نگاه کردن به آنچه سبب تهييج شهوت مردان شود حرام است، مگر نگاه کردن به موهای زنان سالخورده به شرط آن که آرایش نکرده باشند، و فقط کمی توجه می طلبد، امام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حرام و نازیباست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شريف على بن ابراهیم قمی از اهل بیت اطهار علیهم السلام آمده که پیرامون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مِنَ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اَلْعَجَائِزِ اَللاَّتِي قَدْ يَئِسْنَ مِنَ اَلْمَحِيضِ وَ اَلتَّزْوِيجِ أَنْ يَضَعْنَ اَلنِّقَابَ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يَسْتَعْفِفْنَ خَيْرٌ لَهُنَّ أَيْ لاَ يَظْهَرْنَ لِلرِّجَالِ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آیه درباره پیرزنانی است که از حیض شدن و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 شده اند، که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يَسْتَعْفِفْنَ خَيْرٌ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اگرعفاف را پیشه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را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است، یعنی برای آنان بهتر است که برای مردان ظاهر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جواهرالکلام در مورد پوشش زنان پیرو سال خورده نوشته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زنان سالخورده، آنچه از دلایل آشکار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عورت و وجوب پوشش نسبت به آن قسمت هایی از بدن، مثل شکم و مانند آن، که دیگر زنان می پوشانند، در مورد ایشان نیز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این دسته از زنان، چهره، بخشی از مو، قسمت آرنج به پایین و مانند آن را آشکار کنند، یعنی قسمت هایی که آشکار کردن آنها در میان پیرزن ها، متعارف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معنا که حکم عورت </w:t>
      </w:r>
    </w:p>
    <w:p>
      <w:pPr>
        <w:pStyle w:val="BookText"/>
        <w:rPr/>
      </w:pPr>
      <w:r>
        <w:rPr>
          <w:rFonts w:ascii="IRNazanin" w:hAnsi="IRNazanin" w:eastAsia="IRNazanin"/>
          <w:color w:val="111111"/>
          <w:sz w:val="28"/>
          <w:sz w:val="28"/>
          <w:szCs w:val="28"/>
          <w:rtl w:val="true"/>
          <w:lang w:bidi="fa-IR"/>
        </w:rPr>
        <w:t xml:space="preserve">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برداشته شده، چرا که می توان ادعا نمود ضرورت مذهب یا دین، برخلاف این برداشت است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به نظر شیخ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 جلباب است</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دیگر کتب تفسیری نیز همین سخنان کم و بیش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مورد بحث، اجازه دارند در برابر مردان نامحرم، تنها پوشش سرتاسری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بردارند و نمی توانند در برابر آنان ، با سر و سینه برهنه و بدون روسری، آشکار شوند مگر آنان که کنیز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وَالْقَوَاعِدُ مِنَ النِّسَاءِ اللَّاتِي لَا يَرْجُونَ نِكَاحًا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زنان، کدام بخش از لباس خود را می توانند بردارند؟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درباره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اَلْجِلْبَابَ وَحْدَهُ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تنها می تواند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دو روایت مقصود از ثياب در آیه کریمه،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 وَالجِلبابَ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ثيابهن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و 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هر کسی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و چادر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فروگذارد؟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یَدَیْ مَنْ کَانَ، غَیْرَ مُتَبَرِّجَهٍ بِزِینَهٍ، فَإِنْ لَمْ تَفْعَلْ فَهُوَ خَیْرٌ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نزد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نکند، و اگر این را هم انجام ندهد برای او بهتر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درباره آیه مورد بحث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 وَ الْخِمَارَ إِذَا کَانَتِ الْمَرْأَهًُْ مُسِنَّهًًْ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زن در صورتی که سالخورده باشد می تواند جلباب و روسری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ابوالصباح كنانی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سالخورده می توانند کدام بخش از پوشش خود را بردارند؟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 إِلَّا أَنْ تَکُونَ أَمَهًًْ فَلَیْسَ عَلَیْهَا جُنَاحٌ أَنْ تَضَعَ خِمَارَهَا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که سر تا پا را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آن زن، کنیز باشد، که در این صورت براو گناهی نیست روسری خود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به قرینه ذیل آن استفاده می شود که برای زنان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در برابر مردان نامحرم، روسری خود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امام جعفرصادق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نامه نوشته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زنان سالخورده که وقتی به آن حد برسند، می توانند سرو دو دست خود از آرنج تا پایین را آشکار سازند،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قَعَدنَ عَنِ النِّکاحِ</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آن زنانی که از ازدواج، فرو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رغبت و شهوتی به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الرضا عليه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 حلال است به موی خواهرزن خود نگاه کند؟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تَکُونَ مِنَ اَلْقَوَاعِدِ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مگر آن که از زنان سالخورده باشد</w:t>
      </w:r>
      <w:r>
        <w:rPr>
          <w:rFonts w:eastAsia="IRNazanin" w:cs="IRNazanin"/>
          <w:color w:val="111111"/>
          <w:sz w:val="28"/>
          <w:szCs w:val="28"/>
          <w:rtl w:val="true"/>
          <w:lang w:bidi="fa-IR"/>
        </w:rPr>
        <w:t xml:space="preserve">. </w:t>
      </w:r>
      <w:bookmarkStart w:id="46" w:name="pg7910_111134"/>
    </w:p>
    <w:p>
      <w:pPr>
        <w:pStyle w:val="BookText"/>
        <w:rPr/>
      </w:pPr>
      <w:bookmarkEnd w:id="46"/>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 زن با غریبه یکسان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قسمت از او می توانم نگاه کنم؟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شَعْرُهَا وَ ذِرَاعُهَا،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موو دست هایش از آرنج به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اول حضرت، روشن است که مقصود خواهرزن سالخورده است</w:t>
      </w:r>
      <w:r>
        <w:rPr>
          <w:rFonts w:eastAsia="IRNazanin" w:cs="IRNazanin"/>
          <w:color w:val="111111"/>
          <w:sz w:val="28"/>
          <w:szCs w:val="28"/>
          <w:rtl w:val="true"/>
          <w:lang w:bidi="fa-IR"/>
        </w:rPr>
        <w:t>.</w:t>
      </w:r>
    </w:p>
    <w:p>
      <w:pPr>
        <w:pStyle w:val="Heading3"/>
        <w:numPr>
          <w:ilvl w:val="2"/>
          <w:numId w:val="1"/>
        </w:numPr>
        <w:rPr/>
      </w:pPr>
      <w:bookmarkStart w:id="47" w:name="__RefHeading___Toc6236009_1051229030"/>
      <w:bookmarkStart w:id="48" w:name="_Toc14"/>
      <w:bookmarkEnd w:id="47"/>
      <w:r>
        <w:rPr>
          <w:rtl w:val="true"/>
        </w:rPr>
        <w:t>آیه چهارم</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مانند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سرمشق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تقوی پیشه کنید، بنابراین به گونه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نرمی و نازا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انگیز سخن نگویید تا بیماردلان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طمع کنند، و سخن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هوس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Heading3"/>
        <w:numPr>
          <w:ilvl w:val="2"/>
          <w:numId w:val="1"/>
        </w:numPr>
        <w:rPr/>
      </w:pPr>
      <w:bookmarkStart w:id="49" w:name="__RefHeading___Toc6236011_1051229030"/>
      <w:bookmarkStart w:id="50" w:name="_Toc15"/>
      <w:bookmarkEnd w:id="49"/>
      <w:r>
        <w:rPr>
          <w:rtl w:val="true"/>
        </w:rPr>
        <w:t>آیه پنجم</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 وَأَقِمْنَ الصَّلَاةَ وَآتِينَ الزَّكَاةَ وَأَطِعْنَ اللَّهَ وَ رَسُولَهُ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در خانه های خود بنشینید، و چون زنان جاهلیت نخست خودنمایی نکنید، و نماز بپا دارید، و زکات دهید، و خدا و رسولش را اطاعت کنید </w:t>
      </w:r>
      <w:r>
        <w:rPr>
          <w:rFonts w:eastAsia="IRNazanin" w:cs="IRNazanin"/>
          <w:color w:val="111111"/>
          <w:sz w:val="28"/>
          <w:szCs w:val="28"/>
          <w:rtl w:val="true"/>
          <w:lang w:bidi="fa-IR"/>
        </w:rPr>
        <w:t>....</w:t>
      </w:r>
    </w:p>
    <w:p>
      <w:pPr>
        <w:pStyle w:val="Heading3"/>
        <w:numPr>
          <w:ilvl w:val="2"/>
          <w:numId w:val="1"/>
        </w:numPr>
        <w:rPr/>
      </w:pPr>
      <w:bookmarkStart w:id="51" w:name="__RefHeading___Toc6236013_1051229030"/>
      <w:bookmarkStart w:id="52" w:name="_Toc16"/>
      <w:bookmarkEnd w:id="51"/>
      <w:r>
        <w:rPr>
          <w:rtl w:val="true"/>
        </w:rPr>
        <w:t>آیه ششم</w:t>
      </w:r>
      <w:r>
        <w:rPr>
          <w:rtl w:val="true"/>
        </w:rPr>
        <w:t>:</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w:t>
      </w:r>
      <w:bookmarkStart w:id="53" w:name="pg7910_111135"/>
    </w:p>
    <w:p>
      <w:pPr>
        <w:pStyle w:val="BookText"/>
        <w:rPr/>
      </w:pPr>
      <w:bookmarkEnd w:id="53"/>
      <w:r>
        <w:rPr>
          <w:rFonts w:ascii="Amiri" w:hAnsi="Amiri" w:eastAsia="Amiri" w:cs="Amiri"/>
          <w:color w:val="111111"/>
          <w:sz w:val="28"/>
          <w:sz w:val="28"/>
          <w:szCs w:val="28"/>
          <w:rtl w:val="true"/>
          <w:lang w:bidi="ar-SA"/>
        </w:rPr>
        <w:t>لِحَدِيثٍ إِنَّ ذَلِكُمْ كَانَ يُؤْذِي النَّبِيَّ فَيَسْتَحْيِي مِنْكُمْ وَاللَّهُ لَا يَسْتَحْيِي مِنَ الْحَقِّ وَإِذَا سَأَلْتُمُوهُنَّ مَتَاعًا فَاسْأَلُوهُنَّ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های پیامبر داخل نشوید مگر آن که به شما اجازه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زنان پیامبر چیزی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پرده بخواهید، این پاکیزه تر است برای دل های شما و آنها، و شما نباید رسول خدا را اذیت کنید و نه زنان او را پس از ایشان به همسری خود درآورید، این کار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Heading3"/>
        <w:numPr>
          <w:ilvl w:val="2"/>
          <w:numId w:val="1"/>
        </w:numPr>
        <w:rPr/>
      </w:pPr>
      <w:bookmarkStart w:id="54" w:name="__RefHeading___Toc6236015_1051229030"/>
      <w:bookmarkStart w:id="55" w:name="_Toc17"/>
      <w:bookmarkEnd w:id="54"/>
      <w:r>
        <w:rPr>
          <w:rtl w:val="true"/>
        </w:rPr>
        <w:t>آیه هفتم</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خود را به خود جمع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صورت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 است تا شناخته نشوند و مورد آزار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نمودن اندام و زیبایی ها، حیات معنوی را نابود می کند، و تفاوتی در کار نیست، زن و مرد هردو گرفتار خواهند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اسلام خانم های جوان را از افکندن چادر و روسری منع و موظف نموده است که چادری ضخیم بپوشند تا لباسشان از پشت آن نمایان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جهت حساسیت امر برای بانوان جوان در مقابل دیدگان، وظایفی را مقرر فرموده است، و بدینوسیله دل های پاک را، راهنمایی می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 توجه به این قسمت از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أَدْنَى أَنْ يُعْرَفْنَ فَلَا يُؤْذَيْنَ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زنان شناخته نشوند چاره ای ندارند جز این که تمام بدن حتی صورت را که مجمع زیبایی ها و زینت های ایشان و برترین قسمت شناساننده اشخاص است،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عليه وآله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مَا تَحْتَ اَلدِّرْعِ، وَ لِلاِبْنِ وَ اَلْأَخِ مَا فَوْقَ اَلدِّرْعِ، وَ لِغَیْرِ ذِی مَحْرَمٍ أَرْبَعَهُ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خِمَارٌ وَ جِلْبَابٌ وَ إِزَارٌ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برای شوهر آنچه زیر پیراهن است، و برای پسر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پیراهن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روسری، شلوار و چادر زن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چادر و عبا اراده شده که معمولا روی لباس های دیگر پوشیده می شود</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مفسرين اماميه جز اندکی از ایشان، همگی ثياب را به چادر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عظیمی از نظر جميع مفسرین و علماء اسلام که به اجماع نزدیک است محقق شود می توان ادعا کرد که مراد از ثياب در آیه لباس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و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میان علماء و لغت شناسان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چادر در مقابل خمار که روسری می باشد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همه بدن بر زن ، حتی چهره و دو دست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علامه حلی، این قول را، ابابکر بن عبدالرحمان بن هشام و به گفته صاحب جواهر، فاضل مقداد اختیار نموده اند </w:t>
      </w:r>
      <w:r>
        <w:rPr>
          <w:rStyle w:val="FootnoteAnchor"/>
          <w:rtl w:val="true"/>
        </w:rPr>
        <w:footnoteReference w:id="56"/>
      </w:r>
      <w:r>
        <w:rPr>
          <w:rFonts w:ascii="IRNazanin" w:hAnsi="IRNazanin" w:eastAsia="IRNazanin"/>
          <w:color w:val="111111"/>
          <w:sz w:val="28"/>
          <w:sz w:val="28"/>
          <w:szCs w:val="28"/>
          <w:rtl w:val="true"/>
          <w:lang w:bidi="fa-IR"/>
        </w:rPr>
        <w:t>و از عبارت فیض کاشانی در تفسیر صافی نیز این بیان آشکار می شود</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براساس نقل صاحب جواهر، سخن فاضل مقداد سیوری چنین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بدن المرأة عورة إلا على الزوج و المحارم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زن عورت است مگر بر شوهر و محارم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سیره عملی متدینان از صدر اسلام تاکنون نیز رعایت پوشش کامل از سوی بانوان و پوشیده ماندن ایشان از نگاه نامحرمان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متدين و غیور، هیچگاه اجازه نمی دادند زنان و دخترانشان با چهره های باز در مقابل نامحرم نمایان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شهید ثانی چنین نگاشته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لاتفاق المسلمين على منع النساء من أن يخرجن سافرات</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مسلمانان متفق اند بر منع از بیرون رفتن زنان با سرو روی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جواهرالکلام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وجوب پوشش چهره به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 وَبَناتِکَ وَ نِساءِ الْمُؤْمِنِینَ یُدْنِینَ عَلَیْهِنَّ مِنْ جَلَابِیبِهِنَّ ذلِکَ أدْنی أنْ یُعْرَفْنَ فَلا یُؤْذَیْنَ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استدلال به آیه، مبنی بر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پوشاندن صورت است، چنانکه ملامحسن فیض کاشانی در تفسیر صافی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يغطين وجوههن و أبدانهن بملاحفهن إذا برزن لحاجة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هنگامی که زنان برای حاجتی بیرون می روند، چهره و بدن هایشان را با روپوش های خود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جواهرالکلام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لمناسبة ذلك البعد عن الوقوع في الزنا، والإفتنان و نحوهما المعلوم من الشارع إرادة عدمهما</w:t>
      </w:r>
      <w:r>
        <w:rPr>
          <w:rStyle w:val="FootnoteAnchor"/>
          <w:rtl w:val="true"/>
        </w:rPr>
        <w:footnoteReference w:id="6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حرمت، تناسب دارد با دور شدن از زنا و مفتون واقع نشدن و مانند آن دو که معلوم است ، نخواستن شارع آنها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جوهری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جلباب ، پوشش سرتاسری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از مفسرین عامه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ثوب أكبر من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إبن عباس وإبن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الرداء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القناع، والصحيح أنه الثوب الذي يستر جميع البدن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جلابیب، جمع جلباب و آن پوششی است بزرگ تر از روسری، و از ابن عباس وابن مسعود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را به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برخی آن را به معنای روسری دانسته اند، و صحیح آن است که واژه ی جلباب را به معنای پوششی بدانیم که همه بدن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کثیر از مفسرین عامه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الجلباب هو الرداء فوق 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بمنزلة الإزار اليوم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جلباب همان پوششی است که روی مقنعه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امروزه به منزله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ابن مسعود، عبيده، قتاده، حسن بصری، سعید بن جبير، ابراهیم نخعی، عطائی خراسانی و شمار فراوان دیگری ابراز داشته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پوشش صورت از دیدگاه هایی است که در میان مفترين و فقهاء شهرت فتوایی دارد</w:t>
      </w:r>
      <w:r>
        <w:rPr>
          <w:rFonts w:eastAsia="IRNazanin" w:cs="IRNazanin"/>
          <w:color w:val="111111"/>
          <w:sz w:val="28"/>
          <w:szCs w:val="28"/>
          <w:rtl w:val="true"/>
          <w:lang w:bidi="fa-IR"/>
        </w:rPr>
        <w:t xml:space="preserve">. </w:t>
      </w:r>
      <w:bookmarkStart w:id="56" w:name="pg7910_111139"/>
    </w:p>
    <w:p>
      <w:pPr>
        <w:pStyle w:val="Heading2"/>
        <w:numPr>
          <w:ilvl w:val="1"/>
          <w:numId w:val="1"/>
        </w:numPr>
        <w:rPr/>
      </w:pPr>
      <w:bookmarkStart w:id="57" w:name="__RefHeading___Toc6236017_1051229030"/>
      <w:bookmarkStart w:id="58" w:name="_Toc18"/>
      <w:bookmarkEnd w:id="56"/>
      <w:bookmarkEnd w:id="57"/>
      <w:r>
        <w:rPr>
          <w:rtl w:val="true"/>
        </w:rPr>
        <w:t>حجاب از دیدگاه اهل بیت اطهار علیهم السلام</w:t>
      </w:r>
      <w:bookmarkEnd w:id="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6236019_1051229030"/>
      <w:bookmarkStart w:id="60" w:name="_Toc19"/>
      <w:bookmarkEnd w:id="59"/>
      <w:r>
        <w:rPr>
          <w:rtl w:val="true"/>
        </w:rPr>
        <w:t>اشاره</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حجاب از دیدگاه اهل بیت اطهار علیهم السلام</w:t>
      </w:r>
    </w:p>
    <w:p>
      <w:pPr>
        <w:pStyle w:val="BookText"/>
        <w:rPr/>
      </w:pPr>
      <w:r>
        <w:rPr>
          <w:rFonts w:ascii="IRNazanin" w:hAnsi="IRNazanin" w:eastAsia="IRNazanin"/>
          <w:color w:val="111111"/>
          <w:sz w:val="28"/>
          <w:sz w:val="28"/>
          <w:szCs w:val="28"/>
          <w:rtl w:val="true"/>
          <w:lang w:bidi="fa-IR"/>
        </w:rPr>
        <w:t xml:space="preserve">بهشت سزای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أُمَّتِی مِنْ أَرْبَعِ خِصَالٍ فَلَهُ اَلْجَنَّهُ مِنَ اَلدُّخُولِ فِی اَلدُّنْیَا وَ اِتِّبَاعِ اَلْهَوَی وَ شَهْوَهِ اَلْبَطْنِ وَ شَهْوَهِ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سَلِمَ مِنْ نِسَاءِ أُمَّتِي مِنْ أَرْبَعِ خِصَالٍ فَلَهَا اَلْجَنَّةُ إِذَا حَفِظَتْ مَا بَيْنَ رِجْلَيْهَا وَ أَطَاعَتْ زَوْجَهَا وَ صَلَّتْ خَمْسَهَا وَ صَامَتْ شَهْرَهَا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امت من هر کس از چهار خوی سالم بماند، پاداش او بهشت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داخل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هوا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بارگی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امت من هرکدام که از چهار خوی سالم بماند، پاداش او بهشت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دو پای خود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پرستی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شوهر خود ببرد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نمازهای پنجگانه را به جای آورد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را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تَقَبَّلُوا لِی سِتَّ خِصَالٍ أتَقَبَّلْ لَکُمْ بِالْجَنَّهِ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غُضُّوا أبْصَارَکُمْ وَاحْفَظُوا </w:t>
      </w:r>
      <w:bookmarkStart w:id="61" w:name="pg7910_111142"/>
    </w:p>
    <w:p>
      <w:pPr>
        <w:pStyle w:val="BookText"/>
        <w:rPr/>
      </w:pPr>
      <w:bookmarkEnd w:id="61"/>
      <w:r>
        <w:rPr>
          <w:rFonts w:ascii="Amiri" w:hAnsi="Amiri" w:eastAsia="Amiri" w:cs="Amiri"/>
          <w:color w:val="111111"/>
          <w:sz w:val="28"/>
          <w:sz w:val="28"/>
          <w:szCs w:val="28"/>
          <w:rtl w:val="true"/>
          <w:lang w:bidi="ar-SA"/>
        </w:rPr>
        <w:t>فُرُوجَکُمْ وَ</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شش خصلت را برایم بپذیرید، بهشت را برای شما خواهم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چشمانتان را از نگاه حرام فرو نهید، و عورت های خود را از حرام محافظت کنید، و </w:t>
      </w:r>
      <w:r>
        <w:rPr>
          <w:rFonts w:eastAsia="IRNazanin" w:cs="IRNazanin"/>
          <w:color w:val="111111"/>
          <w:sz w:val="28"/>
          <w:szCs w:val="28"/>
          <w:rtl w:val="true"/>
          <w:lang w:bidi="fa-IR"/>
        </w:rPr>
        <w:t>....</w:t>
      </w:r>
    </w:p>
    <w:p>
      <w:pPr>
        <w:pStyle w:val="Heading3"/>
        <w:numPr>
          <w:ilvl w:val="2"/>
          <w:numId w:val="1"/>
        </w:numPr>
        <w:rPr/>
      </w:pPr>
      <w:bookmarkStart w:id="62" w:name="__RefHeading___Toc6236021_1051229030"/>
      <w:bookmarkStart w:id="63" w:name="_Toc20"/>
      <w:bookmarkEnd w:id="62"/>
      <w:r>
        <w:rPr>
          <w:rtl w:val="true"/>
        </w:rPr>
        <w:t xml:space="preserve">هرعضوی را بهره ای از </w:t>
      </w:r>
      <w:r>
        <w:rPr>
          <w:rtl w:val="true"/>
        </w:rPr>
        <w:t>...</w:t>
      </w:r>
      <w:bookmarkEnd w:id="63"/>
    </w:p>
    <w:p>
      <w:pPr>
        <w:pStyle w:val="BookText"/>
        <w:rPr/>
      </w:pPr>
      <w:r>
        <w:rPr>
          <w:rFonts w:ascii="IRNazanin" w:hAnsi="IRNazanin" w:eastAsia="IRNazanin"/>
          <w:color w:val="111111"/>
          <w:sz w:val="28"/>
          <w:sz w:val="28"/>
          <w:szCs w:val="28"/>
          <w:rtl w:val="true"/>
          <w:lang w:bidi="fa-IR"/>
        </w:rPr>
        <w:t>پیامبر اسلام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عُضْوٍ مِنْ بَنِي آدَمَ حَظٌّ مِنَ الزِّنَى وَ الْعَيْنُ زِنَاهُ النَّظَرُ وَ اللِّسَانُ زِنَاهُ الْكَلَامُ وَ الْأُذُنَانِ زِنَاهُمَا السَّمْعُ وَ الْيَدَانِ زِنَاهُمَا الْبَطْشُ وَ الرِّجْلَانِ زِنَاهُمَا الْمَشْيُ وَ الْفَرْجُ يُصَدِّقُ ذَلِكَ كُلَّهُ وَ يُكَذِّبُهُ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برای هر عضوی از فرزندان آدم بهره ای از زنا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زنای چشم نگاه حرام، زنای زبان سخن با نا محرم، زنای دو گوش شنیدن صدای نامحرم، و زنای دست ها لمس و گرفتن است و زنای پاها نیز راه رفتن به سوی گناه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و تکذیب آن ها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شخص نابینا، روا نیست به صدای زن نامحرم گوش فرا دهد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صاحب کتاب جواهرالکلام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شخص نابینا ندارد؛ و ظاهر کتاب های القواعد، التحرير، الإرشاد و التلخيص نیز حرمت است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دستان پاکش، پاک تر از آن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الله صلى الله عليه و آله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فرمودند، چگونه با آنان بیعت کردند؟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بِمِرْکَنِهِ اَلَّذِی کَانَ یَتَوَضَّأُ فِیهِ فَصَبَّ فِیهِ مَاءً ثُمَّ غَمَسَ فِیهِ یَدَهُ اَلْیُمْنَی </w:t>
      </w:r>
    </w:p>
    <w:p>
      <w:pPr>
        <w:pStyle w:val="BookText"/>
        <w:rPr/>
      </w:pPr>
      <w:r>
        <w:rPr>
          <w:rFonts w:ascii="Amiri" w:hAnsi="Amiri" w:eastAsia="Amiri" w:cs="Amiri"/>
          <w:color w:val="111111"/>
          <w:sz w:val="28"/>
          <w:sz w:val="28"/>
          <w:szCs w:val="28"/>
          <w:rtl w:val="true"/>
          <w:lang w:bidi="ar-SA"/>
        </w:rPr>
        <w:t>فَکُلَّمَا بَایَعَ وَاحِدَهً مِنْهُنَّ قَالَ اِغْمِسِی یَدَکِ فَتَغْمِسُ کَمَا غَمَسَ رَسُولُ اَللَّهِ صَلَّی اَللَّهُ عَلَیْهِ وَ آلِهِ، فَکَانَ هَذَا مُمَاسَحَتَهُ إِیَّاهُنَّ</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ظرف وضوی خود را طلبیده، در آن مقداری آب ریختند، سپس دست راست خود را در آن فرو بردند، هر زنی که می خواست با آن حضرت بیعت کند،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ظرف فرو ببرد، و زنان بیعت کننده نیز مانند پیامبر دست خود را در ظرف فرو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پیامبر صلی الله عليه وآله با زنان این 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 هیچ زنی مصافحه نکرده و دست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أتَدْرِی کَیْفَ بَایَعَ رَسُولُ اللَّهِ صَلَّى اللَّهُ عَلَيْهِ وَ آلِهِ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 دانی پیامبر خدا صلی الله عليه وآله با زنان چگونه بیعت نمودند؟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فرزند پیامبر خدا صلى الله عليه وآله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جَمَعَهُنَّ حَوْلَهُ ثُمَّ دَعَا بِتَوْرِ بِرَامٍ فَصَبَّ فِیهِ نَضُوحاً ثُمَّ غَمَسَ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اِغْمِسْنَ أَیْدِیَکُنَّ فَفَعَلْنَ فَکَانَتْ یَدُ رَسُولِ اَللَّهِ صَلَّی اَللَّهُ عَلَیْهِ وَ آلِهِ اَلطَّاهِرَهُ أَطْیَبَ مِنْ أَنْ یَمَسَّ بِهَا کَفَّ أُنْثَی لَیْسَتْ لَهُ بِمَحْرَمٍ</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ظرف وضوی خود را طلب نمودند و در آن آب تازه ریخته؛ سپس دست خود را در آن فرو بردند و به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در آن فرو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دستان طاهر رسول خدا صلى الله عليه و آله، پاک تر از آن بود که با آن دست زن نامحرمی را لمس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رَسُولُ اللَّهِ مَکَّهَ بَایَعَ الرِّجَالَ ثُمَّ جَاءَهُ النِّسَاءُ یُبَایِعْنَهُ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جاءَکَ الْمُؤْمِناتُ یُبایِعْنَکَ عَلی أنْ لایُشْرِکْنَ بِاللَّهِ </w:t>
      </w:r>
      <w:bookmarkStart w:id="64" w:name="pg7910_111144"/>
    </w:p>
    <w:p>
      <w:pPr>
        <w:pStyle w:val="BookText"/>
        <w:rPr/>
      </w:pPr>
      <w:bookmarkEnd w:id="64"/>
      <w:r>
        <w:rPr>
          <w:rFonts w:ascii="Amiri" w:hAnsi="Amiri" w:eastAsia="Amiri" w:cs="Amiri"/>
          <w:color w:val="111111"/>
          <w:sz w:val="28"/>
          <w:sz w:val="28"/>
          <w:szCs w:val="28"/>
          <w:rtl w:val="true"/>
          <w:lang w:bidi="ar-SA"/>
        </w:rPr>
        <w:t>شَیْئاً وَ لا یَسْرِقْنَ وَ لا یَزْنِینَ وَ لا یَقْتُلْنَ أوْلادَهُنَّ وَ لا یَاْتِینَ بِبُهْتانٍ یَفْتَرِینَهُ بَیْنَ أیدِیهِنَّ وَ أرْجُلِهِنَّ وَ لا یَعْصِینَکَ فِی مَعْرُوفٍ فَبایِعْهُنَّ وَ اسْتَغْفِرْ لَهُنَّ اللَّهَ إنَّ اللَّهَ غَفُورٌ رَحِیمٌ</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نُبَایِعُکَ؟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أصَافِحُ النِّسَاءَ، فَدَعَا بِقَدَحٍ مِنْ مَاءٍ فَأدْخَلَ یَدَهُ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 أیْدِیَکُنَّ فِی هَذَا الْمَاءِ فَهِیَ الْبَیْعَهُ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هنگامی که پیامبر خدا صلى الله عليه وآله مکه را فتح نمودند؛ مردان با آن حضرت بیعت کردند، سپس زنان برای بیعت کردن با ایشان آمدند، خداوند عزوجل آیه ای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با ایمان نزد تو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براساس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خدا شريك نگیرند، و دزدی نکنند، و مرتکب زنا نشوند، و فرزندان خود را نکشند، و طفل حرام زاده خود را به دروغ و افترا به شوهرانشان نبندند، و در هیچ کار پسندیده ای از تو سرپیچی نکنند، با آنان بیعت کن و از خدا برای آنان آمرزش بخواه؛ زیرا خداوند آمرزنده و مهربان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حکیم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تو بیعت کنیم؟ رسول الله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با زنان دست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آبی خواستند، دست خود را در آن قرار دادند، سپس دست خود را از آن خارج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این آب قرار دهید، همین بیعت کردن است</w:t>
      </w:r>
      <w:r>
        <w:rPr>
          <w:rFonts w:eastAsia="IRNazanin" w:cs="IRNazanin"/>
          <w:color w:val="111111"/>
          <w:sz w:val="28"/>
          <w:szCs w:val="28"/>
          <w:rtl w:val="true"/>
          <w:lang w:bidi="fa-IR"/>
        </w:rPr>
        <w:t>.</w:t>
      </w:r>
    </w:p>
    <w:p>
      <w:pPr>
        <w:pStyle w:val="Heading3"/>
        <w:numPr>
          <w:ilvl w:val="2"/>
          <w:numId w:val="1"/>
        </w:numPr>
        <w:rPr/>
      </w:pPr>
      <w:bookmarkStart w:id="65" w:name="__RefHeading___Toc6236023_1051229030"/>
      <w:bookmarkStart w:id="66" w:name="_Toc21"/>
      <w:bookmarkEnd w:id="65"/>
      <w:r>
        <w:rPr>
          <w:rtl w:val="true"/>
        </w:rPr>
        <w:t>پیمان بر عفاف</w:t>
      </w:r>
      <w:bookmarkEnd w:id="66"/>
    </w:p>
    <w:p>
      <w:pPr>
        <w:pStyle w:val="BookText"/>
        <w:rPr/>
      </w:pPr>
      <w:r>
        <w:rPr>
          <w:rFonts w:ascii="IRNazanin" w:hAnsi="IRNazanin" w:eastAsia="IRNazanin"/>
          <w:color w:val="111111"/>
          <w:sz w:val="28"/>
          <w:sz w:val="28"/>
          <w:szCs w:val="28"/>
          <w:rtl w:val="true"/>
          <w:lang w:bidi="fa-IR"/>
        </w:rPr>
        <w:t>امام امیرالمؤمنين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رَسُولُ اَللَّهِ صَلَّی اَللَّهُ عَلَیْهِ وَ آلِهِ اَلْبَیْعَهَ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یَقْعُدْنَ مَعَ الرِّجالِ فِی الْخَلاءِ</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عليه وآله از زنان پیمان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که با نامحرمان خلوت نکنند</w:t>
      </w:r>
      <w:r>
        <w:rPr>
          <w:rFonts w:eastAsia="IRNazanin" w:cs="IRNazanin"/>
          <w:color w:val="111111"/>
          <w:sz w:val="28"/>
          <w:szCs w:val="28"/>
          <w:rtl w:val="true"/>
          <w:lang w:bidi="fa-IR"/>
        </w:rPr>
        <w:t xml:space="preserve">. </w:t>
      </w:r>
      <w:bookmarkStart w:id="67" w:name="pg7910_111145"/>
    </w:p>
    <w:p>
      <w:pPr>
        <w:pStyle w:val="BookText"/>
        <w:rPr/>
      </w:pPr>
      <w:bookmarkEnd w:id="67"/>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أَخَذَ رَسُولُ اللّه ِ صَلَّی اللهُ عَلَیهِ وَ آلِهِ مِنَ الْبَیْعَهِ عَلی النِّسآءِ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یَقْعُدْنَ مَعَ الرِّجالِ فِی الْخَلاءِ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چیزهایی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پیمان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با مردان در خلوت همنشینی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مِمَّا یَأْخُذُ عَلَی اَلنِّسَاءِ فِی اَلْبَیْعَهِ أَنْ لاَ یَتَحَدَّثْنَ مَعَ اَلرِّجَالِ إِلاَّ ذَا مَحْرَمٍ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پیمان هایی که رسول خدا صلى الله عليه وآله از زنان می گرفتند این بود که با نامحرمان هم سخن نباشند</w:t>
      </w:r>
      <w:r>
        <w:rPr>
          <w:rFonts w:eastAsia="IRNazanin" w:cs="IRNazanin"/>
          <w:color w:val="111111"/>
          <w:sz w:val="28"/>
          <w:szCs w:val="28"/>
          <w:rtl w:val="true"/>
          <w:lang w:bidi="fa-IR"/>
        </w:rPr>
        <w:t>.</w:t>
      </w:r>
    </w:p>
    <w:p>
      <w:pPr>
        <w:pStyle w:val="Heading3"/>
        <w:numPr>
          <w:ilvl w:val="2"/>
          <w:numId w:val="1"/>
        </w:numPr>
        <w:rPr/>
      </w:pPr>
      <w:bookmarkStart w:id="68" w:name="__RefHeading___Toc6236025_1051229030"/>
      <w:bookmarkStart w:id="69" w:name="_Toc22"/>
      <w:bookmarkEnd w:id="68"/>
      <w:r>
        <w:rPr>
          <w:rtl w:val="true"/>
        </w:rPr>
        <w:t>نهى نبوی</w:t>
      </w:r>
      <w:bookmarkEnd w:id="69"/>
    </w:p>
    <w:p>
      <w:pPr>
        <w:pStyle w:val="BookText"/>
        <w:rPr/>
      </w:pP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يَدْخُلَ اَلرِّجَالُ عَلَى اَلنِّسَاءِ إِلاَّ بِإِذْنِهِنَّ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 خدا صلى الله عليه وآله نهی فرمود از این که مردان بر زنان بدون اجازه اولیاء سرپرست، پدر، شوهر،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داخل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 آلِهِ أَنَّهُ نَهَی اَلنِّسَاءَ أَنْ یَنْظُرْنَ إِلَی اَلرِّجَالِ وَ أَنْ یَخْرُجْنَ مِنْ بُیُوتِهِنَّ إِلاَّ بِإِذْنِ أَزْوَاجِهِنَّ وَ نَهَی أَنْ یَدْخُلْنَ اَلْحَمَّامَاتِ إِلاَّ مِنْ عُذْرٍ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اِمْرَأَهٍ وَضَعَتْ خِمَارَهَا فِی غَیْرِ بَیْتِ زَوْجِهَا فَقَدْ هَتَکَتْ حِجَابَهَا</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صلى الله عليه وآله زنان را از نگاه کردن به مردان نامحرم نهی فرمودند، و از </w:t>
      </w:r>
    </w:p>
    <w:p>
      <w:pPr>
        <w:pStyle w:val="BookText"/>
        <w:rPr/>
      </w:pPr>
      <w:r>
        <w:rPr>
          <w:rFonts w:ascii="IRNazanin" w:hAnsi="IRNazanin" w:eastAsia="IRNazanin"/>
          <w:color w:val="111111"/>
          <w:sz w:val="28"/>
          <w:sz w:val="28"/>
          <w:szCs w:val="28"/>
          <w:rtl w:val="true"/>
          <w:lang w:bidi="fa-IR"/>
        </w:rPr>
        <w:t>بیرون رفتن از خانه بدون اجازه شوهران بازداشتند، و از رفتن به حمام عمومی بدون عذر شرعی نهی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حجاب خود را در غیر خانه شوهرش فروگذارد، حجاب خود را هتک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النِّسَاءَ أَنْ يَسْلُكْنَ وَسَطَ الطَّرِيقِ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فِي وَسَطِ الطَّرِيقِ نَصِيبٌ وَ نَهَى أَنْ تَلْبَسَ الْمَرْأَةُ إِذَا خَرَجَتْ ثَوْباً مَشْهُوراً أَوْ تَتَحَلَّى بِمَا لَهُ صَوْتٌ يُسْمَعُ وَ لَعَنَ الْمُذَكَّرَاتِ مِنَ النِّسَاءِ وَ الْمُؤَنَّثِينَ مِنَ الرِّجَالِ وَ نَهَى النِّسَاءَ عَنْ إِظْهَارِ الصَّوْتِ إِلَّا مِنْ ضَرُورَةٍ وَ نَهَاهُنَّ عَنِ الْمَبِيتِ فِي غَيْرِ بُيُوتِهِنَّ وَ نَهَى أَنْ يُسَلِّمَ الرَّجُلُ عَلَيْهِنَ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پیامبر خدا صلى الله عليه وآله زنان را از این که در وسط راه حرکت کنند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از وسط راه بهره ای نیست، و زنان را از این که لباس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انگشت نما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از پوشیدن چیزی که صدا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زیورآلات و غیر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فرمودند، و مردانی را که صفات زنان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زنان در گفتار و رفتار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زنان با صفات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کردند، و زنان را از این که صدای خود را در غیر ضرورت آشکار کنند، و در غیر خانه خود بمانند نهی فرمودند، و از سلام کردن مردان به زنان نیز نهی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پیامبر خدا صلی الله عليه وآله نهی فرموده ، آن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صافَحَ امْرَأَةً تَحْرُمُ عَلَیهِ فَقَدْ باءَ بِسَخَطٍ مِنَ اللَّهِ عَزَّوَجَلَّ وَمَنْ الْتَزَمَ امْرَأَةً حَراماً، قَرَنَ فِی سِلْسِلَةٍ مِنْ نارٍ مَعَ شَیطانٍ فَیقْذَ قانِ فِی النَّارِ</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دست به زن نامحرمی بدهد، سزاوار غضب الهی شده، و هرکس زن نامحرمی را در آغوش گیرد به همراهی شیطان در زنجیری از آتش بسته شود و هر دو در آتش جهنم انداخته شوند</w:t>
      </w:r>
      <w:r>
        <w:rPr>
          <w:rFonts w:eastAsia="IRNazanin" w:cs="IRNazanin"/>
          <w:color w:val="111111"/>
          <w:sz w:val="28"/>
          <w:szCs w:val="28"/>
          <w:rtl w:val="true"/>
          <w:lang w:bidi="fa-IR"/>
        </w:rPr>
        <w:t xml:space="preserve">. </w:t>
      </w:r>
      <w:bookmarkStart w:id="70" w:name="pg7910_111147"/>
    </w:p>
    <w:p>
      <w:pPr>
        <w:pStyle w:val="Heading3"/>
        <w:numPr>
          <w:ilvl w:val="2"/>
          <w:numId w:val="1"/>
        </w:numPr>
        <w:rPr/>
      </w:pPr>
      <w:bookmarkStart w:id="71" w:name="__RefHeading___Toc6236027_1051229030"/>
      <w:bookmarkStart w:id="72" w:name="_Toc23"/>
      <w:bookmarkEnd w:id="70"/>
      <w:bookmarkEnd w:id="71"/>
      <w:r>
        <w:rPr>
          <w:rtl w:val="true"/>
        </w:rPr>
        <w:t>از وصایای پدر امت</w:t>
      </w:r>
      <w:bookmarkEnd w:id="72"/>
    </w:p>
    <w:p>
      <w:pPr>
        <w:pStyle w:val="BookText"/>
        <w:rPr/>
      </w:pPr>
      <w:r>
        <w:rPr>
          <w:rFonts w:ascii="IRNazanin" w:hAnsi="IRNazanin" w:eastAsia="IRNazanin"/>
          <w:color w:val="111111"/>
          <w:sz w:val="28"/>
          <w:sz w:val="28"/>
          <w:szCs w:val="28"/>
          <w:rtl w:val="true"/>
          <w:lang w:bidi="fa-IR"/>
        </w:rPr>
        <w:t>از وصیت های پیامبر اکرم صلی الله عليه وآله به امیرالمؤمنين عليه السلام این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 مِنْ بَيْتِ زَوْجِهَا إِلاَّ بِإِذْنِهِ فَإِنْ خَرَجَتْ بِغَيْرِ إِذْنِهِ لَعَنَهَا اَللَّهُ وَ جَبْرَئِيلُ وَ مِيكَائِيلُ وَ لاَ تُعْطِي مِنْ بَيْتِ زَوْجِهَا شَيْئاً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اَلْمَرْأَةِ 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اَلشُّؤْمُ فِی شَیْءٍ فَفِی لِسَانِ اَلْمَرْأَهِ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أَرْبَعَهٌ مِنْ قَوَاصِمِ اَلظَّهْرِ إِمَامٌ یَعْصِی اَللَّهَ وَ یُطَاعُ أَمْرُهُ وَ زَوْجَهٌ یَحْفَظُهَا زَوْجُهَا وَ هِیَ تَخُونُهُ وَ فَقْرٌ لاَ یَجِدُ صَاحِبُهُ لَهُ مُدَاوِیاً وَ جَارُ سَوْءٍ فِی دَارِ مُقَامٍ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نباید از خانه شوهر بدون اجازه او خارج شود، و اگر چنین کرد خدا و جبرئیل و میکائیل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شوهر بدون اجازه او چیزی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فرمانبرداری از زن پشیمانی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 چیزی شومی و نحسی است، پس در زبان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کمر را می شکند؛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که نافرمانی خدا کند و فرمان او برده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شوهرش او را حفظ کند و آن زن به شوهر خود خیانت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تنگدستی و فقری که صاحب آن درمان کننده ای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همسایه بد برای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در آن سکونت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آمرزیده شد</w:t>
      </w:r>
    </w:p>
    <w:p>
      <w:pPr>
        <w:pStyle w:val="BookText"/>
        <w:rPr/>
      </w:pP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مِنَ اَلْأَنْصَارِ عَلَی عَهْدِ رَسُولِ اَللَّهِ صَلَّی اَللَّهُ عَلَیْهِ وَ آلِهِ ، خَرَجَ فِی بَعْضِ حَوَائِجِهِ فَعَهِدَ إِلَی اِمْرَأَتِهِ عَهْداً أَنْ لاَ تَخْرُجَ مِنْ بَیْتِهَا حَتَّی یَقْدَمَ قَالَ وَ إِنَّ أَبَاهَا قَدْ مَرِضَ فَبَعَثَتِ اَلْمَرْأَهُ إِلَی النبی صَلَّی اَللَّهُ عَلَیْهِ وَ آلِهِ فَقَالَتْ إِنَّ زَوْجِی خَرَجَ وَ عَهِدَ إِلَیَّ أَنْ لاَ أَخْرُجَ مِنْ بَیْتِی حَتَّی یَقْدَمَ وَ إِنَّ أَبِی مَرِضَ فَتَأْمُرُنِی أَنْ أَعُودَهُ؟ فَقَالَ </w:t>
      </w:r>
      <w:bookmarkStart w:id="73" w:name="pg7910_111148"/>
    </w:p>
    <w:p>
      <w:pPr>
        <w:pStyle w:val="BookText"/>
        <w:rPr/>
      </w:pPr>
      <w:bookmarkEnd w:id="73"/>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اِجْلِسِی فِی بَیْتِکِ وَ أَطِیعِی زَوْجَکِ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فَأَرْسَلَتْ إِلَیْهِ ثَانِیاً بِذَلِکَ فَقَالَت فَتَأْمُرُنِی أَنْ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اِجْلِسِی فِی بَیْتِکِ وَ أَطِیعِی زَوْجَکِ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إِلَیْهِ أَنَّ أَبِی قَدْ مَاتَ فَتَأْمُرُنِی أَنْ أُصَلِّیَ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اِجْلِسِی فِی بَیْتِکِ وَ أَطِیعِی زَوْجَکِ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إِلَیْهَا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غَفَرَ لَکِ وَ لِأَبِیکِ بِطَاعَتِکِ لِزَوْجِکِ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مردی از انصار در زمان رسول الله صلى الله عليه وآله برای انجام بعضی از کارهایش از خانه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همسر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بازنگشته ام از خانه بیرون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برای پیامبر صلی الله عليه وآله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بیرون رفته و 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نشوم تا وی بازگردد، و به درستی که پدرم بیمار شده است، امر می فرمایید به عیادت پدرم بروم ؟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بنشین در خانه ات و از فرمان شوهرت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به شدت بیمار گشت؛ دوباره آن زن برای پیامبر پیغام فرستاد،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بنشین و از فرمان شوهرت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پدر آن زن از دنیا رفت و باز آن زن پیغام برای حضرتش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اجازه می دهید بر پدرم نماز بگزارم؟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خانه ات بنشين و فرمان شوهرت را اطاعت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پدر آن زن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این بار برای او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پدرت را به خاطر فرمان برداری از شوهرت آمرزید</w:t>
      </w:r>
      <w:r>
        <w:rPr>
          <w:rFonts w:eastAsia="IRNazanin" w:cs="IRNazanin"/>
          <w:color w:val="111111"/>
          <w:sz w:val="28"/>
          <w:szCs w:val="28"/>
          <w:rtl w:val="true"/>
          <w:lang w:bidi="fa-IR"/>
        </w:rPr>
        <w:t>.</w:t>
      </w:r>
    </w:p>
    <w:p>
      <w:pPr>
        <w:pStyle w:val="Heading3"/>
        <w:numPr>
          <w:ilvl w:val="2"/>
          <w:numId w:val="1"/>
        </w:numPr>
        <w:rPr/>
      </w:pPr>
      <w:bookmarkStart w:id="74" w:name="__RefHeading___Toc6236029_1051229030"/>
      <w:bookmarkStart w:id="75" w:name="_Toc24"/>
      <w:bookmarkEnd w:id="74"/>
      <w:r>
        <w:rPr>
          <w:rtl w:val="true"/>
        </w:rPr>
        <w:t xml:space="preserve">زنان </w:t>
      </w:r>
      <w:r>
        <w:rPr>
          <w:rtl w:val="true"/>
        </w:rPr>
        <w:t>...</w:t>
      </w:r>
      <w:bookmarkEnd w:id="75"/>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عَيٌّ عَوْرَاتٌ فَدَاوُوا عِيَّهُنَّ بِالسُّكُوتِ وَ عَوْرَاتِهِنَّ بِالْبُيُوتِ</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المذموم من أخلاق النساء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2505124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25053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الرجال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ناتوان و ناتوان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عورت هستند، ناتوانی گفتاری آنان را با سکوت، و عورت های آنان را با خانه ها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فِی النِّسَاءِ فَإنَّهُنَّ عِیٌّ وَ عَوْرَهٌ وَ إنَّکُمُ اسْتَحْلَلْتُمُوهُنَّ بِأمَانَهِ اللَّهِ وَ هُنَّ عِنْدَکُمْ عَوَانٍ فَادْرَءُوا عََِّیهُنَّ بِالسُّکُوتِ وَ وَارُوا عَوْرَاتِهِنَّ بِالْبُیُوتِ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درباره زنان تقوای خدا پیشه کنید، همانا آنان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اند، و همانا آنان را به امانت خدا بر خود حلال کردید، و آنان نزد شما به نیمه رسیده هستند، پس ناتوانی آنان را با خاموشی، و عورت های آنان را با خانه ها بپوشانید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وآله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عَورَةٌ فَاحبِسُوهُنَّ فى الْبُیُوتِ واسْتَعینُوا عَلَیْهِنَّ بِالْعَرْى</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زنان عورت اند، آنان را 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محیطی که نامحرم در 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تُبْدوا النِّساءَ بِالسَّلامِ وَلا تَدْعوهُنَّ اِلی الطَّعامِ، فَإنَّ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عَیٌّ وَعَوْرَةٌ فَاسْتُرُوا الْعَوْرَاتِ بِالْبُیُوتِ ، وَاسْتُرُوا الْعِیَّ بِالسُّکُوتِ، وَاسْتُرُوا عَوْرَاتِهِنَّ بِالْبُیُوتِ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به زنان آغاز به سلام نکنید، و آنان را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ننمایید، زیرا پیغمبر صلی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 و ناتوان طلب در گفتار و عورتند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عیب گفتاری آنان را با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ننمودن با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و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خانه بپوشانید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 xml:space="preserve">: </w:t>
      </w:r>
      <w:bookmarkStart w:id="76" w:name="pg7910_111150"/>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اَلْيَتِيمَ وَ اَلنِّسَاءَ وَ إِنَّمَا هُنَّ عَوْرَةٌ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درباره دو ناتوان تقوای خداپیشه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يتيم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از گناه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مبالغه و به این مفهوم است که زنان باید سکوت را به طور کامل در حضور نامحرم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بعضی ناتوانی در درست سخن گفتن و بند آمدن زبان و در صحبت گیر کردن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حضرت که درباره تمام تن 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عورت اند، یعنی باید پوشیده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مراد آن حضرت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سخن گفتن و ارتباط گفتاری زنان با نامحرمان به ویژه زمانی که با صدای نازک و عشوه همراه باشد، شهوت انگیز برای مردان و سبب ایجاد انس با آنان می شود، پیامبر صلی الله عليه وآله همچنان که فرموده است تن واندام زن باید در خانه پوشیده گردد، فرموده اند که باید سخن گفتن ایشان نیزکه می تواند توجه نامحرم را جلب کند با سکوت محافظت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مطلب محقق حلی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وجوب پوشش تمام بدن زن مسلمان مؤمنه است</w:t>
      </w:r>
      <w:r>
        <w:rPr>
          <w:rStyle w:val="FootnoteAnchor"/>
          <w:rtl w:val="true"/>
        </w:rPr>
        <w:footnoteReference w:id="89"/>
      </w:r>
    </w:p>
    <w:p>
      <w:pPr>
        <w:pStyle w:val="Heading3"/>
        <w:numPr>
          <w:ilvl w:val="2"/>
          <w:numId w:val="1"/>
        </w:numPr>
        <w:rPr/>
      </w:pPr>
      <w:bookmarkStart w:id="77" w:name="__RefHeading___Toc6236031_1051229030"/>
      <w:bookmarkStart w:id="78" w:name="_Toc25"/>
      <w:bookmarkEnd w:id="77"/>
      <w:r>
        <w:rPr>
          <w:rtl w:val="true"/>
        </w:rPr>
        <w:t>حجاب حضرت فاطمه علیهاالسلام</w:t>
      </w:r>
      <w:bookmarkEnd w:id="78"/>
    </w:p>
    <w:p>
      <w:pPr>
        <w:pStyle w:val="BookText"/>
        <w:rPr/>
      </w:pPr>
      <w:r>
        <w:rPr>
          <w:rFonts w:ascii="IRNazanin" w:hAnsi="IRNazanin" w:eastAsia="IRNazanin"/>
          <w:color w:val="111111"/>
          <w:sz w:val="28"/>
          <w:sz w:val="28"/>
          <w:szCs w:val="28"/>
          <w:rtl w:val="true"/>
          <w:lang w:bidi="fa-IR"/>
        </w:rPr>
        <w:t>از اهل بیت اطهار علیهم السلام روایت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أجْمَعَ أبُوبَکْرٍ عَلَی مَنْعِ فَاطِمَهَ علیهاالسلام فَدَکَ، وَ بَلَغَهَا ذَلِکَ لَاتَتْ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خِمَارَهَا عَلَی رَاْسِهَا وَ اشْتَمَلَتْ بِجِلْبَابِهَا وَ أقْبَلَتْ فِی لُمَهٍ مِنْ حَفَدَتِهَا وَ نِسَاءِ قَوْمِهَا تَطَأُ ذُیولَهَا، مَاتَخْرِمُ مِشْیَتُهَا مِشْیَهَ رَسُولِ اللَّهِ صَلَّی اللَّهُ عَلَیهِ وَ آلِهِ وَ سَلَّمَ حَتَّی دَخَلَتْ عَلَی أبِی بَکْرٍ وَ هُوَ فِی حَشَدٍ مِنَ الْمُهَاجِرِینَ وَ الْأنْصَارِ وَ غَیرِهِمْ فَنِیطَتْ دُونَهَا مُلَاءَهٌ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ابوبکر و عمر، تصمیم گرفتند حضرت فاطمه علیهاالسلام را از فدک محروم کنند و </w:t>
      </w:r>
      <w:bookmarkStart w:id="79" w:name="pg7910_111151"/>
    </w:p>
    <w:p>
      <w:pPr>
        <w:pStyle w:val="BookText"/>
        <w:rPr/>
      </w:pPr>
      <w:bookmarkEnd w:id="79"/>
      <w:r>
        <w:rPr>
          <w:rFonts w:ascii="IRNazanin" w:hAnsi="IRNazanin" w:eastAsia="IRNazanin"/>
          <w:color w:val="111111"/>
          <w:sz w:val="28"/>
          <w:sz w:val="28"/>
          <w:szCs w:val="28"/>
          <w:rtl w:val="true"/>
          <w:lang w:bidi="fa-IR"/>
        </w:rPr>
        <w:t>خبر آن به حضرت رسيد، مقنعه به سر کشیدند و چادر خویش را بر خود پیچیدند و در میان گروهی از یاران و زنان خویشاوند، درحالی که بلندی چادر قدم هایشان را می پوشانید و در راه رفتن پا روی آن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رفتنشان، به سان راه رفتن پیامبر صلى الله عليه وآله بود، تا این که بر ابوبکر وارد شدند درحالی که در میان جمعی از مهاجرین و انصار بود، و برای حضرت فاطمه علیهاالسلام پرده ای زده شد </w:t>
      </w:r>
      <w:r>
        <w:rPr>
          <w:rFonts w:eastAsia="IRNazanin" w:cs="IRNazanin"/>
          <w:color w:val="111111"/>
          <w:sz w:val="28"/>
          <w:szCs w:val="28"/>
          <w:rtl w:val="true"/>
          <w:lang w:bidi="fa-IR"/>
        </w:rPr>
        <w:t>....</w:t>
      </w:r>
    </w:p>
    <w:p>
      <w:pPr>
        <w:pStyle w:val="Heading3"/>
        <w:numPr>
          <w:ilvl w:val="2"/>
          <w:numId w:val="1"/>
        </w:numPr>
        <w:rPr/>
      </w:pPr>
      <w:bookmarkStart w:id="80" w:name="__RefHeading___Toc6236033_1051229030"/>
      <w:bookmarkStart w:id="81" w:name="_Toc26"/>
      <w:bookmarkEnd w:id="80"/>
      <w:r>
        <w:rPr>
          <w:rtl w:val="true"/>
        </w:rPr>
        <w:t xml:space="preserve">آن جا که جگرگوشه زهراء عليهما السلام بیرون می آید </w:t>
      </w:r>
      <w:r>
        <w:rPr>
          <w:rtl w:val="true"/>
        </w:rPr>
        <w:t>...</w:t>
      </w:r>
      <w:bookmarkEnd w:id="81"/>
    </w:p>
    <w:p>
      <w:pPr>
        <w:pStyle w:val="BookText"/>
        <w:rPr/>
      </w:pPr>
      <w:r>
        <w:rPr>
          <w:rFonts w:ascii="IRNazanin" w:hAnsi="IRNazanin" w:eastAsia="IRNazanin"/>
          <w:color w:val="111111"/>
          <w:sz w:val="28"/>
          <w:sz w:val="28"/>
          <w:szCs w:val="28"/>
          <w:rtl w:val="true"/>
          <w:lang w:bidi="fa-IR"/>
        </w:rPr>
        <w:t xml:space="preserve">علامه شهید محمد بن فتال نیشابوری رضوان الله علیه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گردیده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النَّاسُ مِثْلَ عُرْفِ الْفَرَسِ إِلَی عَلِیٍّ علیه السلام وَ هُوَ جَالِسٌ وَ الْحَسَنُ وَ الْحُسَیْنُ علیهماالسلام بَیْنَ یَدَیْهِ یَبْکِیَانِ فَبَکَی النَّاسُ لِبُکَائِهِمَا وَ خَرَجَتْ أُمُّ کُلْثُومٍ وَ عَلَیْهَا بُرْقُعَهٌ وَ تَجُرُّ ذَیْلَهَا مُتَجَلِّلَهً بِرِدَاءٍ عَلَیْهَا تُسَبِّجُهَا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حَقّاً فَقَدْنَاکَ فَقْداً لَا لِقَاءَ بَعْدَهُ أَبَداً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هنگام شهادت حضرت زهراء عليها السلام مردم مانند موهای پیوسته پیشانی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علی علیه السلام رسیدند در حالی که ایشان نشسته بود و امام حسن و امام حسين عليهما السلام در حضور آن حضرت گریه می کردند، و مردم به سبب گریه آنان اشک می ریختند، و ام كلثوم عليها السلام در حالی خارج گردید که روبنده به صورت داشت و دامن لباسش به زمین کشیده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اکنون تو را به نحوی از دست دادیم که پس از آن ملاقاتی در کار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زاده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سراپا کتاب و قرآن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سرتاپا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خود نزديك كن تا نه </w:t>
      </w:r>
      <w:bookmarkStart w:id="82" w:name="pg7910_111152"/>
    </w:p>
    <w:p>
      <w:pPr>
        <w:pStyle w:val="BookText"/>
        <w:rPr/>
      </w:pPr>
      <w:bookmarkEnd w:id="82"/>
      <w:r>
        <w:rPr>
          <w:rFonts w:ascii="IRNazanin" w:hAnsi="IRNazanin" w:eastAsia="IRNazanin"/>
          <w:color w:val="111111"/>
          <w:sz w:val="28"/>
          <w:sz w:val="28"/>
          <w:szCs w:val="28"/>
          <w:rtl w:val="true"/>
          <w:lang w:bidi="fa-IR"/>
        </w:rPr>
        <w:t>مثل تو، بلکه همرنگ تو شوم، تو محبوب من هستی، می خواهم به تو نزديك باشم</w:t>
      </w:r>
      <w:r>
        <w:rPr>
          <w:rFonts w:eastAsia="IRNazanin" w:cs="IRNazanin"/>
          <w:color w:val="111111"/>
          <w:sz w:val="28"/>
          <w:szCs w:val="28"/>
          <w:rtl w:val="true"/>
          <w:lang w:bidi="fa-IR"/>
        </w:rPr>
        <w:t>.</w:t>
      </w:r>
    </w:p>
    <w:p>
      <w:pPr>
        <w:pStyle w:val="Heading3"/>
        <w:numPr>
          <w:ilvl w:val="2"/>
          <w:numId w:val="1"/>
        </w:numPr>
        <w:rPr/>
      </w:pPr>
      <w:bookmarkStart w:id="83" w:name="__RefHeading___Toc6236035_1051229030"/>
      <w:bookmarkStart w:id="84" w:name="_Toc27"/>
      <w:bookmarkEnd w:id="83"/>
      <w:r>
        <w:rPr>
          <w:rtl w:val="true"/>
        </w:rPr>
        <w:t>بهترین زن</w:t>
      </w:r>
      <w:bookmarkEnd w:id="84"/>
    </w:p>
    <w:p>
      <w:pPr>
        <w:pStyle w:val="BookText"/>
        <w:rPr/>
      </w:pPr>
      <w:r>
        <w:rPr>
          <w:rFonts w:ascii="IRNazanin" w:hAnsi="IRNazanin" w:eastAsia="IRNazanin"/>
          <w:color w:val="111111"/>
          <w:sz w:val="28"/>
          <w:sz w:val="28"/>
          <w:szCs w:val="28"/>
          <w:rtl w:val="true"/>
          <w:lang w:bidi="fa-IR"/>
        </w:rPr>
        <w:t>جابر بن عبدالله انصاری که یکی از اصحاب خوب پیامبر صلی الله عليه وآله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عليه وآله بودیم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 نِسَائِکُمُ اَلْوَلُودُ اَلْوَدُودُ اَلْعَفِیفَهُ اَلْعَزِیزَهُ فِی أَهْلِهَا اَلذَّلِیلَهُ مَعَ بَعْلِهَا اَلْمُتَبَرِّجَهُ مَعَ زَوْجِهَا اَلْحَصَانُ عَلَی غَیْرِهِ اَلَّتِی تَسْمَعُ قَوْلَهُ وَ تُطِیعُ أَمْرَهُ وَ إِذَا خَلاَ بِهَا بَذَلَتْ لَهُ مَا یُرِیدُ مِنْهَا وَ لَمْ تَبَذَّلْ کَتَبَذُّلِ اَلرَّجُلِ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بهترین زنان شما زنی است که؛ بزاید، و مهربان، و باعقت باشد، نزد خاندان خود قدرتمند، و نزد شوهرش فرمانبردار باشد، آن که در اختیار شوهر باشد، و نزد غیرشوهر خود را حفظ کند، آن که سخن شوهر را گوش داده، و فرمانبردار او باشد، و هرگاه نزد شوهر رفت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بذل کند، و همچون مردان بذل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زن</w:t>
      </w:r>
    </w:p>
    <w:p>
      <w:pPr>
        <w:pStyle w:val="BookText"/>
        <w:rPr/>
      </w:pPr>
      <w:r>
        <w:rPr>
          <w:rFonts w:ascii="Amiri" w:hAnsi="Amiri" w:eastAsia="Amiri" w:cs="Amiri"/>
          <w:color w:val="111111"/>
          <w:sz w:val="28"/>
          <w:sz w:val="28"/>
          <w:szCs w:val="28"/>
          <w:rtl w:val="true"/>
          <w:lang w:bidi="ar-SA"/>
        </w:rPr>
        <w:t>رسول الله صلى الله عليه وآله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بِشِرَارِ نِسَائِکُمْ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تَوَرَّعُ مِنْ قَبِیحٍ الْمُتَبَرِّجَهُ إذَا غَابَ عَنْهَا بَعْلُهَا الْحَصَانُ مَعَهُ إذَا حَضَرَ</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آیا خبر بدهم شما را به بدترین زنانتان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زنی است که از کارهای زشت دامن خود را پاک نگاه ندارد، و هنگامی که شوهر نزد او نیست بی بندوبار باشد، و نزد شوهر خود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شوهرش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تشبه به جنس مخالف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عليه و آله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المُتَشَبِّهِينَ مِنَ الرِّجَالِ بالنِّسَاءِ، والمُتَشَبِّهَاتِ مِنَ النِّسَاءِ </w:t>
      </w:r>
    </w:p>
    <w:p>
      <w:pPr>
        <w:pStyle w:val="BookText"/>
        <w:rPr/>
      </w:pPr>
      <w:r>
        <w:rPr>
          <w:rFonts w:ascii="Amiri" w:hAnsi="Amiri" w:eastAsia="Amiri" w:cs="Amiri"/>
          <w:color w:val="111111"/>
          <w:sz w:val="28"/>
          <w:sz w:val="28"/>
          <w:szCs w:val="28"/>
          <w:rtl w:val="true"/>
          <w:lang w:bidi="ar-SA"/>
        </w:rPr>
        <w:t xml:space="preserve">بالرِّجَالِ،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مردانی که خود را شبیه زنان، و زنانی که خود را شبیه مردان 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عليه وآله، المُخَنَّثِينَ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الْمُتَشَبِّهِينَ بِالنِّسَاءِ وَالْمُتَرَجِّلَاتِ مِنْ النِّسَاءِ الْمُتَشَبِّهَاتِ بِالرِّجَالِ</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پیامبر خدا صلى الله عليه وآله لعنت کردند؛ مردان مخنث و آنانی که خود را شبیه زنان کنند، و زنانی مردصفت که خود را شبیه مردان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مردان را به خود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ععَنْ رَسُولِ اَللَّهِ صَلَّى اَللَّهُ عَلَيْهِ وَ آلِهِ أَنَّهُ لَعَنَ اَلْمُخَنَّثِينَ مِنَ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بُيُوتِكُمْ وَ لَعَنَ اَلْمُذَكَّرَاتِ مِنَ اَلنِّسَاءِ، وَ اَلْمُؤَنَّثِينَ مِنَ اَلرِّجَالِ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پیامبر گرامی اسلام صلی الله عليه وآله مردانی را که صفات زنان بگیرند لعنت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خانه های خود بیرون کنید، و زنانی را که صفت مردان بگیرند، و مردانی را که صفت زنان بگیرند، لعنت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موحدان على علیه السلام در مسجد پیامبر صلی الله عليه وآله با مردی مواجه شدندکه حالت های زنانه داشت؛ پس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مَسْجِدِ رَسُولِ اللَّهِ صلی الله علیه و آله و سلم یا مَنْ لَعَنَهُ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الْمُتَشَبِّهِینَ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مسجد پیامبر خدا صلى الله عليه وآله بیرون شوای کسی که پیامبر خدا صلی الله عليه وآله لعنتت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عليه وآله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مردانی که خود را شبیه زنان و زنانی که خود را شبیه مردان می کنند، لعنت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مَعَ رَسُولِ اَللَّهِ صَلَّی اَللَّهُ عَلَیْهِ وَ آلِهِ جَالِساً فِی اَلْمَسْجِدِ حَتَّی أَتَاهُ رَجُلٌ بِهِ تَأْنِیثٌ فَسَلَّمَ عَلَیْهِ فَرَدَّ عَلَیْهِ ثُمَّ أَکَبَّ رَسُولُ اَللَّهِ صَلَّی اَللَّهُ عَلَیْهِ وَ آلِهِ فِی اَلْأَرْضِ یَسْتَرْجِعُ ثُمَّ قَالَ مِثْلُ هَؤُلاَءِ فِی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یَکُونُ مِثْلُ هَؤُلاَءِ فِی أُمَّهٍ إِلاَّ عُذِّبَتْ قَبْلَ اَلسَّاعَهِ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همراه با پیامبر خدا صلى الله عليه وآله در مسجد نشسته بودم که مردی با تأنث و ویژگی های زنان وارد شد و بر پیامبر سلام کرد، حضرت پس از این که به سلام او پاسخ دادند، چشم به زمین دوختند درحالی که استرجاع می نمودند</w:t>
      </w:r>
      <w:r>
        <w:rPr>
          <w:rStyle w:val="FootnoteAnchor"/>
          <w:rtl w:val="true"/>
        </w:rPr>
        <w:footnoteReference w:id="99"/>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افرادی در امت من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هیچ امتی یافت نمی شوند، مگر این که آن امت پیش از آمدن قیامت،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لَعَنَ اَلْمُتَشَبِّهِینَ مِنَ اَلرِّجَالِ بِالنِّسَاءِ وَ 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درستی که پیامبر اسلام صلی الله عليه وآله مردانی که خود را شبیه زنان، و زنانی که خود را شبیه مردان کنند لعنت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از پدران گرامش عليهم السلام نقل نمود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يَزْجُرُ اَلرَّجُلَ يَتَشَبَّهُ بِالنِّسَاءِ وَ يَنْهَى اَلْمَرْأَةَ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پیامبراکرم صلى الله عليه وآله جلوگیری می نمودند از این که مردان خود را شبیه به زنان کنند، و نهی می فرمودند از این که زنان در پوشاک خود را به مردان شبیه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اَلْمُتَشَبِّهِینَ مِنَ اَلرِّجَالِ بِالنِّسَاءِ وَ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پیامبر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مردانی که خود را شبیه زنان، و زنانی که خود را شبیه مردان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صلی الله علیه و آله الْمُتَشَبِّهِینَ مِنَ الرِّجَالِ بِالنِّسَاءِ ، وَالْمُتَشَبِّهَاتِ مِنَ 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هُمُ الْمُخَنَّثُونَ، </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پیامبر خدا صلی الله عليه وآله مردانی که خود را شبیه زنان و زنانی که خود را شبیه مردان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مختثون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شریف فقه منسوب رضوی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لَعَنَ رَسُولُ اَللَّهِ صَلَّی اَللَّهُ عَلَیْهِ وَ آلِهِ سَبْعَه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اَلْمُتَشَبِّهَ مِنَ اَلنِّسَاءِ بِالرِّجَالِ وَ اَلرِّجَالِ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اَلْمُتَغَافِلَ عَلَی زَوْجَتِهِ وَ هُوَ اَلدَّیُّوثُ وَ قَالَ رَسُولُ اَللَّهِ صَلَّی اَللَّهُ عَلَیْهِ وَ آلِهِ اُقْتُلُوا اَلدَّیُّوثَ</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بدرستی که پیامبر هفت کس را لعنت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زنی که خود را شبیه مردان، و مردی که خود را شبیه زنان کند، و مردی که حفاظت از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او ديوث است، و رسول الله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را بکشید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لَعَنَ رَسُولُ اَللَّهِ صَلَّی اَللَّهُ عَلَیْهِ وَ آلِهِ اَلْمُخَنَّثِینَ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 مِنْ بُیُوتِکُمْ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پیامبر گرامی اسلام صلی الله عليه وآله مخنث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زن صفت و شبیه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خانه هایتان بیرون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 xml:space="preserve">: </w:t>
      </w:r>
      <w:bookmarkStart w:id="85" w:name="pg7910_111156"/>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أَخْرِجُوهُمْ مِنْ بيوتکم فانهم أَقْذَرُ شیء</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زن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هاتان بیرون کنید، به يقين آنان کثیف ترین 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 یا امام کاظم علیهماالسلام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لأکره أَنْ يَتَشَبَّهَ بِالنِّسَاءِ</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خوش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نمی دانم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زنان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نمودن مرد و زن است با چیزی که بر آن ها حرام است، مانند این که مرد النگو و خلخال و لباسی که به حسب عادت ، ویژه بانوان است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لباس ویژه، با توجه به زمان ها و مکان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که زن، اشیای ویژه مرد، مانند کمربند و عمامه را بپوشد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شباهت در آرایش و پیرایش موهای سر و رییش و ابرو و نیز ناخن، پوشاک، رفتار، گفتار و اخلاق، به جنس مخالف حرام است</w:t>
      </w:r>
      <w:r>
        <w:rPr>
          <w:rFonts w:eastAsia="IRNazanin" w:cs="IRNazanin"/>
          <w:color w:val="111111"/>
          <w:sz w:val="28"/>
          <w:szCs w:val="28"/>
          <w:rtl w:val="true"/>
          <w:lang w:bidi="fa-IR"/>
        </w:rPr>
        <w:t>.</w:t>
      </w:r>
    </w:p>
    <w:p>
      <w:pPr>
        <w:pStyle w:val="Heading3"/>
        <w:numPr>
          <w:ilvl w:val="2"/>
          <w:numId w:val="1"/>
        </w:numPr>
        <w:rPr/>
      </w:pPr>
      <w:bookmarkStart w:id="86" w:name="__RefHeading___Toc6236037_1051229030"/>
      <w:bookmarkStart w:id="87" w:name="_Toc28"/>
      <w:bookmarkEnd w:id="86"/>
      <w:r>
        <w:rPr>
          <w:rtl w:val="true"/>
        </w:rPr>
        <w:t>پوشش دشمنان حق</w:t>
      </w:r>
      <w:bookmarkEnd w:id="87"/>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نَبِيٍّ مِنْ 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لَا يَلْبَسُوا لِبَاسَ أَعْدَائِي ، وَ لَا يَطْعَمُوا مَطَاعِمَ أَعْدَائِي ، وَ لَا یسلكوا مَسَالِكَ أَعْدَائِي ، فَيَكُونُوا أَعْدَائِي کما هُمْ أعدائى</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خداوند عزوجل به پیامبری از پیامبرانش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بگو؟ پوشش دشمنانم را نپوشند، خوردنی های دشمنانم را نخورند، و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زندگی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نپیمایند، در غیر این صورت مانند آنان، دشمنانم خواهند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سنت و حکم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آن که خدا را دوست دارد، آشکار </w:t>
      </w:r>
      <w:bookmarkStart w:id="88" w:name="pg7910_111157"/>
    </w:p>
    <w:p>
      <w:pPr>
        <w:pStyle w:val="BookText"/>
        <w:rPr/>
      </w:pPr>
      <w:bookmarkEnd w:id="88"/>
      <w:r>
        <w:rPr>
          <w:rFonts w:ascii="IRNazanin" w:hAnsi="IRNazanin" w:eastAsia="IRNazanin"/>
          <w:color w:val="111111"/>
          <w:sz w:val="28"/>
          <w:sz w:val="28"/>
          <w:szCs w:val="28"/>
          <w:rtl w:val="true"/>
          <w:lang w:bidi="fa-IR"/>
        </w:rPr>
        <w:t>است؛ نباید شبیه به ظاهر آن باشد که خدا را دوست نمی دارد و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خوراک، پوشاک،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خدا یکسان باشد، پس در چه چیز با یکدیگر تفاوت دارند؟</w:t>
      </w:r>
      <w:r>
        <w:rPr>
          <w:rFonts w:eastAsia="IRNazanin" w:cs="IRNazanin"/>
          <w:color w:val="111111"/>
          <w:sz w:val="28"/>
          <w:szCs w:val="28"/>
          <w:rtl w:val="true"/>
          <w:lang w:bidi="fa-IR"/>
        </w:rPr>
        <w:t>....</w:t>
      </w:r>
    </w:p>
    <w:p>
      <w:pPr>
        <w:pStyle w:val="Heading3"/>
        <w:numPr>
          <w:ilvl w:val="2"/>
          <w:numId w:val="1"/>
        </w:numPr>
        <w:rPr/>
      </w:pPr>
      <w:bookmarkStart w:id="89" w:name="__RefHeading___Toc6236039_1051229030"/>
      <w:bookmarkStart w:id="90" w:name="_Toc29"/>
      <w:bookmarkEnd w:id="89"/>
      <w:r>
        <w:rPr>
          <w:rtl w:val="true"/>
        </w:rPr>
        <w:t>بیش از پنج کلمه؟</w:t>
      </w:r>
      <w:r>
        <w:rPr>
          <w:rtl w:val="true"/>
        </w:rPr>
        <w:t>!..</w:t>
      </w:r>
      <w:bookmarkEnd w:id="90"/>
    </w:p>
    <w:p>
      <w:pPr>
        <w:pStyle w:val="BookText"/>
        <w:rPr/>
      </w:pPr>
      <w:r>
        <w:rPr>
          <w:rFonts w:ascii="IRNazanin" w:hAnsi="IRNazanin" w:eastAsia="IRNazanin"/>
          <w:color w:val="111111"/>
          <w:sz w:val="28"/>
          <w:sz w:val="28"/>
          <w:szCs w:val="28"/>
          <w:rtl w:val="true"/>
          <w:lang w:bidi="fa-IR"/>
        </w:rPr>
        <w:t>امام جعفرصادق از پدران گرام خود علیهم السلام از رسول الله صلى الله عليه وآله نقل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 وَ آلِهِ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نُهِيَ أَنْ تَتَزَيَّنَ لِغَيْرِ زَوْجِهَا ، فَإِنْ فَعَلَتْ كَانَ حَقّاً عَلَى اللَّهِ عَزَّ وَ جَلَّ أَنْ يُحْرِقَهَا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 أَنْ تَتَكَلَّمَ الْمَرْأَةُ عِنْدَ غَيْرِ زَوْجِهَا أَوْ غَيْرِ ذِي مَحْرَمٍ مِنْهَا أَكْثَرَ مِنْ خَمْسِ كَلِمَاتٍ مِمَّا لَا بُدَّ لَهَا بَيْنَهُ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پیامبر گرامی اسلام صلی الله عليه وآله نهی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که زنی برای غیر شوهر خود آرایش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چنین کند بر خدا سزاوار است او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فرمود از این که زنی نزد غیر شوهر خود و نامحرم بیش از پنج كلمه لازم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با نامحرم</w:t>
      </w:r>
    </w:p>
    <w:p>
      <w:pPr>
        <w:pStyle w:val="BookText"/>
        <w:rPr/>
      </w:pPr>
      <w:r>
        <w:rPr>
          <w:rFonts w:ascii="IRNazanin" w:hAnsi="IRNazanin" w:eastAsia="IRNazanin"/>
          <w:color w:val="111111"/>
          <w:sz w:val="28"/>
          <w:sz w:val="28"/>
          <w:szCs w:val="28"/>
          <w:rtl w:val="true"/>
          <w:lang w:bidi="fa-IR"/>
        </w:rPr>
        <w:t>امام امیرالمؤمنين علي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مُحَادَثَةِ النِّسَاءِ تَدْعُوا إِلَى الْبَلَاءِ ، وَ يَزِيغُ الْقُلُوبِ ، وَ الرَّمَقَ لَهُنَّ يَخْطَفُ نُورَ أَبْصَارَ الْقُلُوبِ ، وَ لمح العیون مَصَائِدِ الشَّيْطَانِ،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گفتگو با زنان فراخوان بلاست، و دل ها را از راه بگرداند، و نظر بازی با آنان نور دیده دل ها را برباید، و چشم چرانی دام های شیطان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النِّسَاءِ مِنْ مَصَائِدِ الشَّيْطَانِ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گفتگو با زنان از دام های شیطان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موعظه های امام جعفرصادق علیه السلام چنین است</w:t>
      </w:r>
      <w:r>
        <w:rPr>
          <w:rFonts w:eastAsia="IRNazanin" w:cs="IRNazanin"/>
          <w:color w:val="111111"/>
          <w:sz w:val="28"/>
          <w:szCs w:val="28"/>
          <w:rtl w:val="true"/>
          <w:lang w:bidi="fa-IR"/>
        </w:rPr>
        <w:t xml:space="preserve">: </w:t>
      </w:r>
      <w:bookmarkStart w:id="91" w:name="pg7910_111158"/>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يَجِبُ عَلَى كُلِّ إِنْسَانٍ تَجَنُّبُهَا ؛ مُقَارَنَةِ الْأَشْرَارُ وَ مُحَادَثَةِ النِّسَاءِ وَ مُجَالَسَةُ أَهْلِ الْبِدَعِ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بر هر انسانی واجب است از سه چیز دوری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افراد شرور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بدعت گذاران </w:t>
      </w:r>
      <w:r>
        <w:rPr>
          <w:rFonts w:eastAsia="IRNazanin" w:cs="IRNazanin"/>
          <w:color w:val="111111"/>
          <w:sz w:val="28"/>
          <w:szCs w:val="28"/>
          <w:rtl w:val="true"/>
          <w:lang w:bidi="fa-IR"/>
        </w:rPr>
        <w:t>.</w:t>
      </w:r>
    </w:p>
    <w:p>
      <w:pPr>
        <w:pStyle w:val="Heading3"/>
        <w:numPr>
          <w:ilvl w:val="2"/>
          <w:numId w:val="1"/>
        </w:numPr>
        <w:rPr/>
      </w:pPr>
      <w:bookmarkStart w:id="92" w:name="__RefHeading___Toc6236041_1051229030"/>
      <w:bookmarkStart w:id="93" w:name="_Toc30"/>
      <w:bookmarkEnd w:id="92"/>
      <w:r>
        <w:rPr>
          <w:rtl w:val="true"/>
        </w:rPr>
        <w:t xml:space="preserve">سلام به </w:t>
      </w:r>
      <w:r>
        <w:rPr>
          <w:rtl w:val="true"/>
        </w:rPr>
        <w:t>...</w:t>
      </w:r>
      <w:bookmarkEnd w:id="93"/>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سخن با نامحرم را باز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در حراج</w:t>
      </w:r>
    </w:p>
    <w:p>
      <w:pPr>
        <w:pStyle w:val="BookText"/>
        <w:rPr/>
      </w:pPr>
      <w:r>
        <w:rPr>
          <w:rFonts w:ascii="IRNazanin" w:hAnsi="IRNazanin" w:eastAsia="IRNazanin"/>
          <w:color w:val="111111"/>
          <w:sz w:val="28"/>
          <w:sz w:val="28"/>
          <w:szCs w:val="28"/>
          <w:rtl w:val="true"/>
          <w:lang w:bidi="fa-IR"/>
        </w:rPr>
        <w:t>پیامبر اسلام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تُنْزِلُوا النِّسَاءَ بالغرف ، وَ</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زنان را به محل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نامحرمان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برای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امیرالمؤمنین علی علیه السلام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لَنَا رَسُولُ اللَّهِ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لِلْمَرْأَةِ ؟ فَلَمْ يُجِبْهُ أَحَدُ مِنَّا ، فذکرت ذَلِكَ لِفَاطِمَةَ عَلَيْهَا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خَيْرُ لِلْمَرْأَةِ مِنْ أَنْ لَا تُرِي رَجُلًا وَ لَا يَرَاهَا ، فَذَكَرْتُ ذَلِكَ لِرَسُولِ اللہ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 إِنَّهَا بَضْعَةُ مِنِّي</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وآله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برای زن بهتر است؟ هیچ کدام از ما اصحاب آن حضرت را پاسخ ندادیم، پس آن را برای حضرت فاطمه علیهاالسلام ذکر </w:t>
      </w:r>
    </w:p>
    <w:p>
      <w:pPr>
        <w:pStyle w:val="BookText"/>
        <w:rPr/>
      </w:pPr>
      <w:r>
        <w:rPr>
          <w:rFonts w:ascii="IRNazanin" w:hAnsi="IRNazanin" w:eastAsia="IRNazanin"/>
          <w:color w:val="111111"/>
          <w:sz w:val="28"/>
          <w:sz w:val="28"/>
          <w:szCs w:val="28"/>
          <w:rtl w:val="true"/>
          <w:lang w:bidi="fa-IR"/>
        </w:rPr>
        <w:t>نمودم،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زن بهتر از این نیست که هیچ مردی او را نبیند و او نیز هیچ مردی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را برای رسول الله صلى الله عليه وآله بیان نمودم،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فرموده است ، بدرستی که او پاره ای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است که امام امیرالمؤمنين علي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عِنْدَ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 شَيْ‌ءٍ خَيْرُ لِلنِّسَاءِ ؟ فعیینا بِذَلِكَ کلنا حَتَّى تَفَرَّقْنَا فَرَجَعْتُ إِلَى فَاطِمَةَ عَلَيْهَا السَّلَامُ فَأَخْبَرْتُهَا بِالَّذِي قَالَ لَنَا رَسُولُ اللَّهِ صَلَّى اللَّهُ عَلَيْهِ وَ آلِهِ وَ لَيْسَ أَحَدُ مِنَّا عَلِمَهُ وَ لَا عَرَفَهُ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أغرفه ، خَيْرُ لِلنِّسَاءِ أَنْ لَا يَرَيْنَ الرِّجَالَ وَ لَا يَرَاهُنَّ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سَأَلْتَنَا أَيُّ شَيْ‌ءٍ خَيْرُ لِلنِّسَاءِ خَيْرُ لَهُنَّ أَنْ لَا يَرَيْنَ الرِّجَالَ وَ لَا يَرَاهُنَّ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أَخْبَرَكَ فَلَمْ تَعْلَمْهُ وَ أَنْتَ عِنْدِي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فَأَعْجَبَ ذَلِكَ رَسُولَ اللَّهِ صَلَّى اللَّهُ عَلَيْهِ وَ قَالَ إِنَّ فَاطِمَةَ بَضْعَةُ مِنِّي،</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نزد پیامبر صلی الله عليه وآله بودیم،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چه چیزی برای زنان بهتر است؟ ما ندانستیم چه جواب بگوييم و پراکنده شدیم، به حضرت فاطمه عليها السلام مراجعه نمودم و ایشان را به آنچه پیامبر صلی الله عليه وآله فرموده بودند و این که کسی ندانست چه جوابی بدهد،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 دانم؛ بهترین چیز برای زنان این است که مردی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پیامبر بازگشتم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فرمودید چه چیزی برای زنان بهتراست؟ بهترین چیز برای آنان این است که مردان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خبر داد، آن گاه که نزد من بودید نمی دانستید؟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پیامبر صلی الله عليه وآله از آن در شگفت و خشنود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94" w:name="pg7910_111160"/>
    </w:p>
    <w:p>
      <w:pPr>
        <w:pStyle w:val="BookText"/>
        <w:rPr/>
      </w:pPr>
      <w:bookmarkEnd w:id="94"/>
      <w:r>
        <w:rPr>
          <w:rFonts w:ascii="IRNazanin" w:hAnsi="IRNazanin" w:eastAsia="IRNazanin"/>
          <w:color w:val="111111"/>
          <w:sz w:val="28"/>
          <w:sz w:val="28"/>
          <w:szCs w:val="28"/>
          <w:rtl w:val="true"/>
          <w:lang w:bidi="fa-IR"/>
        </w:rPr>
        <w:t>درستی که فاطمه پاره ای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وآله به حضرت فاطمه علیهاالسلام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خَيْرُ لِلْمَرْأَةِ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تَرَى رَجُلًا ، وَ لَا يَرَاهَا رَجُلٍ فَضَمَّهَا إِلَيْهِ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چه چیز برای زن بهتر است؟ حضرت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هیچ مردی را نبیند، و هیچ مردی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صلى الله عليه وآله آن حضرت را در آغوش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ای که بعضی از بعض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ای که بعضی از بعض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مضمون یکی از آیات قرآن </w:t>
      </w:r>
      <w:r>
        <w:rPr>
          <w:rStyle w:val="FootnoteAnchor"/>
          <w:rtl w:val="true"/>
        </w:rPr>
        <w:footnoteReference w:id="11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بیان این جمله قصد نموده اند که این سخن حضرت زهرا علیهاالسلام را تایید فرموده و در عين حال تأکید نمایند که حضرت فاطمه زهرا علیها السلام از خاندان عصمت و نبوت بوده و دست پرورده وحی هستند</w:t>
      </w:r>
      <w:r>
        <w:rPr>
          <w:rFonts w:eastAsia="IRNazanin" w:cs="IRNazanin"/>
          <w:color w:val="111111"/>
          <w:sz w:val="28"/>
          <w:szCs w:val="28"/>
          <w:rtl w:val="true"/>
          <w:lang w:bidi="fa-IR"/>
        </w:rPr>
        <w:t>.</w:t>
      </w:r>
    </w:p>
    <w:p>
      <w:pPr>
        <w:pStyle w:val="Heading3"/>
        <w:numPr>
          <w:ilvl w:val="2"/>
          <w:numId w:val="1"/>
        </w:numPr>
        <w:rPr/>
      </w:pPr>
      <w:bookmarkStart w:id="95" w:name="__RefHeading___Toc6236043_1051229030"/>
      <w:bookmarkStart w:id="96" w:name="_Toc31"/>
      <w:bookmarkEnd w:id="95"/>
      <w:r>
        <w:rPr>
          <w:rtl w:val="true"/>
        </w:rPr>
        <w:t xml:space="preserve">آنجا که زن به خدا نزدیک تر است </w:t>
      </w:r>
      <w:r>
        <w:rPr>
          <w:rtl w:val="true"/>
        </w:rPr>
        <w:t>...</w:t>
      </w:r>
      <w:bookmarkEnd w:id="96"/>
    </w:p>
    <w:p>
      <w:pPr>
        <w:pStyle w:val="BookText"/>
        <w:rPr/>
      </w:pPr>
      <w:r>
        <w:rPr>
          <w:rFonts w:ascii="IRNazanin" w:hAnsi="IRNazanin" w:eastAsia="IRNazanin"/>
          <w:color w:val="111111"/>
          <w:sz w:val="28"/>
          <w:sz w:val="28"/>
          <w:szCs w:val="28"/>
          <w:rtl w:val="true"/>
          <w:lang w:bidi="fa-IR"/>
        </w:rPr>
        <w:t>روایت است از امام جعفرصادق از پدر گرامیشان عليهما السلام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بِنْتَ رَسُولِ اللَّهِ صَلَّى اللَّهُ عَلَيْهِ وَ آلِهِ دَخَلَ عَلَيْهَا عَلِيٍّ عَلَيْهِ السَّلَامُ وَ بِهِ كَاَبَةُ شَدِيدَةُ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وَ آلِهِ عَنْ مَسْأَلَةٍ وَ لَمْ یکن عِنْدَنَا جَوَابُ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الْمَسْأَلَةِ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الْمَرْأَةِ مَا هِيَ ؟ قُلْنَا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 فَلَمْ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فَأَعْلِمْهُ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أدنی مَا تَكُونُ مِنْ رَبِّهَا أَنْ تَلْزَمَ قَعْرَ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فَأَخْبَرَ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 تِلْقَاءِ نَفْسِكَ يَا عَلِيُّ ، فَأَخْبَرَهُ أَنَّ فَاطِمَةَ عَلَيْهَا السَّلَامُ 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علیه السلام بسیار اندوهگین بر حضرت فاطمه علیهاالسلام وارد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بسیار از چیست؟ 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عليه وآله از ما پرسشی نمودند و جوابی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سؤال فرمود که زن چیست؟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پوشیده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خدای خود نزدیک تر است؟ و ما جواب آن را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 صلی الله عليه وآله باز گرد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زن زمانی به خدای خود نزدیک تر است که درون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امیرالمؤمنين عليه السلام از خانه بیرون رفتند و به پیامبر خدا صلى الله علیه و آله خبر دادند،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تو نیست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على علیه السلام خبر دادند که جواب از فاطمه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درست گفته است، به تحقيق فاطمه پاره ای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چنین آمده است که امام 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الْمَسْأَلَةِ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الْمَرْأَةِ مَا هِيَ ؟ قُلْنَا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 فَلَمْ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 فَأَعْلِمْهُ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أدنی مَا تَكُونُ مِنْ رَبِّهَا أَنْ تَلْزَمَ قَعْرَ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فَأَخْبَرَ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مِنْ تِلْقَاءِ نَفْسِكَ يَا عَلِيُّ ، فَأَخْبَرَهُ أَنَّ فَاطِمَةَ عَلَيْهَا السَّلَامُ 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عليه وآله از اصحاب خود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خدای خود نزدیکتر است؟ اصحاب جواب را ندانستند، حضرت فاطمه علیها السلام آن را شنید 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زمانی به خدای خود نزدیک ترند که کنج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فاطمه پاره ای از من است</w:t>
      </w:r>
      <w:r>
        <w:rPr>
          <w:rFonts w:eastAsia="IRNazanin" w:cs="IRNazanin"/>
          <w:color w:val="111111"/>
          <w:sz w:val="28"/>
          <w:szCs w:val="28"/>
          <w:rtl w:val="true"/>
          <w:lang w:bidi="fa-IR"/>
        </w:rPr>
        <w:t xml:space="preserve">. </w:t>
      </w:r>
      <w:bookmarkStart w:id="97" w:name="pg7910_111162"/>
    </w:p>
    <w:p>
      <w:pPr>
        <w:pStyle w:val="Heading3"/>
        <w:numPr>
          <w:ilvl w:val="2"/>
          <w:numId w:val="1"/>
        </w:numPr>
        <w:rPr/>
      </w:pPr>
      <w:bookmarkStart w:id="98" w:name="__RefHeading___Toc6236045_1051229030"/>
      <w:bookmarkStart w:id="99" w:name="_Toc32"/>
      <w:bookmarkEnd w:id="97"/>
      <w:bookmarkEnd w:id="98"/>
      <w:r>
        <w:rPr>
          <w:rtl w:val="true"/>
        </w:rPr>
        <w:t>حفظ با حجاب</w:t>
      </w:r>
      <w:bookmarkEnd w:id="99"/>
    </w:p>
    <w:p>
      <w:pPr>
        <w:pStyle w:val="BookText"/>
        <w:rPr/>
      </w:pPr>
      <w:r>
        <w:rPr>
          <w:rFonts w:ascii="IRNazanin" w:hAnsi="IRNazanin" w:eastAsia="IRNazanin"/>
          <w:color w:val="111111"/>
          <w:sz w:val="28"/>
          <w:sz w:val="28"/>
          <w:szCs w:val="28"/>
          <w:rtl w:val="true"/>
          <w:lang w:bidi="fa-IR"/>
        </w:rPr>
        <w:t>امیرالمؤمنين علي عليه السلام از جنگ صفين باز می گشتند، به فرزندشان امام حسن مجتبی عليه السلام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اكْفُفْ عَلَيْهِنَّ مِنْ أَبْصَارِهِنَّ بِحِجَابِكَ إِيَاهُنَّ ، فَإِنَّ شِدَّةَ الْحِجَابِ خيرلك وَ لَهُنَّ مِنَ الإرتياب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خُرُوجُهُنَّ بِأَشَدَّ مِنْ دُخُولِ مَنْ لَا تَثِقُ بِهِ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لَا يَعْرِفْنَ غَيْرَكَ بَيْنَ الرِّجَالِ فَافْعَلْ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إِيَّاكَ وَ التَّغَايُرَ فِي غَيْرِ مَوْضِعِ غَيْرَةٍ ، فَإِنَّ ذَلِكَ يَدْعُوا الصَّحِيحَةَ إِلَى السَّقَمِ ، وَ الْبَرِيئَةَ إِلَى الرَّيْبِ،</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روی پوشیده دار تا چشمشان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نیفتد، که سختگیری در پوشیدگی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چیز آنان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در جمع نامحرمان حاضر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نیست که فردی را که به وی اطمینان نداری، به خانه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توان توست کاری کن که جز تو را نشناسند،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غیرت ورزیدن نابجا بپرهیز که سبب می شود زن درستکار به نادرستی، و بانوی پاکدامن به بدگمانی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ناتمام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لِلْمَرْأَةِ الْمُسْلِمَةِ أَنْ تَلْبَسَ مِنَ الْخُمُرِ وَ الدُّرُوعِ مَا لَا يُوَارِي شَيْئاً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برای زن مسلمان جائز نیست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هایی بپوشد که چیزی را نپوشاند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حجابش ناتمام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جعفرصادق علیه السلام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أَنْ تَنْكَشِفَ بَيْنَ يَدَيِ الْيَهُودِيَّةِ وَ النَّصْرَانِيَّةِ ، لِأَنَّهُنَّ </w:t>
      </w:r>
      <w:bookmarkStart w:id="100" w:name="pg7910_111163"/>
    </w:p>
    <w:p>
      <w:pPr>
        <w:pStyle w:val="BookText"/>
        <w:rPr/>
      </w:pPr>
      <w:bookmarkEnd w:id="100"/>
      <w:r>
        <w:rPr>
          <w:rFonts w:ascii="Amiri" w:hAnsi="Amiri" w:eastAsia="Amiri" w:cs="Amiri"/>
          <w:color w:val="111111"/>
          <w:sz w:val="28"/>
          <w:sz w:val="28"/>
          <w:szCs w:val="28"/>
          <w:rtl w:val="true"/>
          <w:lang w:bidi="ar-SA"/>
        </w:rPr>
        <w:t>يَصِفْنَ ذَلِكَ لِأَزْوَاجِهِنَّ ، وَ لَا يَجُوزُ لَهَا أَنْ تَتَطَيَّبَ إِذَا خَرَجَتْ مِنْ بَيْتِهَا ، وَ لَا يَجُوزُ لَهَا أَنْ تَتَشَبَّهَ بِالرِّجَالِ ، لِأَنَّ رَسُولِ اللَّهِ صَلَّى اللَّهُ عَلَيْهِ وَ آلِهِ لَعَنَ الْمُتَشَبِّهِينَ مِنَ الرِّجَالِ بِالنِّسَاءِ ، وَ 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زنان بیهودی و نصرانی با چهره باز نمایان نشود؛ زیرا آن ها ویژگی های زن مسلمان را برای شوهرانشان و مردان یهودی و نصرانی توصیف می کنند، و برای زن مسلمان جایز نیست هنگامی که از خانه اش بیرون می رود خود را خوشبو و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خود را شبیه مردان کند؛ زیرا پیامبر خدا صلى الله عليه وآله مردانی که خود را شبیه زنان، و زنانی که خود را شبیه مردان کنند لعنت فرمود</w:t>
      </w:r>
      <w:r>
        <w:rPr>
          <w:rFonts w:eastAsia="IRNazanin" w:cs="IRNazanin"/>
          <w:color w:val="111111"/>
          <w:sz w:val="28"/>
          <w:szCs w:val="28"/>
          <w:rtl w:val="true"/>
          <w:lang w:bidi="fa-IR"/>
        </w:rPr>
        <w:t>.</w:t>
      </w:r>
    </w:p>
    <w:p>
      <w:pPr>
        <w:pStyle w:val="Heading3"/>
        <w:numPr>
          <w:ilvl w:val="2"/>
          <w:numId w:val="1"/>
        </w:numPr>
        <w:rPr/>
      </w:pPr>
      <w:bookmarkStart w:id="101" w:name="__RefHeading___Toc6236047_1051229030"/>
      <w:bookmarkStart w:id="102" w:name="_Toc33"/>
      <w:bookmarkEnd w:id="101"/>
      <w:r>
        <w:rPr>
          <w:rtl w:val="true"/>
        </w:rPr>
        <w:t xml:space="preserve">در احرام هم </w:t>
      </w:r>
      <w:r>
        <w:rPr>
          <w:rtl w:val="true"/>
        </w:rPr>
        <w:t>...</w:t>
      </w:r>
      <w:bookmarkEnd w:id="102"/>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الْمُحْرِمَةُ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در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چادرش را بر جلو صورتش آویزان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تا کجاست؟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الْأَنْفِ قدرما تُبْصِرُ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تا آخربینی به اندازه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پایش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زن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را پرده وار به صورتش تا چانه آویزان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الْمُحْرِمَةَ تَسْدُلُ ثَوْبَهَا إِلَى نَحْرِهَا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محرم چادرش را جلو صورتش تا گودی زیر گلویش آویزان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زن هنگامی که سوار بر مرکب است چادرش را از بالای صورت تا گودی زیر گلویش مانند پرده به صورتش آویزان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از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به صورت داشت گذشتند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أَحْرِمِي ، وَ أَسْفِرِي ، وَ أَرْخِي وَ ثوبک مِنْ فَوْقِ رأسک ، فإنک إِنْ تَنَقَّبْتِ لَمْ يَتَغَيَّرْ 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تُرْخِيهِ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 عَيْنَيْهَا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فَمَهَا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عمل به احرام کن؛ و نقاب از صورت بگشا و چادرت را از بالای سرت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 صورت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نقاب بسته باشی شکل و رنگ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قبل 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تفاوتی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چادرش را رها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دهانش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بیان حضرت با آن زن چنین برمی آید که او پیش از احرام، نقاب به چهره می زده و این امری عادی بوده، لذا امام محمدباقر عليه السلام تصریح می 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احرام هم نقاب بزند چهره اش با پیش از احرام تفاوتی نکرده، و مقصود از آويزان نمودن چادر، پوشاندن صورت است تا آن جا که نامحرمی نتواند چهره او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عيص بن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الْمُحْرِمَةُ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تَسْدُلُ الثَّوْبَ عَلَى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در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را بر صورت خود بیاندازد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تا کجاست؟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طَرَفِ الانف قدرما تُبْصِرُ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تا زیربینی به اندازه ای که بتواند جلو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 های کتاب فقه منسوب رضوی علیه السلام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تُسْدِلَ الْمَرْأَةُ الْمُحْرِمَةُ الثَّوْبَ عَلَى وَجْهِهَا حَتَّى يَبْلُغَ نَحْرَهَا إِذَا كَانَتْ رَاكِبَةً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باکی نیست که زن در حال احرام پوشش خود را چنان بر چهره بکشد تا به گلوی خود برساند اگر سوار بر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مَعَكُمْ بَيْنَ النِّسَاءِ فَلْيَصْنَعْنَ کما تَصْنَعُونَ وَ يُسْدِلْنَ الثِّيَابَ عَلَى وُجُوهِهِنَّ سَدْلًا إِنْ أَرَدْنَ ذَلِكَ إِلَى النَّحْرِ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هرکس از زنان با شما باشد، باید همچون شما کنند و پوشش خود را اگر بخواهند تا گلوبر چهره های خود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متون احاديث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لِلْمَرْأَةِ أَنْ تتتقب ، لِأَنَّ إِحْرَامَ الْمَرْأَةِ فِي وَجْهِهَا ، وَ إِحْرَامَ الرَّجُلِ 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تُسْدِلَ الثَّوْبَ عَلَى وَجْهِهَا مِنْ أَعْلَاهُ إِلَى النَّحْرِ إِذَا كَانَتْ رَاكِبَةً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جایز نیست زن در حال احرام نقاب بزند؛ زیرا احرام زن در چهره او و احرام مرد در سر اوست، و باکی نیست که چادر خود را اگر سوار بر مرکب است، از بالا تا گلو بياندازد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جای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يُكْرَهُ النِّقَابُ ، وَ لَا بَأْسَ أَنْ تُسْدِلَ الثَّوْبَ عَلَى وَجْهِهَا إِلَى طَرَفِ الْأَنْفِ قدرما </w:t>
      </w:r>
      <w:bookmarkStart w:id="103" w:name="pg7910_111166"/>
    </w:p>
    <w:p>
      <w:pPr>
        <w:pStyle w:val="BookText"/>
        <w:rPr/>
      </w:pPr>
      <w:bookmarkEnd w:id="103"/>
      <w:r>
        <w:rPr>
          <w:rFonts w:ascii="Amiri" w:hAnsi="Amiri" w:eastAsia="Amiri" w:cs="Amiri"/>
          <w:color w:val="111111"/>
          <w:sz w:val="28"/>
          <w:sz w:val="28"/>
          <w:szCs w:val="28"/>
          <w:rtl w:val="true"/>
          <w:lang w:bidi="ar-SA"/>
        </w:rPr>
        <w:t>تُبْصِرُ ، وَ انَّ مُرَبَّهَا رَجُلُ اسْتَتَرَتْ مِنْهُ بِثَوْبِهَا ، وَ لَا تَسْتَتِرُ بیدها مِنَ الشَّمْسِ</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نقاب زدن برای زن در حال احرام، و باکی نیست که چادرش را بر چهره خود تا انتهای بینی بیاندازد چنانکه بتواند جلویش را ببیند، و اگر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گذشت با لباس خود چهره اش را بپوشاند، و با دست خود را از خورشید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 زنان حتی در حال احرام واجب است، و نگاه کردن نامحرمان به آنها جایز نیست</w:t>
      </w:r>
      <w:r>
        <w:rPr>
          <w:rFonts w:eastAsia="IRNazanin" w:cs="IRNazanin"/>
          <w:color w:val="111111"/>
          <w:sz w:val="28"/>
          <w:szCs w:val="28"/>
          <w:rtl w:val="true"/>
          <w:lang w:bidi="fa-IR"/>
        </w:rPr>
        <w:t>.</w:t>
      </w:r>
    </w:p>
    <w:p>
      <w:pPr>
        <w:pStyle w:val="Heading3"/>
        <w:numPr>
          <w:ilvl w:val="2"/>
          <w:numId w:val="1"/>
        </w:numPr>
        <w:rPr/>
      </w:pPr>
      <w:bookmarkStart w:id="104" w:name="__RefHeading___Toc6236049_1051229030"/>
      <w:bookmarkStart w:id="105" w:name="_Toc34"/>
      <w:bookmarkEnd w:id="104"/>
      <w:r>
        <w:rPr>
          <w:rtl w:val="true"/>
        </w:rPr>
        <w:t xml:space="preserve">نظر به بانوان نامسلمان و </w:t>
      </w:r>
      <w:r>
        <w:rPr>
          <w:rtl w:val="true"/>
        </w:rPr>
        <w:t>...</w:t>
      </w:r>
      <w:bookmarkEnd w:id="105"/>
    </w:p>
    <w:p>
      <w:pPr>
        <w:pStyle w:val="BookText"/>
        <w:rPr/>
      </w:pPr>
      <w:r>
        <w:rPr>
          <w:rFonts w:ascii="IRNazanin" w:hAnsi="IRNazanin" w:eastAsia="IRNazanin"/>
          <w:color w:val="111111"/>
          <w:sz w:val="28"/>
          <w:sz w:val="28"/>
          <w:szCs w:val="28"/>
          <w:rtl w:val="true"/>
          <w:lang w:bidi="fa-IR"/>
        </w:rPr>
        <w:t>امام جعفرصادق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 لِنِسَاءِ أَهْلِ الذِّمَّةِ أَنْ يُنْظَرَ إِلَى شُعُورِهِنَّ وَ أَيْدِيهِنَّ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نگریستن به مو و دست زنان اهل ذمه ،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از پدرش از امیرالمؤمنین علی علیهم السلام روایت می نماید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بِالنَّظَرِ إِلَى رُءُوسِ نِسَاءِ أَهْلِ الذِّمَّةِ ، </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نگاه کردن به سرزنان اهل ذمه اشکالی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بِالنَّظَرِ إِلَى رُءُوسِ أَهْلِ التهامة وَ الْأَعْرَابِ وَ أَهْلِ السَّوَادِ وَ الْعُلُوجِ ، لِأَنَّهُمْ إِذَا نُهُوا لَا يَنْتَهُونَ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الْمَجْنُونَةُ وَ الْمَغْلُوبَةُ عَلَى عَقْلِهَا ، وَ لَا بَأْسَ بِالنَّظَرِ إِلَى شَعْرِهَا وَ جَسَدِهَا مَا لَمْ يَتَعَمَّدْ ذَلِكَ</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نگریستن به سر زنان تهامه، بادیه نشین، روستایی های اطراف و علج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تقوایان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ایراد ندارد؛ زیرا اینان هرگاه نهی شوند از انجام این کار دست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ندارد به مو و بدن زنان دیوانه و فاقد عقل نگاه کرد، البته به شرطی که این کار از روی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لذت و ادامه دادن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bookmarkStart w:id="106" w:name="pg7910_111167"/>
    </w:p>
    <w:p>
      <w:pPr>
        <w:pStyle w:val="Heading3"/>
        <w:numPr>
          <w:ilvl w:val="2"/>
          <w:numId w:val="1"/>
        </w:numPr>
        <w:rPr/>
      </w:pPr>
      <w:bookmarkStart w:id="107" w:name="__RefHeading___Toc6236051_1051229030"/>
      <w:bookmarkStart w:id="108" w:name="_Toc35"/>
      <w:bookmarkEnd w:id="106"/>
      <w:bookmarkEnd w:id="107"/>
      <w:r>
        <w:rPr>
          <w:rtl w:val="true"/>
        </w:rPr>
        <w:t>پوشش بانوان در برابر خواستگاران</w:t>
      </w:r>
      <w:bookmarkEnd w:id="108"/>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مرد به چهره و دست ها تا مچ زنی را که می خواهد به عقد نکاح درآورد جایز می داند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ابن ادریس و محقق حلی و شهید ثانی نیز بر این فتوا هستند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بیتوته و 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يُؤْمِنُ بِاللَّهِ وَ الْيَوْمِ الْآخِرِ فَلَا يَبِتْ فِي مَوْضِعٍ يَسْمَعُ نَفَسَ إمراة لَيْسَتْ لَهُ بِمَحْرَمٍ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هرکس ایمان به خدا و روز قیامت دارد، نباید در جایی بماند که صدای نفس زن نامحرم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بیگانه</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امراة وَضَعَتْ ثَوْبَهَا فِي غَيْرِ مَنْزِلِ زَوْجِهَا أَوْ بِغَيْرِ إِذْنِهِ ؛ لَمْ تَزَلْ فِي لَعْنَةِ اللَّهِ إِلَى أَنْ تَرْجِعَ إِلَى بَيْتِهَا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هرزنی که پوشش خود را در غیرخانه شوهرش و بدون اجازه او کنار گذارد؛ تا آن گاه که به خانه بازگردد؛ پیوسته در لعنت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بیگانه در خانه</w:t>
      </w:r>
    </w:p>
    <w:p>
      <w:pPr>
        <w:pStyle w:val="BookText"/>
        <w:rPr/>
      </w:pPr>
      <w:r>
        <w:rPr>
          <w:rFonts w:ascii="IRNazanin" w:hAnsi="IRNazanin" w:eastAsia="IRNazanin"/>
          <w:color w:val="111111"/>
          <w:sz w:val="28"/>
          <w:sz w:val="28"/>
          <w:szCs w:val="28"/>
          <w:rtl w:val="true"/>
          <w:lang w:bidi="fa-IR"/>
        </w:rPr>
        <w:t>پیامبر اکرم صلی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وَ غَضَبِي عَلَى امْرَأَةٍ أَدْخَلَتْ عَلَى أَهْلِ بَيْتِهَا مِنْ غَيْرِهِمْ فَأَكَلَ خِزَانَتِهِ وَ نَظَرَ إِلَى عَوْرَاتِهِمْ</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 خداوند و غضب من بر زنی است که نامحرم را بر اهل خانه اش داخل کرده و آن </w:t>
      </w:r>
      <w:bookmarkStart w:id="109" w:name="pg7910_111168"/>
    </w:p>
    <w:p>
      <w:pPr>
        <w:pStyle w:val="BookText"/>
        <w:rPr/>
      </w:pPr>
      <w:bookmarkEnd w:id="109"/>
      <w:r>
        <w:rPr>
          <w:rFonts w:ascii="IRNazanin" w:hAnsi="IRNazanin" w:eastAsia="IRNazanin"/>
          <w:color w:val="111111"/>
          <w:sz w:val="28"/>
          <w:sz w:val="28"/>
          <w:szCs w:val="28"/>
          <w:rtl w:val="true"/>
          <w:lang w:bidi="fa-IR"/>
        </w:rPr>
        <w:t xml:space="preserve">نامحرم از خوردنی ها بخورد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آلود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لِامْرَأَةٍ أَنْ تُدْخِلَ بَيْتَهَا مَنْ قَدْ بَلَغَ الْحُلُمَ ، وَ لَا تَمْلَأَ عَيْنَهَا مِنْهُ ، وَ لَا يملا عَيْنَهُ مِنْهَا ، وَ لَا تَأْكُلَ مَعَهُ ، وَ لَا تَشْرَبْ ، إِلَّا أَنْ يَكُونَ مَحْرَماً عَلَيْهَا ، وَ ذَلِكَ بِحَضْرَةِ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مَمْلُوكاً ؟ فَقَالَ رَسُولُ اللہ صلی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مَمْلُوكاً ، فَلَا تَفْعَلْ شَيْئاً مِنْ ذَلِكَ ، فَإِنْ فَعَلَتْ فَقَدْ سَخِطَ اللَّهُ عَلَيْهَا ، وَ مَقْتِهَا ، وَ لَعْنِهَا ، وَ لَعَنَتْهَا الْمَلَائِكَةُ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جایز نیست زنی مرد بالغ را داخل خانه خود کند، و چشمان خود را از نگاه به او، و چشمان او را از نگاه به خود پر کند، و نباید با او هم غذا شود، و نوشیدنی بنوشد؛ مگر این که محرم او باشد، در حالی که شوهرش هم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برده یا غلام باشد؟ پیامبراکرم صلی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برده باشد، نباید هیچ یک از این کارها را انجام دهد، و اگر چنین کرد، همانا خداوند بر او غضب و بغض شدید نموده، و همراه با فرشتگانش او را لعنت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إشتَدَّ غَضَبُ اللَّهِ عَلَى امراة أَدْخَلَتْ عَلَى أَهْلِ بَيْتِهَا مِنْ غَيْرِهِمْ فَاَكلَ خَيْرَاتِهِمْ ، وَ نَظَرَ إِلَى عَوْرَاتِهِمْ</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غضب خداوند برزنی که بر اهل خانه اش نامحرم را داخل کند؛ و او نعمت های آنان را بخورد، و عورتهای آنان را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شدت خواهد گرفت</w:t>
      </w:r>
      <w:r>
        <w:rPr>
          <w:rFonts w:eastAsia="IRNazanin" w:cs="IRNazanin"/>
          <w:color w:val="111111"/>
          <w:sz w:val="28"/>
          <w:szCs w:val="28"/>
          <w:rtl w:val="true"/>
          <w:lang w:bidi="fa-IR"/>
        </w:rPr>
        <w:t>.</w:t>
      </w:r>
    </w:p>
    <w:p>
      <w:pPr>
        <w:pStyle w:val="Heading3"/>
        <w:numPr>
          <w:ilvl w:val="2"/>
          <w:numId w:val="1"/>
        </w:numPr>
        <w:rPr/>
      </w:pPr>
      <w:bookmarkStart w:id="110" w:name="__RefHeading___Toc6236053_1051229030"/>
      <w:bookmarkStart w:id="111" w:name="_Toc36"/>
      <w:bookmarkEnd w:id="110"/>
      <w:r>
        <w:rPr>
          <w:rtl w:val="true"/>
        </w:rPr>
        <w:t>شیطان سومین آنها</w:t>
      </w:r>
      <w:r>
        <w:rPr>
          <w:rtl w:val="true"/>
        </w:rPr>
        <w:t>...</w:t>
      </w:r>
      <w:bookmarkEnd w:id="111"/>
    </w:p>
    <w:p>
      <w:pPr>
        <w:pStyle w:val="BookText"/>
        <w:rPr/>
      </w:pPr>
      <w:r>
        <w:rPr>
          <w:rFonts w:ascii="IRNazanin" w:hAnsi="IRNazanin" w:eastAsia="IRNazanin"/>
          <w:color w:val="111111"/>
          <w:sz w:val="28"/>
          <w:sz w:val="28"/>
          <w:szCs w:val="28"/>
          <w:rtl w:val="true"/>
          <w:lang w:bidi="fa-IR"/>
        </w:rPr>
        <w:t>امیرالمؤمنین علی بن ابی طالب عليه السلام از سخن گفتن زنان با نامحرم نهی کرده و فرمودند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یخلو بامرة رَجُلٍ ، فَمَا مِنْ رَجُلٍ خَلَا بِامْرَأَةٍ إِلَّا كَانَ الشَّيْطَانُ ثَالِثَهُمَا</w:t>
      </w:r>
      <w:r>
        <w:rPr>
          <w:rFonts w:eastAsia="Amiri" w:cs="Amiri" w:ascii="Amiri" w:hAnsi="Amiri"/>
          <w:color w:val="111111"/>
          <w:sz w:val="28"/>
          <w:szCs w:val="28"/>
          <w:rtl w:val="true"/>
          <w:lang w:bidi="ar-SA"/>
        </w:rPr>
        <w:t>»</w:t>
      </w:r>
      <w:r>
        <w:rPr>
          <w:rStyle w:val="FootnoteAnchor"/>
          <w:rtl w:val="true"/>
        </w:rPr>
        <w:footnoteReference w:id="144"/>
      </w:r>
      <w:bookmarkStart w:id="112" w:name="pg7910_111169"/>
    </w:p>
    <w:p>
      <w:pPr>
        <w:pStyle w:val="BookText"/>
        <w:rPr/>
      </w:pPr>
      <w:bookmarkEnd w:id="112"/>
      <w:r>
        <w:rPr>
          <w:rFonts w:ascii="IRNazanin" w:hAnsi="IRNazanin" w:eastAsia="IRNazanin"/>
          <w:color w:val="111111"/>
          <w:sz w:val="28"/>
          <w:sz w:val="28"/>
          <w:szCs w:val="28"/>
          <w:rtl w:val="true"/>
          <w:lang w:bidi="fa-IR"/>
        </w:rPr>
        <w:t xml:space="preserve">هیچ مردی با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خلوت کند، پس زن و مرد نامحرمی با هم خلوت نکنند مگر این که شیطان سومین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سازی فحشاء کند</w:t>
      </w:r>
      <w:r>
        <w:rPr>
          <w:rFonts w:eastAsia="IRNazanin" w:cs="IRNazanin"/>
          <w:color w:val="111111"/>
          <w:sz w:val="28"/>
          <w:szCs w:val="28"/>
          <w:rtl w:val="true"/>
          <w:lang w:bidi="fa-IR"/>
        </w:rPr>
        <w:t>).</w:t>
      </w:r>
    </w:p>
    <w:p>
      <w:pPr>
        <w:pStyle w:val="Heading3"/>
        <w:numPr>
          <w:ilvl w:val="2"/>
          <w:numId w:val="1"/>
        </w:numPr>
        <w:rPr/>
      </w:pPr>
      <w:bookmarkStart w:id="113" w:name="__RefHeading___Toc6236055_1051229030"/>
      <w:bookmarkStart w:id="114" w:name="_Toc37"/>
      <w:bookmarkEnd w:id="113"/>
      <w:r>
        <w:rPr>
          <w:rtl w:val="true"/>
        </w:rPr>
        <w:t xml:space="preserve">خداوند نمی پذیرد </w:t>
      </w:r>
      <w:r>
        <w:rPr>
          <w:rtl w:val="true"/>
        </w:rPr>
        <w:t>...</w:t>
      </w:r>
      <w:bookmarkEnd w:id="114"/>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ایما امْرَأَةٍ تَطَيَّبَتْ لِغَيْرِ زَوْجِهَا لَمْ تُقْبَلْ مِنْهَا صَلَاةُ حَتَّى تَغْتَسِلَ مِنْ طِيبِهَا كَغُسْلِهَا مِنْ جَنَابَتِهَا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نماز زنی را که برای غیر همسرش خود را خوشبو نماید، نمی پذیرد تا وقتی که از این کار خود غسل نماید، همان گونه که از جنابت خود غسل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نیست زن لباسش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 لِلْمَرْأَةِ أَنْ تُجَمِّرَ ثَوْبَهَا إِذَا خَرَجَتْ مِنْ بَيْتِهَا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هرگاه زن بخواهد از خانه خارج شود روا نیست لباس خود را خوشبو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تَطَيَّبَتْ ثُمَّ خَرَجَتْ مِنْ بَيْتِهَا فَهِيَ تُلْعَنُ حَتَّى تَرْجِعَ إِلَى بَيْتِهَا مَتَى مَا رَجَعَتْ</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زنی که خود را خوشبو کند، سپس از خانه اش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برود که نامحرم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لعنت است تا هنگامی که به خانه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از پدر گرامش امام محمدباقر عليهما السلام نقل نمود که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بِنْتَ رَسُولِ اللہ صلی اللَّهُ عَلَيَّ وَ آلِهِ إستأذن عَلَيْهَا أُعْمِي فَحَجَبَتْهُ فَقَالَ </w:t>
      </w:r>
      <w:bookmarkStart w:id="115" w:name="pg7910_111170"/>
    </w:p>
    <w:p>
      <w:pPr>
        <w:pStyle w:val="BookText"/>
        <w:rPr/>
      </w:pPr>
      <w:bookmarkEnd w:id="115"/>
      <w:r>
        <w:rPr>
          <w:rFonts w:ascii="Amiri" w:hAnsi="Amiri" w:eastAsia="Amiri" w:cs="Amiri"/>
          <w:color w:val="111111"/>
          <w:sz w:val="28"/>
          <w:sz w:val="28"/>
          <w:szCs w:val="28"/>
          <w:rtl w:val="true"/>
          <w:lang w:bidi="ar-SA"/>
        </w:rPr>
        <w:t xml:space="preserve">لَهَا النَّبِيِّ صَلَّى اللَّهُ عَلَيْهِ واله لِمَ حَجَبْتِهِ وَ هُوَ لَا يَرَاكِ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يَرَانِي فَأَنَا أَرَاهُ ، وَ هُوَ یشم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بَضْعَةُ مِنِّي</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مرد کوری برحضرت فاطمه زهرا علیها السلام وارد شد در حالی که آن حضرت خود را از او در حجاب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می بیند، چرا خود را در حجاب داشتید؟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 بیند من او را می بینم، و او بو را استشمام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پاره ای از من هستی</w:t>
      </w:r>
      <w:r>
        <w:rPr>
          <w:rFonts w:eastAsia="IRNazanin" w:cs="IRNazanin"/>
          <w:color w:val="111111"/>
          <w:sz w:val="28"/>
          <w:szCs w:val="28"/>
          <w:rtl w:val="true"/>
          <w:lang w:bidi="fa-IR"/>
        </w:rPr>
        <w:t>.</w:t>
      </w:r>
    </w:p>
    <w:p>
      <w:pPr>
        <w:pStyle w:val="Heading3"/>
        <w:numPr>
          <w:ilvl w:val="2"/>
          <w:numId w:val="1"/>
        </w:numPr>
        <w:rPr/>
      </w:pPr>
      <w:bookmarkStart w:id="116" w:name="__RefHeading___Toc6236057_1051229030"/>
      <w:bookmarkStart w:id="117" w:name="_Toc38"/>
      <w:bookmarkEnd w:id="116"/>
      <w:r>
        <w:rPr>
          <w:rtl w:val="true"/>
        </w:rPr>
        <w:t xml:space="preserve">شما که </w:t>
      </w:r>
      <w:r>
        <w:rPr>
          <w:rtl w:val="true"/>
        </w:rPr>
        <w:t xml:space="preserve">... </w:t>
      </w:r>
      <w:r>
        <w:rPr>
          <w:rtl w:val="true"/>
        </w:rPr>
        <w:t>می بینید؟</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إستأذن إبن أُمِّ مَكْتُومٍ عَلَى النَّبِيِّ صَلَّى اللَّهُ عَلَيْهِ وَ آلِهِ وَ عِنْدَهُ عَائِشَةُ وَ حَفْصَةُ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فَادْخُلَا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يرکما فَإِنَّكُمَا تَرَيَانِهِ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یکی از اصحاب پیامبرکه نابینا بود به نام ابن ام مکتوم درحالی بر پیامبر صلی الله عليه وآله وارد شد که عایشه و حفصه نزد ایشان بودند،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اتاق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شما را نمی بیند، ولی شما وی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همسر خوب رسول الله صلى الله عليه وآله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میمونه نزد رسول الله بودیم که ابن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فرمان حجاب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پیامبر صلی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إحتجبا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أُعْمِي لَا يُبْصِرُنَا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أفعميا وَ انَّ أَنْتُمَا ؟ أَ لَسْتُمَا تُبْصِرَانِهِ ؟</w:t>
      </w:r>
      <w:r>
        <w:rPr>
          <w:rFonts w:eastAsia="Amiri" w:cs="Amiri" w:ascii="Amiri" w:hAnsi="Amiri"/>
          <w:color w:val="111111"/>
          <w:sz w:val="28"/>
          <w:szCs w:val="28"/>
          <w:rtl w:val="true"/>
          <w:lang w:bidi="ar-SA"/>
        </w:rPr>
        <w:t>! ...».</w:t>
      </w:r>
      <w:r>
        <w:rPr>
          <w:rStyle w:val="FootnoteAnchor"/>
          <w:rtl w:val="true"/>
        </w:rPr>
        <w:footnoteReference w:id="15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حجاب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او کور است و ما را نمی بیند؟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کور هستید؟ و او را نمی بینید؟</w:t>
      </w:r>
      <w:r>
        <w:rPr>
          <w:rFonts w:eastAsia="IRNazanin" w:cs="IRNazanin"/>
          <w:color w:val="111111"/>
          <w:sz w:val="28"/>
          <w:szCs w:val="28"/>
          <w:rtl w:val="true"/>
          <w:lang w:bidi="fa-IR"/>
        </w:rPr>
        <w:t xml:space="preserve">! .... </w:t>
      </w:r>
      <w:bookmarkStart w:id="118" w:name="pg7910_111171"/>
    </w:p>
    <w:p>
      <w:pPr>
        <w:pStyle w:val="Heading3"/>
        <w:numPr>
          <w:ilvl w:val="2"/>
          <w:numId w:val="1"/>
        </w:numPr>
        <w:rPr/>
      </w:pPr>
      <w:bookmarkStart w:id="119" w:name="__RefHeading___Toc6236059_1051229030"/>
      <w:bookmarkStart w:id="120" w:name="_Toc39"/>
      <w:bookmarkEnd w:id="118"/>
      <w:bookmarkEnd w:id="119"/>
      <w:r>
        <w:rPr>
          <w:rtl w:val="true"/>
        </w:rPr>
        <w:t xml:space="preserve">چشمان همه گریان، مگر </w:t>
      </w:r>
      <w:r>
        <w:rPr>
          <w:rtl w:val="true"/>
        </w:rPr>
        <w:t>...</w:t>
      </w:r>
      <w:bookmarkEnd w:id="120"/>
    </w:p>
    <w:p>
      <w:pPr>
        <w:pStyle w:val="BookText"/>
        <w:rPr/>
      </w:pPr>
      <w:r>
        <w:rPr>
          <w:rFonts w:ascii="IRNazanin" w:hAnsi="IRNazanin" w:eastAsia="IRNazanin"/>
          <w:color w:val="111111"/>
          <w:sz w:val="28"/>
          <w:sz w:val="28"/>
          <w:szCs w:val="28"/>
          <w:rtl w:val="true"/>
          <w:lang w:bidi="fa-IR"/>
        </w:rPr>
        <w:t>پیامبراکرم صلی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عَيْنٍ بَاكِيَةُ يَوْمَ الْقِيَامَةِ إِلَّا ثَلَاثَ أَعْيُنٍ ، عَيْنُ بَكَتْ مِنْ خَشْيَةِ اللَّهِ ، وَ عَيْنُ غُضَّتْ عَنْ مَحَارِمِ اللَّهِ ، وَ عَيْنُ بَاتَتْ سَاهِرَةً فِي سَبِيلِ اللَّهِ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روز قیامت همه چشم ها گریان اند به جز سه چشم؛ چشمی که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گریان بوده، چشمی که از صحنه های حرام بسته شده، و چشمی که در راه خدا شب زنده داری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حوریان</w:t>
      </w:r>
    </w:p>
    <w:p>
      <w:pPr>
        <w:pStyle w:val="BookText"/>
        <w:rPr/>
      </w:pP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امراة فَرَفَعَ بَصَرَهُ إِلَى السَّمَاءِ ، أَوْ غَمَّضَ بَصَرِهِ ، لَمْ یرتد إِلَيْهِ بَصَرُهُ حتی یزوجه اللَّهُ مِنْ الحورالعين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هرکس چشمش به زني افتاد اگر چشم خود را به آسمان کند، و یا از حرام فرونهد، بی درنگ خدای تعالی از حوریان بهشتی به همسری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پاک، خاطری آرام</w:t>
      </w:r>
    </w:p>
    <w:p>
      <w:pPr>
        <w:pStyle w:val="BookText"/>
        <w:rPr/>
      </w:pP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طَرْفَهُ أَرَاحَ قَلْبَهُ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کسی که چشم خود را از نگاه حرام بازداشت، قلبش را آسوده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 طَرْفَهُ قَلَّ أَسْفُهُ ، وَ أَمِنَ تَلَفَهُ</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چشم خود از حرام ببندد، افسوسش کم شده، و از تباهی در امان می ماند</w:t>
      </w:r>
      <w:r>
        <w:rPr>
          <w:rFonts w:eastAsia="IRNazanin" w:cs="IRNazanin"/>
          <w:color w:val="111111"/>
          <w:sz w:val="28"/>
          <w:szCs w:val="28"/>
          <w:rtl w:val="true"/>
          <w:lang w:bidi="fa-IR"/>
        </w:rPr>
        <w:t xml:space="preserve">. </w:t>
      </w:r>
      <w:bookmarkStart w:id="121" w:name="pg7910_111172"/>
    </w:p>
    <w:p>
      <w:pPr>
        <w:pStyle w:val="Heading3"/>
        <w:numPr>
          <w:ilvl w:val="2"/>
          <w:numId w:val="1"/>
        </w:numPr>
        <w:rPr/>
      </w:pPr>
      <w:bookmarkStart w:id="122" w:name="__RefHeading___Toc6236061_1051229030"/>
      <w:bookmarkStart w:id="123" w:name="_Toc40"/>
      <w:bookmarkEnd w:id="121"/>
      <w:bookmarkEnd w:id="122"/>
      <w:r>
        <w:rPr>
          <w:rtl w:val="true"/>
        </w:rPr>
        <w:t>تیر زهرآلود شیطان</w:t>
      </w:r>
      <w:bookmarkEnd w:id="123"/>
    </w:p>
    <w:p>
      <w:pPr>
        <w:pStyle w:val="BookText"/>
        <w:rPr/>
      </w:pPr>
      <w:r>
        <w:rPr>
          <w:rFonts w:ascii="IRNazanin" w:hAnsi="IRNazanin" w:eastAsia="IRNazanin"/>
          <w:color w:val="111111"/>
          <w:sz w:val="28"/>
          <w:sz w:val="28"/>
          <w:szCs w:val="28"/>
          <w:rtl w:val="true"/>
          <w:lang w:bidi="fa-IR"/>
        </w:rPr>
        <w:t>حضرت امیرالمؤمنين علي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صلی اللَّهُ عَلَيْهِ وَ آلِهِ عَنِ الرَّجُلِ تَمُرُّ بِهِ المَرْأَةُ فَيَنْظُرُ إِلَيْهَا ؟ فَقَالَ صَلَّى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نَظْرَةٍ لَكَ ، وَ الثَّانِيَةُ عَلَيْكَ وَ لَا لَكَ ، وَ النَّظِرَةُ الثَّالِثَةِ سَهْمُ مَسْمُومُ مِنْ سِهَامِ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تَرَكَهَا لِلَّهِ لَا لِغَيْرِهِ أَعْقَبَهُ اللَّهُ ایمانا يَجِدُ طَعْمَهُ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از پیامبر خدا صلى الله عليه وآله پرسیده شد از مردی که زنی از کنار او بگذرد و آن زن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نگاه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اتفاقی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نگاه دوم تونه برایت بلکه به زیان توست، و نگاه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زهرآگین از تیرهای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نگاه ها را برای خدا و نه برای غیر خدا ترک کند، خدای تعالی او را چنان ایمانی بدهد که طعم گوارای آن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سَهْمُ مَسْمُومُ مِنْ سِهَامِ إِبْلِيسَ ، فَمَنْ تَرَكَهَا خَوْفاً مِنَ اللَّهِ ، أَعْطَاهُ أَيْمَاناً يَجِدُ حَلَاوَتَهُ فِي قَلْبِهِ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زهرآگین از تیرهای شیطان است ، پس هرکس آن را از بيم نافرمانی خدا رها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چرانی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تعالی او را چنان ایمانی عطا فرماید که شیرینی آن را در قلبش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مَحَاسِنِ النِّسَاءِ سَهْمُ مِنْ سِهَامِ إِبْلِيسَ ، فَمَنْ تَرَكَهُ أَذَاقَهُ اللَّهُ طَعْمَ عِبَادَةٍ تَسُرُّهُ </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کردن به زیبایی های زنان تیری از تیرهای شیطان است، هرکس آن را ترک کند </w:t>
      </w:r>
    </w:p>
    <w:p>
      <w:pPr>
        <w:pStyle w:val="BookText"/>
        <w:rPr/>
      </w:pPr>
      <w:r>
        <w:rPr>
          <w:rFonts w:ascii="IRNazanin" w:hAnsi="IRNazanin" w:eastAsia="IRNazanin"/>
          <w:color w:val="111111"/>
          <w:sz w:val="28"/>
          <w:sz w:val="28"/>
          <w:szCs w:val="28"/>
          <w:rtl w:val="true"/>
          <w:lang w:bidi="fa-IR"/>
        </w:rPr>
        <w:t>خدای تعالی طعم و مزه عبادتی به او بچشاند که او را شادمان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إشتد غَضَبُ اللَّهِ عَلَى امْرَأَةٍ ذَاتِ بَعْلٍ مَلَأَتْ عَيْنَهَا مِنْ غَيْرِ زَوْجِهَا ، أَوْ غَيْرِ ذِي مَحْرَمٍ مِنْهَا ، فَإِنَّهَا إِنْ فَعَلَتْ ذَلِكَ ، أَحْبَطَ اللَّهُ عَزَّ وَ جَلَّ كُلَّ عَمَلٍ عَمِلَتْهُ ، فَإِنْ أوطات فِرَاشَهُ غَيْرِهِ ، كَانَ حَقّاً عَلَى اللَّهِ أَنْ يُحْرِقَهَا بِالنَّارِ بَعْدَ أَنْ يُعَذِّبَهَا فِي قَبْرِهَا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زن شوهرداری که چشم او از غیرهمسرش، با نامحرمی پر کند، غضب خداوند بر او شدت می گیرد؛ اگر چنین باشد، خداوند همه کردارش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می کند، و اگر بستر شوهر را در اختیار دیگری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دیگری رابطه نامشروع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خداوند سزاوار است او را پس از عذاب نمودن در قبر، با آتش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 صلی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مِنِ امرأۃ نَظْرَةً حَرَاماً ملا اللَّهِ عینه نَاراً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هر مردی به زن نامحرم نگاه حرام کند، خداوند چشم او را از آتش پر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إِبْلِيسَ مَسْمُومُ ، وَ كَمْ مِنْ نَظْرَةٍ أَوْرَثَتْ حَسْرَةً طَوِيلَةً</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نگریستن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تيری از تیرهای زهرآلود شیطان است، و چه بسا 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افسوسی دراز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 إِبْلِيسَ مَسْمُومُ ، مَنْ تَرَكَهَا لِلَّهِ عَزَّ وَ جَلَّ لَا لِغَيْرِهِ أَعْقَبَهُ اللَّهُ ایمانا يَجِدُ طَعْمَهُ</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چرانی تیری از تیرهای زهرآلود شیطان می باشد، هرکس آن را برای خدا و نه برای </w:t>
      </w:r>
      <w:bookmarkStart w:id="124" w:name="pg7910_111174"/>
    </w:p>
    <w:p>
      <w:pPr>
        <w:pStyle w:val="BookText"/>
        <w:rPr/>
      </w:pPr>
      <w:bookmarkEnd w:id="124"/>
      <w:r>
        <w:rPr>
          <w:rFonts w:ascii="IRNazanin" w:hAnsi="IRNazanin" w:eastAsia="IRNazanin"/>
          <w:color w:val="111111"/>
          <w:sz w:val="28"/>
          <w:sz w:val="28"/>
          <w:szCs w:val="28"/>
          <w:rtl w:val="true"/>
          <w:lang w:bidi="fa-IR"/>
        </w:rPr>
        <w:t xml:space="preserve">دیگری ترک کند خداوند ایمانی به او خواهد داد که 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إياکم وَ النَّظَرِ،فَإِنَّهُ سَهْمُ مِنْ سِهَامِ إِبْلِيسَ</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نگاه حرام برحذر باشید، همانا تیری از تیرهای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 منسوب رضوی علیه السلام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الْمَسَّ وَ الْقُبْلَةَ وَ النَّظَرَ فَإِنَّهَا سَهْمُ مِنْ سِهَامِ إِبْلِيسَ</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از لمس کردن و بوسیدن نامحرم و نگاه کردن به او دوری کن چرا که نگاه حرام تیری از تیرهای شیطان است</w:t>
      </w:r>
      <w:r>
        <w:rPr>
          <w:rFonts w:eastAsia="IRNazanin" w:cs="IRNazanin"/>
          <w:color w:val="111111"/>
          <w:sz w:val="28"/>
          <w:szCs w:val="28"/>
          <w:rtl w:val="true"/>
          <w:lang w:bidi="fa-IR"/>
        </w:rPr>
        <w:t>.</w:t>
      </w:r>
    </w:p>
    <w:p>
      <w:pPr>
        <w:pStyle w:val="Heading3"/>
        <w:numPr>
          <w:ilvl w:val="2"/>
          <w:numId w:val="1"/>
        </w:numPr>
        <w:rPr/>
      </w:pPr>
      <w:bookmarkStart w:id="125" w:name="__RefHeading___Toc6236063_1051229030"/>
      <w:bookmarkStart w:id="126" w:name="_Toc41"/>
      <w:bookmarkEnd w:id="125"/>
      <w:r>
        <w:rPr>
          <w:rtl w:val="true"/>
        </w:rPr>
        <w:t>حد نگاه</w:t>
      </w:r>
      <w:bookmarkEnd w:id="126"/>
    </w:p>
    <w:p>
      <w:pPr>
        <w:pStyle w:val="BookText"/>
        <w:rPr/>
      </w:pPr>
      <w:r>
        <w:rPr>
          <w:rFonts w:ascii="IRNazanin" w:hAnsi="IRNazanin" w:eastAsia="IRNazanin"/>
          <w:color w:val="111111"/>
          <w:sz w:val="28"/>
          <w:sz w:val="28"/>
          <w:szCs w:val="28"/>
          <w:rtl w:val="true"/>
          <w:lang w:bidi="fa-IR"/>
        </w:rPr>
        <w:t>از امام جعفر صادق عليه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الرَّجُلُ مَعَ ابْنِهِ الْحَمَّامَ فَيَنْظُرَ إِلَى عَوْرَتِي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ینظرا إِلَى عَوْرَةِ الْوَلَدِ ، وَ لَيْسَ للولدین أَنْ يَنْظُرَ إِلَى عَوْرَةِ الْوَالِدِ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مردی با فرزند خود به حمام رود و عورت های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نباید به عورت فرزند نگاه کنند، و فرزند نیز نباید به عورت پدر و مادر خود نگاه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النَّاظِرَ وَ الْمَنْظُورَ إِلَيْهِ فِي الْحَمَّامِ بِلَا مِئْزَرٍ</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رسول الله صلى الله عليه وآله کسی را که 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و یا بگذارد به او نگاه کنند در حالی که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لنگ که از ناف تا زانو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لعنت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صلى الله عليه وآله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دُخُولَ الْحَمَّامِ بِغَيْرِ مِئْزَرٍ ،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 الْمَنْظُورُ إِلَيْهِ</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ای که از ناف تا زانو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حمام مشو، </w:t>
      </w:r>
      <w:bookmarkStart w:id="127" w:name="pg7910_111175"/>
    </w:p>
    <w:p>
      <w:pPr>
        <w:pStyle w:val="BookText"/>
        <w:rPr/>
      </w:pPr>
      <w:bookmarkEnd w:id="127"/>
      <w:r>
        <w:rPr>
          <w:rFonts w:ascii="IRNazanin" w:hAnsi="IRNazanin" w:eastAsia="IRNazanin"/>
          <w:color w:val="111111"/>
          <w:sz w:val="28"/>
          <w:sz w:val="28"/>
          <w:szCs w:val="28"/>
          <w:rtl w:val="true"/>
          <w:lang w:bidi="fa-IR"/>
        </w:rPr>
        <w:t xml:space="preserve">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هردو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خدا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النَّاظِرَ وَ الْمَنْظُورَ إِلَيْهِ</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لعنت خدا بر 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فقه منسوب به امام رضا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إِيَّاكَ أَنْ تذخل الْحَمَّامَ بِغَيْرِ مِئْزَرٍ ؛ فَإِنَّهُ مِنَ الْإِيمَانِ ، وَ غُضَّ بَصَرَكَ عَنْ عَوْرَةِ النَّاسِ ، وَ اسْتُرْ عَوْرَتَكَ مِنْ أَنْ يُنْظَرَ إِلَيْهِ ، فَإِنَّهُ أَرْوِي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وَ الْمَنْظُورَ إِلَيْهِ مَلْعُونُ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مبادا بدون لنگ داخل حمام شوی؛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عورت ها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است، و چشمانت را از نگاه کردن به عورت مردم ببند، و عورت خود را از دیده شدن بپوشان، زیرا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و دیده شده هردو ملعون اند</w:t>
      </w:r>
      <w:r>
        <w:rPr>
          <w:rFonts w:eastAsia="IRNazanin" w:cs="IRNazanin"/>
          <w:color w:val="111111"/>
          <w:sz w:val="28"/>
          <w:szCs w:val="28"/>
          <w:rtl w:val="true"/>
          <w:lang w:bidi="fa-IR"/>
        </w:rPr>
        <w:t>.</w:t>
      </w:r>
    </w:p>
    <w:p>
      <w:pPr>
        <w:pStyle w:val="Heading3"/>
        <w:numPr>
          <w:ilvl w:val="2"/>
          <w:numId w:val="1"/>
        </w:numPr>
        <w:rPr/>
      </w:pPr>
      <w:bookmarkStart w:id="128" w:name="__RefHeading___Toc6236065_1051229030"/>
      <w:bookmarkStart w:id="129" w:name="_Toc42"/>
      <w:bookmarkEnd w:id="128"/>
      <w:r>
        <w:rPr>
          <w:rtl w:val="true"/>
        </w:rPr>
        <w:t>ایمان چشمها</w:t>
      </w:r>
      <w:bookmarkEnd w:id="129"/>
    </w:p>
    <w:p>
      <w:pPr>
        <w:pStyle w:val="BookText"/>
        <w:rPr/>
      </w:pPr>
      <w:r>
        <w:rPr>
          <w:rFonts w:ascii="IRNazanin" w:hAnsi="IRNazanin" w:eastAsia="IRNazanin"/>
          <w:color w:val="111111"/>
          <w:sz w:val="28"/>
          <w:sz w:val="28"/>
          <w:szCs w:val="28"/>
          <w:rtl w:val="true"/>
          <w:lang w:bidi="fa-IR"/>
        </w:rPr>
        <w:t>امام جعفرصادق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عَلَى الْعَيْنَيْنِ غَضَّ الْبَصَرِ عَمَّا حَرَّمَ اللَّهُ وَ هُوَ عَمَلُهُمَا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چشم ها واجب فرمود که از دیدن آنچه حرام است فروگذارند و نبینند و این وظیفه چشم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دیگری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عَلَى الْبَصَرِ أَنْ لَا يَنْظُرَ إِلَى مَا حَرَّمَ اللَّهُ ، وَ أَنْ يُغَضَّ عَمَّا نَهَى اللَّهُ عَنْهُ مِمَّا لَا يَحِلُّ لَهُ ، وَ هُوَ عَمَلِهِ ، وَ ذَلِكَ مِنَ الْإِيمَانِ</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بردیده واجب فرموده است که آنچه را حرام کرده نبیند، و آنچه را که بر او حلال نکرده و نهی فرموده چشم ببندد، و این وظیفه چشم است، و چشم از حرام بستن </w:t>
      </w:r>
      <w:bookmarkStart w:id="130" w:name="pg7910_111176"/>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است</w:t>
      </w:r>
      <w:r>
        <w:rPr>
          <w:rFonts w:eastAsia="IRNazanin" w:cs="IRNazanin"/>
          <w:color w:val="111111"/>
          <w:sz w:val="28"/>
          <w:szCs w:val="28"/>
          <w:rtl w:val="true"/>
          <w:lang w:bidi="fa-IR"/>
        </w:rPr>
        <w:t>.</w:t>
      </w:r>
    </w:p>
    <w:p>
      <w:pPr>
        <w:pStyle w:val="Heading3"/>
        <w:numPr>
          <w:ilvl w:val="2"/>
          <w:numId w:val="1"/>
        </w:numPr>
        <w:rPr/>
      </w:pPr>
      <w:bookmarkStart w:id="131" w:name="__RefHeading___Toc6236067_1051229030"/>
      <w:bookmarkStart w:id="132" w:name="_Toc43"/>
      <w:bookmarkEnd w:id="131"/>
      <w:r>
        <w:rPr>
          <w:rtl w:val="true"/>
        </w:rPr>
        <w:t xml:space="preserve">... </w:t>
      </w:r>
      <w:r>
        <w:rPr>
          <w:rtl w:val="true"/>
        </w:rPr>
        <w:t xml:space="preserve">در پی ناموس کسان </w:t>
      </w:r>
      <w:r>
        <w:rPr>
          <w:rtl w:val="true"/>
        </w:rPr>
        <w:t>...</w:t>
      </w:r>
      <w:bookmarkEnd w:id="132"/>
    </w:p>
    <w:p>
      <w:pPr>
        <w:pStyle w:val="BookText"/>
        <w:rPr/>
      </w:pPr>
      <w:r>
        <w:rPr>
          <w:rFonts w:ascii="IRNazanin" w:hAnsi="IRNazanin" w:eastAsia="IRNazanin"/>
          <w:color w:val="111111"/>
          <w:sz w:val="28"/>
          <w:sz w:val="28"/>
          <w:szCs w:val="28"/>
          <w:rtl w:val="true"/>
          <w:lang w:bidi="fa-IR"/>
        </w:rPr>
        <w:t>از امام جعفر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بگذرد آیا می تواند آن زن را از پشت سر نگاه کند؟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أَيْسَرَ أَحَدُكُمْ أَنْ يَنْظُرَ الرِّجَالُ إِلَى أَهْلِهِ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إرضوا لِلنَّاسِ مَا تَرْضَوْنَ لِأَنْفُسِكُمْ</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آیا کسی از شما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دارد که مردان دیگر همسرش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خودتان راضی هستید برای دیگران نیز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از کنار</w:t>
      </w:r>
    </w:p>
    <w:p>
      <w:pPr>
        <w:pStyle w:val="BookText"/>
        <w:rPr/>
      </w:pPr>
      <w:r>
        <w:rPr>
          <w:rFonts w:ascii="IRNazanin" w:hAnsi="IRNazanin" w:eastAsia="IRNazanin"/>
          <w:color w:val="111111"/>
          <w:sz w:val="28"/>
          <w:sz w:val="28"/>
          <w:szCs w:val="28"/>
          <w:rtl w:val="true"/>
          <w:lang w:bidi="fa-IR"/>
        </w:rPr>
        <w:t>رسول خدا صلی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لِلنِّسَاءِ مِنْ سَرَوَاتِ الطَّرِيقِ شَيْ‌ءُ ، ولکنها تَمْشِي فِي جَانِبِ الْحَائِطِ وَ الطَّرِيقِ</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برای زنان از وسط راه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دیوار و کنار راه ها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لِلنِّسَاءِ مِنْ سَرَوَاتِ الطَّرِيقِ شَيْ‌ءُ ، وَ لَهُنَّ جَنْبَتَاهُ ، وَ لَا يَجُوزُ لَهُنَّ نُزُولُ الْغُرَفِ</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برای زنان از وسط راه نصیبی نیست، و برای آن ها در سمت راه می باشد، و برای آنها جایز نیست به جایی بروند که نامحرم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از پشت سر</w:t>
      </w:r>
    </w:p>
    <w:p>
      <w:pPr>
        <w:pStyle w:val="BookText"/>
        <w:rPr/>
      </w:pPr>
      <w:r>
        <w:rPr>
          <w:rFonts w:ascii="IRNazanin" w:hAnsi="IRNazanin" w:eastAsia="IRNazanin"/>
          <w:color w:val="111111"/>
          <w:sz w:val="28"/>
          <w:sz w:val="28"/>
          <w:szCs w:val="28"/>
          <w:rtl w:val="true"/>
          <w:lang w:bidi="fa-IR"/>
        </w:rPr>
        <w:t xml:space="preserve">روایت است که موسی پیغمبر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خواست به منزل شعیب پیامبر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آن حضرت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وَجِّهِينِي إِلَى الطَّرِيقِ ، وَ امْشِي خَلْفِي ، فَإِنَّا بَنُو يَعْقُوبَ لَا نَنْظُرُ فِي أَعْجَازِ النِّسَاءِ </w:t>
      </w:r>
      <w:r>
        <w:rPr>
          <w:rFonts w:eastAsia="Amiri" w:cs="Amiri" w:ascii="Amiri" w:hAnsi="Amiri"/>
          <w:color w:val="111111"/>
          <w:sz w:val="28"/>
          <w:szCs w:val="28"/>
          <w:rtl w:val="true"/>
          <w:lang w:bidi="ar-SA"/>
        </w:rPr>
        <w:t>»</w:t>
      </w:r>
      <w:r>
        <w:rPr>
          <w:rStyle w:val="FootnoteAnchor"/>
          <w:rtl w:val="true"/>
        </w:rPr>
        <w:footnoteReference w:id="172"/>
      </w:r>
      <w:bookmarkStart w:id="133" w:name="pg7910_111177"/>
    </w:p>
    <w:p>
      <w:pPr>
        <w:pStyle w:val="BookText"/>
        <w:rPr/>
      </w:pPr>
      <w:bookmarkEnd w:id="133"/>
      <w:r>
        <w:rPr>
          <w:rFonts w:ascii="IRNazanin" w:hAnsi="IRNazanin" w:eastAsia="IRNazanin"/>
          <w:color w:val="111111"/>
          <w:sz w:val="28"/>
          <w:sz w:val="28"/>
          <w:szCs w:val="28"/>
          <w:rtl w:val="true"/>
          <w:lang w:bidi="fa-IR"/>
        </w:rPr>
        <w:t xml:space="preserve">مرا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کن، و از پشت سر من حرکت کن، بدرستی که ما فرزندان يعقوب عليه السلام به پشت سر زنان نگاه نمی کنیم دختر شعیب پیغمبر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تَأَخَّرِي وَ عنی ودلینی عَلَى الطَّرِيقِ فَأَنَا مِنْ قَوْمٍ لَا يَنْظُرُونَ فِي أَدْبَارِ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أَنَّهُ لَيْسَ مِنَ الْقَوْمِ الَّذِينَ يَنْظُرُونَ فِي أَعْجَازِ النِّسَاءِ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پشت سر من حرکت کن و مرا به راه خانه ی پدرت راهنمایی کن، من از قومی هستم که پشت سر زنان را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او دانستم او از چنین قومی است که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نگاه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پیامبر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فَاِنّا بَنُو يَعْقُوبَ لَا نَنْظُرُ فِي أَعْجَازِ النِّسَاءِ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ما فرزندان يعقوب پشت سر زنان را نگاه نمی کنیم</w:t>
      </w:r>
      <w:r>
        <w:rPr>
          <w:rFonts w:eastAsia="IRNazanin" w:cs="IRNazanin"/>
          <w:color w:val="111111"/>
          <w:sz w:val="28"/>
          <w:szCs w:val="28"/>
          <w:rtl w:val="true"/>
          <w:lang w:bidi="fa-IR"/>
        </w:rPr>
        <w:t>.</w:t>
      </w:r>
    </w:p>
    <w:p>
      <w:pPr>
        <w:pStyle w:val="Heading3"/>
        <w:numPr>
          <w:ilvl w:val="2"/>
          <w:numId w:val="1"/>
        </w:numPr>
        <w:rPr/>
      </w:pPr>
      <w:bookmarkStart w:id="134" w:name="__RefHeading___Toc6236069_1051229030"/>
      <w:bookmarkStart w:id="135" w:name="_Toc44"/>
      <w:bookmarkEnd w:id="134"/>
      <w:r>
        <w:rPr>
          <w:rtl w:val="true"/>
        </w:rPr>
        <w:t xml:space="preserve">دنبال شير برواما </w:t>
      </w:r>
      <w:r>
        <w:rPr>
          <w:rtl w:val="true"/>
        </w:rPr>
        <w:t>...</w:t>
      </w:r>
      <w:bookmarkEnd w:id="135"/>
    </w:p>
    <w:p>
      <w:pPr>
        <w:pStyle w:val="BookText"/>
        <w:rPr/>
      </w:pPr>
      <w:r>
        <w:rPr>
          <w:rFonts w:ascii="IRNazanin" w:hAnsi="IRNazanin" w:eastAsia="IRNazanin"/>
          <w:color w:val="111111"/>
          <w:sz w:val="28"/>
          <w:sz w:val="28"/>
          <w:szCs w:val="28"/>
          <w:rtl w:val="true"/>
          <w:lang w:bidi="fa-IR"/>
        </w:rPr>
        <w:t>حضرت داوود پیامبر علیه السلام به فرزندش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إمش خَلْفَ الْأَسَدِ وَ الْأُسُودِ وَ لَا تَمْشِ خَلْفَ المَرْأَةِ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پشت سر شیرو درندگان راه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سرزن راه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سرد شود</w:t>
      </w:r>
    </w:p>
    <w:p>
      <w:pPr>
        <w:pStyle w:val="BookText"/>
        <w:rPr/>
      </w:pPr>
      <w:r>
        <w:rPr>
          <w:rFonts w:ascii="IRNazanin" w:hAnsi="IRNazanin" w:eastAsia="IRNazanin"/>
          <w:color w:val="111111"/>
          <w:sz w:val="28"/>
          <w:sz w:val="28"/>
          <w:szCs w:val="28"/>
          <w:rtl w:val="true"/>
          <w:lang w:bidi="fa-IR"/>
        </w:rPr>
        <w:t>رسول اکرم صلی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الْمَرْأَةُ مَجْلِساً فَقَامَتْ عَنْهُ لَا يَجْلِسْ فِي مَجْلِسِهَا رَجُلُ حَتَّى يَبْرُدَ</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اگرزنی در جایی نشست و برخاست، تا هنگامی که جایش سرد نشده، هیچ مردی جایش ننشیند</w:t>
      </w:r>
      <w:r>
        <w:rPr>
          <w:rFonts w:eastAsia="IRNazanin" w:cs="IRNazanin"/>
          <w:color w:val="111111"/>
          <w:sz w:val="28"/>
          <w:szCs w:val="28"/>
          <w:rtl w:val="true"/>
          <w:lang w:bidi="fa-IR"/>
        </w:rPr>
        <w:t xml:space="preserve">. </w:t>
      </w:r>
      <w:bookmarkStart w:id="136" w:name="pg7910_111178"/>
    </w:p>
    <w:p>
      <w:pPr>
        <w:pStyle w:val="Heading3"/>
        <w:numPr>
          <w:ilvl w:val="2"/>
          <w:numId w:val="1"/>
        </w:numPr>
        <w:rPr/>
      </w:pPr>
      <w:bookmarkStart w:id="137" w:name="__RefHeading___Toc6236071_1051229030"/>
      <w:bookmarkStart w:id="138" w:name="_Toc45"/>
      <w:bookmarkEnd w:id="136"/>
      <w:bookmarkEnd w:id="137"/>
      <w:r>
        <w:rPr>
          <w:rtl w:val="true"/>
        </w:rPr>
        <w:t>هیجان شهوت</w:t>
      </w:r>
      <w:bookmarkEnd w:id="138"/>
    </w:p>
    <w:p>
      <w:pPr>
        <w:pStyle w:val="BookText"/>
        <w:rPr/>
      </w:pPr>
      <w:r>
        <w:rPr>
          <w:rFonts w:ascii="IRNazanin" w:hAnsi="IRNazanin" w:eastAsia="IRNazanin"/>
          <w:color w:val="111111"/>
          <w:sz w:val="28"/>
          <w:sz w:val="28"/>
          <w:szCs w:val="28"/>
          <w:rtl w:val="true"/>
          <w:lang w:bidi="fa-IR"/>
        </w:rPr>
        <w:t>امام امیرالمؤمنین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تَحْمِلُوا الْفُرُوجَ عَلَى السُّرُوجِ ، فَتُهَیِجُوهُنَّ لِلْفُجُورِ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زین ها سوار نکنید، زیرا با این کار آنان را برای فحشاء به هیجان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کیفر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حضرت فاطمه بر پیامبر خدا صلى الله عليه وآله وارد شدیم و دیدیم آن حضرت به شدت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چه چیزی شما را گریان نموده است؟ آن حضرت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أَيُّ نِسَاءً مِنْ أُمَّتِي فِي عَذَابٍ شدید فانکرت شَأْنَهُنَّ فبکیت لِمَا رایت مِنْ شِدَّةِ عَذَابِهِنَّ ، وَ رَأَيْتُ امْرَأَةً مُعَلَّقَةُ بِشَعْرِهَا يَغْلِيَ دماغ راسها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إمرأة مُعَلَّقَةُ بِلِسَانِهَا وَ الْحَمِيمِ يَصُبُّ فِي حَلْقِهَا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امْرَأَةً مُعَلَّقَةُ بثديها وَ رَأَيْتُ امْرَأَةً تَأْكُلُ لَحْمَ جَسَدِ هَا وَ النَّارِ تُوقَدُ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إمرأة قَدْ شَدَّ رجلاها إِلَى يَدَيْهَا وَ قَدْ سُلِّطَ عَلَيْهَا الْحَيَّاتِ وَ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امْرَأَةً صَمَّاءُ عَمْيَاءَ خَرْسَاءُ فِي تَابُوتٍ مِنْ نَارٍ يَخْرُجَ دِماغ رَأْسَهَا مِنَ مَنْخِرِهَا وَ بَدَنَهَا متقطع مِنَ الْجُذَامِ وَ 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إمرأة مُعَلَّقَةُ بِرِجْلَيْهَا فِي تَنُّورٍ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رَايَةِ أَمَرْتُ تُقْطَعُ لَحْمَ جَسَدِهَا مِنْ مُقَدَّمِهَا وَ موخرها بِمَقَارِيضَ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إمرأة يُحْرَقَ وَجْهِهَا وَ يَدَاهَا وَ هِيَ تَأْكُلُ أَمْعَاءَهَا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راسها راس خنزیر وَ بَدَنُهَا بَدَنَ الْحِمَارِ وَ عَلَيْهَا أَلْفٍ </w:t>
      </w:r>
    </w:p>
    <w:p>
      <w:pPr>
        <w:pStyle w:val="BookText"/>
        <w:rPr/>
      </w:pPr>
      <w:r>
        <w:rPr>
          <w:rFonts w:ascii="Amiri" w:hAnsi="Amiri" w:eastAsia="Amiri" w:cs="Amiri"/>
          <w:color w:val="111111"/>
          <w:sz w:val="28"/>
          <w:sz w:val="28"/>
          <w:szCs w:val="28"/>
          <w:rtl w:val="true"/>
          <w:lang w:bidi="ar-SA"/>
        </w:rPr>
        <w:t xml:space="preserve">أَلْفَ لَوْنٍ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امْرَأَةً عَلَى صُورَةِ الْكَلْبِ وَ النَّارُ تَدْخُلَ فِي دُبُرِهَا وَ تَخْرُجُ مِنْ فِيهَا وَ الْمَلَائِكَةُ وَ رَأْسَهَا وَ بَدَنَهَا بِمَقَامِعَ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برده شدم، زنانی را از امتم در عذاب شدید دیدم و ناراحت شدم از این که آن زنان چه کرده بودند تا به چنين عذاب های سختی گرفتار آمده اند، گریان شدم؛ زنی را دیدم که به موی سرش آویزان بود و مغز سرش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زبانش آویزان بود و آب جوشان در گلویش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سینه اش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گوشت بدن خود را می خورد و آتش از نشیمن گاه او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پاهایش را به دست هایش بسته بودند و مارها و عقربها او را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کر و کور و لال در تابوتی از آتش، مغز سرش از بینی اش بیرون می ریخت و اندامش براثر جذام و پیسی از هم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گوشت تنش را با قیچی های آتشین پاره پاره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صورت و دست هایش می سوخت و روده ها و درون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سرش مانند سر خوک و بدنش مانند بدن الاغ بود و به یک میلیون نوع از عذابها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شبیه سگ که آتش از نشیمن گاه او داخل و از دهانش خارج می شد و فرشتگان با گرزهای آهنین آتشین بر سر و پیکر او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و نور دیدگانم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کار و روش آنان چه بود که خداوند این گونه عذاب هایی را بر آنان قرار داده بود؟ پیامبر خدا صلى الله عليه وآله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الْمُعَلَّقَةُ بِشَعْرِهَا فَإِنَّهَا كَانَتْ لَا تُغَطِّي شَعْرَهَا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الْمُعَلَّقَةُ بِلِسَانِهَا فَإِنَّهَا كَانَتْ تُؤْذِي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الْمُعَلَّقَةُ بثديها فَإِنَّهَا كَانَتْ تَمْتَنِعُ مِنَ فِرَاشَ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المعلقه بِرِجْلَيْهَا فَإِنَّهَا كَانَتْ تَخْرُجُ مِنْ بَيْتِهَا بِغَيْرِ إِذْنِ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كَانَتْ تأکل لَحْمَ جَسَدِهَا فَإِنَّهَا كَانَتْ </w:t>
      </w:r>
    </w:p>
    <w:p>
      <w:pPr>
        <w:pStyle w:val="BookText"/>
        <w:rPr/>
      </w:pPr>
      <w:r>
        <w:rPr>
          <w:rFonts w:ascii="Amiri" w:hAnsi="Amiri" w:eastAsia="Amiri" w:cs="Amiri"/>
          <w:color w:val="111111"/>
          <w:sz w:val="28"/>
          <w:sz w:val="28"/>
          <w:szCs w:val="28"/>
          <w:rtl w:val="true"/>
          <w:lang w:bidi="ar-SA"/>
        </w:rPr>
        <w:t xml:space="preserve">تزین بَدَنَهَا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شِدَّةِ يَدَاهَا إِلَى رِجْلَيْهَا وَ سُلِّطَ عَلَيْهَا الْحَيَّاتُ وَ الْعَقَارِبُ فَإِنَّهَا كَانَتْ قَذِرَةَ الْوَضُوءِ قَذِرَةُ الثِّيَابِ وَ كَانَتْ لَا تَغْتَسِلُ مِنَ الْجَنَابَةِ وَ الْحَيْضِ وَ لَا تَتَنَظَّفُ وَ كَانَتْ تَسْتَهِينُ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الْعَمْيَاءُ الصَّمَّاءُ الْخَرْسَاءُ فَإِنَّهَا كَانَتْ تَلِدُ مِنَ الزناء فَتُعَلِّقُهُ فِي عُنُقِ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تَفْرِضَ لَحْمَهَا بِالْمَقَارِيضِ فَإِنَّهَا تَعْرِضُ نَفْسَهَا عَلَى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الَّتِي كَانَتْ تُحْرِقُ وَجْهَهَا وَ بدها وَ هِيَ تَأْكُلُ أَمْعَاءَهَا فَإِنَّهَا كَانَتْ قَوَّادَةً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الَّتِي كَانَ رَأْسُهَا رَأْسَ خنزیر وَ بَدَنُهَا بَدَنَ الْحِمَارِ فَإِنَّهَا كَانَتْ نَمَّامَةً 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كَانَتْ عَلَى صُورَةِ الْكَلْبِ وَ النَّارُ تَدْخُلَ فِي دُبُرِهَا وَ تَخْرُجُ مِنْ فِيهَا فَإِنَّهَا كَانَتْ قَيْنَةً نَوَّاحَةً حَاسِدَةً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موی خود آویزان بود، موی خود را از مردان نامحرم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به زبانش آویزان شده بود، شوهرش را اذیت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به سینه اش آویزان بود، از هم خوابی با شوهرش سرپیچی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به پاهایش آویزان بود بدون اجازه شوهرش از خانه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زنی که گوشت بدن خود را می جوید، خود را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و زینت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دست هایش بسته بود و مارها و عقرب ها بر او مسلط گردیده بودند، شرایط وضو و طهارت را رعایت نمی کرد و لباس هایش آلوده بود و غسل حیض و جنابت را انجام نمی داد و نماز را سبک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زنی که کر، کور و لال بود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می شد و فرزند می آورد و فرزندان زنازاده را بر گردن شوهر خود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گوشتش چیده می شد، خود را به مردان نامحرم عرضه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زنی که صورت و بدنش می سوخت و روده ها و درون خود را می خورد، واسطه زنا میان دو نامحرم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زنی که سرش مانند سرخوک </w:t>
      </w:r>
      <w:bookmarkStart w:id="139" w:name="pg7910_111181"/>
    </w:p>
    <w:p>
      <w:pPr>
        <w:pStyle w:val="BookText"/>
        <w:rPr/>
      </w:pPr>
      <w:bookmarkEnd w:id="139"/>
      <w:r>
        <w:rPr>
          <w:rFonts w:ascii="IRNazanin" w:hAnsi="IRNazanin" w:eastAsia="IRNazanin"/>
          <w:color w:val="111111"/>
          <w:sz w:val="28"/>
          <w:sz w:val="28"/>
          <w:szCs w:val="28"/>
          <w:rtl w:val="true"/>
          <w:lang w:bidi="fa-IR"/>
        </w:rPr>
        <w:t>و اندامش مانند الاغ بود، سخن چین و بسیار دروغگو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زنی که به صورت سگ بود و آتش در نشیمن گاه وی داخل و از دهانش خارج می شد، آوازه خوان و نوحه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خواننده و نوازنده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لِامْرَأَةٍ أَغْضَبَتْ زَوْجَهَا ، وَ طوبي لامرأۃ رَضِيَ عَنْهَا زَوْجُهَا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وای به حال زنی که شوهرش را خشمگین کند، و خوشا به حال زنی که شوهرش از او راضی شود</w:t>
      </w:r>
      <w:r>
        <w:rPr>
          <w:rFonts w:eastAsia="IRNazanin" w:cs="IRNazanin"/>
          <w:color w:val="111111"/>
          <w:sz w:val="28"/>
          <w:szCs w:val="28"/>
          <w:rtl w:val="true"/>
          <w:lang w:bidi="fa-IR"/>
        </w:rPr>
        <w:t>.</w:t>
      </w:r>
    </w:p>
    <w:p>
      <w:pPr>
        <w:pStyle w:val="Heading3"/>
        <w:numPr>
          <w:ilvl w:val="2"/>
          <w:numId w:val="1"/>
        </w:numPr>
        <w:rPr/>
      </w:pPr>
      <w:bookmarkStart w:id="140" w:name="__RefHeading___Toc6236073_1051229030"/>
      <w:bookmarkStart w:id="141" w:name="_Toc46"/>
      <w:bookmarkEnd w:id="140"/>
      <w:r>
        <w:rPr>
          <w:rtl w:val="true"/>
        </w:rPr>
        <w:t>خشم امام</w:t>
      </w:r>
      <w:bookmarkEnd w:id="141"/>
    </w:p>
    <w:p>
      <w:pPr>
        <w:pStyle w:val="BookText"/>
        <w:rPr/>
      </w:pPr>
      <w:r>
        <w:rPr>
          <w:rFonts w:ascii="IRNazanin" w:hAnsi="IRNazanin" w:eastAsia="IRNazanin"/>
          <w:color w:val="111111"/>
          <w:sz w:val="28"/>
          <w:sz w:val="28"/>
          <w:szCs w:val="28"/>
          <w:rtl w:val="true"/>
          <w:lang w:bidi="fa-IR"/>
        </w:rPr>
        <w:t>امام جعفرصادق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 نُبِّئْتُ أَنَّ نِسَاءً کم يُدَافِعْنَ الرِّجَالَ فِي الطَّرِيقِ ، أَمَّا تَسْتَحْيُونَ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ای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که زنان شما در گذرها مردان را هل می دهند، آیا شرم نمی کنید؟و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نُبِّئْتُ أَنَّ نساءکم يوافين الرِّجَالَ فِي الطَّرِيقِ ، أَمَّا تَسْتَحْيُونَ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شدم که زنان شما در راه با مردان برخورد می کنند، آیا حیا نمی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لعنت خدا بر کسی که غیرت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بث أن ساءه يداي الجال في الطريق، أما تستون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یافتم زنان شما مردان را در راه ها هل میدهند، آیا حیا نمی کنید؟</w:t>
      </w:r>
    </w:p>
    <w:p>
      <w:pPr>
        <w:pStyle w:val="BookText"/>
        <w:rPr/>
      </w:pPr>
      <w:r>
        <w:rPr>
          <w:rFonts w:ascii="IRNazanin" w:hAnsi="IRNazanin" w:eastAsia="IRNazanin"/>
          <w:color w:val="111111"/>
          <w:sz w:val="28"/>
          <w:sz w:val="28"/>
          <w:szCs w:val="28"/>
          <w:rtl w:val="true"/>
          <w:lang w:bidi="fa-IR"/>
        </w:rPr>
        <w:t>و در حدیث دیگراست امیرالمؤمنین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تَسْتَحْيُونَ ، وَ لَا تَغَارُونَ ، نساءکم يَخْرُجْنَ إِلَى الْأَسْوَاقِ ، وَ يُزَاحِمْنَ الْعُلُوجَ</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حیا نمی کنید، و غیرت نمی ورزید، از این که زنان شما به بازارها می روند، و با مردان </w:t>
      </w:r>
      <w:bookmarkStart w:id="142" w:name="pg7910_111182"/>
    </w:p>
    <w:p>
      <w:pPr>
        <w:pStyle w:val="BookText"/>
        <w:rPr/>
      </w:pPr>
      <w:bookmarkEnd w:id="142"/>
      <w:r>
        <w:rPr>
          <w:rFonts w:ascii="IRNazanin" w:hAnsi="IRNazanin" w:eastAsia="IRNazanin"/>
          <w:color w:val="111111"/>
          <w:sz w:val="28"/>
          <w:sz w:val="28"/>
          <w:szCs w:val="28"/>
          <w:rtl w:val="true"/>
          <w:lang w:bidi="fa-IR"/>
        </w:rPr>
        <w:t xml:space="preserve">بی تقوا برخورد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هل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43" w:name="__RefHeading___Toc6236075_1051229030"/>
      <w:bookmarkStart w:id="144" w:name="_Toc47"/>
      <w:bookmarkEnd w:id="143"/>
      <w:r>
        <w:rPr>
          <w:rtl w:val="true"/>
        </w:rPr>
        <w:t xml:space="preserve">حشر با </w:t>
      </w:r>
      <w:r>
        <w:rPr>
          <w:rtl w:val="true"/>
        </w:rPr>
        <w:t xml:space="preserve">... </w:t>
      </w:r>
      <w:r>
        <w:rPr>
          <w:rtl w:val="true"/>
        </w:rPr>
        <w:t>منافقین</w:t>
      </w:r>
      <w:bookmarkEnd w:id="144"/>
    </w:p>
    <w:p>
      <w:pPr>
        <w:pStyle w:val="BookText"/>
        <w:rPr/>
      </w:pPr>
      <w:r>
        <w:rPr>
          <w:rFonts w:ascii="IRNazanin" w:hAnsi="IRNazanin" w:eastAsia="IRNazanin"/>
          <w:color w:val="111111"/>
          <w:sz w:val="28"/>
          <w:sz w:val="28"/>
          <w:szCs w:val="28"/>
          <w:rtl w:val="true"/>
          <w:lang w:bidi="fa-IR"/>
        </w:rPr>
        <w:t>پیامبراسلام صلی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اطَّلَعَ فِي بَيْتِ جَارِهِ ، فَنَظَرَ إِلَى عَوْرَةِ رَجُلٍ ، أَوْ شَعْرِ امْرَأَةُ ، أَوْ شَيْ‌ءٍ مِنْ جَسَدِهَا ، كَانَ حَقّاً عَلَى اللَّهِ أَنْ يُدْخِلَهُ النارمع الْمُنَافِقِينَ ، الَّذِينَ كَانُوا يَتَّبَّعُونَ عَوْرَاتِ النِّسَاءِ فِي الدُّنْيَا ، وَ لَا يَخْرُجُ مِنَ الدُّنْيَا حَتَّى يَفْضَحَهُ اللَّهُ ، وَ يُبْدِي لِلنَّاسِ عَوْرَتَهُ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ملأعينیه ؛ مِنْ امرأۃ حَرَاماً ، حَشّاً هَمَا اللَّهُ يَوْمَ الْقِيَامَةِ بمساميرمن نَارٍ ، وَ حَشَاهُمَا نَاراً حتی يَقْضِيَ بَيْنَ النَّاسِ ، ثُمَّ یؤمر بِهِ إِلَى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صَافَحَ امراة حَرَاماً ، جَاءَ يَوْمَ الْقِيَامَةِ مَغْلُولًا ، ثُمَّ يُؤْمَرُ بِهِ إِلَى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فاکه إمرأة لَا يَمْلِكُهَا ، حُبِسَ بکل كَلِمَةُ كُلُّهَا فِي الدُّنْيَا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الْمَرْأَةُ إِذَا طَاوَعَتِ الرَّجُلَ فالتزمها حَرَاماً أَوْ قَبْلَهَا ، أَوْ بَاشَرَهَا حَرَاماً ، أَوْ فاکهها فَأَصَابَ بِهَا فَاحِشَةً ، فَعَلَيْهَا مِنْ الوزرما عَلَى الرَّجُلِ ، وَ إِنْ غَلَبَهَا عَلَى نَفْسِهَا ، كَانَ عَلَى الرَّجُلِ وِزْرُهُ وَ وِزْرُهَا،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کسی که به خانه همسایه سرک بکشد، و عورت مرد، و یا موی زنی، و یا بدن آن زن را ببیند؛ سزاوار است خداوند او را با منافقین داخل آتش کند، همانان که در دنیا عورت های زنان را پیروی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 عفتی سرآمد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دنیا خارج نمی شود مگر این که خداوند او را رسوا نموده، و در آخرت عورتش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چشم خود را از نگاه حرام به زنی پر کند؛ خداوند روز قیامت دو چشمش را از میخ های آتشین و آتش پرکند، تا این که قضاوت بین همه اهل محشر به انجام برسد، سپس فرمان دهد او را در آتش بیاندازند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کسی که دست به زن نامحرم بدهد؛ </w:t>
      </w:r>
      <w:bookmarkStart w:id="145" w:name="pg7910_111183"/>
    </w:p>
    <w:p>
      <w:pPr>
        <w:pStyle w:val="BookText"/>
        <w:rPr/>
      </w:pPr>
      <w:bookmarkEnd w:id="145"/>
      <w:r>
        <w:rPr>
          <w:rFonts w:ascii="IRNazanin" w:hAnsi="IRNazanin" w:eastAsia="IRNazanin"/>
          <w:color w:val="111111"/>
          <w:sz w:val="28"/>
          <w:sz w:val="28"/>
          <w:szCs w:val="28"/>
          <w:rtl w:val="true"/>
          <w:lang w:bidi="fa-IR"/>
        </w:rPr>
        <w:t>روز قیامت او را دست بسته بیاورند، و در آتش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با زن نامحرمی شوخی کند، به خاطر هر کلمه ای که در دنیا با آن زن شوخی نموده است؛ او را هزار سال در آتش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اگرزنی مردی را همراهی کند، و آن مرد او را در آغوش بگیرد، یا ببوسد، و یا با او شوخی کند، و کار به فحشاء بیانجامد؛ هردو مانند هم گناهکارند، و کیفر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مردی برزن حرامی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گردد؛ گناه خودش و گناه آن زن به عهده آن مرد است، </w:t>
      </w:r>
      <w:r>
        <w:rPr>
          <w:rFonts w:eastAsia="IRNazanin" w:cs="IRNazanin"/>
          <w:color w:val="111111"/>
          <w:sz w:val="28"/>
          <w:szCs w:val="28"/>
          <w:rtl w:val="true"/>
          <w:lang w:bidi="fa-IR"/>
        </w:rPr>
        <w:t>....</w:t>
      </w:r>
    </w:p>
    <w:p>
      <w:pPr>
        <w:pStyle w:val="Heading3"/>
        <w:numPr>
          <w:ilvl w:val="2"/>
          <w:numId w:val="1"/>
        </w:numPr>
        <w:rPr/>
      </w:pPr>
      <w:bookmarkStart w:id="146" w:name="__RefHeading___Toc6236077_1051229030"/>
      <w:bookmarkStart w:id="147" w:name="_Toc48"/>
      <w:bookmarkEnd w:id="146"/>
      <w:r>
        <w:rPr>
          <w:rtl w:val="true"/>
        </w:rPr>
        <w:t>از نشانه های آخرالزمان</w:t>
      </w:r>
      <w:bookmarkEnd w:id="147"/>
    </w:p>
    <w:p>
      <w:pPr>
        <w:pStyle w:val="BookText"/>
        <w:rPr/>
      </w:pPr>
      <w:r>
        <w:rPr>
          <w:rFonts w:ascii="IRNazanin" w:hAnsi="IRNazanin" w:eastAsia="IRNazanin"/>
          <w:color w:val="111111"/>
          <w:sz w:val="28"/>
          <w:sz w:val="28"/>
          <w:szCs w:val="28"/>
          <w:rtl w:val="true"/>
          <w:lang w:bidi="fa-IR"/>
        </w:rPr>
        <w:t xml:space="preserve">پیامبر اکرم صلی الله عليه وآله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سفر حج که پیامبر در عمر شریفشان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أَشْرَاطِ الْقِيَامَةِ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فَعِنْدَهَا إِمَارَةُ النِّسَاءِ ، وَ مُشَاوَرَةُ الْإِمَاءِ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یشبه الرِّجَالِ بِالنِّسَاءِ ، وَ النِّسَاءِ بِالرِّجَالِ ، وَ يَرْكَبْنَ ذَوَاتُ الْفُرُوجِ السُّرُوجَ ، فَعَلَيْهِمْ مِنْ أُمَّتِي لَعَنَتْهُ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شدن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که زنان امیر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دختران مشورت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خود را شبیه زنان، و زنان خود را شبیه مردان کنند، و زنان سوار برزین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از امت من برآنان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تُزَخْرَفُ الْمَسَاجِدُ ، كَمَا تُزَخْرَفُ الْبِيَعُ وَ الْكَنَائِسُ ، وَ تُحَلَّى الْمَصَاحِفِ، </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آن زمان مسجدها چون معابد یهود و نصاری زیبا شوند، و قرآن ها به زیور تزيين شوند،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عليه وآله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بِكُمْ إِذَا فَسَدَتْ نساؤکم ، وَ فَسَقَ شَبَابُكُمْ ، وَ لَمْ تَأْمُرُوا بِالْمَعْرُوفِ ، وَ لَمْ تَنْهَوْا عَنِ الْمُنْكَرِ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ذَلِكَ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شَرُّ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بِكُمْ إِذَا أَمَرْتُمْ بِالْمُنْكَرِ ، وَ نَهَيْتُمْ عَنِ الْمَعْرُوفِ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يکون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 شَرُّ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رَأَيْتُمُ الْمَعْرُوفَ مُنْكَراً ، وَ الْمُنْكَرَ مَعْرُوفاً ؟</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چه حالی دارید آن گاه که زنانتان فاسد، و جوانانتان فاسق شوند، و امر به معروف ، و نهی از منکر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 شما را چه می شود آن گاه که امربه منکر، و نهی از معروف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خواهید داشت آن گاه که معروف را منکر، و منکر را معروف بینید؟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امیرالمؤمنين على علیه السلام درباره علائم ظهور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ائْتُمِنَ الْخَائِنُ وَ اتُّخِذَتِ الْقَيْنَاتُ وَ الْمَعَازِفُ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رَكِبَ ذَوَاتُ الْفُرُوجِ السُّرُوجَ ، وَ تَشَبَّهَ النِّسَاءُ بِالرِّجَالِ ، وَ الرِّجَالِ بِالنِّسَاءِ</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خائن را امانت دار بدانند، و زنان آوازه خوان و نوازنده گرفته شده و مطلوب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برزینها سوار شوند، و خود را به مردان شبیه کنند، و مردان خود را شبیه زنان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علائم آخرالزمان است 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خَرِبَتِ الْقُلُوبِ ، وَ اسْتَحَلُّوا الْمَعَازِفِ ، وَ شُرِبَتِ الْخُمُورُ ، وَ رَكِبْتُ الذکور وَ اشْتَغَلَ النِّسَاءِ ، وَ شاركن أَزْوَاجَهُنَّ فِي التِّجَارَةِ حِرْصاً عَلَى الدُّنْيَا ، وَ عِلَّةُ الْفُرُوجُ السُّرُوجَ ، وَ يشبهن بِالرِّجَالِ ، فَحِينَئِذٍ عُدُّوا أَنْفُسَكُمْ فِي الموتی ، وَ لَا </w:t>
      </w:r>
    </w:p>
    <w:p>
      <w:pPr>
        <w:pStyle w:val="BookText"/>
        <w:rPr/>
      </w:pPr>
      <w:r>
        <w:rPr>
          <w:rFonts w:ascii="Amiri" w:hAnsi="Amiri" w:eastAsia="Amiri" w:cs="Amiri"/>
          <w:color w:val="111111"/>
          <w:sz w:val="28"/>
          <w:sz w:val="28"/>
          <w:szCs w:val="28"/>
          <w:rtl w:val="true"/>
          <w:lang w:bidi="ar-SA"/>
        </w:rPr>
        <w:t xml:space="preserve">تَغُرَّنَّكُمُ الْحَيَاةُ الدُّنْيا ، فَإِنَّ النَّاسَ إثنان ، برتقي ، وَ آخَرُ شَقِيُّ ، وَ الدَّارَ دَارَانِ ، لَا ثَالِثَ لَهُمَا ، وَ الْكِتابِ وَاحِدٍ ، لا يُغادِرُ صَغِيرَةً وَ كَبِيرَةً إِلاَّ أَحْصاها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حُبُّ الدُّنْيَا رَأْسُ كُلِّ خَطِيئَةٍ ، وَ بَابُ کل بُلِيَتْ ، وَ مَجْمَعُ کل فِتْنَةٍ ، وَ دَاعِيَةٍ کل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لِمَنْ جَمَعَ الدُّنْيَا وَ أَ وَرِثَهَا مَنْ لَا يَحْمَدُهُ ، وَ قَدِمَ عَلَى مَنْ لَا يَعْذِرُهُ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دل ها خراب شوند، و موسیقی و خوانندگی حلال قلمداد شود، و نوشیدنی های مست کننده نوشیده شود، و مردان مرکب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زنان مشغول کار شده و در تجارت به خاطر حرص بر دنیا با مردان مشارکت کنند، و زنان سوار برزین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دوچرخه، موتور و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شبیه مردان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خود را میان مردگان به شمار آورید، و زندگانی دنیا شما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نیکوکار باتقوا، یا بدبخت پست، و خانه در خانه است، سوم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محل تکلیف و آخرت محل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نامه ی عمل یکی است که کوچک و بزرگ کارها، همه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دنیادوستی موجب گرفتار آمدن به تمامی گناهان، و باب ورود به همه بلاها، و محل گرد همایی همه فتنه ها، و فراخواننده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کسی که به گردآوری دنیا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بی چاره فرومایه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کسی که حمد و سپاس خدارا نگوید مال جمع می کند، و رو به سوی خدایی می آورد که عذر وی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علي عليه السلام به صعصعه از نیکان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از نشانه های ظهور دجال آن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أَمَاتَ النَّاسُ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اتُّخِذَتِ الْقِيَانِ وَ الْمَعَازِفِ ، وَ لَعَنَ آخِرُ هَذِهِ الْأُمَّةِ أَوَّلَهَا ، وَ رَكِبَ ذَوَاتُ الْفُرُوجِ السُّرُوجَ ، وَ تَشَبَّهَ النِّسَاءُ بِالرِّجَالِ ، وَ الرِّجَالِ بِالنِّسَاءِ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تُفُقِّهَ لِغَيْرِ الدِّينِ ، وَ آثَرُوا عَمَلَ الدُّنْيَا عَلَى الْآخِرَةِ ، وَ لَبِسُوا جُلُودٍ </w:t>
      </w:r>
    </w:p>
    <w:p>
      <w:pPr>
        <w:pStyle w:val="BookText"/>
        <w:rPr/>
      </w:pPr>
      <w:r>
        <w:rPr>
          <w:rFonts w:ascii="Amiri" w:hAnsi="Amiri" w:eastAsia="Amiri" w:cs="Amiri"/>
          <w:color w:val="111111"/>
          <w:sz w:val="28"/>
          <w:sz w:val="28"/>
          <w:szCs w:val="28"/>
          <w:rtl w:val="true"/>
          <w:lang w:bidi="ar-SA"/>
        </w:rPr>
        <w:t xml:space="preserve">الضان علی قُلُوبِ الذِّئَابِ ، وَ قُلُوبُهُمْ أَنْتَنُ مِنَ الْجِيَفِ ، وَ أَمَرُّ مِنَ الصَّبْرِ </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آن گاه مردم نماز را بمیرانند،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بر زینها سوار شوند، و خود را شبیه به مردان کنند، و مردان خود را شبیه زنان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را بیاموزند نه برای دین، و کار دنیا را بر آخرت پیش اندازند، و بر دلهای گرگ صفت خود پوست میش بپوشانند، در حالی که دل های آنان از مردار کثیف تر، و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بسیار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فِي آخِرِ الزَّمَانِ وَ اقْتِرَابِ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 الْأَزْمِنَةِ ؛ نِسْوَةُ كَاشِفَاتُ عَارِيَاتُ ، مُتَبَرِّجَاتُ مِنَ الدَّيْنِ ، دَاخِلَاتُ فِي الْفِتَنِ ، مَائِلَاتُ إِلَى الشَّهَوَاتِ ، مُسْرِعَاتُ إِلَى اللَّذَّاتِ ، مُسْتَحِلَّاتُ لِلْمُحَرَّمَاتِ ، فِي جَهَنَّمَ خَالِدَاتُ</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آخرالزمان و نزدیکی قیامت که بدترین زمان هاست، زنانی با چهره باز، و تن نمایان آشکار شوند، از دین خارج گشته، و در فتنه ها داخل شده اند، چنانکه به شهوت رانی ها مایل، و به لذت های نفسانی شتابان هستند، کارهای حرام را حلال می دانند، آنان در جهنم جاودان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 علیه السلام شنیدم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مَنْصُورُ بِالرُّعْبِ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دل دشمنان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چه زمانی خروج خواهد کرد؟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تَشَبَّهَ الرِّجَالُ بِالنِّسَاءِ ، وَ النِّسَاءِ بِالرِّجَالِ ، وَ اكْتَفَى الرِّجَالُ بِالرِّجَالِ ، وَ النِّسَاءُ بِالنِّسَاءِ ، وَ رَكِبَ ذَوَاتُ الْفُرُوجِ السُّرُوجَ ، وَ قُبِلَتْ شَهَادَاتِ الزُّورِ وَ رُدَّتْ شَهَادَاتِ الْعَدْلِ ، وَ اسْتَخَفَّ النَّاسُ بِالدِّمَاءِ ، وَ ارْتِكَابِ الزناء ، وَ أَكَلَ </w:t>
      </w:r>
    </w:p>
    <w:p>
      <w:pPr>
        <w:pStyle w:val="BookText"/>
        <w:rPr/>
      </w:pPr>
      <w:r>
        <w:rPr>
          <w:rFonts w:ascii="Amiri" w:hAnsi="Amiri" w:eastAsia="Amiri" w:cs="Amiri"/>
          <w:color w:val="111111"/>
          <w:sz w:val="28"/>
          <w:sz w:val="28"/>
          <w:szCs w:val="28"/>
          <w:rtl w:val="true"/>
          <w:lang w:bidi="ar-SA"/>
        </w:rPr>
        <w:t xml:space="preserve">الرِّبَا ، وَ اتُّقِيَ الْأَشْرَارِ مَخَافَةَ أَلْسِنَتِهِمْ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فَعِنْدَ ذَلِكَ خُرُوجِ قَائِمِنَا،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آن گاه که مردان شبیه زنان، و زنان شبیه مردان شوند، و مردان به مردان و زنان به زنان اکتفا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جنس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زنان برزین ها سوار شوند، و گواهی های دروغ پذیرفته شود، و گواهی های دادگرانه رد شوند، و مردم خون مردم، و زناکاری، و رباخواری را سبک بشمارند، و از ترس زبان اشرارپروا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زمان قائم ما خروج خواهد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جعفرصادق عليه السلام در باب علائم ظهور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رأیت أکثر النَّاسِ وَ خَيْرَ بَيْتٍ مَنْ يُسَاعِدُ النِّسَاءَ عَلَى فِسْقِهِنَّ ، وَ رَأَيْتَ الْمُؤْمِنَ مَحْزُوناً مُحْتَقَراً ذَلِيلًا ، وَ رَأَيْتَ الْبِدَعَ وَ الزِّنَا قَدْ ظَهَرَ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رَأَيْتَ الْحَرَامَ يُحَلَّلُ ، وَ رایت الْحَلَالَ يُحَرِّمُ ، وَ رَأَيْتَ الدِّينِ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النِّسَاءَ وَ قَدْ غَلَبْنَ عَلَى الملک ، وَ غَلَبْنَ عَلَى كُلِّ أَمْرٍ ، لايؤتی إِلَّا مالهن فِيهِ هوئ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بیشتر مردم به گناه کردن زنان کمک کنند، و بهترین خانه را خانه ای ببینی که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کمک کند، و آن گاه که مؤمن را غمگین و حقیر شده و خار، و بدعتها و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منافي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دیدی، و حرام را حلال شده، و حلال را حرام شده دیدی، و دین را به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را دیدی که بر ملک مسلط شوند، و بر هر کاری چیره گردند، و جز به سوی آنچه هوا و هوس ایشان را فرا می خواند نروند، </w:t>
      </w:r>
      <w:r>
        <w:rPr>
          <w:rFonts w:eastAsia="IRNazanin" w:cs="IRNazanin"/>
          <w:color w:val="111111"/>
          <w:sz w:val="28"/>
          <w:szCs w:val="28"/>
          <w:rtl w:val="true"/>
          <w:lang w:bidi="fa-IR"/>
        </w:rPr>
        <w:t xml:space="preserve">.... </w:t>
      </w:r>
      <w:bookmarkStart w:id="148" w:name="pg7910_111188"/>
    </w:p>
    <w:p>
      <w:pPr>
        <w:pStyle w:val="Heading3"/>
        <w:numPr>
          <w:ilvl w:val="2"/>
          <w:numId w:val="1"/>
        </w:numPr>
        <w:rPr/>
      </w:pPr>
      <w:bookmarkStart w:id="149" w:name="__RefHeading___Toc6236079_1051229030"/>
      <w:bookmarkStart w:id="150" w:name="_Toc49"/>
      <w:bookmarkEnd w:id="148"/>
      <w:bookmarkEnd w:id="149"/>
      <w:r>
        <w:rPr>
          <w:rtl w:val="true"/>
        </w:rPr>
        <w:t>پیشنهاد و خاتمه</w:t>
      </w:r>
      <w:bookmarkEnd w:id="150"/>
    </w:p>
    <w:p>
      <w:pPr>
        <w:pStyle w:val="BookText"/>
        <w:rPr/>
      </w:pPr>
      <w:r>
        <w:rPr>
          <w:rFonts w:ascii="IRNazanin" w:hAnsi="IRNazanin" w:eastAsia="IRNazanin"/>
          <w:color w:val="111111"/>
          <w:sz w:val="28"/>
          <w:sz w:val="28"/>
          <w:szCs w:val="28"/>
          <w:rtl w:val="true"/>
          <w:lang w:bidi="fa-IR"/>
        </w:rPr>
        <w:t>و در خاتمه پس از طی این لحظاتی که آن را برای خداوند گذراندی،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نیامدم تا چیزی را از جانب خویش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را دیگری بر زبانم 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یاد داد تا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کرد تا راه را بیابم و آن گاه که به حقیقت آن پی بردم، به تو نشانش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خداوند برای ما علامت گذاری کرده، حریم ها حفظ شده اند، خط قرمز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روشنایی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برای پرواز بال بگیرو در فضای نورانی رضای اوپربکش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این قدر که به غذا و تحصیل و پوشاک و خواب جوانانمان اهمیت می دهیم، برای اندیشه آن ها نیز ارزش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کدام نمی خواهیم جوانانمان بازیچه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دست آنان که ادعای دلسوزی دارند، آنان که تظاهر به ترحم و تلاش می کنند اما هرگز آرامشی را به ارمغان می آورند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مردان غیور و بانوان با عفت به یقین می خواهند راحت زندگی کنند و مطمئن باشند که احکام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با دایر نمودن مراكز تعليم و تربیت و پزشکی، فروشگاه های مختلف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کادر آقایان برای آنها و با کادر خانم ها برای ایشان به توسعه فرهنگ اهل بیت اطهار علیهم السلام، رفاه و امنیت اخلاقی، روانی و اجتماعی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یاد شد کفایت می نماید برای آنان که می خواهند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می تواند با حفظ خود و خانواده اش، یک گام به سوی معدن علم و نور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نگاه حرام </w:t>
      </w:r>
    </w:p>
    <w:p>
      <w:pPr>
        <w:pStyle w:val="BookText"/>
        <w:rPr/>
      </w:pPr>
      <w:r>
        <w:rPr>
          <w:rFonts w:ascii="IRNazanin" w:hAnsi="IRNazanin" w:eastAsia="IRNazanin"/>
          <w:color w:val="111111"/>
          <w:sz w:val="28"/>
          <w:sz w:val="28"/>
          <w:szCs w:val="28"/>
          <w:rtl w:val="true"/>
          <w:lang w:bidi="fa-IR"/>
        </w:rPr>
        <w:t>را برای خدا ترک نمود، چنان ایمانی به او دهد که شیرینی آن را در قلب خود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دیگر حتی نامی هم از گناه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همه ما معنای گناه را می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 بیشتر ندارد ولی چهار ستون بدن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بدتر از این است که خدا نگاه لطف خود را از من بگیرد؟ یا نه، من به او پشت کنم و نخواهم بپذیرم که او برای من نیکویی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ببینم که او مرا پاک می خواهد، برای خودش بدون غل وغش، تا امروز دنیایم آباد باشد و وسیله ای برای آباد شدن زندگی جاودانه ام، فراهم 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براستی مگر زور و زر دنیا چه چیزی با خود دارد و چقدر ارزش و دوام دارد که من بخواهم احساس در سایه لطف خدا بودن را به آن بفروشم؟ آیا اگر همه دنیا از آن ما بود، حاضر نبودیم آن را بپردازیم تا خدا از ما راضی شود ؟ پس به جای حرف بهتر است به دنبال عمل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بفهمیم، و اگر فهمیدیم به لطف او، خدا کند که وارد راه شویم، و اگروارد راه شدیم به لطف او، خدا کند رهایش نکنیم، باز هم به لطف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را بدانیم برای آن مرد از آن سلاله پاک، یک قدم هم برداریم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یک قدم بردارد، راهی نمانده ، خوب بودن سخت نیست، اما تلاش می خواهد و درک این که این یک قدمها وظیفه ای است که باید از عهده آن برآییم، خود حکایتی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تو را که می دانم قلبت از آن اوست و برای او می تپد به او می 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معدن نور به امید آن روز که تو بیایی و من نیز با امید به درگاهت زانو بزنم، مرا بپذیری و با خود ببری، هر کجا که می روی،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Amiri" w:hAnsi="Amiri" w:eastAsia="Amiri" w:cs="Amiri"/>
          <w:color w:val="111111"/>
          <w:sz w:val="28"/>
          <w:sz w:val="28"/>
          <w:szCs w:val="28"/>
          <w:rtl w:val="true"/>
          <w:lang w:bidi="ar-SA"/>
        </w:rPr>
        <w:t>وَ صَلَّى اللَّهُ عَلَى مُحَمَّدٍ وَ آلِهِ الطَّاهِرِينَ وَ لَعْنَةَ اللَّهِ عَلَى أَعْدَائِهِمْ أَجْمَعِينَ</w:t>
      </w:r>
    </w:p>
    <w:p>
      <w:pPr>
        <w:pStyle w:val="BookText"/>
        <w:rPr/>
      </w:pPr>
      <w:r>
        <w:rPr>
          <w:rFonts w:ascii="IRNazanin" w:hAnsi="IRNazanin" w:eastAsia="IRNazanin"/>
          <w:color w:val="111111"/>
          <w:sz w:val="28"/>
          <w:sz w:val="28"/>
          <w:szCs w:val="28"/>
          <w:rtl w:val="true"/>
          <w:lang w:bidi="fa-IR"/>
        </w:rPr>
        <w:t>حیدرحسين التربتي الكربلائي عبيد آل محمد صلى الله عليهم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910_111191"/>
      <w:bookmarkStart w:id="152" w:name="pg7910_111191"/>
      <w:bookmarkEnd w:id="152"/>
    </w:p>
    <w:p>
      <w:pPr>
        <w:pStyle w:val="Heading2"/>
        <w:numPr>
          <w:ilvl w:val="1"/>
          <w:numId w:val="1"/>
        </w:numPr>
        <w:rPr/>
      </w:pPr>
      <w:bookmarkStart w:id="153" w:name="pg7910_111191"/>
      <w:bookmarkStart w:id="154" w:name="__RefHeading___Toc6236081_1051229030"/>
      <w:bookmarkStart w:id="155" w:name="_Toc50"/>
      <w:bookmarkEnd w:id="153"/>
      <w:bookmarkEnd w:id="154"/>
      <w:r>
        <w:rPr>
          <w:rtl w:val="true"/>
        </w:rPr>
        <w:t>کتاب نامه</w:t>
      </w:r>
      <w:bookmarkEnd w:id="155"/>
    </w:p>
    <w:p>
      <w:pPr>
        <w:pStyle w:val="BookText"/>
        <w:rPr/>
      </w:pPr>
      <w:r>
        <w:rPr>
          <w:rFonts w:ascii="IRNazanin" w:hAnsi="IRNazanin" w:eastAsia="IRNazanin"/>
          <w:color w:val="111111"/>
          <w:sz w:val="28"/>
          <w:sz w:val="28"/>
          <w:szCs w:val="28"/>
          <w:rtl w:val="true"/>
          <w:lang w:bidi="fa-IR"/>
        </w:rPr>
        <w:t>القرآن الكريم، کلام الله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 سال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دارالمعرفة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صبحى الصالح، نشر دارالأسوة، اوقاف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على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دارالنعمان النجف الأشرف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أبي الحسن محمد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دارالأسوة، تهران،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الإستبصار شيخ الطائفة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الديلمي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الإسلام الشيخ 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دارالکتب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محمد باقر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الإسلامية تهران،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بصائر الدرجات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آية الله مرعشی نجفی، چاپ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سنگی مكتبة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كثير القرشي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المعرفة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محمد بن 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الصدر تهران ،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علي بن جمعة العروسي الحويزي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چاپ و نشر مؤسسه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چاپخانه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نشر رضی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 عليهم السلام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الأشعث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مكتبة نینوی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مؤسسه المرتضى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شهرستانی و سید علی خراسانی و شیخ محمد مهدی نجف، مؤسسه نشر اسلامی قم،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p>
    <w:p>
      <w:pPr>
        <w:pStyle w:val="BookText"/>
        <w:rPr/>
      </w:pP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زين الدين بن علي الجبعي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های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محمد بن الفتال النيشابوري رضوان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در</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و چاپ مكتبة المصطفوي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نشر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زبدة البيان في 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أحمد مشهور به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محقق اردبیلی،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سلسلة الينابيع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شرائع الإسلام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أبوالقاسم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چاپ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دار احياء الكتب العربية،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الصحاح تاج اللغة و صحاح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حماد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دارالعلم للملايين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الحلي، برادر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کتابخانه آية الله مرعشی نجفی،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الحيدريه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عوالي اللآلي العزيزية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الأحسائي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مجتبی عراقی ، نشر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مؤسسة الأعلمي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الآمدي التميمي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تبلیغات اسلامی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الحقة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المعارف الإسلاميه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مؤسسة آل البيت عليهم السلام ، چاپ کنگره جهانی امام 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القطب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آية الله مرعشی نجفی،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نینوا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چاپ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دارالکتب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بن أبي الفتح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بیروت،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أبوالقاسم علي بن موسی بن جعفر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حسون، نشر 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کنز العرفان في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کتابخانه نوید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أبو جعفر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نشر اسلامی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الطائفة الحقة أبوجعفر محمد بن الحسن الطوسي، چاپ مکتبه مرتضويه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أبو جعفر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محمد بن محمد بن نعمان العكبري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جامعه مدرسین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شهر آشوب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بیدار،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 بن ابي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دارالكتب الإسلاميه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بن خالد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دارالکتب الإسلامية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الحسن بن فضل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مؤسسه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مسالك الأفهام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الشهيد الثاني، 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میرزا حسين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أبونصرحسن بن الفضل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الشريف الرضي،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الأنوار 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عبدالكريم النيلي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سنة </w:t>
      </w:r>
      <w:r>
        <w:rPr>
          <w:rFonts w:eastAsia="IRNazanin" w:cs="IRNazanin"/>
          <w:color w:val="111111"/>
          <w:sz w:val="28"/>
          <w:szCs w:val="28"/>
          <w:lang w:bidi="fa-IR"/>
        </w:rPr>
        <w:t>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مؤسسه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جامعه مدرسین حوزه علميه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منية المريد في آداب المفيد و المستفيد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زين الدين بن علي بن أحمد العاملي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حوزه عمليه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علي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القرن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نشر مؤسسه امام مهدی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النهاية في غريب الحديث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بن محمد الجزري، إبن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مؤسسه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فِطْرَتَ اللَّهِ الَّتِي فَطَرَ النَّاسَ عَلَيْهَا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وَالْمُؤْمِنُونَ ۖ وَ سَتُرَدُّونَ إِلَىٰ عَالِمِ الْغَيْبِ وَالشَّهَادَةِ فَيُنَبِّئُكُمْ بِمَا كُنْتُمْ تَعْمَلُونَ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هَٰذَا صِرَاطِي مُسْتَقِيمًا فَاتَّبِعُوهُ ۖ وَ لَا تَتَّبِعُوا السُّبُلَ فَتَفَرَّقَ بِكُمْ عَنْ سَبِيلِهِ ۚ ذَٰلِكُمْ وَصَّاكُمْ بِهِ لَعَلَّكُمْ تَتَّقُونَ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158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يُطِعِ اللَّهَ وَ رَسُولَهُ يُدْخِلْهُ جَنَّاتٍ تَجْرِي مِنْ تَحْتِهَا الْأَنْهَارُ خَالِدِينَ فِيهَا ۚ وَ ذَٰلِكَ الْفَوْزُ الْعَظِيمُ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هَدَيْنَاهُ السَّبِيلَ إِمَّا شَاكِرًا وَ إِمَّا كَفُورًا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 وَ إِنَّمَا تُنْقَلُونَ مِنْ دَارٍ إِلَى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 صلی الله عليه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برای نابود شدن آفریده نشده اید، بلکه آفریده شده اید تا بمانید و جاودانی شوید و همانا از خانه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خانه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می شوید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كَمَا أَحَبَّ فَاجْعَلْنِي كَمَا 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همانطوری که من دوست دارم، مرا هم همانگونه کن که خود دوست می داری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فَلَوْلَا إِذْ جَاءَهُمْ بَأْسُنَا تَضَرَّعُوا وَلَٰكِنْ قَسَتْ قُلُوبُهُمْ وَ زَيَّنَ لَهُمُ الشَّيْطَانُ مَا كَانُوا يَعْمَلُونَ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عليه السلام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كَانَ لِيَ عَلَيْكُمْ مِنْ سُلْطَانٍ إِلَّا أَنْ دَعَوْتُكُمْ فَاسْتَجَبْتُمْ لِي ۖ فَلَا تَلُومُونِي وَ لُومُوا أَنْفُسَكُمْ ۖ مَا أَنَا بِمُصْرِخِكُمْ وَ مَا أَنْتُمْ بِمُصْرِخِيَّ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شریف ندبه که از امام جعفرصادق و حضرت صاحب الأمر عليهما السلام نقل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أدني ما يكون به العبد مؤمنا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33515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والرأي والمقاييس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21538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21546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الْأُمِّيَّ الَّذِي يَجِدُونَهُ مَكْتُوبًا عِنْدَهُمْ فِي التَّوْرَاةِ وَالْإِنْجِيلِ يَأْمُرُهُمْ بِالْمَعْرُوفِ وَ يَنْهَاهُمْ عَنِ الْمُنْكَرِ وَ يُحِلُّ لَهُمُ الطَّيِّبَاتِ وَ يُحَرِّمُ عَلَيْهِمُ الْخَبَائِثَ وَ يَضَعُ عَنْهُمْ إِصْرَهُمْ وَالْأَغْلَالَ الَّتِي كَانَتْ عَلَيْهِمْ ۚ فَالَّذِينَ آمَنُوا بِهِ وَ عَزَّرُوهُ وَنَصَرُوهُ وَ اتَّبَعُوا النُّورَ الَّذِي أُنْزِلَ مَعَهُ ۙ أُولَٰئِكَ هُمُ الْمُفْلِحُونَ</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تفسیرنعمانی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الفروض على الجوارح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يحل النظر إليه من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الإيمان مبثوث لجوارح البدن كلها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الفروض على الجوارح،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غسل يوم الجمعة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20218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أولي الإربة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يحل النظر إليه من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القواعد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القواعد بين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فالذي يظهر بقاء حكم العورة بالنسبة إلى ما يعتاد ستره من الأجساد في مثلهن من البطن و نحوها، نعم، لابأس ببروز وجوههن و بعض شعرهن و أذرعهن و نحو ذلك مما يعتاد في العجائز المسنة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أن المراد ارتفاع حکم العورة بالنسبة إليهن الذي يمكن دعوى ضرورة المذهب أو الدين على خلافه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القواعد من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القواعد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ب</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60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مبايعة النبي صلى الله علیه و آله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نهج البلاغة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25458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جمل من مناهي النبي صلى الله عليه وآله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وضع عن النساء تسعة عشر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 پیامبر صلی الله عليه وآله به امام على علیه 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طاعة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فاستروا، و در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فادرءوا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نهج البلاغة، إبن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المذموم من أخلاق النساء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087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25765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کریمه را تلاوت فرمودند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 که با مصیبتی مواجه گردیده 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الملابس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أبواب ما يكتسب به،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تشمير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أبواب أحكام الملابس،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 تحقيق کلانتر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عیون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قصص الأنبياء، القطب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32134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الديباج،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التسليم على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مقدمات النكاح، 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تأديب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أدب المرأة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شیخ صدوق،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صلى الله عليهم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ذُرِّيَّةً بَعْضُها مِنْ بَعْضٍ وَ اللَّهُ سَمِيعٌ عَلِيمٌ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العددالقويه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نهج البلاغة، دارالمعرفة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25049</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الإستبصان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الإحرام فيه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يجوز للمحرمة أن تلبسه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الى نساء أهل الذمة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 مقدمات النكاح، 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النظر إلى نساء الأعراب و أهل السواد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25382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4523</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النوادر،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الزوج على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الزوج على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أبواب مقدمات النكاح، 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التستر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عوالى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أبواب مقدمات النکاح، 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العددالقوية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التوادر،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فقه القرآن،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الزيادات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081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081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رؤية المرأة الرجل الأجنبي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النكاح 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025108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الرَّجُلُ مَعَ ابنِهِ الحَمّامَ فَيَنظُرَ إلى عَورَتِهِ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025376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 اللباب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تأديب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25360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مشكوة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082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حديث الدجال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منتخب الأنوار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مختصر البصائر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مکارم الأخلاق،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27022</Words>
  <Characters>102673</Characters>
  <CharactersWithSpaces>128730</CharactersWithSpaces>
  <Paragraphs>1288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2026-08-27T13:20:07Z</dcterms:created>
  <dc:creator>ghaemiyeh.com</dc:creator>
  <dc:description/>
  <dc:language>en-US</dc:language>
  <cp:lastModifiedBy/>
  <dcterms:modified xsi:type="dcterms:W3CDTF">2026-08-27T16:50:11Z</dcterms:modified>
  <cp:revision>1</cp:revision>
  <dc:subject/>
  <dc:title>حجاب نگاه پوشش و روابط از دیدگاه قرآن و عترت</dc:title>
</cp:coreProperties>
</file>

<file path=docProps/custom.xml><?xml version="1.0" encoding="utf-8"?>
<Properties xmlns="http://schemas.openxmlformats.org/officeDocument/2006/custom-properties" xmlns:vt="http://schemas.openxmlformats.org/officeDocument/2006/docPropsVTypes"/>
</file>