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دروس فی التفسیر والتدبر اهدنا الصراط المستقیم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39291_1051229030">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5639293_105122903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5639295_1051229030">
            <w:r>
              <w:rPr>
                <w:webHidden/>
                <w:rStyle w:val="IndexLink"/>
                <w:rtl w:val="true"/>
              </w:rPr>
              <w:t>المقدمة</w:t>
            </w:r>
            <w:r>
              <w:rPr>
                <w:rStyle w:val="IndexLink"/>
                <w:rtl w:val="true"/>
              </w:rPr>
              <w:tab/>
            </w:r>
            <w:r>
              <w:rPr>
                <w:rStyle w:val="IndexLink"/>
              </w:rPr>
              <w:t>14</w:t>
            </w:r>
          </w:hyperlink>
        </w:p>
        <w:p>
          <w:pPr>
            <w:pStyle w:val="Contents3"/>
            <w:tabs>
              <w:tab w:val="clear" w:pos="8459"/>
              <w:tab w:val="right" w:pos="9026" w:leader="dot"/>
            </w:tabs>
            <w:rPr/>
          </w:pPr>
          <w:hyperlink w:anchor="__RefHeading___Toc5639297_105122903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5639299_1051229030">
            <w:r>
              <w:rPr>
                <w:webHidden/>
                <w:rStyle w:val="IndexLink"/>
                <w:rtl w:val="true"/>
              </w:rPr>
              <w:t>مراجعه ومصادره</w:t>
            </w:r>
            <w:r>
              <w:rPr>
                <w:rStyle w:val="IndexLink"/>
                <w:rtl w:val="true"/>
              </w:rPr>
              <w:t>:</w:t>
              <w:tab/>
            </w:r>
            <w:r>
              <w:rPr>
                <w:rStyle w:val="IndexLink"/>
              </w:rPr>
              <w:t>15</w:t>
            </w:r>
          </w:hyperlink>
        </w:p>
        <w:p>
          <w:pPr>
            <w:pStyle w:val="Contents2"/>
            <w:tabs>
              <w:tab w:val="clear" w:pos="8743"/>
              <w:tab w:val="right" w:pos="9026" w:leader="dot"/>
            </w:tabs>
            <w:rPr/>
          </w:pPr>
          <w:hyperlink w:anchor="__RefHeading___Toc5639301_1051229030">
            <w:r>
              <w:rPr>
                <w:webHidden/>
                <w:rStyle w:val="IndexLink"/>
                <w:rtl w:val="true"/>
              </w:rPr>
              <w:t>التمهيد</w:t>
            </w:r>
            <w:r>
              <w:rPr>
                <w:rStyle w:val="IndexLink"/>
                <w:rtl w:val="true"/>
              </w:rPr>
              <w:tab/>
            </w:r>
            <w:r>
              <w:rPr>
                <w:rStyle w:val="IndexLink"/>
              </w:rPr>
              <w:t>16</w:t>
            </w:r>
          </w:hyperlink>
        </w:p>
        <w:p>
          <w:pPr>
            <w:pStyle w:val="Contents3"/>
            <w:tabs>
              <w:tab w:val="clear" w:pos="8459"/>
              <w:tab w:val="right" w:pos="9026" w:leader="dot"/>
            </w:tabs>
            <w:rPr/>
          </w:pPr>
          <w:hyperlink w:anchor="__RefHeading___Toc5639303_1051229030">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5639305_1051229030">
            <w:r>
              <w:rPr>
                <w:webHidden/>
                <w:rStyle w:val="IndexLink"/>
                <w:rtl w:val="true"/>
              </w:rPr>
              <w:t>الكون في معادلةِ ثنائيّةِ الظاهرِ والباطنِ</w:t>
            </w:r>
            <w:r>
              <w:rPr>
                <w:rStyle w:val="IndexLink"/>
                <w:rtl w:val="true"/>
              </w:rPr>
              <w:tab/>
            </w:r>
            <w:r>
              <w:rPr>
                <w:rStyle w:val="IndexLink"/>
              </w:rPr>
              <w:t>16</w:t>
            </w:r>
          </w:hyperlink>
        </w:p>
        <w:p>
          <w:pPr>
            <w:pStyle w:val="Contents3"/>
            <w:tabs>
              <w:tab w:val="clear" w:pos="8459"/>
              <w:tab w:val="right" w:pos="9026" w:leader="dot"/>
            </w:tabs>
            <w:rPr/>
          </w:pPr>
          <w:hyperlink w:anchor="__RefHeading___Toc5639307_1051229030">
            <w:r>
              <w:rPr>
                <w:webHidden/>
                <w:rStyle w:val="IndexLink"/>
                <w:rtl w:val="true"/>
              </w:rPr>
              <w:t>العلوم الأربع</w:t>
            </w:r>
            <w:r>
              <w:rPr>
                <w:rStyle w:val="IndexLink"/>
                <w:rtl w:val="true"/>
              </w:rPr>
              <w:t xml:space="preserve">: </w:t>
            </w:r>
            <w:r>
              <w:rPr>
                <w:rStyle w:val="IndexLink"/>
                <w:rtl w:val="true"/>
              </w:rPr>
              <w:t>ظاهر الدنيا والآخرة وباطنهما</w:t>
            </w:r>
            <w:r>
              <w:rPr>
                <w:rStyle w:val="IndexLink"/>
                <w:rtl w:val="true"/>
              </w:rPr>
              <w:tab/>
            </w:r>
            <w:r>
              <w:rPr>
                <w:rStyle w:val="IndexLink"/>
              </w:rPr>
              <w:t>17</w:t>
            </w:r>
          </w:hyperlink>
        </w:p>
        <w:p>
          <w:pPr>
            <w:pStyle w:val="Contents2"/>
            <w:tabs>
              <w:tab w:val="clear" w:pos="8743"/>
              <w:tab w:val="right" w:pos="9026" w:leader="dot"/>
            </w:tabs>
            <w:rPr/>
          </w:pPr>
          <w:hyperlink w:anchor="__RefHeading___Toc5639309_1051229030">
            <w:r>
              <w:rPr>
                <w:webHidden/>
                <w:rStyle w:val="IndexLink"/>
                <w:rtl w:val="true"/>
              </w:rPr>
              <w:t xml:space="preserve">الفصل الأول </w:t>
            </w:r>
            <w:r>
              <w:rPr>
                <w:rStyle w:val="IndexLink"/>
                <w:rtl w:val="true"/>
              </w:rPr>
              <w:t xml:space="preserve">: </w:t>
            </w:r>
            <w:r>
              <w:rPr>
                <w:rStyle w:val="IndexLink"/>
                <w:rtl w:val="true"/>
              </w:rPr>
              <w:t>بحوث عن الهداية</w:t>
            </w:r>
            <w:r>
              <w:rPr>
                <w:rStyle w:val="IndexLink"/>
                <w:rtl w:val="true"/>
              </w:rPr>
              <w:tab/>
            </w:r>
            <w:r>
              <w:rPr>
                <w:rStyle w:val="IndexLink"/>
              </w:rPr>
              <w:t>18</w:t>
            </w:r>
          </w:hyperlink>
        </w:p>
        <w:p>
          <w:pPr>
            <w:pStyle w:val="Contents3"/>
            <w:tabs>
              <w:tab w:val="clear" w:pos="8459"/>
              <w:tab w:val="right" w:pos="9026" w:leader="dot"/>
            </w:tabs>
            <w:rPr/>
          </w:pPr>
          <w:hyperlink w:anchor="__RefHeading___Toc5639311_1051229030">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5639313_1051229030">
            <w:r>
              <w:rPr>
                <w:webHidden/>
                <w:rStyle w:val="IndexLink"/>
                <w:rtl w:val="true"/>
              </w:rPr>
              <w:t>البحث الأول</w:t>
            </w:r>
            <w:r>
              <w:rPr>
                <w:rStyle w:val="IndexLink"/>
                <w:rtl w:val="true"/>
              </w:rPr>
              <w:t xml:space="preserve">: </w:t>
            </w:r>
            <w:r>
              <w:rPr>
                <w:rStyle w:val="IndexLink"/>
                <w:rtl w:val="true"/>
              </w:rPr>
              <w:t>طلب الحاصل محال فكيف يطلب المؤمن الهداية؟</w:t>
            </w:r>
            <w:r>
              <w:rPr>
                <w:rStyle w:val="IndexLink"/>
                <w:rtl w:val="true"/>
              </w:rPr>
              <w:tab/>
            </w:r>
            <w:r>
              <w:rPr>
                <w:rStyle w:val="IndexLink"/>
              </w:rPr>
              <w:t>20</w:t>
            </w:r>
          </w:hyperlink>
        </w:p>
        <w:p>
          <w:pPr>
            <w:pStyle w:val="Contents4"/>
            <w:tabs>
              <w:tab w:val="clear" w:pos="8176"/>
              <w:tab w:val="right" w:pos="9026" w:leader="dot"/>
            </w:tabs>
            <w:rPr/>
          </w:pPr>
          <w:hyperlink w:anchor="__RefHeading___Toc5639315_1051229030">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5639317_1051229030">
            <w:r>
              <w:rPr>
                <w:webHidden/>
                <w:rStyle w:val="IndexLink"/>
                <w:rtl w:val="true"/>
              </w:rPr>
              <w:t>أولاً</w:t>
            </w:r>
            <w:r>
              <w:rPr>
                <w:rStyle w:val="IndexLink"/>
                <w:rtl w:val="true"/>
              </w:rPr>
              <w:t xml:space="preserve">: </w:t>
            </w:r>
            <w:r>
              <w:rPr>
                <w:rStyle w:val="IndexLink"/>
                <w:rtl w:val="true"/>
              </w:rPr>
              <w:t>طلب الهداية في مرحلة العِلّة المبقية</w:t>
            </w:r>
            <w:r>
              <w:rPr>
                <w:rStyle w:val="IndexLink"/>
                <w:rtl w:val="true"/>
              </w:rPr>
              <w:tab/>
            </w:r>
            <w:r>
              <w:rPr>
                <w:rStyle w:val="IndexLink"/>
              </w:rPr>
              <w:t>21</w:t>
            </w:r>
          </w:hyperlink>
        </w:p>
        <w:p>
          <w:pPr>
            <w:pStyle w:val="Contents5"/>
            <w:tabs>
              <w:tab w:val="clear" w:pos="7892"/>
              <w:tab w:val="right" w:pos="9026" w:leader="dot"/>
            </w:tabs>
            <w:rPr/>
          </w:pPr>
          <w:hyperlink w:anchor="__RefHeading___Toc5639319_1051229030">
            <w:r>
              <w:rPr>
                <w:webHidden/>
                <w:rStyle w:val="IndexLink"/>
                <w:rtl w:val="true"/>
              </w:rPr>
              <w:t>اشارة</w:t>
            </w:r>
            <w:r>
              <w:rPr>
                <w:rStyle w:val="IndexLink"/>
                <w:rtl w:val="true"/>
              </w:rPr>
              <w:tab/>
            </w:r>
            <w:r>
              <w:rPr>
                <w:rStyle w:val="IndexLink"/>
              </w:rPr>
              <w:t>21</w:t>
            </w:r>
          </w:hyperlink>
        </w:p>
        <w:p>
          <w:pPr>
            <w:pStyle w:val="Contents5"/>
            <w:tabs>
              <w:tab w:val="clear" w:pos="7892"/>
              <w:tab w:val="right" w:pos="9026" w:leader="dot"/>
            </w:tabs>
            <w:rPr/>
          </w:pPr>
          <w:hyperlink w:anchor="__RefHeading___Toc5639321_1051229030">
            <w:r>
              <w:rPr>
                <w:webHidden/>
                <w:rStyle w:val="IndexLink"/>
                <w:rtl w:val="true"/>
              </w:rPr>
              <w:t>قصة القاضي الذي مات ضميره بعد الإعدامات</w:t>
            </w:r>
            <w:r>
              <w:rPr>
                <w:rStyle w:val="IndexLink"/>
                <w:rtl w:val="true"/>
              </w:rPr>
              <w:t>!</w:t>
              <w:tab/>
            </w:r>
            <w:r>
              <w:rPr>
                <w:rStyle w:val="IndexLink"/>
              </w:rPr>
              <w:t>22</w:t>
            </w:r>
          </w:hyperlink>
        </w:p>
        <w:p>
          <w:pPr>
            <w:pStyle w:val="Contents5"/>
            <w:tabs>
              <w:tab w:val="clear" w:pos="7892"/>
              <w:tab w:val="right" w:pos="9026" w:leader="dot"/>
            </w:tabs>
            <w:rPr/>
          </w:pPr>
          <w:hyperlink w:anchor="__RefHeading___Toc5639323_1051229030">
            <w:r>
              <w:rPr>
                <w:webHidden/>
                <w:rStyle w:val="IndexLink"/>
                <w:rtl w:val="true"/>
              </w:rPr>
              <w:t>لنكن حسّاسين جداً تجاه حُسن أو سوء العاقبة</w:t>
            </w:r>
            <w:r>
              <w:rPr>
                <w:rStyle w:val="IndexLink"/>
                <w:rtl w:val="true"/>
              </w:rPr>
              <w:tab/>
            </w:r>
            <w:r>
              <w:rPr>
                <w:rStyle w:val="IndexLink"/>
              </w:rPr>
              <w:t>24</w:t>
            </w:r>
          </w:hyperlink>
        </w:p>
        <w:p>
          <w:pPr>
            <w:pStyle w:val="Contents4"/>
            <w:tabs>
              <w:tab w:val="clear" w:pos="8176"/>
              <w:tab w:val="right" w:pos="9026" w:leader="dot"/>
            </w:tabs>
            <w:rPr/>
          </w:pPr>
          <w:hyperlink w:anchor="__RefHeading___Toc5639325_1051229030">
            <w:r>
              <w:rPr>
                <w:webHidden/>
                <w:rStyle w:val="IndexLink"/>
                <w:rtl w:val="true"/>
              </w:rPr>
              <w:t>ثانياً</w:t>
            </w:r>
            <w:r>
              <w:rPr>
                <w:rStyle w:val="IndexLink"/>
                <w:rtl w:val="true"/>
              </w:rPr>
              <w:t xml:space="preserve">: </w:t>
            </w:r>
            <w:r>
              <w:rPr>
                <w:rStyle w:val="IndexLink"/>
                <w:rtl w:val="true"/>
              </w:rPr>
              <w:t>طلب الهداية إلى الدرجات العليا</w:t>
            </w:r>
            <w:r>
              <w:rPr>
                <w:rStyle w:val="IndexLink"/>
                <w:rtl w:val="true"/>
              </w:rPr>
              <w:tab/>
            </w:r>
            <w:r>
              <w:rPr>
                <w:rStyle w:val="IndexLink"/>
              </w:rPr>
              <w:t>25</w:t>
            </w:r>
          </w:hyperlink>
        </w:p>
        <w:p>
          <w:pPr>
            <w:pStyle w:val="Contents5"/>
            <w:tabs>
              <w:tab w:val="clear" w:pos="7892"/>
              <w:tab w:val="right" w:pos="9026" w:leader="dot"/>
            </w:tabs>
            <w:rPr/>
          </w:pPr>
          <w:hyperlink w:anchor="__RefHeading___Toc5639327_1051229030">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5639329_1051229030">
            <w:r>
              <w:rPr>
                <w:webHidden/>
                <w:rStyle w:val="IndexLink"/>
                <w:rtl w:val="true"/>
              </w:rPr>
              <w:t>لنكن في حركة دائمة نحو الكمال</w:t>
            </w:r>
            <w:r>
              <w:rPr>
                <w:rStyle w:val="IndexLink"/>
                <w:rtl w:val="true"/>
              </w:rPr>
              <w:tab/>
            </w:r>
            <w:r>
              <w:rPr>
                <w:rStyle w:val="IndexLink"/>
              </w:rPr>
              <w:t>26</w:t>
            </w:r>
          </w:hyperlink>
        </w:p>
        <w:p>
          <w:pPr>
            <w:pStyle w:val="Contents5"/>
            <w:tabs>
              <w:tab w:val="clear" w:pos="7892"/>
              <w:tab w:val="right" w:pos="9026" w:leader="dot"/>
            </w:tabs>
            <w:rPr/>
          </w:pPr>
          <w:hyperlink w:anchor="__RefHeading___Toc5639331_1051229030">
            <w:r>
              <w:rPr>
                <w:webHidden/>
                <w:rStyle w:val="IndexLink"/>
                <w:rtl w:val="true"/>
              </w:rPr>
              <w:t>خطر التراجع الروحي على طالب العلم</w:t>
            </w:r>
            <w:r>
              <w:rPr>
                <w:rStyle w:val="IndexLink"/>
                <w:rtl w:val="true"/>
              </w:rPr>
              <w:tab/>
            </w:r>
            <w:r>
              <w:rPr>
                <w:rStyle w:val="IndexLink"/>
              </w:rPr>
              <w:t>27</w:t>
            </w:r>
          </w:hyperlink>
        </w:p>
        <w:p>
          <w:pPr>
            <w:pStyle w:val="Contents5"/>
            <w:tabs>
              <w:tab w:val="clear" w:pos="7892"/>
              <w:tab w:val="right" w:pos="9026" w:leader="dot"/>
            </w:tabs>
            <w:rPr/>
          </w:pPr>
          <w:hyperlink w:anchor="__RefHeading___Toc5639333_1051229030">
            <w:r>
              <w:rPr>
                <w:webHidden/>
                <w:rStyle w:val="IndexLink"/>
                <w:rtl w:val="true"/>
              </w:rPr>
              <w:t>شواخص التقدم معرفياً ومعنوياً</w:t>
            </w:r>
            <w:r>
              <w:rPr>
                <w:rStyle w:val="IndexLink"/>
                <w:rtl w:val="true"/>
              </w:rPr>
              <w:tab/>
            </w:r>
            <w:r>
              <w:rPr>
                <w:rStyle w:val="IndexLink"/>
              </w:rPr>
              <w:t>27</w:t>
            </w:r>
          </w:hyperlink>
        </w:p>
        <w:p>
          <w:pPr>
            <w:pStyle w:val="Contents4"/>
            <w:tabs>
              <w:tab w:val="clear" w:pos="8176"/>
              <w:tab w:val="right" w:pos="9026" w:leader="dot"/>
            </w:tabs>
            <w:rPr/>
          </w:pPr>
          <w:hyperlink w:anchor="__RefHeading___Toc5639335_1051229030">
            <w:r>
              <w:rPr>
                <w:webHidden/>
                <w:rStyle w:val="IndexLink"/>
                <w:rtl w:val="true"/>
              </w:rPr>
              <w:t>ثالثاً</w:t>
            </w:r>
            <w:r>
              <w:rPr>
                <w:rStyle w:val="IndexLink"/>
                <w:rtl w:val="true"/>
              </w:rPr>
              <w:t xml:space="preserve">: </w:t>
            </w:r>
            <w:r>
              <w:rPr>
                <w:rStyle w:val="IndexLink"/>
                <w:rtl w:val="true"/>
              </w:rPr>
              <w:t>طلب الهداية التكوينية</w:t>
            </w:r>
            <w:r>
              <w:rPr>
                <w:rStyle w:val="IndexLink"/>
                <w:rtl w:val="true"/>
              </w:rPr>
              <w:tab/>
            </w:r>
            <w:r>
              <w:rPr>
                <w:rStyle w:val="IndexLink"/>
              </w:rPr>
              <w:t>29</w:t>
            </w:r>
          </w:hyperlink>
        </w:p>
        <w:p>
          <w:pPr>
            <w:pStyle w:val="Contents5"/>
            <w:tabs>
              <w:tab w:val="clear" w:pos="7892"/>
              <w:tab w:val="right" w:pos="9026" w:leader="dot"/>
            </w:tabs>
            <w:rPr/>
          </w:pPr>
          <w:hyperlink w:anchor="__RefHeading___Toc5639337_1051229030">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5639339_1051229030">
            <w:r>
              <w:rPr>
                <w:webHidden/>
                <w:rStyle w:val="IndexLink"/>
                <w:rtl w:val="true"/>
              </w:rPr>
              <w:t>من تجليات الهداية التكوينية، التوفيق، عكس الخذلان</w:t>
            </w:r>
            <w:r>
              <w:rPr>
                <w:rStyle w:val="IndexLink"/>
                <w:rtl w:val="true"/>
              </w:rPr>
              <w:tab/>
            </w:r>
            <w:r>
              <w:rPr>
                <w:rStyle w:val="IndexLink"/>
              </w:rPr>
              <w:t>29</w:t>
            </w:r>
          </w:hyperlink>
        </w:p>
        <w:p>
          <w:pPr>
            <w:pStyle w:val="Contents5"/>
            <w:tabs>
              <w:tab w:val="clear" w:pos="7892"/>
              <w:tab w:val="right" w:pos="9026" w:leader="dot"/>
            </w:tabs>
            <w:rPr/>
          </w:pPr>
          <w:hyperlink w:anchor="__RefHeading___Toc5639341_1051229030">
            <w:r>
              <w:rPr>
                <w:webHidden/>
                <w:rStyle w:val="IndexLink"/>
                <w:rtl w:val="true"/>
              </w:rPr>
              <w:t>لماذا ننشغل بالهوامش، ونتناسى أعظم الكتب المقدسة؟</w:t>
            </w:r>
            <w:r>
              <w:rPr>
                <w:rStyle w:val="IndexLink"/>
                <w:rtl w:val="true"/>
              </w:rPr>
              <w:tab/>
            </w:r>
            <w:r>
              <w:rPr>
                <w:rStyle w:val="IndexLink"/>
              </w:rPr>
              <w:t>30</w:t>
            </w:r>
          </w:hyperlink>
        </w:p>
        <w:p>
          <w:pPr>
            <w:pStyle w:val="Contents5"/>
            <w:tabs>
              <w:tab w:val="clear" w:pos="7892"/>
              <w:tab w:val="right" w:pos="9026" w:leader="dot"/>
            </w:tabs>
            <w:rPr/>
          </w:pPr>
          <w:hyperlink w:anchor="__RefHeading___Toc5639343_1051229030">
            <w:r>
              <w:rPr>
                <w:webHidden/>
                <w:rStyle w:val="IndexLink"/>
                <w:rtl w:val="true"/>
              </w:rPr>
              <w:t xml:space="preserve">إشارة لفقه رواية الإمام الصادق </w:t>
            </w:r>
            <w:r>
              <w:rPr>
                <w:rStyle w:val="IndexLink"/>
                <w:rtl w:val="true"/>
              </w:rPr>
              <w:t>(</w:t>
            </w:r>
            <w:r>
              <w:rPr>
                <w:rStyle w:val="IndexLink"/>
                <w:rtl w:val="true"/>
              </w:rPr>
              <w:t>علیه السلام</w:t>
            </w:r>
            <w:r>
              <w:rPr>
                <w:rStyle w:val="IndexLink"/>
                <w:rtl w:val="true"/>
              </w:rPr>
              <w:t>)</w:t>
              <w:tab/>
            </w:r>
            <w:r>
              <w:rPr>
                <w:rStyle w:val="IndexLink"/>
              </w:rPr>
              <w:t>31</w:t>
            </w:r>
          </w:hyperlink>
        </w:p>
        <w:p>
          <w:pPr>
            <w:pStyle w:val="Contents5"/>
            <w:tabs>
              <w:tab w:val="clear" w:pos="7892"/>
              <w:tab w:val="right" w:pos="9026" w:leader="dot"/>
            </w:tabs>
            <w:rPr/>
          </w:pPr>
          <w:hyperlink w:anchor="__RefHeading___Toc5639345_1051229030">
            <w:r>
              <w:rPr>
                <w:webHidden/>
                <w:rStyle w:val="IndexLink"/>
                <w:rtl w:val="true"/>
              </w:rPr>
              <w:t xml:space="preserve">الشيخ المفيد </w:t>
            </w:r>
            <w:r>
              <w:rPr>
                <w:rStyle w:val="IndexLink"/>
                <w:rtl w:val="true"/>
              </w:rPr>
              <w:t>(</w:t>
            </w:r>
            <w:r>
              <w:rPr>
                <w:rStyle w:val="IndexLink"/>
                <w:rtl w:val="true"/>
              </w:rPr>
              <w:t>رحمه الله</w:t>
            </w:r>
            <w:r>
              <w:rPr>
                <w:rStyle w:val="IndexLink"/>
                <w:rtl w:val="true"/>
              </w:rPr>
              <w:t xml:space="preserve">) </w:t>
            </w:r>
            <w:r>
              <w:rPr>
                <w:rStyle w:val="IndexLink"/>
                <w:rtl w:val="true"/>
              </w:rPr>
              <w:t>والرؤيا المذهلة</w:t>
            </w:r>
            <w:r>
              <w:rPr>
                <w:rStyle w:val="IndexLink"/>
                <w:rtl w:val="true"/>
              </w:rPr>
              <w:tab/>
            </w:r>
            <w:r>
              <w:rPr>
                <w:rStyle w:val="IndexLink"/>
              </w:rPr>
              <w:t>32</w:t>
            </w:r>
          </w:hyperlink>
        </w:p>
        <w:p>
          <w:pPr>
            <w:pStyle w:val="Contents5"/>
            <w:tabs>
              <w:tab w:val="clear" w:pos="7892"/>
              <w:tab w:val="right" w:pos="9026" w:leader="dot"/>
            </w:tabs>
            <w:rPr/>
          </w:pPr>
          <w:hyperlink w:anchor="__RefHeading___Toc5639347_1051229030">
            <w:r>
              <w:rPr>
                <w:webHidden/>
                <w:rStyle w:val="IndexLink"/>
                <w:rtl w:val="true"/>
              </w:rPr>
              <w:t>من مصاديق الهداية التكوينية لطلاب الحوزة العلمية</w:t>
            </w:r>
            <w:r>
              <w:rPr>
                <w:rStyle w:val="IndexLink"/>
                <w:rtl w:val="true"/>
              </w:rPr>
              <w:tab/>
            </w:r>
            <w:r>
              <w:rPr>
                <w:rStyle w:val="IndexLink"/>
              </w:rPr>
              <w:t>33</w:t>
            </w:r>
          </w:hyperlink>
        </w:p>
        <w:p>
          <w:pPr>
            <w:pStyle w:val="Contents5"/>
            <w:tabs>
              <w:tab w:val="clear" w:pos="7892"/>
              <w:tab w:val="right" w:pos="9026" w:leader="dot"/>
            </w:tabs>
            <w:rPr/>
          </w:pPr>
          <w:hyperlink w:anchor="__RefHeading___Toc5639349_1051229030">
            <w:r>
              <w:rPr>
                <w:webHidden/>
                <w:rStyle w:val="IndexLink"/>
                <w:rtl w:val="true"/>
              </w:rPr>
              <w:t>وللكسبة والتجّار</w:t>
            </w:r>
            <w:r>
              <w:rPr>
                <w:rStyle w:val="IndexLink"/>
                <w:rtl w:val="true"/>
              </w:rPr>
              <w:tab/>
            </w:r>
            <w:r>
              <w:rPr>
                <w:rStyle w:val="IndexLink"/>
              </w:rPr>
              <w:t>34</w:t>
            </w:r>
          </w:hyperlink>
        </w:p>
        <w:p>
          <w:pPr>
            <w:pStyle w:val="Contents4"/>
            <w:tabs>
              <w:tab w:val="clear" w:pos="8176"/>
              <w:tab w:val="right" w:pos="9026" w:leader="dot"/>
            </w:tabs>
            <w:rPr/>
          </w:pPr>
          <w:hyperlink w:anchor="__RefHeading___Toc5639351_1051229030">
            <w:r>
              <w:rPr>
                <w:webHidden/>
                <w:rStyle w:val="IndexLink"/>
                <w:rtl w:val="true"/>
              </w:rPr>
              <w:t>رابعاً</w:t>
            </w:r>
            <w:r>
              <w:rPr>
                <w:rStyle w:val="IndexLink"/>
                <w:rtl w:val="true"/>
              </w:rPr>
              <w:t xml:space="preserve">: </w:t>
            </w:r>
            <w:r>
              <w:rPr>
                <w:rStyle w:val="IndexLink"/>
                <w:rtl w:val="true"/>
              </w:rPr>
              <w:t>الهداية في القضايا المستحدثة</w:t>
            </w:r>
            <w:r>
              <w:rPr>
                <w:rStyle w:val="IndexLink"/>
                <w:rtl w:val="true"/>
              </w:rPr>
              <w:tab/>
            </w:r>
            <w:r>
              <w:rPr>
                <w:rStyle w:val="IndexLink"/>
              </w:rPr>
              <w:t>34</w:t>
            </w:r>
          </w:hyperlink>
        </w:p>
        <w:p>
          <w:pPr>
            <w:pStyle w:val="Contents5"/>
            <w:tabs>
              <w:tab w:val="clear" w:pos="7892"/>
              <w:tab w:val="right" w:pos="9026" w:leader="dot"/>
            </w:tabs>
            <w:rPr/>
          </w:pPr>
          <w:hyperlink w:anchor="__RefHeading___Toc5639353_1051229030">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5639355_1051229030">
            <w:r>
              <w:rPr>
                <w:webHidden/>
                <w:rStyle w:val="IndexLink"/>
                <w:rtl w:val="true"/>
              </w:rPr>
              <w:t>طلب الهداية عند كل فتنة</w:t>
            </w:r>
            <w:r>
              <w:rPr>
                <w:rStyle w:val="IndexLink"/>
                <w:rtl w:val="true"/>
              </w:rPr>
              <w:tab/>
            </w:r>
            <w:r>
              <w:rPr>
                <w:rStyle w:val="IndexLink"/>
              </w:rPr>
              <w:t>36</w:t>
            </w:r>
          </w:hyperlink>
        </w:p>
        <w:p>
          <w:pPr>
            <w:pStyle w:val="Contents5"/>
            <w:tabs>
              <w:tab w:val="clear" w:pos="7892"/>
              <w:tab w:val="right" w:pos="9026" w:leader="dot"/>
            </w:tabs>
            <w:rPr/>
          </w:pPr>
          <w:hyperlink w:anchor="__RefHeading___Toc5639357_1051229030">
            <w:r>
              <w:rPr>
                <w:webHidden/>
                <w:rStyle w:val="IndexLink"/>
                <w:rtl w:val="true"/>
              </w:rPr>
              <w:t>وفي أثناء الاجتهاد والاستنباط</w:t>
            </w:r>
            <w:r>
              <w:rPr>
                <w:rStyle w:val="IndexLink"/>
                <w:rtl w:val="true"/>
              </w:rPr>
              <w:tab/>
            </w:r>
            <w:r>
              <w:rPr>
                <w:rStyle w:val="IndexLink"/>
              </w:rPr>
              <w:t>36</w:t>
            </w:r>
          </w:hyperlink>
        </w:p>
        <w:p>
          <w:pPr>
            <w:pStyle w:val="Contents5"/>
            <w:tabs>
              <w:tab w:val="clear" w:pos="7892"/>
              <w:tab w:val="right" w:pos="9026" w:leader="dot"/>
            </w:tabs>
            <w:rPr/>
          </w:pPr>
          <w:hyperlink w:anchor="__RefHeading___Toc5639359_1051229030">
            <w:r>
              <w:rPr>
                <w:webHidden/>
                <w:rStyle w:val="IndexLink"/>
                <w:rtl w:val="true"/>
              </w:rPr>
              <w:t xml:space="preserve">لنتذكر آية </w:t>
            </w:r>
            <w:r>
              <w:rPr>
                <w:rStyle w:val="IndexLink"/>
                <w:rtl w:val="true"/>
              </w:rPr>
              <w:t>(</w:t>
            </w:r>
            <w:r>
              <w:rPr>
                <w:rStyle w:val="IndexLink"/>
                <w:rtl w:val="true"/>
              </w:rPr>
              <w:t>الصِّرَاطَ</w:t>
            </w:r>
            <w:r>
              <w:rPr>
                <w:rStyle w:val="IndexLink"/>
                <w:rtl w:val="true"/>
              </w:rPr>
              <w:t xml:space="preserve">) </w:t>
            </w:r>
            <w:r>
              <w:rPr>
                <w:rStyle w:val="IndexLink"/>
                <w:rtl w:val="true"/>
              </w:rPr>
              <w:t>عند كل حدث وموقف</w:t>
            </w:r>
            <w:r>
              <w:rPr>
                <w:rStyle w:val="IndexLink"/>
                <w:rtl w:val="true"/>
              </w:rPr>
              <w:tab/>
            </w:r>
            <w:r>
              <w:rPr>
                <w:rStyle w:val="IndexLink"/>
              </w:rPr>
              <w:t>36</w:t>
            </w:r>
          </w:hyperlink>
        </w:p>
        <w:p>
          <w:pPr>
            <w:pStyle w:val="Contents5"/>
            <w:tabs>
              <w:tab w:val="clear" w:pos="7892"/>
              <w:tab w:val="right" w:pos="9026" w:leader="dot"/>
            </w:tabs>
            <w:rPr/>
          </w:pPr>
          <w:hyperlink w:anchor="__RefHeading___Toc5639361_1051229030">
            <w:r>
              <w:rPr>
                <w:webHidden/>
                <w:rStyle w:val="IndexLink"/>
                <w:rtl w:val="true"/>
              </w:rPr>
              <w:t>المعاني الأربع، متكاملة غير متمانعة</w:t>
            </w:r>
            <w:r>
              <w:rPr>
                <w:rStyle w:val="IndexLink"/>
                <w:rtl w:val="true"/>
              </w:rPr>
              <w:tab/>
            </w:r>
            <w:r>
              <w:rPr>
                <w:rStyle w:val="IndexLink"/>
              </w:rPr>
              <w:t>37</w:t>
            </w:r>
          </w:hyperlink>
        </w:p>
        <w:p>
          <w:pPr>
            <w:pStyle w:val="Contents5"/>
            <w:tabs>
              <w:tab w:val="clear" w:pos="7892"/>
              <w:tab w:val="right" w:pos="9026" w:leader="dot"/>
            </w:tabs>
            <w:rPr/>
          </w:pPr>
          <w:hyperlink w:anchor="__RefHeading___Toc5639363_1051229030">
            <w:r>
              <w:rPr>
                <w:webHidden/>
                <w:rStyle w:val="IndexLink"/>
                <w:rtl w:val="true"/>
              </w:rPr>
              <w:t>الصراط المستقيم في الحكومة الدينية وولاية الفقيه</w:t>
            </w:r>
            <w:r>
              <w:rPr>
                <w:rStyle w:val="IndexLink"/>
                <w:rtl w:val="true"/>
              </w:rPr>
              <w:tab/>
            </w:r>
            <w:r>
              <w:rPr>
                <w:rStyle w:val="IndexLink"/>
              </w:rPr>
              <w:t>38</w:t>
            </w:r>
          </w:hyperlink>
        </w:p>
        <w:p>
          <w:pPr>
            <w:pStyle w:val="Contents5"/>
            <w:tabs>
              <w:tab w:val="clear" w:pos="7892"/>
              <w:tab w:val="right" w:pos="9026" w:leader="dot"/>
            </w:tabs>
            <w:rPr/>
          </w:pPr>
          <w:hyperlink w:anchor="__RefHeading___Toc5639365_1051229030">
            <w:r>
              <w:rPr>
                <w:webHidden/>
                <w:rStyle w:val="IndexLink"/>
                <w:rtl w:val="true"/>
              </w:rPr>
              <w:t>دوائر الهداية في القضايا المستحدثة</w:t>
            </w:r>
            <w:r>
              <w:rPr>
                <w:rStyle w:val="IndexLink"/>
                <w:rtl w:val="true"/>
              </w:rPr>
              <w:tab/>
            </w:r>
            <w:r>
              <w:rPr>
                <w:rStyle w:val="IndexLink"/>
              </w:rPr>
              <w:t>38</w:t>
            </w:r>
          </w:hyperlink>
        </w:p>
        <w:p>
          <w:pPr>
            <w:pStyle w:val="Contents6"/>
            <w:tabs>
              <w:tab w:val="clear" w:pos="7609"/>
              <w:tab w:val="right" w:pos="9026" w:leader="dot"/>
            </w:tabs>
            <w:rPr/>
          </w:pPr>
          <w:hyperlink w:anchor="__RefHeading___Toc5639367_1051229030">
            <w:r>
              <w:rPr>
                <w:webHidden/>
                <w:rStyle w:val="IndexLink"/>
                <w:rtl w:val="true"/>
              </w:rPr>
              <w:t>اشارة</w:t>
            </w:r>
            <w:r>
              <w:rPr>
                <w:rStyle w:val="IndexLink"/>
                <w:rtl w:val="true"/>
              </w:rPr>
              <w:tab/>
            </w:r>
            <w:r>
              <w:rPr>
                <w:rStyle w:val="IndexLink"/>
              </w:rPr>
              <w:t>38</w:t>
            </w:r>
          </w:hyperlink>
        </w:p>
        <w:p>
          <w:pPr>
            <w:pStyle w:val="Contents6"/>
            <w:tabs>
              <w:tab w:val="clear" w:pos="7609"/>
              <w:tab w:val="right" w:pos="9026" w:leader="dot"/>
            </w:tabs>
            <w:rPr/>
          </w:pPr>
          <w:hyperlink w:anchor="__RefHeading___Toc5639369_1051229030">
            <w:r>
              <w:rPr>
                <w:webHidden/>
                <w:rStyle w:val="IndexLink"/>
              </w:rPr>
              <w:t>1</w:t>
            </w:r>
            <w:r>
              <w:rPr>
                <w:rStyle w:val="IndexLink"/>
                <w:rtl w:val="true"/>
              </w:rPr>
              <w:t xml:space="preserve">) </w:t>
            </w:r>
            <w:r>
              <w:rPr>
                <w:rStyle w:val="IndexLink"/>
                <w:rtl w:val="true"/>
              </w:rPr>
              <w:t>الهداية في الأحكام</w:t>
            </w:r>
            <w:r>
              <w:rPr>
                <w:rStyle w:val="IndexLink"/>
                <w:rtl w:val="true"/>
              </w:rPr>
              <w:tab/>
            </w:r>
            <w:r>
              <w:rPr>
                <w:rStyle w:val="IndexLink"/>
              </w:rPr>
              <w:t>38</w:t>
            </w:r>
          </w:hyperlink>
        </w:p>
        <w:p>
          <w:pPr>
            <w:pStyle w:val="Contents6"/>
            <w:tabs>
              <w:tab w:val="clear" w:pos="7609"/>
              <w:tab w:val="right" w:pos="9026" w:leader="dot"/>
            </w:tabs>
            <w:rPr/>
          </w:pPr>
          <w:hyperlink w:anchor="__RefHeading___Toc5639371_1051229030">
            <w:r>
              <w:rPr>
                <w:webHidden/>
                <w:rStyle w:val="IndexLink"/>
              </w:rPr>
              <w:t>2</w:t>
            </w:r>
            <w:r>
              <w:rPr>
                <w:rStyle w:val="IndexLink"/>
                <w:rtl w:val="true"/>
              </w:rPr>
              <w:t xml:space="preserve">) </w:t>
            </w:r>
            <w:r>
              <w:rPr>
                <w:rStyle w:val="IndexLink"/>
                <w:rtl w:val="true"/>
              </w:rPr>
              <w:t>الهداية في الموضوعات</w:t>
            </w:r>
            <w:r>
              <w:rPr>
                <w:rStyle w:val="IndexLink"/>
                <w:rtl w:val="true"/>
              </w:rPr>
              <w:tab/>
            </w:r>
            <w:r>
              <w:rPr>
                <w:rStyle w:val="IndexLink"/>
              </w:rPr>
              <w:t>39</w:t>
            </w:r>
          </w:hyperlink>
        </w:p>
        <w:p>
          <w:pPr>
            <w:pStyle w:val="Contents6"/>
            <w:tabs>
              <w:tab w:val="clear" w:pos="7609"/>
              <w:tab w:val="right" w:pos="9026" w:leader="dot"/>
            </w:tabs>
            <w:rPr/>
          </w:pPr>
          <w:hyperlink w:anchor="__RefHeading___Toc5639373_1051229030">
            <w:r>
              <w:rPr>
                <w:webHidden/>
                <w:rStyle w:val="IndexLink"/>
                <w:rtl w:val="true"/>
              </w:rPr>
              <w:t>اشارة</w:t>
            </w:r>
            <w:r>
              <w:rPr>
                <w:rStyle w:val="IndexLink"/>
                <w:rtl w:val="true"/>
              </w:rPr>
              <w:tab/>
            </w:r>
            <w:r>
              <w:rPr>
                <w:rStyle w:val="IndexLink"/>
              </w:rPr>
              <w:t>39</w:t>
            </w:r>
          </w:hyperlink>
        </w:p>
        <w:p>
          <w:pPr>
            <w:pStyle w:val="Contents6"/>
            <w:tabs>
              <w:tab w:val="clear" w:pos="7609"/>
              <w:tab w:val="right" w:pos="9026" w:leader="dot"/>
            </w:tabs>
            <w:rPr/>
          </w:pPr>
          <w:hyperlink w:anchor="__RefHeading___Toc5639375_1051229030">
            <w:r>
              <w:rPr>
                <w:webHidden/>
                <w:rStyle w:val="IndexLink"/>
                <w:rtl w:val="true"/>
              </w:rPr>
              <w:t xml:space="preserve">أ </w:t>
            </w:r>
            <w:r>
              <w:rPr>
                <w:rStyle w:val="IndexLink"/>
                <w:rtl w:val="true"/>
              </w:rPr>
              <w:t xml:space="preserve">- </w:t>
            </w:r>
            <w:r>
              <w:rPr>
                <w:rStyle w:val="IndexLink"/>
                <w:rtl w:val="true"/>
              </w:rPr>
              <w:t>الهداية إلى الزواج الناجح</w:t>
            </w:r>
            <w:r>
              <w:rPr>
                <w:rStyle w:val="IndexLink"/>
                <w:rtl w:val="true"/>
              </w:rPr>
              <w:tab/>
            </w:r>
            <w:r>
              <w:rPr>
                <w:rStyle w:val="IndexLink"/>
              </w:rPr>
              <w:t>39</w:t>
            </w:r>
          </w:hyperlink>
        </w:p>
        <w:p>
          <w:pPr>
            <w:pStyle w:val="Contents6"/>
            <w:tabs>
              <w:tab w:val="clear" w:pos="7609"/>
              <w:tab w:val="right" w:pos="9026" w:leader="dot"/>
            </w:tabs>
            <w:rPr/>
          </w:pPr>
          <w:hyperlink w:anchor="__RefHeading___Toc5639377_1051229030">
            <w:r>
              <w:rPr>
                <w:webHidden/>
                <w:rStyle w:val="IndexLink"/>
                <w:rtl w:val="true"/>
              </w:rPr>
              <w:t xml:space="preserve">ب </w:t>
            </w:r>
            <w:r>
              <w:rPr>
                <w:rStyle w:val="IndexLink"/>
                <w:rtl w:val="true"/>
              </w:rPr>
              <w:t xml:space="preserve">- </w:t>
            </w:r>
            <w:r>
              <w:rPr>
                <w:rStyle w:val="IndexLink"/>
                <w:rtl w:val="true"/>
              </w:rPr>
              <w:t>الهداية للموقف من انتخابات الدول الغربية</w:t>
            </w:r>
            <w:r>
              <w:rPr>
                <w:rStyle w:val="IndexLink"/>
                <w:rtl w:val="true"/>
              </w:rPr>
              <w:tab/>
            </w:r>
            <w:r>
              <w:rPr>
                <w:rStyle w:val="IndexLink"/>
              </w:rPr>
              <w:t>40</w:t>
            </w:r>
          </w:hyperlink>
        </w:p>
        <w:p>
          <w:pPr>
            <w:pStyle w:val="Contents6"/>
            <w:tabs>
              <w:tab w:val="clear" w:pos="7609"/>
              <w:tab w:val="right" w:pos="9026" w:leader="dot"/>
            </w:tabs>
            <w:rPr/>
          </w:pPr>
          <w:hyperlink w:anchor="__RefHeading___Toc5639379_1051229030">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5639381_1051229030">
            <w:r>
              <w:rPr>
                <w:webHidden/>
                <w:rStyle w:val="IndexLink"/>
                <w:rtl w:val="true"/>
              </w:rPr>
              <w:t>شروط سلامة الموقف في القضايا الخطيرة</w:t>
            </w:r>
            <w:r>
              <w:rPr>
                <w:rStyle w:val="IndexLink"/>
                <w:rtl w:val="true"/>
              </w:rPr>
              <w:tab/>
            </w:r>
            <w:r>
              <w:rPr>
                <w:rStyle w:val="IndexLink"/>
              </w:rPr>
              <w:t>41</w:t>
            </w:r>
          </w:hyperlink>
        </w:p>
        <w:p>
          <w:pPr>
            <w:pStyle w:val="Contents6"/>
            <w:tabs>
              <w:tab w:val="clear" w:pos="7609"/>
              <w:tab w:val="right" w:pos="9026" w:leader="dot"/>
            </w:tabs>
            <w:rPr/>
          </w:pPr>
          <w:hyperlink w:anchor="__RefHeading___Toc5639383_1051229030">
            <w:r>
              <w:rPr>
                <w:webHidden/>
                <w:rStyle w:val="IndexLink"/>
                <w:rtl w:val="true"/>
              </w:rPr>
              <w:t xml:space="preserve">ج </w:t>
            </w:r>
            <w:r>
              <w:rPr>
                <w:rStyle w:val="IndexLink"/>
                <w:rtl w:val="true"/>
              </w:rPr>
              <w:t xml:space="preserve">- </w:t>
            </w:r>
            <w:r>
              <w:rPr>
                <w:rStyle w:val="IndexLink"/>
                <w:rtl w:val="true"/>
              </w:rPr>
              <w:t>الحوزة أو المنصب؟</w:t>
            </w:r>
            <w:r>
              <w:rPr>
                <w:rStyle w:val="IndexLink"/>
                <w:rtl w:val="true"/>
              </w:rPr>
              <w:tab/>
            </w:r>
            <w:r>
              <w:rPr>
                <w:rStyle w:val="IndexLink"/>
              </w:rPr>
              <w:t>42</w:t>
            </w:r>
          </w:hyperlink>
        </w:p>
        <w:p>
          <w:pPr>
            <w:pStyle w:val="Contents6"/>
            <w:tabs>
              <w:tab w:val="clear" w:pos="7609"/>
              <w:tab w:val="right" w:pos="9026" w:leader="dot"/>
            </w:tabs>
            <w:rPr/>
          </w:pPr>
          <w:hyperlink w:anchor="__RefHeading___Toc5639385_1051229030">
            <w:r>
              <w:rPr>
                <w:webHidden/>
                <w:rStyle w:val="IndexLink"/>
              </w:rPr>
              <w:t>3</w:t>
            </w:r>
            <w:r>
              <w:rPr>
                <w:rStyle w:val="IndexLink"/>
                <w:rtl w:val="true"/>
              </w:rPr>
              <w:t xml:space="preserve">) </w:t>
            </w:r>
            <w:r>
              <w:rPr>
                <w:rStyle w:val="IndexLink"/>
                <w:rtl w:val="true"/>
              </w:rPr>
              <w:t>الهداية في الحجج وفي مرحلة الاستنباط</w:t>
            </w:r>
            <w:r>
              <w:rPr>
                <w:rStyle w:val="IndexLink"/>
                <w:rtl w:val="true"/>
              </w:rPr>
              <w:tab/>
            </w:r>
            <w:r>
              <w:rPr>
                <w:rStyle w:val="IndexLink"/>
              </w:rPr>
              <w:t>43</w:t>
            </w:r>
          </w:hyperlink>
        </w:p>
        <w:p>
          <w:pPr>
            <w:pStyle w:val="Contents6"/>
            <w:tabs>
              <w:tab w:val="clear" w:pos="7609"/>
              <w:tab w:val="right" w:pos="9026" w:leader="dot"/>
            </w:tabs>
            <w:rPr/>
          </w:pPr>
          <w:hyperlink w:anchor="__RefHeading___Toc5639387_1051229030">
            <w:r>
              <w:rPr>
                <w:webHidden/>
                <w:rStyle w:val="IndexLink"/>
              </w:rPr>
              <w:t>4</w:t>
            </w:r>
            <w:r>
              <w:rPr>
                <w:rStyle w:val="IndexLink"/>
                <w:rtl w:val="true"/>
              </w:rPr>
              <w:t xml:space="preserve">) </w:t>
            </w:r>
            <w:r>
              <w:rPr>
                <w:rStyle w:val="IndexLink"/>
                <w:rtl w:val="true"/>
              </w:rPr>
              <w:t>الهداية في دائرة النظريات العامة</w:t>
            </w:r>
            <w:r>
              <w:rPr>
                <w:rStyle w:val="IndexLink"/>
                <w:rtl w:val="true"/>
              </w:rPr>
              <w:tab/>
            </w:r>
            <w:r>
              <w:rPr>
                <w:rStyle w:val="IndexLink"/>
              </w:rPr>
              <w:t>43</w:t>
            </w:r>
          </w:hyperlink>
        </w:p>
        <w:p>
          <w:pPr>
            <w:pStyle w:val="Contents6"/>
            <w:tabs>
              <w:tab w:val="clear" w:pos="7609"/>
              <w:tab w:val="right" w:pos="9026" w:leader="dot"/>
            </w:tabs>
            <w:rPr/>
          </w:pPr>
          <w:hyperlink w:anchor="__RefHeading___Toc5639389_1051229030">
            <w:r>
              <w:rPr>
                <w:webHidden/>
                <w:rStyle w:val="IndexLink"/>
                <w:rtl w:val="true"/>
              </w:rPr>
              <w:t>اشارة</w:t>
            </w:r>
            <w:r>
              <w:rPr>
                <w:rStyle w:val="IndexLink"/>
                <w:rtl w:val="true"/>
              </w:rPr>
              <w:tab/>
            </w:r>
            <w:r>
              <w:rPr>
                <w:rStyle w:val="IndexLink"/>
              </w:rPr>
              <w:t>43</w:t>
            </w:r>
          </w:hyperlink>
        </w:p>
        <w:p>
          <w:pPr>
            <w:pStyle w:val="Contents6"/>
            <w:tabs>
              <w:tab w:val="clear" w:pos="7609"/>
              <w:tab w:val="right" w:pos="9026" w:leader="dot"/>
            </w:tabs>
            <w:rPr/>
          </w:pPr>
          <w:hyperlink w:anchor="__RefHeading___Toc5639391_1051229030">
            <w:r>
              <w:rPr>
                <w:webHidden/>
                <w:rStyle w:val="IndexLink"/>
                <w:rtl w:val="true"/>
              </w:rPr>
              <w:t>ولاية الفقيه أو الفقهاء أو ولاية الأمة؟</w:t>
            </w:r>
            <w:r>
              <w:rPr>
                <w:rStyle w:val="IndexLink"/>
                <w:rtl w:val="true"/>
              </w:rPr>
              <w:tab/>
            </w:r>
            <w:r>
              <w:rPr>
                <w:rStyle w:val="IndexLink"/>
              </w:rPr>
              <w:t>44</w:t>
            </w:r>
          </w:hyperlink>
        </w:p>
        <w:p>
          <w:pPr>
            <w:pStyle w:val="Contents6"/>
            <w:tabs>
              <w:tab w:val="clear" w:pos="7609"/>
              <w:tab w:val="right" w:pos="9026" w:leader="dot"/>
            </w:tabs>
            <w:rPr/>
          </w:pPr>
          <w:hyperlink w:anchor="__RefHeading___Toc5639393_1051229030">
            <w:r>
              <w:rPr>
                <w:webHidden/>
                <w:rStyle w:val="IndexLink"/>
                <w:rtl w:val="true"/>
              </w:rPr>
              <w:t>الأقوال في ولاية الفقيه</w:t>
            </w:r>
            <w:r>
              <w:rPr>
                <w:rStyle w:val="IndexLink"/>
                <w:rtl w:val="true"/>
              </w:rPr>
              <w:tab/>
            </w:r>
            <w:r>
              <w:rPr>
                <w:rStyle w:val="IndexLink"/>
              </w:rPr>
              <w:t>44</w:t>
            </w:r>
          </w:hyperlink>
        </w:p>
        <w:p>
          <w:pPr>
            <w:pStyle w:val="Contents6"/>
            <w:tabs>
              <w:tab w:val="clear" w:pos="7609"/>
              <w:tab w:val="right" w:pos="9026" w:leader="dot"/>
            </w:tabs>
            <w:rPr/>
          </w:pPr>
          <w:hyperlink w:anchor="__RefHeading___Toc5639395_1051229030">
            <w:r>
              <w:rPr>
                <w:webHidden/>
                <w:rStyle w:val="IndexLink"/>
                <w:rtl w:val="true"/>
              </w:rPr>
              <w:t>(</w:t>
            </w:r>
            <w:r>
              <w:rPr>
                <w:rStyle w:val="IndexLink"/>
                <w:rtl w:val="true"/>
              </w:rPr>
              <w:t>ولاية الفقيه</w:t>
            </w:r>
            <w:r>
              <w:rPr>
                <w:rStyle w:val="IndexLink"/>
                <w:rtl w:val="true"/>
              </w:rPr>
              <w:t xml:space="preserve">) </w:t>
            </w:r>
            <w:r>
              <w:rPr>
                <w:rStyle w:val="IndexLink"/>
                <w:rtl w:val="true"/>
              </w:rPr>
              <w:t>عند عرضها على كتاب الله تعالى</w:t>
            </w:r>
            <w:r>
              <w:rPr>
                <w:rStyle w:val="IndexLink"/>
                <w:rtl w:val="true"/>
              </w:rPr>
              <w:tab/>
            </w:r>
            <w:r>
              <w:rPr>
                <w:rStyle w:val="IndexLink"/>
              </w:rPr>
              <w:t>46</w:t>
            </w:r>
          </w:hyperlink>
        </w:p>
        <w:p>
          <w:pPr>
            <w:pStyle w:val="Contents6"/>
            <w:tabs>
              <w:tab w:val="clear" w:pos="7609"/>
              <w:tab w:val="right" w:pos="9026" w:leader="dot"/>
            </w:tabs>
            <w:rPr/>
          </w:pPr>
          <w:hyperlink w:anchor="__RefHeading___Toc5639397_1051229030">
            <w:r>
              <w:rPr>
                <w:webHidden/>
                <w:rStyle w:val="IndexLink"/>
                <w:rtl w:val="true"/>
              </w:rPr>
              <w:t>ولاية الفقيه التنجيزية أو التعليقية</w:t>
            </w:r>
            <w:r>
              <w:rPr>
                <w:rStyle w:val="IndexLink"/>
                <w:rtl w:val="true"/>
              </w:rPr>
              <w:tab/>
            </w:r>
            <w:r>
              <w:rPr>
                <w:rStyle w:val="IndexLink"/>
              </w:rPr>
              <w:t>47</w:t>
            </w:r>
          </w:hyperlink>
        </w:p>
        <w:p>
          <w:pPr>
            <w:pStyle w:val="Contents6"/>
            <w:tabs>
              <w:tab w:val="clear" w:pos="7609"/>
              <w:tab w:val="right" w:pos="9026" w:leader="dot"/>
            </w:tabs>
            <w:rPr/>
          </w:pPr>
          <w:hyperlink w:anchor="__RefHeading___Toc5639399_1051229030">
            <w:r>
              <w:rPr>
                <w:webHidden/>
                <w:rStyle w:val="IndexLink"/>
                <w:rtl w:val="true"/>
              </w:rPr>
              <w:t>فما هو الصراط المستقيم في ذلك؟</w:t>
            </w:r>
            <w:r>
              <w:rPr>
                <w:rStyle w:val="IndexLink"/>
                <w:rtl w:val="true"/>
              </w:rPr>
              <w:tab/>
            </w:r>
            <w:r>
              <w:rPr>
                <w:rStyle w:val="IndexLink"/>
              </w:rPr>
              <w:t>48</w:t>
            </w:r>
          </w:hyperlink>
        </w:p>
        <w:p>
          <w:pPr>
            <w:pStyle w:val="Contents6"/>
            <w:tabs>
              <w:tab w:val="clear" w:pos="7609"/>
              <w:tab w:val="right" w:pos="9026" w:leader="dot"/>
            </w:tabs>
            <w:rPr/>
          </w:pPr>
          <w:hyperlink w:anchor="__RefHeading___Toc5639401_1051229030">
            <w:r>
              <w:rPr>
                <w:webHidden/>
                <w:rStyle w:val="IndexLink"/>
                <w:rtl w:val="true"/>
              </w:rPr>
              <w:t>الحكومة الوطنية أو الدينية المستبدة أو الشورية؟</w:t>
            </w:r>
            <w:r>
              <w:rPr>
                <w:rStyle w:val="IndexLink"/>
                <w:rtl w:val="true"/>
              </w:rPr>
              <w:tab/>
            </w:r>
            <w:r>
              <w:rPr>
                <w:rStyle w:val="IndexLink"/>
              </w:rPr>
              <w:t>48</w:t>
            </w:r>
          </w:hyperlink>
        </w:p>
        <w:p>
          <w:pPr>
            <w:pStyle w:val="Contents6"/>
            <w:tabs>
              <w:tab w:val="clear" w:pos="7609"/>
              <w:tab w:val="right" w:pos="9026" w:leader="dot"/>
            </w:tabs>
            <w:rPr/>
          </w:pPr>
          <w:hyperlink w:anchor="__RefHeading___Toc5639403_1051229030">
            <w:r>
              <w:rPr>
                <w:webHidden/>
                <w:rStyle w:val="IndexLink"/>
                <w:rtl w:val="true"/>
              </w:rPr>
              <w:t>فما هو الصراط المستقيم في ذلك؟</w:t>
            </w:r>
            <w:r>
              <w:rPr>
                <w:rStyle w:val="IndexLink"/>
                <w:rtl w:val="true"/>
              </w:rPr>
              <w:tab/>
            </w:r>
            <w:r>
              <w:rPr>
                <w:rStyle w:val="IndexLink"/>
              </w:rPr>
              <w:t>50</w:t>
            </w:r>
          </w:hyperlink>
        </w:p>
        <w:p>
          <w:pPr>
            <w:pStyle w:val="Contents6"/>
            <w:tabs>
              <w:tab w:val="clear" w:pos="7609"/>
              <w:tab w:val="right" w:pos="9026" w:leader="dot"/>
            </w:tabs>
            <w:rPr/>
          </w:pPr>
          <w:hyperlink w:anchor="__RefHeading___Toc5639405_1051229030">
            <w:r>
              <w:rPr>
                <w:webHidden/>
                <w:rStyle w:val="IndexLink"/>
              </w:rPr>
              <w:t>5</w:t>
            </w:r>
            <w:r>
              <w:rPr>
                <w:rStyle w:val="IndexLink"/>
                <w:rtl w:val="true"/>
              </w:rPr>
              <w:t xml:space="preserve">) </w:t>
            </w:r>
            <w:r>
              <w:rPr>
                <w:rStyle w:val="IndexLink"/>
                <w:rtl w:val="true"/>
              </w:rPr>
              <w:t>الهداية في دائرة القيادة الإسلامية</w:t>
            </w:r>
            <w:r>
              <w:rPr>
                <w:rStyle w:val="IndexLink"/>
                <w:rtl w:val="true"/>
              </w:rPr>
              <w:tab/>
            </w:r>
            <w:r>
              <w:rPr>
                <w:rStyle w:val="IndexLink"/>
              </w:rPr>
              <w:t>50</w:t>
            </w:r>
          </w:hyperlink>
        </w:p>
        <w:p>
          <w:pPr>
            <w:pStyle w:val="Contents6"/>
            <w:tabs>
              <w:tab w:val="clear" w:pos="7609"/>
              <w:tab w:val="right" w:pos="9026" w:leader="dot"/>
            </w:tabs>
            <w:rPr/>
          </w:pPr>
          <w:hyperlink w:anchor="__RefHeading___Toc5639407_1051229030">
            <w:r>
              <w:rPr>
                <w:webHidden/>
                <w:rStyle w:val="IndexLink"/>
                <w:rtl w:val="true"/>
              </w:rPr>
              <w:t>اشارة</w:t>
            </w:r>
            <w:r>
              <w:rPr>
                <w:rStyle w:val="IndexLink"/>
                <w:rtl w:val="true"/>
              </w:rPr>
              <w:tab/>
            </w:r>
            <w:r>
              <w:rPr>
                <w:rStyle w:val="IndexLink"/>
              </w:rPr>
              <w:t>50</w:t>
            </w:r>
          </w:hyperlink>
        </w:p>
        <w:p>
          <w:pPr>
            <w:pStyle w:val="Contents6"/>
            <w:tabs>
              <w:tab w:val="clear" w:pos="7609"/>
              <w:tab w:val="right" w:pos="9026" w:leader="dot"/>
            </w:tabs>
            <w:rPr/>
          </w:pPr>
          <w:hyperlink w:anchor="__RefHeading___Toc5639409_1051229030">
            <w:r>
              <w:rPr>
                <w:webHidden/>
                <w:rStyle w:val="IndexLink"/>
                <w:rtl w:val="true"/>
              </w:rPr>
              <w:t>الرقابة على القادة والحكام فريضة إلهية</w:t>
            </w:r>
            <w:r>
              <w:rPr>
                <w:rStyle w:val="IndexLink"/>
                <w:rtl w:val="true"/>
              </w:rPr>
              <w:tab/>
            </w:r>
            <w:r>
              <w:rPr>
                <w:rStyle w:val="IndexLink"/>
              </w:rPr>
              <w:t>51</w:t>
            </w:r>
          </w:hyperlink>
        </w:p>
        <w:p>
          <w:pPr>
            <w:pStyle w:val="Contents6"/>
            <w:tabs>
              <w:tab w:val="clear" w:pos="7609"/>
              <w:tab w:val="right" w:pos="9026" w:leader="dot"/>
            </w:tabs>
            <w:rPr/>
          </w:pPr>
          <w:hyperlink w:anchor="__RefHeading___Toc5639411_1051229030">
            <w:r>
              <w:rPr>
                <w:webHidden/>
                <w:rStyle w:val="IndexLink"/>
                <w:rtl w:val="true"/>
              </w:rPr>
              <w:t>حسن الصباح في امبراطورية الرعب والدهاء وغطاء الشرعية</w:t>
            </w:r>
            <w:r>
              <w:rPr>
                <w:rStyle w:val="IndexLink"/>
                <w:rtl w:val="true"/>
              </w:rPr>
              <w:t>!</w:t>
              <w:tab/>
            </w:r>
            <w:r>
              <w:rPr>
                <w:rStyle w:val="IndexLink"/>
              </w:rPr>
              <w:t>53</w:t>
            </w:r>
          </w:hyperlink>
        </w:p>
        <w:p>
          <w:pPr>
            <w:pStyle w:val="Contents6"/>
            <w:tabs>
              <w:tab w:val="clear" w:pos="7609"/>
              <w:tab w:val="right" w:pos="9026" w:leader="dot"/>
            </w:tabs>
            <w:rPr/>
          </w:pPr>
          <w:hyperlink w:anchor="__RefHeading___Toc5639413_1051229030">
            <w:r>
              <w:rPr>
                <w:webHidden/>
                <w:rStyle w:val="IndexLink"/>
                <w:rtl w:val="true"/>
              </w:rPr>
              <w:t>قلعة ألموت والانقلاب العسكري</w:t>
            </w:r>
            <w:r>
              <w:rPr>
                <w:rStyle w:val="IndexLink"/>
                <w:rtl w:val="true"/>
              </w:rPr>
              <w:tab/>
            </w:r>
            <w:r>
              <w:rPr>
                <w:rStyle w:val="IndexLink"/>
              </w:rPr>
              <w:t>54</w:t>
            </w:r>
          </w:hyperlink>
        </w:p>
        <w:p>
          <w:pPr>
            <w:pStyle w:val="Contents6"/>
            <w:tabs>
              <w:tab w:val="clear" w:pos="7609"/>
              <w:tab w:val="right" w:pos="9026" w:leader="dot"/>
            </w:tabs>
            <w:rPr/>
          </w:pPr>
          <w:hyperlink w:anchor="__RefHeading___Toc5639415_1051229030">
            <w:r>
              <w:rPr>
                <w:webHidden/>
                <w:rStyle w:val="IndexLink"/>
                <w:rtl w:val="true"/>
              </w:rPr>
              <w:t>الغصب المقدس</w:t>
            </w:r>
            <w:r>
              <w:rPr>
                <w:rStyle w:val="IndexLink"/>
                <w:rtl w:val="true"/>
              </w:rPr>
              <w:t xml:space="preserve">! </w:t>
            </w:r>
            <w:r>
              <w:rPr>
                <w:rStyle w:val="IndexLink"/>
                <w:rtl w:val="true"/>
              </w:rPr>
              <w:t>رداء الشرعية على السرقة المقنّعة</w:t>
            </w:r>
            <w:r>
              <w:rPr>
                <w:rStyle w:val="IndexLink"/>
                <w:rtl w:val="true"/>
              </w:rPr>
              <w:t>!</w:t>
              <w:tab/>
            </w:r>
            <w:r>
              <w:rPr>
                <w:rStyle w:val="IndexLink"/>
              </w:rPr>
              <w:t>55</w:t>
            </w:r>
          </w:hyperlink>
        </w:p>
        <w:p>
          <w:pPr>
            <w:pStyle w:val="Contents6"/>
            <w:tabs>
              <w:tab w:val="clear" w:pos="7609"/>
              <w:tab w:val="right" w:pos="9026" w:leader="dot"/>
            </w:tabs>
            <w:rPr/>
          </w:pPr>
          <w:hyperlink w:anchor="__RefHeading___Toc5639417_1051229030">
            <w:r>
              <w:rPr>
                <w:webHidden/>
                <w:rStyle w:val="IndexLink"/>
                <w:rtl w:val="true"/>
              </w:rPr>
              <w:t>الخوارج</w:t>
            </w:r>
            <w:r>
              <w:rPr>
                <w:rStyle w:val="IndexLink"/>
                <w:rtl w:val="true"/>
              </w:rPr>
              <w:t xml:space="preserve">: </w:t>
            </w:r>
            <w:r>
              <w:rPr>
                <w:rStyle w:val="IndexLink"/>
                <w:rtl w:val="true"/>
              </w:rPr>
              <w:t>إرهاب وقسوة مع التلفع برداء الدين</w:t>
            </w:r>
            <w:r>
              <w:rPr>
                <w:rStyle w:val="IndexLink"/>
                <w:rtl w:val="true"/>
              </w:rPr>
              <w:t>!</w:t>
              <w:tab/>
            </w:r>
            <w:r>
              <w:rPr>
                <w:rStyle w:val="IndexLink"/>
              </w:rPr>
              <w:t>55</w:t>
            </w:r>
          </w:hyperlink>
        </w:p>
        <w:p>
          <w:pPr>
            <w:pStyle w:val="Contents6"/>
            <w:tabs>
              <w:tab w:val="clear" w:pos="7609"/>
              <w:tab w:val="right" w:pos="9026" w:leader="dot"/>
            </w:tabs>
            <w:rPr/>
          </w:pPr>
          <w:hyperlink w:anchor="__RefHeading___Toc5639419_1051229030">
            <w:r>
              <w:rPr>
                <w:webHidden/>
                <w:rStyle w:val="IndexLink"/>
                <w:rtl w:val="true"/>
              </w:rPr>
              <w:t>استراتيجية الاغتيالات النوعية، والشرعية أيضاً</w:t>
            </w:r>
            <w:r>
              <w:rPr>
                <w:rStyle w:val="IndexLink"/>
                <w:rtl w:val="true"/>
              </w:rPr>
              <w:t>!</w:t>
              <w:tab/>
            </w:r>
            <w:r>
              <w:rPr>
                <w:rStyle w:val="IndexLink"/>
              </w:rPr>
              <w:t>57</w:t>
            </w:r>
          </w:hyperlink>
        </w:p>
        <w:p>
          <w:pPr>
            <w:pStyle w:val="Contents6"/>
            <w:tabs>
              <w:tab w:val="clear" w:pos="7609"/>
              <w:tab w:val="right" w:pos="9026" w:leader="dot"/>
            </w:tabs>
            <w:rPr/>
          </w:pPr>
          <w:hyperlink w:anchor="__RefHeading___Toc5639421_1051229030">
            <w:r>
              <w:rPr>
                <w:webHidden/>
                <w:rStyle w:val="IndexLink"/>
                <w:rtl w:val="true"/>
              </w:rPr>
              <w:t>الشرعية للمستبدّ عبر بوابة مقارعة الصليبيين</w:t>
            </w:r>
            <w:r>
              <w:rPr>
                <w:rStyle w:val="IndexLink"/>
                <w:rtl w:val="true"/>
              </w:rPr>
              <w:t>!</w:t>
              <w:tab/>
            </w:r>
            <w:r>
              <w:rPr>
                <w:rStyle w:val="IndexLink"/>
              </w:rPr>
              <w:t>58</w:t>
            </w:r>
          </w:hyperlink>
        </w:p>
        <w:p>
          <w:pPr>
            <w:pStyle w:val="Contents6"/>
            <w:tabs>
              <w:tab w:val="clear" w:pos="7609"/>
              <w:tab w:val="right" w:pos="9026" w:leader="dot"/>
            </w:tabs>
            <w:rPr/>
          </w:pPr>
          <w:hyperlink w:anchor="__RefHeading___Toc5639423_1051229030">
            <w:r>
              <w:rPr>
                <w:webHidden/>
                <w:rStyle w:val="IndexLink"/>
                <w:rtl w:val="true"/>
              </w:rPr>
              <w:t>كيف استبدل الناس مستبداً بطاغية آخر؟</w:t>
            </w:r>
            <w:r>
              <w:rPr>
                <w:rStyle w:val="IndexLink"/>
                <w:rtl w:val="true"/>
              </w:rPr>
              <w:tab/>
            </w:r>
            <w:r>
              <w:rPr>
                <w:rStyle w:val="IndexLink"/>
              </w:rPr>
              <w:t>58</w:t>
            </w:r>
          </w:hyperlink>
        </w:p>
        <w:p>
          <w:pPr>
            <w:pStyle w:val="Contents6"/>
            <w:tabs>
              <w:tab w:val="clear" w:pos="7609"/>
              <w:tab w:val="right" w:pos="9026" w:leader="dot"/>
            </w:tabs>
            <w:rPr/>
          </w:pPr>
          <w:hyperlink w:anchor="__RefHeading___Toc5639425_1051229030">
            <w:r>
              <w:rPr>
                <w:webHidden/>
                <w:rStyle w:val="IndexLink"/>
                <w:rtl w:val="true"/>
              </w:rPr>
              <w:t>الخدعة الكبرى</w:t>
            </w:r>
            <w:r>
              <w:rPr>
                <w:rStyle w:val="IndexLink"/>
                <w:rtl w:val="true"/>
              </w:rPr>
              <w:t xml:space="preserve">: </w:t>
            </w:r>
            <w:r>
              <w:rPr>
                <w:rStyle w:val="IndexLink"/>
                <w:rtl w:val="true"/>
              </w:rPr>
              <w:t>الجنة الفردوس على الأرض</w:t>
            </w:r>
            <w:r>
              <w:rPr>
                <w:rStyle w:val="IndexLink"/>
                <w:rtl w:val="true"/>
              </w:rPr>
              <w:t>!</w:t>
              <w:tab/>
            </w:r>
            <w:r>
              <w:rPr>
                <w:rStyle w:val="IndexLink"/>
              </w:rPr>
              <w:t>59</w:t>
            </w:r>
          </w:hyperlink>
        </w:p>
        <w:p>
          <w:pPr>
            <w:pStyle w:val="Contents6"/>
            <w:tabs>
              <w:tab w:val="clear" w:pos="7609"/>
              <w:tab w:val="right" w:pos="9026" w:leader="dot"/>
            </w:tabs>
            <w:rPr/>
          </w:pPr>
          <w:hyperlink w:anchor="__RefHeading___Toc5639427_1051229030">
            <w:r>
              <w:rPr>
                <w:webHidden/>
                <w:rStyle w:val="IndexLink"/>
                <w:rtl w:val="true"/>
              </w:rPr>
              <w:t>التاريخ يعيد نفسه</w:t>
            </w:r>
            <w:r>
              <w:rPr>
                <w:rStyle w:val="IndexLink"/>
                <w:rtl w:val="true"/>
              </w:rPr>
              <w:tab/>
            </w:r>
            <w:r>
              <w:rPr>
                <w:rStyle w:val="IndexLink"/>
              </w:rPr>
              <w:t>60</w:t>
            </w:r>
          </w:hyperlink>
        </w:p>
        <w:p>
          <w:pPr>
            <w:pStyle w:val="Contents6"/>
            <w:tabs>
              <w:tab w:val="clear" w:pos="7609"/>
              <w:tab w:val="right" w:pos="9026" w:leader="dot"/>
            </w:tabs>
            <w:rPr/>
          </w:pPr>
          <w:hyperlink w:anchor="__RefHeading___Toc5639429_1051229030">
            <w:r>
              <w:rPr>
                <w:webHidden/>
                <w:rStyle w:val="IndexLink"/>
              </w:rPr>
              <w:t>6</w:t>
            </w:r>
            <w:r>
              <w:rPr>
                <w:rStyle w:val="IndexLink"/>
                <w:rtl w:val="true"/>
              </w:rPr>
              <w:t xml:space="preserve">) </w:t>
            </w:r>
            <w:r>
              <w:rPr>
                <w:rStyle w:val="IndexLink"/>
                <w:rtl w:val="true"/>
              </w:rPr>
              <w:t>الهداية في دائرة المواقف</w:t>
            </w:r>
            <w:r>
              <w:rPr>
                <w:rStyle w:val="IndexLink"/>
                <w:rtl w:val="true"/>
              </w:rPr>
              <w:tab/>
            </w:r>
            <w:r>
              <w:rPr>
                <w:rStyle w:val="IndexLink"/>
              </w:rPr>
              <w:t>61</w:t>
            </w:r>
          </w:hyperlink>
        </w:p>
        <w:p>
          <w:pPr>
            <w:pStyle w:val="Contents5"/>
            <w:tabs>
              <w:tab w:val="clear" w:pos="7892"/>
              <w:tab w:val="right" w:pos="9026" w:leader="dot"/>
            </w:tabs>
            <w:rPr/>
          </w:pPr>
          <w:hyperlink w:anchor="__RefHeading___Toc5639431_1051229030">
            <w:r>
              <w:rPr>
                <w:webHidden/>
                <w:rStyle w:val="IndexLink"/>
                <w:rtl w:val="true"/>
              </w:rPr>
              <w:t>الموقف من الحكومات المستبدة الجائرة</w:t>
            </w:r>
            <w:r>
              <w:rPr>
                <w:rStyle w:val="IndexLink"/>
                <w:rtl w:val="true"/>
              </w:rPr>
              <w:tab/>
            </w:r>
            <w:r>
              <w:rPr>
                <w:rStyle w:val="IndexLink"/>
              </w:rPr>
              <w:t>61</w:t>
            </w:r>
          </w:hyperlink>
        </w:p>
        <w:p>
          <w:pPr>
            <w:pStyle w:val="Contents5"/>
            <w:tabs>
              <w:tab w:val="clear" w:pos="7892"/>
              <w:tab w:val="right" w:pos="9026" w:leader="dot"/>
            </w:tabs>
            <w:rPr/>
          </w:pPr>
          <w:hyperlink w:anchor="__RefHeading___Toc5639433_1051229030">
            <w:r>
              <w:rPr>
                <w:webHidden/>
                <w:rStyle w:val="IndexLink"/>
                <w:rtl w:val="true"/>
              </w:rPr>
              <w:t>معادلات وأحكام في العلاقة بالحكام</w:t>
            </w:r>
            <w:r>
              <w:rPr>
                <w:rStyle w:val="IndexLink"/>
                <w:rtl w:val="true"/>
              </w:rPr>
              <w:tab/>
            </w:r>
            <w:r>
              <w:rPr>
                <w:rStyle w:val="IndexLink"/>
              </w:rPr>
              <w:t>62</w:t>
            </w:r>
          </w:hyperlink>
        </w:p>
        <w:p>
          <w:pPr>
            <w:pStyle w:val="Contents6"/>
            <w:tabs>
              <w:tab w:val="clear" w:pos="7609"/>
              <w:tab w:val="right" w:pos="9026" w:leader="dot"/>
            </w:tabs>
            <w:rPr/>
          </w:pPr>
          <w:hyperlink w:anchor="__RefHeading___Toc5639435_1051229030">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5639437_1051229030">
            <w:r>
              <w:rPr>
                <w:webHidden/>
                <w:rStyle w:val="IndexLink"/>
              </w:rPr>
              <w:t>1</w:t>
            </w:r>
            <w:r>
              <w:rPr>
                <w:rStyle w:val="IndexLink"/>
                <w:rtl w:val="true"/>
              </w:rPr>
              <w:t xml:space="preserve"> - </w:t>
            </w:r>
            <w:r>
              <w:rPr>
                <w:rStyle w:val="IndexLink"/>
                <w:rtl w:val="true"/>
              </w:rPr>
              <w:t>المظلوم أقوى من الظالم دائماً</w:t>
            </w:r>
            <w:r>
              <w:rPr>
                <w:rStyle w:val="IndexLink"/>
                <w:rtl w:val="true"/>
              </w:rPr>
              <w:tab/>
            </w:r>
            <w:r>
              <w:rPr>
                <w:rStyle w:val="IndexLink"/>
              </w:rPr>
              <w:t>62</w:t>
            </w:r>
          </w:hyperlink>
        </w:p>
        <w:p>
          <w:pPr>
            <w:pStyle w:val="Contents6"/>
            <w:tabs>
              <w:tab w:val="clear" w:pos="7609"/>
              <w:tab w:val="right" w:pos="9026" w:leader="dot"/>
            </w:tabs>
            <w:rPr/>
          </w:pPr>
          <w:hyperlink w:anchor="__RefHeading___Toc5639439_1051229030">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5639441_1051229030">
            <w:r>
              <w:rPr>
                <w:webHidden/>
                <w:rStyle w:val="IndexLink"/>
                <w:rtl w:val="true"/>
              </w:rPr>
              <w:t xml:space="preserve">عقوبة غريبة لمن رمى 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بسهم</w:t>
            </w:r>
            <w:r>
              <w:rPr>
                <w:rStyle w:val="IndexLink"/>
                <w:rtl w:val="true"/>
              </w:rPr>
              <w:tab/>
            </w:r>
            <w:r>
              <w:rPr>
                <w:rStyle w:val="IndexLink"/>
              </w:rPr>
              <w:t>63</w:t>
            </w:r>
          </w:hyperlink>
        </w:p>
        <w:p>
          <w:pPr>
            <w:pStyle w:val="Contents6"/>
            <w:tabs>
              <w:tab w:val="clear" w:pos="7609"/>
              <w:tab w:val="right" w:pos="9026" w:leader="dot"/>
            </w:tabs>
            <w:rPr/>
          </w:pPr>
          <w:hyperlink w:anchor="__RefHeading___Toc5639443_1051229030">
            <w:r>
              <w:rPr>
                <w:webHidden/>
                <w:rStyle w:val="IndexLink"/>
              </w:rPr>
              <w:t>2</w:t>
            </w:r>
            <w:r>
              <w:rPr>
                <w:rStyle w:val="IndexLink"/>
                <w:rtl w:val="true"/>
              </w:rPr>
              <w:t xml:space="preserve"> - </w:t>
            </w:r>
            <w:r>
              <w:rPr>
                <w:rStyle w:val="IndexLink"/>
                <w:rtl w:val="true"/>
              </w:rPr>
              <w:t>التبرير للحاكم الظالم، من الكبائر</w:t>
            </w:r>
            <w:r>
              <w:rPr>
                <w:rStyle w:val="IndexLink"/>
                <w:rtl w:val="true"/>
              </w:rPr>
              <w:tab/>
            </w:r>
            <w:r>
              <w:rPr>
                <w:rStyle w:val="IndexLink"/>
              </w:rPr>
              <w:t>64</w:t>
            </w:r>
          </w:hyperlink>
        </w:p>
        <w:p>
          <w:pPr>
            <w:pStyle w:val="Contents6"/>
            <w:tabs>
              <w:tab w:val="clear" w:pos="7609"/>
              <w:tab w:val="right" w:pos="9026" w:leader="dot"/>
            </w:tabs>
            <w:rPr/>
          </w:pPr>
          <w:hyperlink w:anchor="__RefHeading___Toc5639445_1051229030">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5639447_1051229030">
            <w:r>
              <w:rPr>
                <w:webHidden/>
                <w:rStyle w:val="IndexLink"/>
                <w:rtl w:val="true"/>
              </w:rPr>
              <w:t>«</w:t>
            </w:r>
            <w:r>
              <w:rPr>
                <w:rStyle w:val="IndexLink"/>
                <w:rtl w:val="true"/>
              </w:rPr>
              <w:t>مَنْ عَذَرَ ظَالِماً بِظُلْمِهِ سَلَّطَ اللَّهُ عَلَيْهِ مَنْ يَظْلِمُهُ</w:t>
            </w:r>
            <w:r>
              <w:rPr>
                <w:rStyle w:val="IndexLink"/>
                <w:rtl w:val="true"/>
              </w:rPr>
              <w:t>»</w:t>
              <w:tab/>
            </w:r>
            <w:r>
              <w:rPr>
                <w:rStyle w:val="IndexLink"/>
              </w:rPr>
              <w:t>65</w:t>
            </w:r>
          </w:hyperlink>
        </w:p>
        <w:p>
          <w:pPr>
            <w:pStyle w:val="Contents6"/>
            <w:tabs>
              <w:tab w:val="clear" w:pos="7609"/>
              <w:tab w:val="right" w:pos="9026" w:leader="dot"/>
            </w:tabs>
            <w:rPr/>
          </w:pPr>
          <w:hyperlink w:anchor="__RefHeading___Toc5639449_1051229030">
            <w:r>
              <w:rPr>
                <w:webHidden/>
                <w:rStyle w:val="IndexLink"/>
              </w:rPr>
              <w:t>3</w:t>
            </w:r>
            <w:r>
              <w:rPr>
                <w:rStyle w:val="IndexLink"/>
                <w:rtl w:val="true"/>
              </w:rPr>
              <w:t xml:space="preserve">- </w:t>
            </w:r>
            <w:r>
              <w:rPr>
                <w:rStyle w:val="IndexLink"/>
                <w:rtl w:val="true"/>
              </w:rPr>
              <w:t>الآثار الأخروية لإعانة الظالم</w:t>
            </w:r>
            <w:r>
              <w:rPr>
                <w:rStyle w:val="IndexLink"/>
                <w:rtl w:val="true"/>
              </w:rPr>
              <w:tab/>
            </w:r>
            <w:r>
              <w:rPr>
                <w:rStyle w:val="IndexLink"/>
              </w:rPr>
              <w:t>65</w:t>
            </w:r>
          </w:hyperlink>
        </w:p>
        <w:p>
          <w:pPr>
            <w:pStyle w:val="Contents6"/>
            <w:tabs>
              <w:tab w:val="clear" w:pos="7609"/>
              <w:tab w:val="right" w:pos="9026" w:leader="dot"/>
            </w:tabs>
            <w:rPr/>
          </w:pPr>
          <w:hyperlink w:anchor="__RefHeading___Toc5639451_1051229030">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5639453_1051229030">
            <w:r>
              <w:rPr>
                <w:webHidden/>
                <w:rStyle w:val="IndexLink"/>
                <w:rtl w:val="true"/>
              </w:rPr>
              <w:t>«</w:t>
            </w:r>
            <w:r>
              <w:rPr>
                <w:rStyle w:val="IndexLink"/>
                <w:rtl w:val="true"/>
              </w:rPr>
              <w:t>مَنْ مَدَحَ سُلْطَاناً جَائِراً كَانَ قَرِينَهُ إِلَى النَّارِ</w:t>
            </w:r>
            <w:r>
              <w:rPr>
                <w:rStyle w:val="IndexLink"/>
                <w:rtl w:val="true"/>
              </w:rPr>
              <w:t>»</w:t>
              <w:tab/>
            </w:r>
            <w:r>
              <w:rPr>
                <w:rStyle w:val="IndexLink"/>
              </w:rPr>
              <w:t>66</w:t>
            </w:r>
          </w:hyperlink>
        </w:p>
        <w:p>
          <w:pPr>
            <w:pStyle w:val="Contents6"/>
            <w:tabs>
              <w:tab w:val="clear" w:pos="7609"/>
              <w:tab w:val="right" w:pos="9026" w:leader="dot"/>
            </w:tabs>
            <w:rPr/>
          </w:pPr>
          <w:hyperlink w:anchor="__RefHeading___Toc5639455_1051229030">
            <w:r>
              <w:rPr>
                <w:webHidden/>
                <w:rStyle w:val="IndexLink"/>
              </w:rPr>
              <w:t>4</w:t>
            </w:r>
            <w:r>
              <w:rPr>
                <w:rStyle w:val="IndexLink"/>
                <w:rtl w:val="true"/>
              </w:rPr>
              <w:t xml:space="preserve">- </w:t>
            </w:r>
            <w:r>
              <w:rPr>
                <w:rStyle w:val="IndexLink"/>
                <w:rtl w:val="true"/>
              </w:rPr>
              <w:t>من أكبر الكبائر إضفاء الشرعية على الحاكم الجائر</w:t>
            </w:r>
            <w:r>
              <w:rPr>
                <w:rStyle w:val="IndexLink"/>
                <w:rtl w:val="true"/>
              </w:rPr>
              <w:tab/>
            </w:r>
            <w:r>
              <w:rPr>
                <w:rStyle w:val="IndexLink"/>
              </w:rPr>
              <w:t>66</w:t>
            </w:r>
          </w:hyperlink>
        </w:p>
        <w:p>
          <w:pPr>
            <w:pStyle w:val="Contents6"/>
            <w:tabs>
              <w:tab w:val="clear" w:pos="7609"/>
              <w:tab w:val="right" w:pos="9026" w:leader="dot"/>
            </w:tabs>
            <w:rPr/>
          </w:pPr>
          <w:hyperlink w:anchor="__RefHeading___Toc5639457_1051229030">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5639459_1051229030">
            <w:r>
              <w:rPr>
                <w:webHidden/>
                <w:rStyle w:val="IndexLink"/>
                <w:rtl w:val="true"/>
              </w:rPr>
              <w:t xml:space="preserve">رسالة نادرة من الإمام السجاد </w:t>
            </w:r>
            <w:r>
              <w:rPr>
                <w:rStyle w:val="IndexLink"/>
                <w:rtl w:val="true"/>
              </w:rPr>
              <w:t>(</w:t>
            </w:r>
            <w:r>
              <w:rPr>
                <w:rStyle w:val="IndexLink"/>
                <w:rtl w:val="true"/>
              </w:rPr>
              <w:t>علیه السلام</w:t>
            </w:r>
            <w:r>
              <w:rPr>
                <w:rStyle w:val="IndexLink"/>
                <w:rtl w:val="true"/>
              </w:rPr>
              <w:t xml:space="preserve">) </w:t>
            </w:r>
            <w:r>
              <w:rPr>
                <w:rStyle w:val="IndexLink"/>
                <w:rtl w:val="true"/>
              </w:rPr>
              <w:t>إلى الزهري</w:t>
            </w:r>
            <w:r>
              <w:rPr>
                <w:rStyle w:val="IndexLink"/>
                <w:rtl w:val="true"/>
              </w:rPr>
              <w:tab/>
            </w:r>
            <w:r>
              <w:rPr>
                <w:rStyle w:val="IndexLink"/>
              </w:rPr>
              <w:t>67</w:t>
            </w:r>
          </w:hyperlink>
        </w:p>
        <w:p>
          <w:pPr>
            <w:pStyle w:val="Contents6"/>
            <w:tabs>
              <w:tab w:val="clear" w:pos="7609"/>
              <w:tab w:val="right" w:pos="9026" w:leader="dot"/>
            </w:tabs>
            <w:rPr/>
          </w:pPr>
          <w:hyperlink w:anchor="__RefHeading___Toc5639461_1051229030">
            <w:r>
              <w:rPr>
                <w:webHidden/>
                <w:rStyle w:val="IndexLink"/>
                <w:rtl w:val="true"/>
              </w:rPr>
              <w:t xml:space="preserve">أحاديث غريبة وضعها ضد الأئمة </w:t>
            </w:r>
            <w:r>
              <w:rPr>
                <w:rStyle w:val="IndexLink"/>
                <w:rtl w:val="true"/>
              </w:rPr>
              <w:t>(</w:t>
            </w:r>
            <w:r>
              <w:rPr>
                <w:rStyle w:val="IndexLink"/>
                <w:rtl w:val="true"/>
              </w:rPr>
              <w:t>علیهم السلام</w:t>
            </w:r>
            <w:r>
              <w:rPr>
                <w:rStyle w:val="IndexLink"/>
                <w:rtl w:val="true"/>
              </w:rPr>
              <w:t xml:space="preserve">) </w:t>
            </w:r>
            <w:r>
              <w:rPr>
                <w:rStyle w:val="IndexLink"/>
                <w:rtl w:val="true"/>
              </w:rPr>
              <w:t>تزلّفاً للسلطان</w:t>
            </w:r>
            <w:r>
              <w:rPr>
                <w:rStyle w:val="IndexLink"/>
                <w:rtl w:val="true"/>
              </w:rPr>
              <w:tab/>
            </w:r>
            <w:r>
              <w:rPr>
                <w:rStyle w:val="IndexLink"/>
              </w:rPr>
              <w:t>69</w:t>
            </w:r>
          </w:hyperlink>
        </w:p>
        <w:p>
          <w:pPr>
            <w:pStyle w:val="Contents6"/>
            <w:tabs>
              <w:tab w:val="clear" w:pos="7609"/>
              <w:tab w:val="right" w:pos="9026" w:leader="dot"/>
            </w:tabs>
            <w:rPr/>
          </w:pPr>
          <w:hyperlink w:anchor="__RefHeading___Toc5639463_1051229030">
            <w:r>
              <w:rPr>
                <w:webHidden/>
                <w:rStyle w:val="IndexLink"/>
              </w:rPr>
              <w:t>5</w:t>
            </w:r>
            <w:r>
              <w:rPr>
                <w:rStyle w:val="IndexLink"/>
                <w:rtl w:val="true"/>
              </w:rPr>
              <w:t xml:space="preserve">- </w:t>
            </w:r>
            <w:r>
              <w:rPr>
                <w:rStyle w:val="IndexLink"/>
                <w:rtl w:val="true"/>
              </w:rPr>
              <w:t>جماهير الناس، في معرفة الحق، ليسوا هم المقياس</w:t>
            </w:r>
            <w:r>
              <w:rPr>
                <w:rStyle w:val="IndexLink"/>
                <w:rtl w:val="true"/>
              </w:rPr>
              <w:t>!</w:t>
              <w:tab/>
            </w:r>
            <w:r>
              <w:rPr>
                <w:rStyle w:val="IndexLink"/>
              </w:rPr>
              <w:t>72</w:t>
            </w:r>
          </w:hyperlink>
        </w:p>
        <w:p>
          <w:pPr>
            <w:pStyle w:val="Contents5"/>
            <w:tabs>
              <w:tab w:val="clear" w:pos="7892"/>
              <w:tab w:val="right" w:pos="9026" w:leader="dot"/>
            </w:tabs>
            <w:rPr/>
          </w:pPr>
          <w:hyperlink w:anchor="__RefHeading___Toc5639465_1051229030">
            <w:r>
              <w:rPr>
                <w:webHidden/>
                <w:rStyle w:val="IndexLink"/>
                <w:rtl w:val="true"/>
              </w:rPr>
              <w:t xml:space="preserve">السيد الحكيم </w:t>
            </w:r>
            <w:r>
              <w:rPr>
                <w:rStyle w:val="IndexLink"/>
                <w:rtl w:val="true"/>
              </w:rPr>
              <w:t>(</w:t>
            </w:r>
            <w:r>
              <w:rPr>
                <w:rStyle w:val="IndexLink"/>
                <w:rtl w:val="true"/>
              </w:rPr>
              <w:t>رحمه الله</w:t>
            </w:r>
            <w:r>
              <w:rPr>
                <w:rStyle w:val="IndexLink"/>
                <w:rtl w:val="true"/>
              </w:rPr>
              <w:t xml:space="preserve">) </w:t>
            </w:r>
            <w:r>
              <w:rPr>
                <w:rStyle w:val="IndexLink"/>
                <w:rtl w:val="true"/>
              </w:rPr>
              <w:t>مسيرة علم وجهاد</w:t>
            </w:r>
            <w:r>
              <w:rPr>
                <w:rStyle w:val="IndexLink"/>
                <w:rtl w:val="true"/>
              </w:rPr>
              <w:tab/>
            </w:r>
            <w:r>
              <w:rPr>
                <w:rStyle w:val="IndexLink"/>
              </w:rPr>
              <w:t>74</w:t>
            </w:r>
          </w:hyperlink>
        </w:p>
        <w:p>
          <w:pPr>
            <w:pStyle w:val="Contents5"/>
            <w:tabs>
              <w:tab w:val="clear" w:pos="7892"/>
              <w:tab w:val="right" w:pos="9026" w:leader="dot"/>
            </w:tabs>
            <w:rPr/>
          </w:pPr>
          <w:hyperlink w:anchor="__RefHeading___Toc5639467_1051229030">
            <w:r>
              <w:rPr>
                <w:webHidden/>
                <w:rStyle w:val="IndexLink"/>
                <w:rtl w:val="true"/>
              </w:rPr>
              <w:t>عبد الكريم يتبنّى الشيوعيين، والحكيم يواجهه بصلابة</w:t>
            </w:r>
            <w:r>
              <w:rPr>
                <w:rStyle w:val="IndexLink"/>
                <w:rtl w:val="true"/>
              </w:rPr>
              <w:tab/>
            </w:r>
            <w:r>
              <w:rPr>
                <w:rStyle w:val="IndexLink"/>
              </w:rPr>
              <w:t>75</w:t>
            </w:r>
          </w:hyperlink>
        </w:p>
        <w:p>
          <w:pPr>
            <w:pStyle w:val="Contents5"/>
            <w:tabs>
              <w:tab w:val="clear" w:pos="7892"/>
              <w:tab w:val="right" w:pos="9026" w:leader="dot"/>
            </w:tabs>
            <w:rPr/>
          </w:pPr>
          <w:hyperlink w:anchor="__RefHeading___Toc5639469_1051229030">
            <w:r>
              <w:rPr>
                <w:webHidden/>
                <w:rStyle w:val="IndexLink"/>
                <w:rtl w:val="true"/>
              </w:rPr>
              <w:t>انتقام السلطات والشيوعيين من السيد الحكيم والمتدينين</w:t>
            </w:r>
            <w:r>
              <w:rPr>
                <w:rStyle w:val="IndexLink"/>
                <w:rtl w:val="true"/>
              </w:rPr>
              <w:tab/>
            </w:r>
            <w:r>
              <w:rPr>
                <w:rStyle w:val="IndexLink"/>
              </w:rPr>
              <w:t>76</w:t>
            </w:r>
          </w:hyperlink>
        </w:p>
        <w:p>
          <w:pPr>
            <w:pStyle w:val="Contents5"/>
            <w:tabs>
              <w:tab w:val="clear" w:pos="7892"/>
              <w:tab w:val="right" w:pos="9026" w:leader="dot"/>
            </w:tabs>
            <w:rPr/>
          </w:pPr>
          <w:hyperlink w:anchor="__RefHeading___Toc5639471_1051229030">
            <w:r>
              <w:rPr>
                <w:webHidden/>
                <w:rStyle w:val="IndexLink"/>
                <w:rtl w:val="true"/>
              </w:rPr>
              <w:t>حزب البعث يواجه الحوزة العلمية ويطارد العلماء</w:t>
            </w:r>
            <w:r>
              <w:rPr>
                <w:rStyle w:val="IndexLink"/>
                <w:rtl w:val="true"/>
              </w:rPr>
              <w:tab/>
            </w:r>
            <w:r>
              <w:rPr>
                <w:rStyle w:val="IndexLink"/>
              </w:rPr>
              <w:t>77</w:t>
            </w:r>
          </w:hyperlink>
        </w:p>
        <w:p>
          <w:pPr>
            <w:pStyle w:val="Contents5"/>
            <w:tabs>
              <w:tab w:val="clear" w:pos="7892"/>
              <w:tab w:val="right" w:pos="9026" w:leader="dot"/>
            </w:tabs>
            <w:rPr/>
          </w:pPr>
          <w:hyperlink w:anchor="__RefHeading___Toc5639473_1051229030">
            <w:r>
              <w:rPr>
                <w:webHidden/>
                <w:rStyle w:val="IndexLink"/>
                <w:rtl w:val="true"/>
              </w:rPr>
              <w:t>المرجعية العليا تستعرض قوتها الجماهيرية</w:t>
            </w:r>
            <w:r>
              <w:rPr>
                <w:rStyle w:val="IndexLink"/>
                <w:rtl w:val="true"/>
              </w:rPr>
              <w:tab/>
            </w:r>
            <w:r>
              <w:rPr>
                <w:rStyle w:val="IndexLink"/>
              </w:rPr>
              <w:t>78</w:t>
            </w:r>
          </w:hyperlink>
        </w:p>
        <w:p>
          <w:pPr>
            <w:pStyle w:val="Contents5"/>
            <w:tabs>
              <w:tab w:val="clear" w:pos="7892"/>
              <w:tab w:val="right" w:pos="9026" w:leader="dot"/>
            </w:tabs>
            <w:rPr/>
          </w:pPr>
          <w:hyperlink w:anchor="__RefHeading___Toc5639475_1051229030">
            <w:r>
              <w:rPr>
                <w:webHidden/>
                <w:rStyle w:val="IndexLink"/>
                <w:rtl w:val="true"/>
              </w:rPr>
              <w:t>السلطات تعتقل العلماء وتحاصر المرجع الأعلى</w:t>
            </w:r>
            <w:r>
              <w:rPr>
                <w:rStyle w:val="IndexLink"/>
                <w:rtl w:val="true"/>
              </w:rPr>
              <w:tab/>
            </w:r>
            <w:r>
              <w:rPr>
                <w:rStyle w:val="IndexLink"/>
              </w:rPr>
              <w:t>78</w:t>
            </w:r>
          </w:hyperlink>
        </w:p>
        <w:p>
          <w:pPr>
            <w:pStyle w:val="Contents5"/>
            <w:tabs>
              <w:tab w:val="clear" w:pos="7892"/>
              <w:tab w:val="right" w:pos="9026" w:leader="dot"/>
            </w:tabs>
            <w:rPr/>
          </w:pPr>
          <w:hyperlink w:anchor="__RefHeading___Toc5639477_1051229030">
            <w:r>
              <w:rPr>
                <w:webHidden/>
                <w:rStyle w:val="IndexLink"/>
                <w:rtl w:val="true"/>
              </w:rPr>
              <w:t>مستقبلكم بأيديكم</w:t>
            </w:r>
            <w:r>
              <w:rPr>
                <w:rStyle w:val="IndexLink"/>
                <w:rtl w:val="true"/>
              </w:rPr>
              <w:t xml:space="preserve">: </w:t>
            </w:r>
            <w:r>
              <w:rPr>
                <w:rStyle w:val="IndexLink"/>
                <w:rtl w:val="true"/>
              </w:rPr>
              <w:t>إما من أعوان الظلمة أو من أنصار المظلومين</w:t>
            </w:r>
            <w:r>
              <w:rPr>
                <w:rStyle w:val="IndexLink"/>
                <w:rtl w:val="true"/>
              </w:rPr>
              <w:t>!</w:t>
              <w:tab/>
            </w:r>
            <w:r>
              <w:rPr>
                <w:rStyle w:val="IndexLink"/>
              </w:rPr>
              <w:t>80</w:t>
            </w:r>
          </w:hyperlink>
        </w:p>
        <w:p>
          <w:pPr>
            <w:pStyle w:val="Contents5"/>
            <w:tabs>
              <w:tab w:val="clear" w:pos="7892"/>
              <w:tab w:val="right" w:pos="9026" w:leader="dot"/>
            </w:tabs>
            <w:rPr/>
          </w:pPr>
          <w:hyperlink w:anchor="__RefHeading___Toc5639479_1051229030">
            <w:r>
              <w:rPr>
                <w:webHidden/>
                <w:rStyle w:val="IndexLink"/>
                <w:rtl w:val="true"/>
              </w:rPr>
              <w:t>الملحق</w:t>
            </w:r>
            <w:r>
              <w:rPr>
                <w:rStyle w:val="IndexLink"/>
                <w:rtl w:val="true"/>
              </w:rPr>
              <w:tab/>
            </w:r>
            <w:r>
              <w:rPr>
                <w:rStyle w:val="IndexLink"/>
              </w:rPr>
              <w:t>81</w:t>
            </w:r>
          </w:hyperlink>
        </w:p>
        <w:p>
          <w:pPr>
            <w:pStyle w:val="Contents4"/>
            <w:tabs>
              <w:tab w:val="clear" w:pos="8176"/>
              <w:tab w:val="right" w:pos="9026" w:leader="dot"/>
            </w:tabs>
            <w:rPr/>
          </w:pPr>
          <w:hyperlink w:anchor="__RefHeading___Toc5639481_1051229030">
            <w:r>
              <w:rPr>
                <w:webHidden/>
                <w:rStyle w:val="IndexLink"/>
                <w:rtl w:val="true"/>
              </w:rPr>
              <w:t>خامساً</w:t>
            </w:r>
            <w:r>
              <w:rPr>
                <w:rStyle w:val="IndexLink"/>
                <w:rtl w:val="true"/>
              </w:rPr>
              <w:t xml:space="preserve">: </w:t>
            </w:r>
            <w:r>
              <w:rPr>
                <w:rStyle w:val="IndexLink"/>
                <w:rtl w:val="true"/>
              </w:rPr>
              <w:t>الهداية الشهودية بعد الهداية العلمية</w:t>
            </w:r>
            <w:r>
              <w:rPr>
                <w:rStyle w:val="IndexLink"/>
                <w:rtl w:val="true"/>
              </w:rPr>
              <w:tab/>
            </w:r>
            <w:r>
              <w:rPr>
                <w:rStyle w:val="IndexLink"/>
              </w:rPr>
              <w:t>84</w:t>
            </w:r>
          </w:hyperlink>
        </w:p>
        <w:p>
          <w:pPr>
            <w:pStyle w:val="Contents5"/>
            <w:tabs>
              <w:tab w:val="clear" w:pos="7892"/>
              <w:tab w:val="right" w:pos="9026" w:leader="dot"/>
            </w:tabs>
            <w:rPr/>
          </w:pPr>
          <w:hyperlink w:anchor="__RefHeading___Toc5639483_1051229030">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5639485_1051229030">
            <w:r>
              <w:rPr>
                <w:webHidden/>
                <w:rStyle w:val="IndexLink"/>
                <w:rtl w:val="true"/>
              </w:rPr>
              <w:t>(</w:t>
            </w:r>
            <w:r>
              <w:rPr>
                <w:rStyle w:val="IndexLink"/>
                <w:rtl w:val="true"/>
              </w:rPr>
              <w:t>الضيافة</w:t>
            </w:r>
            <w:r>
              <w:rPr>
                <w:rStyle w:val="IndexLink"/>
                <w:rtl w:val="true"/>
              </w:rPr>
              <w:t xml:space="preserve">) </w:t>
            </w:r>
            <w:r>
              <w:rPr>
                <w:rStyle w:val="IndexLink"/>
                <w:rtl w:val="true"/>
              </w:rPr>
              <w:t>بين لغة الأرقام ولغة القلب</w:t>
            </w:r>
            <w:r>
              <w:rPr>
                <w:rStyle w:val="IndexLink"/>
                <w:rtl w:val="true"/>
              </w:rPr>
              <w:tab/>
            </w:r>
            <w:r>
              <w:rPr>
                <w:rStyle w:val="IndexLink"/>
              </w:rPr>
              <w:t>85</w:t>
            </w:r>
          </w:hyperlink>
        </w:p>
        <w:p>
          <w:pPr>
            <w:pStyle w:val="Contents5"/>
            <w:tabs>
              <w:tab w:val="clear" w:pos="7892"/>
              <w:tab w:val="right" w:pos="9026" w:leader="dot"/>
            </w:tabs>
            <w:rPr/>
          </w:pPr>
          <w:hyperlink w:anchor="__RefHeading___Toc5639487_1051229030">
            <w:r>
              <w:rPr>
                <w:webHidden/>
                <w:rStyle w:val="IndexLink"/>
                <w:rtl w:val="true"/>
              </w:rPr>
              <w:t xml:space="preserve">العلامة الاميني </w:t>
            </w:r>
            <w:r>
              <w:rPr>
                <w:rStyle w:val="IndexLink"/>
                <w:rtl w:val="true"/>
              </w:rPr>
              <w:t>(</w:t>
            </w:r>
            <w:r>
              <w:rPr>
                <w:rStyle w:val="IndexLink"/>
                <w:rtl w:val="true"/>
              </w:rPr>
              <w:t>رحمه الله</w:t>
            </w:r>
            <w:r>
              <w:rPr>
                <w:rStyle w:val="IndexLink"/>
                <w:rtl w:val="true"/>
              </w:rPr>
              <w:t xml:space="preserve">) </w:t>
            </w:r>
            <w:r>
              <w:rPr>
                <w:rStyle w:val="IndexLink"/>
                <w:rtl w:val="true"/>
              </w:rPr>
              <w:t>حافياً حاسِراً ذاهلاً</w:t>
            </w:r>
            <w:r>
              <w:rPr>
                <w:rStyle w:val="IndexLink"/>
                <w:rtl w:val="true"/>
              </w:rPr>
              <w:t>!</w:t>
              <w:tab/>
            </w:r>
            <w:r>
              <w:rPr>
                <w:rStyle w:val="IndexLink"/>
              </w:rPr>
              <w:t>86</w:t>
            </w:r>
          </w:hyperlink>
        </w:p>
        <w:p>
          <w:pPr>
            <w:pStyle w:val="Contents5"/>
            <w:tabs>
              <w:tab w:val="clear" w:pos="7892"/>
              <w:tab w:val="right" w:pos="9026" w:leader="dot"/>
            </w:tabs>
            <w:rPr/>
          </w:pPr>
          <w:hyperlink w:anchor="__RefHeading___Toc5639489_1051229030">
            <w:r>
              <w:rPr>
                <w:webHidden/>
                <w:rStyle w:val="IndexLink"/>
                <w:rtl w:val="true"/>
              </w:rPr>
              <w:t>منطقتا القلب والعقل، وما تحتضنانه</w:t>
            </w:r>
            <w:r>
              <w:rPr>
                <w:rStyle w:val="IndexLink"/>
                <w:rtl w:val="true"/>
              </w:rPr>
              <w:tab/>
            </w:r>
            <w:r>
              <w:rPr>
                <w:rStyle w:val="IndexLink"/>
              </w:rPr>
              <w:t>87</w:t>
            </w:r>
          </w:hyperlink>
        </w:p>
        <w:p>
          <w:pPr>
            <w:pStyle w:val="Contents5"/>
            <w:tabs>
              <w:tab w:val="clear" w:pos="7892"/>
              <w:tab w:val="right" w:pos="9026" w:leader="dot"/>
            </w:tabs>
            <w:rPr/>
          </w:pPr>
          <w:hyperlink w:anchor="__RefHeading___Toc5639491_1051229030">
            <w:r>
              <w:rPr>
                <w:webHidden/>
                <w:rStyle w:val="IndexLink"/>
                <w:rtl w:val="true"/>
              </w:rPr>
              <w:t>تعارض مدركات العقل مع أحاسيس القلب</w:t>
            </w:r>
            <w:r>
              <w:rPr>
                <w:rStyle w:val="IndexLink"/>
                <w:rtl w:val="true"/>
              </w:rPr>
              <w:tab/>
            </w:r>
            <w:r>
              <w:rPr>
                <w:rStyle w:val="IndexLink"/>
              </w:rPr>
              <w:t>88</w:t>
            </w:r>
          </w:hyperlink>
        </w:p>
        <w:p>
          <w:pPr>
            <w:pStyle w:val="Contents5"/>
            <w:tabs>
              <w:tab w:val="clear" w:pos="7892"/>
              <w:tab w:val="right" w:pos="9026" w:leader="dot"/>
            </w:tabs>
            <w:rPr/>
          </w:pPr>
          <w:hyperlink w:anchor="__RefHeading___Toc5639493_1051229030">
            <w:r>
              <w:rPr>
                <w:webHidden/>
                <w:rStyle w:val="IndexLink"/>
                <w:rtl w:val="true"/>
              </w:rPr>
              <w:t>شهادة الرسول</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لأويس القرني بالجنة</w:t>
            </w:r>
            <w:r>
              <w:rPr>
                <w:rStyle w:val="IndexLink"/>
                <w:rtl w:val="true"/>
              </w:rPr>
              <w:tab/>
            </w:r>
            <w:r>
              <w:rPr>
                <w:rStyle w:val="IndexLink"/>
              </w:rPr>
              <w:t>89</w:t>
            </w:r>
          </w:hyperlink>
        </w:p>
        <w:p>
          <w:pPr>
            <w:pStyle w:val="Contents5"/>
            <w:tabs>
              <w:tab w:val="clear" w:pos="7892"/>
              <w:tab w:val="right" w:pos="9026" w:leader="dot"/>
            </w:tabs>
            <w:rPr/>
          </w:pPr>
          <w:hyperlink w:anchor="__RefHeading___Toc5639495_1051229030">
            <w:r>
              <w:rPr>
                <w:webHidden/>
                <w:rStyle w:val="IndexLink"/>
                <w:rtl w:val="true"/>
              </w:rPr>
              <w:t>عمر يبلغ سلام الرسول</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لأويس</w:t>
            </w:r>
            <w:r>
              <w:rPr>
                <w:rStyle w:val="IndexLink"/>
                <w:rtl w:val="true"/>
              </w:rPr>
              <w:t>!</w:t>
              <w:tab/>
            </w:r>
            <w:r>
              <w:rPr>
                <w:rStyle w:val="IndexLink"/>
              </w:rPr>
              <w:t>91</w:t>
            </w:r>
          </w:hyperlink>
        </w:p>
        <w:p>
          <w:pPr>
            <w:pStyle w:val="Contents5"/>
            <w:tabs>
              <w:tab w:val="clear" w:pos="7892"/>
              <w:tab w:val="right" w:pos="9026" w:leader="dot"/>
            </w:tabs>
            <w:rPr/>
          </w:pPr>
          <w:hyperlink w:anchor="__RefHeading___Toc5639497_1051229030">
            <w:r>
              <w:rPr>
                <w:webHidden/>
                <w:rStyle w:val="IndexLink"/>
                <w:rtl w:val="true"/>
              </w:rPr>
              <w:t>لماذا تظاهر أويس بالجنون؟</w:t>
            </w:r>
            <w:r>
              <w:rPr>
                <w:rStyle w:val="IndexLink"/>
                <w:rtl w:val="true"/>
              </w:rPr>
              <w:tab/>
            </w:r>
            <w:r>
              <w:rPr>
                <w:rStyle w:val="IndexLink"/>
              </w:rPr>
              <w:t>92</w:t>
            </w:r>
          </w:hyperlink>
        </w:p>
        <w:p>
          <w:pPr>
            <w:pStyle w:val="Contents5"/>
            <w:tabs>
              <w:tab w:val="clear" w:pos="7892"/>
              <w:tab w:val="right" w:pos="9026" w:leader="dot"/>
            </w:tabs>
            <w:rPr/>
          </w:pPr>
          <w:hyperlink w:anchor="__RefHeading___Toc5639499_1051229030">
            <w:r>
              <w:rPr>
                <w:webHidden/>
                <w:rStyle w:val="IndexLink"/>
                <w:rtl w:val="true"/>
              </w:rPr>
              <w:t xml:space="preserve">يعبد الله </w:t>
            </w:r>
            <w:r>
              <w:rPr>
                <w:rStyle w:val="IndexLink"/>
              </w:rPr>
              <w:t>24</w:t>
            </w:r>
            <w:r>
              <w:rPr>
                <w:rStyle w:val="IndexLink"/>
                <w:rtl w:val="true"/>
              </w:rPr>
              <w:t xml:space="preserve"> </w:t>
            </w:r>
            <w:r>
              <w:rPr>
                <w:rStyle w:val="IndexLink"/>
                <w:rtl w:val="true"/>
              </w:rPr>
              <w:t xml:space="preserve">ساعة متواصلة ثم يشكو من </w:t>
            </w:r>
            <w:r>
              <w:rPr>
                <w:rStyle w:val="IndexLink"/>
                <w:rtl w:val="true"/>
              </w:rPr>
              <w:t>(</w:t>
            </w:r>
            <w:r>
              <w:rPr>
                <w:rStyle w:val="IndexLink"/>
                <w:rtl w:val="true"/>
              </w:rPr>
              <w:t>عين نوَّامة</w:t>
            </w:r>
            <w:r>
              <w:rPr>
                <w:rStyle w:val="IndexLink"/>
                <w:rtl w:val="true"/>
              </w:rPr>
              <w:t>)!</w:t>
              <w:tab/>
            </w:r>
            <w:r>
              <w:rPr>
                <w:rStyle w:val="IndexLink"/>
              </w:rPr>
              <w:t>95</w:t>
            </w:r>
          </w:hyperlink>
        </w:p>
        <w:p>
          <w:pPr>
            <w:pStyle w:val="Contents5"/>
            <w:tabs>
              <w:tab w:val="clear" w:pos="7892"/>
              <w:tab w:val="right" w:pos="9026" w:leader="dot"/>
            </w:tabs>
            <w:rPr/>
          </w:pPr>
          <w:hyperlink w:anchor="__RefHeading___Toc5639501_1051229030">
            <w:r>
              <w:rPr>
                <w:webHidden/>
                <w:rStyle w:val="IndexLink"/>
                <w:rtl w:val="true"/>
              </w:rPr>
              <w:t>لماذا تكون عبادة بعضهم نقراً كنقر الغراب</w:t>
            </w:r>
            <w:r>
              <w:rPr>
                <w:rStyle w:val="IndexLink"/>
                <w:rtl w:val="true"/>
              </w:rPr>
              <w:t>!</w:t>
              <w:tab/>
            </w:r>
            <w:r>
              <w:rPr>
                <w:rStyle w:val="IndexLink"/>
              </w:rPr>
              <w:t>96</w:t>
            </w:r>
          </w:hyperlink>
        </w:p>
        <w:p>
          <w:pPr>
            <w:pStyle w:val="Contents5"/>
            <w:tabs>
              <w:tab w:val="clear" w:pos="7892"/>
              <w:tab w:val="right" w:pos="9026" w:leader="dot"/>
            </w:tabs>
            <w:rPr/>
          </w:pPr>
          <w:hyperlink w:anchor="__RefHeading___Toc5639503_1051229030">
            <w:r>
              <w:rPr>
                <w:webHidden/>
                <w:rStyle w:val="IndexLink"/>
                <w:rtl w:val="true"/>
              </w:rPr>
              <w:t>بين منطق العقل والقانون ومنطق القلب والمحبة</w:t>
            </w:r>
            <w:r>
              <w:rPr>
                <w:rStyle w:val="IndexLink"/>
                <w:rtl w:val="true"/>
              </w:rPr>
              <w:tab/>
            </w:r>
            <w:r>
              <w:rPr>
                <w:rStyle w:val="IndexLink"/>
              </w:rPr>
              <w:t>97</w:t>
            </w:r>
          </w:hyperlink>
        </w:p>
        <w:p>
          <w:pPr>
            <w:pStyle w:val="Contents5"/>
            <w:tabs>
              <w:tab w:val="clear" w:pos="7892"/>
              <w:tab w:val="right" w:pos="9026" w:leader="dot"/>
            </w:tabs>
            <w:rPr/>
          </w:pPr>
          <w:hyperlink w:anchor="__RefHeading___Toc5639505_1051229030">
            <w:r>
              <w:rPr>
                <w:webHidden/>
                <w:rStyle w:val="IndexLink"/>
                <w:rtl w:val="true"/>
              </w:rPr>
              <w:t xml:space="preserve">الأميني </w:t>
            </w:r>
            <w:r>
              <w:rPr>
                <w:rStyle w:val="IndexLink"/>
                <w:rtl w:val="true"/>
              </w:rPr>
              <w:t>(</w:t>
            </w:r>
            <w:r>
              <w:rPr>
                <w:rStyle w:val="IndexLink"/>
                <w:rtl w:val="true"/>
              </w:rPr>
              <w:t>رحمه الله</w:t>
            </w:r>
            <w:r>
              <w:rPr>
                <w:rStyle w:val="IndexLink"/>
                <w:rtl w:val="true"/>
              </w:rPr>
              <w:t xml:space="preserve">) </w:t>
            </w:r>
            <w:r>
              <w:rPr>
                <w:rStyle w:val="IndexLink"/>
                <w:rtl w:val="true"/>
              </w:rPr>
              <w:t>يبيع داره ليطبع كتابه</w:t>
            </w:r>
            <w:r>
              <w:rPr>
                <w:rStyle w:val="IndexLink"/>
                <w:rtl w:val="true"/>
              </w:rPr>
              <w:t>!</w:t>
              <w:tab/>
            </w:r>
            <w:r>
              <w:rPr>
                <w:rStyle w:val="IndexLink"/>
              </w:rPr>
              <w:t>98</w:t>
            </w:r>
          </w:hyperlink>
        </w:p>
        <w:p>
          <w:pPr>
            <w:pStyle w:val="Contents5"/>
            <w:tabs>
              <w:tab w:val="clear" w:pos="7892"/>
              <w:tab w:val="right" w:pos="9026" w:leader="dot"/>
            </w:tabs>
            <w:rPr/>
          </w:pPr>
          <w:hyperlink w:anchor="__RefHeading___Toc5639507_1051229030">
            <w:r>
              <w:rPr>
                <w:webHidden/>
                <w:rStyle w:val="IndexLink"/>
                <w:rtl w:val="true"/>
              </w:rPr>
              <w:t xml:space="preserve">هل نستشعر كل لحظة إشراف إمام العصر والزمان </w:t>
            </w:r>
            <w:r>
              <w:rPr>
                <w:rStyle w:val="IndexLink"/>
              </w:rPr>
              <w:t>f</w:t>
            </w:r>
            <w:r>
              <w:rPr>
                <w:rStyle w:val="IndexLink"/>
                <w:rtl w:val="true"/>
              </w:rPr>
              <w:t>؟</w:t>
            </w:r>
            <w:r>
              <w:rPr>
                <w:rStyle w:val="IndexLink"/>
                <w:rtl w:val="true"/>
              </w:rPr>
              <w:tab/>
            </w:r>
            <w:r>
              <w:rPr>
                <w:rStyle w:val="IndexLink"/>
              </w:rPr>
              <w:t>99</w:t>
            </w:r>
          </w:hyperlink>
        </w:p>
        <w:p>
          <w:pPr>
            <w:pStyle w:val="Contents3"/>
            <w:tabs>
              <w:tab w:val="clear" w:pos="8459"/>
              <w:tab w:val="right" w:pos="9026" w:leader="dot"/>
            </w:tabs>
            <w:rPr/>
          </w:pPr>
          <w:hyperlink w:anchor="__RefHeading___Toc5639509_1051229030">
            <w:r>
              <w:rPr>
                <w:webHidden/>
                <w:rStyle w:val="IndexLink"/>
                <w:rtl w:val="true"/>
              </w:rPr>
              <w:t>البحث الثاني</w:t>
            </w:r>
            <w:r>
              <w:rPr>
                <w:rStyle w:val="IndexLink"/>
                <w:rtl w:val="true"/>
              </w:rPr>
              <w:t xml:space="preserve">: </w:t>
            </w:r>
            <w:r>
              <w:rPr>
                <w:rStyle w:val="IndexLink"/>
                <w:rtl w:val="true"/>
              </w:rPr>
              <w:t>هل الهداية فعل الله قسراً أو هي فعل العبد؟</w:t>
            </w:r>
            <w:r>
              <w:rPr>
                <w:rStyle w:val="IndexLink"/>
                <w:rtl w:val="true"/>
              </w:rPr>
              <w:tab/>
            </w:r>
            <w:r>
              <w:rPr>
                <w:rStyle w:val="IndexLink"/>
              </w:rPr>
              <w:t>101</w:t>
            </w:r>
          </w:hyperlink>
        </w:p>
        <w:p>
          <w:pPr>
            <w:pStyle w:val="Contents4"/>
            <w:tabs>
              <w:tab w:val="clear" w:pos="8176"/>
              <w:tab w:val="right" w:pos="9026" w:leader="dot"/>
            </w:tabs>
            <w:rPr/>
          </w:pPr>
          <w:hyperlink w:anchor="__RefHeading___Toc5639511_1051229030">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5639513_1051229030">
            <w:r>
              <w:rPr>
                <w:webHidden/>
                <w:rStyle w:val="IndexLink"/>
                <w:rtl w:val="true"/>
              </w:rPr>
              <w:t>أقسام عطايا الله تعالى</w:t>
            </w:r>
            <w:r>
              <w:rPr>
                <w:rStyle w:val="IndexLink"/>
                <w:rtl w:val="true"/>
              </w:rPr>
              <w:tab/>
            </w:r>
            <w:r>
              <w:rPr>
                <w:rStyle w:val="IndexLink"/>
              </w:rPr>
              <w:t>101</w:t>
            </w:r>
          </w:hyperlink>
        </w:p>
        <w:p>
          <w:pPr>
            <w:pStyle w:val="Contents4"/>
            <w:tabs>
              <w:tab w:val="clear" w:pos="8176"/>
              <w:tab w:val="right" w:pos="9026" w:leader="dot"/>
            </w:tabs>
            <w:rPr/>
          </w:pPr>
          <w:hyperlink w:anchor="__RefHeading___Toc5639515_1051229030">
            <w:r>
              <w:rPr>
                <w:webHidden/>
                <w:rStyle w:val="IndexLink"/>
                <w:rtl w:val="true"/>
              </w:rPr>
              <w:t>ما يمنحه للعبد دون توسط ميشئته</w:t>
            </w:r>
            <w:r>
              <w:rPr>
                <w:rStyle w:val="IndexLink"/>
                <w:rtl w:val="true"/>
              </w:rPr>
              <w:tab/>
            </w:r>
            <w:r>
              <w:rPr>
                <w:rStyle w:val="IndexLink"/>
              </w:rPr>
              <w:t>101</w:t>
            </w:r>
          </w:hyperlink>
        </w:p>
        <w:p>
          <w:pPr>
            <w:pStyle w:val="Contents4"/>
            <w:tabs>
              <w:tab w:val="clear" w:pos="8176"/>
              <w:tab w:val="right" w:pos="9026" w:leader="dot"/>
            </w:tabs>
            <w:rPr/>
          </w:pPr>
          <w:hyperlink w:anchor="__RefHeading___Toc5639517_1051229030">
            <w:r>
              <w:rPr>
                <w:webHidden/>
                <w:rStyle w:val="IndexLink"/>
                <w:rtl w:val="true"/>
              </w:rPr>
              <w:t>ما يمنحه له بواسطة مشيئته وإرادته</w:t>
            </w:r>
            <w:r>
              <w:rPr>
                <w:rStyle w:val="IndexLink"/>
                <w:rtl w:val="true"/>
              </w:rPr>
              <w:tab/>
            </w:r>
            <w:r>
              <w:rPr>
                <w:rStyle w:val="IndexLink"/>
              </w:rPr>
              <w:t>102</w:t>
            </w:r>
          </w:hyperlink>
        </w:p>
        <w:p>
          <w:pPr>
            <w:pStyle w:val="Contents4"/>
            <w:tabs>
              <w:tab w:val="clear" w:pos="8176"/>
              <w:tab w:val="right" w:pos="9026" w:leader="dot"/>
            </w:tabs>
            <w:rPr/>
          </w:pPr>
          <w:hyperlink w:anchor="__RefHeading___Toc5639519_1051229030">
            <w:r>
              <w:rPr>
                <w:webHidden/>
                <w:rStyle w:val="IndexLink"/>
                <w:rtl w:val="true"/>
              </w:rPr>
              <w:t>ما يكون مزيجاً من الأمرين</w:t>
            </w:r>
            <w:r>
              <w:rPr>
                <w:rStyle w:val="IndexLink"/>
                <w:rtl w:val="true"/>
              </w:rPr>
              <w:tab/>
            </w:r>
            <w:r>
              <w:rPr>
                <w:rStyle w:val="IndexLink"/>
              </w:rPr>
              <w:t>102</w:t>
            </w:r>
          </w:hyperlink>
        </w:p>
        <w:p>
          <w:pPr>
            <w:pStyle w:val="Contents5"/>
            <w:tabs>
              <w:tab w:val="clear" w:pos="7892"/>
              <w:tab w:val="right" w:pos="9026" w:leader="dot"/>
            </w:tabs>
            <w:rPr/>
          </w:pPr>
          <w:hyperlink w:anchor="__RefHeading___Toc5639521_1051229030">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5639523_1051229030">
            <w:r>
              <w:rPr>
                <w:webHidden/>
                <w:rStyle w:val="IndexLink"/>
                <w:rtl w:val="true"/>
              </w:rPr>
              <w:t xml:space="preserve">أ </w:t>
            </w:r>
            <w:r>
              <w:rPr>
                <w:rStyle w:val="IndexLink"/>
                <w:rtl w:val="true"/>
              </w:rPr>
              <w:t xml:space="preserve">- </w:t>
            </w:r>
            <w:r>
              <w:rPr>
                <w:rStyle w:val="IndexLink"/>
                <w:rtl w:val="true"/>
              </w:rPr>
              <w:t>الرياسة</w:t>
            </w:r>
            <w:r>
              <w:rPr>
                <w:rStyle w:val="IndexLink"/>
                <w:rtl w:val="true"/>
              </w:rPr>
              <w:t>:</w:t>
              <w:tab/>
            </w:r>
            <w:r>
              <w:rPr>
                <w:rStyle w:val="IndexLink"/>
              </w:rPr>
              <w:t>102</w:t>
            </w:r>
          </w:hyperlink>
        </w:p>
        <w:p>
          <w:pPr>
            <w:pStyle w:val="Contents5"/>
            <w:tabs>
              <w:tab w:val="clear" w:pos="7892"/>
              <w:tab w:val="right" w:pos="9026" w:leader="dot"/>
            </w:tabs>
            <w:rPr/>
          </w:pPr>
          <w:hyperlink w:anchor="__RefHeading___Toc5639525_1051229030">
            <w:r>
              <w:rPr>
                <w:webHidden/>
                <w:rStyle w:val="IndexLink"/>
                <w:rtl w:val="true"/>
              </w:rPr>
              <w:t xml:space="preserve">ب </w:t>
            </w:r>
            <w:r>
              <w:rPr>
                <w:rStyle w:val="IndexLink"/>
                <w:rtl w:val="true"/>
              </w:rPr>
              <w:t xml:space="preserve">- </w:t>
            </w:r>
            <w:r>
              <w:rPr>
                <w:rStyle w:val="IndexLink"/>
                <w:rtl w:val="true"/>
              </w:rPr>
              <w:t>الرزق</w:t>
            </w:r>
            <w:r>
              <w:rPr>
                <w:rStyle w:val="IndexLink"/>
                <w:rtl w:val="true"/>
              </w:rPr>
              <w:t>:</w:t>
              <w:tab/>
            </w:r>
            <w:r>
              <w:rPr>
                <w:rStyle w:val="IndexLink"/>
              </w:rPr>
              <w:t>103</w:t>
            </w:r>
          </w:hyperlink>
        </w:p>
        <w:p>
          <w:pPr>
            <w:pStyle w:val="Contents5"/>
            <w:tabs>
              <w:tab w:val="clear" w:pos="7892"/>
              <w:tab w:val="right" w:pos="9026" w:leader="dot"/>
            </w:tabs>
            <w:rPr/>
          </w:pPr>
          <w:hyperlink w:anchor="__RefHeading___Toc5639527_1051229030">
            <w:r>
              <w:rPr>
                <w:webHidden/>
                <w:rStyle w:val="IndexLink"/>
                <w:rtl w:val="true"/>
              </w:rPr>
              <w:t xml:space="preserve">ج </w:t>
            </w:r>
            <w:r>
              <w:rPr>
                <w:rStyle w:val="IndexLink"/>
                <w:rtl w:val="true"/>
              </w:rPr>
              <w:t xml:space="preserve">- </w:t>
            </w:r>
            <w:r>
              <w:rPr>
                <w:rStyle w:val="IndexLink"/>
                <w:rtl w:val="true"/>
              </w:rPr>
              <w:t>المحبوبية</w:t>
            </w:r>
            <w:r>
              <w:rPr>
                <w:rStyle w:val="IndexLink"/>
                <w:rtl w:val="true"/>
              </w:rPr>
              <w:t>:</w:t>
              <w:tab/>
            </w:r>
            <w:r>
              <w:rPr>
                <w:rStyle w:val="IndexLink"/>
              </w:rPr>
              <w:t>104</w:t>
            </w:r>
          </w:hyperlink>
        </w:p>
        <w:p>
          <w:pPr>
            <w:pStyle w:val="Contents4"/>
            <w:tabs>
              <w:tab w:val="clear" w:pos="8176"/>
              <w:tab w:val="right" w:pos="9026" w:leader="dot"/>
            </w:tabs>
            <w:rPr/>
          </w:pPr>
          <w:hyperlink w:anchor="__RefHeading___Toc5639529_1051229030">
            <w:r>
              <w:rPr>
                <w:webHidden/>
                <w:rStyle w:val="IndexLink"/>
                <w:rtl w:val="true"/>
              </w:rPr>
              <w:t>الكافي</w:t>
            </w:r>
            <w:r>
              <w:rPr>
                <w:rStyle w:val="IndexLink"/>
                <w:rtl w:val="true"/>
              </w:rPr>
              <w:t xml:space="preserve">: </w:t>
            </w:r>
            <w:r>
              <w:rPr>
                <w:rStyle w:val="IndexLink"/>
                <w:rtl w:val="true"/>
              </w:rPr>
              <w:t>الهداية فعل الله، ولا يمكننا هداية من أراد الله ضلالته</w:t>
            </w:r>
            <w:r>
              <w:rPr>
                <w:rStyle w:val="IndexLink"/>
                <w:rtl w:val="true"/>
              </w:rPr>
              <w:tab/>
            </w:r>
            <w:r>
              <w:rPr>
                <w:rStyle w:val="IndexLink"/>
              </w:rPr>
              <w:t>104</w:t>
            </w:r>
          </w:hyperlink>
        </w:p>
        <w:p>
          <w:pPr>
            <w:pStyle w:val="Contents4"/>
            <w:tabs>
              <w:tab w:val="clear" w:pos="8176"/>
              <w:tab w:val="right" w:pos="9026" w:leader="dot"/>
            </w:tabs>
            <w:rPr/>
          </w:pPr>
          <w:hyperlink w:anchor="__RefHeading___Toc5639531_1051229030">
            <w:r>
              <w:rPr>
                <w:webHidden/>
                <w:rStyle w:val="IndexLink"/>
                <w:rtl w:val="true"/>
              </w:rPr>
              <w:t>المواقف المتنوعة من هذه الروايات</w:t>
            </w:r>
            <w:r>
              <w:rPr>
                <w:rStyle w:val="IndexLink"/>
                <w:rtl w:val="true"/>
              </w:rPr>
              <w:tab/>
            </w:r>
            <w:r>
              <w:rPr>
                <w:rStyle w:val="IndexLink"/>
              </w:rPr>
              <w:t>105</w:t>
            </w:r>
          </w:hyperlink>
        </w:p>
        <w:p>
          <w:pPr>
            <w:pStyle w:val="Contents5"/>
            <w:tabs>
              <w:tab w:val="clear" w:pos="7892"/>
              <w:tab w:val="right" w:pos="9026" w:leader="dot"/>
            </w:tabs>
            <w:rPr/>
          </w:pPr>
          <w:hyperlink w:anchor="__RefHeading___Toc5639533_1051229030">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5639535_1051229030">
            <w:r>
              <w:rPr>
                <w:webHidden/>
                <w:rStyle w:val="IndexLink"/>
                <w:rtl w:val="true"/>
              </w:rPr>
              <w:t xml:space="preserve">* </w:t>
            </w:r>
            <w:r>
              <w:rPr>
                <w:rStyle w:val="IndexLink"/>
                <w:rtl w:val="true"/>
              </w:rPr>
              <w:t>موقف المستسلم</w:t>
            </w:r>
            <w:r>
              <w:rPr>
                <w:rStyle w:val="IndexLink"/>
                <w:rtl w:val="true"/>
              </w:rPr>
              <w:tab/>
            </w:r>
            <w:r>
              <w:rPr>
                <w:rStyle w:val="IndexLink"/>
              </w:rPr>
              <w:t>105</w:t>
            </w:r>
          </w:hyperlink>
        </w:p>
        <w:p>
          <w:pPr>
            <w:pStyle w:val="Contents5"/>
            <w:tabs>
              <w:tab w:val="clear" w:pos="7892"/>
              <w:tab w:val="right" w:pos="9026" w:leader="dot"/>
            </w:tabs>
            <w:rPr/>
          </w:pPr>
          <w:hyperlink w:anchor="__RefHeading___Toc5639537_1051229030">
            <w:r>
              <w:rPr>
                <w:webHidden/>
                <w:rStyle w:val="IndexLink"/>
                <w:rtl w:val="true"/>
              </w:rPr>
              <w:t xml:space="preserve">* </w:t>
            </w:r>
            <w:r>
              <w:rPr>
                <w:rStyle w:val="IndexLink"/>
                <w:rtl w:val="true"/>
              </w:rPr>
              <w:t>موقف المتهور</w:t>
            </w:r>
            <w:r>
              <w:rPr>
                <w:rStyle w:val="IndexLink"/>
                <w:rtl w:val="true"/>
              </w:rPr>
              <w:tab/>
            </w:r>
            <w:r>
              <w:rPr>
                <w:rStyle w:val="IndexLink"/>
              </w:rPr>
              <w:t>106</w:t>
            </w:r>
          </w:hyperlink>
        </w:p>
        <w:p>
          <w:pPr>
            <w:pStyle w:val="Contents5"/>
            <w:tabs>
              <w:tab w:val="clear" w:pos="7892"/>
              <w:tab w:val="right" w:pos="9026" w:leader="dot"/>
            </w:tabs>
            <w:rPr/>
          </w:pPr>
          <w:hyperlink w:anchor="__RefHeading___Toc5639539_1051229030">
            <w:r>
              <w:rPr>
                <w:webHidden/>
                <w:rStyle w:val="IndexLink"/>
                <w:rtl w:val="true"/>
              </w:rPr>
              <w:t xml:space="preserve">* </w:t>
            </w:r>
            <w:r>
              <w:rPr>
                <w:rStyle w:val="IndexLink"/>
                <w:rtl w:val="true"/>
              </w:rPr>
              <w:t xml:space="preserve">موقف الصراط </w:t>
            </w:r>
            <w:r>
              <w:rPr>
                <w:rStyle w:val="IndexLink"/>
                <w:rtl w:val="true"/>
              </w:rPr>
              <w:t xml:space="preserve">- </w:t>
            </w:r>
            <w:r>
              <w:rPr>
                <w:rStyle w:val="IndexLink"/>
                <w:rtl w:val="true"/>
              </w:rPr>
              <w:t>الوسط</w:t>
            </w:r>
            <w:r>
              <w:rPr>
                <w:rStyle w:val="IndexLink"/>
                <w:rtl w:val="true"/>
              </w:rPr>
              <w:tab/>
            </w:r>
            <w:r>
              <w:rPr>
                <w:rStyle w:val="IndexLink"/>
              </w:rPr>
              <w:t>107</w:t>
            </w:r>
          </w:hyperlink>
        </w:p>
        <w:p>
          <w:pPr>
            <w:pStyle w:val="Contents4"/>
            <w:tabs>
              <w:tab w:val="clear" w:pos="8176"/>
              <w:tab w:val="right" w:pos="9026" w:leader="dot"/>
            </w:tabs>
            <w:rPr/>
          </w:pPr>
          <w:hyperlink w:anchor="__RefHeading___Toc5639541_1051229030">
            <w:r>
              <w:rPr>
                <w:webHidden/>
                <w:rStyle w:val="IndexLink"/>
                <w:rtl w:val="true"/>
              </w:rPr>
              <w:t>وجوه الجواب عما ظاهره قسرية الهداية</w:t>
            </w:r>
            <w:r>
              <w:rPr>
                <w:rStyle w:val="IndexLink"/>
                <w:rtl w:val="true"/>
              </w:rPr>
              <w:tab/>
            </w:r>
            <w:r>
              <w:rPr>
                <w:rStyle w:val="IndexLink"/>
              </w:rPr>
              <w:t>107</w:t>
            </w:r>
          </w:hyperlink>
        </w:p>
        <w:p>
          <w:pPr>
            <w:pStyle w:val="Contents5"/>
            <w:tabs>
              <w:tab w:val="clear" w:pos="7892"/>
              <w:tab w:val="right" w:pos="9026" w:leader="dot"/>
            </w:tabs>
            <w:rPr/>
          </w:pPr>
          <w:hyperlink w:anchor="__RefHeading___Toc5639543_1051229030">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5639545_1051229030">
            <w:r>
              <w:rPr>
                <w:webHidden/>
                <w:rStyle w:val="IndexLink"/>
              </w:rPr>
              <w:t>1</w:t>
            </w:r>
            <w:r>
              <w:rPr>
                <w:rStyle w:val="IndexLink"/>
                <w:rtl w:val="true"/>
              </w:rPr>
              <w:t xml:space="preserve">- </w:t>
            </w:r>
            <w:r>
              <w:rPr>
                <w:rStyle w:val="IndexLink"/>
                <w:rtl w:val="true"/>
              </w:rPr>
              <w:t>عرضها على كتاب الله</w:t>
            </w:r>
            <w:r>
              <w:rPr>
                <w:rStyle w:val="IndexLink"/>
                <w:rtl w:val="true"/>
              </w:rPr>
              <w:tab/>
            </w:r>
            <w:r>
              <w:rPr>
                <w:rStyle w:val="IndexLink"/>
              </w:rPr>
              <w:t>107</w:t>
            </w:r>
          </w:hyperlink>
        </w:p>
        <w:p>
          <w:pPr>
            <w:pStyle w:val="Contents6"/>
            <w:tabs>
              <w:tab w:val="clear" w:pos="7609"/>
              <w:tab w:val="right" w:pos="9026" w:leader="dot"/>
            </w:tabs>
            <w:rPr/>
          </w:pPr>
          <w:hyperlink w:anchor="__RefHeading___Toc5639547_1051229030">
            <w:r>
              <w:rPr>
                <w:webHidden/>
                <w:rStyle w:val="IndexLink"/>
                <w:rtl w:val="true"/>
              </w:rPr>
              <w:t>اشارة</w:t>
            </w:r>
            <w:r>
              <w:rPr>
                <w:rStyle w:val="IndexLink"/>
                <w:rtl w:val="true"/>
              </w:rPr>
              <w:tab/>
            </w:r>
            <w:r>
              <w:rPr>
                <w:rStyle w:val="IndexLink"/>
              </w:rPr>
              <w:t>107</w:t>
            </w:r>
          </w:hyperlink>
        </w:p>
        <w:p>
          <w:pPr>
            <w:pStyle w:val="Contents6"/>
            <w:tabs>
              <w:tab w:val="clear" w:pos="7609"/>
              <w:tab w:val="right" w:pos="9026" w:leader="dot"/>
            </w:tabs>
            <w:rPr/>
          </w:pPr>
          <w:hyperlink w:anchor="__RefHeading___Toc5639549_1051229030">
            <w:r>
              <w:rPr>
                <w:webHidden/>
                <w:rStyle w:val="IndexLink"/>
                <w:rtl w:val="true"/>
              </w:rPr>
              <w:t>وظاهره إرادية الدعوة والهداية</w:t>
            </w:r>
            <w:r>
              <w:rPr>
                <w:rStyle w:val="IndexLink"/>
                <w:rtl w:val="true"/>
              </w:rPr>
              <w:tab/>
            </w:r>
            <w:r>
              <w:rPr>
                <w:rStyle w:val="IndexLink"/>
              </w:rPr>
              <w:t>108</w:t>
            </w:r>
          </w:hyperlink>
        </w:p>
        <w:p>
          <w:pPr>
            <w:pStyle w:val="Contents6"/>
            <w:tabs>
              <w:tab w:val="clear" w:pos="7609"/>
              <w:tab w:val="right" w:pos="9026" w:leader="dot"/>
            </w:tabs>
            <w:rPr/>
          </w:pPr>
          <w:hyperlink w:anchor="__RefHeading___Toc5639551_1051229030">
            <w:r>
              <w:rPr>
                <w:webHidden/>
                <w:rStyle w:val="IndexLink"/>
                <w:rtl w:val="true"/>
              </w:rPr>
              <w:t>وهي ما يُحلّ بالطولية</w:t>
            </w:r>
            <w:r>
              <w:rPr>
                <w:rStyle w:val="IndexLink"/>
                <w:rtl w:val="true"/>
              </w:rPr>
              <w:tab/>
            </w:r>
            <w:r>
              <w:rPr>
                <w:rStyle w:val="IndexLink"/>
              </w:rPr>
              <w:t>109</w:t>
            </w:r>
          </w:hyperlink>
        </w:p>
        <w:p>
          <w:pPr>
            <w:pStyle w:val="Contents5"/>
            <w:tabs>
              <w:tab w:val="clear" w:pos="7892"/>
              <w:tab w:val="right" w:pos="9026" w:leader="dot"/>
            </w:tabs>
            <w:rPr/>
          </w:pPr>
          <w:hyperlink w:anchor="__RefHeading___Toc5639553_1051229030">
            <w:r>
              <w:rPr>
                <w:webHidden/>
                <w:rStyle w:val="IndexLink"/>
              </w:rPr>
              <w:t>2</w:t>
            </w:r>
            <w:r>
              <w:rPr>
                <w:rStyle w:val="IndexLink"/>
                <w:rtl w:val="true"/>
              </w:rPr>
              <w:t xml:space="preserve"> - </w:t>
            </w:r>
            <w:r>
              <w:rPr>
                <w:rStyle w:val="IndexLink"/>
                <w:rtl w:val="true"/>
              </w:rPr>
              <w:t>طرحها؛ للإشكال سندياً فيها</w:t>
            </w:r>
            <w:r>
              <w:rPr>
                <w:rStyle w:val="IndexLink"/>
                <w:rtl w:val="true"/>
              </w:rPr>
              <w:tab/>
            </w:r>
            <w:r>
              <w:rPr>
                <w:rStyle w:val="IndexLink"/>
              </w:rPr>
              <w:t>110</w:t>
            </w:r>
          </w:hyperlink>
        </w:p>
        <w:p>
          <w:pPr>
            <w:pStyle w:val="Contents5"/>
            <w:tabs>
              <w:tab w:val="clear" w:pos="7892"/>
              <w:tab w:val="right" w:pos="9026" w:leader="dot"/>
            </w:tabs>
            <w:rPr/>
          </w:pPr>
          <w:hyperlink w:anchor="__RefHeading___Toc5639555_1051229030">
            <w:r>
              <w:rPr>
                <w:webHidden/>
                <w:rStyle w:val="IndexLink"/>
              </w:rPr>
              <w:t>3</w:t>
            </w:r>
            <w:r>
              <w:rPr>
                <w:rStyle w:val="IndexLink"/>
                <w:rtl w:val="true"/>
              </w:rPr>
              <w:t xml:space="preserve"> - </w:t>
            </w:r>
            <w:r>
              <w:rPr>
                <w:rStyle w:val="IndexLink"/>
                <w:rtl w:val="true"/>
              </w:rPr>
              <w:t>حملها على أنها قضية خارجية ومن التقية</w:t>
            </w:r>
            <w:r>
              <w:rPr>
                <w:rStyle w:val="IndexLink"/>
                <w:rtl w:val="true"/>
              </w:rPr>
              <w:tab/>
            </w:r>
            <w:r>
              <w:rPr>
                <w:rStyle w:val="IndexLink"/>
              </w:rPr>
              <w:t>111</w:t>
            </w:r>
          </w:hyperlink>
        </w:p>
        <w:p>
          <w:pPr>
            <w:pStyle w:val="Contents4"/>
            <w:tabs>
              <w:tab w:val="clear" w:pos="8176"/>
              <w:tab w:val="right" w:pos="9026" w:leader="dot"/>
            </w:tabs>
            <w:rPr/>
          </w:pPr>
          <w:hyperlink w:anchor="__RefHeading___Toc5639557_1051229030">
            <w:r>
              <w:rPr>
                <w:webHidden/>
                <w:rStyle w:val="IndexLink"/>
                <w:rtl w:val="true"/>
              </w:rPr>
              <w:t xml:space="preserve">كلام العلامة المجلسي </w:t>
            </w:r>
            <w:r>
              <w:rPr>
                <w:rStyle w:val="IndexLink"/>
                <w:rtl w:val="true"/>
              </w:rPr>
              <w:t>(</w:t>
            </w:r>
            <w:r>
              <w:rPr>
                <w:rStyle w:val="IndexLink"/>
                <w:rtl w:val="true"/>
              </w:rPr>
              <w:t>رحمه الله</w:t>
            </w:r>
            <w:r>
              <w:rPr>
                <w:rStyle w:val="IndexLink"/>
                <w:rtl w:val="true"/>
              </w:rPr>
              <w:t xml:space="preserve">) </w:t>
            </w:r>
            <w:r>
              <w:rPr>
                <w:rStyle w:val="IndexLink"/>
                <w:rtl w:val="true"/>
              </w:rPr>
              <w:t>في مرآة العقول</w:t>
            </w:r>
            <w:r>
              <w:rPr>
                <w:rStyle w:val="IndexLink"/>
                <w:rtl w:val="true"/>
              </w:rPr>
              <w:tab/>
            </w:r>
            <w:r>
              <w:rPr>
                <w:rStyle w:val="IndexLink"/>
              </w:rPr>
              <w:t>111</w:t>
            </w:r>
          </w:hyperlink>
        </w:p>
        <w:p>
          <w:pPr>
            <w:pStyle w:val="Contents4"/>
            <w:tabs>
              <w:tab w:val="clear" w:pos="8176"/>
              <w:tab w:val="right" w:pos="9026" w:leader="dot"/>
            </w:tabs>
            <w:rPr/>
          </w:pPr>
          <w:hyperlink w:anchor="__RefHeading___Toc5639559_1051229030">
            <w:r>
              <w:rPr>
                <w:webHidden/>
                <w:rStyle w:val="IndexLink"/>
                <w:rtl w:val="true"/>
              </w:rPr>
              <w:t>مؤيدات للتقية في الرواية</w:t>
            </w:r>
            <w:r>
              <w:rPr>
                <w:rStyle w:val="IndexLink"/>
                <w:rtl w:val="true"/>
              </w:rPr>
              <w:tab/>
            </w:r>
            <w:r>
              <w:rPr>
                <w:rStyle w:val="IndexLink"/>
              </w:rPr>
              <w:t>112</w:t>
            </w:r>
          </w:hyperlink>
        </w:p>
        <w:p>
          <w:pPr>
            <w:pStyle w:val="Contents2"/>
            <w:tabs>
              <w:tab w:val="clear" w:pos="8743"/>
              <w:tab w:val="right" w:pos="9026" w:leader="dot"/>
            </w:tabs>
            <w:rPr/>
          </w:pPr>
          <w:hyperlink w:anchor="__RefHeading___Toc5639561_1051229030">
            <w:r>
              <w:rPr>
                <w:webHidden/>
                <w:rStyle w:val="IndexLink"/>
                <w:rtl w:val="true"/>
              </w:rPr>
              <w:t>الفصل الثاني</w:t>
            </w:r>
            <w:r>
              <w:rPr>
                <w:rStyle w:val="IndexLink"/>
                <w:rtl w:val="true"/>
              </w:rPr>
              <w:t xml:space="preserve">: </w:t>
            </w:r>
            <w:r>
              <w:rPr>
                <w:rStyle w:val="IndexLink"/>
                <w:rtl w:val="true"/>
              </w:rPr>
              <w:t xml:space="preserve">بحث عن </w:t>
            </w:r>
            <w:r>
              <w:rPr>
                <w:rStyle w:val="IndexLink"/>
                <w:rtl w:val="true"/>
              </w:rPr>
              <w:t>(</w:t>
            </w:r>
            <w:r>
              <w:rPr>
                <w:rStyle w:val="IndexLink"/>
                <w:rtl w:val="true"/>
              </w:rPr>
              <w:t>الصراط</w:t>
            </w:r>
            <w:r>
              <w:rPr>
                <w:rStyle w:val="IndexLink"/>
                <w:rtl w:val="true"/>
              </w:rPr>
              <w:t>)</w:t>
              <w:tab/>
            </w:r>
            <w:r>
              <w:rPr>
                <w:rStyle w:val="IndexLink"/>
              </w:rPr>
              <w:t>114</w:t>
            </w:r>
          </w:hyperlink>
        </w:p>
        <w:p>
          <w:pPr>
            <w:pStyle w:val="Contents3"/>
            <w:tabs>
              <w:tab w:val="clear" w:pos="8459"/>
              <w:tab w:val="right" w:pos="9026" w:leader="dot"/>
            </w:tabs>
            <w:rPr/>
          </w:pPr>
          <w:hyperlink w:anchor="__RefHeading___Toc5639563_1051229030">
            <w:r>
              <w:rPr>
                <w:webHidden/>
                <w:rStyle w:val="IndexLink"/>
                <w:rtl w:val="true"/>
              </w:rPr>
              <w:t>اشارة</w:t>
            </w:r>
            <w:r>
              <w:rPr>
                <w:rStyle w:val="IndexLink"/>
                <w:rtl w:val="true"/>
              </w:rPr>
              <w:tab/>
            </w:r>
            <w:r>
              <w:rPr>
                <w:rStyle w:val="IndexLink"/>
              </w:rPr>
              <w:t>114</w:t>
            </w:r>
          </w:hyperlink>
        </w:p>
        <w:p>
          <w:pPr>
            <w:pStyle w:val="Contents3"/>
            <w:tabs>
              <w:tab w:val="clear" w:pos="8459"/>
              <w:tab w:val="right" w:pos="9026" w:leader="dot"/>
            </w:tabs>
            <w:rPr/>
          </w:pPr>
          <w:hyperlink w:anchor="__RefHeading___Toc5639565_1051229030">
            <w:r>
              <w:rPr>
                <w:webHidden/>
                <w:rStyle w:val="IndexLink"/>
                <w:rtl w:val="true"/>
              </w:rPr>
              <w:t>من البصائر</w:t>
            </w:r>
            <w:r>
              <w:rPr>
                <w:rStyle w:val="IndexLink"/>
                <w:rtl w:val="true"/>
              </w:rPr>
              <w:t>: (</w:t>
            </w:r>
            <w:r>
              <w:rPr>
                <w:rStyle w:val="IndexLink"/>
                <w:rtl w:val="true"/>
              </w:rPr>
              <w:t>الصراط المستقيم</w:t>
            </w:r>
            <w:r>
              <w:rPr>
                <w:rStyle w:val="IndexLink"/>
                <w:rtl w:val="true"/>
              </w:rPr>
              <w:t xml:space="preserve">) </w:t>
            </w:r>
            <w:r>
              <w:rPr>
                <w:rStyle w:val="IndexLink"/>
                <w:rtl w:val="true"/>
              </w:rPr>
              <w:t>هدف أو وسيلة؟</w:t>
            </w:r>
            <w:r>
              <w:rPr>
                <w:rStyle w:val="IndexLink"/>
                <w:rtl w:val="true"/>
              </w:rPr>
              <w:tab/>
            </w:r>
            <w:r>
              <w:rPr>
                <w:rStyle w:val="IndexLink"/>
              </w:rPr>
              <w:t>116</w:t>
            </w:r>
          </w:hyperlink>
        </w:p>
        <w:p>
          <w:pPr>
            <w:pStyle w:val="Contents3"/>
            <w:tabs>
              <w:tab w:val="clear" w:pos="8459"/>
              <w:tab w:val="right" w:pos="9026" w:leader="dot"/>
            </w:tabs>
            <w:rPr/>
          </w:pPr>
          <w:hyperlink w:anchor="__RefHeading___Toc5639567_1051229030">
            <w:r>
              <w:rPr>
                <w:webHidden/>
                <w:rStyle w:val="IndexLink"/>
                <w:rtl w:val="true"/>
              </w:rPr>
              <w:t>الجواب</w:t>
            </w:r>
            <w:r>
              <w:rPr>
                <w:rStyle w:val="IndexLink"/>
                <w:rtl w:val="true"/>
              </w:rPr>
              <w:t xml:space="preserve">: </w:t>
            </w:r>
            <w:r>
              <w:rPr>
                <w:rStyle w:val="IndexLink"/>
                <w:rtl w:val="true"/>
              </w:rPr>
              <w:t>الأقسام ثلاثة</w:t>
            </w:r>
            <w:r>
              <w:rPr>
                <w:rStyle w:val="IndexLink"/>
                <w:rtl w:val="true"/>
              </w:rPr>
              <w:tab/>
            </w:r>
            <w:r>
              <w:rPr>
                <w:rStyle w:val="IndexLink"/>
              </w:rPr>
              <w:t>116</w:t>
            </w:r>
          </w:hyperlink>
        </w:p>
        <w:p>
          <w:pPr>
            <w:pStyle w:val="Contents3"/>
            <w:tabs>
              <w:tab w:val="clear" w:pos="8459"/>
              <w:tab w:val="right" w:pos="9026" w:leader="dot"/>
            </w:tabs>
            <w:rPr/>
          </w:pPr>
          <w:hyperlink w:anchor="__RefHeading___Toc5639569_1051229030">
            <w:r>
              <w:rPr>
                <w:webHidden/>
                <w:rStyle w:val="IndexLink"/>
                <w:rtl w:val="true"/>
              </w:rPr>
              <w:t>المتمحِّض في المقدمية والآلية</w:t>
            </w:r>
            <w:r>
              <w:rPr>
                <w:rStyle w:val="IndexLink"/>
                <w:rtl w:val="true"/>
              </w:rPr>
              <w:tab/>
            </w:r>
            <w:r>
              <w:rPr>
                <w:rStyle w:val="IndexLink"/>
              </w:rPr>
              <w:t>117</w:t>
            </w:r>
          </w:hyperlink>
        </w:p>
        <w:p>
          <w:pPr>
            <w:pStyle w:val="Contents3"/>
            <w:tabs>
              <w:tab w:val="clear" w:pos="8459"/>
              <w:tab w:val="right" w:pos="9026" w:leader="dot"/>
            </w:tabs>
            <w:rPr/>
          </w:pPr>
          <w:hyperlink w:anchor="__RefHeading___Toc5639571_1051229030">
            <w:r>
              <w:rPr>
                <w:webHidden/>
                <w:rStyle w:val="IndexLink"/>
                <w:rtl w:val="true"/>
              </w:rPr>
              <w:t>المتمحِّض في المطلوبية الذاتية</w:t>
            </w:r>
            <w:r>
              <w:rPr>
                <w:rStyle w:val="IndexLink"/>
                <w:rtl w:val="true"/>
              </w:rPr>
              <w:tab/>
            </w:r>
            <w:r>
              <w:rPr>
                <w:rStyle w:val="IndexLink"/>
              </w:rPr>
              <w:t>117</w:t>
            </w:r>
          </w:hyperlink>
        </w:p>
        <w:p>
          <w:pPr>
            <w:pStyle w:val="Contents3"/>
            <w:tabs>
              <w:tab w:val="clear" w:pos="8459"/>
              <w:tab w:val="right" w:pos="9026" w:leader="dot"/>
            </w:tabs>
            <w:rPr/>
          </w:pPr>
          <w:hyperlink w:anchor="__RefHeading___Toc5639573_1051229030">
            <w:r>
              <w:rPr>
                <w:webHidden/>
                <w:rStyle w:val="IndexLink"/>
                <w:rtl w:val="true"/>
              </w:rPr>
              <w:t>الجامع للجهتين</w:t>
            </w:r>
            <w:r>
              <w:rPr>
                <w:rStyle w:val="IndexLink"/>
                <w:rtl w:val="true"/>
              </w:rPr>
              <w:tab/>
            </w:r>
            <w:r>
              <w:rPr>
                <w:rStyle w:val="IndexLink"/>
              </w:rPr>
              <w:t>118</w:t>
            </w:r>
          </w:hyperlink>
        </w:p>
        <w:p>
          <w:pPr>
            <w:pStyle w:val="Contents4"/>
            <w:tabs>
              <w:tab w:val="clear" w:pos="8176"/>
              <w:tab w:val="right" w:pos="9026" w:leader="dot"/>
            </w:tabs>
            <w:rPr/>
          </w:pPr>
          <w:hyperlink w:anchor="__RefHeading___Toc5639575_1051229030">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5639577_1051229030">
            <w:r>
              <w:rPr>
                <w:webHidden/>
                <w:rStyle w:val="IndexLink"/>
                <w:rtl w:val="true"/>
              </w:rPr>
              <w:t>أ</w:t>
            </w:r>
            <w:r>
              <w:rPr>
                <w:rStyle w:val="IndexLink"/>
                <w:rtl w:val="true"/>
              </w:rPr>
              <w:t xml:space="preserve">- </w:t>
            </w:r>
            <w:r>
              <w:rPr>
                <w:rStyle w:val="IndexLink"/>
                <w:rtl w:val="true"/>
              </w:rPr>
              <w:t>تعلّم العلم</w:t>
            </w:r>
            <w:r>
              <w:rPr>
                <w:rStyle w:val="IndexLink"/>
                <w:rtl w:val="true"/>
              </w:rPr>
              <w:tab/>
            </w:r>
            <w:r>
              <w:rPr>
                <w:rStyle w:val="IndexLink"/>
              </w:rPr>
              <w:t>118</w:t>
            </w:r>
          </w:hyperlink>
        </w:p>
        <w:p>
          <w:pPr>
            <w:pStyle w:val="Contents5"/>
            <w:tabs>
              <w:tab w:val="clear" w:pos="7892"/>
              <w:tab w:val="right" w:pos="9026" w:leader="dot"/>
            </w:tabs>
            <w:rPr/>
          </w:pPr>
          <w:hyperlink w:anchor="__RefHeading___Toc5639579_1051229030">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5639581_1051229030">
            <w:r>
              <w:rPr>
                <w:webHidden/>
                <w:rStyle w:val="IndexLink"/>
                <w:rtl w:val="true"/>
              </w:rPr>
              <w:t xml:space="preserve">وجه أفضلية 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على الإمام الصادق </w:t>
            </w:r>
            <w:r>
              <w:rPr>
                <w:rStyle w:val="IndexLink"/>
                <w:rtl w:val="true"/>
              </w:rPr>
              <w:t>(</w:t>
            </w:r>
            <w:r>
              <w:rPr>
                <w:rStyle w:val="IndexLink"/>
                <w:rtl w:val="true"/>
              </w:rPr>
              <w:t>علیه السلام</w:t>
            </w:r>
            <w:r>
              <w:rPr>
                <w:rStyle w:val="IndexLink"/>
                <w:rtl w:val="true"/>
              </w:rPr>
              <w:t>)</w:t>
              <w:tab/>
            </w:r>
            <w:r>
              <w:rPr>
                <w:rStyle w:val="IndexLink"/>
              </w:rPr>
              <w:t>118</w:t>
            </w:r>
          </w:hyperlink>
        </w:p>
        <w:p>
          <w:pPr>
            <w:pStyle w:val="Contents4"/>
            <w:tabs>
              <w:tab w:val="clear" w:pos="8176"/>
              <w:tab w:val="right" w:pos="9026" w:leader="dot"/>
            </w:tabs>
            <w:rPr/>
          </w:pPr>
          <w:hyperlink w:anchor="__RefHeading___Toc5639583_1051229030">
            <w:r>
              <w:rPr>
                <w:webHidden/>
                <w:rStyle w:val="IndexLink"/>
                <w:rtl w:val="true"/>
              </w:rPr>
              <w:t>ب</w:t>
            </w:r>
            <w:r>
              <w:rPr>
                <w:rStyle w:val="IndexLink"/>
                <w:rtl w:val="true"/>
              </w:rPr>
              <w:t xml:space="preserve">- </w:t>
            </w:r>
            <w:r>
              <w:rPr>
                <w:rStyle w:val="IndexLink"/>
                <w:rtl w:val="true"/>
              </w:rPr>
              <w:t xml:space="preserve">حبّ الله والرسول والآل </w:t>
            </w:r>
            <w:r>
              <w:rPr>
                <w:rStyle w:val="IndexLink"/>
                <w:rtl w:val="true"/>
              </w:rPr>
              <w:t>(</w:t>
            </w:r>
            <w:r>
              <w:rPr>
                <w:rStyle w:val="IndexLink"/>
                <w:rtl w:val="true"/>
              </w:rPr>
              <w:t>علیهم السلام</w:t>
            </w:r>
            <w:r>
              <w:rPr>
                <w:rStyle w:val="IndexLink"/>
                <w:rtl w:val="true"/>
              </w:rPr>
              <w:t>)</w:t>
              <w:tab/>
            </w:r>
            <w:r>
              <w:rPr>
                <w:rStyle w:val="IndexLink"/>
              </w:rPr>
              <w:t>119</w:t>
            </w:r>
          </w:hyperlink>
        </w:p>
        <w:p>
          <w:pPr>
            <w:pStyle w:val="Contents5"/>
            <w:tabs>
              <w:tab w:val="clear" w:pos="7892"/>
              <w:tab w:val="right" w:pos="9026" w:leader="dot"/>
            </w:tabs>
            <w:rPr/>
          </w:pPr>
          <w:hyperlink w:anchor="__RefHeading___Toc5639585_1051229030">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5639587_1051229030">
            <w:r>
              <w:rPr>
                <w:webHidden/>
                <w:rStyle w:val="IndexLink"/>
                <w:rtl w:val="true"/>
              </w:rPr>
              <w:t xml:space="preserve">كيف يكون </w:t>
            </w:r>
            <w:r>
              <w:rPr>
                <w:rStyle w:val="IndexLink"/>
                <w:rtl w:val="true"/>
              </w:rPr>
              <w:t>«</w:t>
            </w:r>
            <w:r>
              <w:rPr>
                <w:rStyle w:val="IndexLink"/>
                <w:rtl w:val="true"/>
              </w:rPr>
              <w:t xml:space="preserve">حُبُّ عَلِيِّ </w:t>
            </w:r>
            <w:r>
              <w:rPr>
                <w:rStyle w:val="IndexLink"/>
                <w:rtl w:val="true"/>
              </w:rPr>
              <w:t>(</w:t>
            </w:r>
            <w:r>
              <w:rPr>
                <w:rStyle w:val="IndexLink"/>
                <w:rtl w:val="true"/>
              </w:rPr>
              <w:t>علیه السلام</w:t>
            </w:r>
            <w:r>
              <w:rPr>
                <w:rStyle w:val="IndexLink"/>
                <w:rtl w:val="true"/>
              </w:rPr>
              <w:t xml:space="preserve">) </w:t>
            </w:r>
            <w:r>
              <w:rPr>
                <w:rStyle w:val="IndexLink"/>
                <w:rtl w:val="true"/>
              </w:rPr>
              <w:t>حَسَنَةٌ لَا تَضُرُّ مَعَهَا سَيِّئَةٌ</w:t>
            </w:r>
            <w:r>
              <w:rPr>
                <w:rStyle w:val="IndexLink"/>
                <w:rtl w:val="true"/>
              </w:rPr>
              <w:t>»</w:t>
            </w:r>
            <w:r>
              <w:rPr>
                <w:rStyle w:val="IndexLink"/>
                <w:rtl w:val="true"/>
              </w:rPr>
              <w:t>؟</w:t>
            </w:r>
            <w:r>
              <w:rPr>
                <w:rStyle w:val="IndexLink"/>
                <w:rtl w:val="true"/>
              </w:rPr>
              <w:tab/>
            </w:r>
            <w:r>
              <w:rPr>
                <w:rStyle w:val="IndexLink"/>
              </w:rPr>
              <w:t>119</w:t>
            </w:r>
          </w:hyperlink>
        </w:p>
        <w:p>
          <w:pPr>
            <w:pStyle w:val="Contents5"/>
            <w:tabs>
              <w:tab w:val="clear" w:pos="7892"/>
              <w:tab w:val="right" w:pos="9026" w:leader="dot"/>
            </w:tabs>
            <w:rPr/>
          </w:pPr>
          <w:hyperlink w:anchor="__RefHeading___Toc5639589_1051229030">
            <w:r>
              <w:rPr>
                <w:webHidden/>
                <w:rStyle w:val="IndexLink"/>
                <w:rtl w:val="true"/>
              </w:rPr>
              <w:t>ولا يعني ذلك الإغراء بالمعصية أبداً</w:t>
            </w:r>
            <w:r>
              <w:rPr>
                <w:rStyle w:val="IndexLink"/>
                <w:rtl w:val="true"/>
              </w:rPr>
              <w:tab/>
            </w:r>
            <w:r>
              <w:rPr>
                <w:rStyle w:val="IndexLink"/>
              </w:rPr>
              <w:t>120</w:t>
            </w:r>
          </w:hyperlink>
        </w:p>
        <w:p>
          <w:pPr>
            <w:pStyle w:val="Contents4"/>
            <w:tabs>
              <w:tab w:val="clear" w:pos="8176"/>
              <w:tab w:val="right" w:pos="9026" w:leader="dot"/>
            </w:tabs>
            <w:rPr/>
          </w:pPr>
          <w:hyperlink w:anchor="__RefHeading___Toc5639591_1051229030">
            <w:r>
              <w:rPr>
                <w:webHidden/>
                <w:rStyle w:val="IndexLink"/>
                <w:rtl w:val="true"/>
              </w:rPr>
              <w:t xml:space="preserve">ج </w:t>
            </w:r>
            <w:r>
              <w:rPr>
                <w:rStyle w:val="IndexLink"/>
                <w:rtl w:val="true"/>
              </w:rPr>
              <w:t xml:space="preserve">- </w:t>
            </w:r>
            <w:r>
              <w:rPr>
                <w:rStyle w:val="IndexLink"/>
                <w:rtl w:val="true"/>
              </w:rPr>
              <w:t>الركض نحو الجامعة</w:t>
            </w:r>
            <w:r>
              <w:rPr>
                <w:rStyle w:val="IndexLink"/>
                <w:rtl w:val="true"/>
              </w:rPr>
              <w:t>!</w:t>
              <w:tab/>
            </w:r>
            <w:r>
              <w:rPr>
                <w:rStyle w:val="IndexLink"/>
              </w:rPr>
              <w:t>122</w:t>
            </w:r>
          </w:hyperlink>
        </w:p>
        <w:p>
          <w:pPr>
            <w:pStyle w:val="Contents3"/>
            <w:tabs>
              <w:tab w:val="clear" w:pos="8459"/>
              <w:tab w:val="right" w:pos="9026" w:leader="dot"/>
            </w:tabs>
            <w:rPr/>
          </w:pPr>
          <w:hyperlink w:anchor="__RefHeading___Toc5639593_1051229030">
            <w:r>
              <w:rPr>
                <w:webHidden/>
                <w:rStyle w:val="IndexLink"/>
                <w:rtl w:val="true"/>
              </w:rPr>
              <w:t xml:space="preserve">وجه جديد لكون الثواب على نفس المشي لزيارة الحسين </w:t>
            </w:r>
            <w:r>
              <w:rPr>
                <w:rStyle w:val="IndexLink"/>
                <w:rtl w:val="true"/>
              </w:rPr>
              <w:t>(</w:t>
            </w:r>
            <w:r>
              <w:rPr>
                <w:rStyle w:val="IndexLink"/>
                <w:rtl w:val="true"/>
              </w:rPr>
              <w:t>علیه السلام</w:t>
            </w:r>
            <w:r>
              <w:rPr>
                <w:rStyle w:val="IndexLink"/>
                <w:rtl w:val="true"/>
              </w:rPr>
              <w:t>)</w:t>
              <w:tab/>
            </w:r>
            <w:r>
              <w:rPr>
                <w:rStyle w:val="IndexLink"/>
              </w:rPr>
              <w:t>122</w:t>
            </w:r>
          </w:hyperlink>
        </w:p>
        <w:p>
          <w:pPr>
            <w:pStyle w:val="Contents3"/>
            <w:tabs>
              <w:tab w:val="clear" w:pos="8459"/>
              <w:tab w:val="right" w:pos="9026" w:leader="dot"/>
            </w:tabs>
            <w:rPr/>
          </w:pPr>
          <w:hyperlink w:anchor="__RefHeading___Toc5639595_1051229030">
            <w:r>
              <w:rPr>
                <w:webHidden/>
                <w:rStyle w:val="IndexLink"/>
                <w:rtl w:val="true"/>
              </w:rPr>
              <w:t>معاني الصراط المستقيم</w:t>
            </w:r>
            <w:r>
              <w:rPr>
                <w:rStyle w:val="IndexLink"/>
                <w:rtl w:val="true"/>
              </w:rPr>
              <w:tab/>
            </w:r>
            <w:r>
              <w:rPr>
                <w:rStyle w:val="IndexLink"/>
              </w:rPr>
              <w:t>123</w:t>
            </w:r>
          </w:hyperlink>
        </w:p>
        <w:p>
          <w:pPr>
            <w:pStyle w:val="Contents4"/>
            <w:tabs>
              <w:tab w:val="clear" w:pos="8176"/>
              <w:tab w:val="right" w:pos="9026" w:leader="dot"/>
            </w:tabs>
            <w:rPr/>
          </w:pPr>
          <w:hyperlink w:anchor="__RefHeading___Toc5639597_1051229030">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5639599_1051229030">
            <w:r>
              <w:rPr>
                <w:webHidden/>
                <w:rStyle w:val="IndexLink"/>
                <w:rtl w:val="true"/>
              </w:rPr>
              <w:t>أولاً</w:t>
            </w:r>
            <w:r>
              <w:rPr>
                <w:rStyle w:val="IndexLink"/>
                <w:rtl w:val="true"/>
              </w:rPr>
              <w:t xml:space="preserve">: </w:t>
            </w:r>
            <w:r>
              <w:rPr>
                <w:rStyle w:val="IndexLink"/>
                <w:rtl w:val="true"/>
              </w:rPr>
              <w:t>القرآن الكريم</w:t>
            </w:r>
            <w:r>
              <w:rPr>
                <w:rStyle w:val="IndexLink"/>
                <w:rtl w:val="true"/>
              </w:rPr>
              <w:tab/>
            </w:r>
            <w:r>
              <w:rPr>
                <w:rStyle w:val="IndexLink"/>
              </w:rPr>
              <w:t>123</w:t>
            </w:r>
          </w:hyperlink>
        </w:p>
        <w:p>
          <w:pPr>
            <w:pStyle w:val="Contents4"/>
            <w:tabs>
              <w:tab w:val="clear" w:pos="8176"/>
              <w:tab w:val="right" w:pos="9026" w:leader="dot"/>
            </w:tabs>
            <w:rPr/>
          </w:pPr>
          <w:hyperlink w:anchor="__RefHeading___Toc5639601_1051229030">
            <w:r>
              <w:rPr>
                <w:webHidden/>
                <w:rStyle w:val="IndexLink"/>
                <w:rtl w:val="true"/>
              </w:rPr>
              <w:t>ثانياً</w:t>
            </w:r>
            <w:r>
              <w:rPr>
                <w:rStyle w:val="IndexLink"/>
                <w:rtl w:val="true"/>
              </w:rPr>
              <w:t xml:space="preserve">: </w:t>
            </w:r>
            <w:r>
              <w:rPr>
                <w:rStyle w:val="IndexLink"/>
                <w:rtl w:val="true"/>
              </w:rPr>
              <w:t>الأنبياء والمرسلون والأئمة الميامين</w:t>
            </w:r>
            <w:r>
              <w:rPr>
                <w:rStyle w:val="IndexLink"/>
                <w:rtl w:val="true"/>
              </w:rPr>
              <w:tab/>
            </w:r>
            <w:r>
              <w:rPr>
                <w:rStyle w:val="IndexLink"/>
              </w:rPr>
              <w:t>124</w:t>
            </w:r>
          </w:hyperlink>
        </w:p>
        <w:p>
          <w:pPr>
            <w:pStyle w:val="Contents4"/>
            <w:tabs>
              <w:tab w:val="clear" w:pos="8176"/>
              <w:tab w:val="right" w:pos="9026" w:leader="dot"/>
            </w:tabs>
            <w:rPr/>
          </w:pPr>
          <w:hyperlink w:anchor="__RefHeading___Toc5639603_1051229030">
            <w:r>
              <w:rPr>
                <w:webHidden/>
                <w:rStyle w:val="IndexLink"/>
                <w:rtl w:val="true"/>
              </w:rPr>
              <w:t>ثالثاً</w:t>
            </w:r>
            <w:r>
              <w:rPr>
                <w:rStyle w:val="IndexLink"/>
                <w:rtl w:val="true"/>
              </w:rPr>
              <w:t xml:space="preserve">: </w:t>
            </w:r>
            <w:r>
              <w:rPr>
                <w:rStyle w:val="IndexLink"/>
                <w:rtl w:val="true"/>
              </w:rPr>
              <w:t xml:space="preserve">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ومعرفته</w:t>
            </w:r>
            <w:r>
              <w:rPr>
                <w:rStyle w:val="IndexLink"/>
                <w:rtl w:val="true"/>
              </w:rPr>
              <w:tab/>
            </w:r>
            <w:r>
              <w:rPr>
                <w:rStyle w:val="IndexLink"/>
              </w:rPr>
              <w:t>125</w:t>
            </w:r>
          </w:hyperlink>
        </w:p>
        <w:p>
          <w:pPr>
            <w:pStyle w:val="Contents4"/>
            <w:tabs>
              <w:tab w:val="clear" w:pos="8176"/>
              <w:tab w:val="right" w:pos="9026" w:leader="dot"/>
            </w:tabs>
            <w:rPr/>
          </w:pPr>
          <w:hyperlink w:anchor="__RefHeading___Toc5639605_1051229030">
            <w:r>
              <w:rPr>
                <w:webHidden/>
                <w:rStyle w:val="IndexLink"/>
                <w:rtl w:val="true"/>
              </w:rPr>
              <w:t>رابعاً</w:t>
            </w:r>
            <w:r>
              <w:rPr>
                <w:rStyle w:val="IndexLink"/>
                <w:rtl w:val="true"/>
              </w:rPr>
              <w:t xml:space="preserve">: </w:t>
            </w:r>
            <w:r>
              <w:rPr>
                <w:rStyle w:val="IndexLink"/>
                <w:rtl w:val="true"/>
              </w:rPr>
              <w:t xml:space="preserve">حبّ محمد وآله </w:t>
            </w:r>
            <w:r>
              <w:rPr>
                <w:rStyle w:val="IndexLink"/>
                <w:rtl w:val="true"/>
              </w:rPr>
              <w:t>(</w:t>
            </w:r>
            <w:r>
              <w:rPr>
                <w:rStyle w:val="IndexLink"/>
                <w:rtl w:val="true"/>
              </w:rPr>
              <w:t>علیهم السلام</w:t>
            </w:r>
            <w:r>
              <w:rPr>
                <w:rStyle w:val="IndexLink"/>
                <w:rtl w:val="true"/>
              </w:rPr>
              <w:t>)</w:t>
              <w:tab/>
            </w:r>
            <w:r>
              <w:rPr>
                <w:rStyle w:val="IndexLink"/>
              </w:rPr>
              <w:t>126</w:t>
            </w:r>
          </w:hyperlink>
        </w:p>
        <w:p>
          <w:pPr>
            <w:pStyle w:val="Contents3"/>
            <w:tabs>
              <w:tab w:val="clear" w:pos="8459"/>
              <w:tab w:val="right" w:pos="9026" w:leader="dot"/>
            </w:tabs>
            <w:rPr/>
          </w:pPr>
          <w:hyperlink w:anchor="__RefHeading___Toc5639607_1051229030">
            <w:r>
              <w:rPr>
                <w:webHidden/>
                <w:rStyle w:val="IndexLink"/>
                <w:rtl w:val="true"/>
              </w:rPr>
              <w:t>من بصائر النور في آية الصراط المستقيم</w:t>
            </w:r>
            <w:r>
              <w:rPr>
                <w:rStyle w:val="IndexLink"/>
                <w:rtl w:val="true"/>
              </w:rPr>
              <w:tab/>
            </w:r>
            <w:r>
              <w:rPr>
                <w:rStyle w:val="IndexLink"/>
              </w:rPr>
              <w:t>127</w:t>
            </w:r>
          </w:hyperlink>
        </w:p>
        <w:p>
          <w:pPr>
            <w:pStyle w:val="Contents3"/>
            <w:tabs>
              <w:tab w:val="clear" w:pos="8459"/>
              <w:tab w:val="right" w:pos="9026" w:leader="dot"/>
            </w:tabs>
            <w:rPr/>
          </w:pPr>
          <w:hyperlink w:anchor="__RefHeading___Toc5639609_1051229030">
            <w:r>
              <w:rPr>
                <w:webHidden/>
                <w:rStyle w:val="IndexLink"/>
                <w:rtl w:val="true"/>
              </w:rPr>
              <w:t xml:space="preserve">لماذا </w:t>
            </w:r>
            <w:r>
              <w:rPr>
                <w:rStyle w:val="IndexLink"/>
                <w:rtl w:val="true"/>
              </w:rPr>
              <w:t>(</w:t>
            </w:r>
            <w:r>
              <w:rPr>
                <w:rStyle w:val="IndexLink"/>
                <w:rtl w:val="true"/>
              </w:rPr>
              <w:t>الصراط</w:t>
            </w:r>
            <w:r>
              <w:rPr>
                <w:rStyle w:val="IndexLink"/>
                <w:rtl w:val="true"/>
              </w:rPr>
              <w:t xml:space="preserve">) </w:t>
            </w:r>
            <w:r>
              <w:rPr>
                <w:rStyle w:val="IndexLink"/>
                <w:rtl w:val="true"/>
              </w:rPr>
              <w:t xml:space="preserve">وليس </w:t>
            </w:r>
            <w:r>
              <w:rPr>
                <w:rStyle w:val="IndexLink"/>
                <w:rtl w:val="true"/>
              </w:rPr>
              <w:t>(</w:t>
            </w:r>
            <w:r>
              <w:rPr>
                <w:rStyle w:val="IndexLink"/>
                <w:rtl w:val="true"/>
              </w:rPr>
              <w:t>الطريق</w:t>
            </w:r>
            <w:r>
              <w:rPr>
                <w:rStyle w:val="IndexLink"/>
                <w:rtl w:val="true"/>
              </w:rPr>
              <w:t>)</w:t>
            </w:r>
            <w:r>
              <w:rPr>
                <w:rStyle w:val="IndexLink"/>
                <w:rtl w:val="true"/>
              </w:rPr>
              <w:t>؟</w:t>
            </w:r>
            <w:r>
              <w:rPr>
                <w:rStyle w:val="IndexLink"/>
                <w:rtl w:val="true"/>
              </w:rPr>
              <w:tab/>
            </w:r>
            <w:r>
              <w:rPr>
                <w:rStyle w:val="IndexLink"/>
              </w:rPr>
              <w:t>127</w:t>
            </w:r>
          </w:hyperlink>
        </w:p>
        <w:p>
          <w:pPr>
            <w:pStyle w:val="Contents3"/>
            <w:tabs>
              <w:tab w:val="clear" w:pos="8459"/>
              <w:tab w:val="right" w:pos="9026" w:leader="dot"/>
            </w:tabs>
            <w:rPr/>
          </w:pPr>
          <w:hyperlink w:anchor="__RefHeading___Toc5639611_1051229030">
            <w:r>
              <w:rPr>
                <w:webHidden/>
                <w:rStyle w:val="IndexLink"/>
                <w:rtl w:val="true"/>
              </w:rPr>
              <w:t>(</w:t>
            </w:r>
            <w:r>
              <w:rPr>
                <w:rStyle w:val="IndexLink"/>
                <w:rtl w:val="true"/>
              </w:rPr>
              <w:t>الصراط</w:t>
            </w:r>
            <w:r>
              <w:rPr>
                <w:rStyle w:val="IndexLink"/>
                <w:rtl w:val="true"/>
              </w:rPr>
              <w:t xml:space="preserve">) </w:t>
            </w:r>
            <w:r>
              <w:rPr>
                <w:rStyle w:val="IndexLink"/>
                <w:rtl w:val="true"/>
              </w:rPr>
              <w:t>تحمل إرثاً تاريخياً وكنزاً من البطون</w:t>
            </w:r>
            <w:r>
              <w:rPr>
                <w:rStyle w:val="IndexLink"/>
                <w:rtl w:val="true"/>
              </w:rPr>
              <w:tab/>
            </w:r>
            <w:r>
              <w:rPr>
                <w:rStyle w:val="IndexLink"/>
              </w:rPr>
              <w:t>127</w:t>
            </w:r>
          </w:hyperlink>
        </w:p>
        <w:p>
          <w:pPr>
            <w:pStyle w:val="Contents3"/>
            <w:tabs>
              <w:tab w:val="clear" w:pos="8459"/>
              <w:tab w:val="right" w:pos="9026" w:leader="dot"/>
            </w:tabs>
            <w:rPr/>
          </w:pPr>
          <w:hyperlink w:anchor="__RefHeading___Toc5639613_1051229030">
            <w:r>
              <w:rPr>
                <w:webHidden/>
                <w:rStyle w:val="IndexLink"/>
                <w:rtl w:val="true"/>
              </w:rPr>
              <w:t>اللغويون</w:t>
            </w:r>
            <w:r>
              <w:rPr>
                <w:rStyle w:val="IndexLink"/>
                <w:rtl w:val="true"/>
              </w:rPr>
              <w:t xml:space="preserve">: </w:t>
            </w:r>
            <w:r>
              <w:rPr>
                <w:rStyle w:val="IndexLink"/>
                <w:rtl w:val="true"/>
              </w:rPr>
              <w:t>الصراط يعني</w:t>
            </w:r>
            <w:r>
              <w:rPr>
                <w:rStyle w:val="IndexLink"/>
                <w:rtl w:val="true"/>
              </w:rPr>
              <w:t xml:space="preserve">: </w:t>
            </w:r>
            <w:r>
              <w:rPr>
                <w:rStyle w:val="IndexLink"/>
                <w:rtl w:val="true"/>
              </w:rPr>
              <w:t>البلع والازدراد</w:t>
            </w:r>
            <w:r>
              <w:rPr>
                <w:rStyle w:val="IndexLink"/>
                <w:rtl w:val="true"/>
              </w:rPr>
              <w:t>!</w:t>
              <w:tab/>
            </w:r>
            <w:r>
              <w:rPr>
                <w:rStyle w:val="IndexLink"/>
              </w:rPr>
              <w:t>128</w:t>
            </w:r>
          </w:hyperlink>
        </w:p>
        <w:p>
          <w:pPr>
            <w:pStyle w:val="Contents3"/>
            <w:tabs>
              <w:tab w:val="clear" w:pos="8459"/>
              <w:tab w:val="right" w:pos="9026" w:leader="dot"/>
            </w:tabs>
            <w:rPr/>
          </w:pPr>
          <w:hyperlink w:anchor="__RefHeading___Toc5639615_1051229030">
            <w:r>
              <w:rPr>
                <w:webHidden/>
                <w:rStyle w:val="IndexLink"/>
                <w:rtl w:val="true"/>
              </w:rPr>
              <w:t>المناقشة</w:t>
            </w:r>
            <w:r>
              <w:rPr>
                <w:rStyle w:val="IndexLink"/>
                <w:rtl w:val="true"/>
              </w:rPr>
              <w:t>:</w:t>
              <w:tab/>
            </w:r>
            <w:r>
              <w:rPr>
                <w:rStyle w:val="IndexLink"/>
              </w:rPr>
              <w:t>130</w:t>
            </w:r>
          </w:hyperlink>
        </w:p>
        <w:p>
          <w:pPr>
            <w:pStyle w:val="Contents4"/>
            <w:tabs>
              <w:tab w:val="clear" w:pos="8176"/>
              <w:tab w:val="right" w:pos="9026" w:leader="dot"/>
            </w:tabs>
            <w:rPr/>
          </w:pPr>
          <w:hyperlink w:anchor="__RefHeading___Toc5639617_1051229030">
            <w:r>
              <w:rPr>
                <w:webHidden/>
                <w:rStyle w:val="IndexLink"/>
                <w:rtl w:val="true"/>
              </w:rPr>
              <w:t>أ</w:t>
            </w:r>
            <w:r>
              <w:rPr>
                <w:rStyle w:val="IndexLink"/>
                <w:rtl w:val="true"/>
              </w:rPr>
              <w:t xml:space="preserve">- </w:t>
            </w:r>
            <w:r>
              <w:rPr>
                <w:rStyle w:val="IndexLink"/>
                <w:rtl w:val="true"/>
              </w:rPr>
              <w:t xml:space="preserve">الصراط كلمة من الإرث الإبراهيمي </w:t>
            </w:r>
            <w:r>
              <w:rPr>
                <w:rStyle w:val="IndexLink"/>
                <w:rtl w:val="true"/>
              </w:rPr>
              <w:t>(</w:t>
            </w:r>
            <w:r>
              <w:rPr>
                <w:rStyle w:val="IndexLink"/>
                <w:rtl w:val="true"/>
              </w:rPr>
              <w:t>علیه السلام</w:t>
            </w:r>
            <w:r>
              <w:rPr>
                <w:rStyle w:val="IndexLink"/>
                <w:rtl w:val="true"/>
              </w:rPr>
              <w:t>)</w:t>
              <w:tab/>
            </w:r>
            <w:r>
              <w:rPr>
                <w:rStyle w:val="IndexLink"/>
              </w:rPr>
              <w:t>130</w:t>
            </w:r>
          </w:hyperlink>
        </w:p>
        <w:p>
          <w:pPr>
            <w:pStyle w:val="Contents4"/>
            <w:tabs>
              <w:tab w:val="clear" w:pos="8176"/>
              <w:tab w:val="right" w:pos="9026" w:leader="dot"/>
            </w:tabs>
            <w:rPr/>
          </w:pPr>
          <w:hyperlink w:anchor="__RefHeading___Toc5639619_1051229030">
            <w:r>
              <w:rPr>
                <w:webHidden/>
                <w:rStyle w:val="IndexLink"/>
                <w:rtl w:val="true"/>
              </w:rPr>
              <w:t xml:space="preserve">ب </w:t>
            </w:r>
            <w:r>
              <w:rPr>
                <w:rStyle w:val="IndexLink"/>
                <w:rtl w:val="true"/>
              </w:rPr>
              <w:t xml:space="preserve">- </w:t>
            </w:r>
            <w:r>
              <w:rPr>
                <w:rStyle w:val="IndexLink"/>
                <w:rtl w:val="true"/>
              </w:rPr>
              <w:t xml:space="preserve">الصراط فيه نوع إبهام، فناسب </w:t>
            </w:r>
            <w:r>
              <w:rPr>
                <w:rStyle w:val="IndexLink"/>
                <w:rtl w:val="true"/>
              </w:rPr>
              <w:t>(</w:t>
            </w:r>
            <w:r>
              <w:rPr>
                <w:rStyle w:val="IndexLink"/>
                <w:rtl w:val="true"/>
              </w:rPr>
              <w:t>أهدنا</w:t>
            </w:r>
            <w:r>
              <w:rPr>
                <w:rStyle w:val="IndexLink"/>
                <w:rtl w:val="true"/>
              </w:rPr>
              <w:t>)</w:t>
              <w:tab/>
            </w:r>
            <w:r>
              <w:rPr>
                <w:rStyle w:val="IndexLink"/>
              </w:rPr>
              <w:t>131</w:t>
            </w:r>
          </w:hyperlink>
        </w:p>
        <w:p>
          <w:pPr>
            <w:pStyle w:val="Contents4"/>
            <w:tabs>
              <w:tab w:val="clear" w:pos="8176"/>
              <w:tab w:val="right" w:pos="9026" w:leader="dot"/>
            </w:tabs>
            <w:rPr/>
          </w:pPr>
          <w:hyperlink w:anchor="__RefHeading___Toc5639621_1051229030">
            <w:r>
              <w:rPr>
                <w:webHidden/>
                <w:rStyle w:val="IndexLink"/>
                <w:rtl w:val="true"/>
              </w:rPr>
              <w:t xml:space="preserve">ج </w:t>
            </w:r>
            <w:r>
              <w:rPr>
                <w:rStyle w:val="IndexLink"/>
                <w:rtl w:val="true"/>
              </w:rPr>
              <w:t xml:space="preserve">- </w:t>
            </w:r>
            <w:r>
              <w:rPr>
                <w:rStyle w:val="IndexLink"/>
                <w:rtl w:val="true"/>
              </w:rPr>
              <w:t>لا مثنى للصراط، عكس الطريق</w:t>
            </w:r>
            <w:r>
              <w:rPr>
                <w:rStyle w:val="IndexLink"/>
                <w:rtl w:val="true"/>
              </w:rPr>
              <w:tab/>
            </w:r>
            <w:r>
              <w:rPr>
                <w:rStyle w:val="IndexLink"/>
              </w:rPr>
              <w:t>132</w:t>
            </w:r>
          </w:hyperlink>
        </w:p>
        <w:p>
          <w:pPr>
            <w:pStyle w:val="Contents4"/>
            <w:tabs>
              <w:tab w:val="clear" w:pos="8176"/>
              <w:tab w:val="right" w:pos="9026" w:leader="dot"/>
            </w:tabs>
            <w:rPr/>
          </w:pPr>
          <w:hyperlink w:anchor="__RefHeading___Toc5639623_1051229030">
            <w:r>
              <w:rPr>
                <w:webHidden/>
                <w:rStyle w:val="IndexLink"/>
                <w:rtl w:val="true"/>
              </w:rPr>
              <w:t>د</w:t>
            </w:r>
            <w:r>
              <w:rPr>
                <w:rStyle w:val="IndexLink"/>
                <w:rtl w:val="true"/>
              </w:rPr>
              <w:t xml:space="preserve">- </w:t>
            </w:r>
            <w:r>
              <w:rPr>
                <w:rStyle w:val="IndexLink"/>
                <w:rtl w:val="true"/>
              </w:rPr>
              <w:t>الصراط أعم من الطريق والغاية</w:t>
            </w:r>
            <w:r>
              <w:rPr>
                <w:rStyle w:val="IndexLink"/>
                <w:rtl w:val="true"/>
              </w:rPr>
              <w:tab/>
            </w:r>
            <w:r>
              <w:rPr>
                <w:rStyle w:val="IndexLink"/>
              </w:rPr>
              <w:t>132</w:t>
            </w:r>
          </w:hyperlink>
        </w:p>
        <w:p>
          <w:pPr>
            <w:pStyle w:val="Contents2"/>
            <w:tabs>
              <w:tab w:val="clear" w:pos="8743"/>
              <w:tab w:val="right" w:pos="9026" w:leader="dot"/>
            </w:tabs>
            <w:rPr/>
          </w:pPr>
          <w:hyperlink w:anchor="__RefHeading___Toc5639625_1051229030">
            <w:r>
              <w:rPr>
                <w:webHidden/>
                <w:rStyle w:val="IndexLink"/>
                <w:rtl w:val="true"/>
              </w:rPr>
              <w:t>الفصل الثالث</w:t>
            </w:r>
            <w:r>
              <w:rPr>
                <w:rStyle w:val="IndexLink"/>
                <w:rtl w:val="true"/>
              </w:rPr>
              <w:t xml:space="preserve">: </w:t>
            </w:r>
            <w:r>
              <w:rPr>
                <w:rStyle w:val="IndexLink"/>
                <w:rtl w:val="true"/>
              </w:rPr>
              <w:t xml:space="preserve">بحث عن </w:t>
            </w:r>
            <w:r>
              <w:rPr>
                <w:rStyle w:val="IndexLink"/>
                <w:rtl w:val="true"/>
              </w:rPr>
              <w:t>(</w:t>
            </w:r>
            <w:r>
              <w:rPr>
                <w:rStyle w:val="IndexLink"/>
                <w:rtl w:val="true"/>
              </w:rPr>
              <w:t>الاستقامة</w:t>
            </w:r>
            <w:r>
              <w:rPr>
                <w:rStyle w:val="IndexLink"/>
                <w:rtl w:val="true"/>
              </w:rPr>
              <w:t>)</w:t>
              <w:tab/>
            </w:r>
            <w:r>
              <w:rPr>
                <w:rStyle w:val="IndexLink"/>
              </w:rPr>
              <w:t>136</w:t>
            </w:r>
          </w:hyperlink>
        </w:p>
        <w:p>
          <w:pPr>
            <w:pStyle w:val="Contents3"/>
            <w:tabs>
              <w:tab w:val="clear" w:pos="8459"/>
              <w:tab w:val="right" w:pos="9026" w:leader="dot"/>
            </w:tabs>
            <w:rPr/>
          </w:pPr>
          <w:hyperlink w:anchor="__RefHeading___Toc5639627_1051229030">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5639629_1051229030">
            <w:r>
              <w:rPr>
                <w:webHidden/>
                <w:rStyle w:val="IndexLink"/>
                <w:rtl w:val="true"/>
              </w:rPr>
              <w:t>من بصائر النور في آية الصراط المستقيم</w:t>
            </w:r>
            <w:r>
              <w:rPr>
                <w:rStyle w:val="IndexLink"/>
                <w:rtl w:val="true"/>
              </w:rPr>
              <w:tab/>
            </w:r>
            <w:r>
              <w:rPr>
                <w:rStyle w:val="IndexLink"/>
              </w:rPr>
              <w:t>138</w:t>
            </w:r>
          </w:hyperlink>
        </w:p>
        <w:p>
          <w:pPr>
            <w:pStyle w:val="Contents3"/>
            <w:tabs>
              <w:tab w:val="clear" w:pos="8459"/>
              <w:tab w:val="right" w:pos="9026" w:leader="dot"/>
            </w:tabs>
            <w:rPr/>
          </w:pPr>
          <w:hyperlink w:anchor="__RefHeading___Toc5639631_1051229030">
            <w:r>
              <w:rPr>
                <w:webHidden/>
                <w:rStyle w:val="IndexLink"/>
                <w:rtl w:val="true"/>
              </w:rPr>
              <w:t>المحتملات في معنى المستقيم</w:t>
            </w:r>
            <w:r>
              <w:rPr>
                <w:rStyle w:val="IndexLink"/>
                <w:rtl w:val="true"/>
              </w:rPr>
              <w:tab/>
            </w:r>
            <w:r>
              <w:rPr>
                <w:rStyle w:val="IndexLink"/>
              </w:rPr>
              <w:t>138</w:t>
            </w:r>
          </w:hyperlink>
        </w:p>
        <w:p>
          <w:pPr>
            <w:pStyle w:val="Contents4"/>
            <w:tabs>
              <w:tab w:val="clear" w:pos="8176"/>
              <w:tab w:val="right" w:pos="9026" w:leader="dot"/>
            </w:tabs>
            <w:rPr/>
          </w:pPr>
          <w:hyperlink w:anchor="__RefHeading___Toc5639633_1051229030">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5639635_1051229030">
            <w:r>
              <w:rPr>
                <w:webHidden/>
                <w:rStyle w:val="IndexLink"/>
                <w:rtl w:val="true"/>
              </w:rPr>
              <w:t xml:space="preserve">أ </w:t>
            </w:r>
            <w:r>
              <w:rPr>
                <w:rStyle w:val="IndexLink"/>
                <w:rtl w:val="true"/>
              </w:rPr>
              <w:t xml:space="preserve">- </w:t>
            </w:r>
            <w:r>
              <w:rPr>
                <w:rStyle w:val="IndexLink"/>
                <w:rtl w:val="true"/>
              </w:rPr>
              <w:t xml:space="preserve">المراد به المجرد </w:t>
            </w:r>
            <w:r>
              <w:rPr>
                <w:rStyle w:val="IndexLink"/>
                <w:rtl w:val="true"/>
              </w:rPr>
              <w:t>(</w:t>
            </w:r>
            <w:r>
              <w:rPr>
                <w:rStyle w:val="IndexLink"/>
                <w:rtl w:val="true"/>
              </w:rPr>
              <w:t>القويم</w:t>
            </w:r>
            <w:r>
              <w:rPr>
                <w:rStyle w:val="IndexLink"/>
                <w:rtl w:val="true"/>
              </w:rPr>
              <w:t>)</w:t>
              <w:tab/>
            </w:r>
            <w:r>
              <w:rPr>
                <w:rStyle w:val="IndexLink"/>
              </w:rPr>
              <w:t>138</w:t>
            </w:r>
          </w:hyperlink>
        </w:p>
        <w:p>
          <w:pPr>
            <w:pStyle w:val="Contents4"/>
            <w:tabs>
              <w:tab w:val="clear" w:pos="8176"/>
              <w:tab w:val="right" w:pos="9026" w:leader="dot"/>
            </w:tabs>
            <w:rPr/>
          </w:pPr>
          <w:hyperlink w:anchor="__RefHeading___Toc5639637_1051229030">
            <w:r>
              <w:rPr>
                <w:webHidden/>
                <w:rStyle w:val="IndexLink"/>
                <w:rtl w:val="true"/>
              </w:rPr>
              <w:t xml:space="preserve">ب </w:t>
            </w:r>
            <w:r>
              <w:rPr>
                <w:rStyle w:val="IndexLink"/>
                <w:rtl w:val="true"/>
              </w:rPr>
              <w:t xml:space="preserve">- </w:t>
            </w:r>
            <w:r>
              <w:rPr>
                <w:rStyle w:val="IndexLink"/>
                <w:rtl w:val="true"/>
              </w:rPr>
              <w:t>المراد به المطاوعة</w:t>
            </w:r>
            <w:r>
              <w:rPr>
                <w:rStyle w:val="IndexLink"/>
                <w:rtl w:val="true"/>
              </w:rPr>
              <w:tab/>
            </w:r>
            <w:r>
              <w:rPr>
                <w:rStyle w:val="IndexLink"/>
              </w:rPr>
              <w:t>139</w:t>
            </w:r>
          </w:hyperlink>
        </w:p>
        <w:p>
          <w:pPr>
            <w:pStyle w:val="Contents4"/>
            <w:tabs>
              <w:tab w:val="clear" w:pos="8176"/>
              <w:tab w:val="right" w:pos="9026" w:leader="dot"/>
            </w:tabs>
            <w:rPr/>
          </w:pPr>
          <w:hyperlink w:anchor="__RefHeading___Toc5639639_1051229030">
            <w:r>
              <w:rPr>
                <w:webHidden/>
                <w:rStyle w:val="IndexLink"/>
                <w:rtl w:val="true"/>
              </w:rPr>
              <w:t xml:space="preserve">ج </w:t>
            </w:r>
            <w:r>
              <w:rPr>
                <w:rStyle w:val="IndexLink"/>
                <w:rtl w:val="true"/>
              </w:rPr>
              <w:t xml:space="preserve">- </w:t>
            </w:r>
            <w:r>
              <w:rPr>
                <w:rStyle w:val="IndexLink"/>
                <w:rtl w:val="true"/>
              </w:rPr>
              <w:t xml:space="preserve">المراد به الطلب </w:t>
            </w:r>
            <w:r>
              <w:rPr>
                <w:rStyle w:val="IndexLink"/>
                <w:rtl w:val="true"/>
              </w:rPr>
              <w:t>(</w:t>
            </w:r>
            <w:r>
              <w:rPr>
                <w:rStyle w:val="IndexLink"/>
                <w:rtl w:val="true"/>
              </w:rPr>
              <w:t>طلب القيام والثبات والاستقامة</w:t>
            </w:r>
            <w:r>
              <w:rPr>
                <w:rStyle w:val="IndexLink"/>
                <w:rtl w:val="true"/>
              </w:rPr>
              <w:t>)</w:t>
              <w:tab/>
            </w:r>
            <w:r>
              <w:rPr>
                <w:rStyle w:val="IndexLink"/>
              </w:rPr>
              <w:t>140</w:t>
            </w:r>
          </w:hyperlink>
        </w:p>
        <w:p>
          <w:pPr>
            <w:pStyle w:val="Contents3"/>
            <w:tabs>
              <w:tab w:val="clear" w:pos="8459"/>
              <w:tab w:val="right" w:pos="9026" w:leader="dot"/>
            </w:tabs>
            <w:rPr/>
          </w:pPr>
          <w:hyperlink w:anchor="__RefHeading___Toc5639641_1051229030">
            <w:r>
              <w:rPr>
                <w:webHidden/>
                <w:rStyle w:val="IndexLink"/>
                <w:rtl w:val="true"/>
              </w:rPr>
              <w:t>وصف الصراط بالمستقيم مع أنه لا إدراك له</w:t>
            </w:r>
            <w:r>
              <w:rPr>
                <w:rStyle w:val="IndexLink"/>
                <w:rtl w:val="true"/>
              </w:rPr>
              <w:t>!</w:t>
              <w:tab/>
            </w:r>
            <w:r>
              <w:rPr>
                <w:rStyle w:val="IndexLink"/>
              </w:rPr>
              <w:t>141</w:t>
            </w:r>
          </w:hyperlink>
        </w:p>
        <w:p>
          <w:pPr>
            <w:pStyle w:val="Contents4"/>
            <w:tabs>
              <w:tab w:val="clear" w:pos="8176"/>
              <w:tab w:val="right" w:pos="9026" w:leader="dot"/>
            </w:tabs>
            <w:rPr/>
          </w:pPr>
          <w:hyperlink w:anchor="__RefHeading___Toc5639643_1051229030">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5639645_1051229030">
            <w:r>
              <w:rPr>
                <w:webHidden/>
                <w:rStyle w:val="IndexLink"/>
                <w:rtl w:val="true"/>
              </w:rPr>
              <w:t>أولاً</w:t>
            </w:r>
            <w:r>
              <w:rPr>
                <w:rStyle w:val="IndexLink"/>
                <w:rtl w:val="true"/>
              </w:rPr>
              <w:t xml:space="preserve">: </w:t>
            </w:r>
            <w:r>
              <w:rPr>
                <w:rStyle w:val="IndexLink"/>
                <w:rtl w:val="true"/>
              </w:rPr>
              <w:t xml:space="preserve">لأن المراد به المعصومون </w:t>
            </w:r>
            <w:r>
              <w:rPr>
                <w:rStyle w:val="IndexLink"/>
                <w:rtl w:val="true"/>
              </w:rPr>
              <w:t>(</w:t>
            </w:r>
            <w:r>
              <w:rPr>
                <w:rStyle w:val="IndexLink"/>
                <w:rtl w:val="true"/>
              </w:rPr>
              <w:t>علیهم السلام</w:t>
            </w:r>
            <w:r>
              <w:rPr>
                <w:rStyle w:val="IndexLink"/>
                <w:rtl w:val="true"/>
              </w:rPr>
              <w:t>)</w:t>
              <w:tab/>
            </w:r>
            <w:r>
              <w:rPr>
                <w:rStyle w:val="IndexLink"/>
              </w:rPr>
              <w:t>141</w:t>
            </w:r>
          </w:hyperlink>
        </w:p>
        <w:p>
          <w:pPr>
            <w:pStyle w:val="Contents4"/>
            <w:tabs>
              <w:tab w:val="clear" w:pos="8176"/>
              <w:tab w:val="right" w:pos="9026" w:leader="dot"/>
            </w:tabs>
            <w:rPr/>
          </w:pPr>
          <w:hyperlink w:anchor="__RefHeading___Toc5639647_1051229030">
            <w:r>
              <w:rPr>
                <w:webHidden/>
                <w:rStyle w:val="IndexLink"/>
                <w:rtl w:val="true"/>
              </w:rPr>
              <w:t>ثانياً</w:t>
            </w:r>
            <w:r>
              <w:rPr>
                <w:rStyle w:val="IndexLink"/>
                <w:rtl w:val="true"/>
              </w:rPr>
              <w:t xml:space="preserve">: </w:t>
            </w:r>
            <w:r>
              <w:rPr>
                <w:rStyle w:val="IndexLink"/>
                <w:rtl w:val="true"/>
              </w:rPr>
              <w:t>لأن الطريق، ككل مخلوق، مدرِك شاعر</w:t>
            </w:r>
            <w:r>
              <w:rPr>
                <w:rStyle w:val="IndexLink"/>
                <w:rtl w:val="true"/>
              </w:rPr>
              <w:tab/>
            </w:r>
            <w:r>
              <w:rPr>
                <w:rStyle w:val="IndexLink"/>
              </w:rPr>
              <w:t>142</w:t>
            </w:r>
          </w:hyperlink>
        </w:p>
        <w:p>
          <w:pPr>
            <w:pStyle w:val="Contents3"/>
            <w:tabs>
              <w:tab w:val="clear" w:pos="8459"/>
              <w:tab w:val="right" w:pos="9026" w:leader="dot"/>
            </w:tabs>
            <w:rPr/>
          </w:pPr>
          <w:hyperlink w:anchor="__RefHeading___Toc5639649_1051229030">
            <w:r>
              <w:rPr>
                <w:webHidden/>
                <w:rStyle w:val="IndexLink"/>
                <w:rtl w:val="true"/>
              </w:rPr>
              <w:t>ماذا يعني ان يطلب الصراطُ الاستقامة؟</w:t>
            </w:r>
            <w:r>
              <w:rPr>
                <w:rStyle w:val="IndexLink"/>
                <w:rtl w:val="true"/>
              </w:rPr>
              <w:tab/>
            </w:r>
            <w:r>
              <w:rPr>
                <w:rStyle w:val="IndexLink"/>
              </w:rPr>
              <w:t>144</w:t>
            </w:r>
          </w:hyperlink>
        </w:p>
        <w:p>
          <w:pPr>
            <w:pStyle w:val="Contents3"/>
            <w:tabs>
              <w:tab w:val="clear" w:pos="8459"/>
              <w:tab w:val="right" w:pos="9026" w:leader="dot"/>
            </w:tabs>
            <w:rPr/>
          </w:pPr>
          <w:hyperlink w:anchor="__RefHeading___Toc5639651_1051229030">
            <w:r>
              <w:rPr>
                <w:webHidden/>
                <w:rStyle w:val="IndexLink"/>
                <w:rtl w:val="true"/>
              </w:rPr>
              <w:t>معاني الاستقامة</w:t>
            </w:r>
            <w:r>
              <w:rPr>
                <w:rStyle w:val="IndexLink"/>
                <w:rtl w:val="true"/>
              </w:rPr>
              <w:tab/>
            </w:r>
            <w:r>
              <w:rPr>
                <w:rStyle w:val="IndexLink"/>
              </w:rPr>
              <w:t>144</w:t>
            </w:r>
          </w:hyperlink>
        </w:p>
        <w:p>
          <w:pPr>
            <w:pStyle w:val="Contents4"/>
            <w:tabs>
              <w:tab w:val="clear" w:pos="8176"/>
              <w:tab w:val="right" w:pos="9026" w:leader="dot"/>
            </w:tabs>
            <w:rPr/>
          </w:pPr>
          <w:hyperlink w:anchor="__RefHeading___Toc5639653_1051229030">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5639655_1051229030">
            <w:r>
              <w:rPr>
                <w:webHidden/>
                <w:rStyle w:val="IndexLink"/>
                <w:rtl w:val="true"/>
              </w:rPr>
              <w:t>أولاً</w:t>
            </w:r>
            <w:r>
              <w:rPr>
                <w:rStyle w:val="IndexLink"/>
                <w:rtl w:val="true"/>
              </w:rPr>
              <w:t xml:space="preserve">: </w:t>
            </w:r>
            <w:r>
              <w:rPr>
                <w:rStyle w:val="IndexLink"/>
                <w:rtl w:val="true"/>
              </w:rPr>
              <w:t>الاستقامة بلحاظ الغايةولنمهد لذلك بمثالين من عالم التكوين</w:t>
            </w:r>
            <w:r>
              <w:rPr>
                <w:rStyle w:val="IndexLink"/>
                <w:rtl w:val="true"/>
              </w:rPr>
              <w:t>:</w:t>
              <w:tab/>
            </w:r>
            <w:r>
              <w:rPr>
                <w:rStyle w:val="IndexLink"/>
              </w:rPr>
              <w:t>144</w:t>
            </w:r>
          </w:hyperlink>
        </w:p>
        <w:p>
          <w:pPr>
            <w:pStyle w:val="Contents5"/>
            <w:tabs>
              <w:tab w:val="clear" w:pos="7892"/>
              <w:tab w:val="right" w:pos="9026" w:leader="dot"/>
            </w:tabs>
            <w:rPr/>
          </w:pPr>
          <w:hyperlink w:anchor="__RefHeading___Toc5639657_1051229030">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5639659_1051229030">
            <w:r>
              <w:rPr>
                <w:webHidden/>
                <w:rStyle w:val="IndexLink"/>
                <w:rtl w:val="true"/>
              </w:rPr>
              <w:t>الصواريخ الذكية</w:t>
            </w:r>
            <w:r>
              <w:rPr>
                <w:rStyle w:val="IndexLink"/>
                <w:rtl w:val="true"/>
              </w:rPr>
              <w:tab/>
            </w:r>
            <w:r>
              <w:rPr>
                <w:rStyle w:val="IndexLink"/>
              </w:rPr>
              <w:t>145</w:t>
            </w:r>
          </w:hyperlink>
        </w:p>
        <w:p>
          <w:pPr>
            <w:pStyle w:val="Contents5"/>
            <w:tabs>
              <w:tab w:val="clear" w:pos="7892"/>
              <w:tab w:val="right" w:pos="9026" w:leader="dot"/>
            </w:tabs>
            <w:rPr/>
          </w:pPr>
          <w:hyperlink w:anchor="__RefHeading___Toc5639661_1051229030">
            <w:r>
              <w:rPr>
                <w:webHidden/>
                <w:rStyle w:val="IndexLink"/>
                <w:rtl w:val="true"/>
              </w:rPr>
              <w:t>الطرق الجبلية</w:t>
            </w:r>
            <w:r>
              <w:rPr>
                <w:rStyle w:val="IndexLink"/>
                <w:rtl w:val="true"/>
              </w:rPr>
              <w:tab/>
            </w:r>
            <w:r>
              <w:rPr>
                <w:rStyle w:val="IndexLink"/>
              </w:rPr>
              <w:t>145</w:t>
            </w:r>
          </w:hyperlink>
        </w:p>
        <w:p>
          <w:pPr>
            <w:pStyle w:val="Contents5"/>
            <w:tabs>
              <w:tab w:val="clear" w:pos="7892"/>
              <w:tab w:val="right" w:pos="9026" w:leader="dot"/>
            </w:tabs>
            <w:rPr/>
          </w:pPr>
          <w:hyperlink w:anchor="__RefHeading___Toc5639663_1051229030">
            <w:r>
              <w:rPr>
                <w:webHidden/>
                <w:rStyle w:val="IndexLink"/>
                <w:rtl w:val="true"/>
              </w:rPr>
              <w:t>السر في التعبير ب</w:t>
            </w:r>
            <w:r>
              <w:rPr>
                <w:rStyle w:val="IndexLink"/>
                <w:rtl w:val="true"/>
              </w:rPr>
              <w:t xml:space="preserve">« </w:t>
            </w:r>
            <w:r>
              <w:rPr>
                <w:rStyle w:val="IndexLink"/>
                <w:rtl w:val="true"/>
              </w:rPr>
              <w:t>يَدُورُ حَيْثُمَا دَارَ</w:t>
            </w:r>
            <w:r>
              <w:rPr>
                <w:rStyle w:val="IndexLink"/>
                <w:rtl w:val="true"/>
              </w:rPr>
              <w:t>»</w:t>
              <w:tab/>
            </w:r>
            <w:r>
              <w:rPr>
                <w:rStyle w:val="IndexLink"/>
              </w:rPr>
              <w:t>145</w:t>
            </w:r>
          </w:hyperlink>
        </w:p>
        <w:p>
          <w:pPr>
            <w:pStyle w:val="Contents5"/>
            <w:tabs>
              <w:tab w:val="clear" w:pos="7892"/>
              <w:tab w:val="right" w:pos="9026" w:leader="dot"/>
            </w:tabs>
            <w:rPr/>
          </w:pPr>
          <w:hyperlink w:anchor="__RefHeading___Toc5639665_1051229030">
            <w:r>
              <w:rPr>
                <w:webHidden/>
                <w:rStyle w:val="IndexLink"/>
                <w:rtl w:val="true"/>
              </w:rPr>
              <w:t xml:space="preserve">لأن علياً </w:t>
            </w:r>
            <w:r>
              <w:rPr>
                <w:rStyle w:val="IndexLink"/>
                <w:rtl w:val="true"/>
              </w:rPr>
              <w:t>(</w:t>
            </w:r>
            <w:r>
              <w:rPr>
                <w:rStyle w:val="IndexLink"/>
                <w:rtl w:val="true"/>
              </w:rPr>
              <w:t>علیه السلام</w:t>
            </w:r>
            <w:r>
              <w:rPr>
                <w:rStyle w:val="IndexLink"/>
                <w:rtl w:val="true"/>
              </w:rPr>
              <w:t xml:space="preserve">) </w:t>
            </w:r>
            <w:r>
              <w:rPr>
                <w:rStyle w:val="IndexLink"/>
                <w:rtl w:val="true"/>
              </w:rPr>
              <w:t>صَمَت وسَكَن إذ وجبا ونَهَض ونَطَق إذ لَزِما</w:t>
            </w:r>
            <w:r>
              <w:rPr>
                <w:rStyle w:val="IndexLink"/>
                <w:rtl w:val="true"/>
              </w:rPr>
              <w:tab/>
            </w:r>
            <w:r>
              <w:rPr>
                <w:rStyle w:val="IndexLink"/>
              </w:rPr>
              <w:t>146</w:t>
            </w:r>
          </w:hyperlink>
        </w:p>
        <w:p>
          <w:pPr>
            <w:pStyle w:val="Contents5"/>
            <w:tabs>
              <w:tab w:val="clear" w:pos="7892"/>
              <w:tab w:val="right" w:pos="9026" w:leader="dot"/>
            </w:tabs>
            <w:rPr/>
          </w:pPr>
          <w:hyperlink w:anchor="__RefHeading___Toc5639667_1051229030">
            <w:r>
              <w:rPr>
                <w:webHidden/>
                <w:rStyle w:val="IndexLink"/>
                <w:rtl w:val="true"/>
              </w:rPr>
              <w:t>النحو والمنطق أو الفقه؟</w:t>
            </w:r>
            <w:r>
              <w:rPr>
                <w:rStyle w:val="IndexLink"/>
                <w:rtl w:val="true"/>
              </w:rPr>
              <w:tab/>
            </w:r>
            <w:r>
              <w:rPr>
                <w:rStyle w:val="IndexLink"/>
              </w:rPr>
              <w:t>150</w:t>
            </w:r>
          </w:hyperlink>
        </w:p>
        <w:p>
          <w:pPr>
            <w:pStyle w:val="Contents5"/>
            <w:tabs>
              <w:tab w:val="clear" w:pos="7892"/>
              <w:tab w:val="right" w:pos="9026" w:leader="dot"/>
            </w:tabs>
            <w:rPr/>
          </w:pPr>
          <w:hyperlink w:anchor="__RefHeading___Toc5639669_1051229030">
            <w:r>
              <w:rPr>
                <w:webHidden/>
                <w:rStyle w:val="IndexLink"/>
                <w:rtl w:val="true"/>
              </w:rPr>
              <w:t>الفقه أو العقائد؟</w:t>
            </w:r>
            <w:r>
              <w:rPr>
                <w:rStyle w:val="IndexLink"/>
                <w:rtl w:val="true"/>
              </w:rPr>
              <w:tab/>
            </w:r>
            <w:r>
              <w:rPr>
                <w:rStyle w:val="IndexLink"/>
              </w:rPr>
              <w:t>150</w:t>
            </w:r>
          </w:hyperlink>
        </w:p>
        <w:p>
          <w:pPr>
            <w:pStyle w:val="Contents4"/>
            <w:tabs>
              <w:tab w:val="clear" w:pos="8176"/>
              <w:tab w:val="right" w:pos="9026" w:leader="dot"/>
            </w:tabs>
            <w:rPr/>
          </w:pPr>
          <w:hyperlink w:anchor="__RefHeading___Toc5639671_1051229030">
            <w:r>
              <w:rPr>
                <w:webHidden/>
                <w:rStyle w:val="IndexLink"/>
                <w:rtl w:val="true"/>
              </w:rPr>
              <w:t>ثانياً</w:t>
            </w:r>
            <w:r>
              <w:rPr>
                <w:rStyle w:val="IndexLink"/>
                <w:rtl w:val="true"/>
              </w:rPr>
              <w:t xml:space="preserve">: </w:t>
            </w:r>
            <w:r>
              <w:rPr>
                <w:rStyle w:val="IndexLink"/>
                <w:rtl w:val="true"/>
              </w:rPr>
              <w:t>الاستقامة بلحاظ الفاعل</w:t>
            </w:r>
            <w:r>
              <w:rPr>
                <w:rStyle w:val="IndexLink"/>
                <w:rtl w:val="true"/>
              </w:rPr>
              <w:tab/>
            </w:r>
            <w:r>
              <w:rPr>
                <w:rStyle w:val="IndexLink"/>
              </w:rPr>
              <w:t>152</w:t>
            </w:r>
          </w:hyperlink>
        </w:p>
        <w:p>
          <w:pPr>
            <w:pStyle w:val="Contents5"/>
            <w:tabs>
              <w:tab w:val="clear" w:pos="7892"/>
              <w:tab w:val="right" w:pos="9026" w:leader="dot"/>
            </w:tabs>
            <w:rPr/>
          </w:pPr>
          <w:hyperlink w:anchor="__RefHeading___Toc5639673_1051229030">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5639675_1051229030">
            <w:r>
              <w:rPr>
                <w:webHidden/>
                <w:rStyle w:val="IndexLink"/>
                <w:rtl w:val="true"/>
              </w:rPr>
              <w:t xml:space="preserve">إن الله يغضب لغضب فاطمة </w:t>
            </w:r>
            <w:r>
              <w:rPr>
                <w:rStyle w:val="IndexLink"/>
                <w:rtl w:val="true"/>
              </w:rPr>
              <w:t>(</w:t>
            </w:r>
            <w:r>
              <w:rPr>
                <w:rStyle w:val="IndexLink"/>
                <w:rtl w:val="true"/>
              </w:rPr>
              <w:t>علیها السلام</w:t>
            </w:r>
            <w:r>
              <w:rPr>
                <w:rStyle w:val="IndexLink"/>
                <w:rtl w:val="true"/>
              </w:rPr>
              <w:t>)</w:t>
              <w:tab/>
            </w:r>
            <w:r>
              <w:rPr>
                <w:rStyle w:val="IndexLink"/>
              </w:rPr>
              <w:t>152</w:t>
            </w:r>
          </w:hyperlink>
        </w:p>
        <w:p>
          <w:pPr>
            <w:pStyle w:val="Contents5"/>
            <w:tabs>
              <w:tab w:val="clear" w:pos="7892"/>
              <w:tab w:val="right" w:pos="9026" w:leader="dot"/>
            </w:tabs>
            <w:rPr/>
          </w:pPr>
          <w:hyperlink w:anchor="__RefHeading___Toc5639677_1051229030">
            <w:r>
              <w:rPr>
                <w:webHidden/>
                <w:rStyle w:val="IndexLink"/>
                <w:rtl w:val="true"/>
              </w:rPr>
              <w:t>والأعمال الصالحة لا تُقبل إلا بالتوحيد والولاية</w:t>
            </w:r>
            <w:r>
              <w:rPr>
                <w:rStyle w:val="IndexLink"/>
                <w:rtl w:val="true"/>
              </w:rPr>
              <w:tab/>
            </w:r>
            <w:r>
              <w:rPr>
                <w:rStyle w:val="IndexLink"/>
              </w:rPr>
              <w:t>153</w:t>
            </w:r>
          </w:hyperlink>
        </w:p>
        <w:p>
          <w:pPr>
            <w:pStyle w:val="Contents5"/>
            <w:tabs>
              <w:tab w:val="clear" w:pos="7892"/>
              <w:tab w:val="right" w:pos="9026" w:leader="dot"/>
            </w:tabs>
            <w:rPr/>
          </w:pPr>
          <w:hyperlink w:anchor="__RefHeading___Toc5639679_1051229030">
            <w:r>
              <w:rPr>
                <w:webHidden/>
                <w:rStyle w:val="IndexLink"/>
                <w:rtl w:val="true"/>
              </w:rPr>
              <w:t>رضا المالك هو المقياس، لا المصالح والمفاسد</w:t>
            </w:r>
            <w:r>
              <w:rPr>
                <w:rStyle w:val="IndexLink"/>
                <w:rtl w:val="true"/>
              </w:rPr>
              <w:tab/>
            </w:r>
            <w:r>
              <w:rPr>
                <w:rStyle w:val="IndexLink"/>
              </w:rPr>
              <w:t>155</w:t>
            </w:r>
          </w:hyperlink>
        </w:p>
        <w:p>
          <w:pPr>
            <w:pStyle w:val="Contents4"/>
            <w:tabs>
              <w:tab w:val="clear" w:pos="8176"/>
              <w:tab w:val="right" w:pos="9026" w:leader="dot"/>
            </w:tabs>
            <w:rPr/>
          </w:pPr>
          <w:hyperlink w:anchor="__RefHeading___Toc5639681_1051229030">
            <w:r>
              <w:rPr>
                <w:webHidden/>
                <w:rStyle w:val="IndexLink"/>
                <w:rtl w:val="true"/>
              </w:rPr>
              <w:t>ثالثاً</w:t>
            </w:r>
            <w:r>
              <w:rPr>
                <w:rStyle w:val="IndexLink"/>
                <w:rtl w:val="true"/>
              </w:rPr>
              <w:t xml:space="preserve">: </w:t>
            </w:r>
            <w:r>
              <w:rPr>
                <w:rStyle w:val="IndexLink"/>
                <w:rtl w:val="true"/>
              </w:rPr>
              <w:t>الاستقامة بلحاظ الموضوع</w:t>
            </w:r>
            <w:r>
              <w:rPr>
                <w:rStyle w:val="IndexLink"/>
                <w:rtl w:val="true"/>
              </w:rPr>
              <w:tab/>
            </w:r>
            <w:r>
              <w:rPr>
                <w:rStyle w:val="IndexLink"/>
              </w:rPr>
              <w:t>156</w:t>
            </w:r>
          </w:hyperlink>
        </w:p>
        <w:p>
          <w:pPr>
            <w:pStyle w:val="Contents4"/>
            <w:tabs>
              <w:tab w:val="clear" w:pos="8176"/>
              <w:tab w:val="right" w:pos="9026" w:leader="dot"/>
            </w:tabs>
            <w:rPr/>
          </w:pPr>
          <w:hyperlink w:anchor="__RefHeading___Toc5639683_1051229030">
            <w:r>
              <w:rPr>
                <w:webHidden/>
                <w:rStyle w:val="IndexLink"/>
                <w:rtl w:val="true"/>
              </w:rPr>
              <w:t>رابعاً</w:t>
            </w:r>
            <w:r>
              <w:rPr>
                <w:rStyle w:val="IndexLink"/>
                <w:rtl w:val="true"/>
              </w:rPr>
              <w:t xml:space="preserve">: </w:t>
            </w:r>
            <w:r>
              <w:rPr>
                <w:rStyle w:val="IndexLink"/>
                <w:rtl w:val="true"/>
              </w:rPr>
              <w:t>الاستقامة بلحاظ القابل</w:t>
            </w:r>
            <w:r>
              <w:rPr>
                <w:rStyle w:val="IndexLink"/>
                <w:rtl w:val="true"/>
              </w:rPr>
              <w:tab/>
            </w:r>
            <w:r>
              <w:rPr>
                <w:rStyle w:val="IndexLink"/>
              </w:rPr>
              <w:t>156</w:t>
            </w:r>
          </w:hyperlink>
        </w:p>
        <w:p>
          <w:pPr>
            <w:pStyle w:val="Contents5"/>
            <w:tabs>
              <w:tab w:val="clear" w:pos="7892"/>
              <w:tab w:val="right" w:pos="9026" w:leader="dot"/>
            </w:tabs>
            <w:rPr/>
          </w:pPr>
          <w:hyperlink w:anchor="__RefHeading___Toc5639685_1051229030">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5639687_1051229030">
            <w:r>
              <w:rPr>
                <w:webHidden/>
                <w:rStyle w:val="IndexLink"/>
                <w:rtl w:val="true"/>
              </w:rPr>
              <w:t>بذل العلم لغير أهله وكتمانه عن أهله</w:t>
            </w:r>
            <w:r>
              <w:rPr>
                <w:rStyle w:val="IndexLink"/>
                <w:rtl w:val="true"/>
              </w:rPr>
              <w:tab/>
            </w:r>
            <w:r>
              <w:rPr>
                <w:rStyle w:val="IndexLink"/>
              </w:rPr>
              <w:t>157</w:t>
            </w:r>
          </w:hyperlink>
        </w:p>
        <w:p>
          <w:pPr>
            <w:pStyle w:val="Contents2"/>
            <w:tabs>
              <w:tab w:val="clear" w:pos="8743"/>
              <w:tab w:val="right" w:pos="9026" w:leader="dot"/>
            </w:tabs>
            <w:rPr/>
          </w:pPr>
          <w:hyperlink w:anchor="__RefHeading___Toc5639689_1051229030">
            <w:r>
              <w:rPr>
                <w:webHidden/>
                <w:rStyle w:val="IndexLink"/>
                <w:rtl w:val="true"/>
              </w:rPr>
              <w:t>الفصل الرابع</w:t>
            </w:r>
            <w:r>
              <w:rPr>
                <w:rStyle w:val="IndexLink"/>
                <w:rtl w:val="true"/>
              </w:rPr>
              <w:t xml:space="preserve">: </w:t>
            </w:r>
            <w:r>
              <w:rPr>
                <w:rStyle w:val="IndexLink"/>
                <w:rtl w:val="true"/>
              </w:rPr>
              <w:t>بحث عن أنواع الأدلة والحجج</w:t>
            </w:r>
            <w:r>
              <w:rPr>
                <w:rStyle w:val="IndexLink"/>
                <w:rtl w:val="true"/>
              </w:rPr>
              <w:tab/>
            </w:r>
            <w:r>
              <w:rPr>
                <w:rStyle w:val="IndexLink"/>
              </w:rPr>
              <w:t>160</w:t>
            </w:r>
          </w:hyperlink>
        </w:p>
        <w:p>
          <w:pPr>
            <w:pStyle w:val="Contents3"/>
            <w:tabs>
              <w:tab w:val="clear" w:pos="8459"/>
              <w:tab w:val="right" w:pos="9026" w:leader="dot"/>
            </w:tabs>
            <w:rPr/>
          </w:pPr>
          <w:hyperlink w:anchor="__RefHeading___Toc5639691_1051229030">
            <w:r>
              <w:rPr>
                <w:webHidden/>
                <w:rStyle w:val="IndexLink"/>
                <w:rtl w:val="true"/>
              </w:rPr>
              <w:t>اشارة</w:t>
            </w:r>
            <w:r>
              <w:rPr>
                <w:rStyle w:val="IndexLink"/>
                <w:rtl w:val="true"/>
              </w:rPr>
              <w:tab/>
            </w:r>
            <w:r>
              <w:rPr>
                <w:rStyle w:val="IndexLink"/>
              </w:rPr>
              <w:t>160</w:t>
            </w:r>
          </w:hyperlink>
        </w:p>
        <w:p>
          <w:pPr>
            <w:pStyle w:val="Contents3"/>
            <w:tabs>
              <w:tab w:val="clear" w:pos="8459"/>
              <w:tab w:val="right" w:pos="9026" w:leader="dot"/>
            </w:tabs>
            <w:rPr/>
          </w:pPr>
          <w:hyperlink w:anchor="__RefHeading___Toc5639693_1051229030">
            <w:r>
              <w:rPr>
                <w:webHidden/>
                <w:rStyle w:val="IndexLink"/>
                <w:rtl w:val="true"/>
              </w:rPr>
              <w:t>من البصائر</w:t>
            </w:r>
            <w:r>
              <w:rPr>
                <w:rStyle w:val="IndexLink"/>
                <w:rtl w:val="true"/>
              </w:rPr>
              <w:t xml:space="preserve">: </w:t>
            </w:r>
            <w:r>
              <w:rPr>
                <w:rStyle w:val="IndexLink"/>
                <w:rtl w:val="true"/>
              </w:rPr>
              <w:t>طرق الهداية متعددة مختلفة باختلاف الشاكلة</w:t>
            </w:r>
            <w:r>
              <w:rPr>
                <w:rStyle w:val="IndexLink"/>
                <w:rtl w:val="true"/>
              </w:rPr>
              <w:tab/>
            </w:r>
            <w:r>
              <w:rPr>
                <w:rStyle w:val="IndexLink"/>
              </w:rPr>
              <w:t>162</w:t>
            </w:r>
          </w:hyperlink>
        </w:p>
        <w:p>
          <w:pPr>
            <w:pStyle w:val="Contents3"/>
            <w:tabs>
              <w:tab w:val="clear" w:pos="8459"/>
              <w:tab w:val="right" w:pos="9026" w:leader="dot"/>
            </w:tabs>
            <w:rPr/>
          </w:pPr>
          <w:hyperlink w:anchor="__RefHeading___Toc5639695_1051229030">
            <w:r>
              <w:rPr>
                <w:webHidden/>
                <w:rStyle w:val="IndexLink"/>
                <w:rtl w:val="true"/>
              </w:rPr>
              <w:t>أنواع الأدلة إلى الله تعالى</w:t>
            </w:r>
            <w:r>
              <w:rPr>
                <w:rStyle w:val="IndexLink"/>
                <w:rtl w:val="true"/>
              </w:rPr>
              <w:t>:</w:t>
              <w:tab/>
            </w:r>
            <w:r>
              <w:rPr>
                <w:rStyle w:val="IndexLink"/>
              </w:rPr>
              <w:t>163</w:t>
            </w:r>
          </w:hyperlink>
        </w:p>
        <w:p>
          <w:pPr>
            <w:pStyle w:val="Contents4"/>
            <w:tabs>
              <w:tab w:val="clear" w:pos="8176"/>
              <w:tab w:val="right" w:pos="9026" w:leader="dot"/>
            </w:tabs>
            <w:rPr/>
          </w:pPr>
          <w:hyperlink w:anchor="__RefHeading___Toc5639697_1051229030">
            <w:r>
              <w:rPr>
                <w:webHidden/>
                <w:rStyle w:val="IndexLink"/>
                <w:rtl w:val="true"/>
              </w:rPr>
              <w:t xml:space="preserve">أ </w:t>
            </w:r>
            <w:r>
              <w:rPr>
                <w:rStyle w:val="IndexLink"/>
                <w:rtl w:val="true"/>
              </w:rPr>
              <w:t xml:space="preserve">- </w:t>
            </w:r>
            <w:r>
              <w:rPr>
                <w:rStyle w:val="IndexLink"/>
                <w:rtl w:val="true"/>
              </w:rPr>
              <w:t>الدليل العقلي</w:t>
            </w:r>
            <w:r>
              <w:rPr>
                <w:rStyle w:val="IndexLink"/>
                <w:rtl w:val="true"/>
              </w:rPr>
              <w:tab/>
            </w:r>
            <w:r>
              <w:rPr>
                <w:rStyle w:val="IndexLink"/>
              </w:rPr>
              <w:t>163</w:t>
            </w:r>
          </w:hyperlink>
        </w:p>
        <w:p>
          <w:pPr>
            <w:pStyle w:val="Contents4"/>
            <w:tabs>
              <w:tab w:val="clear" w:pos="8176"/>
              <w:tab w:val="right" w:pos="9026" w:leader="dot"/>
            </w:tabs>
            <w:rPr/>
          </w:pPr>
          <w:hyperlink w:anchor="__RefHeading___Toc5639699_1051229030">
            <w:r>
              <w:rPr>
                <w:webHidden/>
                <w:rStyle w:val="IndexLink"/>
                <w:rtl w:val="true"/>
              </w:rPr>
              <w:t xml:space="preserve">ب </w:t>
            </w:r>
            <w:r>
              <w:rPr>
                <w:rStyle w:val="IndexLink"/>
                <w:rtl w:val="true"/>
              </w:rPr>
              <w:t xml:space="preserve">- </w:t>
            </w:r>
            <w:r>
              <w:rPr>
                <w:rStyle w:val="IndexLink"/>
                <w:rtl w:val="true"/>
              </w:rPr>
              <w:t>الدليل العقلائي</w:t>
            </w:r>
            <w:r>
              <w:rPr>
                <w:rStyle w:val="IndexLink"/>
                <w:rtl w:val="true"/>
              </w:rPr>
              <w:tab/>
            </w:r>
            <w:r>
              <w:rPr>
                <w:rStyle w:val="IndexLink"/>
              </w:rPr>
              <w:t>163</w:t>
            </w:r>
          </w:hyperlink>
        </w:p>
        <w:p>
          <w:pPr>
            <w:pStyle w:val="Contents4"/>
            <w:tabs>
              <w:tab w:val="clear" w:pos="8176"/>
              <w:tab w:val="right" w:pos="9026" w:leader="dot"/>
            </w:tabs>
            <w:rPr/>
          </w:pPr>
          <w:hyperlink w:anchor="__RefHeading___Toc5639701_1051229030">
            <w:r>
              <w:rPr>
                <w:webHidden/>
                <w:rStyle w:val="IndexLink"/>
                <w:rtl w:val="true"/>
              </w:rPr>
              <w:t xml:space="preserve">ج </w:t>
            </w:r>
            <w:r>
              <w:rPr>
                <w:rStyle w:val="IndexLink"/>
                <w:rtl w:val="true"/>
              </w:rPr>
              <w:t xml:space="preserve">- </w:t>
            </w:r>
            <w:r>
              <w:rPr>
                <w:rStyle w:val="IndexLink"/>
                <w:rtl w:val="true"/>
              </w:rPr>
              <w:t xml:space="preserve">د </w:t>
            </w:r>
            <w:r>
              <w:rPr>
                <w:rStyle w:val="IndexLink"/>
                <w:rtl w:val="true"/>
              </w:rPr>
              <w:t xml:space="preserve">- </w:t>
            </w:r>
            <w:r>
              <w:rPr>
                <w:rStyle w:val="IndexLink"/>
                <w:rtl w:val="true"/>
              </w:rPr>
              <w:t>الدليل العلمي والدليل التجريبي</w:t>
            </w:r>
            <w:r>
              <w:rPr>
                <w:rStyle w:val="IndexLink"/>
                <w:rtl w:val="true"/>
              </w:rPr>
              <w:tab/>
            </w:r>
            <w:r>
              <w:rPr>
                <w:rStyle w:val="IndexLink"/>
              </w:rPr>
              <w:t>164</w:t>
            </w:r>
          </w:hyperlink>
        </w:p>
        <w:p>
          <w:pPr>
            <w:pStyle w:val="Contents3"/>
            <w:tabs>
              <w:tab w:val="clear" w:pos="8459"/>
              <w:tab w:val="right" w:pos="9026" w:leader="dot"/>
            </w:tabs>
            <w:rPr/>
          </w:pPr>
          <w:hyperlink w:anchor="__RefHeading___Toc5639703_1051229030">
            <w:r>
              <w:rPr>
                <w:webHidden/>
                <w:rStyle w:val="IndexLink"/>
                <w:rtl w:val="true"/>
              </w:rPr>
              <w:t>حجية الأدلة العقلائية في أصول الدين</w:t>
            </w:r>
            <w:r>
              <w:rPr>
                <w:rStyle w:val="IndexLink"/>
                <w:rtl w:val="true"/>
              </w:rPr>
              <w:tab/>
            </w:r>
            <w:r>
              <w:rPr>
                <w:rStyle w:val="IndexLink"/>
              </w:rPr>
              <w:t>165</w:t>
            </w:r>
          </w:hyperlink>
        </w:p>
        <w:p>
          <w:pPr>
            <w:pStyle w:val="Contents3"/>
            <w:tabs>
              <w:tab w:val="clear" w:pos="8459"/>
              <w:tab w:val="right" w:pos="9026" w:leader="dot"/>
            </w:tabs>
            <w:rPr/>
          </w:pPr>
          <w:hyperlink w:anchor="__RefHeading___Toc5639705_1051229030">
            <w:r>
              <w:rPr>
                <w:webHidden/>
                <w:rStyle w:val="IndexLink"/>
                <w:rtl w:val="true"/>
              </w:rPr>
              <w:t>الفيلسوف المعاصر پلانتينگا في طريقه إلى الله تعالى</w:t>
            </w:r>
            <w:r>
              <w:rPr>
                <w:rStyle w:val="IndexLink"/>
                <w:rtl w:val="true"/>
              </w:rPr>
              <w:tab/>
            </w:r>
            <w:r>
              <w:rPr>
                <w:rStyle w:val="IndexLink"/>
              </w:rPr>
              <w:t>165</w:t>
            </w:r>
          </w:hyperlink>
        </w:p>
        <w:p>
          <w:pPr>
            <w:pStyle w:val="Contents3"/>
            <w:tabs>
              <w:tab w:val="clear" w:pos="8459"/>
              <w:tab w:val="right" w:pos="9026" w:leader="dot"/>
            </w:tabs>
            <w:rPr/>
          </w:pPr>
          <w:hyperlink w:anchor="__RefHeading___Toc5639707_1051229030">
            <w:r>
              <w:rPr>
                <w:webHidden/>
                <w:rStyle w:val="IndexLink"/>
                <w:rtl w:val="true"/>
              </w:rPr>
              <w:t>فلسفة الذهن والحاسوب والذكاء الصناعي، طريق آخر إلى الله</w:t>
            </w:r>
            <w:r>
              <w:rPr>
                <w:rStyle w:val="IndexLink"/>
                <w:rtl w:val="true"/>
              </w:rPr>
              <w:tab/>
            </w:r>
            <w:r>
              <w:rPr>
                <w:rStyle w:val="IndexLink"/>
              </w:rPr>
              <w:t>166</w:t>
            </w:r>
          </w:hyperlink>
        </w:p>
        <w:p>
          <w:pPr>
            <w:pStyle w:val="Contents3"/>
            <w:tabs>
              <w:tab w:val="clear" w:pos="8459"/>
              <w:tab w:val="right" w:pos="9026" w:leader="dot"/>
            </w:tabs>
            <w:rPr/>
          </w:pPr>
          <w:hyperlink w:anchor="__RefHeading___Toc5639709_1051229030">
            <w:r>
              <w:rPr>
                <w:webHidden/>
                <w:rStyle w:val="IndexLink"/>
                <w:rtl w:val="true"/>
              </w:rPr>
              <w:t>كما تدرك قطعاً أن للغير ذهناً، فكذلك تدرك قطعاً أن لك خالقاً</w:t>
            </w:r>
            <w:r>
              <w:rPr>
                <w:rStyle w:val="IndexLink"/>
                <w:rtl w:val="true"/>
              </w:rPr>
              <w:t>!</w:t>
              <w:tab/>
            </w:r>
            <w:r>
              <w:rPr>
                <w:rStyle w:val="IndexLink"/>
              </w:rPr>
              <w:t>167</w:t>
            </w:r>
          </w:hyperlink>
        </w:p>
        <w:p>
          <w:pPr>
            <w:pStyle w:val="Contents3"/>
            <w:tabs>
              <w:tab w:val="clear" w:pos="8459"/>
              <w:tab w:val="right" w:pos="9026" w:leader="dot"/>
            </w:tabs>
            <w:rPr/>
          </w:pPr>
          <w:hyperlink w:anchor="__RefHeading___Toc5639711_1051229030">
            <w:r>
              <w:rPr>
                <w:webHidden/>
                <w:rStyle w:val="IndexLink"/>
                <w:rtl w:val="true"/>
              </w:rPr>
              <w:t>الإيمان بالله أمر عقلائي، وإن لم تتسلح بدليل فلسفي</w:t>
            </w:r>
            <w:r>
              <w:rPr>
                <w:rStyle w:val="IndexLink"/>
                <w:rtl w:val="true"/>
              </w:rPr>
              <w:tab/>
            </w:r>
            <w:r>
              <w:rPr>
                <w:rStyle w:val="IndexLink"/>
              </w:rPr>
              <w:t>168</w:t>
            </w:r>
          </w:hyperlink>
        </w:p>
        <w:p>
          <w:pPr>
            <w:pStyle w:val="Contents3"/>
            <w:tabs>
              <w:tab w:val="clear" w:pos="8459"/>
              <w:tab w:val="right" w:pos="9026" w:leader="dot"/>
            </w:tabs>
            <w:rPr/>
          </w:pPr>
          <w:hyperlink w:anchor="__RefHeading___Toc5639713_1051229030">
            <w:r>
              <w:rPr>
                <w:webHidden/>
                <w:rStyle w:val="IndexLink"/>
                <w:rtl w:val="true"/>
              </w:rPr>
              <w:t>مرجع كافة الأدلة إلى الأوليات فكيف تحتاج هي إلى دليل؟</w:t>
            </w:r>
            <w:r>
              <w:rPr>
                <w:rStyle w:val="IndexLink"/>
                <w:rtl w:val="true"/>
              </w:rPr>
              <w:tab/>
            </w:r>
            <w:r>
              <w:rPr>
                <w:rStyle w:val="IndexLink"/>
              </w:rPr>
              <w:t>170</w:t>
            </w:r>
          </w:hyperlink>
        </w:p>
        <w:p>
          <w:pPr>
            <w:pStyle w:val="Contents3"/>
            <w:tabs>
              <w:tab w:val="clear" w:pos="8459"/>
              <w:tab w:val="right" w:pos="9026" w:leader="dot"/>
            </w:tabs>
            <w:rPr/>
          </w:pPr>
          <w:hyperlink w:anchor="__RefHeading___Toc5639715_1051229030">
            <w:r>
              <w:rPr>
                <w:webHidden/>
                <w:rStyle w:val="IndexLink"/>
                <w:rtl w:val="true"/>
              </w:rPr>
              <w:t>طرق أخرى غير معهودة، توصل إلى الله تعالى</w:t>
            </w:r>
            <w:r>
              <w:rPr>
                <w:rStyle w:val="IndexLink"/>
                <w:rtl w:val="true"/>
              </w:rPr>
              <w:tab/>
            </w:r>
            <w:r>
              <w:rPr>
                <w:rStyle w:val="IndexLink"/>
              </w:rPr>
              <w:t>170</w:t>
            </w:r>
          </w:hyperlink>
        </w:p>
        <w:p>
          <w:pPr>
            <w:pStyle w:val="Contents3"/>
            <w:tabs>
              <w:tab w:val="clear" w:pos="8459"/>
              <w:tab w:val="right" w:pos="9026" w:leader="dot"/>
            </w:tabs>
            <w:rPr/>
          </w:pPr>
          <w:hyperlink w:anchor="__RefHeading___Toc5639717_1051229030">
            <w:r>
              <w:rPr>
                <w:webHidden/>
                <w:rStyle w:val="IndexLink"/>
                <w:rtl w:val="true"/>
              </w:rPr>
              <w:t>اليهودي الأمريكي الذي أسلم إذ قرأ آيات القرآن ضد اليهود</w:t>
            </w:r>
            <w:r>
              <w:rPr>
                <w:rStyle w:val="IndexLink"/>
                <w:rtl w:val="true"/>
              </w:rPr>
              <w:t>!</w:t>
              <w:tab/>
            </w:r>
            <w:r>
              <w:rPr>
                <w:rStyle w:val="IndexLink"/>
              </w:rPr>
              <w:t>171</w:t>
            </w:r>
          </w:hyperlink>
        </w:p>
        <w:p>
          <w:pPr>
            <w:pStyle w:val="Contents3"/>
            <w:tabs>
              <w:tab w:val="clear" w:pos="8459"/>
              <w:tab w:val="right" w:pos="9026" w:leader="dot"/>
            </w:tabs>
            <w:rPr/>
          </w:pPr>
          <w:hyperlink w:anchor="__RefHeading___Toc5639719_1051229030">
            <w:r>
              <w:rPr>
                <w:webHidden/>
                <w:rStyle w:val="IndexLink"/>
                <w:rtl w:val="true"/>
              </w:rPr>
              <w:t>لماذا كان اليهود منبوذين وأذلة على مرّ التاريخ؟</w:t>
            </w:r>
            <w:r>
              <w:rPr>
                <w:rStyle w:val="IndexLink"/>
                <w:rtl w:val="true"/>
              </w:rPr>
              <w:tab/>
            </w:r>
            <w:r>
              <w:rPr>
                <w:rStyle w:val="IndexLink"/>
              </w:rPr>
              <w:t>172</w:t>
            </w:r>
          </w:hyperlink>
        </w:p>
        <w:p>
          <w:pPr>
            <w:pStyle w:val="Contents3"/>
            <w:tabs>
              <w:tab w:val="clear" w:pos="8459"/>
              <w:tab w:val="right" w:pos="9026" w:leader="dot"/>
            </w:tabs>
            <w:rPr/>
          </w:pPr>
          <w:hyperlink w:anchor="__RefHeading___Toc5639721_1051229030">
            <w:r>
              <w:rPr>
                <w:webHidden/>
                <w:rStyle w:val="IndexLink"/>
                <w:rtl w:val="true"/>
              </w:rPr>
              <w:t>البوذي الياباني الذي اسلم إذ استنكر إهمال بوذا لإله الكون</w:t>
            </w:r>
            <w:r>
              <w:rPr>
                <w:rStyle w:val="IndexLink"/>
                <w:rtl w:val="true"/>
              </w:rPr>
              <w:t>!</w:t>
              <w:tab/>
            </w:r>
            <w:r>
              <w:rPr>
                <w:rStyle w:val="IndexLink"/>
              </w:rPr>
              <w:t>173</w:t>
            </w:r>
          </w:hyperlink>
        </w:p>
        <w:p>
          <w:pPr>
            <w:pStyle w:val="Contents3"/>
            <w:tabs>
              <w:tab w:val="clear" w:pos="8459"/>
              <w:tab w:val="right" w:pos="9026" w:leader="dot"/>
            </w:tabs>
            <w:rPr/>
          </w:pPr>
          <w:hyperlink w:anchor="__RefHeading___Toc5639723_1051229030">
            <w:r>
              <w:rPr>
                <w:webHidden/>
                <w:rStyle w:val="IndexLink"/>
                <w:rtl w:val="true"/>
              </w:rPr>
              <w:t>المسيحي الفرنسي الذي أسلم إذ شرب كأس الشاي في المجلس</w:t>
            </w:r>
            <w:r>
              <w:rPr>
                <w:rStyle w:val="IndexLink"/>
                <w:rtl w:val="true"/>
              </w:rPr>
              <w:t>!</w:t>
              <w:tab/>
            </w:r>
            <w:r>
              <w:rPr>
                <w:rStyle w:val="IndexLink"/>
              </w:rPr>
              <w:t>173</w:t>
            </w:r>
          </w:hyperlink>
        </w:p>
        <w:p>
          <w:pPr>
            <w:pStyle w:val="Contents3"/>
            <w:tabs>
              <w:tab w:val="clear" w:pos="8459"/>
              <w:tab w:val="right" w:pos="9026" w:leader="dot"/>
            </w:tabs>
            <w:rPr/>
          </w:pPr>
          <w:hyperlink w:anchor="__RefHeading___Toc5639725_1051229030">
            <w:r>
              <w:rPr>
                <w:webHidden/>
                <w:rStyle w:val="IndexLink"/>
                <w:rtl w:val="true"/>
              </w:rPr>
              <w:t xml:space="preserve">لماذا كانت بوابة 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للهداية هي الأوسع؟</w:t>
            </w:r>
            <w:r>
              <w:rPr>
                <w:rStyle w:val="IndexLink"/>
                <w:rtl w:val="true"/>
              </w:rPr>
              <w:tab/>
            </w:r>
            <w:r>
              <w:rPr>
                <w:rStyle w:val="IndexLink"/>
              </w:rPr>
              <w:t>174</w:t>
            </w:r>
          </w:hyperlink>
        </w:p>
        <w:p>
          <w:pPr>
            <w:pStyle w:val="Contents3"/>
            <w:tabs>
              <w:tab w:val="clear" w:pos="8459"/>
              <w:tab w:val="right" w:pos="9026" w:leader="dot"/>
            </w:tabs>
            <w:rPr/>
          </w:pPr>
          <w:hyperlink w:anchor="__RefHeading___Toc5639727_1051229030">
            <w:r>
              <w:rPr>
                <w:webHidden/>
                <w:rStyle w:val="IndexLink"/>
                <w:rtl w:val="true"/>
              </w:rPr>
              <w:t>الطرق إلى الله بعدد أنفاس الخلائق</w:t>
            </w:r>
            <w:r>
              <w:rPr>
                <w:rStyle w:val="IndexLink"/>
                <w:rtl w:val="true"/>
              </w:rPr>
              <w:tab/>
            </w:r>
            <w:r>
              <w:rPr>
                <w:rStyle w:val="IndexLink"/>
              </w:rPr>
              <w:t>176</w:t>
            </w:r>
          </w:hyperlink>
        </w:p>
        <w:p>
          <w:pPr>
            <w:pStyle w:val="Contents3"/>
            <w:tabs>
              <w:tab w:val="clear" w:pos="8459"/>
              <w:tab w:val="right" w:pos="9026" w:leader="dot"/>
            </w:tabs>
            <w:rPr/>
          </w:pPr>
          <w:hyperlink w:anchor="__RefHeading___Toc5639729_1051229030">
            <w:r>
              <w:rPr>
                <w:webHidden/>
                <w:rStyle w:val="IndexLink"/>
                <w:rtl w:val="true"/>
              </w:rPr>
              <w:t>المسيحي الفيلسوف الذي أسلم إذ رأى نهج البلاغة</w:t>
            </w:r>
            <w:r>
              <w:rPr>
                <w:rStyle w:val="IndexLink"/>
                <w:rtl w:val="true"/>
              </w:rPr>
              <w:t>!</w:t>
              <w:tab/>
            </w:r>
            <w:r>
              <w:rPr>
                <w:rStyle w:val="IndexLink"/>
              </w:rPr>
              <w:t>177</w:t>
            </w:r>
          </w:hyperlink>
        </w:p>
        <w:p>
          <w:pPr>
            <w:pStyle w:val="Contents3"/>
            <w:tabs>
              <w:tab w:val="clear" w:pos="8459"/>
              <w:tab w:val="right" w:pos="9026" w:leader="dot"/>
            </w:tabs>
            <w:rPr/>
          </w:pPr>
          <w:hyperlink w:anchor="__RefHeading___Toc5639731_1051229030">
            <w:r>
              <w:rPr>
                <w:webHidden/>
                <w:rStyle w:val="IndexLink"/>
                <w:rtl w:val="true"/>
              </w:rPr>
              <w:t>أنواع ودوائر أخرى من دائرة الأدلة والحجج والبراهين</w:t>
            </w:r>
            <w:r>
              <w:rPr>
                <w:rStyle w:val="IndexLink"/>
                <w:rtl w:val="true"/>
              </w:rPr>
              <w:tab/>
            </w:r>
            <w:r>
              <w:rPr>
                <w:rStyle w:val="IndexLink"/>
              </w:rPr>
              <w:t>178</w:t>
            </w:r>
          </w:hyperlink>
        </w:p>
        <w:p>
          <w:pPr>
            <w:pStyle w:val="Contents3"/>
            <w:tabs>
              <w:tab w:val="clear" w:pos="8459"/>
              <w:tab w:val="right" w:pos="9026" w:leader="dot"/>
            </w:tabs>
            <w:rPr/>
          </w:pPr>
          <w:hyperlink w:anchor="__RefHeading___Toc5639733_1051229030">
            <w:r>
              <w:rPr>
                <w:webHidden/>
                <w:rStyle w:val="IndexLink"/>
                <w:rtl w:val="true"/>
              </w:rPr>
              <w:t>الفارق بين البرهان والجدل والمغالطة</w:t>
            </w:r>
            <w:r>
              <w:rPr>
                <w:rStyle w:val="IndexLink"/>
                <w:rtl w:val="true"/>
              </w:rPr>
              <w:tab/>
            </w:r>
            <w:r>
              <w:rPr>
                <w:rStyle w:val="IndexLink"/>
              </w:rPr>
              <w:t>179</w:t>
            </w:r>
          </w:hyperlink>
        </w:p>
        <w:p>
          <w:pPr>
            <w:pStyle w:val="Contents3"/>
            <w:tabs>
              <w:tab w:val="clear" w:pos="8459"/>
              <w:tab w:val="right" w:pos="9026" w:leader="dot"/>
            </w:tabs>
            <w:rPr/>
          </w:pPr>
          <w:hyperlink w:anchor="__RefHeading___Toc5639735_1051229030">
            <w:r>
              <w:rPr>
                <w:webHidden/>
                <w:rStyle w:val="IndexLink"/>
                <w:rtl w:val="true"/>
              </w:rPr>
              <w:t xml:space="preserve">استدلال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على الملحد</w:t>
            </w:r>
            <w:r>
              <w:rPr>
                <w:rStyle w:val="IndexLink"/>
                <w:rtl w:val="true"/>
              </w:rPr>
              <w:t xml:space="preserve">: </w:t>
            </w:r>
            <w:r>
              <w:rPr>
                <w:rStyle w:val="IndexLink"/>
                <w:rtl w:val="true"/>
              </w:rPr>
              <w:t>لقد سَلِمُوا وَعَطِبْتُمْ، أو اسْتَوَيْتُمْ</w:t>
            </w:r>
            <w:r>
              <w:rPr>
                <w:rStyle w:val="IndexLink"/>
                <w:rtl w:val="true"/>
              </w:rPr>
              <w:t>!</w:t>
              <w:tab/>
            </w:r>
            <w:r>
              <w:rPr>
                <w:rStyle w:val="IndexLink"/>
              </w:rPr>
              <w:t>180</w:t>
            </w:r>
          </w:hyperlink>
        </w:p>
        <w:p>
          <w:pPr>
            <w:pStyle w:val="Contents3"/>
            <w:tabs>
              <w:tab w:val="clear" w:pos="8459"/>
              <w:tab w:val="right" w:pos="9026" w:leader="dot"/>
            </w:tabs>
            <w:rPr/>
          </w:pPr>
          <w:hyperlink w:anchor="__RefHeading___Toc5639737_1051229030">
            <w:r>
              <w:rPr>
                <w:webHidden/>
                <w:rStyle w:val="IndexLink"/>
                <w:rtl w:val="true"/>
              </w:rPr>
              <w:t>رهان باسكال</w:t>
            </w:r>
            <w:r>
              <w:rPr>
                <w:rStyle w:val="IndexLink"/>
                <w:rtl w:val="true"/>
              </w:rPr>
              <w:tab/>
            </w:r>
            <w:r>
              <w:rPr>
                <w:rStyle w:val="IndexLink"/>
              </w:rPr>
              <w:t>182</w:t>
            </w:r>
          </w:hyperlink>
        </w:p>
        <w:p>
          <w:pPr>
            <w:pStyle w:val="Contents3"/>
            <w:tabs>
              <w:tab w:val="clear" w:pos="8459"/>
              <w:tab w:val="right" w:pos="9026" w:leader="dot"/>
            </w:tabs>
            <w:rPr/>
          </w:pPr>
          <w:hyperlink w:anchor="__RefHeading___Toc5639739_1051229030">
            <w:r>
              <w:rPr>
                <w:webHidden/>
                <w:rStyle w:val="IndexLink"/>
                <w:rtl w:val="true"/>
              </w:rPr>
              <w:t>تطوير رهان باسكال</w:t>
            </w:r>
            <w:r>
              <w:rPr>
                <w:rStyle w:val="IndexLink"/>
                <w:rtl w:val="true"/>
              </w:rPr>
              <w:tab/>
            </w:r>
            <w:r>
              <w:rPr>
                <w:rStyle w:val="IndexLink"/>
              </w:rPr>
              <w:t>183</w:t>
            </w:r>
          </w:hyperlink>
        </w:p>
        <w:p>
          <w:pPr>
            <w:pStyle w:val="Contents3"/>
            <w:tabs>
              <w:tab w:val="clear" w:pos="8459"/>
              <w:tab w:val="right" w:pos="9026" w:leader="dot"/>
            </w:tabs>
            <w:rPr/>
          </w:pPr>
          <w:hyperlink w:anchor="__RefHeading___Toc5639741_1051229030">
            <w:r>
              <w:rPr>
                <w:webHidden/>
                <w:rStyle w:val="IndexLink"/>
                <w:rtl w:val="true"/>
              </w:rPr>
              <w:t>من أضرار شرب الخمر</w:t>
            </w:r>
            <w:r>
              <w:rPr>
                <w:rStyle w:val="IndexLink"/>
                <w:rtl w:val="true"/>
              </w:rPr>
              <w:tab/>
            </w:r>
            <w:r>
              <w:rPr>
                <w:rStyle w:val="IndexLink"/>
              </w:rPr>
              <w:t>183</w:t>
            </w:r>
          </w:hyperlink>
        </w:p>
        <w:p>
          <w:pPr>
            <w:pStyle w:val="Contents3"/>
            <w:tabs>
              <w:tab w:val="clear" w:pos="8459"/>
              <w:tab w:val="right" w:pos="9026" w:leader="dot"/>
            </w:tabs>
            <w:rPr/>
          </w:pPr>
          <w:hyperlink w:anchor="__RefHeading___Toc5639743_1051229030">
            <w:r>
              <w:rPr>
                <w:webHidden/>
                <w:rStyle w:val="IndexLink"/>
                <w:rtl w:val="true"/>
              </w:rPr>
              <w:t>الآثار الصحية للخمرة على المدى القصير</w:t>
            </w:r>
            <w:r>
              <w:rPr>
                <w:rStyle w:val="IndexLink"/>
                <w:rtl w:val="true"/>
              </w:rPr>
              <w:tab/>
            </w:r>
            <w:r>
              <w:rPr>
                <w:rStyle w:val="IndexLink"/>
              </w:rPr>
              <w:t>184</w:t>
            </w:r>
          </w:hyperlink>
        </w:p>
        <w:p>
          <w:pPr>
            <w:pStyle w:val="Contents3"/>
            <w:tabs>
              <w:tab w:val="clear" w:pos="8459"/>
              <w:tab w:val="right" w:pos="9026" w:leader="dot"/>
            </w:tabs>
            <w:rPr/>
          </w:pPr>
          <w:hyperlink w:anchor="__RefHeading___Toc5639745_1051229030">
            <w:r>
              <w:rPr>
                <w:webHidden/>
                <w:rStyle w:val="IndexLink"/>
                <w:rtl w:val="true"/>
              </w:rPr>
              <w:t>الآثار الصحية في المدى الطويل</w:t>
            </w:r>
            <w:r>
              <w:rPr>
                <w:rStyle w:val="IndexLink"/>
                <w:rtl w:val="true"/>
              </w:rPr>
              <w:tab/>
            </w:r>
            <w:r>
              <w:rPr>
                <w:rStyle w:val="IndexLink"/>
              </w:rPr>
              <w:t>184</w:t>
            </w:r>
          </w:hyperlink>
        </w:p>
        <w:p>
          <w:pPr>
            <w:pStyle w:val="Contents3"/>
            <w:tabs>
              <w:tab w:val="clear" w:pos="8459"/>
              <w:tab w:val="right" w:pos="9026" w:leader="dot"/>
            </w:tabs>
            <w:rPr/>
          </w:pPr>
          <w:hyperlink w:anchor="__RefHeading___Toc5639747_1051229030">
            <w:r>
              <w:rPr>
                <w:webHidden/>
                <w:rStyle w:val="IndexLink"/>
                <w:rtl w:val="true"/>
              </w:rPr>
              <w:t>جوهر فكرة رهان باسكال</w:t>
            </w:r>
            <w:r>
              <w:rPr>
                <w:rStyle w:val="IndexLink"/>
                <w:rtl w:val="true"/>
              </w:rPr>
              <w:tab/>
            </w:r>
            <w:r>
              <w:rPr>
                <w:rStyle w:val="IndexLink"/>
              </w:rPr>
              <w:t>186</w:t>
            </w:r>
          </w:hyperlink>
        </w:p>
        <w:p>
          <w:pPr>
            <w:pStyle w:val="Contents3"/>
            <w:tabs>
              <w:tab w:val="clear" w:pos="8459"/>
              <w:tab w:val="right" w:pos="9026" w:leader="dot"/>
            </w:tabs>
            <w:rPr/>
          </w:pPr>
          <w:hyperlink w:anchor="__RefHeading___Toc5639749_1051229030">
            <w:r>
              <w:rPr>
                <w:webHidden/>
                <w:rStyle w:val="IndexLink"/>
                <w:rtl w:val="true"/>
              </w:rPr>
              <w:t>نقد بعض الحداثويين لرهان باسكال</w:t>
            </w:r>
            <w:r>
              <w:rPr>
                <w:rStyle w:val="IndexLink"/>
                <w:rtl w:val="true"/>
              </w:rPr>
              <w:tab/>
            </w:r>
            <w:r>
              <w:rPr>
                <w:rStyle w:val="IndexLink"/>
              </w:rPr>
              <w:t>187</w:t>
            </w:r>
          </w:hyperlink>
        </w:p>
        <w:p>
          <w:pPr>
            <w:pStyle w:val="Contents3"/>
            <w:tabs>
              <w:tab w:val="clear" w:pos="8459"/>
              <w:tab w:val="right" w:pos="9026" w:leader="dot"/>
            </w:tabs>
            <w:rPr/>
          </w:pPr>
          <w:hyperlink w:anchor="__RefHeading___Toc5639751_1051229030">
            <w:r>
              <w:rPr>
                <w:webHidden/>
                <w:rStyle w:val="IndexLink"/>
                <w:rtl w:val="true"/>
              </w:rPr>
              <w:t>الجواب</w:t>
            </w:r>
            <w:r>
              <w:rPr>
                <w:rStyle w:val="IndexLink"/>
                <w:rtl w:val="true"/>
              </w:rPr>
              <w:t xml:space="preserve">: </w:t>
            </w:r>
            <w:r>
              <w:rPr>
                <w:rStyle w:val="IndexLink"/>
                <w:rtl w:val="true"/>
              </w:rPr>
              <w:t>احتمال عقوبة المطيع غير عقلائي</w:t>
            </w:r>
            <w:r>
              <w:rPr>
                <w:rStyle w:val="IndexLink"/>
                <w:rtl w:val="true"/>
              </w:rPr>
              <w:t>!</w:t>
              <w:tab/>
            </w:r>
            <w:r>
              <w:rPr>
                <w:rStyle w:val="IndexLink"/>
              </w:rPr>
              <w:t>188</w:t>
            </w:r>
          </w:hyperlink>
        </w:p>
        <w:p>
          <w:pPr>
            <w:pStyle w:val="Contents3"/>
            <w:tabs>
              <w:tab w:val="clear" w:pos="8459"/>
              <w:tab w:val="right" w:pos="9026" w:leader="dot"/>
            </w:tabs>
            <w:rPr/>
          </w:pPr>
          <w:hyperlink w:anchor="__RefHeading___Toc5639753_1051229030">
            <w:r>
              <w:rPr>
                <w:webHidden/>
                <w:rStyle w:val="IndexLink"/>
                <w:rtl w:val="true"/>
              </w:rPr>
              <w:t>الخاتمة</w:t>
            </w:r>
            <w:r>
              <w:rPr>
                <w:rStyle w:val="IndexLink"/>
                <w:rtl w:val="true"/>
              </w:rPr>
              <w:tab/>
            </w:r>
            <w:r>
              <w:rPr>
                <w:rStyle w:val="IndexLink"/>
              </w:rPr>
              <w:t>191</w:t>
            </w:r>
          </w:hyperlink>
        </w:p>
        <w:p>
          <w:pPr>
            <w:pStyle w:val="Contents4"/>
            <w:tabs>
              <w:tab w:val="clear" w:pos="8176"/>
              <w:tab w:val="right" w:pos="9026" w:leader="dot"/>
            </w:tabs>
            <w:rPr/>
          </w:pPr>
          <w:hyperlink w:anchor="__RefHeading___Toc5639755_1051229030">
            <w:r>
              <w:rPr>
                <w:webHidden/>
                <w:rStyle w:val="IndexLink"/>
                <w:rtl w:val="true"/>
              </w:rPr>
              <w:t>القاعدة العامة</w:t>
            </w:r>
            <w:r>
              <w:rPr>
                <w:rStyle w:val="IndexLink"/>
                <w:rtl w:val="true"/>
              </w:rPr>
              <w:t xml:space="preserve">: </w:t>
            </w:r>
            <w:r>
              <w:rPr>
                <w:rStyle w:val="IndexLink"/>
                <w:rtl w:val="true"/>
              </w:rPr>
              <w:t xml:space="preserve">المقياس </w:t>
            </w:r>
            <w:r>
              <w:rPr>
                <w:rStyle w:val="IndexLink"/>
                <w:rtl w:val="true"/>
              </w:rPr>
              <w:t>(</w:t>
            </w:r>
            <w:r>
              <w:rPr>
                <w:rStyle w:val="IndexLink"/>
                <w:rtl w:val="true"/>
              </w:rPr>
              <w:t>الحق</w:t>
            </w:r>
            <w:r>
              <w:rPr>
                <w:rStyle w:val="IndexLink"/>
                <w:rtl w:val="true"/>
              </w:rPr>
              <w:t>)</w:t>
            </w:r>
            <w:r>
              <w:rPr>
                <w:rStyle w:val="IndexLink"/>
                <w:rtl w:val="true"/>
              </w:rPr>
              <w:t>، وبه يُعرف أهلهُ</w:t>
            </w:r>
            <w:r>
              <w:rPr>
                <w:rStyle w:val="IndexLink"/>
                <w:rtl w:val="true"/>
              </w:rPr>
              <w:tab/>
            </w:r>
            <w:r>
              <w:rPr>
                <w:rStyle w:val="IndexLink"/>
              </w:rPr>
              <w:t>191</w:t>
            </w:r>
          </w:hyperlink>
        </w:p>
        <w:p>
          <w:pPr>
            <w:pStyle w:val="Contents4"/>
            <w:tabs>
              <w:tab w:val="clear" w:pos="8176"/>
              <w:tab w:val="right" w:pos="9026" w:leader="dot"/>
            </w:tabs>
            <w:rPr/>
          </w:pPr>
          <w:hyperlink w:anchor="__RefHeading___Toc5639757_1051229030">
            <w:r>
              <w:rPr>
                <w:webHidden/>
                <w:rStyle w:val="IndexLink"/>
                <w:rtl w:val="true"/>
              </w:rPr>
              <w:t>من البصائر</w:t>
            </w:r>
            <w:r>
              <w:rPr>
                <w:rStyle w:val="IndexLink"/>
                <w:rtl w:val="true"/>
              </w:rPr>
              <w:t xml:space="preserve">: </w:t>
            </w:r>
            <w:r>
              <w:rPr>
                <w:rStyle w:val="IndexLink"/>
                <w:rtl w:val="true"/>
              </w:rPr>
              <w:t xml:space="preserve">المقياس </w:t>
            </w:r>
            <w:r>
              <w:rPr>
                <w:rStyle w:val="IndexLink"/>
                <w:rtl w:val="true"/>
              </w:rPr>
              <w:t>(</w:t>
            </w:r>
            <w:r>
              <w:rPr>
                <w:rStyle w:val="IndexLink"/>
                <w:rtl w:val="true"/>
              </w:rPr>
              <w:t>أهل الحق</w:t>
            </w:r>
            <w:r>
              <w:rPr>
                <w:rStyle w:val="IndexLink"/>
                <w:rtl w:val="true"/>
              </w:rPr>
              <w:t>)</w:t>
            </w:r>
            <w:r>
              <w:rPr>
                <w:rStyle w:val="IndexLink"/>
                <w:rtl w:val="true"/>
              </w:rPr>
              <w:t>، وبهم يُعرف الحق</w:t>
            </w:r>
            <w:r>
              <w:rPr>
                <w:rStyle w:val="IndexLink"/>
                <w:rtl w:val="true"/>
              </w:rPr>
              <w:t>!</w:t>
              <w:tab/>
            </w:r>
            <w:r>
              <w:rPr>
                <w:rStyle w:val="IndexLink"/>
              </w:rPr>
              <w:t>193</w:t>
            </w:r>
          </w:hyperlink>
        </w:p>
        <w:p>
          <w:pPr>
            <w:pStyle w:val="Contents4"/>
            <w:tabs>
              <w:tab w:val="clear" w:pos="8176"/>
              <w:tab w:val="right" w:pos="9026" w:leader="dot"/>
            </w:tabs>
            <w:rPr/>
          </w:pPr>
          <w:hyperlink w:anchor="__RefHeading___Toc5639759_1051229030">
            <w:r>
              <w:rPr>
                <w:webHidden/>
                <w:rStyle w:val="IndexLink"/>
                <w:rtl w:val="true"/>
              </w:rPr>
              <w:t xml:space="preserve">السر في مَدارِيّة المعصومين </w:t>
            </w:r>
            <w:r>
              <w:rPr>
                <w:rStyle w:val="IndexLink"/>
                <w:rtl w:val="true"/>
              </w:rPr>
              <w:t>(</w:t>
            </w:r>
            <w:r>
              <w:rPr>
                <w:rStyle w:val="IndexLink"/>
                <w:rtl w:val="true"/>
              </w:rPr>
              <w:t>علیهم السلام</w:t>
            </w:r>
            <w:r>
              <w:rPr>
                <w:rStyle w:val="IndexLink"/>
                <w:rtl w:val="true"/>
              </w:rPr>
              <w:t xml:space="preserve">) </w:t>
            </w:r>
            <w:r>
              <w:rPr>
                <w:rStyle w:val="IndexLink"/>
                <w:rtl w:val="true"/>
              </w:rPr>
              <w:t>رغم وجود العقل</w:t>
            </w:r>
            <w:r>
              <w:rPr>
                <w:rStyle w:val="IndexLink"/>
                <w:rtl w:val="true"/>
              </w:rPr>
              <w:tab/>
            </w:r>
            <w:r>
              <w:rPr>
                <w:rStyle w:val="IndexLink"/>
              </w:rPr>
              <w:t>194</w:t>
            </w:r>
          </w:hyperlink>
        </w:p>
        <w:p>
          <w:pPr>
            <w:pStyle w:val="Contents3"/>
            <w:tabs>
              <w:tab w:val="clear" w:pos="8459"/>
              <w:tab w:val="right" w:pos="9026" w:leader="dot"/>
            </w:tabs>
            <w:rPr/>
          </w:pPr>
          <w:hyperlink w:anchor="__RefHeading___Toc5639761_1051229030">
            <w:r>
              <w:rPr>
                <w:webHidden/>
                <w:rStyle w:val="IndexLink"/>
                <w:rtl w:val="true"/>
              </w:rPr>
              <w:t>فهرس المصادر</w:t>
            </w:r>
            <w:r>
              <w:rPr>
                <w:rStyle w:val="IndexLink"/>
                <w:rtl w:val="true"/>
              </w:rPr>
              <w:tab/>
            </w:r>
            <w:r>
              <w:rPr>
                <w:rStyle w:val="IndexLink"/>
              </w:rPr>
              <w:t>198</w:t>
            </w:r>
          </w:hyperlink>
        </w:p>
        <w:p>
          <w:pPr>
            <w:pStyle w:val="Contents3"/>
            <w:tabs>
              <w:tab w:val="clear" w:pos="8459"/>
              <w:tab w:val="right" w:pos="9026" w:leader="dot"/>
            </w:tabs>
            <w:rPr/>
          </w:pPr>
          <w:hyperlink w:anchor="__RefHeading___Toc5639763_1051229030">
            <w:r>
              <w:rPr>
                <w:webHidden/>
                <w:rStyle w:val="IndexLink"/>
                <w:rtl w:val="true"/>
              </w:rPr>
              <w:t>المحتویات</w:t>
            </w:r>
            <w:r>
              <w:rPr>
                <w:rStyle w:val="IndexLink"/>
                <w:rtl w:val="true"/>
              </w:rPr>
              <w:tab/>
            </w:r>
            <w:r>
              <w:rPr>
                <w:rStyle w:val="IndexLink"/>
              </w:rPr>
              <w:t>202</w:t>
            </w:r>
          </w:hyperlink>
        </w:p>
        <w:p>
          <w:pPr>
            <w:pStyle w:val="Contents3"/>
            <w:tabs>
              <w:tab w:val="clear" w:pos="8459"/>
              <w:tab w:val="right" w:pos="9026" w:leader="dot"/>
            </w:tabs>
            <w:rPr/>
          </w:pPr>
          <w:hyperlink w:anchor="__RefHeading___Toc5639765_1051229030">
            <w:r>
              <w:rPr>
                <w:webHidden/>
                <w:rStyle w:val="IndexLink"/>
                <w:rtl w:val="true"/>
              </w:rPr>
              <w:t>كتب أخرى للمؤلف</w:t>
            </w:r>
            <w:r>
              <w:rPr>
                <w:rStyle w:val="IndexLink"/>
                <w:rtl w:val="true"/>
              </w:rPr>
              <w:tab/>
            </w:r>
            <w:r>
              <w:rPr>
                <w:rStyle w:val="IndexLink"/>
              </w:rPr>
              <w:t>212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38_70530"/>
      <w:bookmarkStart w:id="1" w:name="pg7838_70530"/>
      <w:bookmarkEnd w:id="1"/>
    </w:p>
    <w:p>
      <w:pPr>
        <w:pStyle w:val="Heading2"/>
        <w:numPr>
          <w:ilvl w:val="1"/>
          <w:numId w:val="1"/>
        </w:numPr>
        <w:rPr/>
      </w:pPr>
      <w:bookmarkStart w:id="2" w:name="pg7838_70530"/>
      <w:bookmarkStart w:id="3" w:name="__RefHeading___Toc5639291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دروس في التفسير والتدبر اهدنا الصراط المستقيم</w:t>
      </w:r>
    </w:p>
    <w:p>
      <w:pPr>
        <w:pStyle w:val="BookText"/>
        <w:rPr/>
      </w:pPr>
      <w:r>
        <w:rPr>
          <w:rFonts w:ascii="IRNazanin" w:hAnsi="IRNazanin" w:eastAsia="IRNazanin"/>
          <w:color w:val="111111"/>
          <w:sz w:val="28"/>
          <w:sz w:val="28"/>
          <w:szCs w:val="28"/>
          <w:rtl w:val="true"/>
          <w:lang w:bidi="fa-IR"/>
        </w:rPr>
        <w:t>محاضرات سماحة السید مرتضی الحسیني الشیرازي</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التقی الثقافیة</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39293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حقوق الطع محفوظة</w:t>
      </w:r>
    </w:p>
    <w:p>
      <w:pPr>
        <w:pStyle w:val="BookText"/>
        <w:rPr/>
      </w:pPr>
      <w:r>
        <w:rPr>
          <w:rFonts w:ascii="Amiri" w:hAnsi="Amiri" w:eastAsia="Amiri" w:cs="Amiri"/>
          <w:color w:val="111111"/>
          <w:sz w:val="28"/>
          <w:sz w:val="28"/>
          <w:szCs w:val="28"/>
          <w:rtl w:val="true"/>
          <w:lang w:bidi="ar-SA"/>
        </w:rPr>
        <w:t>اهدنا الصراط المستقيم</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التقی الثقافیة</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eastAsia="Times New Roman" w:cs="Times New Roman" w:ascii="Times New Roman" w:hAnsi="Times New Roman"/>
          <w:color w:val="111111"/>
          <w:sz w:val="28"/>
          <w:szCs w:val="28"/>
          <w:lang w:val="en-US" w:bidi="en-US"/>
        </w:rPr>
        <w:t>7810001902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00964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m-alshiaazi.com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Times New Roman" w:cs="Times New Roman" w:ascii="Times New Roman" w:hAnsi="Times New Roman"/>
          <w:color w:val="111111"/>
          <w:sz w:val="28"/>
          <w:szCs w:val="28"/>
          <w:lang w:val="en-US" w:bidi="en-US"/>
        </w:rPr>
        <w:t>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وَلاَ الضَّالِّينَ </w:t>
      </w:r>
      <w:r>
        <w:rPr>
          <w:rFonts w:eastAsia="Times New Roman" w:cs="Times New Roman" w:ascii="Times New Roman" w:hAnsi="Times New Roman"/>
          <w:color w:val="111111"/>
          <w:sz w:val="28"/>
          <w:szCs w:val="28"/>
          <w:lang w:val="en-US" w:bidi="en-US"/>
        </w:rPr>
        <w:t>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کُنْ لِوَلِیِّکَ الْحُجَّةِ بْنِ الْحَسَنِ صَلَواتُکَ عَلَیْهِ وَعَلى آبائِهِ فی هذِهِ السّاعَةِ وَفی کُلِّ ساعَةٍ وَلِیّاً وَحافِظاً وَقائِداً وَناصِراً وَدَلیلاً وَعَیْناً حَتّى تُسْکِنَهُ أَرْضَکَ طَوْعاً وَتُمَتِّعَهُ فیها طَویلاً</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838_70536"/>
      <w:bookmarkStart w:id="8" w:name="pg7838_70536"/>
      <w:bookmarkEnd w:id="8"/>
    </w:p>
    <w:p>
      <w:pPr>
        <w:pStyle w:val="BookText"/>
        <w:rPr/>
      </w:pPr>
      <w:bookmarkStart w:id="9" w:name="pg7838_70536"/>
      <w:bookmarkEnd w:id="9"/>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بارئ الخلائق أجمعين، باعث الأنبياء والمرسلين، ثم الصلاة والسلام على سيدنا وحبيب قلوبنا أبي القاسم المصطفى محمد وعلى أهل بيته الطيبين الطاهرين الأبرار المنتجبين، سيما خليفة الله في الأرضين، واللعنة الدائمة الأبدية على أعدائهم إلى يوم الدين، ولا حول ولاقوه إلا بالله العلي العظيم</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5639295_1051229030"/>
      <w:bookmarkStart w:id="11" w:name="_Toc3"/>
      <w:bookmarkEnd w:id="10"/>
      <w:r>
        <w:rPr>
          <w:rtl w:val="true"/>
        </w:rPr>
        <w:t>المقدمة</w:t>
      </w:r>
      <w:bookmarkEnd w:id="11"/>
    </w:p>
    <w:p>
      <w:pPr>
        <w:pStyle w:val="Heading3"/>
        <w:numPr>
          <w:ilvl w:val="2"/>
          <w:numId w:val="1"/>
        </w:numPr>
        <w:rPr/>
      </w:pPr>
      <w:bookmarkStart w:id="12" w:name="__RefHeading___Toc5639297_1051229030"/>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موضوع البحث ونطاقه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القرآنية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دوائر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الحجج على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على مراحل الكمال والإرشاد إلى أنواع التكامل لكل مؤمن مهتدٍ، والمخاطر التي يواجهها المؤمنون والمهتدون في الحياة والتي يحتاجون فيها إلى طلب الهداية من الله تعالى</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الحجج التي يمكن الركون إليها في الوصول إلى الحقائق الميتافيزيقية وأهمها وجود الخالق جل اسمه ووحدانيته وعدله وبعثه للرسل إضافة إلى سائر </w:t>
      </w:r>
      <w:bookmarkStart w:id="14" w:name="pg7838_70537"/>
    </w:p>
    <w:p>
      <w:pPr>
        <w:pStyle w:val="BookText"/>
        <w:rPr/>
      </w:pPr>
      <w:bookmarkEnd w:id="14"/>
      <w:r>
        <w:rPr>
          <w:rFonts w:ascii="Amiri" w:hAnsi="Amiri" w:eastAsia="Amiri" w:cs="Amiri"/>
          <w:color w:val="111111"/>
          <w:sz w:val="28"/>
          <w:sz w:val="28"/>
          <w:szCs w:val="28"/>
          <w:rtl w:val="true"/>
          <w:lang w:bidi="ar-SA"/>
        </w:rPr>
        <w:t>مسائل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معضلة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إن طلب الهداية من المهتدي بالفعل، هي طلب للحاصل، فلماذا نطلب الهداية من الله تعالى ما دمنا مهتدين بالفعل وما هي وجوه ذلك؟ وإن الحجج في الشؤون العقائدية قد لا تكون عقلية قطعية دائماً، فهل هنالك أنواع أخرى من الحجج وهل هي كافية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منهج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لغوي وتاريخي، إضافة إلى كونه تربوياً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اخلاقياً، وهو يمزج بين المنهجين العقلي والنقلي في مباحثه كما يستخدم المنهج المنطقي القياسي للاستدلال على بعض مسائله أو للإرشاد إلى بعض مطالبه، كما اعتمد على الدلالات المتنوعة المنطقية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الأصولية، كالدلالة الالتزامية ودلالة الاقتضاء ودلالة التنبيه والإيماء أو الإشارة وشبه ذلك، وهو منهج علمي بالأساس مع تطعيمه بحوادث وقصص توجيهية تربوية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هيكليته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الكتاب فصولاً وبحوثاً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طلب الهداية من الله تعالى في مرحلة العِلّة المبقية، وللدرجات العليا، وفي القضايا المستحدثة والمواقف الصعبة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التكوينية والشهودية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تطرق إلى أنواع الحجج والأدلة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العقلية والعقلائية والعلمية والتجريبية، وأنواع أخرى مثل رهان باسكال ونظرية پلانتينگا في الروبوت المتطور والذكاء الصناعي وفلسفة الذهن والأذهان الأخرى</w:t>
      </w:r>
      <w:r>
        <w:rPr>
          <w:rFonts w:eastAsia="IRNazanin" w:cs="IRNazanin"/>
          <w:color w:val="111111"/>
          <w:sz w:val="28"/>
          <w:szCs w:val="28"/>
          <w:rtl w:val="true"/>
          <w:lang w:bidi="fa-IR"/>
        </w:rPr>
        <w:t>.</w:t>
      </w:r>
    </w:p>
    <w:p>
      <w:pPr>
        <w:pStyle w:val="Heading3"/>
        <w:numPr>
          <w:ilvl w:val="2"/>
          <w:numId w:val="1"/>
        </w:numPr>
        <w:rPr/>
      </w:pPr>
      <w:bookmarkStart w:id="15" w:name="__RefHeading___Toc5639299_1051229030"/>
      <w:bookmarkStart w:id="16" w:name="_Toc5"/>
      <w:bookmarkEnd w:id="15"/>
      <w:r>
        <w:rPr>
          <w:rtl w:val="true"/>
        </w:rPr>
        <w:t>مراجعه ومصادره</w:t>
      </w:r>
      <w:r>
        <w:rPr>
          <w:rtl w:val="true"/>
        </w:rPr>
        <w:t>:</w:t>
      </w:r>
      <w:bookmarkEnd w:id="16"/>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اعتمد البحث على المراجع الأساسية في تفسير القرآن الكريم وفي مصادر الحديث، إضافة إلى بعض المصادر الكلامية والعلمية ذات الصلة بمحور البحث، </w:t>
      </w:r>
      <w:bookmarkStart w:id="17" w:name="pg7838_70538"/>
    </w:p>
    <w:p>
      <w:pPr>
        <w:pStyle w:val="BookText"/>
        <w:rPr/>
      </w:pPr>
      <w:bookmarkEnd w:id="17"/>
      <w:r>
        <w:rPr>
          <w:rFonts w:ascii="Amiri" w:hAnsi="Amiri" w:eastAsia="Amiri" w:cs="Amiri"/>
          <w:color w:val="111111"/>
          <w:sz w:val="28"/>
          <w:sz w:val="28"/>
          <w:szCs w:val="28"/>
          <w:rtl w:val="true"/>
          <w:lang w:bidi="ar-SA"/>
        </w:rPr>
        <w:t xml:space="preserve">إضافة إلى أنه اعتمد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منهج التدبر في القرآن الكريم والتفكر فيه واستنطاق آياته ودلالاته الخفية</w:t>
      </w:r>
      <w:r>
        <w:rPr>
          <w:rFonts w:eastAsia="Amiri" w:cs="Amiri" w:ascii="Amiri" w:hAnsi="Amiri"/>
          <w:color w:val="111111"/>
          <w:sz w:val="28"/>
          <w:szCs w:val="28"/>
          <w:rtl w:val="true"/>
          <w:lang w:bidi="ar-SA"/>
        </w:rPr>
        <w:t>.</w:t>
      </w:r>
    </w:p>
    <w:p>
      <w:pPr>
        <w:pStyle w:val="Heading2"/>
        <w:numPr>
          <w:ilvl w:val="1"/>
          <w:numId w:val="1"/>
        </w:numPr>
        <w:rPr/>
      </w:pPr>
      <w:bookmarkStart w:id="18" w:name="__RefHeading___Toc5639301_1051229030"/>
      <w:bookmarkStart w:id="19" w:name="_Toc6"/>
      <w:bookmarkEnd w:id="18"/>
      <w:r>
        <w:rPr>
          <w:rtl w:val="true"/>
        </w:rPr>
        <w:t>التمهيد</w:t>
      </w:r>
      <w:bookmarkEnd w:id="19"/>
    </w:p>
    <w:p>
      <w:pPr>
        <w:pStyle w:val="Heading3"/>
        <w:numPr>
          <w:ilvl w:val="2"/>
          <w:numId w:val="1"/>
        </w:numPr>
        <w:rPr/>
      </w:pPr>
      <w:bookmarkStart w:id="20" w:name="__RefHeading___Toc5639303_1051229030"/>
      <w:bookmarkStart w:id="21" w:name="_Toc7"/>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قال الله العظيم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5639305_1051229030"/>
      <w:bookmarkStart w:id="23" w:name="_Toc8"/>
      <w:bookmarkEnd w:id="22"/>
      <w:r>
        <w:rPr>
          <w:rtl w:val="true"/>
        </w:rPr>
        <w:t>الكون في معادلةِ ثنائيّةِ الظاهرِ والباطنِ</w:t>
      </w:r>
      <w:bookmarkEnd w:id="23"/>
    </w:p>
    <w:p>
      <w:pPr>
        <w:pStyle w:val="BookText"/>
        <w:rPr/>
      </w:pPr>
      <w:r>
        <w:rPr>
          <w:rFonts w:ascii="Amiri" w:hAnsi="Amiri" w:eastAsia="Amiri" w:cs="Amiri"/>
          <w:color w:val="111111"/>
          <w:sz w:val="28"/>
          <w:sz w:val="28"/>
          <w:szCs w:val="28"/>
          <w:rtl w:val="true"/>
          <w:lang w:bidi="ar-SA"/>
        </w:rPr>
        <w:t>إن هذه الآية القرآنية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من الآيات الظاهرة الدلالة الواضحة المقصود الجلية المعنى إلى أبعد الحدود، 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المفارقة الملفتة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تختزن بحراً من الأسرار والغوامض والمعاني والبطون، كما تستدعي الكثير الكثير جداً من البحوث الكلامية والفقهية والفلسفية والاجتماعية والنفسية والتاريخية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في الأمر أن كافة ما خلقه الله تعالى في عالم التكوين، ككافة آياته المفصلة في عالمي التشريع والإخبار، تتميّز بهذا الثنائي المزيج المتفرد من وضوح الظاهر وعمق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الظاهر بنفسه المظهر لغيره لكنه وراء ظاهره المشرق الظاهر بنفسه يختزن بحراً من الحقائق والأسرار التي لم يصل البشر إلا إلى جزء بسيط منها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نعيشه لحظة بلحظة فإنه في شدة ظهوره لنا غامضٌ مبهمٌ مجهولٌ حتى اختلفت الأقوال فيه إلى أكثر من عشرة ومع ذلك لم يُعلم ما هو كنهه وجوهره إلا بإشارات هي في واقعها سطحية وإن بدت عميقة علمية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وكذلك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والمياه والأشجار، والشمس والقمر </w:t>
      </w:r>
      <w:bookmarkStart w:id="24" w:name="pg7838_70539"/>
    </w:p>
    <w:p>
      <w:pPr>
        <w:pStyle w:val="BookText"/>
        <w:rPr/>
      </w:pPr>
      <w:bookmarkEnd w:id="24"/>
      <w:r>
        <w:rPr>
          <w:rFonts w:ascii="Amiri" w:hAnsi="Amiri" w:eastAsia="Amiri" w:cs="Amiri"/>
          <w:color w:val="111111"/>
          <w:sz w:val="28"/>
          <w:sz w:val="28"/>
          <w:szCs w:val="28"/>
          <w:rtl w:val="true"/>
          <w:lang w:bidi="ar-SA"/>
        </w:rPr>
        <w:t>والسحاب والحجر والمدر، فكلها تختزن في باطنها أسراراً لا تنتهي؛ والعلم رغم تطوره المذهل في علم الذرة والأمواج والجينات الوراثية والفيزياء والكيمياء، لم يقف حتى الآن إلا على العتبة الأولى من ما لا يتناهى من درجات الوصول إلى أعماق تلك الحقائق</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5639307_1051229030"/>
      <w:bookmarkStart w:id="26" w:name="_Toc9"/>
      <w:bookmarkEnd w:id="25"/>
      <w:r>
        <w:rPr>
          <w:rtl w:val="true"/>
        </w:rPr>
        <w:t>العلوم الأربع</w:t>
      </w:r>
      <w:r>
        <w:rPr>
          <w:rtl w:val="true"/>
        </w:rPr>
        <w:t xml:space="preserve">: </w:t>
      </w:r>
      <w:r>
        <w:rPr>
          <w:rtl w:val="true"/>
        </w:rPr>
        <w:t>ظاهر الدنيا والآخرة وباطنهما</w:t>
      </w:r>
      <w:bookmarkEnd w:id="26"/>
    </w:p>
    <w:p>
      <w:pPr>
        <w:pStyle w:val="BookText"/>
        <w:rPr/>
      </w:pPr>
      <w:r>
        <w:rPr>
          <w:rFonts w:ascii="Amiri" w:hAnsi="Amiri" w:eastAsia="Amiri" w:cs="Amiri"/>
          <w:color w:val="111111"/>
          <w:sz w:val="28"/>
          <w:sz w:val="28"/>
          <w:szCs w:val="28"/>
          <w:rtl w:val="true"/>
          <w:lang w:bidi="ar-SA"/>
        </w:rPr>
        <w:t>والآية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ظَاهِرًا مِّنَ الْحَيَاةِ الدُّنْيَا وَهُمْ عَنِ الْآخِرَةِ هُمْ غَافِلُونَ</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تشير إلى ذلك بنحو مذهل إذ يستنبط منها أن للعلم أضلاعاً أربعة، وإن البشر لا يعلمون إلا بعض إحدى تلك الأضلاع فقط، والعلوم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ظاهر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باطنها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ظاهر الحياة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باطنها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والبشر يعلمون بعض ظاهر الحياة الدنيا فقط 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التبعيضية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ظَاهِرًا مِّنَ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يعلمون من باطنها شيئاً كما لا يعلمون من الآخرة شيئاً لا من ظاهرها ولا من باطنها،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ظَاهِرًا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يقابله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ظواهر الحياة الدنيا أو كل ظاهر حياة الدنيا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وعوداً إلى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نجد أن ظاهر الآية واضح جداً وهو الدعاء بأن يهدينا الله تعالى إلى الصراط المستقيم، ولكنّ وراء هذا الظاهر تكمن العشرات من الحقائق والدقائق واللطائف والبحوث، وسنشير في هذا الكتاب إلى بعض ما تيسر منها</w:t>
      </w:r>
      <w:r>
        <w:rPr>
          <w:rFonts w:eastAsia="Amiri" w:cs="Amiri" w:ascii="Amiri" w:hAnsi="Amiri"/>
          <w:color w:val="111111"/>
          <w:sz w:val="28"/>
          <w:szCs w:val="28"/>
          <w:rtl w:val="true"/>
          <w:lang w:bidi="ar-SA"/>
        </w:rPr>
        <w:t xml:space="preserve">. </w:t>
      </w:r>
      <w:bookmarkStart w:id="27" w:name="pg7838_70540"/>
    </w:p>
    <w:p>
      <w:pPr>
        <w:pStyle w:val="Heading2"/>
        <w:numPr>
          <w:ilvl w:val="1"/>
          <w:numId w:val="1"/>
        </w:numPr>
        <w:rPr/>
      </w:pPr>
      <w:bookmarkStart w:id="28" w:name="__RefHeading___Toc5639309_1051229030"/>
      <w:bookmarkStart w:id="29" w:name="_Toc10"/>
      <w:bookmarkEnd w:id="27"/>
      <w:bookmarkEnd w:id="28"/>
      <w:r>
        <w:rPr>
          <w:rtl w:val="true"/>
        </w:rPr>
        <w:t xml:space="preserve">الفصل الأول </w:t>
      </w:r>
      <w:r>
        <w:rPr>
          <w:rtl w:val="true"/>
        </w:rPr>
        <w:t xml:space="preserve">: </w:t>
      </w:r>
      <w:r>
        <w:rPr>
          <w:rtl w:val="true"/>
        </w:rPr>
        <w:t>بحوث عن الهداية</w:t>
      </w:r>
      <w:bookmarkEnd w:id="2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5639311_1051229030"/>
      <w:bookmarkStart w:id="31" w:name="_Toc11"/>
      <w:bookmarkEnd w:id="30"/>
      <w:r>
        <w:rPr>
          <w:rtl w:val="true"/>
        </w:rPr>
        <w:t>اشارة</w:t>
      </w:r>
      <w:bookmarkEnd w:id="3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7838_70542"/>
      <w:bookmarkStart w:id="33" w:name="pg7838_70542"/>
      <w:bookmarkEnd w:id="33"/>
    </w:p>
    <w:p>
      <w:pPr>
        <w:pStyle w:val="Heading3"/>
        <w:numPr>
          <w:ilvl w:val="2"/>
          <w:numId w:val="1"/>
        </w:numPr>
        <w:rPr/>
      </w:pPr>
      <w:bookmarkStart w:id="34" w:name="pg7838_70542"/>
      <w:bookmarkStart w:id="35" w:name="__RefHeading___Toc5639313_1051229030"/>
      <w:bookmarkStart w:id="36" w:name="_Toc12"/>
      <w:bookmarkEnd w:id="34"/>
      <w:bookmarkEnd w:id="35"/>
      <w:r>
        <w:rPr>
          <w:rtl w:val="true"/>
        </w:rPr>
        <w:t>البحث الأول</w:t>
      </w:r>
      <w:r>
        <w:rPr>
          <w:rtl w:val="true"/>
        </w:rPr>
        <w:t xml:space="preserve">: </w:t>
      </w:r>
      <w:r>
        <w:rPr>
          <w:rtl w:val="true"/>
        </w:rPr>
        <w:t>طلب الحاصل محال فكيف يطلب المؤمن الهداية؟</w:t>
      </w:r>
      <w:bookmarkEnd w:id="36"/>
    </w:p>
    <w:p>
      <w:pPr>
        <w:pStyle w:val="Heading4"/>
        <w:numPr>
          <w:ilvl w:val="3"/>
          <w:numId w:val="1"/>
        </w:numPr>
        <w:rPr/>
      </w:pPr>
      <w:bookmarkStart w:id="37" w:name="__RefHeading___Toc5639315_1051229030"/>
      <w:bookmarkStart w:id="38" w:name="_Toc13"/>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قد يثار عند التدبر في الآية الشريفة تساؤل هام وهو إن تحصيل الحاصل محال، وأما طلب الحاصل فلغو بل قد يقال باستحالته من الملتفت إلى حصوله، فإنك إذا كنت جاهلاً بالمسألة صح أن تقول للمعلم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المسألة، أما إذا كنت عالماً بها فلا يصح حقيقةً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علّمنيها، إلا مجازاً أو مجاملةً أو توريةً أو شبه ذلك، وكذلك إذا كنت مريضاً صح أن تقول للطبيب عالجني أو إسعَ لشفائي، أما إذا كنت صحيح الجسم معافى فان من اللغو ان تقول للطبيب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عالجني أو إسعَ لشفائي، وكذلك إذا كنت خارج السيارة أو الطائرة صحّ 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أركِبني أو أدخِلني، ولا يصح ذلك بالبداهة إذا كنت داخل الطائرة أو السيارة، فطلب الحاصل لغو بل هو محال من الملتفت بمعنى أن الطلب الحقيقي محال ولو صدر فإنما هو صورة طلب وليس بواقع الطلب وحقيقته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الآية الشريفة التي نقرأها كل يوم على الأقل عشر مرات في الصلوات، والكثير يقرأها في النوافل وغيرها مراراً كثيرة جداً، فإن الذي يدعو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هو الكافر لصح منه ومن الضالّ عن الإمامة مثلاً، لكن كيف يقرأها ويتلوها ويدعو بها المهتدي إلى الصراط المستقيم؟ ذلك أن المفروض إن المؤمن بأصول الدين بدءً بالتوحيد ومروراً بالعدل والنبوة والإمامة </w:t>
      </w:r>
      <w:bookmarkStart w:id="39" w:name="pg7838_70543"/>
    </w:p>
    <w:p>
      <w:pPr>
        <w:pStyle w:val="BookText"/>
        <w:rPr/>
      </w:pPr>
      <w:bookmarkEnd w:id="39"/>
      <w:r>
        <w:rPr>
          <w:rFonts w:ascii="Amiri" w:hAnsi="Amiri" w:eastAsia="Amiri" w:cs="Amiri"/>
          <w:color w:val="111111"/>
          <w:sz w:val="28"/>
          <w:sz w:val="28"/>
          <w:szCs w:val="28"/>
          <w:rtl w:val="true"/>
          <w:lang w:bidi="ar-SA"/>
        </w:rPr>
        <w:t>ووصولاً للمعاد هو مهدي للصراط المستقيم البتة، فكيف يدعو هذا الإنسان ويسأل من الله تعالى بأن يهديه إلى الصراط المستقيم؟</w:t>
      </w:r>
    </w:p>
    <w:p>
      <w:pPr>
        <w:pStyle w:val="BookText"/>
        <w:rPr/>
      </w:pPr>
      <w:r>
        <w:rPr>
          <w:rFonts w:ascii="IRNazanin" w:hAnsi="IRNazanin" w:eastAsia="IRNazanin"/>
          <w:color w:val="111111"/>
          <w:sz w:val="28"/>
          <w:sz w:val="28"/>
          <w:szCs w:val="28"/>
          <w:rtl w:val="true"/>
          <w:lang w:bidi="fa-IR"/>
        </w:rPr>
        <w:t>بل إن هذا الدعاء يدعو به وهذا الآية يقرأها حتى الأولياء بل وحتى الأئمة ورسوله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ودعاؤهم حقيقي وليس مجرد لقلقة لسان أو صورة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إذاً معنى هذا الطلب الذي يجب علينا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جميع المسلمين والمؤمنين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نكرره كل يوم في الصلوات الخمس؟ وكيف يمكن حل المعضلة؟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هنالك إجابة أولى معروفة عن هذا السؤال وإجابة ثانية ذكرها البعض، وقد خطرت بالبال أجوبة أربعة أخرى استنطقنا في بعضها لسان الروايات الشريفة، ولعل الباحث يجد في استقراء أوسع ذِكراً لبعضها، فتبلغ ستة أجوبة، وكل هذه الأجوبة مفتاحية جوهرية رئيسية ومصيرية أيضاً</w:t>
      </w:r>
      <w:r>
        <w:rPr>
          <w:rFonts w:eastAsia="IRNazanin" w:cs="IRNazanin"/>
          <w:color w:val="111111"/>
          <w:sz w:val="28"/>
          <w:szCs w:val="28"/>
          <w:rtl w:val="true"/>
          <w:lang w:bidi="fa-IR"/>
        </w:rPr>
        <w:t>:</w:t>
      </w:r>
    </w:p>
    <w:p>
      <w:pPr>
        <w:pStyle w:val="Heading4"/>
        <w:numPr>
          <w:ilvl w:val="3"/>
          <w:numId w:val="1"/>
        </w:numPr>
        <w:rPr/>
      </w:pPr>
      <w:bookmarkStart w:id="40" w:name="__RefHeading___Toc5639317_1051229030"/>
      <w:bookmarkStart w:id="41" w:name="_Toc14"/>
      <w:bookmarkEnd w:id="40"/>
      <w:r>
        <w:rPr>
          <w:rtl w:val="true"/>
        </w:rPr>
        <w:t>أولاً</w:t>
      </w:r>
      <w:r>
        <w:rPr>
          <w:rtl w:val="true"/>
        </w:rPr>
        <w:t xml:space="preserve">: </w:t>
      </w:r>
      <w:r>
        <w:rPr>
          <w:rtl w:val="true"/>
        </w:rPr>
        <w:t>طلب الهداية في مرحلة العِلّة المبقية</w:t>
      </w:r>
      <w:bookmarkEnd w:id="41"/>
    </w:p>
    <w:p>
      <w:pPr>
        <w:pStyle w:val="Heading5"/>
        <w:numPr>
          <w:ilvl w:val="4"/>
          <w:numId w:val="1"/>
        </w:numPr>
        <w:rPr/>
      </w:pPr>
      <w:bookmarkStart w:id="42" w:name="__RefHeading___Toc5639319_1051229030"/>
      <w:bookmarkStart w:id="43" w:name="_Toc15"/>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دعاء وطلب للهداية في مرحلة العِلّة المبقية، والمراد طلب الديمومة والاستمرارية في البقاء على الصراط المستقيم وليس الكلام عن العِلّة المحدثة فإنها الحاصلة، أما المبقية فغير حاصلة لذا احتاجت إلى طلب ودعاء وإلحاح، وتوضيح ذلك</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الهداية كسائر مخلوقات الله تعالى من الرزق والعمر والوجود كله، مما تحتاج إلى الإفاضة آناً فآناً، فهي كنهر الماء المتجدِّد الذي ظاهره يشكّل أمراً واحداً لكنه في واقعه ما لا يعد ويحصى من القطرات إذ تمرّ عليك وأنت واقف تتطلع إلى النهر في كل لحظة قطرات جديدة ومياه جديدة يتصورها الساذج أمراً واحداً ممتداً ولا غير؛ والإنسان المهتدى بالفعل إلى الصراط المستقيم والمؤمن بالفعل بالله ورسوله وأنبيائه وأوصيائه، قد لا يبقى كذلك وقد لا يعلم أنه سيبقى على الإيمان بعد شهر </w:t>
      </w:r>
      <w:bookmarkStart w:id="44" w:name="pg7838_70544"/>
    </w:p>
    <w:p>
      <w:pPr>
        <w:pStyle w:val="BookText"/>
        <w:rPr/>
      </w:pPr>
      <w:bookmarkEnd w:id="44"/>
      <w:r>
        <w:rPr>
          <w:rFonts w:ascii="Amiri" w:hAnsi="Amiri" w:eastAsia="Amiri" w:cs="Amiri"/>
          <w:color w:val="111111"/>
          <w:sz w:val="28"/>
          <w:sz w:val="28"/>
          <w:szCs w:val="28"/>
          <w:rtl w:val="true"/>
          <w:lang w:bidi="ar-SA"/>
        </w:rPr>
        <w:t>أو حتى بعد أسبوع بل حتى بعد يوم بل بعد ساعة بل حتى بعد 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كثيراً ما نجد الشخص المؤمن يسقط سقوطاً مدوِّياً في ثانية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وإياكم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امتحان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ورشوة واختلاس أو ربا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منصب أو شهرة أو شهوة أو نزوة أو غير ذلك، وما قصة بلعم بن باعورا منكم ببعيدة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شِئْنَا لَرَفَعْنَاهُ بِهَا وَلَكِنَّهُ أَخْلَدَ إِلَى الأَرْضِ وَاتَّبَعَ هَوَاهُ فَمَثَلُهُ كَمَثَلِ الْكَلْبِ إِن تَحْمِلْ عَلَيْهِ يَلْهَثْ أَوْ تَتْرُكْهُ يَلْهَث ذَّلِكَ مَثَلُ الْقَوْمِ الَّذِينَ كَذَّبُواْ بِآيَاتِنَا فَاقْصُصِ الْقَصَصَ لَعَلَّهُمْ يَتَفَكَّرُونَ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يعني أنه لا ضمان أبداً للمؤمن سابقاً وفي الحال الحاضرة، أن يبقى مؤمناً في مستقبل الأيام والأعوام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فاستدعى ذلك ضرورة الدعاء بل والإلحاح بالدعاء بأن نقول ونكرر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الوجهالأول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في اللحظات الآتية إلى الصراط المستقيم كما هديتنا إليه في الماضي والحاضر، أي أَدِم لنا هذه النعمة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هو صريح كلام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 لَنَا تَوْفِيقَكَ الَّذِي بِهِ أَطَعْنَاكَ فِي مَاضِي أَيَّامِنَا حَتَّى نُطِيعَكَ كَذَلِكَ فِي مُسْتَقْبَلِ أَعْمَارِنَا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القضية التالية أكبر العبرة والدلالة على ذلك</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5639321_1051229030"/>
      <w:bookmarkStart w:id="46" w:name="_Toc16"/>
      <w:bookmarkEnd w:id="45"/>
      <w:r>
        <w:rPr>
          <w:rtl w:val="true"/>
        </w:rPr>
        <w:t>قصة القاضي الذي مات ضميره بعد الإعدامات</w:t>
      </w:r>
      <w:r>
        <w:rPr>
          <w:rtl w:val="true"/>
        </w:rPr>
        <w:t>!</w:t>
      </w:r>
      <w:bookmarkEnd w:id="4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نقل أحد القضاة المعاصرين أنه ذات مرة كان على وشك السفر للحج، وكانت لديه ملفّات عديدة ينبغي أن يبتّ الأمر فيها، وقد حاول أن </w:t>
      </w:r>
    </w:p>
    <w:p>
      <w:pPr>
        <w:pStyle w:val="BookText"/>
        <w:rPr/>
      </w:pPr>
      <w:r>
        <w:rPr>
          <w:rFonts w:ascii="Amiri" w:hAnsi="Amiri" w:eastAsia="Amiri" w:cs="Amiri"/>
          <w:color w:val="111111"/>
          <w:sz w:val="28"/>
          <w:sz w:val="28"/>
          <w:szCs w:val="28"/>
          <w:rtl w:val="true"/>
          <w:lang w:bidi="ar-SA"/>
        </w:rPr>
        <w:t>يكملها قبل السفر، وفي ليلة السفر أكمل على عجل مطالعة إحدى الملفات وتوصل إلى أن ذلك الشخص يستحق الإعدام فوقّع عليه وأعطى الملفّ لمساعده ليوصله للجهات المعنية لينفّذ بحق المتهم حكم الإعدام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سافرت غد ذلك اليوم إلى مكة المكرمة وفي الطريق وأنا في الطائرة استرجعت ما قرأته في الملف عن ذلك الشخص فاكتشفت أنني تعجلت في اتخاذ القرار وأنه كان يجب عليَّ التريث أكثر ودراسة القضية بتأنِ وتروّ إذ بدت لي بعض النقاط غير واضحة الدلالة وبحاجة إلى تحقيق أكثر، فعزمت على أن أبرق فور وصولي إلى مكة بأنني أعدت التفكير في الأمر وتوقفت في الحكم، لذلك فإنني اسحب حكمي، فإما أن تحوّلوا الملف إلى قاضٍ آخر ليعيد النظر فيه، وإما أن تنتظروني ريثما أرجع لأعيد النظر فيه من جديد؛ لكنني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للقاضي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للهول نسيت عندما وصلت وانشغلت بالزيارة ومن ثم أعمال الحج، وعندما رجعت سألت عنه فقالوا إنه أعدم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آلمني ذلك بشدة، وظل وجداني يؤرقني لأشهر طويلة ولم يهنأ لي طعام ولا شراب، ولكن وبمرور الزمن بدأ صوت الوجدان يخبو ويخفت، ثم تراكمت عليَّ الملفات في قضايا كثيرة مختلفة، وفي إحداها ضغط عليَّ المسؤول لأوقّع بالإعدام، ولكنني لم أكن مقتنعاً تماماً فازداد الضغط وخفت أن أفقد المنصب فوقّعت، ثموقّعت على حكم إعدام ثانٍ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استمر الحال وأنا أوقّع بضغط شديد من بعض القوى الثورية، ولكن من غير اقتناع تام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في ملفاتي حوالي عشرين حكماً بالإعدام لا أعلم أنهم كانوا يستحقونه بالفعل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فداحة الأمر إلا أن وجداني لم يعد يصرخ في وجهي حتى ظننت أنه قد مات تماماً بتكرر هذه الجرائم </w:t>
      </w:r>
      <w:bookmarkStart w:id="47" w:name="pg7838_70546"/>
    </w:p>
    <w:p>
      <w:pPr>
        <w:pStyle w:val="BookText"/>
        <w:rPr/>
      </w:pPr>
      <w:bookmarkEnd w:id="47"/>
      <w:r>
        <w:rPr>
          <w:rFonts w:ascii="Amiri" w:hAnsi="Amiri" w:eastAsia="Amiri" w:cs="Amiri"/>
          <w:color w:val="111111"/>
          <w:sz w:val="28"/>
          <w:sz w:val="28"/>
          <w:szCs w:val="28"/>
          <w:rtl w:val="true"/>
          <w:lang w:bidi="ar-SA"/>
        </w:rPr>
        <w:t>ولم أعد أستشعر وخزات الضمير إلا بشكل عابر لا يصل حتى إلى عُشر معشار تأنيب ضميري في القضية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حال المعاصي كافة فإن الشخص إذا أغواه إبليس فوقع في جريمة الزنا أو عمل قوم لوط لا سمح الله فإن ضميره يؤنبه بشدة، ثم إذا تكرر منه العمل زال قبحه بالتدريج ثم يزين له الشيطان عمله حتى أنه قد يعود ليجترح السيئات وضميره اشبه شيء بالأموات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الرشوة والربا والغيبة والتهمة والنميمة فإنه في أول الأمر لعله لا يكاد ينام الليل إذا اجترح تلك السيئة لكنه بمرور الزمن يتحول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يَطْبَعُ اللَّهُ عَلَى قُلُوبِ الَّذِينَ لَا يَعْلَمُونَ</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ويكون 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زُيِّنَ لَهُ سُوءُ عَمَلِهِ فَرَآهُ حَسَنًا</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وتتغير شاكلته النفسية فيتحول إلى كتلة من الشر المتجسّد فتراه لا يكاد يمكنه أن يعيش إلا في مستنقع السيئات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أجارنا الله وإياكم من ذلك </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5639323_1051229030"/>
      <w:bookmarkStart w:id="49" w:name="_Toc17"/>
      <w:bookmarkEnd w:id="48"/>
      <w:r>
        <w:rPr>
          <w:rtl w:val="true"/>
        </w:rPr>
        <w:t>لنكن حسّاسين جداً تجاه حُسن أو سوء العاقبة</w:t>
      </w:r>
      <w:bookmarkEnd w:id="4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نعرف ضرورة أن نكون في غاية الحساسية تجاه حُسن العاقبة وسوءها لا سمح الله وأن لا نركن إلى مجرد الاستصحاب أبداً في إيماننا، فإن الاستصحاب نافع في الأصول والفقه، أما في الإيمان وأصول الدين فلا يجدي الاستصحاب أبداً بل لا بد من قيام الدليل والعِلّة التامة للديمومة والتي تتوقف فيما تتوقف على الإلحاح في الدعاء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bookmarkStart w:id="50" w:name="pg7838_70547"/>
    </w:p>
    <w:p>
      <w:pPr>
        <w:pStyle w:val="BookText"/>
        <w:rPr/>
      </w:pPr>
      <w:bookmarkEnd w:id="50"/>
      <w:r>
        <w:rPr>
          <w:rFonts w:ascii="Amiri" w:hAnsi="Amiri" w:eastAsia="Amiri" w:cs="Amiri"/>
          <w:color w:val="111111"/>
          <w:sz w:val="28"/>
          <w:sz w:val="28"/>
          <w:szCs w:val="28"/>
          <w:rtl w:val="true"/>
          <w:lang w:bidi="ar-SA"/>
        </w:rPr>
        <w:t>وقد ورد في دعاء يوم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تَوَّابُ تُبْ عَلَيَّ وَاقْبَلْ تَوْبَتِي يَا مَوْلَايَ حَاجَتِيَ الَّتِي إِنْ أَعْطَيْتَنِيهَا لَمْ يَضُرَّنِي مَا مَنَعْتَنِي وَإِنْ مَنَعْتَنِيهَا لَمْ يَنْفَعْنِي مَا أَعْطَيْتَنِي فَكَاكَ رَقَبَتِي مِنَ النَّارِ</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وهذا الدعاء عظيم عظيم إلى أبعد الحدود وهو عين الواقع والحقيقة فإن الدنيا أيام معدودة والآخرة بلا حدود كماً وكيفاً وجهةً، فلو تمتع الإنسان بكل شيء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الطائلة والثروات المتنوعة والبنين والبنات والعلم الوفير والشهرة والرياسة وكرم المحتد والعشيرة القوية وغير ذلك، لكنه فقد حُسن العاقبة، فإنه لا ينفعه ما حصل عليه أبداً إذ الدنيا تنقضي بسرعة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 السَّاعَةِ إِلاَّ كَلَمْحِ الْبَصَرِ أَوْ هُوَ أَقْرَبُ</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p>
    <w:p>
      <w:pPr>
        <w:pStyle w:val="BookText"/>
        <w:rPr/>
      </w:pPr>
      <w:r>
        <w:rPr>
          <w:rFonts w:ascii="Amiri" w:hAnsi="Amiri" w:eastAsia="Amiri" w:cs="Amiri"/>
          <w:color w:val="111111"/>
          <w:sz w:val="28"/>
          <w:sz w:val="28"/>
          <w:szCs w:val="28"/>
          <w:rtl w:val="true"/>
          <w:lang w:bidi="ar-SA"/>
        </w:rPr>
        <w:t>وَرَآئِهِ عَذَابٌ غَلِيظٌ</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وبالعكس لو حرم الإنسان كل شيء وابتلي بالأمراض والأعداء والفقر والفاقة ثم رزق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p>
    <w:p>
      <w:pPr>
        <w:pStyle w:val="BookText"/>
        <w:rPr/>
      </w:pPr>
      <w:r>
        <w:rPr>
          <w:rFonts w:ascii="Amiri" w:hAnsi="Amiri" w:eastAsia="Amiri" w:cs="Amiri"/>
          <w:color w:val="111111"/>
          <w:sz w:val="28"/>
          <w:sz w:val="28"/>
          <w:szCs w:val="28"/>
          <w:rtl w:val="true"/>
          <w:lang w:bidi="ar-SA"/>
        </w:rPr>
        <w:t>عَرْضُهَا السَّمَاوَاتُ وَالأَرْضُ</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لما ضرّه ذلك شيئاً مادام مصيره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فَرَوْحٌ وَرَيْحَانٌ وَجَنَّةُ نَعِيمٍ</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 w:name="__RefHeading___Toc5639325_1051229030"/>
      <w:bookmarkStart w:id="52" w:name="_Toc18"/>
      <w:bookmarkEnd w:id="51"/>
      <w:r>
        <w:rPr>
          <w:rtl w:val="true"/>
        </w:rPr>
        <w:t>ثانياً</w:t>
      </w:r>
      <w:r>
        <w:rPr>
          <w:rtl w:val="true"/>
        </w:rPr>
        <w:t xml:space="preserve">: </w:t>
      </w:r>
      <w:r>
        <w:rPr>
          <w:rtl w:val="true"/>
        </w:rPr>
        <w:t>طلب الهداية إلى الدرجات العليا</w:t>
      </w:r>
      <w:bookmarkEnd w:id="52"/>
    </w:p>
    <w:p>
      <w:pPr>
        <w:pStyle w:val="Heading5"/>
        <w:numPr>
          <w:ilvl w:val="4"/>
          <w:numId w:val="1"/>
        </w:numPr>
        <w:rPr/>
      </w:pPr>
      <w:bookmarkStart w:id="53" w:name="__RefHeading___Toc5639327_1051229030"/>
      <w:bookmarkStart w:id="54" w:name="_Toc19"/>
      <w:bookmarkEnd w:id="53"/>
      <w:r>
        <w:rPr>
          <w:rtl w:val="true"/>
        </w:rPr>
        <w:t>اشارة</w:t>
      </w:r>
      <w:bookmarkEnd w:id="5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إلى الدرجات العليا من المعرفة والورع والتقوى والطاعة، وذلك لأنه قد ورد في العديد من </w:t>
      </w:r>
      <w:bookmarkStart w:id="55" w:name="pg7838_70548"/>
    </w:p>
    <w:p>
      <w:pPr>
        <w:pStyle w:val="BookText"/>
        <w:rPr/>
      </w:pPr>
      <w:bookmarkEnd w:id="55"/>
      <w:r>
        <w:rPr>
          <w:rFonts w:ascii="IRNazanin" w:hAnsi="IRNazanin" w:eastAsia="IRNazanin"/>
          <w:color w:val="111111"/>
          <w:sz w:val="28"/>
          <w:sz w:val="28"/>
          <w:szCs w:val="28"/>
          <w:rtl w:val="true"/>
          <w:lang w:bidi="fa-IR"/>
        </w:rPr>
        <w:t>الروايات تفسير الصراط المستقيم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الطريق إلى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شبه ذلك، ففي تفسير القمي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الطريق ومعرفة الإمام</w:t>
      </w:r>
      <w:r>
        <w:rPr>
          <w:rFonts w:eastAsia="IRNazanin" w:cs="IRNazanin"/>
          <w:color w:val="111111"/>
          <w:sz w:val="28"/>
          <w:szCs w:val="28"/>
          <w:rtl w:val="true"/>
          <w:lang w:bidi="fa-IR"/>
        </w:rPr>
        <w:t>»</w:t>
      </w:r>
      <w:r>
        <w:rPr>
          <w:rStyle w:val="FootnoteAnchor"/>
          <w:rtl w:val="true"/>
        </w:rPr>
        <w:footnoteReference w:id="14"/>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الطَّرِيقُ إِلَى مَعْرِفَةِ اللَّهِ عَزَّ وَجَلَّ، وَهُمَا صِرَاطَانِ صِرَاطٌ فِي الدُّنْيَا وَصِرَاطٌ فِي الْآخِرَةِ فَأَمَّا الصِّرَاطُ الَّذِي فِي الدُّنْيَا فَهُوَ الْإِمَامُ الْمَفْرُوضُالطَّاعَةِ، مَنْ عَرَفَهُ فِي الدُّنْيَا وَاقْتَدَى بِهُدَاهُ مَرَّ عَلَى الصِّرَاطِ الَّذِي هُوَ جِسْرُ جَهَنَّمَ فِي الْآخِرَةِ، وَمَنْ لَمْ يَعْرِفْهُ فِي الدُّنْيَا زَلَّتُ قَدَمُهُ عَنِ الصِّرَاطِ فِي الْآخِرَةِ فَتَرَدَّى فِي نَارِ جَهَنَّمَ</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تشكيكية ذات مراتب، وكذلك التقوى والورع، والطاعة أيضاً هي الأخرى أنواع ومراتب، فكل مرتبة عليا فهي صراط مستقيم وقد ورد من وصايا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وَسُدَّ سَبِيلَ الْعُجْبِ بِمَعْرِفَةِ النَّفْسِ، وَتَخَلَّصْ إِلَى رَاحَةِ النَّفْسِ بِصِحَّةِ التَّفْوِيضِ، وَاطْلُبْ رَاحَةَ الْبَدَنِ بِإِجْمَامِ الْقَلْبِ، وَتَخَلَّصْ إِلَى إِجْمَامِ الْقَلْبِ بِقِلَّةِ الْخَطَأ</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 الْعِلْمِ مَعْرِفَةُ الْجَبَّار وَآخَرُ الْعِلْمِ تَفْويضُ الْأمِرِ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والمعرفة تشير إلى العقل النظري والتفويض يرتبط بالعقل العملي، ومن الواضح اختلاف مراتب معرفة الله تعالى كما أن الناس في تفويضهم أمورهم إليه على درجات ومراتب أيضاً</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5639329_1051229030"/>
      <w:bookmarkStart w:id="57" w:name="_Toc20"/>
      <w:bookmarkEnd w:id="56"/>
      <w:r>
        <w:rPr>
          <w:rtl w:val="true"/>
        </w:rPr>
        <w:t>لنكن في حركة دائمة نحو الكمال</w:t>
      </w:r>
      <w:bookmarkEnd w:id="5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كله يعني أنّ على المؤمن أن يكون في حركة دائمة نحو الكمال وأن يصعد ويرتقي من مرتبة من مراتب الصراط المستقيم إلى مرتبة أخرى يوماً بيوم وساعة بساعة، وذلك يستدعي أن يتحول ذلك إلى هاجس في النفس كما يحتاج إلى رقابة مستمرة لدرجات القرب التي يحظى بها الإنسان ومراتب المعرفة </w:t>
      </w:r>
      <w:bookmarkStart w:id="58" w:name="pg7838_70549"/>
    </w:p>
    <w:p>
      <w:pPr>
        <w:pStyle w:val="BookText"/>
        <w:rPr/>
      </w:pPr>
      <w:bookmarkEnd w:id="58"/>
      <w:r>
        <w:rPr>
          <w:rFonts w:ascii="Amiri" w:hAnsi="Amiri" w:eastAsia="Amiri" w:cs="Amiri"/>
          <w:color w:val="111111"/>
          <w:sz w:val="28"/>
          <w:sz w:val="28"/>
          <w:szCs w:val="28"/>
          <w:rtl w:val="true"/>
          <w:lang w:bidi="ar-SA"/>
        </w:rPr>
        <w:t>والتقوى وحدود الطاعة التي يتميز بها، وإلا فقد يجد رجل الدين أو الشاب الجامعي أو الطبيب والمهندس نفسه بعد فترة طويلة وهو واقف على نفس المستوى المعرفي الذي كان عليه قبل سنة أو خمس سنوات مثلاً أو بنفس درجة التقوى أو الالتزام الديني والطاعة، هذا إذا لم يتدهور وضعه بمرور الأيام وبتوالي الامتحانات الإلهية عليه في محطات مختلفة</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5639331_1051229030"/>
      <w:bookmarkStart w:id="60" w:name="_Toc21"/>
      <w:bookmarkEnd w:id="59"/>
      <w:r>
        <w:rPr>
          <w:rtl w:val="true"/>
        </w:rPr>
        <w:t>خطر التراجع الروحي على طالب العلم</w:t>
      </w:r>
      <w:bookmarkEnd w:id="60"/>
    </w:p>
    <w:p>
      <w:pPr>
        <w:pStyle w:val="BookText"/>
        <w:rPr/>
      </w:pPr>
      <w:r>
        <w:rPr>
          <w:rFonts w:ascii="Amiri" w:hAnsi="Amiri" w:eastAsia="Amiri" w:cs="Amiri"/>
          <w:color w:val="111111"/>
          <w:sz w:val="28"/>
          <w:sz w:val="28"/>
          <w:szCs w:val="28"/>
          <w:rtl w:val="true"/>
          <w:lang w:bidi="ar-SA"/>
        </w:rPr>
        <w:t xml:space="preserve">والملفت للنظر أن طالب العلم عندما يأتي إلى الحوزة العلمية يأتي بصفاء لا نظير له وبروح إيمانية ورغبة جارفة في أن يتحول إلى ولي من أولياء الله، ولكنّ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وبمرور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وبتراكم انشغالات الحياة وبالانشغال ببعضالعلوم الهامشية أيضاً، تجده يفقد أَلَقه وصفاءه شيئاً فشيئاً ويعود وهو لا يستشعر كما ينبغي لذة المناجاة عندما يصلي صلاة الليل أو حتى في صلواته اليومية، أو يجد نفسه لا يستشعر عمق الخوف من الله تعالى، بل قد نجد البعض يتورط شيئاً فشيئاً في غيبة هذا وذاك بعذر أو آخر وإذا به يستمر في مسيرة الغيبة والنميمة وقد لا يخلو يوم من أيامه إلا وهو مجترح لهذه الكبيرة أو تلك، أعاذنا 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الإنسان أن يكون حساساً جداً ليس فقط تجاه البقاء على نفس المستوى الإيماني السابق بل وحساساً جداً على أن يتجذّر إيمانه ويتعمّق وأن تزداد معرفته بالله ورسله وأوصيائهم وتتوسّع</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5639333_1051229030"/>
      <w:bookmarkStart w:id="62" w:name="_Toc22"/>
      <w:bookmarkEnd w:id="61"/>
      <w:r>
        <w:rPr>
          <w:rtl w:val="true"/>
        </w:rPr>
        <w:t>شواخص التقدم معرفياً ومعنوياً</w:t>
      </w:r>
      <w:bookmarkEnd w:id="6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نجد في الدراسة الحوزوية أو المدرسية ضابطاً تتميز عَبرَهُ مراحلُ النمو والتقدم من الصف الأول إلى الثاني إلى العاشر وهكذا، فإنه يجب أن يضع المرء لنفسه ضابطاً معرفياً وضابطاً معنوياً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والضابط المعرفي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قياس مدخلاته ومخرجاته، فمن شواخصه مثلاً أن يطالع يومياً على الأقل آية ورواية واحدة في أصول الدين بتدبر وإمعان وتفكر واعتبار، ويمكنه اتخاذ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أساسياً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يراقب نفسه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مرةً استحضر رقابة الله تعالى عليه في هذا اليوم؟ وهل ازداد من الله تعالى خوفاً؟ وهل ازداد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w:t>
      </w:r>
    </w:p>
    <w:p>
      <w:pPr>
        <w:pStyle w:val="BookText"/>
        <w:rPr/>
      </w:pPr>
      <w:r>
        <w:rPr>
          <w:rFonts w:ascii="Amiri" w:hAnsi="Amiri" w:eastAsia="Amiri" w:cs="Amiri"/>
          <w:color w:val="111111"/>
          <w:sz w:val="28"/>
          <w:sz w:val="28"/>
          <w:szCs w:val="28"/>
          <w:rtl w:val="true"/>
          <w:lang w:bidi="ar-SA"/>
        </w:rPr>
        <w:t>والاستمرار على ذلك صعب جداً، فإن الحالات المعنوية هي كالزئبق سريعة الانفلات فتحتاج إلى رقابة دائمة مستمرة وإلى دعاء مستمر مؤكد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أصل الهداية وحدوثها كان من الله تعالى، فكذلك درجاتها ومراتبها فإنها لا تكون إلا بلطف منه وبجوده وكرمه إلا أن سعي العبد لذلك ضروري إذ ورد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أَنْ يُجْرِيَ الْأَشْيَاءَ إِلَّا بِأَسْبَابٍ فَجَعَلَ لِكُلِّ شَيْ‌ءٍ سَبَباً وَجَعَلَ لِكُلِّ سَبَبٍ شَرْحاً وَجَعَلَ لِكُلِّ شَرْحٍ عِلْماً وَجَعَلَ لِكُلِّ عِلْمٍ بَاباً نَاطِقاً عَرَفَهُ مَنْ عَرَفَهُ وَجَهِلَهُ مَنْ جَهِلَهُ ذَاكَ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وقد جرت سنته تعالى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وَيَزِيدُ اللَّهُ الَّذِينَ اهْتَدَوْا هُدًى</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فكلما اهتديت إلى مرتبةٍودرجةٍ ونوعٍ زادك الله تعالى ورفعك إلى نوعٍ ومرتبةٍ ودرجةٍ أخرى، فإذا عرفت قيمة هذه النعمة الجديدة وشكرتها بالقول والعمل وبذلت جهداً أكبر زادك الله أكثر فأكثر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عندما نكرر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نطلب، إضافة إلى أن يمنّ الله تعالى علينا بديمومة الهداية للصراط المستقيم، الهداية إلى الدرجات العليا من الهداية للصراط المستقيم وإلى أن نرتقي يوماً بيوم في مدارج الكمال الروحي </w:t>
      </w:r>
      <w:bookmarkStart w:id="63" w:name="pg7838_70551"/>
    </w:p>
    <w:p>
      <w:pPr>
        <w:pStyle w:val="BookText"/>
        <w:rPr/>
      </w:pPr>
      <w:bookmarkEnd w:id="63"/>
      <w:r>
        <w:rPr>
          <w:rFonts w:ascii="Amiri" w:hAnsi="Amiri" w:eastAsia="Amiri" w:cs="Amiri"/>
          <w:color w:val="111111"/>
          <w:sz w:val="28"/>
          <w:sz w:val="28"/>
          <w:szCs w:val="28"/>
          <w:rtl w:val="true"/>
          <w:lang w:bidi="ar-SA"/>
        </w:rPr>
        <w:t>والسمو النفسي والقرب إلى الله تعالى أكثر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أننا عرفنا اللذة الروحية العظمى التي يحظى بها أولياء الله وهم في الدرجات العليا من القرب إلى الله والمعرفة، لاستصغرنا أنفسنا إلى أبعد الحدود، ويكشف عن ذلك إن الإنسان ليستشعر التضاؤل إذا وقف أمام أحد أولياء الله، تصوروا أنكم لو اكتشفتم فجأة أن جاركم أو زميلكم أو هذا العالم أو ذلك الخطيب أو هذا المزارع أو البقال أو الخادم هو ولي من أولياء الله تجري الكرامات على يديه، وأنه ينظر مثلاً بالعين البرزخية وأنه يعلم علم المنايا والبلايا كما كان سلمان المحمدي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w:t>
      </w:r>
    </w:p>
    <w:p>
      <w:pPr>
        <w:pStyle w:val="BookText"/>
        <w:rPr/>
      </w:pPr>
      <w:r>
        <w:rPr>
          <w:rFonts w:ascii="Amiri" w:hAnsi="Amiri" w:eastAsia="Amiri" w:cs="Amiri"/>
          <w:color w:val="111111"/>
          <w:sz w:val="28"/>
          <w:sz w:val="28"/>
          <w:szCs w:val="28"/>
          <w:rtl w:val="true"/>
          <w:lang w:bidi="ar-SA"/>
        </w:rPr>
        <w:t>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وأنه يقرأ في جبينكم كل مراحل حياتكم ومسيركم ومصيركم، ألا تحسون حينئذٍ بتضاؤل كبير؟ وألا تشعرون له بإكبار وإعظام منقطع النظير؟</w:t>
      </w:r>
    </w:p>
    <w:p>
      <w:pPr>
        <w:pStyle w:val="BookText"/>
        <w:rPr/>
      </w:pPr>
      <w:r>
        <w:rPr>
          <w:rFonts w:ascii="Amiri" w:hAnsi="Amiri" w:eastAsia="Amiri" w:cs="Amiri"/>
          <w:color w:val="111111"/>
          <w:sz w:val="28"/>
          <w:sz w:val="28"/>
          <w:szCs w:val="28"/>
          <w:rtl w:val="true"/>
          <w:lang w:bidi="ar-SA"/>
        </w:rPr>
        <w:t>وتصوروا أنكم لو كشف لكم الغطاء مثلاً فجأة فوجدتم أن أحد من تعرفون في المسجد أو المدرسة أو الحسينية، عندما يسبِّح تُسبِّح معه السماوات والشمس والقمر والأرض والجبال والأشجار والأقمار والأطيار؛ فأية هزة روحية عنيفة تعتريكم وأنتم تشاهدون ذلك المنظر؟</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5639335_1051229030"/>
      <w:bookmarkStart w:id="65" w:name="_Toc23"/>
      <w:bookmarkEnd w:id="64"/>
      <w:r>
        <w:rPr>
          <w:rtl w:val="true"/>
        </w:rPr>
        <w:t>ثالثاً</w:t>
      </w:r>
      <w:r>
        <w:rPr>
          <w:rtl w:val="true"/>
        </w:rPr>
        <w:t xml:space="preserve">: </w:t>
      </w:r>
      <w:r>
        <w:rPr>
          <w:rtl w:val="true"/>
        </w:rPr>
        <w:t>طلب الهداية التكوينية</w:t>
      </w:r>
      <w:bookmarkEnd w:id="65"/>
    </w:p>
    <w:p>
      <w:pPr>
        <w:pStyle w:val="Heading5"/>
        <w:numPr>
          <w:ilvl w:val="4"/>
          <w:numId w:val="1"/>
        </w:numPr>
        <w:rPr/>
      </w:pPr>
      <w:bookmarkStart w:id="66" w:name="__RefHeading___Toc5639337_1051229030"/>
      <w:bookmarkStart w:id="67" w:name="_Toc24"/>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عندما نكرر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نطلب بذلك من الله تعالى الهداية التكوينية بعد الهداية التشريعية، أي إننا بعد الاهتداء إلى طريق الحق وتمييزه عن الباطل وإلى الواجب والحرام والهدى والضلال، نطلب أن يتفضل الرب علينا بالهداية التكوينية أيضاً</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5639339_1051229030"/>
      <w:bookmarkStart w:id="69" w:name="_Toc25"/>
      <w:bookmarkEnd w:id="68"/>
      <w:r>
        <w:rPr>
          <w:rtl w:val="true"/>
        </w:rPr>
        <w:t>من تجليات الهداية التكوينية، التوفيق، عكس الخذلان</w:t>
      </w:r>
      <w:bookmarkEnd w:id="69"/>
    </w:p>
    <w:p>
      <w:pPr>
        <w:pStyle w:val="BookText"/>
        <w:rPr/>
      </w:pPr>
      <w:r>
        <w:rPr>
          <w:rFonts w:ascii="Amiri" w:hAnsi="Amiri" w:eastAsia="Amiri" w:cs="Amiri"/>
          <w:color w:val="111111"/>
          <w:sz w:val="28"/>
          <w:sz w:val="28"/>
          <w:szCs w:val="28"/>
          <w:rtl w:val="true"/>
          <w:lang w:bidi="ar-SA"/>
        </w:rPr>
        <w:t>وللهداية التكوينية معانٍ وتجليات، ومنها التوفيق الذي يقابله الخذلان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الهداية على قسمين</w:t>
      </w:r>
      <w:r>
        <w:rPr>
          <w:rFonts w:eastAsia="Amiri" w:cs="Amiri" w:ascii="Amiri" w:hAnsi="Amiri"/>
          <w:color w:val="111111"/>
          <w:sz w:val="28"/>
          <w:szCs w:val="28"/>
          <w:rtl w:val="true"/>
          <w:lang w:bidi="ar-SA"/>
        </w:rPr>
        <w:t xml:space="preserve">: </w:t>
      </w:r>
      <w:bookmarkStart w:id="70" w:name="pg7838_70552"/>
    </w:p>
    <w:p>
      <w:pPr>
        <w:pStyle w:val="BookText"/>
        <w:rPr/>
      </w:pPr>
      <w:bookmarkEnd w:id="70"/>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إراءة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الايصال إلى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يسألك أعمى عن الطريق فتقول 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إتجّه نحو اليمين ثم واصل المسير بمقدار ألف خطوة ثم انحرف يساراً؛ وهكذا فهذا هو إراءة للطريق، وقد تمسك بيده حتى توصله إلى المقصود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والإنسان بحاجة إلى كلا القسمين من الهداية، والقسم الأول قد تحقق بإرسال الرسل وإنزال الكتب وبالقرآن الكريم وكلمات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فبمجرد وجود القرآن الكريم ونهج البلاغة والصحيفة السجادية وسائر الأحاديث، بيننا تكون قد تمّت الحجة علينا وجرى الإبلاغ النوعي وإراءة الطريق، ولكن هل يكفي ذلك لكي نكون من أولياء الله؟ بل هل يكفي لأن يهتدي بذلك أكثر الناس؟ والجواب 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أن أكثرنا لم يقرأ الصحيفة السجادية كلها طوال عمره بتدبر وإمعان؟ وألا ترون أكثرنا لم يقرأ نهج البلاغة بدقة واستيعاب؟ بل ألا ترون أكثرنا لم يقرأ القرآن الكريم بتبصر وتفهم؟ لماذا؟ فمع أننا نذعن بأن هذه الكتب هي أعظم الكتب المقدسة على الإطلاق ونؤمن بأن فيها مفاتيح النجاح في الدنيا ومفاتيح الفلاح في الآخرة، مع ذلك قد تمضي علينا عشرون سنة أو خمسون أو ستون ونحن لم نقرأها لا لعدم قدرتنا على القراءة مثلاً بل للانشغال بهوامش الحياة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الحضور في مجالس البطالين، إلى مشاهدة البرامج التلفزيونية، إلى الزيارات المطولة غير الضرورية، إلى التسكع في المحافل أو الشوارع أو الأسواق، وإلى النوم غير الضروري والسفرات الترفيهية، إلى غير ذلك</w:t>
      </w:r>
      <w:r>
        <w:rPr>
          <w:rFonts w:eastAsia="IRNazanin" w:cs="IRNazanin"/>
          <w:color w:val="111111"/>
          <w:sz w:val="28"/>
          <w:szCs w:val="28"/>
          <w:rtl w:val="true"/>
          <w:lang w:bidi="fa-IR"/>
        </w:rPr>
        <w:t>!</w:t>
      </w:r>
    </w:p>
    <w:p>
      <w:pPr>
        <w:pStyle w:val="Heading5"/>
        <w:numPr>
          <w:ilvl w:val="4"/>
          <w:numId w:val="1"/>
        </w:numPr>
        <w:rPr/>
      </w:pPr>
      <w:bookmarkStart w:id="71" w:name="__RefHeading___Toc5639341_1051229030"/>
      <w:bookmarkStart w:id="72" w:name="_Toc26"/>
      <w:bookmarkEnd w:id="71"/>
      <w:r>
        <w:rPr>
          <w:rtl w:val="true"/>
        </w:rPr>
        <w:t>لماذا ننشغل بالهوامش، ونتناسى أعظم الكتب المقدسة؟</w:t>
      </w:r>
      <w:bookmarkEnd w:id="7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فلماذا إذاً نترك بذل الوقت على أعظم الجواهر الربانية لننشغل بغير المهم بل حتى بالتوافه من الأمور؟ 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لأننا لا نعلم؟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لأننا </w:t>
      </w:r>
      <w:bookmarkStart w:id="73" w:name="pg7838_70553"/>
    </w:p>
    <w:p>
      <w:pPr>
        <w:pStyle w:val="BookText"/>
        <w:rPr/>
      </w:pPr>
      <w:bookmarkEnd w:id="73"/>
      <w:r>
        <w:rPr>
          <w:rFonts w:ascii="Amiri" w:hAnsi="Amiri" w:eastAsia="Amiri" w:cs="Amiri"/>
          <w:color w:val="111111"/>
          <w:sz w:val="28"/>
          <w:sz w:val="28"/>
          <w:szCs w:val="28"/>
          <w:rtl w:val="true"/>
          <w:lang w:bidi="ar-SA"/>
        </w:rPr>
        <w:t>شاكّون؟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لأن البدائل التي تفوّت علينا قراءة القرآن والنهج والصحيفة والتدبر فيها هي بدائل اضطرارية لو لم ننشغل بها لهجم العدو علينا مثلاً واحتل بلادنا وسفك دماءنا؟ أو هل لأننا لو انشغلنا بها لأدى ذلك إلى تهشّم عظامنا وقطع أيدينا وفقأ أعيننا؟ كلا ثم كلا، وكما هو واضح، بل إننا نعلم بأن القارئ للقرآن والنهج والصحيفة بتدبّر وتبصّر وتفكّر واعتبار يكون الأفضل والأكمل، ويكون هو الحائز على المكرمات من أطرافها، ويكون هو الأقرب لأن يحظى بالأمن والحفظ والتقدم والازدهار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أكثرنا معرضاً عن الانكباب، ولو ساعتين يومياً، على القرآن والنهج والصحيفة وتحف العقول وأصول الكافي والاحتجاج وشبهها؟ الجواب ما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معظمنا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للخذلان وسلب التوفيق، والتوفيق هو الهداية التكوينية التي يدور الحديث عنها الآن ونطلب من الله تعالى بإلحاح أن يمنحناه في دعائنا بإصرار إذ نكرر ثمّ نكرر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هدايةً تكوينية بالتوفيق لما تحب وترضى إضافة للهداية بمجرد إراءة الطريق</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5639343_1051229030"/>
      <w:bookmarkStart w:id="75" w:name="_Toc27"/>
      <w:bookmarkEnd w:id="74"/>
      <w:r>
        <w:rPr>
          <w:rtl w:val="true"/>
        </w:rPr>
        <w:t xml:space="preserve">إشارة لفقه رواية الإمام الصادق </w:t>
      </w:r>
      <w:r>
        <w:rPr>
          <w:rtl w:val="true"/>
        </w:rPr>
        <w:t>(</w:t>
      </w:r>
      <w:r>
        <w:rPr>
          <w:rtl w:val="true"/>
        </w:rPr>
        <w:t>علیه السلام</w:t>
      </w:r>
      <w:r>
        <w:rPr>
          <w:rtl w:val="true"/>
        </w:rPr>
        <w:t>)</w:t>
      </w:r>
      <w:bookmarkEnd w:id="75"/>
    </w:p>
    <w:p>
      <w:pPr>
        <w:pStyle w:val="BookText"/>
        <w:rPr/>
      </w:pPr>
      <w:r>
        <w:rPr>
          <w:rFonts w:ascii="IRNazanin" w:hAnsi="IRNazanin" w:eastAsia="IRNazanin"/>
          <w:color w:val="111111"/>
          <w:sz w:val="28"/>
          <w:sz w:val="28"/>
          <w:szCs w:val="28"/>
          <w:rtl w:val="true"/>
          <w:lang w:bidi="fa-IR"/>
        </w:rPr>
        <w:t xml:space="preserve">وفي رواية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الآتية إشارات عديدة للمعاني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يَقُولُ أَرْشِدْنَا إِلَى الصِّرَاطِ الْمُسْتَقِيمِ، أَرْشِدْنَا لِلُزُومِ الطَّرِيقِ الْمُؤَدِّي إِلَى مَحَبَّتِكَ وَالْمُبَلِّغِ إِلَى دِينِكَ وَالْمَانِعِ مِنْ أَنْ نَتَّبِعَ أَهْوَاءَنَا فَنَعْطَبَ أَوْ نَأْخُذَ بِآرَائِنَا فَنَهْلِكَ</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أَرْشِدْنَا إِلَى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للهداية بمعنى إراءة الطريق</w:t>
      </w:r>
      <w:r>
        <w:rPr>
          <w:rFonts w:eastAsia="Amiri" w:cs="Amiri" w:ascii="Amiri" w:hAnsi="Amiri"/>
          <w:color w:val="111111"/>
          <w:sz w:val="28"/>
          <w:szCs w:val="28"/>
          <w:rtl w:val="true"/>
          <w:lang w:bidi="ar-SA"/>
        </w:rPr>
        <w:t xml:space="preserve">. </w:t>
      </w:r>
      <w:bookmarkStart w:id="76" w:name="pg7838_70554"/>
    </w:p>
    <w:p>
      <w:pPr>
        <w:pStyle w:val="BookText"/>
        <w:rPr/>
      </w:pPr>
      <w:bookmarkEnd w:id="76"/>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أَرْشِدْنَا لِلُزُومِ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للعلّة المبقية والديمومة على الهداية وقد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الطَّرِيقِ الْمُؤَدِّي إِلَى مَحَبَّتِكَ وَالْمُبَلِّغِ إِلَى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للمراتب التشكيكية للعليا والإرشاد لها مرة بعد أخرى نظراً إلى أن محبة الله تعالى ذات مراتب لا متناهية وان البلوغ إلى دينه درجات وأنواع، فلزومه مساوق للتكامل والصعود والترقي دائماً وأبداً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فتأملولعل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وَالْمَانِعِ مِنْ أَنْ نَتَّبِعَ أَهْوَاءَنَا فَنَعْطَبَ أَوْ نَأْخُذَ بِآرَائِنَا فَنَهْلِكَ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للهداية التكوينية لظهور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لكن لا عن جبر بل مع حفظ الاختيار وهو المسمى بالتوفيق فانه مانع اقتضائي وليس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ولعلنا نفصّل الكلام عن هذه الرواية ونظائرها لاحقاً بإذن الله تعالى</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5639345_1051229030"/>
      <w:bookmarkStart w:id="78" w:name="_Toc28"/>
      <w:bookmarkEnd w:id="77"/>
      <w:r>
        <w:rPr>
          <w:rtl w:val="true"/>
        </w:rPr>
        <w:t xml:space="preserve">الشيخ المفيد </w:t>
      </w:r>
      <w:r>
        <w:rPr>
          <w:rtl w:val="true"/>
        </w:rPr>
        <w:t>(</w:t>
      </w:r>
      <w:r>
        <w:rPr>
          <w:rtl w:val="true"/>
        </w:rPr>
        <w:t>رحمه الله</w:t>
      </w:r>
      <w:r>
        <w:rPr>
          <w:rtl w:val="true"/>
        </w:rPr>
        <w:t xml:space="preserve">) </w:t>
      </w:r>
      <w:r>
        <w:rPr>
          <w:rtl w:val="true"/>
        </w:rPr>
        <w:t>والرؤيا المذهلة</w:t>
      </w:r>
      <w:bookmarkEnd w:id="78"/>
    </w:p>
    <w:p>
      <w:pPr>
        <w:pStyle w:val="BookText"/>
        <w:rPr/>
      </w:pPr>
      <w:r>
        <w:rPr>
          <w:rFonts w:ascii="Amiri" w:hAnsi="Amiri" w:eastAsia="Amiri" w:cs="Amiri"/>
          <w:color w:val="111111"/>
          <w:sz w:val="28"/>
          <w:sz w:val="28"/>
          <w:szCs w:val="28"/>
          <w:rtl w:val="true"/>
          <w:lang w:bidi="ar-SA"/>
        </w:rPr>
        <w:t>ولنختم بقصة شهيرة تكشف جانباً من الهداية التكوينية الإلهية والتوفيق الرباني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فلقد كان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أعظم علماء الإسلام بل لعله كان في زمانه الأفقه الأعلم وكان زعيم الشيعة في وقته، وذات ليلة شاهد في المنام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تدخل عليه وهي آخذة بيديها الكريمتين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علّمهما الفقه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استيقظ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منذهل لهذه الرؤيا ومتحير في تأويلها إذ ما معنى أن تطلب منه بضعة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يعلّم الحسن والحسين علیهما السلام الفقه؟ وظلّ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حائراً متفكراً، ثم ذهب صباحاً إلى المسجد الذي كان يدرّس فيه العلماء في منطقة الكرخ ببغداد، وبينما هو منشغل مع الطلاب والناس، وإذا بإحدى العلويات المعروفات من أهم الأسر الفاطمية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بنت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تدخل عليه </w:t>
      </w:r>
      <w:bookmarkStart w:id="79" w:name="pg7838_70555"/>
    </w:p>
    <w:p>
      <w:pPr>
        <w:pStyle w:val="BookText"/>
        <w:rPr/>
      </w:pPr>
      <w:bookmarkEnd w:id="79"/>
      <w:r>
        <w:rPr>
          <w:rFonts w:ascii="IRNazanin" w:hAnsi="IRNazanin" w:eastAsia="IRNazanin"/>
          <w:color w:val="111111"/>
          <w:sz w:val="28"/>
          <w:sz w:val="28"/>
          <w:szCs w:val="28"/>
          <w:rtl w:val="true"/>
          <w:lang w:bidi="fa-IR"/>
        </w:rPr>
        <w:t xml:space="preserve">وبيدها ولداها الصغيران محمد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الرضي والسيد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واستقبلها بحفاوة، كونها امرأة فاضلة من أسرة فاضلة شريفة ومن أحفاد علي والزهراء علیهما السلام،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علمهما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اهتزّ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أعماقه وتملكته العَبرة إذ عرف التأويل الواضح لرؤياه، وكان ذلك هو السبب في أن يتقبلهما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بقبول حسن وأن يتعهد تربيتهما على أفضل وجه وأن يبذل قصارى جهده ليبزغا في سماء العلم والأدب والمعرفة، وهكذا 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والشاهد هو في الهداية التكوينية الإلهية التي دفعت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المرجع والأستاذ الكبير والذي لا يعقل عادة أن يتقبل تربية طفلين صغيرين بل كان مقتضى القاعدة أن يُرجع الأمر إلى أحد تلاميذه بل كان يكفي الإرجاع إلى أحد تلامذة أحد تلامذته، ولكن الله هداه بالرؤيا الصادقة، هداية تكوينية ليعرف الأصوب والأفضل له وللولدين وللشيعة على مر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الواضح إن الرؤيا في حد ذاتها ليست حجة، ولكنها إذا طابقت القواعد العامة الصحيحة كانت من المبشِّرات، وإذا كان تعبيرها جلياً واضحاً كانت من المؤيدات</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 w:name="__RefHeading___Toc5639347_1051229030"/>
      <w:bookmarkStart w:id="81" w:name="_Toc29"/>
      <w:bookmarkEnd w:id="80"/>
      <w:r>
        <w:rPr>
          <w:rtl w:val="true"/>
        </w:rPr>
        <w:t>من مصاديق الهداية التكوينية لطلاب الحوزة العلمية</w:t>
      </w:r>
      <w:bookmarkEnd w:id="8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بأحوج ما نكون إلى الهداية التكوينية بمختلف مراحلها وأنواعها، وليتضح ذلك أكثر تصوروا لو أن أحدكم جاء إلى الحوزة العلمية فاحتفى به أحد العلماء الأبرار واحتضنه وأهتمّ به وبرمج له دروسه وهَنْدَس له كتب المطالعة والمذاكرة والمباحثة وعرّفه على ثلة من الأصدقاء الصالحين، فإنه يكون حينئذٍ ممن حظي بهذا الحظ والنصيب من الهداية التكوينية، لكنه لو دخل الحوزة فلم يهتمّ </w:t>
      </w:r>
      <w:bookmarkStart w:id="82" w:name="pg7838_70556"/>
    </w:p>
    <w:p>
      <w:pPr>
        <w:pStyle w:val="BookText"/>
        <w:rPr/>
      </w:pPr>
      <w:bookmarkEnd w:id="82"/>
      <w:r>
        <w:rPr>
          <w:rFonts w:ascii="Amiri" w:hAnsi="Amiri" w:eastAsia="Amiri" w:cs="Amiri"/>
          <w:color w:val="111111"/>
          <w:sz w:val="28"/>
          <w:sz w:val="28"/>
          <w:szCs w:val="28"/>
          <w:rtl w:val="true"/>
          <w:lang w:bidi="ar-SA"/>
        </w:rPr>
        <w:t>به أحد ثم بدأ رحلة التجربة والخطأ في الدراسة عند هذا أو ذاك والصداقة مع هذا أو ذاك وغير ذلك، فقد يكتشف بعد زمن أنه أخطأ كثيراً وأضاع كثيراً من حظوظه بالدرس عند هذا لسنين دون ذلك الآخر الأعلم الأتقى الأفضل أو بالصداقة مع ثلة كانت تجره بعيداً عن الجادة بدل ان تعينه على نفسه</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5639349_1051229030"/>
      <w:bookmarkStart w:id="84" w:name="_Toc30"/>
      <w:bookmarkEnd w:id="83"/>
      <w:r>
        <w:rPr>
          <w:rtl w:val="true"/>
        </w:rPr>
        <w:t>وللكسبة والتجّار</w:t>
      </w:r>
      <w:bookmarkEnd w:id="84"/>
    </w:p>
    <w:p>
      <w:pPr>
        <w:pStyle w:val="BookText"/>
        <w:rPr/>
      </w:pPr>
      <w:r>
        <w:rPr>
          <w:rFonts w:ascii="Amiri" w:hAnsi="Amiri" w:eastAsia="Amiri" w:cs="Amiri"/>
          <w:color w:val="111111"/>
          <w:sz w:val="28"/>
          <w:sz w:val="28"/>
          <w:szCs w:val="28"/>
          <w:rtl w:val="true"/>
          <w:lang w:bidi="ar-SA"/>
        </w:rPr>
        <w:t xml:space="preserve">وكذلك التاجر أو الكاسب فإنه تارة يبذل قصارى جهده في التجارة أو الاستثمار لكنه لا يوفق في مسيرته التجارية أبداً، أو ينجح حيناً دون آخر، وتارة أخرى تكون تجارته مباركة وتفتح له أبواب الرزق من حيث يحتسب ومن حيث لا يحتسب وإذا به يحصل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تجارية لم تكن تخطر على باله، أو يقيّض الله له مدير أعمال ذكيٍّ شهمٍ ومدبر أو يضع أمامه بتسبيب إلهي شريكاً ناجحاً أو يمهد له للتعرف على أنماط جديدة من التجارة أو على أطراف أخرى تدير العمليات التجارية بكل حرفية ودقة وإبداع ومهارة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في كافة مجالات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 كله ولغيره أيضاً مما سيأتي كان علينا أن نبتهل إلى الله تعالى دائماً 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دعونا الله تعالى حقاً وبصدق وانقطاع وبإلحاح وإصرار ووسّطنا سادات الكون وأئمة الورى فإن الله بلطفه وكرمه سيغير سوء حالنا بحسن حاله، أو ينقلنا من نجاح إلى نجاح أعظم ومن خير إلى خير أكبر ومن مرحلة من مراحل الهداية إلى مرحلة أسمى وأعلى، وما ذلك على الله بعزيز</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5639351_1051229030"/>
      <w:bookmarkStart w:id="86" w:name="_Toc31"/>
      <w:bookmarkEnd w:id="85"/>
      <w:r>
        <w:rPr>
          <w:rtl w:val="true"/>
        </w:rPr>
        <w:t>رابعاً</w:t>
      </w:r>
      <w:r>
        <w:rPr>
          <w:rtl w:val="true"/>
        </w:rPr>
        <w:t xml:space="preserve">: </w:t>
      </w:r>
      <w:r>
        <w:rPr>
          <w:rtl w:val="true"/>
        </w:rPr>
        <w:t>الهداية في القضايا المستحدثة</w:t>
      </w:r>
      <w:bookmarkEnd w:id="86"/>
    </w:p>
    <w:p>
      <w:pPr>
        <w:pStyle w:val="Heading5"/>
        <w:numPr>
          <w:ilvl w:val="4"/>
          <w:numId w:val="1"/>
        </w:numPr>
        <w:rPr/>
      </w:pPr>
      <w:bookmarkStart w:id="87" w:name="__RefHeading___Toc5639353_1051229030"/>
      <w:bookmarkStart w:id="88" w:name="_Toc32"/>
      <w:bookmarkEnd w:id="87"/>
      <w:r>
        <w:rPr>
          <w:rtl w:val="true"/>
        </w:rPr>
        <w:t>اشارة</w:t>
      </w:r>
      <w:bookmarkEnd w:id="8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الهداية في القضايا المستحدثة الأعم من التجلِّيات المتجددة لمتعلّقات الصراط، بمعنى طلب </w:t>
      </w:r>
    </w:p>
    <w:p>
      <w:pPr>
        <w:pStyle w:val="BookText"/>
        <w:rPr/>
      </w:pPr>
      <w:r>
        <w:rPr>
          <w:rFonts w:ascii="Amiri" w:hAnsi="Amiri" w:eastAsia="Amiri" w:cs="Amiri"/>
          <w:color w:val="111111"/>
          <w:sz w:val="28"/>
          <w:sz w:val="28"/>
          <w:szCs w:val="28"/>
          <w:rtl w:val="true"/>
          <w:lang w:bidi="ar-SA"/>
        </w:rPr>
        <w:t>الهداية إلى الصراط المستقيم في الموضوعات المستحدثة والمصاديق المتجددة ونظائرها مما سيأتي، وليس المراد أن هنالك صراطات أخرى وأن المراد بالآية الهداية إليها؛ وذلك لبداهة أن الصراط واحد لا يتعدّد ولا يتكرّر فهو كلي منحصر بالفرد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إن التتبع يقودنا إلى أن القرآن الكريم لم يَرِد فيه الصراط بصيغة الجمع أبداً، بل إنه إذا أراد جمع ما وقع في مقابل الصراط، عبّر عنه بالسُّبُل،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صِرَاطِي مُسْتَقِيمًا فَاتَّبِعُوهُ وَلاَ تَتَّبِعُواْ السُّبُلَ فَتَفَرَّقَ بِكُمْ عَن سَبِيلِهِ</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 xml:space="preserve">وذلك لأن الصراط إلى الله تعالى واحد وإنما له متعلقات ومصاديق متعددة فإبراهيم النبي صراط إلى الله وموسى وعيسى وسائر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رأسهم النبي المصطفى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منهم صراط إلى الله تعالى وكذلك كل واحد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وبكلمة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نطلب من الله تعالى أن يهدينا للصراط المستقيم عند مواجهة كل موضوع مستحدث، ذلك أن الإنسان كثيراً ما يواجه تحديات مصيرية وتكون أمامه خيارات صعبة حتى يتحير في الصراط المستقيم الذي يرضى الله تعالى به؟ ولذا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فِي أُمَّتِكَ فِتْنَةٌ قُلْتُ فَمَا الْمَخْرَجُ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فِيهِ بَيَانُ مَا قَبْلَكُمْ مِنْ خَيْرٍ وَخَبَرُ مَا بَعْدَكُمْ وَحُكْمُ مَا بَيْنَكُمْ وَهُوَ الْفَصْلُ لَيْسَ بِالْهَزْلِ مَنْ وَلِيَهُ مِنْجَبَّارٍ فَعَمِلَ بِغَيْرِهِ قَصَمَهُ اللَّهُ وَمَنِ الْتَمَسَ الْهُدَى فِي غَيْرِهِ أَضَلَّهُ اللَّهُ وَهُوَ حَبْلُ اللَّهِ الْمَتِينُ وَهُوَ الذِّكْرُ الْحَكِيمُ وَهُوَ الصِّرَاطُ الْمُسْتَقِيمُ</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89" w:name="pg7838_70558"/>
    </w:p>
    <w:p>
      <w:pPr>
        <w:pStyle w:val="Heading5"/>
        <w:numPr>
          <w:ilvl w:val="4"/>
          <w:numId w:val="1"/>
        </w:numPr>
        <w:rPr/>
      </w:pPr>
      <w:bookmarkStart w:id="90" w:name="__RefHeading___Toc5639355_1051229030"/>
      <w:bookmarkStart w:id="91" w:name="_Toc33"/>
      <w:bookmarkEnd w:id="89"/>
      <w:bookmarkEnd w:id="90"/>
      <w:r>
        <w:rPr>
          <w:rtl w:val="true"/>
        </w:rPr>
        <w:t>طلب الهداية عند كل فتنة</w:t>
      </w:r>
      <w:bookmarkEnd w:id="91"/>
    </w:p>
    <w:p>
      <w:pPr>
        <w:pStyle w:val="BookText"/>
        <w:rPr/>
      </w:pPr>
      <w:r>
        <w:rPr>
          <w:rFonts w:ascii="Amiri" w:hAnsi="Amiri" w:eastAsia="Amiri" w:cs="Amiri"/>
          <w:color w:val="111111"/>
          <w:sz w:val="28"/>
          <w:sz w:val="28"/>
          <w:szCs w:val="28"/>
          <w:rtl w:val="true"/>
          <w:lang w:bidi="ar-SA"/>
        </w:rPr>
        <w:t>ففي كل فتنة اجتماعية أو سياسية أو قانونية أو عشائرية أو حزبية أو غيرها على الإنسان أن يبحث عن الصراط المستقيم فيها وعليه أن يدعو الله تعالى ليهديه إلى الصراط المستقيم فيها مكرِّراً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5639357_1051229030"/>
      <w:bookmarkStart w:id="93" w:name="_Toc34"/>
      <w:bookmarkEnd w:id="92"/>
      <w:r>
        <w:rPr>
          <w:rtl w:val="true"/>
        </w:rPr>
        <w:t>وفي أثناء الاجتهاد والاستنباط</w:t>
      </w:r>
      <w:bookmarkEnd w:id="93"/>
    </w:p>
    <w:p>
      <w:pPr>
        <w:pStyle w:val="BookText"/>
        <w:rPr/>
      </w:pPr>
      <w:r>
        <w:rPr>
          <w:rFonts w:ascii="Amiri" w:hAnsi="Amiri" w:eastAsia="Amiri" w:cs="Amiri"/>
          <w:color w:val="111111"/>
          <w:sz w:val="28"/>
          <w:sz w:val="28"/>
          <w:szCs w:val="28"/>
          <w:rtl w:val="true"/>
          <w:lang w:bidi="ar-SA"/>
        </w:rPr>
        <w:t xml:space="preserve">بل نقول إن المجتهد وهو منشغل بعملية الاستنباط عليه أن يدعو الله تعالى لكي يهديه للصراط المستقيم في اجتهاده فإن اجتهاده قد يصيب وقد يخطئ فإذا طلب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وبإلحاح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يهديه للصواب في الحكم أو في معنى الآية أو الرواية وفقه حديثها أو في وجه الجمع الصائب بين الروايتين أو شبه ذلك،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 w:name="__RefHeading___Toc5639359_1051229030"/>
      <w:bookmarkStart w:id="95" w:name="_Toc35"/>
      <w:bookmarkEnd w:id="94"/>
      <w:r>
        <w:rPr>
          <w:rtl w:val="true"/>
        </w:rPr>
        <w:t xml:space="preserve">لنتذكر آية </w:t>
      </w:r>
      <w:r>
        <w:rPr>
          <w:rtl w:val="true"/>
        </w:rPr>
        <w:t>(</w:t>
      </w:r>
      <w:r>
        <w:rPr>
          <w:rtl w:val="true"/>
        </w:rPr>
        <w:t>الصِّرَاطَ</w:t>
      </w:r>
      <w:r>
        <w:rPr>
          <w:rtl w:val="true"/>
        </w:rPr>
        <w:t xml:space="preserve">) </w:t>
      </w:r>
      <w:r>
        <w:rPr>
          <w:rtl w:val="true"/>
        </w:rPr>
        <w:t>عند كل حدث وموقف</w:t>
      </w:r>
      <w:bookmarkEnd w:id="9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نؤكد على ضرورة أن يجعل كل منّا هذه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عينيه دوماً وأن تتحول إلى جزء من حياته في كل موقف وحَدَث ومستجدّ ولدى كل فكرة وتدبر واستنباط واجتهاد، فكلما عنّ له وعرض أمر أو مشكلة أو فكرة استحضر فوراً هذه الآية الكريمة وعلّق قلبه بالله تعالى وأذعن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قرارة نفسه ومن جديد بأن الهداية بيده تعالى فيطلب منه بانقطاع الهداية للصراط المستقيم، وإذا فعل الإنسانذلك بصدق وإذعان وانقطع قلبه إلى الله تعالى فإن الله جل اسمه سوف يهديه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بلطفه وكرمه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للصراط المستقيم في كل مسألة ولدى كل موقف مع استجماعه لسائر الشروط </w:t>
      </w:r>
      <w:bookmarkStart w:id="96" w:name="pg7838_70559"/>
    </w:p>
    <w:p>
      <w:pPr>
        <w:pStyle w:val="BookText"/>
        <w:rPr/>
      </w:pPr>
      <w:bookmarkEnd w:id="96"/>
      <w:r>
        <w:rPr>
          <w:rFonts w:ascii="Amiri" w:hAnsi="Amiri" w:eastAsia="Amiri" w:cs="Amiri"/>
          <w:color w:val="111111"/>
          <w:sz w:val="28"/>
          <w:sz w:val="28"/>
          <w:szCs w:val="28"/>
          <w:rtl w:val="true"/>
          <w:lang w:bidi="ar-SA"/>
        </w:rPr>
        <w:t>الظاهرية المعتبرة، كاستفراغ الوسع ومدارسة العلماء وشبه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وردت أدعية متعددة في طلب التسديد الإلهي كلما عرض أمر شائك وحادث محيّر، ومنها ما ورد عن الإمام صاحب العصر والزمان عجل الله تعالی فرجه الشریف بأن يقرأ الإنسان إذا تحيّر في 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محمَّد الآويِّ الحسيني عن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تَقْرَأُ الْفَاتِحَةَ عَشْرَ مَرَّاتٍ وَأَقَلُّهُ ثَلَاثَةٌ وَدُونَهُ مَرَّةٌ ثُمَّ تَقْرَأُ الْقَدْرَ عَشْراً ثُمَّ تَقُولُ هَذَا الدُّعَاءَ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أَسْتَخِيرُكَ لِعِلْمِكَ بِعَاقِبَةِ الْأُمُورِ وَأَسْتَشِيرُكَ لِحُسْنِ ظَنِّي بِكَ فِي الْمَأْمُولِ وَالْمَحْذُورِ اللَّهُمَّ إِنْ كَانَ الْأَمْرُ الْفُلَانِيُّ مِمَّا قَدْ نِيطَتْ بِالْبَرَكَةِ أَعْجَازُهُ وَبَوَادِيهِ وَحُفَّتْ بِالْكَرَامَةِ أَيَّامُهُ وَلَيَالِيهِ فَخِرْ لِيَ اللَّهُمَّ فِيهِ خِيَرَةً تَرُدُّ شَمُوسَهُ ذَلُولًا وَتَقْعَضُ أَيَّامَهُ سُرُوراً اللَّهُمَّ إِمَّا أَمْرٌ فَآتَمِرُ وَإِمَّا نَهْيٌ فَأَنْتَهِي اللَّهُمَّ إِنِّي أَسْتَخِيرُكَ بِرَحْمَتِكَ خِيَرَةً فِي عَافِيَةٍ ثُمَّ تَقْبِضُ عَلَى قِطْعَةٍ مِنَ السُّبْحَةِ تُضْمِرُ حَاجَةً إِنْ كَانَ عَدَدُ الْقِطْعَةِ زَوْجاً فَهُوَ افْعَلْ وَإِنْ كَانَ فَرْداً لَا تَفْعَلْ وَبِالْعَكْسِ</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 w:name="__RefHeading___Toc5639361_1051229030"/>
      <w:bookmarkStart w:id="98" w:name="_Toc36"/>
      <w:bookmarkEnd w:id="97"/>
      <w:r>
        <w:rPr>
          <w:rtl w:val="true"/>
        </w:rPr>
        <w:t>المعاني الأربع، متكاملة غير متمانعة</w:t>
      </w:r>
      <w:bookmarkEnd w:id="9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هذه الأجوبة والمعاني الأربع والمعاني والأجوبة الآتية، ليست من قبيل مانعة الجمع بل هي من قبيل مانعة الخلو، إذ لا تضاد بين كل تلك المعاني فلا إشكال في أن تراد بأجمعها بل إن الإطلاق محكّم إلا أن يدعى الانصراف عن المعنى الأخير فتدبر وتأمل إذ لا وجه لذلك بعد كونه تفسيراً بالمصداق والله العالم وسيأتي بإذن الله وجه لتقوية الشمول فانتظر</w:t>
      </w:r>
      <w:r>
        <w:rPr>
          <w:rFonts w:eastAsia="Amiri" w:cs="Amiri" w:ascii="Amiri" w:hAnsi="Amiri"/>
          <w:color w:val="111111"/>
          <w:sz w:val="28"/>
          <w:szCs w:val="28"/>
          <w:rtl w:val="true"/>
          <w:lang w:bidi="ar-SA"/>
        </w:rPr>
        <w:t xml:space="preserve">. </w:t>
      </w:r>
      <w:bookmarkStart w:id="99" w:name="pg7838_70560"/>
    </w:p>
    <w:p>
      <w:pPr>
        <w:pStyle w:val="Heading5"/>
        <w:numPr>
          <w:ilvl w:val="4"/>
          <w:numId w:val="1"/>
        </w:numPr>
        <w:rPr/>
      </w:pPr>
      <w:bookmarkStart w:id="100" w:name="__RefHeading___Toc5639363_1051229030"/>
      <w:bookmarkStart w:id="101" w:name="_Toc37"/>
      <w:bookmarkEnd w:id="99"/>
      <w:bookmarkEnd w:id="100"/>
      <w:r>
        <w:rPr>
          <w:rtl w:val="true"/>
        </w:rPr>
        <w:t>الصراط المستقيم في الحكومة الدينية وولاية الفقيه</w:t>
      </w:r>
      <w:bookmarkEnd w:id="101"/>
    </w:p>
    <w:p>
      <w:pPr>
        <w:pStyle w:val="Heading5"/>
        <w:numPr>
          <w:ilvl w:val="4"/>
          <w:numId w:val="1"/>
        </w:numPr>
        <w:rPr/>
      </w:pPr>
      <w:bookmarkStart w:id="102" w:name="__RefHeading___Toc5639365_1051229030"/>
      <w:bookmarkStart w:id="103" w:name="_Toc38"/>
      <w:bookmarkEnd w:id="102"/>
      <w:r>
        <w:rPr>
          <w:rtl w:val="true"/>
        </w:rPr>
        <w:t>دوائر الهداية في القضايا المستحدثة</w:t>
      </w:r>
      <w:bookmarkEnd w:id="103"/>
    </w:p>
    <w:p>
      <w:pPr>
        <w:pStyle w:val="Heading6"/>
        <w:numPr>
          <w:ilvl w:val="5"/>
          <w:numId w:val="1"/>
        </w:numPr>
        <w:rPr/>
      </w:pPr>
      <w:bookmarkStart w:id="104" w:name="__RefHeading___Toc5639367_1051229030"/>
      <w:bookmarkStart w:id="105" w:name="_Toc39"/>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إن الهداية لدى مواجهة القضايا المستحدثة الأعم من المصاديق المتجددة والمفردات المستجدة للأحكام المعلومة ومن الأحكام المحتملة للمواضيع المتجددة، لهي ذات دوائر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الدائرة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الدائرة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الدائرة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الأدلة والحجج والبراهين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الدائرة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النظريات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الدائرة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القيادة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الدائرة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المواقف</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5639369_1051229030"/>
      <w:bookmarkStart w:id="107" w:name="_Toc40"/>
      <w:bookmarkEnd w:id="106"/>
      <w:r>
        <w:rPr/>
        <w:t>1</w:t>
      </w:r>
      <w:r>
        <w:rPr>
          <w:rtl w:val="true"/>
        </w:rPr>
        <w:t xml:space="preserve">) </w:t>
      </w:r>
      <w:r>
        <w:rPr>
          <w:rtl w:val="true"/>
        </w:rPr>
        <w:t>الهداية في الأحكام</w:t>
      </w:r>
      <w:bookmarkEnd w:id="10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التمثيل للأحكام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المعاملات السابحة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السرقفلية وحق الخلو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القتل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التعامل بعملة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المراباة بها، وهكذا وهلم جراً مما يتسع ليستوعب الألوف من الأحكام</w:t>
      </w:r>
      <w:r>
        <w:rPr>
          <w:rFonts w:eastAsia="Amiri" w:cs="Amiri" w:ascii="Amiri" w:hAnsi="Amiri"/>
          <w:color w:val="111111"/>
          <w:sz w:val="28"/>
          <w:szCs w:val="28"/>
          <w:rtl w:val="true"/>
          <w:lang w:bidi="ar-SA"/>
        </w:rPr>
        <w:t xml:space="preserve">. </w:t>
      </w:r>
      <w:bookmarkStart w:id="108" w:name="pg7838_70561"/>
    </w:p>
    <w:p>
      <w:pPr>
        <w:pStyle w:val="Heading6"/>
        <w:numPr>
          <w:ilvl w:val="5"/>
          <w:numId w:val="1"/>
        </w:numPr>
        <w:rPr/>
      </w:pPr>
      <w:bookmarkStart w:id="109" w:name="__RefHeading___Toc5639371_1051229030"/>
      <w:bookmarkStart w:id="110" w:name="_Toc41"/>
      <w:bookmarkEnd w:id="108"/>
      <w:bookmarkEnd w:id="109"/>
      <w:r>
        <w:rPr/>
        <w:t>2</w:t>
      </w:r>
      <w:r>
        <w:rPr>
          <w:rtl w:val="true"/>
        </w:rPr>
        <w:t xml:space="preserve">) </w:t>
      </w:r>
      <w:r>
        <w:rPr>
          <w:rtl w:val="true"/>
        </w:rPr>
        <w:t>الهداية في الموضوعات</w:t>
      </w:r>
      <w:bookmarkEnd w:id="110"/>
    </w:p>
    <w:p>
      <w:pPr>
        <w:pStyle w:val="Heading6"/>
        <w:numPr>
          <w:ilvl w:val="5"/>
          <w:numId w:val="1"/>
        </w:numPr>
        <w:rPr/>
      </w:pPr>
      <w:bookmarkStart w:id="111" w:name="__RefHeading___Toc5639373_1051229030"/>
      <w:bookmarkStart w:id="112" w:name="_Toc42"/>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 xml:space="preserve">كما يمكن التمثيل للموضوعات بالرياضات الروحية المخترعة وتشخيص الموضوع في بعض أنواعها وكذلك تشخيص 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المعاملات الشبكية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الهرمية التي استحدثت على شبكة الانترنت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نطاق أوسع ومع قطع النظر عن قيد المستحدثة فإن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يراد بها الهداية في الموضوعات، فإنها تحتاج إلى هداية من الله تعالى فمن الموضوعات مثلاً الغلو والتقصير والصراط الوسط بينهما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 لَهُمْ مَارِقٌ وَالْمُتَأَخِّرُ عَنْهُمْ زَاهِقٌ وَاللَّازِمُ لَهُمْ لَاحِقٌ</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 xml:space="preserve">فالصراط الوسط بين الغلو والتقصير هو الصراط المستقيم الذي نطلب من الله تعالى ان يهدينا إليه، أي أنه من مصاديقه ومفرداته، وكذلك ولاية أمير المؤمنين والأئمة الميامين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ومعرفتهم فإن الولاية والمعرفة صراط مستقيم ندعوا الرب الرحيم أن يهدينا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ولنضرب بعض الأمثلة الهامة من أمثلة الحاجة إلى الدعاء بالهداية إلى الصراط المستقيم في الموضوعات</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5639375_1051229030"/>
      <w:bookmarkStart w:id="114" w:name="_Toc43"/>
      <w:bookmarkEnd w:id="113"/>
      <w:r>
        <w:rPr>
          <w:rtl w:val="true"/>
        </w:rPr>
        <w:t xml:space="preserve">أ </w:t>
      </w:r>
      <w:r>
        <w:rPr>
          <w:rtl w:val="true"/>
        </w:rPr>
        <w:t xml:space="preserve">- </w:t>
      </w:r>
      <w:r>
        <w:rPr>
          <w:rtl w:val="true"/>
        </w:rPr>
        <w:t>الهداية إلى الزواج الناجح</w:t>
      </w:r>
      <w:bookmarkEnd w:id="11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الزواج، حسب تعبير أحد العلماء، يعدّ مغامرة كبرى مجهولة العواقب إلى حد كبير، فقد ينجح وقد لا ينجح وقد يسعد وقد يشقى، ومن الواضح أن اللازم على الرجل إذا أراد 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إذا أرادت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يحقِّق عن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وتحقِّق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خصوصياتها الأخلاقية وعن أسرتها ومنبتها إذ إن منبت السوء خطير، فإذا حقّق واطمأنّ فتزوج فإن هناك نسبة غير مضمونة من الخطأ وهي مجال المغامرة المجهولة إذ إن بعض النساء تبدو صالحة، بل ومثالية ثم بعد </w:t>
      </w:r>
      <w:bookmarkStart w:id="115" w:name="pg7838_70562"/>
    </w:p>
    <w:p>
      <w:pPr>
        <w:pStyle w:val="BookText"/>
        <w:rPr/>
      </w:pPr>
      <w:bookmarkEnd w:id="115"/>
      <w:r>
        <w:rPr>
          <w:rFonts w:ascii="Amiri" w:hAnsi="Amiri" w:eastAsia="Amiri" w:cs="Amiri"/>
          <w:color w:val="111111"/>
          <w:sz w:val="28"/>
          <w:sz w:val="28"/>
          <w:szCs w:val="28"/>
          <w:rtl w:val="true"/>
          <w:lang w:bidi="ar-SA"/>
        </w:rPr>
        <w:t>الزواج بفترة تتغير أو قد لا تتغير بل تبدو على حقيقتها كالحة بشعة، وكذلك حال الرجال فإن من تشير كافة التحقيقات إلى حسن أخلاقه واستقامة دينه قد ينكشف عنه غير ذلك أو قد ينقلب لاحقاً فيتغير بزاويةمائة وثمانين درجة، فههنا بالضبط موطن الحاجة الأكبر للتمسك بالدعاء بالقول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يا رب إلى الصراط المستقيم في اختيار الزوجة الصالحة التي تكون عوناً لي على ديني ودنياي ولا تشقيني في دنياي أو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الأمر أوسع من ذلك والحاجة أبعد غوراً إذ قد يكون الرجل والمرأة معاً صالحين ويبقيان كذلك ولكنهما يرزقان بأولاد أشرار فلا يكون زواجهما مصلحة أبداً ولكن أنّى للإنسان أن يدرك ذلك قبل الزواج؟ فههنا تتجلى أكثر ضرورة أن يلحّ الإنسان على الله تعالى بأن يجعل زواجه طريقاً إلى الجنة وأن يهديه في هذا الموقف إلى الطريق الموصل إليها فإن كان الزواج بها هو الطريق الموصِل فليهد قلبه نحوها ويسوقه إليها وإلا فليضرب على قلبه وليصرف رأيه</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5639377_1051229030"/>
      <w:bookmarkStart w:id="117" w:name="_Toc44"/>
      <w:bookmarkEnd w:id="116"/>
      <w:r>
        <w:rPr>
          <w:rtl w:val="true"/>
        </w:rPr>
        <w:t xml:space="preserve">ب </w:t>
      </w:r>
      <w:r>
        <w:rPr>
          <w:rtl w:val="true"/>
        </w:rPr>
        <w:t xml:space="preserve">- </w:t>
      </w:r>
      <w:r>
        <w:rPr>
          <w:rtl w:val="true"/>
        </w:rPr>
        <w:t>الهداية للموقف من انتخابات الدول الغربية</w:t>
      </w:r>
      <w:bookmarkEnd w:id="117"/>
    </w:p>
    <w:p>
      <w:pPr>
        <w:pStyle w:val="Heading6"/>
        <w:numPr>
          <w:ilvl w:val="5"/>
          <w:numId w:val="1"/>
        </w:numPr>
        <w:rPr/>
      </w:pPr>
      <w:bookmarkStart w:id="118" w:name="__RefHeading___Toc5639379_1051229030"/>
      <w:bookmarkStart w:id="119" w:name="_Toc45"/>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فهل الأفضل لبعض المسلمين المتواجدين بالغرب هو الانتماء للأحزاب المختلفة والمشاركة في الانتخابات وذلك لكي تكون لهم مواقع قيادية في تلك الأحزاب بدل أن يصل إليها الصهاينة والمتطرفون من اليهود والمسيحيين فيشحنوهم بالعداء للإسلام والمسلمين؟ بينما في مقابل ذلك، إذا وصل المسلمون فإنهم سيدفعون باتجاه اتخاذ قرارات لصالح المسلمين أو يَحُولون على الأقل دون اتخاذ قرارات معادية للإسلام والمسلمين؟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فتلك هي حجة بعض الأطراف، ولكن تقابلها حجة آخرين وهي إن الانخراط في أحزابهم لا يخلو من مقارنة بعض المنكرات أولاً، وأنه لا يخلو من نوع تأييد وتقوية لهم ثانياً</w:t>
      </w:r>
      <w:r>
        <w:rPr>
          <w:rFonts w:eastAsia="Amiri" w:cs="Amiri" w:ascii="Amiri" w:hAnsi="Amiri"/>
          <w:color w:val="111111"/>
          <w:sz w:val="28"/>
          <w:szCs w:val="28"/>
          <w:rtl w:val="true"/>
          <w:lang w:bidi="ar-SA"/>
        </w:rPr>
        <w:t xml:space="preserve">. </w:t>
      </w:r>
      <w:bookmarkStart w:id="120" w:name="pg7838_70563"/>
    </w:p>
    <w:p>
      <w:pPr>
        <w:pStyle w:val="BookText"/>
        <w:rPr/>
      </w:pPr>
      <w:bookmarkEnd w:id="120"/>
      <w:r>
        <w:rPr>
          <w:rFonts w:ascii="Amiri" w:hAnsi="Amiri" w:eastAsia="Amiri" w:cs="Amiri"/>
          <w:color w:val="111111"/>
          <w:sz w:val="28"/>
          <w:sz w:val="28"/>
          <w:szCs w:val="28"/>
          <w:rtl w:val="true"/>
          <w:lang w:bidi="ar-SA"/>
        </w:rPr>
        <w:t>ويقول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المسألة داخلة في صغريات باب التزاحم لأن لها جهات ترجّح الدخول وجهات ترجّح العدم، وإيجابيات وسلبيات، والسؤال هو إنه عند مواجهة هكذا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والملايين من المسلمين يواجهون ذلك هنالك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الصراط المستقيم والقرار الحكيم في ذلك؟</w:t>
      </w:r>
      <w:r>
        <w:rPr>
          <w:rFonts w:eastAsia="Amiri" w:cs="Amiri" w:ascii="Amiri" w:hAnsi="Amiri"/>
          <w:color w:val="111111"/>
          <w:sz w:val="28"/>
          <w:szCs w:val="28"/>
          <w:rtl w:val="true"/>
          <w:lang w:bidi="ar-SA"/>
        </w:rPr>
        <w:t>!</w:t>
      </w:r>
    </w:p>
    <w:p>
      <w:pPr>
        <w:pStyle w:val="Heading6"/>
        <w:numPr>
          <w:ilvl w:val="5"/>
          <w:numId w:val="1"/>
        </w:numPr>
        <w:rPr/>
      </w:pPr>
      <w:bookmarkStart w:id="121" w:name="__RefHeading___Toc5639381_1051229030"/>
      <w:bookmarkStart w:id="122" w:name="_Toc46"/>
      <w:bookmarkEnd w:id="121"/>
      <w:r>
        <w:rPr>
          <w:rtl w:val="true"/>
        </w:rPr>
        <w:t>شروط سلامة الموقف في القضايا الخطيرة</w:t>
      </w:r>
      <w:bookmarkEnd w:id="122"/>
    </w:p>
    <w:p>
      <w:pPr>
        <w:pStyle w:val="BookText"/>
        <w:rPr/>
      </w:pPr>
      <w:r>
        <w:rPr>
          <w:rFonts w:ascii="Amiri" w:hAnsi="Amiri" w:eastAsia="Amiri" w:cs="Amiri"/>
          <w:color w:val="111111"/>
          <w:sz w:val="28"/>
          <w:sz w:val="28"/>
          <w:szCs w:val="28"/>
          <w:rtl w:val="true"/>
          <w:lang w:bidi="ar-SA"/>
        </w:rPr>
        <w:t>ولعل الأصح هو إن القضية هي من الشؤون العامة، وليست شأناً شخصياً خاصاً، لذلك فانه لا بد من ثلاث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استشارة أهل الخبرة من ذوي الكفاءة والعلم والمعرفة وصولاً للتشخيص الموضوعي للأهم والمهم في باب التزاحم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الاستئذان من الفقيه الجامع للشرائط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 يدل عليه أو يؤيده إن انخراط الاشخاص في زمن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سلك الحكومة كان منوطاً بإذن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يأذن لمثل علي بن يقطين ولا يأذن لآخرين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إذن الفقيه كمشورة أهل الخبرة، يعتمد على أركان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الحصيفة بدخائل الشخص وشاكلته النفسية ومدى قوة شخصيته من عدمها؟ ومدى سيطرة شهواته أو قوته الغضبية عليه أو العدم؟ ومدى جُبنه أو شجاعته؟ ومدى حكمته أو تهوّره؟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الشاملة بوضع الحكومة وخصائص هؤلاء الحكّام أو أولئك وطريقتهم في التعاطي مع أمثال هؤلاء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الانتماء منهم أو الخفي المتقي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بالوضع العام والإحاطة المستوعبة بوضع المجتمع والحاجات والضرورات التي لا يمكن اتخاذ أي قرار إلا بمعرفتها تفصيلاً</w:t>
      </w:r>
      <w:r>
        <w:rPr>
          <w:rFonts w:eastAsia="Amiri" w:cs="Amiri" w:ascii="Amiri" w:hAnsi="Amiri"/>
          <w:color w:val="111111"/>
          <w:sz w:val="28"/>
          <w:szCs w:val="28"/>
          <w:rtl w:val="true"/>
          <w:lang w:bidi="ar-SA"/>
        </w:rPr>
        <w:t xml:space="preserve">. </w:t>
      </w:r>
      <w:bookmarkStart w:id="123" w:name="pg7838_70564"/>
    </w:p>
    <w:p>
      <w:pPr>
        <w:pStyle w:val="BookText"/>
        <w:rPr/>
      </w:pPr>
      <w:bookmarkEnd w:id="123"/>
      <w:r>
        <w:rPr>
          <w:rFonts w:ascii="Amiri" w:hAnsi="Amiri" w:eastAsia="Amiri" w:cs="Amiri"/>
          <w:color w:val="111111"/>
          <w:sz w:val="28"/>
          <w:sz w:val="28"/>
          <w:szCs w:val="28"/>
          <w:rtl w:val="true"/>
          <w:lang w:bidi="ar-SA"/>
        </w:rPr>
        <w:t>فإذا كان الفقيه الجامع للشرائط والخبير الثقة المؤتمن محيطاً بالظروف الموضوعية والذاتية الآنفة الذكر لزم الرجوع إليهما، بل يجب وجوباً كفائياً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شورى بين العلماء من جهة وبين أهل الحل والعقد من أهالي تلك البلاد من المخلصين الأكفاء من جهة أخرى، فإن أمكن اجتماعهم جميعاً فهو المطلوب، وإلا فعبر الوكلاء أو عبر وسائط التواصل الاجتماعي، وإلّا كفى اجتماع ثلة منهم بحيث يصدق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 شُورَى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فصلنا الكلام عن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 والقيادات الإسلامية</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4" w:name="__RefHeading___Toc5639383_1051229030"/>
      <w:bookmarkStart w:id="125" w:name="_Toc47"/>
      <w:bookmarkEnd w:id="124"/>
      <w:r>
        <w:rPr>
          <w:rtl w:val="true"/>
        </w:rPr>
        <w:t xml:space="preserve">ج </w:t>
      </w:r>
      <w:r>
        <w:rPr>
          <w:rtl w:val="true"/>
        </w:rPr>
        <w:t xml:space="preserve">- </w:t>
      </w:r>
      <w:r>
        <w:rPr>
          <w:rtl w:val="true"/>
        </w:rPr>
        <w:t>الحوزة أو المنصب؟</w:t>
      </w:r>
      <w:bookmarkEnd w:id="125"/>
    </w:p>
    <w:p>
      <w:pPr>
        <w:pStyle w:val="BookText"/>
        <w:rPr/>
      </w:pPr>
      <w:r>
        <w:rPr>
          <w:rFonts w:ascii="Amiri" w:hAnsi="Amiri" w:eastAsia="Amiri" w:cs="Amiri"/>
          <w:color w:val="111111"/>
          <w:sz w:val="28"/>
          <w:sz w:val="28"/>
          <w:szCs w:val="28"/>
          <w:rtl w:val="true"/>
          <w:lang w:bidi="ar-SA"/>
        </w:rPr>
        <w:t>فلو دار الأمر في رجل الدين بين أن يستمر في الدراسة الحوزوية أو التدريس والتحقيق والتأليف، وبين أن يتوظف في الدولة في موقع مهم أو أن يتسنّم منصباً رفيعاً، فأيهما أهم؟ وما هو الصراط المستقيم الذي يوصله إلى المقامات السامية والأجر العظيم وإلى أعلى درجات الجنة، بل ما هو الصراط المستقيم الذي يكفل له القيام بوظيفته الشرعية على أحسن وجه، من بين الخيارين؟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ههنا تتجلى أهمية أن يكرِّر الإنسان هذا الطلب ويدعو بإلحاح بالغ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التفسير بالمصداق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حادثة وأمرِ مستجدِّ وقضيةٍ حادثة، وهي التي أمرنا فيها أيضاً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لنعرف بالرجوع إليهم الصراط المستقيم في تلك الأمور بإذن الله تعالى</w:t>
      </w:r>
      <w:r>
        <w:rPr>
          <w:rFonts w:eastAsia="Amiri" w:cs="Amiri" w:ascii="Amiri" w:hAnsi="Amiri"/>
          <w:color w:val="111111"/>
          <w:sz w:val="28"/>
          <w:szCs w:val="28"/>
          <w:rtl w:val="true"/>
          <w:lang w:bidi="ar-SA"/>
        </w:rPr>
        <w:t xml:space="preserve">. </w:t>
      </w:r>
      <w:bookmarkStart w:id="126" w:name="pg7838_70565"/>
    </w:p>
    <w:p>
      <w:pPr>
        <w:pStyle w:val="Heading6"/>
        <w:numPr>
          <w:ilvl w:val="5"/>
          <w:numId w:val="1"/>
        </w:numPr>
        <w:rPr/>
      </w:pPr>
      <w:bookmarkStart w:id="127" w:name="__RefHeading___Toc5639385_1051229030"/>
      <w:bookmarkStart w:id="128" w:name="_Toc48"/>
      <w:bookmarkEnd w:id="126"/>
      <w:bookmarkEnd w:id="127"/>
      <w:r>
        <w:rPr/>
        <w:t>3</w:t>
      </w:r>
      <w:r>
        <w:rPr>
          <w:rtl w:val="true"/>
        </w:rPr>
        <w:t xml:space="preserve">) </w:t>
      </w:r>
      <w:r>
        <w:rPr>
          <w:rtl w:val="true"/>
        </w:rPr>
        <w:t>الهداية في الحجج وفي مرحلة الاستنباط</w:t>
      </w:r>
      <w:bookmarkEnd w:id="128"/>
    </w:p>
    <w:p>
      <w:p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بها الهداية في مرحلة الاستنباط للأحكام بالنسبة للمجتهد، وللمقلد في مرحلته، فان الحكم المستكشَف بالاجتهاد قد يكون صائباً فهو من مصاديق الصراط المستقيم أو لا فلا، ومن الواضح أن الحجة على الحكم الشرعي هي منجِّزة أو معذِّرة لكن كونها معذِّرة لدى الخطأ بعد استفراغ الوسع أمر مغاير ثبوتاً للهداية للصراط المستقيم فيه، فطلب الهداية ههنا هو طلب للتسديد لكي نرى الأحكام الشرعية كما هي وكما صدرت من الشارع الأقدس لا لكي نصل إلى المعذِّر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الكلام عن دائرة الحجج وفي مرحلة الاستنباط في ضمن البحث عن أنواع الأدلة والحجج في الفصل الأخير من الكتاب بإذن الله تعالى فلنعطف عنان الكلام إلى دائرتي النظريات العامة والقيادة الإسلامية</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5639387_1051229030"/>
      <w:bookmarkStart w:id="130" w:name="_Toc49"/>
      <w:bookmarkEnd w:id="129"/>
      <w:r>
        <w:rPr/>
        <w:t>4</w:t>
      </w:r>
      <w:r>
        <w:rPr>
          <w:rtl w:val="true"/>
        </w:rPr>
        <w:t xml:space="preserve">) </w:t>
      </w:r>
      <w:r>
        <w:rPr>
          <w:rtl w:val="true"/>
        </w:rPr>
        <w:t>الهداية في دائرة النظريات العامة</w:t>
      </w:r>
      <w:bookmarkEnd w:id="130"/>
    </w:p>
    <w:p>
      <w:pPr>
        <w:pStyle w:val="Heading6"/>
        <w:numPr>
          <w:ilvl w:val="5"/>
          <w:numId w:val="1"/>
        </w:numPr>
        <w:rPr/>
      </w:pPr>
      <w:bookmarkStart w:id="131" w:name="__RefHeading___Toc5639389_1051229030"/>
      <w:bookmarkStart w:id="132" w:name="_Toc50"/>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إن من الواضح الفرق الكبير بين الحكم بالمعنى المعهود وبين النظرية؛ ذلك أن الحكم الشرعي هو عبارة عن الوجوب والاستحباب والحرمة والكراهة والإباحة إضافة إلى الأحكام الوضعية، فذلك هو محور البحث في علم الفقه والذي يدور عملياً حول فقه الأحوال الشخصية، أما النظرية فتتحدث عن الإطار العام والأساس أو المنهج الكلي الذي ينتهجُهُ أو يبني عليه أو يدور في فلكه، المكلّفُ أو التجمعُ أو الأمة أو الدولة والحكومة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الصلاة حكم وحرمة شرب الخمر حكم، وهي أحكام هامة جداً نظراً لمصالحها أو مفاسدها البالغة،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لنضرب </w:t>
      </w:r>
      <w:bookmarkStart w:id="133" w:name="pg7838_70566"/>
    </w:p>
    <w:p>
      <w:pPr>
        <w:pStyle w:val="BookText"/>
        <w:rPr/>
      </w:pPr>
      <w:bookmarkEnd w:id="133"/>
      <w:r>
        <w:rPr>
          <w:rFonts w:ascii="Amiri" w:hAnsi="Amiri" w:eastAsia="Amiri" w:cs="Amiri"/>
          <w:color w:val="111111"/>
          <w:sz w:val="28"/>
          <w:sz w:val="28"/>
          <w:szCs w:val="28"/>
          <w:rtl w:val="true"/>
          <w:lang w:bidi="ar-SA"/>
        </w:rPr>
        <w:t>انموذجين هامين للنظرية الإسلامية في بعض الشؤون العامة</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5639391_1051229030"/>
      <w:bookmarkStart w:id="135" w:name="_Toc51"/>
      <w:bookmarkEnd w:id="134"/>
      <w:r>
        <w:rPr>
          <w:rtl w:val="true"/>
        </w:rPr>
        <w:t>ولاية الفقيه أو الفقهاء أو ولاية الأمة؟</w:t>
      </w:r>
      <w:bookmarkEnd w:id="135"/>
    </w:p>
    <w:p>
      <w:pPr>
        <w:pStyle w:val="BookText"/>
        <w:rPr/>
      </w:pPr>
      <w:r>
        <w:rPr>
          <w:rFonts w:ascii="Amiri" w:hAnsi="Amiri" w:eastAsia="Amiri" w:cs="Amiri"/>
          <w:color w:val="111111"/>
          <w:sz w:val="28"/>
          <w:sz w:val="28"/>
          <w:szCs w:val="28"/>
          <w:rtl w:val="true"/>
          <w:lang w:bidi="ar-SA"/>
        </w:rPr>
        <w:t>النموذج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ولاية الفقيه أو ولاية الفقهاء التنجيزية أو التعليقية، أو على العكس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ولاية الأمة من دون أن تكون للفقيه ولاية في الشؤون العامة، فإن كلّا منها إطار عام يحدد اتجاه الأمة ومسيرتها على اختلاف ألوانها واتجاهاتها وليس حكماً قائماً بشخص من آحاد المكلفين كما أنها الأساس الذي تبتني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عكسه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والحكومة وهو الإطار العام الاستراتيجي الذي يرسم مسار الأمة في دروب الحياة، وهنا فإننا نطلب من الله تعالى الهداية إلى السداد عند استفراغ الوسع في اكتشاف النظرية العامة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الأمة أو على الأمة، 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النظرية العامة هي حكم نوعي عام عكس الحكم المنصرِف إلى الحكم الفردي الخاص</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5639393_1051229030"/>
      <w:bookmarkStart w:id="137" w:name="_Toc52"/>
      <w:bookmarkEnd w:id="136"/>
      <w:r>
        <w:rPr>
          <w:rtl w:val="true"/>
        </w:rPr>
        <w:t>الأقوال في ولاية الفقيه</w:t>
      </w:r>
      <w:bookmarkEnd w:id="137"/>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رؤوس الأقوال في ولاية الفقيه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ولاية مطلقة للفقيه، وهذا رأي مشهور علماء الشيعة، وإن الولاية هي لعدول المؤمنين أو لأهل الحل والعقد أو للأمة، أو لا ولاية لأحد على أحد أبداً</w:t>
      </w:r>
      <w:r>
        <w:rPr>
          <w:rStyle w:val="FootnoteAnchor"/>
          <w:rtl w:val="true"/>
        </w:rPr>
        <w:footnoteReference w:id="28"/>
      </w:r>
      <w:r>
        <w:rPr>
          <w:rFonts w:ascii="Amiri" w:hAnsi="Amiri" w:eastAsia="Amiri" w:cs="Amiri"/>
          <w:color w:val="111111"/>
          <w:sz w:val="28"/>
          <w:sz w:val="28"/>
          <w:szCs w:val="28"/>
          <w:rtl w:val="true"/>
          <w:lang w:bidi="ar-SA"/>
        </w:rPr>
        <w:t>، كما هو الأصل</w:t>
      </w:r>
      <w:r>
        <w:rPr>
          <w:rStyle w:val="FootnoteAnchor"/>
          <w:rtl w:val="true"/>
        </w:rPr>
        <w:footnoteReference w:id="29"/>
      </w:r>
      <w:r>
        <w:rPr>
          <w:rFonts w:ascii="Amiri" w:hAnsi="Amiri" w:eastAsia="Amiri" w:cs="Amiri"/>
          <w:color w:val="111111"/>
          <w:sz w:val="28"/>
          <w:sz w:val="28"/>
          <w:szCs w:val="28"/>
          <w:rtl w:val="true"/>
          <w:lang w:bidi="ar-SA"/>
        </w:rPr>
        <w:t>، على اختلاف في الآراء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للفقيه الولاية المطلقة، على درجات في حدودها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الولاية المطلقة هي للفقهاء فإن أجمعوا فهو وإلا كان المرجع هو رأي أكثريتهم، وان ولايتهم تنجيزية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للفقهاء لكنها تعليقية بمعنى كونها معلَّقة على رضى الناس، وذلك نظير قاضي التحكيم على القول به فإن القاضي المنصوب من قِبَل الإمام حكمه نافذ وليس للناس نصبه أو عزله، أما قاضي التحكيم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زمن الحضور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رأي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الغيبة أيضاً حيث عجز البعض عن تصوّره زمن الغيبة مع وجود أدلة النصب العامة إذا اشترطنا فيه شروط القاضي المعروفة، أما إذا لم نشترطها فتصوره سهل،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ذلك في مظانه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الرجوع إليه طوعي وليس قهرياً فإذا رضي المتخاصمان به صحّ لهما الرجوع إليه، ثم إنه إذا حكم بينهما فقد قال جمعٌ بنفوذ حكمه وقال جمعٌ بتعليقه أيضاً على رضاهما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رضاهما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التحكيم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قبل الحكم وبعده أو هو شرط قبله فقط ثم إذا حكم نفذ، على الرأيين، وموطن الشاهد هو إنه كما أن ثبوت الحق له في القضاء معلَّق على رضا المتخاصمين به ثم إن نفوذ حكمه بعد ذلك معلَّق أيضاً على رضاهما حسب رأي جمع، فكذلك يجري تصوير الولاية التعليقية للفقيه، فقد ذهب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ولاية الفقيه أو ولاية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تعليقية غير منجّزة</w:t>
      </w:r>
      <w:r>
        <w:rPr>
          <w:rStyle w:val="FootnoteAnchor"/>
          <w:rtl w:val="true"/>
        </w:rPr>
        <w:footnoteReference w:id="30"/>
      </w:r>
      <w:r>
        <w:rPr>
          <w:rFonts w:ascii="Amiri" w:hAnsi="Amiri" w:eastAsia="Amiri" w:cs="Amiri"/>
          <w:color w:val="111111"/>
          <w:sz w:val="28"/>
          <w:sz w:val="28"/>
          <w:szCs w:val="28"/>
          <w:rtl w:val="true"/>
          <w:lang w:bidi="ar-SA"/>
        </w:rPr>
        <w:t>فإذا رضي به</w:t>
      </w:r>
      <w:r>
        <w:rPr>
          <w:rStyle w:val="FootnoteAnchor"/>
          <w:rtl w:val="true"/>
        </w:rPr>
        <w:footnoteReference w:id="31"/>
      </w:r>
      <w:r>
        <w:rPr>
          <w:rFonts w:ascii="IRNazanin" w:hAnsi="IRNazanin" w:eastAsia="IRNazanin"/>
          <w:color w:val="111111"/>
          <w:sz w:val="28"/>
          <w:sz w:val="28"/>
          <w:szCs w:val="28"/>
          <w:rtl w:val="true"/>
          <w:lang w:bidi="fa-IR"/>
        </w:rPr>
        <w:t>أو بهم</w:t>
      </w:r>
      <w:r>
        <w:rPr>
          <w:rStyle w:val="FootnoteAnchor"/>
          <w:rtl w:val="true"/>
        </w:rPr>
        <w:footnoteReference w:id="32"/>
      </w:r>
      <w:r>
        <w:rPr>
          <w:rFonts w:ascii="Amiri" w:hAnsi="Amiri" w:eastAsia="Amiri" w:cs="Amiri"/>
          <w:color w:val="111111"/>
          <w:sz w:val="28"/>
          <w:sz w:val="28"/>
          <w:szCs w:val="28"/>
          <w:rtl w:val="true"/>
          <w:lang w:bidi="ar-SA"/>
        </w:rPr>
        <w:t>الناس كانت له أو لهم الولاية مادام رضا الناس مستمراً أما إذا لم يرضَ الناس بالفقهاء حدوثاً أو بقاءً فلا ولاية لهم عليهم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يعني أنه لا يجوز للفقيه أو الفقهاء فرض أنفسهم بالقوة على الناس بل واجبهم، في زمن الغيبة، الأمر بالمعروف والنهي عن المنكر فقط وليس إسقاط الحكومة وإقامة الحكم الإسلامي أو حتى إعمال الولاية في مساحات معينة حتى </w:t>
      </w:r>
      <w:bookmarkStart w:id="138" w:name="pg7838_70568"/>
    </w:p>
    <w:p>
      <w:pPr>
        <w:pStyle w:val="BookText"/>
        <w:rPr/>
      </w:pPr>
      <w:bookmarkEnd w:id="138"/>
      <w:r>
        <w:rPr>
          <w:rFonts w:ascii="Amiri" w:hAnsi="Amiri" w:eastAsia="Amiri" w:cs="Amiri"/>
          <w:color w:val="111111"/>
          <w:sz w:val="28"/>
          <w:sz w:val="28"/>
          <w:szCs w:val="28"/>
          <w:rtl w:val="true"/>
          <w:lang w:bidi="ar-SA"/>
        </w:rPr>
        <w:t>إذا أمكنهم ذلك مادام لم يرضَ بهم الناس</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5639395_1051229030"/>
      <w:bookmarkStart w:id="140" w:name="_Toc53"/>
      <w:bookmarkEnd w:id="139"/>
      <w:r>
        <w:rPr>
          <w:rtl w:val="true"/>
        </w:rPr>
        <w:t>(</w:t>
      </w:r>
      <w:r>
        <w:rPr>
          <w:rtl w:val="true"/>
        </w:rPr>
        <w:t>ولاية الفقيه</w:t>
      </w:r>
      <w:r>
        <w:rPr>
          <w:rtl w:val="true"/>
        </w:rPr>
        <w:t xml:space="preserve">) </w:t>
      </w:r>
      <w:r>
        <w:rPr>
          <w:rtl w:val="true"/>
        </w:rPr>
        <w:t>عند عرضها على كتاب الله تعالى</w:t>
      </w:r>
      <w:bookmarkEnd w:id="140"/>
    </w:p>
    <w:p>
      <w:pPr>
        <w:pStyle w:val="BookText"/>
        <w:rPr/>
      </w:pPr>
      <w:r>
        <w:rPr>
          <w:rFonts w:ascii="Amiri" w:hAnsi="Amiri" w:eastAsia="Amiri" w:cs="Amiri"/>
          <w:color w:val="111111"/>
          <w:sz w:val="28"/>
          <w:sz w:val="28"/>
          <w:szCs w:val="28"/>
          <w:rtl w:val="true"/>
          <w:lang w:bidi="ar-SA"/>
        </w:rPr>
        <w:t xml:space="preserve">ولا نريد في هذا المبحث الموازنة بين هذه الأقوال ومحاكمة أدلة كل منها، بل مجرد الإشارة المبدئية إلى أن من الثابت أن الروايات المتعارضة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عرضها على الكتاب العزيز وقد ورد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مَرْدُودٌ إِلَى الْكِتَابِ وَالسُّنَّةِ وَكُلُّ حَدِيثٍ لَا يُوَافِقُ كِتَابَ اللَّهِ فَهُوَ زُخْرُفٌ</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أَبِي عُمَيْرٍ، عن هشام بن الحكم وغيرِه،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جَاءَكُمْ عَنِّي يُوَافِقُ كِتَابَ اللَّهِ فَأَنَا قُلْتُهُ وَمَا جَاءَكُمْ يُخَالِفُ كِتَابَ اللَّهِ فَلَمْ أَقُلْهُ</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ورد 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مَا جَاءَكَ فِي رِوَايَةٍ مِنْ بَرٍّ أَوْ فَاجِرٍ يُوَافِقُ الْقُرْآنَ فَخُذْ بِهِ، وَمَا جَاءَكَ فِي رِوَايَةٍ مِنْ بَرٍّ أَوْ فَاجِرٍ يُخَالِفُ الْقُرْآنَ فَلَا تَأْخُذْ بِهِ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وَأَبُو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تُصَدِّقْ عَلَيْنَا إِلَّا بِمَا يُوَافِقُ كِتَابَ اللَّهِ وَسُنَّةَ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Style w:val="FootnoteAnchor"/>
          <w:rtl w:val="true"/>
        </w:rPr>
        <w:footnoteReference w:id="36"/>
      </w:r>
      <w:r>
        <w:rPr>
          <w:rFonts w:ascii="Amiri" w:hAnsi="Amiri" w:eastAsia="Amiri" w:cs="Amiri"/>
          <w:color w:val="111111"/>
          <w:sz w:val="28"/>
          <w:sz w:val="28"/>
          <w:szCs w:val="28"/>
          <w:rtl w:val="true"/>
          <w:lang w:bidi="ar-SA"/>
        </w:rPr>
        <w:t>، فهذه الروايات مطلقة غير خاصة بالخبرين المتعارضين، ومما ورد في المتعارضين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وَرَدَ عَلَيْكُمْ مِنْ خَبَرَيْنِ مُخْتَلِفَيْنِ فَاعْرِضُوهُمَا عَلَى كِتَابِ اللَّهِ فَمَا كَانَ فِي كِتَابِ اللَّهِ مَوْجُوداً </w:t>
      </w:r>
      <w:bookmarkStart w:id="141" w:name="pg7838_70569"/>
    </w:p>
    <w:p>
      <w:pPr>
        <w:pStyle w:val="BookText"/>
        <w:rPr/>
      </w:pPr>
      <w:bookmarkEnd w:id="141"/>
      <w:r>
        <w:rPr>
          <w:rFonts w:ascii="Amiri" w:hAnsi="Amiri" w:eastAsia="Amiri" w:cs="Amiri"/>
          <w:color w:val="111111"/>
          <w:sz w:val="28"/>
          <w:sz w:val="28"/>
          <w:szCs w:val="28"/>
          <w:rtl w:val="true"/>
          <w:lang w:bidi="ar-SA"/>
        </w:rPr>
        <w:t>حَلَالًا أَوْ حَرَاماً فَاتَّبِعُوا مَا وَافَقَ الْكِتَابَ وَمَا لَمْ يَكُنْ فِي الْكِتَابِ فَاعْرِضُوهُ عَلَى سُنَنِ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فِي السُّنَّةِ مَوْجُوداً مَنْهِيّاً عَنْهُ نَهْيَ حَرَامٍ وَمَأْمُوراً بِهِ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حال الروايات هو هذا وإن كانت صحيحة السند في صورة التعارض فقط كما هو مقتضى الرواية الأخيرة أو مطلقاً حتى لو لم يكن تعارض بل كانت قد وصلتنا رواية واحدة مثلاً، كما هو مقتضى إطلاق الرواياتالأولى</w:t>
      </w:r>
      <w:r>
        <w:rPr>
          <w:rStyle w:val="FootnoteAnchor"/>
          <w:rtl w:val="true"/>
        </w:rPr>
        <w:footnoteReference w:id="38"/>
      </w:r>
      <w:r>
        <w:rPr>
          <w:rFonts w:ascii="Amiri" w:hAnsi="Amiri" w:eastAsia="Amiri" w:cs="Amiri"/>
          <w:color w:val="111111"/>
          <w:sz w:val="28"/>
          <w:sz w:val="28"/>
          <w:szCs w:val="28"/>
          <w:rtl w:val="true"/>
          <w:lang w:bidi="ar-SA"/>
        </w:rPr>
        <w:t>فما بالك بالنظريات؟ وعند طرح نظرية شورى الفقهاء ونظرية ولاية الفقيه على الكتاب العزيز نجد نظرية الشورى موافقة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ونظرية الولاية مخالفة، أفلا يكون الكتاب هو المرجع حينئذٍ؟</w:t>
      </w:r>
      <w:r>
        <w:rPr>
          <w:rStyle w:val="FootnoteAnchor"/>
          <w:rtl w:val="true"/>
        </w:rPr>
        <w:footnoteReference w:id="40"/>
      </w:r>
    </w:p>
    <w:p>
      <w:pPr>
        <w:pStyle w:val="Heading6"/>
        <w:numPr>
          <w:ilvl w:val="5"/>
          <w:numId w:val="1"/>
        </w:numPr>
        <w:rPr/>
      </w:pPr>
      <w:bookmarkStart w:id="142" w:name="__RefHeading___Toc5639397_1051229030"/>
      <w:bookmarkStart w:id="143" w:name="_Toc54"/>
      <w:bookmarkEnd w:id="142"/>
      <w:r>
        <w:rPr>
          <w:rtl w:val="true"/>
        </w:rPr>
        <w:t>ولاية الفقيه التنجيزية أو التعليقية</w:t>
      </w:r>
      <w:bookmarkEnd w:id="14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إننا عند طرح نظرية الولاية التعليقية والتنجيزية على الاصول والقواعد العامة، نجد ان الولاية هي خلاف الأصل إذ الأصل أنه لا ولاية لأحد على أحد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الله تعالى فولايته ذاتية لأنه المالك الحقيقي وأما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وسائط الفيض ولا شك في ولايتهم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والقاعدة العامة 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على أموالهم وأنفسهم وحقوقهم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فمدِّعي الولاية التنجيزية على الناس هو المطالَب بالدليل، وأما التعليقية فعلى الأصل إذ للناس أن يسلِّطوا على أنفسهم من جَمَع الشرائط بالحدود التي يقررونها، فإن ذلك من فروع سلطنتهم على </w:t>
      </w:r>
      <w:bookmarkStart w:id="144" w:name="pg7838_70570"/>
    </w:p>
    <w:p>
      <w:pPr>
        <w:pStyle w:val="BookText"/>
        <w:rPr/>
      </w:pPr>
      <w:bookmarkEnd w:id="144"/>
      <w:r>
        <w:rPr>
          <w:rFonts w:ascii="Amiri" w:hAnsi="Amiri" w:eastAsia="Amiri" w:cs="Amiri"/>
          <w:color w:val="111111"/>
          <w:sz w:val="28"/>
          <w:sz w:val="28"/>
          <w:szCs w:val="28"/>
          <w:rtl w:val="true"/>
          <w:lang w:bidi="ar-SA"/>
        </w:rPr>
        <w:t xml:space="preserve">أنفسهم، وقد فصلنا الكلام عن ذلك وما قد يورد عليه والأجوبة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 والقيادات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الكثير من الفقهاء إلى عدم إجراء الحدود في زمن الغيبة وإن إجراءها خاص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بالأعم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6"/>
        <w:numPr>
          <w:ilvl w:val="5"/>
          <w:numId w:val="1"/>
        </w:numPr>
        <w:rPr/>
      </w:pPr>
      <w:bookmarkStart w:id="145" w:name="__RefHeading___Toc5639399_1051229030"/>
      <w:bookmarkStart w:id="146" w:name="_Toc55"/>
      <w:bookmarkEnd w:id="145"/>
      <w:r>
        <w:rPr>
          <w:rtl w:val="true"/>
        </w:rPr>
        <w:t>فما هو الصراط المستقيم في ذلك؟</w:t>
      </w:r>
      <w:bookmarkEnd w:id="146"/>
    </w:p>
    <w:p>
      <w:pPr>
        <w:pStyle w:val="BookText"/>
        <w:rPr/>
      </w:pPr>
      <w:r>
        <w:rPr>
          <w:rFonts w:ascii="Amiri" w:hAnsi="Amiri" w:eastAsia="Amiri" w:cs="Amiri"/>
          <w:color w:val="111111"/>
          <w:sz w:val="28"/>
          <w:sz w:val="28"/>
          <w:szCs w:val="28"/>
          <w:rtl w:val="true"/>
          <w:lang w:bidi="ar-SA"/>
        </w:rPr>
        <w:t>وبيت القصيد وموضع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الفقيه إذا تفرغ لاستنباط النظرية العامة للشريعة المقدسة في ولاية الفقيه وكونها للفقيه الواحد أو لمجموع الفقهاء وأنها تعليقية أو تنجيزية فإن عليه أولاً أن يستعين بالله تعالى لإرشاده إلى الصراط المستقيم وهو ولاية الفقيه أو عدمها، وعلى تقديرها فهل هي للفقيه أو للفقهاء؟ ثم هل هي تنجيزية أو تعليقية؟ وعليه أن يفرِّغ ذهنه منالسوابق المعرفية والمواقف المسبقة وأن يُسلِس قياده لدى دراسة فقه الآيات والروايات ويستسلم لها، لا أن يحمل آراءه على الكتاب والسنة فإذا أخلص الدعاء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أحرى بأن يرشده الرب الكريم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سبق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الطريق ومعرفة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الرواية، فهل ولاية الفقيه هي الطريق إلى رضا الله تعالى؟ أم شورى الفقهاء التعليقية أو التنجيزية؟ أو عدم الولاية مطلقاً؟</w:t>
      </w:r>
    </w:p>
    <w:p>
      <w:pPr>
        <w:pStyle w:val="Heading6"/>
        <w:numPr>
          <w:ilvl w:val="5"/>
          <w:numId w:val="1"/>
        </w:numPr>
        <w:rPr/>
      </w:pPr>
      <w:bookmarkStart w:id="147" w:name="__RefHeading___Toc5639401_1051229030"/>
      <w:bookmarkStart w:id="148" w:name="_Toc56"/>
      <w:bookmarkEnd w:id="147"/>
      <w:r>
        <w:rPr>
          <w:rtl w:val="true"/>
        </w:rPr>
        <w:t>الحكومة الوطنية أو الدينية المستبدة أو الشورية؟</w:t>
      </w:r>
      <w:bookmarkEnd w:id="148"/>
    </w:p>
    <w:p>
      <w:pPr>
        <w:pStyle w:val="BookText"/>
        <w:rPr/>
      </w:pPr>
      <w:r>
        <w:rPr>
          <w:rFonts w:ascii="Amiri" w:hAnsi="Amiri" w:eastAsia="Amiri" w:cs="Amiri"/>
          <w:color w:val="111111"/>
          <w:sz w:val="28"/>
          <w:sz w:val="28"/>
          <w:szCs w:val="28"/>
          <w:rtl w:val="true"/>
          <w:lang w:bidi="ar-SA"/>
        </w:rPr>
        <w:t>النموذج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السليمة في الحكومة الدينية، فإنها أيضاً مما تستدعي الالتجاء إلى الله تعالى في إلهام الصواب عند استفراغ الوسع في استنباطها من الأدلة الشرعية، وذلك لأن الآراء الرئيسية متعددة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عدد من الأعاظم من حرمة إقامة الحكومة </w:t>
      </w:r>
    </w:p>
    <w:p>
      <w:pPr>
        <w:pStyle w:val="BookText"/>
        <w:rPr/>
      </w:pPr>
      <w:r>
        <w:rPr>
          <w:rFonts w:ascii="Amiri" w:hAnsi="Amiri" w:eastAsia="Amiri" w:cs="Amiri"/>
          <w:color w:val="111111"/>
          <w:sz w:val="28"/>
          <w:sz w:val="28"/>
          <w:szCs w:val="28"/>
          <w:rtl w:val="true"/>
          <w:lang w:bidi="ar-SA"/>
        </w:rPr>
        <w:t>الدينية في زمن الغيبة وأن هذا المقام خاص بالإمام واستندوا إلى روايات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رَايَةٍ تُرْفَعُ قَبْلَ قِيَامِ الْقَائِمِ فَصَاحِبُهَا طَاغُوتٌ يُعْبَدُ مِنْ دُونِ اللَّهِ عَزَّ وَجَلَّ</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وغير ذلك، بل قالوا بأن الأدلة دلت على حرمة إقامة الحدود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إحدى شؤون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الغيبة فكيف بالحكومة؟</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المستفاد من الروايات أن سلبيات الحكومة الدينية، وإن كانت مستقيمة صالحة فرضاً، هي أكثر من حيث المجموع من إيجابياتها ليس فقط بلحاظ تموجاتها السلبية على عامة الناس إذ لا يستسيغون مرّ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أنه الحق وإن تشخيص الحكومة الإسلامية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لو فرض أن هذه الحكومة الدينية في هذه الحقبة الزمنية كانت ناجحة، إلا أن الروايات الشريفة حرّمت الحكم الديني في زمن الغيبة بنحو القضية الحقيقية نظراً للحكمة العامة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فتح هذا الباب يؤدي إلى تسلط حكومات باسم الدين على رقاب الناس وظلمهم لهم بشعارات دينية في الأعمّ الأغلب، وإن ذلك لا يشفع لتجويز إقامة حكومة دينية حتى استثناءً؛ وذلك نظراًلقاعدة سنّ القانون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يدور مدارها الحكم وجوداً وعدماً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الرأي الأول، والبديل الذي يطرحه أصحاب هذا الرأي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الوطنية</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إقامة الدولة الدينية مطلوب إما على نحو الاستحباب أو على نحو الوجوب، لمن يقدر عليها، واختلف أصحاب هذا الرأي إلى مدرستين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المدرسة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الحكومة الدينية يجب ان تكون شورية فيحرم الاستبداد باسم الدين، بل ذهب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الأعلام إلى أنه من </w:t>
      </w:r>
      <w:bookmarkStart w:id="149" w:name="pg7838_70572"/>
    </w:p>
    <w:p>
      <w:pPr>
        <w:pStyle w:val="BookText"/>
        <w:rPr/>
      </w:pPr>
      <w:bookmarkEnd w:id="149"/>
      <w:r>
        <w:rPr>
          <w:rFonts w:ascii="Amiri" w:hAnsi="Amiri" w:eastAsia="Amiri" w:cs="Amiri"/>
          <w:color w:val="111111"/>
          <w:sz w:val="28"/>
          <w:sz w:val="28"/>
          <w:szCs w:val="28"/>
          <w:rtl w:val="true"/>
          <w:lang w:bidi="ar-SA"/>
        </w:rPr>
        <w:t>الكبائر وأن الفقيه إذا استبد بالأمر سقط عن العدالة وزالت ولايته ووجب على المسلمين إسقاطه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المدرسة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الحكومة الدينية هي حكومة استبدادية، فللحاكم المسلم أو الشيعي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البوذي أو المسيحي أو اليهودي، وهكذا في سائر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يفعل ما يرتأيه سواء أرضى الناس أم لا</w:t>
      </w:r>
      <w:r>
        <w:rPr>
          <w:rFonts w:eastAsia="Amiri" w:cs="Amiri" w:ascii="Amiri" w:hAnsi="Amiri"/>
          <w:color w:val="111111"/>
          <w:sz w:val="28"/>
          <w:szCs w:val="28"/>
          <w:rtl w:val="true"/>
          <w:lang w:bidi="ar-SA"/>
        </w:rPr>
        <w:t>.</w:t>
      </w:r>
    </w:p>
    <w:p>
      <w:pPr>
        <w:pStyle w:val="Heading6"/>
        <w:numPr>
          <w:ilvl w:val="5"/>
          <w:numId w:val="1"/>
        </w:numPr>
        <w:rPr/>
      </w:pPr>
      <w:bookmarkStart w:id="150" w:name="__RefHeading___Toc5639403_1051229030"/>
      <w:bookmarkStart w:id="151" w:name="_Toc57"/>
      <w:bookmarkEnd w:id="150"/>
      <w:r>
        <w:rPr>
          <w:rtl w:val="true"/>
        </w:rPr>
        <w:t>فما هو الصراط المستقيم في ذلك؟</w:t>
      </w:r>
      <w:bookmarkEnd w:id="151"/>
    </w:p>
    <w:p>
      <w:pPr>
        <w:pStyle w:val="BookText"/>
        <w:rPr/>
      </w:pPr>
      <w:r>
        <w:rPr>
          <w:rFonts w:ascii="Amiri" w:hAnsi="Amiri" w:eastAsia="Amiri" w:cs="Amiri"/>
          <w:color w:val="111111"/>
          <w:sz w:val="28"/>
          <w:sz w:val="28"/>
          <w:szCs w:val="28"/>
          <w:rtl w:val="true"/>
          <w:lang w:bidi="ar-SA"/>
        </w:rPr>
        <w:t xml:space="preserve">وموضع الشاهد ليس الآن المحاكمة بين هذه الأقوال، بل الشاهد إن أية واحدة من هذه النظريات اخترناها فإنها تترك تأثيرات عميقة وواسعة جداً على مصائر عامة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السنة أو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هذه الحقبة الزمنية الخاصة بل تمتد إلى أعماق مجاهيل الزمن المستقبلي أيضاً، فما هو الصراط المستقيم منها إذاً؟</w:t>
      </w:r>
    </w:p>
    <w:p>
      <w:pPr>
        <w:pStyle w:val="BookText"/>
        <w:rPr/>
      </w:pPr>
      <w:r>
        <w:rPr>
          <w:rFonts w:ascii="Amiri" w:hAnsi="Amiri" w:eastAsia="Amiri" w:cs="Amiri"/>
          <w:color w:val="111111"/>
          <w:sz w:val="28"/>
          <w:sz w:val="28"/>
          <w:szCs w:val="28"/>
          <w:rtl w:val="true"/>
          <w:lang w:bidi="ar-SA"/>
        </w:rPr>
        <w:t xml:space="preserve">وقد سبق أن الصراط المستقيم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إقامة الحكم الديني من الدين؟ أو هو على النقيض من أحكامه؟ وهل هو الطريق إلى مرضاة الله تعالى؟ أو انه على النقيض من ذلك؟</w:t>
      </w:r>
    </w:p>
    <w:p>
      <w:pPr>
        <w:pStyle w:val="Heading6"/>
        <w:numPr>
          <w:ilvl w:val="5"/>
          <w:numId w:val="1"/>
        </w:numPr>
        <w:rPr/>
      </w:pPr>
      <w:bookmarkStart w:id="152" w:name="__RefHeading___Toc5639405_1051229030"/>
      <w:bookmarkStart w:id="153" w:name="_Toc58"/>
      <w:bookmarkEnd w:id="152"/>
      <w:r>
        <w:rPr/>
        <w:t>5</w:t>
      </w:r>
      <w:r>
        <w:rPr>
          <w:rtl w:val="true"/>
        </w:rPr>
        <w:t xml:space="preserve">) </w:t>
      </w:r>
      <w:r>
        <w:rPr>
          <w:rtl w:val="true"/>
        </w:rPr>
        <w:t>الهداية في دائرة القيادة الإسلامية</w:t>
      </w:r>
      <w:bookmarkEnd w:id="153"/>
    </w:p>
    <w:p>
      <w:pPr>
        <w:pStyle w:val="Heading6"/>
        <w:numPr>
          <w:ilvl w:val="5"/>
          <w:numId w:val="1"/>
        </w:numPr>
        <w:rPr/>
      </w:pPr>
      <w:bookmarkStart w:id="154" w:name="__RefHeading___Toc5639407_1051229030"/>
      <w:bookmarkStart w:id="155" w:name="_Toc59"/>
      <w:bookmarkEnd w:id="154"/>
      <w:r>
        <w:rPr>
          <w:rtl w:val="true"/>
        </w:rPr>
        <w:t>اشارة</w:t>
      </w:r>
      <w:bookmarkEnd w:id="15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القيادة هي أقرب الطرق إلى الجنّة أو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العكس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الطرق إلى النار، 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صِنْفَانِ مِنْ أُمَّتِي إِذَا صَلَحَا صَلَحَتْ أُمَّتِي وَإِذَا فَسَدَا فَسَدَتْ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الْفُقَهَاءُ وَالْأُمَرَاءُ</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يَدْعُونَ إِلَى النَّارِ وَيَوْمَ الْقِيَامَةِ لَا يُنصَرُونَ</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وفي المقابل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وَجَعَلْنَاهُمْ أَئِمَّةً يَهْدُونَ بِأَمْرِنَا وَأَوْحَيْنَا إِلَيْهِمْ فِعْلَ </w:t>
      </w:r>
      <w:bookmarkStart w:id="156" w:name="pg7838_70573"/>
    </w:p>
    <w:p>
      <w:pPr>
        <w:pStyle w:val="BookText"/>
        <w:rPr/>
      </w:pPr>
      <w:bookmarkEnd w:id="156"/>
      <w:r>
        <w:rPr>
          <w:rFonts w:ascii="Amiri" w:hAnsi="Amiri" w:eastAsia="Amiri" w:cs="Amiri"/>
          <w:color w:val="111111"/>
          <w:sz w:val="28"/>
          <w:sz w:val="28"/>
          <w:szCs w:val="28"/>
          <w:rtl w:val="true"/>
          <w:lang w:bidi="ar-SA"/>
        </w:rPr>
        <w:t>الْخَيْرَاتِ وَإِقَامَ الصَّلَاةِ وَإِيتَاء الزَّكَاةِ وَكَانُوا لَنَا عَابِدِينَ</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عن القادة، واما عن الناس فالروايات كثيرة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أَصْغَى إِلَى نَاطِقٍ فَقَدْ عَبَدَهُ فَإِنْ كَانَ النَّاطِقُ يُؤَدِّي عَنِ اللَّهِ عَزَّ وَجَلَّ فَقَدْ عَبَدَ اللَّهَ وَإِنْ كَانَ النَّاطِقُ يُؤَدِّي عَنِ الشَّيْطَانِ فَقَدْ عَبَدَ الشَّيْطَانَ</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أردنا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فعلينا أن نتبع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سَاسَةَ الْعِبَادِ وَأَرْكَانَ الْبِلَادِ وَأَبْوَابَ الْإِيمَانِ وَأُمَنَاءَ الرَّحْمَنِ وَسُلَالَةَ النَّبِيِّينَ وَصَفْوَةَ الْمُرْسَلِينَ وَعِتْرَةَ خِيَرَةِ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الْهُدَى وَمَصَابِيحِ الدُّجَى وَأَعْلَامِ التُّقَى وَذَوِي النُّهَى وَأُولِي الْحِجَى وَكَهْفِ الْوَرَى وَوَرَثَةِ الْأَنْبِيَاءِ وَالْمَثَلِ الْأَعْلَى وَالدَّعْوَةِ الْحُسْنَى وَحُجَجِ اللَّهِ عَلَى أَهْلِ الدُّنْيَا وَالْآخِرَةِ وَالْأُولَى وَرَحْمَةُ اللَّهِ وَبَرَكَاتُه</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 xml:space="preserve">وهم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بعدهم وكلاؤهم المراجع جامعي الشرائط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طيف واسع جداً، والقيادة ذات مستويات متنوعة مختلفة إذ تتسع لتشمل قادة الدول والأحزاب والمنظمات والجمعيات والحوزات والجامعات وغيرها</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5639409_1051229030"/>
      <w:bookmarkStart w:id="158" w:name="_Toc60"/>
      <w:bookmarkEnd w:id="157"/>
      <w:r>
        <w:rPr>
          <w:rtl w:val="true"/>
        </w:rPr>
        <w:t>الرقابة على القادة والحكام فريضة إلهية</w:t>
      </w:r>
      <w:bookmarkEnd w:id="15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ذلك فإن من أهم الواجبات أن تفرض الأمة والجماعات والشعوب والأفراد أكبر الرقابة على القادة بمختلف مستوياتهم، فإن القائد وإن فرض عادلاً ورعاً تقياً إلا أن خطر السقوط المدوّي والانحراف كبير جداً؛ إذ إن القدرة طبيعتها الطغيان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لَيَطْغَى</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 xml:space="preserve">وقال جل </w:t>
      </w:r>
    </w:p>
    <w:p>
      <w:pPr>
        <w:pStyle w:val="BookText"/>
        <w:rPr/>
      </w:pP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أَتَوَاصَوْا بِهِ بَلْ هُمْ قَوْمٌ طَاغُونَ</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كان أمير المؤمنين وسيد الموحدين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عصمته القطعية بنص الكتاب ومتواتر الروايات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فَإِنِّي لَسْتُ فِي نَفْسِي بِفَوْقِ أَنْ أُخْطِئَ وَ لَا آمَنُ ذَلِكَ مِنْ فِعْلِي إِلَّا أَنْ يَكْفِيَ اللَّهُ مِنْ نَفْسِي مَا هُوَ أَمْلَكُ بِهِ مِنِّي فَإِنَّمَا أَنَا وَ أَنْتُمْ عَبِيدٌ مَمْلُوكُونَ لِرَبٍّ لَا رَبَّ غَيْرُهُ يَمْلِكُ مِنَّا مَا لَا نَمْلِكُ مِنْ أَنْفُسِنَا وَ أَخْرَجَنَا مِمَّا كُنَّا فِيهِ إِلَى مَا صَلَحْنَا عَلَيْهِ فَأَبْدَلَنَا بَعْدَ الضَّلَالَةِ بِالْهُدَى وَ أَعْطَانَا الْبَصِيرَةَ بَعْدَ الْعَمَى</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فما بالك بالغير؟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الواضح أنه صلوات الله عليه معصوم عن الخطأ؛ للآيات البيِّنات والروايات المتواترات على عصمة الرسول والأئمة وفاطمة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والأنبياء جميعاً، ولذا عبّر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العصمة من الله كسائر ما منحه وأعطاه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w:t>
      </w:r>
      <w:r>
        <w:rPr>
          <w:rStyle w:val="FootnoteAnchor"/>
          <w:rtl w:val="true"/>
        </w:rPr>
        <w:footnoteReference w:id="5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ثَبَّتْنَاكَ لَقَدْ كِدتَّ تَرْكَنُ إِلَيْهِمْ شَيْئًا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لَّأَذَقْنَاكَ ضِعْفَ الْحَيَاةِ وَضِعْفَ الْمَمَاتِ ثُمَّ لاَ تَجِدُ لَكَ عَلَيْنَا نَصِيرًا</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لهذا أكّده من جديد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يَكْفِيَ اللَّهُ مِنْ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كفاه بالأدلة القطعية، ومع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ليكون حجة على كافة الحكام الذين لا يتمتعون بالعصمة قطعاً ولم يملّكهم الله من أنفسهم ما هو املك به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كانت الرقابة على القادة والحكام فريضة إلهية لأن بيدهم مقدرات العباد والبلاد، وإذا لم يفعل الناس ذلك فإن مستقبلهم سيكون مظلماً قاتماً كما قال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تَتْرُكُوا الْأَمْرَ بِالْمَعْرُوفِ وَالنَّهْيَ عَنِ </w:t>
      </w:r>
      <w:bookmarkStart w:id="159" w:name="pg7838_70575"/>
    </w:p>
    <w:p>
      <w:pPr>
        <w:pStyle w:val="BookText"/>
        <w:rPr/>
      </w:pPr>
      <w:bookmarkEnd w:id="159"/>
      <w:r>
        <w:rPr>
          <w:rFonts w:ascii="Amiri" w:hAnsi="Amiri" w:eastAsia="Amiri" w:cs="Amiri"/>
          <w:color w:val="111111"/>
          <w:sz w:val="28"/>
          <w:sz w:val="28"/>
          <w:szCs w:val="28"/>
          <w:rtl w:val="true"/>
          <w:lang w:bidi="ar-SA"/>
        </w:rPr>
        <w:t>الْمُنْكَرِ فَيُوَلِّيَ اللَّهُ أَمْرَكُمْ شِرَارَكُمْ ثُمَّ تَدْعُونَ فَلَا يُسْتَجَابُ لَكُم</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الطبيعي إن القائد الإسلامي، على أي مستوى كان بدءً من الحاكم الأموي وصولاً إلى الحاكم الوهابي، يستخدم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ممنهج ومكثف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الطرق لإضفاء الشرعية على قراراته بل إنه يستخدم طرقاً مبتكرة في التضليل والتنويم المغناطيسي الجماعي بل قد يتسلح حتى بسلاح الكرامات التي يصطنعها له بطانته أو التي يختلقها بشكل أو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ولنضرب لذلك مثلاً يعد من أروع الأمثلة المعبّرة عن عمق خطورة التلفع برداء الدين لتكريس دعائم السلطة الدينية وإحكام القبضة على قلوب البسطاء من عامة الناس</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5639411_1051229030"/>
      <w:bookmarkStart w:id="161" w:name="_Toc61"/>
      <w:bookmarkEnd w:id="160"/>
      <w:r>
        <w:rPr>
          <w:rtl w:val="true"/>
        </w:rPr>
        <w:t>حسن الصباح في امبراطورية الرعب والدهاء وغطاء الشرعية</w:t>
      </w:r>
      <w:r>
        <w:rPr>
          <w:rtl w:val="true"/>
        </w:rPr>
        <w:t>!</w:t>
      </w:r>
      <w:bookmarkEnd w:id="161"/>
    </w:p>
    <w:p>
      <w:pPr>
        <w:pStyle w:val="BookText"/>
        <w:rPr/>
      </w:pPr>
      <w:r>
        <w:rPr>
          <w:rFonts w:ascii="Amiri" w:hAnsi="Amiri" w:eastAsia="Amiri" w:cs="Amiri"/>
          <w:color w:val="111111"/>
          <w:sz w:val="28"/>
          <w:sz w:val="28"/>
          <w:szCs w:val="28"/>
          <w:rtl w:val="true"/>
          <w:lang w:bidi="ar-SA"/>
        </w:rPr>
        <w:t xml:space="preserve">فقد ظهر في التاريخ وفي نهايات القرن الحادي عشر الميلادي وبالضبط من العام </w:t>
      </w:r>
      <w:r>
        <w:rPr>
          <w:rFonts w:eastAsia="Amiri" w:cs="Amiri" w:ascii="Amiri" w:hAnsi="Amiri"/>
          <w:color w:val="111111"/>
          <w:sz w:val="28"/>
          <w:szCs w:val="28"/>
          <w:lang w:bidi="ar-SA"/>
        </w:rPr>
        <w:t>1080</w:t>
      </w:r>
      <w:r>
        <w:rPr>
          <w:rFonts w:ascii="Amiri" w:hAnsi="Amiri" w:eastAsia="Amiri" w:cs="Amiri"/>
          <w:color w:val="111111"/>
          <w:sz w:val="28"/>
          <w:sz w:val="28"/>
          <w:szCs w:val="28"/>
          <w:rtl w:val="true"/>
          <w:lang w:bidi="ar-SA"/>
        </w:rPr>
        <w:t xml:space="preserve">م، قائد إسلامي بارز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يراه 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استطاع أن يقيم دولة فتية تحدّت الامبراطوريات الكبرى والحكومات القوية المحيطة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الفاطميين في مصر وخلفاء بني العباس والسلاجقة والزنكيين والأيوبيين والخوارزميين وحتى الصليبيين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والغريب أن هذه الدولة الفتية استطاعت تحدي كافة هذه الدول واستمرت مع ذلك فترة طويلة جداً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مؤسسة هذه الدولة هو حسن الصباح والذي كان من الطائفة الإسماعيلية النزارية</w:t>
      </w:r>
      <w:r>
        <w:rPr>
          <w:rStyle w:val="FootnoteAnchor"/>
          <w:rtl w:val="true"/>
        </w:rPr>
        <w:footnoteReference w:id="55"/>
      </w:r>
      <w:r>
        <w:rPr>
          <w:rFonts w:ascii="Amiri" w:hAnsi="Amiri" w:eastAsia="Amiri" w:cs="Amiri"/>
          <w:color w:val="111111"/>
          <w:sz w:val="28"/>
          <w:sz w:val="28"/>
          <w:szCs w:val="28"/>
          <w:rtl w:val="true"/>
          <w:lang w:bidi="ar-SA"/>
        </w:rPr>
        <w:t xml:space="preserve">والذي هاجر من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إيران وبذل جهوداً كبرى لنشر دعوته في بلاد الديلم وفارس وأصفهان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قام بدراسة معمقة لأوضاع البلاد الإسلامية توصل إلى استراتيجيات مذهلة مكّنته من تأسيس دولة </w:t>
      </w:r>
      <w:bookmarkStart w:id="162" w:name="pg7838_70576"/>
    </w:p>
    <w:p>
      <w:pPr>
        <w:pStyle w:val="BookText"/>
        <w:rPr/>
      </w:pPr>
      <w:bookmarkEnd w:id="162"/>
      <w:r>
        <w:rPr>
          <w:rFonts w:ascii="Amiri" w:hAnsi="Amiri" w:eastAsia="Amiri" w:cs="Amiri"/>
          <w:color w:val="111111"/>
          <w:sz w:val="28"/>
          <w:sz w:val="28"/>
          <w:szCs w:val="28"/>
          <w:rtl w:val="true"/>
          <w:lang w:bidi="ar-SA"/>
        </w:rPr>
        <w:t>استمرت مدة قرنين من الزمن</w:t>
      </w:r>
      <w:r>
        <w:rPr>
          <w:rFonts w:eastAsia="Amiri" w:cs="Amiri" w:ascii="Amiri" w:hAnsi="Amiri"/>
          <w:color w:val="111111"/>
          <w:sz w:val="28"/>
          <w:szCs w:val="28"/>
          <w:rtl w:val="true"/>
          <w:lang w:bidi="ar-SA"/>
        </w:rPr>
        <w:t>!!</w:t>
      </w:r>
    </w:p>
    <w:p>
      <w:pPr>
        <w:pStyle w:val="Heading6"/>
        <w:numPr>
          <w:ilvl w:val="5"/>
          <w:numId w:val="1"/>
        </w:numPr>
        <w:rPr/>
      </w:pPr>
      <w:bookmarkStart w:id="163" w:name="__RefHeading___Toc5639413_1051229030"/>
      <w:bookmarkStart w:id="164" w:name="_Toc62"/>
      <w:bookmarkEnd w:id="163"/>
      <w:r>
        <w:rPr>
          <w:rtl w:val="true"/>
        </w:rPr>
        <w:t>قلعة ألموت والانقلاب العسكري</w:t>
      </w:r>
      <w:bookmarkEnd w:id="164"/>
    </w:p>
    <w:p>
      <w:pPr>
        <w:pStyle w:val="BookText"/>
        <w:rPr/>
      </w:pPr>
      <w:r>
        <w:rPr>
          <w:rFonts w:ascii="Amiri" w:hAnsi="Amiri" w:eastAsia="Amiri" w:cs="Amiri"/>
          <w:color w:val="111111"/>
          <w:sz w:val="28"/>
          <w:sz w:val="28"/>
          <w:szCs w:val="28"/>
          <w:rtl w:val="true"/>
          <w:lang w:bidi="ar-SA"/>
        </w:rPr>
        <w:t>في البداية قاده التفكير أنه لا بد أن يختار بقعة جغرافية محصّنة أمام جيوش الأعداء، وقد توصل إلى أن أفضل منطقة هي القِلاع المبنيةً على أعالي الجبال، ومن هنا بدأ رحلة البحث، مباشرة وعبر ثلة من خِيَرة أتباعه، إلى أن توصل إلى أن أفضل قلعة هي قلعة ألَمُوت إذ كانت تلك القلعة عبارة عن حصن منيع مبني على أعالي جبال البرز على ارتفاع ستة آلاف قدم فوق سطح البحر ولم يكن يمكن الوصول إليها إلا عبر طريق جبلي ضيق منحدرٍ صعب المرتقى مما يضطر جيوش الأعداء إذا أرادوا مهاجمة القلعة إلى ان يصعدوا بصعوبة وكأفراد وببطء نحو القلعة، وكان من السهل حينئذٍ اصطيادهم بالنبال والسهام المسمومة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أهم ما يميز القلعة، إلى جوار ذلك، أنها كانت تشرف من الجهة الخلفية التي لا يصل إليها الأعداء، على وادٍ خصب ممتاز للزراعة يمتد إلى ثلاثين ميل طولاً وثلاثة أميال عرضاً، فكان هذا الوادي بمثابة الحديقة الخلفية التي تمدّ سكان القلعة بالغذاء إلى وقت غير محدود فيما إذا حاصر العدو القلعة من الجهة الأمامية وقطع عنها طريق الإمداد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مشكلة القلعة كانت تكمن في أن لها سكّاناً ومالكاً؛ وهنا وفي العام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م وضع حسن الصباح خطة تقضي بتسلل مجموعة من جنوده وضباطه الأشداء إلى القلعة تحت عناوين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فبعضهم عامل وبعضهم تاجر وبعضهم مسافر وهكذا، حتى أحاطوا بأوضاع القلعة خُبراً وعرفوا نقاط القوة والضعف ثم تسلل حسن الصباح بنفسه للقلعة، ووضع خطة دقيقة للقيام بانقلاب عسكري على مالكها وحاكمها السابق، وقد نجح الانقلاب العسكري نجاحاً </w:t>
      </w:r>
      <w:bookmarkStart w:id="165" w:name="pg7838_70577"/>
    </w:p>
    <w:p>
      <w:pPr>
        <w:pStyle w:val="BookText"/>
        <w:rPr/>
      </w:pPr>
      <w:bookmarkEnd w:id="165"/>
      <w:r>
        <w:rPr>
          <w:rFonts w:ascii="Amiri" w:hAnsi="Amiri" w:eastAsia="Amiri" w:cs="Amiri"/>
          <w:color w:val="111111"/>
          <w:sz w:val="28"/>
          <w:sz w:val="28"/>
          <w:szCs w:val="28"/>
          <w:rtl w:val="true"/>
          <w:lang w:bidi="ar-SA"/>
        </w:rPr>
        <w:t>مبهراً إذ لم يكن يتوقع أحد من سكان القلعة أبداً ذلك، وهكذا سيطر حسن الصباح على قلعة ألموت وصار سيدها المطلق</w:t>
      </w:r>
      <w:r>
        <w:rPr>
          <w:rFonts w:eastAsia="Amiri" w:cs="Amiri" w:ascii="Amiri" w:hAnsi="Amiri"/>
          <w:color w:val="111111"/>
          <w:sz w:val="28"/>
          <w:szCs w:val="28"/>
          <w:rtl w:val="true"/>
          <w:lang w:bidi="ar-SA"/>
        </w:rPr>
        <w:t>.</w:t>
      </w:r>
    </w:p>
    <w:p>
      <w:pPr>
        <w:pStyle w:val="Heading6"/>
        <w:numPr>
          <w:ilvl w:val="5"/>
          <w:numId w:val="1"/>
        </w:numPr>
        <w:rPr/>
      </w:pPr>
      <w:bookmarkStart w:id="166" w:name="__RefHeading___Toc5639415_1051229030"/>
      <w:bookmarkStart w:id="167" w:name="_Toc63"/>
      <w:bookmarkEnd w:id="166"/>
      <w:r>
        <w:rPr>
          <w:rtl w:val="true"/>
        </w:rPr>
        <w:t>الغصب المقدس</w:t>
      </w:r>
      <w:r>
        <w:rPr>
          <w:rtl w:val="true"/>
        </w:rPr>
        <w:t xml:space="preserve">! </w:t>
      </w:r>
      <w:r>
        <w:rPr>
          <w:rtl w:val="true"/>
        </w:rPr>
        <w:t>رداء الشرعية على السرقة المقنّعة</w:t>
      </w:r>
      <w:r>
        <w:rPr>
          <w:rtl w:val="true"/>
        </w:rPr>
        <w:t>!</w:t>
      </w:r>
      <w:bookmarkEnd w:id="167"/>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تبدأ مرحلة التلبيس والمكر والدهاء لإغواء البسطاء وإحكام السيطرة عليهم، فقد استدعى الصباح حاكم القلعة السابق ودفع له مبلغاً قدره ثلاثة آلاف دينار ذهبي كثمن للقلعة التي اغتصبها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لماذا؟ وهل يجوز الغصب عنوة؟ ثم هل يصبح المال المغصوب حلالاً بمجرد أن تدفع المال لصاحبه حتى إذا كان رافضاً لفكرة البيع بالأساس؟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مقتضيات السياسة المغلفة بغلاف الدين إذ إن التبريرات الشرعية جاهزة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الأهم والمهم العقلي والشرعي اقتضى السيطرة على القلعة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ومع ذلك فإن من اللازم إعطاء مبلغٍ لمالكها كي يطمأن عامة الناس إلى أنه متشرع مقدس 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ما يذكّرنا بما فعله الخوارج إذ بقروا بطن امرأة مسلمة حامل بلا ورع وتقوى ولكنهم احتاطوا في أكل تمرة بدون إذن صاحبه</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5639417_1051229030"/>
      <w:bookmarkStart w:id="169" w:name="_Toc64"/>
      <w:bookmarkEnd w:id="168"/>
      <w:r>
        <w:rPr>
          <w:rtl w:val="true"/>
        </w:rPr>
        <w:t>الخوارج</w:t>
      </w:r>
      <w:r>
        <w:rPr>
          <w:rtl w:val="true"/>
        </w:rPr>
        <w:t xml:space="preserve">: </w:t>
      </w:r>
      <w:r>
        <w:rPr>
          <w:rtl w:val="true"/>
        </w:rPr>
        <w:t>إرهاب وقسوة مع التلفع برداء الدين</w:t>
      </w:r>
      <w:r>
        <w:rPr>
          <w:rtl w:val="true"/>
        </w:rPr>
        <w:t>!</w:t>
      </w:r>
      <w:bookmarkEnd w:id="16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ورد في التاريخ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الخارجة التي خرجت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هم يسيرون فإذا هم برجل يسوق امرأته على حمار له، فعبروا إليه الفرات،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مؤمن،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إنه أمير المؤمنين وأول المسلمين إيمانا بالله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الله بن خباب بن الارت، صاحب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أفزعناك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روع عليك، حدثنا عن أبيك بحديث سمعه من رسول الله، لعل الله أن ينفعنا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حدثني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ستكون فتنة بعدي، يموت فيها قلب الرجل كما يموت بدنه، يمسي مؤمنا ويصبح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الحديث سألناك، والله لنقتلنك قتلة ما قتلناها أحدا، فأخذوه وكتّفوه ثم أقبلوا به وبامرأته وهي حبلى متمّ</w:t>
      </w:r>
      <w:r>
        <w:rPr>
          <w:rStyle w:val="FootnoteAnchor"/>
          <w:rtl w:val="true"/>
        </w:rPr>
        <w:footnoteReference w:id="56"/>
      </w:r>
      <w:r>
        <w:rPr>
          <w:rFonts w:ascii="Amiri" w:hAnsi="Amiri" w:eastAsia="Amiri" w:cs="Amiri"/>
          <w:color w:val="111111"/>
          <w:sz w:val="28"/>
          <w:sz w:val="28"/>
          <w:szCs w:val="28"/>
          <w:rtl w:val="true"/>
          <w:lang w:bidi="ar-SA"/>
        </w:rPr>
        <w:t>، حتى نزلوا تحت نخل فسقطت رطبة منها فأخذها بعضهم فقذفها في فيه، فقال له أحدهم بغير حلٍّ، أو بغير ثمن، أكلتها؟ فألقاها من فيه، ثم اخترط بعضهم سيفه فضرب به خنزيراً لأهل الذمة فقتله، 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الفساد في الأرض، فلقي الرجل صاحب الخنزير فأرضاه من خنزيره، فلما رأى منهم عبد الله بن خباب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كنتم صادقين فيما أرى، ما عليَّ منكم بأس، ووالله ما أحدثت حدثا في الإسلام وإني لمؤمن وقد أمنتموني وقلتم لا روع عليك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فجاؤوا به وبامرأته، فأضجعوه على شفير النهر، على ذلك الخنزير، فذبحوه فسال دمه في الماء، ثم أقبلوا إلى امرأته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امرأة، أما تتّقون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فبقروا بطنها، وقتلوا ثلاثة نسوة فيهم أم سنان قد صحبت النبي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عليّاً خبرهم، فبعث إليهم الحارث بن مرّة، لينظر فيما بلغه من قتل عبد الله بن خباب والنسوة، ويكتب إليه بالأمر، فلما انتهى إليهم ليسائلهم، خرجوا إليه فقتلوه،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تدع هؤلاء القوم وراءنا يخلفوننا في عيالنا وأموالنا، سر بنا إليهم، فإذا فرغنا منهم نهضنا إلى عدونا من أهل الشام</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فلسفة الطغاة والمستبدين والحكام باسم الدين على مرَّ التاريخ هي فلسفة متحدة وواحدة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مصادرة الحقوق وقتل النفوس وخنق المعارضة وكمّ الأفواه باسم الدين وتحت عباءة الشرعية</w:t>
      </w:r>
      <w:r>
        <w:rPr>
          <w:rFonts w:eastAsia="Amiri" w:cs="Amiri" w:ascii="Amiri" w:hAnsi="Amiri"/>
          <w:color w:val="111111"/>
          <w:sz w:val="28"/>
          <w:szCs w:val="28"/>
          <w:rtl w:val="true"/>
          <w:lang w:bidi="ar-SA"/>
        </w:rPr>
        <w:t xml:space="preserve">! </w:t>
      </w:r>
      <w:bookmarkStart w:id="170" w:name="pg7838_70579"/>
    </w:p>
    <w:p>
      <w:pPr>
        <w:pStyle w:val="BookText"/>
        <w:rPr/>
      </w:pPr>
      <w:bookmarkEnd w:id="170"/>
      <w:r>
        <w:rPr>
          <w:rFonts w:ascii="Amiri" w:hAnsi="Amiri" w:eastAsia="Amiri" w:cs="Amiri"/>
          <w:color w:val="111111"/>
          <w:sz w:val="28"/>
          <w:sz w:val="28"/>
          <w:szCs w:val="28"/>
          <w:rtl w:val="true"/>
          <w:lang w:bidi="ar-SA"/>
        </w:rPr>
        <w:t xml:space="preserve">ويُكَبِّرونَ بِأَن قُتِلتَ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بِكَ التَّكبيرَ وَالتَّهليلا</w:t>
      </w:r>
    </w:p>
    <w:p>
      <w:pPr>
        <w:pStyle w:val="BookText"/>
        <w:rPr/>
      </w:pPr>
      <w:r>
        <w:rPr>
          <w:rFonts w:ascii="IRNazanin" w:hAnsi="IRNazanin" w:eastAsia="IRNazanin"/>
          <w:color w:val="111111"/>
          <w:sz w:val="28"/>
          <w:sz w:val="28"/>
          <w:szCs w:val="28"/>
          <w:rtl w:val="true"/>
          <w:lang w:bidi="fa-IR"/>
        </w:rPr>
        <w:t>وهكذا نجد الألقاب والعناوين على مر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 بأمر الله، المعتصم بالله، المستنصر بالله، قائد الأمة، خليفة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ظل الله، ولي الله، خادم الحرمين الشريفين وهكذا</w:t>
      </w:r>
      <w:r>
        <w:rPr>
          <w:rFonts w:eastAsia="IRNazanin" w:cs="IRNazanin"/>
          <w:color w:val="111111"/>
          <w:sz w:val="28"/>
          <w:szCs w:val="28"/>
          <w:rtl w:val="true"/>
          <w:lang w:bidi="fa-IR"/>
        </w:rPr>
        <w:t>.</w:t>
      </w:r>
    </w:p>
    <w:p>
      <w:pPr>
        <w:pStyle w:val="Heading6"/>
        <w:numPr>
          <w:ilvl w:val="5"/>
          <w:numId w:val="1"/>
        </w:numPr>
        <w:rPr/>
      </w:pPr>
      <w:bookmarkStart w:id="171" w:name="__RefHeading___Toc5639419_1051229030"/>
      <w:bookmarkStart w:id="172" w:name="_Toc65"/>
      <w:bookmarkEnd w:id="171"/>
      <w:r>
        <w:rPr>
          <w:rtl w:val="true"/>
        </w:rPr>
        <w:t>استراتيجية الاغتيالات النوعية، والشرعية أيضاً</w:t>
      </w:r>
      <w:r>
        <w:rPr>
          <w:rtl w:val="true"/>
        </w:rPr>
        <w:t>!</w:t>
      </w:r>
      <w:bookmarkEnd w:id="172"/>
    </w:p>
    <w:p>
      <w:pPr>
        <w:pStyle w:val="BookText"/>
        <w:rPr/>
      </w:pPr>
      <w:r>
        <w:rPr>
          <w:rFonts w:ascii="Amiri" w:hAnsi="Amiri" w:eastAsia="Amiri" w:cs="Amiri"/>
          <w:color w:val="111111"/>
          <w:sz w:val="28"/>
          <w:sz w:val="28"/>
          <w:szCs w:val="28"/>
          <w:rtl w:val="true"/>
          <w:lang w:bidi="ar-SA"/>
        </w:rPr>
        <w:t>وعوداً على 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يكرس حسن الصباح دعائم حكومته ويكتسب مزيداً من الشرعية، عَمَدَ إلى استراتيجية فريدة في التاريخ، حيث إنه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حصانة قلعته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يمكنه أن يمتد إلى خارج القلعة مع وجود دولة قوية محيطة به وهي تمتلك من الجيوش والجنود ما لا قِبَل له به، لذلك ابتكر خطة مذهلة في فاعليتها وبساطتها في الوقت نفسه، والخطة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الاغتيالات النوعية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درّب مجموعة مميزة من الشباب الأشداء على فنون القتال كما غرس فيهم روح الجهاد المقدس والشوق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كما تفعله قوى الاستبداد الديني كداعش والقاعدة وغيرهما وتماماً كما تعلّم منه ومن أمثاله مخططوا الغرب الاستراتيجيون، ثم كان يبعثهم نحو الأهداف الكبرى للقضاء عليها بعملية انتحارية نوعية لا تُكلّفه إلا أقل التكاليف الممكنة، وهي خسارة هذا الفدائي وقتله ولا غير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بعث بعض فدائييه فاغتالوا الوزير السلجوقي نظام الملك، وكذلك اغتالوا الخليفة العباسي المسترشد والراشد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زعماء الإرهاب يكتسبون شرعية كبيرة ومصداقية عظيمة لدى اتباعهم إذا نجحوا في اغتيال أعظم شخصيات الأعداء من الدول الأخرى</w:t>
      </w:r>
      <w:r>
        <w:rPr>
          <w:rFonts w:eastAsia="Amiri" w:cs="Amiri" w:ascii="Amiri" w:hAnsi="Amiri"/>
          <w:color w:val="111111"/>
          <w:sz w:val="28"/>
          <w:szCs w:val="28"/>
          <w:rtl w:val="true"/>
          <w:lang w:bidi="ar-SA"/>
        </w:rPr>
        <w:t xml:space="preserve">. </w:t>
      </w:r>
      <w:bookmarkStart w:id="173" w:name="pg7838_70580"/>
    </w:p>
    <w:p>
      <w:pPr>
        <w:pStyle w:val="Heading6"/>
        <w:numPr>
          <w:ilvl w:val="5"/>
          <w:numId w:val="1"/>
        </w:numPr>
        <w:rPr/>
      </w:pPr>
      <w:bookmarkStart w:id="174" w:name="__RefHeading___Toc5639421_1051229030"/>
      <w:bookmarkStart w:id="175" w:name="_Toc66"/>
      <w:bookmarkEnd w:id="173"/>
      <w:bookmarkEnd w:id="174"/>
      <w:r>
        <w:rPr>
          <w:rtl w:val="true"/>
        </w:rPr>
        <w:t>الشرعية للمستبدّ عبر بوابة مقارعة الصليبيين</w:t>
      </w:r>
      <w:r>
        <w:rPr>
          <w:rtl w:val="true"/>
        </w:rPr>
        <w:t>!</w:t>
      </w:r>
      <w:bookmarkEnd w:id="175"/>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تكتسب عند أكثر الناس بمثل ذلك، بل تكتسب بأن يتحول القائد إلى رمز أو أسطورة في محاربة الاستعمار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القوى الصليبية حينذاك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خطّط حسن الصباح لاغتيال قائد قوات الاحتلال لبيت المقدس وهو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يتقاسم مع ريتشارد قلب الأسد، زعامة الصليبيين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وينقل التاريخ أنه أرسل اثنين من فدائييه إلى بيت المقدس فتزييا بزيّ الرهبان وبقيا هنالك لمدة ستة أشهر يتظاهران بالقدس والرهبانية وكان يتجسسان سراً على أوضاع البلاد ويتسقطان الأخبار عن حركة الملك كونراد ويراقبانه عن كثب، ثم بعد هذه المدة الطويلة اكتشفا نقطة ضعف كونراد الأمنية إذ عرفا بعض مواعيد خروجه ودخوله وعدد الحراسات حوله وكيفيتها، ثم إنهما كمنا في طريق عودته في إحدى السكك وساعدهما على ذلك كونهما راهبين معروفين في تلك المنطقة، وعندما جاء الملك راكباً على حصانه مع حرّاسه تقدم أحدهما وبيده رسالة إلى الملك وحيث كان الجنود يعرفونهما بالصلاح والرهبنة لم يتعرضوا لهما ثم بمجرد أن مدّ كونراد يده إليه طعنه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خاصرته، ثم طعنه الآخر بطعنات أخرى، فقتل كونراد على إثر ذلك، وقد قتل الجنود أحد المهاجمين واعتقل الآخر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ولكم أن تتصوّروا كم هو مدى الشرعية التي يحصل عليها من استطاع قتل قائد الصليبيين الذين كانوا أسوأ حالاً عند المسلمين من الصهاينة الآن</w:t>
      </w:r>
      <w:r>
        <w:rPr>
          <w:rFonts w:eastAsia="Amiri" w:cs="Amiri" w:ascii="Amiri" w:hAnsi="Amiri"/>
          <w:color w:val="111111"/>
          <w:sz w:val="28"/>
          <w:szCs w:val="28"/>
          <w:rtl w:val="true"/>
          <w:lang w:bidi="ar-SA"/>
        </w:rPr>
        <w:t>!!</w:t>
      </w:r>
    </w:p>
    <w:p>
      <w:pPr>
        <w:pStyle w:val="Heading6"/>
        <w:numPr>
          <w:ilvl w:val="5"/>
          <w:numId w:val="1"/>
        </w:numPr>
        <w:rPr/>
      </w:pPr>
      <w:bookmarkStart w:id="176" w:name="__RefHeading___Toc5639423_1051229030"/>
      <w:bookmarkStart w:id="177" w:name="_Toc67"/>
      <w:bookmarkEnd w:id="176"/>
      <w:r>
        <w:rPr>
          <w:rtl w:val="true"/>
        </w:rPr>
        <w:t>كيف استبدل الناس مستبداً بطاغية آخر؟</w:t>
      </w:r>
      <w:bookmarkEnd w:id="17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وبغير ذلك وبإرساله الدعاة إلى أطراف البلاد استطاع نشر الدعوة الإسماعيلية في إيران والشام وغيرهما، وقد سيطر أتباعه على طبس وتون </w:t>
      </w:r>
      <w:bookmarkStart w:id="178" w:name="pg7838_70581"/>
    </w:p>
    <w:p>
      <w:pPr>
        <w:pStyle w:val="BookText"/>
        <w:rPr/>
      </w:pPr>
      <w:bookmarkEnd w:id="178"/>
      <w:r>
        <w:rPr>
          <w:rFonts w:ascii="Amiri" w:hAnsi="Amiri" w:eastAsia="Amiri" w:cs="Amiri"/>
          <w:color w:val="111111"/>
          <w:sz w:val="28"/>
          <w:sz w:val="28"/>
          <w:szCs w:val="28"/>
          <w:rtl w:val="true"/>
          <w:lang w:bidi="ar-SA"/>
        </w:rPr>
        <w:t>وشوش ورودبار ومناطق واسعة في خوزستان وفارس وغيرها متحدياً السلاجقة في عمق مملكتهم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هم الذين أعانوهم على بسط سلطتهم وتوسعة حكومتهم لما كانوا يرونه من ظلم السلجوقيين فتوهموا أن النجاة والخلاص في الانضواء تحت راية مستبد آخر يتلفع برداء الجهاد والبطولة والفتوة والحمية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بلغ من مكر القائد حسن الصباح أن اصطنع لنفسه كرامات أذهلت أتباعه وجعلتهم يتحولون إلى دمُى وآلات كآلات الربوت يحرِّكهم كيفما يشاء إذ وثقوا بأنه الإمام الأعظم والقائد الأكبر المرسل من السماء لإنقاذ البشرية</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5639425_1051229030"/>
      <w:bookmarkStart w:id="180" w:name="_Toc68"/>
      <w:bookmarkEnd w:id="179"/>
      <w:r>
        <w:rPr>
          <w:rtl w:val="true"/>
        </w:rPr>
        <w:t>الخدعة الكبرى</w:t>
      </w:r>
      <w:r>
        <w:rPr>
          <w:rtl w:val="true"/>
        </w:rPr>
        <w:t xml:space="preserve">: </w:t>
      </w:r>
      <w:r>
        <w:rPr>
          <w:rtl w:val="true"/>
        </w:rPr>
        <w:t>الجنة الفردوس على الأرض</w:t>
      </w:r>
      <w:r>
        <w:rPr>
          <w:rtl w:val="true"/>
        </w:rPr>
        <w:t>!</w:t>
      </w:r>
      <w:bookmarkEnd w:id="18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جملة حِيَله وخُدَعه التي وجدها الأتباع معجزة كبرى وكرامة عظمى هي أن اقنعهم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بيده يدخل فيها من يشاء ويخرج منها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أنهم بعد أن كانوا يختارون بعض الشباب الأقوياء لتجنيدهم كفدائيين، كانوا يقومون بدايةً بغسيل لأدمغتهم بملأها بمبادئ الإسماعيلية النزارية وقِيمها الصوفية وإنها الطريق الوحيد إلى الله تعالى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عندما كانوا يجدونه مؤهلاً تماماً كانوا يشحذون له سلاحهم الأمضى وهو أنهم كانوا يُسرّون له أن حسن الصباح وشيخ الجبل يملك مفاتيح الجنة وأنه يمكنه أن يرسل الأحياء إليها لساعات أو أيام ثم يرجعهم إلى الدنيا من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كدليل قطعي لا يرقى إليه الشك على أنه الولي الإلهي والقائد الرباني والرسول السماوي، وعندما كانوا يلمسون فيه الدهشة العظمى والشوق الجارف كانوا يَعدِونه بذلك ثم يأخذونه إلى إحدى البيوت الضخمة المعدة لذلك سلفاً وهنالك يسقونه في ضمن الطعام بعض الحشيش المخدر</w:t>
      </w:r>
      <w:r>
        <w:rPr>
          <w:rStyle w:val="FootnoteAnchor"/>
          <w:rtl w:val="true"/>
        </w:rPr>
        <w:footnoteReference w:id="58"/>
      </w:r>
      <w:r>
        <w:rPr>
          <w:rFonts w:ascii="Amiri" w:hAnsi="Amiri" w:eastAsia="Amiri" w:cs="Amiri"/>
          <w:color w:val="111111"/>
          <w:sz w:val="28"/>
          <w:sz w:val="28"/>
          <w:szCs w:val="28"/>
          <w:rtl w:val="true"/>
          <w:lang w:bidi="ar-SA"/>
        </w:rPr>
        <w:t xml:space="preserve">حتى يغيب عن الإحساس ثم ينقلونه إلى </w:t>
      </w:r>
      <w:bookmarkStart w:id="181" w:name="pg7838_70582"/>
    </w:p>
    <w:p>
      <w:pPr>
        <w:pStyle w:val="BookText"/>
        <w:rPr/>
      </w:pPr>
      <w:bookmarkEnd w:id="1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الموعودة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الموعودة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المكر الأعظم الذي خطط له حسن الصباح طويلاً؛ فقد كان قد اختار أرضاً كبيرة جداً واستخدم أفضل المزارعين لصناعة روضة غنّاء في غاية الروعة والجمال كما شق جداول رائعة الحسن ولعله نثر فيها جواهر ودرراً، كما بنى له المهندسون قصراً في غاية الروعة والجمال والبهاء، وكان الفدائي المسكين بعد أن يخدّر كاملاً ينقل إلى هذه الجنة التي كانت تسرح فيها بعض الحوريات الإنسية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كان يعود الفدائي إلى الوعي من جديد كان يذهل إذ يرى نفسه في الجنة وكانت الحوريات يزدنه ذهولاً باصطحابه هنا وهناك ثم، وفي فترات محددة محسوبة بدقة، كن يضعن في طعامه قليلاً من ذلك المخدر بحيث لا يستعيد وعيه تماماً وإلا فلعله كان يدرك الحقيقة رغم إتقان الصنعة وإحكام التدبير، ثم بعد ساعات من التجول في الجنة والتنعم بأنواع نعيمها كنّ يضعن له في الطعام مخدراً أقوى ليغيب عن الوعي فينقلونه إلى المنزل السابق، ثم يذهبون به إلى شيخ الجبل الذي يأمره إذا أراد الذهاب إلى الجنة بأن يقاتل في سبيل الله حتى يقتل، ثم يبعثونه في مهمة انتحارية</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5639427_1051229030"/>
      <w:bookmarkStart w:id="183" w:name="_Toc69"/>
      <w:bookmarkEnd w:id="182"/>
      <w:r>
        <w:rPr>
          <w:rtl w:val="true"/>
        </w:rPr>
        <w:t>التاريخ يعيد نفسه</w:t>
      </w:r>
      <w:bookmarkEnd w:id="183"/>
    </w:p>
    <w:p>
      <w:pPr>
        <w:pStyle w:val="BookText"/>
        <w:rPr/>
      </w:pPr>
      <w:r>
        <w:rPr>
          <w:rFonts w:ascii="Amiri" w:hAnsi="Amiri" w:eastAsia="Amiri" w:cs="Amiri"/>
          <w:color w:val="111111"/>
          <w:sz w:val="28"/>
          <w:sz w:val="28"/>
          <w:szCs w:val="28"/>
          <w:rtl w:val="true"/>
          <w:lang w:bidi="ar-SA"/>
        </w:rPr>
        <w:t xml:space="preserve">والتاريخ يعيد نفسه، ولو بأشكال أخرى؛ وهكذا نجد الآن مثلاً فرقاً ضالة، كمدعي اليمانية، يصورون لاتباعهم أنهم موصولون بحبل السماء بكرامات وهمية يتصورها البسطاء حقيقيةً، مستفيدين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الرياضات الروحية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التنويم المغناطيسي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ومن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الحيل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رابعة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تسخير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خامسة وهكذا، وقد فصلنا الكلام عن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مناشئ الضلال ومباعث 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لقد شكك بعض المؤرخين في صحة الرواية السابقة، لكن الظاهر صحتها بما نعهده من دهاء حسن الصباح وبما نعهده من طريقته الصوفية وبما </w:t>
      </w:r>
      <w:bookmarkStart w:id="184" w:name="pg7838_70583"/>
    </w:p>
    <w:p>
      <w:pPr>
        <w:pStyle w:val="BookText"/>
        <w:rPr/>
      </w:pPr>
      <w:bookmarkEnd w:id="184"/>
      <w:r>
        <w:rPr>
          <w:rFonts w:ascii="Amiri" w:hAnsi="Amiri" w:eastAsia="Amiri" w:cs="Amiri"/>
          <w:color w:val="111111"/>
          <w:sz w:val="28"/>
          <w:sz w:val="28"/>
          <w:szCs w:val="28"/>
          <w:rtl w:val="true"/>
          <w:lang w:bidi="ar-SA"/>
        </w:rPr>
        <w:t>نعهده من مجمل 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الكرامات المزوّرة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أنها كانت على مرّ التاريخ إحدى أهم أسلحة الطغاة المستبدين المتلفعين برداء الدين لإغواء البسطاء والمساكين، ولا نعني بالبسطاء الجهال إذ البساطة ترتبط بالنفس والعقل لا بالعلم، ولعل أستاذاً في الجامعة أو الحوزة أو عالماً في الفيزياء أو الطب أو الهندسة أو الفلسفة والعرفان، يكون بسيطاً تنطلي عليه الخُدُع المتقنة والحِيَل المحكمة فيُسلِس قياده للأئمة الذين يدعون إلى النار وهو يتصورهم من سادات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ربَّنا إليك التجأنا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رب العالمين</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5639429_1051229030"/>
      <w:bookmarkStart w:id="186" w:name="_Toc70"/>
      <w:bookmarkEnd w:id="185"/>
      <w:r>
        <w:rPr/>
        <w:t>6</w:t>
      </w:r>
      <w:r>
        <w:rPr>
          <w:rtl w:val="true"/>
        </w:rPr>
        <w:t xml:space="preserve">) </w:t>
      </w:r>
      <w:r>
        <w:rPr>
          <w:rtl w:val="true"/>
        </w:rPr>
        <w:t>الهداية في دائرة المواقف</w:t>
      </w:r>
      <w:bookmarkEnd w:id="186"/>
    </w:p>
    <w:p>
      <w:pPr>
        <w:pStyle w:val="BookText"/>
        <w:rPr/>
      </w:pPr>
      <w:r>
        <w:rPr>
          <w:rFonts w:ascii="Amiri" w:hAnsi="Amiri" w:eastAsia="Amiri" w:cs="Amiri"/>
          <w:color w:val="111111"/>
          <w:sz w:val="28"/>
          <w:sz w:val="28"/>
          <w:szCs w:val="28"/>
          <w:rtl w:val="true"/>
          <w:lang w:bidi="ar-SA"/>
        </w:rPr>
        <w:t>فإن الإنسان يكون بأمسّ الحاجة إلى هداية الله تعالى وتسديده في كافة المواقف الصعبة خاصة المصيرية منها</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5639431_1051229030"/>
      <w:bookmarkStart w:id="188" w:name="_Toc71"/>
      <w:bookmarkEnd w:id="187"/>
      <w:r>
        <w:rPr>
          <w:rtl w:val="true"/>
        </w:rPr>
        <w:t>الموقف من الحكومات المستبدة الجائرة</w:t>
      </w:r>
      <w:bookmarkEnd w:id="188"/>
    </w:p>
    <w:p>
      <w:pPr>
        <w:pStyle w:val="BookText"/>
        <w:rPr/>
      </w:pPr>
      <w:r>
        <w:rPr>
          <w:rFonts w:ascii="Amiri" w:hAnsi="Amiri" w:eastAsia="Amiri" w:cs="Amiri"/>
          <w:color w:val="111111"/>
          <w:sz w:val="28"/>
          <w:sz w:val="28"/>
          <w:szCs w:val="28"/>
          <w:rtl w:val="true"/>
          <w:lang w:bidi="ar-SA"/>
        </w:rPr>
        <w:t>ومن أهم المواقف التي تبرز فيها الأهمية البالغة للهداية الإلهية المباشرة، الموقف من الحكومات الجائرة والذي يُعدّ على امتداد التاريخ من أصعب المواقف إن لم يكن الأصعب على الإطلاق، ذلك إن الحكومات المستبدة تمتلك الأموال والمناصب والوظائف والإعلام كما تمتلك جمهوراً عريضاً من الغوغاء الذين ينعقون مع كل ناعق، كما أن من يقف أمامها فإن بمقدورها أن تسحقه بلا رحمة، بل وفوق ذلك فإنهم قد يقتلونه بسلاح الشرعية وباسم الإسلام المحمدي الأصيل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ويُكَبِّرونَ بِأَن قُتِلتَ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بِكَ التَّكبيرَ وَالتَّهليلا </w:t>
      </w:r>
      <w:bookmarkStart w:id="189" w:name="pg7838_70584"/>
    </w:p>
    <w:p>
      <w:pPr>
        <w:pStyle w:val="BookText"/>
        <w:rPr/>
      </w:pPr>
      <w:bookmarkEnd w:id="189"/>
      <w:r>
        <w:rPr>
          <w:rFonts w:ascii="Amiri" w:hAnsi="Amiri" w:eastAsia="Amiri" w:cs="Amiri"/>
          <w:color w:val="111111"/>
          <w:sz w:val="28"/>
          <w:sz w:val="28"/>
          <w:szCs w:val="28"/>
          <w:rtl w:val="true"/>
          <w:lang w:bidi="ar-SA"/>
        </w:rPr>
        <w:t>فهم يمتلكون العصى الغليظة والجزرة الحلوة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ويمتلكون أن يحرموا من ينهاهم عن المنكر ولو بأبسط العبارات، من المنبر والمحراب والتدريس والتأليف، أو السفر والحضر والتجارة بل وأي نوع من أنواع المشاركة في الحياة العامة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فإن من الطبيعي أن يصاب الأكثر بالرعب حتى من مجرد التفكير في مقارعة الحاكم الجائر</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5639433_1051229030"/>
      <w:bookmarkStart w:id="191" w:name="_Toc72"/>
      <w:bookmarkEnd w:id="190"/>
      <w:r>
        <w:rPr>
          <w:rtl w:val="true"/>
        </w:rPr>
        <w:t>معادلات وأحكام في العلاقة بالحكام</w:t>
      </w:r>
      <w:bookmarkEnd w:id="191"/>
    </w:p>
    <w:p>
      <w:pPr>
        <w:pStyle w:val="Heading6"/>
        <w:numPr>
          <w:ilvl w:val="5"/>
          <w:numId w:val="1"/>
        </w:numPr>
        <w:rPr/>
      </w:pPr>
      <w:bookmarkStart w:id="192" w:name="__RefHeading___Toc5639435_1051229030"/>
      <w:bookmarkStart w:id="193" w:name="_Toc73"/>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 xml:space="preserve">وعلى ضوء ذلك كان من الضروري الإشارة إلى بعض القواعد العامة والأحكام الهامة التي تحكم معادلة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موجه لكافة الطلاب الكرام والعلماء والأفاضل ولكافة المثقفين والأطباء والمهندسين والصحفيين والجامعيين ولعامة الناس أيضاً، فإن امتحان العلماء والمثقفين وعامة الناس مع الحكام الظلمة والسلطات المستبدة عسير شديد وما أكثر من سقط في هذا الامتحان الصعب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الَّذِينَ مِن قَبْلِهِمْ فَلَيَعْلَمَنَّ اللَّهُ الَّذِينَ صَدَقُوا وَلَيَعْلَمَنَّ الْكَاذِبِينَ</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 xml:space="preserve">بل بلغ الأمر بالناس إلى درجة أن يتظاهروا على سبط رسول الله وأعظم خلائق الله في ذلك العصر متسلحين بسلاح الشرعية الكاذبة التي أضفاها 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سعد وشبث بن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وأضرابهم حتى ورد بفتوى شريح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عن حدّه فقتل بسيف جدّه</w:t>
      </w:r>
      <w:r>
        <w:rPr>
          <w:rFonts w:eastAsia="IRNazanin" w:cs="IRNazanin"/>
          <w:color w:val="111111"/>
          <w:sz w:val="28"/>
          <w:szCs w:val="28"/>
          <w:rtl w:val="true"/>
          <w:lang w:bidi="fa-IR"/>
        </w:rPr>
        <w:t>).</w:t>
      </w:r>
    </w:p>
    <w:p>
      <w:pPr>
        <w:pStyle w:val="Heading6"/>
        <w:numPr>
          <w:ilvl w:val="5"/>
          <w:numId w:val="1"/>
        </w:numPr>
        <w:rPr/>
      </w:pPr>
      <w:bookmarkStart w:id="194" w:name="__RefHeading___Toc5639437_1051229030"/>
      <w:bookmarkStart w:id="195" w:name="_Toc74"/>
      <w:bookmarkEnd w:id="194"/>
      <w:r>
        <w:rPr/>
        <w:t>1</w:t>
      </w:r>
      <w:r>
        <w:rPr>
          <w:rtl w:val="true"/>
        </w:rPr>
        <w:t xml:space="preserve"> - </w:t>
      </w:r>
      <w:r>
        <w:rPr>
          <w:rtl w:val="true"/>
        </w:rPr>
        <w:t>المظلوم أقوى من الظالم دائماً</w:t>
      </w:r>
      <w:bookmarkEnd w:id="195"/>
    </w:p>
    <w:p>
      <w:pPr>
        <w:pStyle w:val="Heading6"/>
        <w:numPr>
          <w:ilvl w:val="5"/>
          <w:numId w:val="1"/>
        </w:numPr>
        <w:rPr/>
      </w:pPr>
      <w:bookmarkStart w:id="196" w:name="__RefHeading___Toc5639439_1051229030"/>
      <w:bookmarkStart w:id="197" w:name="_Toc75"/>
      <w:bookmarkEnd w:id="196"/>
      <w:r>
        <w:rPr>
          <w:rtl w:val="true"/>
        </w:rPr>
        <w:t>اشارة</w:t>
      </w:r>
      <w:bookmarkEnd w:id="19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المعادلات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المظلوم أقوى من الظالم دائماً وإن بدا الظالم منتصراً؛ ذلك ان فوقهما الله تعالى تعالى وقد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الْمَظْلُومِ عَلَى الظَّالِمِ أَشَدُّ مِنْ يَوْمِ </w:t>
      </w:r>
      <w:bookmarkStart w:id="198" w:name="pg7838_70585"/>
    </w:p>
    <w:p>
      <w:pPr>
        <w:pStyle w:val="BookText"/>
        <w:rPr/>
      </w:pPr>
      <w:bookmarkEnd w:id="198"/>
      <w:r>
        <w:rPr>
          <w:rFonts w:ascii="Amiri" w:hAnsi="Amiri" w:eastAsia="Amiri" w:cs="Amiri"/>
          <w:color w:val="111111"/>
          <w:sz w:val="28"/>
          <w:sz w:val="28"/>
          <w:szCs w:val="28"/>
          <w:rtl w:val="true"/>
          <w:lang w:bidi="ar-SA"/>
        </w:rPr>
        <w:t>الظَّالِمِ عَلَى الْمَظْلُومِ</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مَظْلِمَةٍ أَشَدَّ مِنْ مَظْلِمَةٍ لَا يَجِدُ صَاحِبُهَا عَلَيْهَا عَوْناً إِلَّا اللَّهَ عَزَّ وَجَلَّ</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أَوْحَى إِلَى نَبِيٍّ مِنْ أَنْبِيَائِهِ فِي مَمْلَكَةِ جَبَّارٍ مِنَ الْجَبَّارِينَ أَنِ ائْتِ هَذَا الْجَبَّارَ فَقُلْ لَهُ إِنَّنِي لَمْ أَسْتَعْمِلْكَ عَلَى سَفْكِ الدِّمَاءِ وَاتِّخَاذِ الْأَمْوَالِ وَإِنَّمَا اسْتَعْمَلْتُكَ لِتَكُفَّ عَنِّي أَصْوَاتَ الْمَظْلُومِينَ؛ فَإِنِّي لَمْ أَدَعْ ظُلَامَتَهُمْ وَإِنْ كَانُوا كُفَّاراً</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حَضَرَ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ضَمَّنِي إِلَى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أُوصِيكَ بِمَا أَوْصَانِي بِهِ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حَضَرَتْهُ الْوَفَاةُ وَبِمَا ذَكَرَ أَنَّ أَبَاهُ أَوْصَاهُ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إِيَّاكَ وَظُلْمَ مَنْ لَا يَجِدُ عَلَيْكَ نَاصِراً إِلَّا اللَّهَ</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9" w:name="__RefHeading___Toc5639441_1051229030"/>
      <w:bookmarkStart w:id="200" w:name="_Toc76"/>
      <w:bookmarkEnd w:id="199"/>
      <w:r>
        <w:rPr>
          <w:rtl w:val="true"/>
        </w:rPr>
        <w:t xml:space="preserve">عقوبة غريبة لمن رمى الإمام الحسين </w:t>
      </w:r>
      <w:r>
        <w:rPr>
          <w:rtl w:val="true"/>
        </w:rPr>
        <w:t>(</w:t>
      </w:r>
      <w:r>
        <w:rPr>
          <w:rtl w:val="true"/>
        </w:rPr>
        <w:t>علیه السلام</w:t>
      </w:r>
      <w:r>
        <w:rPr>
          <w:rtl w:val="true"/>
        </w:rPr>
        <w:t xml:space="preserve">) </w:t>
      </w:r>
      <w:r>
        <w:rPr>
          <w:rtl w:val="true"/>
        </w:rPr>
        <w:t>بسهم</w:t>
      </w:r>
      <w:bookmarkEnd w:id="20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جاء في التاريخ إن بعض الظلمة من جيش يزيد وبن زياد وعمرو بن سعد رمى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بسهم فحال بينه وبين أن يشرب الماء، والظاهر إن القضية كانت حين سقط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الأرض وقد غطت دماؤه الطاهرة بدنه الزاكي وكان على وشك اللقاء بجبار السماوات والأرض فجاءه أحدهم بماء ليشرب، فرماه ذلك اللعين بسهم فحال بينه وبين شرب الماء، فدعا عليه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أضمِئه</w:t>
      </w:r>
      <w:r>
        <w:rPr>
          <w:rFonts w:eastAsia="IRNazanin" w:cs="IRNazanin"/>
          <w:color w:val="111111"/>
          <w:sz w:val="28"/>
          <w:szCs w:val="28"/>
          <w:rtl w:val="true"/>
          <w:lang w:bidi="fa-IR"/>
        </w:rPr>
        <w:t xml:space="preserve">). </w:t>
      </w:r>
      <w:bookmarkStart w:id="201" w:name="pg7838_70586"/>
    </w:p>
    <w:p>
      <w:pPr>
        <w:pStyle w:val="BookText"/>
        <w:rPr/>
      </w:pPr>
      <w:bookmarkEnd w:id="201"/>
      <w:r>
        <w:rPr>
          <w:rFonts w:ascii="Amiri" w:hAnsi="Amiri" w:eastAsia="Amiri" w:cs="Amiri"/>
          <w:color w:val="111111"/>
          <w:sz w:val="28"/>
          <w:sz w:val="28"/>
          <w:szCs w:val="28"/>
          <w:rtl w:val="true"/>
          <w:lang w:bidi="ar-SA"/>
        </w:rPr>
        <w:t>وبعض الأدعية سرعان ما تستجاب وبعضها يؤخره الله تعالى لأجلٍ، لكنّ الدعاء لا محالة يستجاب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p>
    <w:p>
      <w:pPr>
        <w:pStyle w:val="BookText"/>
        <w:rPr/>
      </w:pPr>
      <w:r>
        <w:rPr>
          <w:rFonts w:ascii="Amiri" w:hAnsi="Amiri" w:eastAsia="Amiri" w:cs="Amiri"/>
          <w:color w:val="111111"/>
          <w:sz w:val="28"/>
          <w:sz w:val="28"/>
          <w:szCs w:val="28"/>
          <w:rtl w:val="true"/>
          <w:lang w:bidi="ar-SA"/>
        </w:rPr>
        <w:t>رَبُّكُمُ ادْعُونِي أَسْتَجِبْ لَكُمْ</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وكان هذا الدعاء على ذلك الظالم مما أسرعت إليه الإجابة، فابتلي بمرض غريب حتى أنه كان يصيح مما يستشعره من الحرارة الشديدة في بطنه ومعدته ومما يتملكه من البرودة الشديد في ظهره، وكان البرد في ظهره والحرّ في بطنه من الشدة حتى إنهم كانوا يضعون الثلج على بطنه ويسلطون على بطنه المراوح ولم يكن ينتفع منها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كانوا يضعون خلف ظهره المصطلى وجمرات النيران المتوقدة حتى يكاد ظهره يحترق ولكن ومع ذلك كان البرد القارس على شدته لا يتغير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إضافة إلى ذلك فقد كان يؤتى بسويق كثير جداً، والسويق هنا يراد به الماء مع الحليب ممزوجاً، فكان يشرب بمقدار ما يشربه خمسة أشخاص وهو مع ذلك يصيح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اهلكني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يجديه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يشرب ويشرب ويشرب حتى انقدّ بطنه وانفجر كما ينقدّ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معادلة من المعادلات</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5639443_1051229030"/>
      <w:bookmarkStart w:id="203" w:name="_Toc77"/>
      <w:bookmarkEnd w:id="202"/>
      <w:r>
        <w:rPr/>
        <w:t>2</w:t>
      </w:r>
      <w:r>
        <w:rPr>
          <w:rtl w:val="true"/>
        </w:rPr>
        <w:t xml:space="preserve"> - </w:t>
      </w:r>
      <w:r>
        <w:rPr>
          <w:rtl w:val="true"/>
        </w:rPr>
        <w:t>التبرير للحاكم الظالم، من الكبائر</w:t>
      </w:r>
      <w:bookmarkEnd w:id="203"/>
    </w:p>
    <w:p>
      <w:pPr>
        <w:pStyle w:val="Heading6"/>
        <w:numPr>
          <w:ilvl w:val="5"/>
          <w:numId w:val="1"/>
        </w:numPr>
        <w:rPr/>
      </w:pPr>
      <w:bookmarkStart w:id="204" w:name="__RefHeading___Toc5639445_1051229030"/>
      <w:bookmarkStart w:id="205" w:name="_Toc78"/>
      <w:bookmarkEnd w:id="204"/>
      <w:r>
        <w:rPr>
          <w:rtl w:val="true"/>
        </w:rPr>
        <w:t>اشارة</w:t>
      </w:r>
      <w:bookmarkEnd w:id="20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التبرير للظالم والحاكم المستبد، حرام بل هو من أشدّ المحرمات، فإن بعض الناس دَرَجَ على اختلاق الأعذار للظالم بدل الانتصار للمظلوم، فإذا رأى عالماً سجن لأنه نطق بالحق ونهى عن المنكر أو مؤمناً حُبس لأنه دافع عن ظلامةٍ من ظلامات الناس، برّر للظالم واعترض على المظلوم لو بمقدار أن الحق عليه أو العتب عليه، وباللهجة الدارجة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يقارع الظالم ولو بنهي عن المنكر وأمر بالمعروف فإنه قد خالف القانون وعرّض نفسه للسجن والأذى فهو الذي قد حفر قبره بيديه فماذا تتوقعون منّا</w:t>
      </w:r>
      <w:r>
        <w:rPr>
          <w:rFonts w:eastAsia="IRNazanin" w:cs="IRNazanin"/>
          <w:color w:val="111111"/>
          <w:sz w:val="28"/>
          <w:szCs w:val="28"/>
          <w:rtl w:val="true"/>
          <w:lang w:bidi="fa-IR"/>
        </w:rPr>
        <w:t xml:space="preserve">! </w:t>
      </w:r>
      <w:bookmarkStart w:id="206" w:name="pg7838_70587"/>
    </w:p>
    <w:p>
      <w:pPr>
        <w:pStyle w:val="Heading6"/>
        <w:numPr>
          <w:ilvl w:val="5"/>
          <w:numId w:val="1"/>
        </w:numPr>
        <w:rPr/>
      </w:pPr>
      <w:bookmarkStart w:id="207" w:name="__RefHeading___Toc5639447_1051229030"/>
      <w:bookmarkStart w:id="208" w:name="_Toc79"/>
      <w:bookmarkEnd w:id="206"/>
      <w:bookmarkEnd w:id="207"/>
      <w:r>
        <w:rPr>
          <w:rtl w:val="true"/>
        </w:rPr>
        <w:t>«</w:t>
      </w:r>
      <w:r>
        <w:rPr>
          <w:rtl w:val="true"/>
        </w:rPr>
        <w:t>مَنْ عَذَرَ ظَالِماً بِظُلْمِهِ سَلَّطَ اللَّهُ عَلَيْهِ مَنْ يَظْلِمُهُ</w:t>
      </w:r>
      <w:r>
        <w:rPr>
          <w:rtl w:val="true"/>
        </w:rPr>
        <w:t>»</w:t>
      </w:r>
      <w:bookmarkEnd w:id="208"/>
    </w:p>
    <w:p>
      <w:pPr>
        <w:pStyle w:val="BookText"/>
        <w:rPr/>
      </w:pPr>
      <w:r>
        <w:rPr>
          <w:rFonts w:ascii="Amiri" w:hAnsi="Amiri" w:eastAsia="Amiri" w:cs="Amiri"/>
          <w:color w:val="111111"/>
          <w:sz w:val="28"/>
          <w:sz w:val="28"/>
          <w:szCs w:val="28"/>
          <w:rtl w:val="true"/>
          <w:lang w:bidi="ar-SA"/>
        </w:rPr>
        <w:t>والغريب إن الله تعالى قد أعدّ العقوبة لمن يعذر الظالم بظلمه، في الدنيا قبل الآخرة، فقد ورد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عَذَرَ ظَالِماً بِظُلْمِهِ سَلَّطَ اللَّهُ عَلَيْهِ مَنْ يَظْلِمُهُ فَإِنْ دَعَا لَمْ يَسْتَجِبْ لَهُ وَلَمْ يَأْجُرْهُ اللَّهُ عَلَى ظُلَامَتِهِ</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فالأثر الوضعي لمن يعذر الظالم في ظلمه هو أن يسلط الله عليه من يظلمه جزاء خذلانه للمظلوم وإعذاره الظالم في ظلمه، وفوق ذلك فإنه لا يعطيه الله أجراً رغم وقوعه مظلوماً مع أن أجر المظلوم عظيم وذلك لمجرد انه أعذر ظالماً يوماً ما في ظلمه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ارْتَكَبَ أَحَداً بِظُلْمٍ بَعَثَ اللَّهُ عَزَّوَجَلَّ عَلَيْهِ مَنْ يَظْلِمُهُ بِمِثْلِهِ أَوْ عَلَى وُلْدِهِ أَوْ عَلَى عَقِبِهِ مِنْ بَعْدِهِ</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حكم من الأحكام مع بعض آثاره الوضعية</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5639449_1051229030"/>
      <w:bookmarkStart w:id="210" w:name="_Toc80"/>
      <w:bookmarkEnd w:id="209"/>
      <w:r>
        <w:rPr/>
        <w:t>3</w:t>
      </w:r>
      <w:r>
        <w:rPr>
          <w:rtl w:val="true"/>
        </w:rPr>
        <w:t xml:space="preserve">- </w:t>
      </w:r>
      <w:r>
        <w:rPr>
          <w:rtl w:val="true"/>
        </w:rPr>
        <w:t>الآثار الأخروية لإعانة الظالم</w:t>
      </w:r>
      <w:bookmarkEnd w:id="210"/>
    </w:p>
    <w:p>
      <w:pPr>
        <w:pStyle w:val="Heading6"/>
        <w:numPr>
          <w:ilvl w:val="5"/>
          <w:numId w:val="1"/>
        </w:numPr>
        <w:rPr/>
      </w:pPr>
      <w:bookmarkStart w:id="211" w:name="__RefHeading___Toc5639451_1051229030"/>
      <w:bookmarkStart w:id="212" w:name="_Toc81"/>
      <w:bookmarkEnd w:id="211"/>
      <w:r>
        <w:rPr>
          <w:rtl w:val="true"/>
        </w:rPr>
        <w:t>اشارة</w:t>
      </w:r>
      <w:bookmarkEnd w:id="212"/>
    </w:p>
    <w:p>
      <w:pPr>
        <w:pStyle w:val="BookText"/>
        <w:rPr/>
      </w:pPr>
      <w:r>
        <w:rPr>
          <w:rFonts w:ascii="Amiri" w:hAnsi="Amiri" w:eastAsia="Amiri" w:cs="Amiri"/>
          <w:color w:val="111111"/>
          <w:sz w:val="28"/>
          <w:sz w:val="28"/>
          <w:szCs w:val="28"/>
          <w:rtl w:val="true"/>
          <w:lang w:bidi="ar-SA"/>
        </w:rPr>
        <w:t>ومن المعادلات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الشريف عما هو مكتوب على الباب الرابع من أبواب جهنم فقد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الْبَابِ الرَّابِعِ مَكْتُوبٌ ثَلَاثُ 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أَذَلَّ اللَّهُ مَنْ أَهَانَ الْإِسْلَامَ، أَذَلَّ اللَّهُ مَنْ أَهَانَ أَهْلَ الْبَيْتِ، أَذَلَّ اللَّهُ مَنْ أَعَانَ الظَّالِمِينَ عَلَى ظُلْمِهِمْ لِلْمَخْلُوقِين</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من الحديث أن هذا الباب الرابع مخصص لدخول هذه الطوائف الثلاثة إلى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أهان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أهان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أعان </w:t>
      </w:r>
      <w:bookmarkStart w:id="213" w:name="pg7838_70588"/>
    </w:p>
    <w:p>
      <w:pPr>
        <w:pStyle w:val="BookText"/>
        <w:rPr/>
      </w:pPr>
      <w:bookmarkEnd w:id="213"/>
      <w:r>
        <w:rPr>
          <w:rFonts w:ascii="Amiri" w:hAnsi="Amiri" w:eastAsia="Amiri" w:cs="Amiri"/>
          <w:color w:val="111111"/>
          <w:sz w:val="28"/>
          <w:sz w:val="28"/>
          <w:szCs w:val="28"/>
          <w:rtl w:val="true"/>
          <w:lang w:bidi="ar-SA"/>
        </w:rPr>
        <w:t>الظالمين على ظلمهم للمخلوقين، فهم جميعاً في موقع واحد من مواقع جهنم</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5639453_1051229030"/>
      <w:bookmarkStart w:id="215" w:name="_Toc82"/>
      <w:bookmarkEnd w:id="214"/>
      <w:r>
        <w:rPr>
          <w:rtl w:val="true"/>
        </w:rPr>
        <w:t>«</w:t>
      </w:r>
      <w:r>
        <w:rPr>
          <w:rtl w:val="true"/>
        </w:rPr>
        <w:t>مَنْ مَدَحَ سُلْطَاناً جَائِراً كَانَ قَرِينَهُ إِلَى النَّارِ</w:t>
      </w:r>
      <w:r>
        <w:rPr>
          <w:rtl w:val="true"/>
        </w:rPr>
        <w:t>»</w:t>
      </w:r>
      <w:bookmarkEnd w:id="215"/>
    </w:p>
    <w:p>
      <w:pPr>
        <w:pStyle w:val="BookText"/>
        <w:rPr/>
      </w:pPr>
      <w:r>
        <w:rPr>
          <w:rFonts w:ascii="Amiri" w:hAnsi="Amiri" w:eastAsia="Amiri" w:cs="Amiri"/>
          <w:color w:val="111111"/>
          <w:sz w:val="28"/>
          <w:sz w:val="28"/>
          <w:szCs w:val="28"/>
          <w:rtl w:val="true"/>
          <w:lang w:bidi="ar-SA"/>
        </w:rPr>
        <w:t>بل وفوق ذلك ورد في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مناهي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مَدَحَ سُلْطَاناً جَائِراً وَتَخَفَّفَ وَتَضَعْضَعَ لَهُ طَمَعاً فِيهِ كَانَ قَرِينَهُ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p>
    <w:p>
      <w:pPr>
        <w:pStyle w:val="BookText"/>
        <w:rPr/>
      </w:pPr>
      <w:r>
        <w:rPr>
          <w:rFonts w:ascii="Amiri" w:hAnsi="Amiri" w:eastAsia="Amiri" w:cs="Amiri"/>
          <w:color w:val="111111"/>
          <w:sz w:val="28"/>
          <w:sz w:val="28"/>
          <w:szCs w:val="28"/>
          <w:rtl w:val="true"/>
          <w:lang w:bidi="ar-SA"/>
        </w:rPr>
        <w:t>تَرْكَنُوا إِلَى الَّذِينَ ظَلَمُوا فَتَمَسَّكُمُ النَّارُ</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دَلَّ جَائِراً عَلَى جَوْرٍ كَانَ قَرِينَ هَامَانَ فِي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تَوَلَّى خُصُومَةَ ظَالِمٍ أَوْ أَعَانَ عَلَيْهَا ثُمَّ نَزَلَ بِهِ مَلَكُ الْمَوْتِ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بِلَعْنَةِ اللَّهِ وَنَارِ جَهَنَّمَ وَبِئْسَ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وَمَنْ عَلَّقَ سَوْطاً بَيْنَ يَدَيْ سُلْطَانٍ جَائِرٍ جَعَلَ اللَّهُ ذَلِكَ السَّوْطَ يَوْمَ الْقِيَامَةِ ثُعْبَاناً مِنَ النَّارِ طُولُهُ سَبْعُونَ ذِرَاعاً يُسَلَّطُ عَلَيْهِ فِي نَارِ جَهَنَّمَ وَبِئْسَ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إجابة الفاسقين إلى طعامهم</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قَنْطَرَةٌ عَلَى الصِّرَاطِ لَا يَجُوزُهَا عَبْدٌ بِمَظْلِمَةٍ</w:t>
      </w:r>
      <w:r>
        <w:rPr>
          <w:rFonts w:eastAsia="Amiri" w:cs="Amiri" w:ascii="Amiri" w:hAnsi="Amiri"/>
          <w:color w:val="111111"/>
          <w:sz w:val="28"/>
          <w:szCs w:val="28"/>
          <w:rtl w:val="true"/>
          <w:lang w:bidi="ar-SA"/>
        </w:rPr>
        <w:t>»</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قاعدة من القواعد</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5639455_1051229030"/>
      <w:bookmarkStart w:id="217" w:name="_Toc83"/>
      <w:bookmarkEnd w:id="216"/>
      <w:r>
        <w:rPr/>
        <w:t>4</w:t>
      </w:r>
      <w:r>
        <w:rPr>
          <w:rtl w:val="true"/>
        </w:rPr>
        <w:t xml:space="preserve">- </w:t>
      </w:r>
      <w:r>
        <w:rPr>
          <w:rtl w:val="true"/>
        </w:rPr>
        <w:t>من أكبر الكبائر إضفاء الشرعية على الحاكم الجائر</w:t>
      </w:r>
      <w:bookmarkEnd w:id="217"/>
    </w:p>
    <w:p>
      <w:pPr>
        <w:pStyle w:val="Heading6"/>
        <w:numPr>
          <w:ilvl w:val="5"/>
          <w:numId w:val="1"/>
        </w:numPr>
        <w:rPr/>
      </w:pPr>
      <w:bookmarkStart w:id="218" w:name="__RefHeading___Toc5639457_1051229030"/>
      <w:bookmarkStart w:id="219" w:name="_Toc84"/>
      <w:bookmarkEnd w:id="218"/>
      <w:r>
        <w:rPr>
          <w:rtl w:val="true"/>
        </w:rPr>
        <w:t>اشارة</w:t>
      </w:r>
      <w:bookmarkEnd w:id="21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أكبر الكبائر ومن أشد المحرمات إضفاء الشرعية على الحكام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إن الحكومات المستبدة الظالمة وعلى مر التاريخ كانت </w:t>
      </w:r>
      <w:bookmarkStart w:id="220" w:name="pg7838_70589"/>
    </w:p>
    <w:p>
      <w:pPr>
        <w:pStyle w:val="BookText"/>
        <w:rPr/>
      </w:pPr>
      <w:bookmarkEnd w:id="220"/>
      <w:r>
        <w:rPr>
          <w:rFonts w:ascii="Amiri" w:hAnsi="Amiri" w:eastAsia="Amiri" w:cs="Amiri"/>
          <w:color w:val="111111"/>
          <w:sz w:val="28"/>
          <w:sz w:val="28"/>
          <w:szCs w:val="28"/>
          <w:rtl w:val="true"/>
          <w:lang w:bidi="ar-SA"/>
        </w:rPr>
        <w:t>تتسلح في ظلمها للناس بسلاح الشرعية الذي تستحصله من الكهنة والقسيسين والرهبان والأحبار ورجال الدين السنة أو الشيعة، أي العلماء في كافة المذاهب والأديان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فسرِّحوا النظر إلى كافة الحكومات الجائرة عبر التاريخ فهل تجدون حكومة خلت من العلماء من أعوان الظلمة؟</w:t>
      </w:r>
    </w:p>
    <w:p>
      <w:pPr>
        <w:pStyle w:val="Heading6"/>
        <w:numPr>
          <w:ilvl w:val="5"/>
          <w:numId w:val="1"/>
        </w:numPr>
        <w:rPr/>
      </w:pPr>
      <w:bookmarkStart w:id="221" w:name="__RefHeading___Toc5639459_1051229030"/>
      <w:bookmarkStart w:id="222" w:name="_Toc85"/>
      <w:bookmarkEnd w:id="221"/>
      <w:r>
        <w:rPr>
          <w:rtl w:val="true"/>
        </w:rPr>
        <w:t xml:space="preserve">رسالة نادرة من الإمام السجاد </w:t>
      </w:r>
      <w:r>
        <w:rPr>
          <w:rtl w:val="true"/>
        </w:rPr>
        <w:t>(</w:t>
      </w:r>
      <w:r>
        <w:rPr>
          <w:rtl w:val="true"/>
        </w:rPr>
        <w:t>علیه السلام</w:t>
      </w:r>
      <w:r>
        <w:rPr>
          <w:rtl w:val="true"/>
        </w:rPr>
        <w:t xml:space="preserve">) </w:t>
      </w:r>
      <w:r>
        <w:rPr>
          <w:rtl w:val="true"/>
        </w:rPr>
        <w:t>إلى الزهري</w:t>
      </w:r>
      <w:bookmarkEnd w:id="222"/>
    </w:p>
    <w:p>
      <w:pPr>
        <w:pStyle w:val="BookText"/>
        <w:rPr/>
      </w:pPr>
      <w:r>
        <w:rPr>
          <w:rFonts w:ascii="Amiri" w:hAnsi="Amiri" w:eastAsia="Amiri" w:cs="Amiri"/>
          <w:color w:val="111111"/>
          <w:sz w:val="28"/>
          <w:sz w:val="28"/>
          <w:szCs w:val="28"/>
          <w:rtl w:val="true"/>
          <w:lang w:bidi="ar-SA"/>
        </w:rPr>
        <w:t xml:space="preserve">ويكفينا نموذجاً على ذلك أن الزهري كان واحداً من أعلم علماء العصر وكان معروفاً بالقدس والورع وكان عظيم المنزلة جداً عند العلماء كما عند عامة الناس، ولكنه تحوّل إلى واحد من أهم أركان الخليفة الأموي الجائر وكان من المكانة العظيمة عند الناس بحيث آلم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الإيلام بتلبيسه على الناس، بل إنه أحرج موقع الخلافة الشرعية إذ أسدل عباءة الشرعية على الخلافة الأموية، وذلك أنه كان من أعلم علماء عصره إن لم يكن الأعلم ويكفي قول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أَثْقَلَتْكَ نِعَمُ اللَّهِ بِمَا أَصَحَّ مِنْ بَدَنِكَ وَأَطَالَ مِنْ عُمُرِكَ وَقَامَتْ عَلَيْكَ حُجَجُ اللَّهِ بِمَا حَمَّلَكَ مِنْ كِتَابِهِ وَفَقَّهَكَ فِيهِ مِنْ دِينِهِ وَعَرَّفَكَ مِنْ سُنَّةِ نَبِيِّهِ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بل بلغ الأمر إلى درجة أن يكتب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رسالة نادرة غريبة في مضامينها تكشف عن عمق المأساة عندما يدخل العلماء في سلك الحكام ويبررون للحكام أعمالهم وظلمهم وجورهم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كتب الإمام علي بن الحسين علیهما السلام في كتابه للزهري محذِّراً له عن عظيم عقاب الله له على إعانته الظلمة على ظلمهم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كَفَانَا اللَّهُ وَإِيَّاكَ مِنَ الْفِتَنِ وَرَحِمَكَ مِنَ النَّارِ فَقَدْ أَصْبَحْتَ بِحَالٍ يَنْبَغِي لِمَنْ عَرَفَكَ بِهَا أَنْ يَرْحَمَكَ فَقَدْ </w:t>
      </w:r>
    </w:p>
    <w:p>
      <w:pPr>
        <w:pStyle w:val="BookText"/>
        <w:rPr/>
      </w:pPr>
      <w:r>
        <w:rPr>
          <w:rFonts w:ascii="Amiri" w:hAnsi="Amiri" w:eastAsia="Amiri" w:cs="Amiri"/>
          <w:color w:val="111111"/>
          <w:sz w:val="28"/>
          <w:sz w:val="28"/>
          <w:szCs w:val="28"/>
          <w:rtl w:val="true"/>
          <w:lang w:bidi="ar-SA"/>
        </w:rPr>
        <w:t>أَثْقَلَتْكَ نِعَمُ اللَّهِ بِمَا أَصَحَّ مِنْ بَدَنِكَ وَ أَطَالَ مِنْ عُمُرِكَ وَ قَامَتْ عَلَيْكَ حُجَجُ اللَّهِ بِمَا حَمَّلَكَ مِنْ كِتَابِهِ وَ فَقَّهَكَ فِيهِ مِنْ دِينِهِ وَ عَرَّفَكَ مِنْ سُنَّةِ نَبِيِّهِ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فَرَضَ لَكَ فِي كُلِّ نِعْمَةٍ أَنْعَمَ بِهَا عَلَيْكَ وَ فِي كُلِّ حُجَّةٍ احْتَجَّ بِهَا عَلَيْكَ الْفَرْضَ فَمَا قَضَى إِلَّا ابْتَلَى شُكْرَكَ فِي ذَلِكَ وَ أَبْدَى فِيهِ فَضْلَهُ عَلَيْكَ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 وَلَئِنْ كَفَرْتُمْ إِنَّ عَذابِي 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أَيُّ رَجُلٍ تَكُونُ غَداً إِذَا وَقَفْتَ بَيْنَ يَدَيِ اللَّهِ فَسَأَلَكَ عَنْ نِعَمِهِ عَلَيْكَ كَيْفَ رَعَيْتَهَا وَعَنْ حُجَجِهِ عَلَيْكَ كَيْفَ قَضَيْتَهَا؟</w:t>
      </w:r>
    </w:p>
    <w:p>
      <w:pPr>
        <w:pStyle w:val="BookText"/>
        <w:rPr/>
      </w:pPr>
      <w:r>
        <w:rPr>
          <w:rFonts w:ascii="Amiri" w:hAnsi="Amiri" w:eastAsia="Amiri" w:cs="Amiri"/>
          <w:color w:val="111111"/>
          <w:sz w:val="28"/>
          <w:sz w:val="28"/>
          <w:szCs w:val="28"/>
          <w:rtl w:val="true"/>
          <w:lang w:bidi="ar-SA"/>
        </w:rPr>
        <w:t xml:space="preserve">وَلَا تَحْسَبَنَّ اللَّهَ قَابِلًا مِنْكَ بِالتَّعْذِيرِ وَلَا رَاضِياً مِنْكَ بِالتَّقْصِيرِ هَيْهَاتَ هَيْهَاتَ لَيْسَ كَذَلِكَ أَخَذَ عَلَى الْعُلَمَاءِ فِي كِتَابِهِ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لَتُبَيِّنُنَّهُ لِلنَّاسِ وَلا تَكْتُمُونَهُ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أَدْنَى مَا كَتَمْتَ وَ أَخَفَّ مَا احْتَمَلْتَ أَنْ آنَسْتَ وَحْشَةَ الظَّالِمِ وَسَهَّلْتَ لَهُ طَرِيقَ الْغَيِّ بِدُنُوِّكَ مِنْهُ حِينَ دَنَوْتَ وَإِجَابَتِكَ لَهُ حِينَ دُعِيتَ فَمَا أَخْوَفَنِي أَنْ تَكُونَ تَبُوءُ بِإِثْمِكَ غَداً مَعَ الْخَوَنَةِ وَأَنْ تُسْأَلَ عَمَّا أَخَذْتَ بِإِعَانَتِكَ عَلَى ظُلْمِ الظَّلَمَةِ إِنَّكَ أَخَذْتَ مَا لَيْسَ لَكَ مِمَّنْ أَعْطَاكَ وَدَنَوْتَ مِمَّنْ لَمْ يَرُدَّ عَلَى أَحَدٍ حَقّاً وَلَمْ تَرُدَّ بَاطِلًا حِينَ أَدْنَاكَ وَأَحْبَبْتَ مَنْ حَادَّ اللَّهَ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أَوَلَيْسَ بِدُعَائِهِ إِيَّاكَ حِينَ دَعَاكَ جَعَلُوكَ قُطْباً أَدَارُوا بِكَ رَحَى مَظَالِمِهِمْ وَ جِسْراً يَعْبُرُونَ عَلَيْكَ إِلَى بَلَايَاهُمْ وَ سُلَّماً إِلَى ضَلَالَتِهِمْ دَاعِياً إِلَى غَيِّهِمْ سَالِكاً سَبِيلَهُمْ يُدْخِلُونَ بِكَ الشَّكَّ عَلَى الْعُلَمَاءِ وَ يَقْتَادُونَ بِكَ قُلُوبَالْجُهَّالِ إِلَيْهِمْ فَلَمْ يَبْلُغْ أَخَصُّ وُزَرَائِهِمْ وَ لَا أَقْوَى أَعْوَانِهِمْ إِلَّا دُونَ مَا بَلَغْتَ مِنْ إِصْلَاحِ فَسَادِهِمْ وَ اخْتِلَافِ الْخَاصَّةِ وَ الْعَامَّةِ إِلَيْهِمْ فَمَا أَقَلَّ مَا أَعْطَوْكَ فِي قَدْرِ مَا أَخَذُوا مِنْكَ وَ مَا أَيْسَرَ مَا عَمَرُوا لَكَ في كَنَفِ مَا خَرَّبُوا عَلَيْكَ</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223" w:name="pg7838_70591"/>
    </w:p>
    <w:p>
      <w:pPr>
        <w:pStyle w:val="BookText"/>
        <w:rPr/>
      </w:pPr>
      <w:bookmarkEnd w:id="223"/>
      <w:r>
        <w:rPr>
          <w:rFonts w:ascii="IRNazanin" w:hAnsi="IRNazanin" w:eastAsia="IRNazanin"/>
          <w:color w:val="111111"/>
          <w:sz w:val="28"/>
          <w:sz w:val="28"/>
          <w:szCs w:val="28"/>
          <w:rtl w:val="true"/>
          <w:lang w:bidi="fa-IR"/>
        </w:rPr>
        <w:t xml:space="preserve">وعبارات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دقيقة ذات دلالات بالغة جداً ولنسلط العدسات على بعضها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أَدْنَى مَا كَتَمْتَ وَأَخَفَّ مَا احْتَمَلْتَ أَنْ آنَسْتَ وَحْشَةَ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هذا المقدار حرام وإثم ومعصية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جَعَلُوكَ قُطْباً أَدَارُوا بِكَ رَحَى مَظَالِمِهِمْ وَ جِسْراً يَعْبُرُونَ عَلَيْكَ إِلَى بَلَايَاهُمْ وَ سُلَّماً إِلَى ضَلَالَتِهِمْ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الحكام الظلمة لا يمكنهم عادة الظلم إلا متسلحين بسلاح الشرعية التي يمنحها لهم العلماء مقابل بعض حطام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يُدْخِلُونَ بِكَ الشَّكَّ عَلَى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أغرب إذ يظهر منه أن الزهري كان أكبر أو من أكبر علماء عصره حتى أن العلماء إذ كانوا يرونه مع الحاكم الأموي كانوا يشكون في أن الحق مع من؟ مع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مع الشجرة الملعونة في القرآن؟ بل لعلهم كانوا يخدعون به حتى ليكاد يخيل إليهم أن الأمويين على حق لأن مثل الزهري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أعظم ما يشكّله ذلك من إحراج لجبهة الحق وأعلام التقى بل ما أعظم ما شكّله من إحراج 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حتى كتب له هذه الرسالة المؤلمة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يَبْلُغْ أَخَصُّ وُزَرَائِهِمْ وَلَا أَقْوَى أَعْوَانِهِمْ إِلَّا دُونَ مَا بَلَغْتَ مِنْ إِصْلَاحِ فَسَادِهِمْ وَاخْتِلَافِ الْخَاصَّةِ وَالْعَامَّةِ إِلَيْهِمْ</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والذي يدل بوضوح على أن أقوى دعائم الظلم هم العلماء وأنهم أقوى من سائر أعوانهم كافة من ضباط وقادة ورؤساء وجيوش ووزراء ومسؤولين</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5639461_1051229030"/>
      <w:bookmarkStart w:id="225" w:name="_Toc86"/>
      <w:bookmarkEnd w:id="224"/>
      <w:r>
        <w:rPr>
          <w:rtl w:val="true"/>
        </w:rPr>
        <w:t xml:space="preserve">أحاديث غريبة وضعها ضد الأئمة </w:t>
      </w:r>
      <w:r>
        <w:rPr>
          <w:rtl w:val="true"/>
        </w:rPr>
        <w:t>(</w:t>
      </w:r>
      <w:r>
        <w:rPr>
          <w:rtl w:val="true"/>
        </w:rPr>
        <w:t>علیهم السلام</w:t>
      </w:r>
      <w:r>
        <w:rPr>
          <w:rtl w:val="true"/>
        </w:rPr>
        <w:t xml:space="preserve">) </w:t>
      </w:r>
      <w:r>
        <w:rPr>
          <w:rtl w:val="true"/>
        </w:rPr>
        <w:t>تزلّفاً للسلطان</w:t>
      </w:r>
      <w:bookmarkEnd w:id="22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السر في تشدّد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الكلام مع الزهري وعمق تألمه منه </w:t>
      </w:r>
    </w:p>
    <w:p>
      <w:pPr>
        <w:pStyle w:val="BookText"/>
        <w:rPr/>
      </w:pPr>
      <w:r>
        <w:rPr>
          <w:rFonts w:ascii="IRNazanin" w:hAnsi="IRNazanin" w:eastAsia="IRNazanin"/>
          <w:color w:val="111111"/>
          <w:sz w:val="28"/>
          <w:sz w:val="28"/>
          <w:szCs w:val="28"/>
          <w:rtl w:val="true"/>
          <w:lang w:bidi="fa-IR"/>
        </w:rPr>
        <w:t xml:space="preserve">يعود إلى أنه كان قد برع في جعل الأحاديث ضد أمير المؤمنين وفاطمة الزهراء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لعمري من العجائب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وضع الأحاديث التي تكرس دعائم الحكم الأموي الجائر حتى أن ابن أبي الحديد صرح بأن الزهري كان مثل أبي هريرة والمغيرة بن شعبة وعمرو العاص في وضع الأحاديث واختلاقها وجعلها على لسان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الزهري بأنّ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باب علي وفاطمة،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تصليان؟ قال علي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إنّما أنفسنا بيد اللّه عزّ وجلّ فإن شاء أن يبعثنا بعثنا، فانصرف النبي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w:t>
      </w:r>
    </w:p>
    <w:p>
      <w:pPr>
        <w:pStyle w:val="BookText"/>
        <w:rPr/>
      </w:pPr>
      <w:r>
        <w:rPr>
          <w:rFonts w:ascii="Amiri" w:hAnsi="Amiri" w:eastAsia="Amiri" w:cs="Amiri"/>
          <w:color w:val="111111"/>
          <w:sz w:val="28"/>
          <w:sz w:val="28"/>
          <w:szCs w:val="28"/>
          <w:rtl w:val="true"/>
          <w:lang w:bidi="ar-SA"/>
        </w:rPr>
        <w:t>الْإِنْسَانُ أَكْثَرَ شَيْءٍ جَدَلًا</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والكذب والدجل واضح بيّن وقد أراد الزهري أن يحوّل الفضيلة إلى رذيلة بعد أن لم يمكنه إنكارها من أصلها إذ كان الناس يعلمون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كان يمر على بيتهما لمدة ثمانية أشهر أو تسعة ويتلو عليهم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ليكرس في أذهان الناس أنهم 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75"/>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تفسير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القرن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أَهْلَكَ بِالصَّلاةِ وَاصْطَبِرْ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أمره أن يخص أهله دون الناس ليعلم الناس أن لأهل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منزلة خاصة ليست للناس إذ أمرهم مع الناس عامة ثم أمرهم خاصة فلما أنزل الله هذه الآية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يجيء كل يوم عند صلاة الفجر حتى يأتي باب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يا رسول الله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يأخذ بعضادتي الباب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الصلاة يرحمكم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 يزل يفعل ذلك كل يوم إذا شهد المدينة حتى فارق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الحمراء خادم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أشهد به يفعل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العيون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الآية قال خصّنا الله بهذه الخصوصيّة إذا أمرنا مع الأمّة بإقامة الصّلاة ثم خصّنا من دون الأمة فكان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يجيء إلى باب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نزول هذه الآية تسعة أشهر في كلّ يوم عند حضور كلّ صلاة خمس مرّات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رحمكم الله وما أكرم الله أحداً من ذراري الأنبياء بمثل هذه الكرامة التي أكرمنا بها وخصّنا من دون جميع أهل بيتهم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يراد بها إلا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فتطوعالزهري لوضع هذا الحديث</w:t>
      </w:r>
    </w:p>
    <w:p>
      <w:pPr>
        <w:pStyle w:val="BookText"/>
        <w:rPr/>
      </w:pPr>
      <w:r>
        <w:rPr>
          <w:rFonts w:ascii="IRNazanin" w:hAnsi="IRNazanin" w:eastAsia="IRNazanin"/>
          <w:color w:val="111111"/>
          <w:sz w:val="28"/>
          <w:sz w:val="28"/>
          <w:szCs w:val="28"/>
          <w:rtl w:val="true"/>
          <w:lang w:bidi="fa-IR"/>
        </w:rPr>
        <w:t>ليصورهما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متثاقلين عن الصلاة ويصوّر انزعاج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ووصفه له بأنه أكثر شيء جدلاً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والأغرب من ذلك أنه ترقى في عدائه وكذبه وتدليسه وحقده حتى وضع الحديث التالي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روى الزهري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عند رسول اللّه فجاء العباس وعلي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هذان يموتان على غير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ما لم يقله إلا أبغض النواصب وأشدهم حقداً وخبثاً ومكراً ودناءة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كله من جهة ومن جهة أخرى كان يكذب في الاتجاه الآخر أيضاً إذ كان من أكاذيب الزهري ولأجل أن يلبس على الناس ويخفف من حدّة كراهيتهم لآل مروان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علي بن الحسين من أفضل أهل بيته وأحسنهم طاعة، وأحبهم إلى مروان وابنه عبد الملك</w:t>
      </w:r>
      <w:r>
        <w:rPr>
          <w:rFonts w:eastAsia="Amiri" w:cs="Amiri" w:ascii="Amiri" w:hAnsi="Amiri"/>
          <w:color w:val="111111"/>
          <w:sz w:val="28"/>
          <w:szCs w:val="28"/>
          <w:rtl w:val="true"/>
          <w:lang w:bidi="ar-SA"/>
        </w:rPr>
        <w:t xml:space="preserve">)!! </w:t>
      </w:r>
      <w:bookmarkStart w:id="226" w:name="pg7838_70594"/>
    </w:p>
    <w:p>
      <w:pPr>
        <w:pStyle w:val="Heading6"/>
        <w:numPr>
          <w:ilvl w:val="5"/>
          <w:numId w:val="1"/>
        </w:numPr>
        <w:rPr/>
      </w:pPr>
      <w:bookmarkStart w:id="227" w:name="__RefHeading___Toc5639463_1051229030"/>
      <w:bookmarkStart w:id="228" w:name="_Toc87"/>
      <w:bookmarkEnd w:id="226"/>
      <w:bookmarkEnd w:id="227"/>
      <w:r>
        <w:rPr/>
        <w:t>5</w:t>
      </w:r>
      <w:r>
        <w:rPr>
          <w:rtl w:val="true"/>
        </w:rPr>
        <w:t xml:space="preserve">- </w:t>
      </w:r>
      <w:r>
        <w:rPr>
          <w:rtl w:val="true"/>
        </w:rPr>
        <w:t>جماهير الناس، في معرفة الحق، ليسوا هم المقياس</w:t>
      </w:r>
      <w:r>
        <w:rPr>
          <w:rtl w:val="true"/>
        </w:rPr>
        <w:t>!</w:t>
      </w:r>
      <w:bookmarkEnd w:id="228"/>
    </w:p>
    <w:p>
      <w:pPr>
        <w:pStyle w:val="BookText"/>
        <w:rPr/>
      </w:pPr>
      <w:r>
        <w:rPr>
          <w:rFonts w:ascii="Amiri" w:hAnsi="Amiri" w:eastAsia="Amiri" w:cs="Amiri"/>
          <w:color w:val="111111"/>
          <w:sz w:val="28"/>
          <w:sz w:val="28"/>
          <w:szCs w:val="28"/>
          <w:rtl w:val="true"/>
          <w:lang w:bidi="ar-SA"/>
        </w:rPr>
        <w:t>ومن المعادلات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الكثير من الناس يتصور أن الحق هو مع هذه الحكومة أو تلك، لا للتضليل الإعلامي فحسب بل لأنهم يجدون الحكومات قادرة على تحشيد الملايين من الناس في الشوارع وفيهم العلماء وأساتذة الجامعات ووجوه المجتمع، فكيف تكون الحكومة على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ذلك غفلة عن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يعرف بذلك، وإلا لكان فرعون والحجاج وهتلر وستالين وموسوليني، من سادة المحقين وطليعة أهل الحق، وكان النبي نوح وموسى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والمظلومون على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ويكفي أن نشير إشارة خاطفة إلى أن الناس كيف تخلّوا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بعلمائهم ووجهائهم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سيد الأوصياء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البضعة الطاهرة وانحازوا إلى صف الطغاة بل وشارك كثير منهم في العدوان السافر ضد سيد الأوصياء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يحركوا ساكناً حين هجم الأعداء الغاصبون على دار ابنة الرسول وبضعته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وأحرقوا الباب ولطموا خدّ سيدة نساء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أعظمها من فاجعة كبرى تهتز لها الجبال الرواسي وتبكي لها العيون دماً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سليمٌ قلتُ 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دخلوا ولم يك استئذانُ</w:t>
      </w:r>
    </w:p>
    <w:p>
      <w:pPr>
        <w:pStyle w:val="BookText"/>
        <w:rPr/>
      </w:pPr>
      <w:r>
        <w:rPr>
          <w:rFonts w:ascii="Amiri" w:hAnsi="Amiri" w:eastAsia="Amiri" w:cs="Amiri"/>
          <w:color w:val="111111"/>
          <w:sz w:val="28"/>
          <w:sz w:val="28"/>
          <w:szCs w:val="28"/>
          <w:rtl w:val="true"/>
          <w:lang w:bidi="ar-SA"/>
        </w:rPr>
        <w:t xml:space="preserve">فَقَالَ إِي وعِزَةِ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على الزهراءِ من خمارِ</w:t>
      </w:r>
    </w:p>
    <w:p>
      <w:pPr>
        <w:pStyle w:val="BookText"/>
        <w:rPr/>
      </w:pPr>
      <w:r>
        <w:rPr>
          <w:rFonts w:ascii="Amiri" w:hAnsi="Amiri" w:eastAsia="Amiri" w:cs="Amiri"/>
          <w:color w:val="111111"/>
          <w:sz w:val="28"/>
          <w:sz w:val="28"/>
          <w:szCs w:val="28"/>
          <w:rtl w:val="true"/>
          <w:lang w:bidi="ar-SA"/>
        </w:rPr>
        <w:t xml:space="preserve">لكنها لاذتْ وراءَ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للسترِ والحجابِ</w:t>
      </w:r>
    </w:p>
    <w:p>
      <w:pPr>
        <w:pStyle w:val="BookText"/>
        <w:rPr/>
      </w:pPr>
      <w:r>
        <w:rPr>
          <w:rFonts w:ascii="Amiri" w:hAnsi="Amiri" w:eastAsia="Amiri" w:cs="Amiri"/>
          <w:color w:val="111111"/>
          <w:sz w:val="28"/>
          <w:sz w:val="28"/>
          <w:szCs w:val="28"/>
          <w:rtl w:val="true"/>
          <w:lang w:bidi="ar-SA"/>
        </w:rPr>
        <w:t xml:space="preserve">فمُذ رَأَوها عصروها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بنفسي أن تموتَ حسره</w:t>
      </w:r>
    </w:p>
    <w:p>
      <w:pPr>
        <w:pStyle w:val="BookText"/>
        <w:rPr/>
      </w:pPr>
      <w:r>
        <w:rPr>
          <w:rFonts w:ascii="Amiri" w:hAnsi="Amiri" w:eastAsia="Amiri" w:cs="Amiri"/>
          <w:color w:val="111111"/>
          <w:sz w:val="28"/>
          <w:sz w:val="28"/>
          <w:szCs w:val="28"/>
          <w:rtl w:val="true"/>
          <w:lang w:bidi="ar-SA"/>
        </w:rPr>
        <w:t xml:space="preserve">نادت أيا فضةُ أسنديني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وربي أسقَطُوا جَنِينِي</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فَأسقَطَت بنتُ الهدى وا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جَنِينَها ذاكَ المسمَى مُحْسِنا </w:t>
      </w:r>
    </w:p>
    <w:p>
      <w:pPr>
        <w:pStyle w:val="BookText"/>
        <w:rPr/>
      </w:pPr>
      <w:r>
        <w:rPr>
          <w:rFonts w:ascii="Amiri" w:hAnsi="Amiri" w:eastAsia="Amiri" w:cs="Amiri"/>
          <w:color w:val="111111"/>
          <w:sz w:val="28"/>
          <w:sz w:val="28"/>
          <w:szCs w:val="28"/>
          <w:rtl w:val="true"/>
          <w:lang w:bidi="ar-SA"/>
        </w:rPr>
        <w:t xml:space="preserve">أتُضْرَمُ النارُ بِبَاب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النُورِ على منارِها</w:t>
      </w:r>
    </w:p>
    <w:p>
      <w:pPr>
        <w:pStyle w:val="BookText"/>
        <w:rPr/>
      </w:pPr>
      <w:r>
        <w:rPr>
          <w:rFonts w:ascii="Amiri" w:hAnsi="Amiri" w:eastAsia="Amiri" w:cs="Amiri"/>
          <w:color w:val="111111"/>
          <w:sz w:val="28"/>
          <w:sz w:val="28"/>
          <w:szCs w:val="28"/>
          <w:rtl w:val="true"/>
          <w:lang w:bidi="ar-SA"/>
        </w:rPr>
        <w:t xml:space="preserve">وبابُها بابُ نبيِ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أبوابِ نجاةِ الأمة</w:t>
      </w:r>
    </w:p>
    <w:p>
      <w:pPr>
        <w:pStyle w:val="BookText"/>
        <w:rPr/>
      </w:pPr>
      <w:r>
        <w:rPr>
          <w:rFonts w:ascii="Amiri" w:hAnsi="Amiri" w:eastAsia="Amiri" w:cs="Amiri"/>
          <w:color w:val="111111"/>
          <w:sz w:val="28"/>
          <w:sz w:val="28"/>
          <w:szCs w:val="28"/>
          <w:rtl w:val="true"/>
          <w:lang w:bidi="ar-SA"/>
        </w:rPr>
        <w:t xml:space="preserve">بل بابُها بابُ العليِ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وجهُ اللهِ قد تجَلَى</w:t>
      </w:r>
    </w:p>
    <w:p>
      <w:pPr>
        <w:pStyle w:val="BookText"/>
        <w:rPr/>
      </w:pPr>
      <w:r>
        <w:rPr>
          <w:rFonts w:ascii="Amiri" w:hAnsi="Amiri" w:eastAsia="Amiri" w:cs="Amiri"/>
          <w:color w:val="111111"/>
          <w:sz w:val="28"/>
          <w:sz w:val="28"/>
          <w:szCs w:val="28"/>
          <w:rtl w:val="true"/>
          <w:lang w:bidi="ar-SA"/>
        </w:rPr>
        <w:t xml:space="preserve">ماكْتَسَبُوا بالنارِ غَيرَ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ورائِهِ عذابُ النارِ</w:t>
      </w:r>
    </w:p>
    <w:p>
      <w:pPr>
        <w:pStyle w:val="BookText"/>
        <w:rPr/>
      </w:pPr>
      <w:r>
        <w:rPr>
          <w:rFonts w:ascii="Amiri" w:hAnsi="Amiri" w:eastAsia="Amiri" w:cs="Amiri"/>
          <w:color w:val="111111"/>
          <w:sz w:val="28"/>
          <w:sz w:val="28"/>
          <w:szCs w:val="28"/>
          <w:rtl w:val="true"/>
          <w:lang w:bidi="ar-SA"/>
        </w:rPr>
        <w:t xml:space="preserve">ما أجْهَلَ القومَ فإن النارَ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تُطْفِأُ نورَ اللهِ جَلَ وعلا</w:t>
      </w:r>
    </w:p>
    <w:p>
      <w:pPr>
        <w:pStyle w:val="BookText"/>
        <w:rPr/>
      </w:pPr>
      <w:r>
        <w:rPr>
          <w:rFonts w:ascii="Amiri" w:hAnsi="Amiri" w:eastAsia="Amiri" w:cs="Amiri"/>
          <w:color w:val="111111"/>
          <w:sz w:val="28"/>
          <w:sz w:val="28"/>
          <w:szCs w:val="28"/>
          <w:rtl w:val="true"/>
          <w:lang w:bidi="ar-SA"/>
        </w:rPr>
        <w:t xml:space="preserve">فاحْمرَّتِ العينُ وعينُ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تُذْرَفُ بالدمعِ عَلى تلك الصِفَةْ</w:t>
      </w:r>
    </w:p>
    <w:p>
      <w:pPr>
        <w:pStyle w:val="BookText"/>
        <w:rPr/>
      </w:pPr>
      <w:r>
        <w:rPr>
          <w:rFonts w:ascii="Amiri" w:hAnsi="Amiri" w:eastAsia="Amiri" w:cs="Amiri"/>
          <w:color w:val="111111"/>
          <w:sz w:val="28"/>
          <w:sz w:val="28"/>
          <w:szCs w:val="28"/>
          <w:rtl w:val="true"/>
          <w:lang w:bidi="ar-SA"/>
        </w:rPr>
        <w:t xml:space="preserve">ولا يُزيلُ حُمْرَةَ العَينِ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السُيوفِ يومَ يُنْشَرُ اللِوا</w:t>
      </w:r>
    </w:p>
    <w:p>
      <w:pPr>
        <w:pStyle w:val="BookText"/>
        <w:rPr/>
      </w:pPr>
      <w:r>
        <w:rPr>
          <w:rFonts w:ascii="Amiri" w:hAnsi="Amiri" w:eastAsia="Amiri" w:cs="Amiri"/>
          <w:color w:val="111111"/>
          <w:sz w:val="28"/>
          <w:sz w:val="28"/>
          <w:szCs w:val="28"/>
          <w:rtl w:val="true"/>
          <w:lang w:bidi="ar-SA"/>
        </w:rPr>
        <w:t xml:space="preserve">وللسياطِ رَنَةٌ صَدَاهَا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مَسْمَعِ الدَهْرِ فَمَا أَشْجَاهَا</w:t>
      </w:r>
    </w:p>
    <w:p>
      <w:pPr>
        <w:pStyle w:val="BookText"/>
        <w:rPr/>
      </w:pPr>
      <w:r>
        <w:rPr>
          <w:rFonts w:ascii="Amiri" w:hAnsi="Amiri" w:eastAsia="Amiri" w:cs="Amiri"/>
          <w:color w:val="111111"/>
          <w:sz w:val="28"/>
          <w:sz w:val="28"/>
          <w:szCs w:val="28"/>
          <w:rtl w:val="true"/>
          <w:lang w:bidi="ar-SA"/>
        </w:rPr>
        <w:t xml:space="preserve">والأَثَرُ البَاقِي كَمِثْلِ الدُمْلُجِ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عَضُدِ الزَهْرَاءِ أَقْوَى الحُجَجِ</w:t>
      </w:r>
    </w:p>
    <w:p>
      <w:pPr>
        <w:pStyle w:val="BookText"/>
        <w:rPr/>
      </w:pPr>
      <w:r>
        <w:rPr>
          <w:rFonts w:ascii="Amiri" w:hAnsi="Amiri" w:eastAsia="Amiri" w:cs="Amiri"/>
          <w:color w:val="111111"/>
          <w:sz w:val="28"/>
          <w:sz w:val="28"/>
          <w:szCs w:val="28"/>
          <w:rtl w:val="true"/>
          <w:lang w:bidi="ar-SA"/>
        </w:rPr>
        <w:t xml:space="preserve">ومن سَوَادِ مَتنِهَا اسْودَ الفضا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ساعدَ اللهُ الإمامَ المرتضى</w:t>
      </w:r>
    </w:p>
    <w:p>
      <w:pPr>
        <w:pStyle w:val="BookText"/>
        <w:rPr/>
      </w:pPr>
      <w:r>
        <w:rPr>
          <w:rFonts w:ascii="Amiri" w:hAnsi="Amiri" w:eastAsia="Amiri" w:cs="Amiri"/>
          <w:color w:val="111111"/>
          <w:sz w:val="28"/>
          <w:sz w:val="28"/>
          <w:szCs w:val="28"/>
          <w:rtl w:val="true"/>
          <w:lang w:bidi="ar-SA"/>
        </w:rPr>
        <w:t xml:space="preserve">ووَكزُ نَعلِ السَيفِ فِي جَنْبَيْهَا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بِكُلِ مَا أَتَى عَليها</w:t>
      </w:r>
    </w:p>
    <w:p>
      <w:pPr>
        <w:pStyle w:val="BookText"/>
        <w:rPr/>
      </w:pPr>
      <w:r>
        <w:rPr>
          <w:rFonts w:ascii="Amiri" w:hAnsi="Amiri" w:eastAsia="Amiri" w:cs="Amiri"/>
          <w:color w:val="111111"/>
          <w:sz w:val="28"/>
          <w:sz w:val="28"/>
          <w:szCs w:val="28"/>
          <w:rtl w:val="true"/>
          <w:lang w:bidi="ar-SA"/>
        </w:rPr>
        <w:t xml:space="preserve">ولَسْتُ أَدْرِي خَبَرَ المِسْمَارِ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صَدْرَهَا خِزَانَةَ الأسْرارَ</w:t>
      </w:r>
    </w:p>
    <w:p>
      <w:pPr>
        <w:pStyle w:val="BookText"/>
        <w:rPr/>
      </w:pPr>
      <w:r>
        <w:rPr>
          <w:rFonts w:ascii="Amiri" w:hAnsi="Amiri" w:eastAsia="Amiri" w:cs="Amiri"/>
          <w:color w:val="111111"/>
          <w:sz w:val="28"/>
          <w:sz w:val="28"/>
          <w:szCs w:val="28"/>
          <w:rtl w:val="true"/>
          <w:lang w:bidi="ar-SA"/>
        </w:rPr>
        <w:t xml:space="preserve">وفِي جَبِينِ المَجْدِ ما يُدْمِي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لَهُمَ إخْفاءُ أمرٍ قد فشا</w:t>
      </w:r>
    </w:p>
    <w:p>
      <w:pPr>
        <w:pStyle w:val="BookText"/>
        <w:rPr/>
      </w:pPr>
      <w:r>
        <w:rPr>
          <w:rFonts w:ascii="Amiri" w:hAnsi="Amiri" w:eastAsia="Amiri" w:cs="Amiri"/>
          <w:color w:val="111111"/>
          <w:sz w:val="28"/>
          <w:sz w:val="28"/>
          <w:szCs w:val="28"/>
          <w:rtl w:val="true"/>
          <w:lang w:bidi="ar-SA"/>
        </w:rPr>
        <w:t xml:space="preserve">والبابُ والجِدَارُ والدِمَاءُ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صِدْقٍ مَا بِهَا خَفَاءُ</w:t>
      </w:r>
    </w:p>
    <w:p>
      <w:pPr>
        <w:pStyle w:val="BookText"/>
        <w:rPr/>
      </w:pPr>
      <w:r>
        <w:rPr>
          <w:rFonts w:ascii="Amiri" w:hAnsi="Amiri" w:eastAsia="Amiri" w:cs="Amiri"/>
          <w:color w:val="111111"/>
          <w:sz w:val="28"/>
          <w:sz w:val="28"/>
          <w:szCs w:val="28"/>
          <w:rtl w:val="true"/>
          <w:lang w:bidi="ar-SA"/>
        </w:rPr>
        <w:t xml:space="preserve">قال سليمٌ قلتُ 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دخلوا ولم يك استئذانُ</w:t>
      </w:r>
    </w:p>
    <w:p>
      <w:pPr>
        <w:pStyle w:val="BookText"/>
        <w:rPr/>
      </w:pPr>
      <w:r>
        <w:rPr>
          <w:rFonts w:ascii="Amiri" w:hAnsi="Amiri" w:eastAsia="Amiri" w:cs="Amiri"/>
          <w:color w:val="111111"/>
          <w:sz w:val="28"/>
          <w:sz w:val="28"/>
          <w:szCs w:val="28"/>
          <w:rtl w:val="true"/>
          <w:lang w:bidi="ar-SA"/>
        </w:rPr>
        <w:t xml:space="preserve">لَقَدْ جَنَىْ الجَانِي عَلَى 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فَانْدَكَتِ الجِبَالُ مِنْ حَنِينِها</w:t>
      </w:r>
    </w:p>
    <w:p>
      <w:pPr>
        <w:pStyle w:val="BookText"/>
        <w:rPr/>
      </w:pPr>
      <w:r>
        <w:rPr>
          <w:rFonts w:ascii="Amiri" w:hAnsi="Amiri" w:eastAsia="Amiri" w:cs="Amiri"/>
          <w:color w:val="111111"/>
          <w:sz w:val="28"/>
          <w:sz w:val="28"/>
          <w:szCs w:val="28"/>
          <w:rtl w:val="true"/>
          <w:lang w:bidi="ar-SA"/>
        </w:rPr>
        <w:t xml:space="preserve">أَهَكَذَا يُصْنَعُ بِابْنَةِ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حِرْصًا على المُلكِ فَيَا لِلْعَجَبِ</w:t>
      </w:r>
    </w:p>
    <w:p>
      <w:pPr>
        <w:pStyle w:val="BookText"/>
        <w:rPr/>
      </w:pPr>
      <w:r>
        <w:rPr>
          <w:rFonts w:ascii="Amiri" w:hAnsi="Amiri" w:eastAsia="Amiri" w:cs="Amiri"/>
          <w:color w:val="111111"/>
          <w:sz w:val="28"/>
          <w:sz w:val="28"/>
          <w:szCs w:val="28"/>
          <w:rtl w:val="true"/>
          <w:lang w:bidi="ar-SA"/>
        </w:rPr>
        <w:t xml:space="preserve">أَتُمْنَعُ المَكْرُوبَةُ المَقْرُوحَه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البُكَا خَوْفًا مِنَ الفَضِيحَةْ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يَنْبَغِي لَهَا تَبْكِي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دَامَتِ الأَرْضُ ودَارَتِ السَمَاءْ </w:t>
      </w:r>
      <w:bookmarkStart w:id="229" w:name="pg7838_70596"/>
    </w:p>
    <w:p>
      <w:pPr>
        <w:pStyle w:val="BookText"/>
        <w:rPr/>
      </w:pPr>
      <w:bookmarkEnd w:id="229"/>
      <w:r>
        <w:rPr>
          <w:rFonts w:ascii="Amiri" w:hAnsi="Amiri" w:eastAsia="Amiri" w:cs="Amiri"/>
          <w:color w:val="111111"/>
          <w:sz w:val="28"/>
          <w:sz w:val="28"/>
          <w:szCs w:val="28"/>
          <w:rtl w:val="true"/>
          <w:lang w:bidi="ar-SA"/>
        </w:rPr>
        <w:t xml:space="preserve">لِفَقْدِ عِزِهَا أبِيهَا السَامِي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ولِاهْتِضَامِهَا وذِلِ الحَامِي</w:t>
      </w:r>
    </w:p>
    <w:p>
      <w:pPr>
        <w:pStyle w:val="BookText"/>
        <w:rPr/>
      </w:pPr>
      <w:r>
        <w:rPr>
          <w:rFonts w:ascii="Amiri" w:hAnsi="Amiri" w:eastAsia="Amiri" w:cs="Amiri"/>
          <w:color w:val="111111"/>
          <w:sz w:val="28"/>
          <w:sz w:val="28"/>
          <w:szCs w:val="28"/>
          <w:rtl w:val="true"/>
          <w:lang w:bidi="ar-SA"/>
        </w:rPr>
        <w:t xml:space="preserve">لَكِنَ كَسْرَ الضِلْعِ لَيْسَ يَنْجَبِرْ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بِصِمْصَامِ عَزِيزٍ مُقْتَدِرْ</w:t>
      </w:r>
    </w:p>
    <w:p>
      <w:pPr>
        <w:pStyle w:val="BookText"/>
        <w:rPr/>
      </w:pPr>
      <w:r>
        <w:rPr>
          <w:rFonts w:ascii="Amiri" w:hAnsi="Amiri" w:eastAsia="Amiri" w:cs="Amiri"/>
          <w:color w:val="111111"/>
          <w:sz w:val="28"/>
          <w:sz w:val="28"/>
          <w:szCs w:val="28"/>
          <w:rtl w:val="true"/>
          <w:lang w:bidi="ar-SA"/>
        </w:rPr>
        <w:t xml:space="preserve">إِذْ رَضُ تِلْكَ الأَضْلُعِ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رَزِيَةٌ مَا مِثْلُهَا رَزِيَةْ</w:t>
      </w:r>
    </w:p>
    <w:p>
      <w:pPr>
        <w:pStyle w:val="BookText"/>
        <w:rPr/>
      </w:pPr>
      <w:r>
        <w:rPr>
          <w:rFonts w:ascii="Amiri" w:hAnsi="Amiri" w:eastAsia="Amiri" w:cs="Amiri"/>
          <w:color w:val="111111"/>
          <w:sz w:val="28"/>
          <w:sz w:val="28"/>
          <w:szCs w:val="28"/>
          <w:rtl w:val="true"/>
          <w:lang w:bidi="ar-SA"/>
        </w:rPr>
        <w:t xml:space="preserve">ومع كل تلك الجرائم المروعة لم يفعل الناس شيئاً إما لجبن وخوف أو لطمع في مال أو منصب أو شبه ذلك، وقد قال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عَبِيدُ الدُّنْيَا وَ الدِّينُ لَعِقٌ عَلَى أَلْسِنَتِهِمْ يَحُوطُونَهُ مَا دَرَّتْ مَعَايِشُهُمْ فَإِذَا مُحِّصُوا بِالْبَلَاءِ قَلَّ الدَّيَّانُونَ</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 w:name="__RefHeading___Toc5639465_1051229030"/>
      <w:bookmarkStart w:id="231" w:name="_Toc88"/>
      <w:bookmarkEnd w:id="230"/>
      <w:r>
        <w:rPr>
          <w:rtl w:val="true"/>
        </w:rPr>
        <w:t xml:space="preserve">السيد الحكيم </w:t>
      </w:r>
      <w:r>
        <w:rPr>
          <w:rtl w:val="true"/>
        </w:rPr>
        <w:t>(</w:t>
      </w:r>
      <w:r>
        <w:rPr>
          <w:rtl w:val="true"/>
        </w:rPr>
        <w:t>رحمه الله</w:t>
      </w:r>
      <w:r>
        <w:rPr>
          <w:rtl w:val="true"/>
        </w:rPr>
        <w:t xml:space="preserve">) </w:t>
      </w:r>
      <w:r>
        <w:rPr>
          <w:rtl w:val="true"/>
        </w:rPr>
        <w:t>مسيرة علم وجهاد</w:t>
      </w:r>
      <w:bookmarkEnd w:id="231"/>
    </w:p>
    <w:p>
      <w:pPr>
        <w:pStyle w:val="BookText"/>
        <w:rPr/>
      </w:pPr>
      <w:r>
        <w:rPr>
          <w:rFonts w:ascii="Amiri" w:hAnsi="Amiri" w:eastAsia="Amiri" w:cs="Amiri"/>
          <w:color w:val="111111"/>
          <w:sz w:val="28"/>
          <w:sz w:val="28"/>
          <w:szCs w:val="28"/>
          <w:rtl w:val="true"/>
          <w:lang w:bidi="ar-SA"/>
        </w:rPr>
        <w:t>وأخيراً لنضرب مثلاً من التاريخ القريب يضجّ بالعِبَر والدروس والدلالات، عن أحد أكبر مراجع التقليد العظام الذين تصدّوا للحكومات الجائرة الظالمة ودفعوا ضريبة ذلك غالية جداً، ولكنّ ذلك لم يُثنِهم عن مواصلة المسيرة الجهادية لعشرات السنين رغم كافة الضغوطات المرعبة، ورغم أن الناس تخلّوا عنهم في أحرج اللحظات، ليعيد التاريخ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نجد في هذه اللقطات من التاريخ المعاصر أنموذجاً مشرقاً من الوكلاء في عصر الغيبة ينطق بعمق المأساة في خذلان الأكثر حتى للمرجع الأعلى إذا ما قارع الحكام الظلمة وواجههم بمرّ الحق ولم ينحنِ لهم ولم يرضخ لباطلهم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الأعلى في زمانه، كان من طلائع العلماء المجاهدين منذ سني عمره المبكرة ففي عام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عمره آنذاك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 في ثورة الشعيبة بالبصرة ضد الإنكليز، وهي الثورة التي قادها علماء </w:t>
      </w:r>
      <w:bookmarkStart w:id="232" w:name="pg7838_70597"/>
    </w:p>
    <w:p>
      <w:pPr>
        <w:pStyle w:val="BookText"/>
        <w:rPr/>
      </w:pPr>
      <w:bookmarkEnd w:id="232"/>
      <w:r>
        <w:rPr>
          <w:rFonts w:ascii="Amiri" w:hAnsi="Amiri" w:eastAsia="Amiri" w:cs="Amiri"/>
          <w:color w:val="111111"/>
          <w:sz w:val="28"/>
          <w:sz w:val="28"/>
          <w:szCs w:val="28"/>
          <w:rtl w:val="true"/>
          <w:lang w:bidi="ar-SA"/>
        </w:rPr>
        <w:t>الدين وعلى رأسهم السيد محمد سعيد الحبوبي والسيد علي الداماد والسيد عبد الرزاق الحلو والسيد مهدي الحيدري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قاد هؤلاء العلماء الشعب العراقي لمقاتلة الانكليز ومنعهم من دخول العراق ودارت معارك ضارية في منطقة الشعيبة، واستشهد في هذه المعارك عدد من العلماء، ثم شارك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ثورة العشرينبقيادة الميرزا محمد تقي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شيخ الشريعة الاصفهاني والشيخ محمد جواد الجزائري والشيخ عبد الرضا آل الشيخ راضي والشيخ جواد الجواهري والشيخ مهدي الخالصي وغيرهم</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5639467_1051229030"/>
      <w:bookmarkStart w:id="234" w:name="_Toc89"/>
      <w:bookmarkEnd w:id="233"/>
      <w:r>
        <w:rPr>
          <w:rtl w:val="true"/>
        </w:rPr>
        <w:t>عبد الكريم يتبنّى الشيوعيين، والحكيم يواجهه بصلابة</w:t>
      </w:r>
      <w:bookmarkEnd w:id="234"/>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انقلاب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تموز، تبنّى عبد الكريم قاسم سياسة تضرب الدين في الصميم إذ تحالف مع الحزب الشيوعي وفتح له المجال بل واحتضنهم واعطائهم أعلى المناصب في الدولة وسخر لهم كافة الامكانيات والأموال والإعلام وغير ذلك مستهدفاً أن يحولهم إلى رقم صعب يحكم الشعب كله، منطلقاً من فلسفة خرقاء إذ أراد دفع الفاسد بالأفسد حيث أراد مواجهة التيار القومي الذي يقوده جمال عبد الناصر، بالتيار الشيوعي الذي لا يقارن به من حيث الانحراف والفساد من عدة جهات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ذاك تصدى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العلماء لهذا المخطط بكل قوة وذلك على الرغم من جوّ الرعب الحاكم إذ كانوا الشيوعيون يسحلون من يعارضهم بالشوارع ويقتلون المعارضين بدم بارد بتأييد من عبر الكريم قاسم شخصياً، فاصدر فتواه المعروفة</w:t>
      </w:r>
      <w:r>
        <w:rPr>
          <w:rFonts w:eastAsia="Amiri" w:cs="Amiri" w:ascii="Amiri" w:hAnsi="Amiri"/>
          <w:color w:val="111111"/>
          <w:sz w:val="28"/>
          <w:szCs w:val="28"/>
          <w:rtl w:val="true"/>
          <w:lang w:bidi="ar-SA"/>
        </w:rPr>
        <w:t xml:space="preserve">: </w:t>
      </w:r>
      <w:bookmarkStart w:id="235" w:name="pg7838_70598"/>
    </w:p>
    <w:p>
      <w:pPr>
        <w:pStyle w:val="BookText"/>
        <w:rPr/>
      </w:pPr>
      <w:bookmarkEnd w:id="2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لا يجوز الإنتماء للحزب الشيوعي، فإن ذلك كفر وإلحاد، أو ترويج للكفر والإلحاد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أعاذكم الله وجميع المسلمين من ذلك، وزادكم إيماناً وتسليماً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 الطباطبائي الحكيم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وافق ذلك </w:t>
      </w:r>
      <w:r>
        <w:rPr>
          <w:rFonts w:eastAsia="Amiri" w:cs="Amiri" w:ascii="Amiri" w:hAnsi="Amiri"/>
          <w:color w:val="111111"/>
          <w:sz w:val="28"/>
          <w:szCs w:val="28"/>
          <w:lang w:bidi="ar-SA"/>
        </w:rPr>
        <w:t>15/2/1959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وسارع العلماء الأعلام إلى تأييد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فتواه ومنهم آيات الله العظام السيد عبد الهادي الشيرازي والسيد محمود الشاهرودي والسيد ميرزا مهدي الشيرازي والسيد أبو القاسم الخوئي والسيد عبد الله الشيرازي والشيخ عبد الكريم الزنجاني والسيد جواد التبريزي و الشيخ عبد الكريم الجزائري والسيد محمد علي الطبطبائي والشيخ مرتضى آل ياسين </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5639469_1051229030"/>
      <w:bookmarkStart w:id="237" w:name="_Toc90"/>
      <w:bookmarkEnd w:id="236"/>
      <w:r>
        <w:rPr>
          <w:rtl w:val="true"/>
        </w:rPr>
        <w:t>انتقام السلطات والشيوعيين من السيد الحكيم والمتدينين</w:t>
      </w:r>
      <w:bookmarkEnd w:id="237"/>
    </w:p>
    <w:p>
      <w:pPr>
        <w:pStyle w:val="BookText"/>
        <w:rPr/>
      </w:pPr>
      <w:r>
        <w:rPr>
          <w:rFonts w:ascii="Amiri" w:hAnsi="Amiri" w:eastAsia="Amiri" w:cs="Amiri"/>
          <w:color w:val="111111"/>
          <w:sz w:val="28"/>
          <w:sz w:val="28"/>
          <w:szCs w:val="28"/>
          <w:rtl w:val="true"/>
          <w:lang w:bidi="ar-SA"/>
        </w:rPr>
        <w:t>وفي مقابل ذلك وغيره أطلق الشيوعيون حملات تسقيطية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جماهيرية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فكرية رهيبة ضد رجال الدين والمتدينين، وكان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أشاعوا في الأجواء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أفيون 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رجعية وتخلف</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عمموا على كافة كوادرهم ووسائل إعلامهم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متدين فهو مجرم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يعيق تقدم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تتسع إلى درجة الحكم عليه بأنه يستحق القتل بأبشع الصور، كما كانوا يفعلون ذلك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تكرر أن أمسكوا ببعض المعارضين وربطوا إحدى رجليه إلى سيارة ورجله الأخرى إلى سيارة أخرى بحبال قوية، ثم وفي مظاهرات صاخبة مرعبة تنطلق السيارتان بسرعة كبيرة في اتجاهين متضادين </w:t>
      </w:r>
      <w:bookmarkStart w:id="238" w:name="pg7838_70599"/>
    </w:p>
    <w:p>
      <w:pPr>
        <w:pStyle w:val="BookText"/>
        <w:rPr/>
      </w:pPr>
      <w:bookmarkEnd w:id="238"/>
      <w:r>
        <w:rPr>
          <w:rFonts w:ascii="Amiri" w:hAnsi="Amiri" w:eastAsia="Amiri" w:cs="Amiri"/>
          <w:color w:val="111111"/>
          <w:sz w:val="28"/>
          <w:sz w:val="28"/>
          <w:szCs w:val="28"/>
          <w:rtl w:val="true"/>
          <w:lang w:bidi="ar-SA"/>
        </w:rPr>
        <w:t>لكي يرى الناس بأمّ أعينهم كيف ينشطر المتدين المعارض إلى شطرين بأفجع الصور لمجرد انه عارض الشيوعية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وحرّكوا الجهلة والغوغاء ضد السيد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أنه بلغ من وقاحتهم أن صاحب دكان مجاور لمنزل السيد محسن الحكيم، كان عندما يخرج السيد من داره يرفع صوت المذياع بأناشيد الشيوعيين، حتى إذا اقترب السيد من دكانه رفع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عفلقي عفلقي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أنه من جماعة ميشيل عفلق، وكان ذلك هو إتهامهم المعلّب لمن لا يخضع لعبد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جملة شعاراتهم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يصفگ عفلقي، والحبال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يصفق للشيوعيين ولعبد الكريم فهو بعثي، والحبال جاهزة لكي تسحله في الشوارع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رجعتم إلى الوراء وعشتم في تلك الأجواء وتجسدتم الرعب الحاكم على العراق كله لعرفتم قيمة الجهاد والمجاهدين وأنه لولاهم لالتهمت الشيوعية العراق وعمَّ الإلحاد والفساد بأبشع صُوَرِه، بلادَ علي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وبلغت الحالة من الشدة إلى درجة أن طلاب الحوزة العلمية كانوا لا يتجرأون على الخروج إلى دروسهم وإلى المساجد فرادى إذ كان يمكن أن تهاجمهم في كل لحظة جماعات المقاومة الشعبية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كثيراً من الطلاب وعوائلهم يعيشون في رعب وقلق إذ كان يحتمل في كل ليلة أن تهجم عليهم في بيوتهم قوات المقاومة الشعبية وتقتادهم إلى المجهول أو تقتلهم رأساً</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5639471_1051229030"/>
      <w:bookmarkStart w:id="240" w:name="_Toc91"/>
      <w:bookmarkEnd w:id="239"/>
      <w:r>
        <w:rPr>
          <w:rtl w:val="true"/>
        </w:rPr>
        <w:t>حزب البعث يواجه الحوزة العلمية ويطارد العلماء</w:t>
      </w:r>
      <w:bookmarkEnd w:id="24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العام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حزب البعث، وبتخطيط ومساندة أسياده، بانقلاب عسكري وأمسكوا أزمّة الحكم في العراق بالعنف والإرهاب وقاموا بمطاردة </w:t>
      </w:r>
      <w:bookmarkStart w:id="241" w:name="pg7838_70600"/>
    </w:p>
    <w:p>
      <w:pPr>
        <w:pStyle w:val="BookText"/>
        <w:rPr/>
      </w:pPr>
      <w:bookmarkEnd w:id="241"/>
      <w:r>
        <w:rPr>
          <w:rFonts w:ascii="Amiri" w:hAnsi="Amiri" w:eastAsia="Amiri" w:cs="Amiri"/>
          <w:color w:val="111111"/>
          <w:sz w:val="28"/>
          <w:sz w:val="28"/>
          <w:szCs w:val="28"/>
          <w:rtl w:val="true"/>
          <w:lang w:bidi="ar-SA"/>
        </w:rPr>
        <w:t xml:space="preserve">العلماء وملاحقة المؤمنين، بل نص قرار صادر عن القيادتين القطرية والقومية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 على ضرورة القضاء على المرجعية الدينية لأنها العقبة الكبرى أمام أهدافهم</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أقدمت السلطات الجائرة على تسفير أعداد كبيرة من طلبة العلوم الدينية والعلماء إلى ايران متذرعين بأن أصلهم إيراني وكانت عناصر الأمن تداهم المدارس الدينية وتعتقل الطلاب والعلماء وتسوقهم إلى السجون، وكان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حينذاك في كربلاء لزيارة الأربعين فقطع زيارته ورجع إلى النجف احتجاجا على ذلك، وقد أرسلت السلطات وفداً رفيع المستوى لمقابلة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وتهدئته وكان في الوفد حردان التكريتي</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5639473_1051229030"/>
      <w:bookmarkStart w:id="243" w:name="_Toc92"/>
      <w:bookmarkEnd w:id="242"/>
      <w:r>
        <w:rPr>
          <w:rtl w:val="true"/>
        </w:rPr>
        <w:t>المرجعية العليا تستعرض قوتها الجماهيرية</w:t>
      </w:r>
      <w:bookmarkEnd w:id="243"/>
    </w:p>
    <w:p>
      <w:pPr>
        <w:pStyle w:val="BookText"/>
        <w:rPr/>
      </w:pPr>
      <w:r>
        <w:rPr>
          <w:rFonts w:ascii="Amiri" w:hAnsi="Amiri" w:eastAsia="Amiri" w:cs="Amiri"/>
          <w:color w:val="111111"/>
          <w:sz w:val="28"/>
          <w:sz w:val="28"/>
          <w:szCs w:val="28"/>
          <w:rtl w:val="true"/>
          <w:lang w:bidi="ar-SA"/>
        </w:rPr>
        <w:t xml:space="preserve">ثم سافر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بغداد ليستعرض قوة المرجعية الدينية العليا وجماهيريتها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حردان التكريتي في مذكراته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السيد الحكيم سافر إلى بغداد بحجة المرض وكان يقصد عرض القوة التي يتمتع بها، وفعلاً جاءت إليه الوفود من كل مكان وعندما زاره اثنان من المسؤولين موفدين من قبل الرئيس خاطبهم بلهجة قاسية مطالباً إياهم الإفراج الفوري عن رجال الدين والكف عن ملاحقة الاخرين</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 w:name="__RefHeading___Toc5639475_1051229030"/>
      <w:bookmarkStart w:id="245" w:name="_Toc93"/>
      <w:bookmarkEnd w:id="244"/>
      <w:r>
        <w:rPr>
          <w:rtl w:val="true"/>
        </w:rPr>
        <w:t>السلطات تعتقل العلماء وتحاصر المرجع الأعلى</w:t>
      </w:r>
      <w:bookmarkEnd w:id="24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لننتقل إلى الوجه الآخر للأمر، فقد افتعلت الحكومة مسرحية هزيلة اتهمت فيها نجل المرجع الأعلى، وهو العلامة السيد مهدي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اتهمت السيد العم آية الله الشهيد السيد 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بالتجسس وأمرت بإلقاء القبض عليهما فأمكنهم اعتقال السيد العم وعذبوه في سجن بعقوبة بأنواع من التعذيب بلغت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منها أنهم كانوا يدقون ابراً طويلة بالمطرقة في أصابع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الأظفر والأصبع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تنفذ إلى داخل الأصبع أو تنكسر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أن تتصوروا العذاب الرهيب والألم الشديد الذي يعتصر السجين في تلكالدقائق وحتى إلى أيام أو أسابيع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أنواعاً كثيرة منها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الصياغة الجديدة لعالم الإيمان والحرية والرفاه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السيد مهدي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أمكنه أن يهرب متخفياً، ولكن قوات الأمن طوقت منزل المرجع الأعلى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وقطعت عنه الماء والكهرباء لفترة من الزمن، ومع ذلك كله لم نجد الناس يحركون ساكناً؛ نعم خرجت بعض المظاهرات وعطلت الأسواق لفترة، ولكن الناس استسلموا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كله لم يثنه عن عزمه أبداً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وموطن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الأيام انقضت، وبقي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قامة شامخة في سماء العلم والجهاد، ورمى التاريخُ الشيوعيينَ والبعثيينَ بلعناته وأصبحوا مثلاً للطغاة الذي ينتقم الله منهم شر انتقام ولو بعد مضي السنين والأعوام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يمهل ولا يهمل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يُمْهِلُ الظَّالِمَ حَتَّى يَقُولَ قَدْ أَهْمَلَنِي ثُمَّ يَأْخُذُهُ أَخْذَةً رَابِيَةً، إِنَّ اللَّهَ حَمِدَ نَفْسَهُ عِنْدَ هَلَاكِ الظَّالِمِينَ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فَقُطِعَ دابِرُ الْقَوْمِ الَّذِينَ ظَلَمُوا وَ الْحَمْدُ لِلَّهِ رَبِّ الْعالَمِينَ</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246" w:name="pg7838_70602"/>
    </w:p>
    <w:p>
      <w:pPr>
        <w:pStyle w:val="BookText"/>
        <w:rPr/>
      </w:pPr>
      <w:bookmarkEnd w:id="246"/>
      <w:r>
        <w:rPr>
          <w:rFonts w:ascii="Amiri" w:hAnsi="Amiri" w:eastAsia="Amiri" w:cs="Amiri"/>
          <w:color w:val="111111"/>
          <w:sz w:val="28"/>
          <w:sz w:val="28"/>
          <w:szCs w:val="28"/>
          <w:rtl w:val="true"/>
          <w:lang w:bidi="ar-SA"/>
        </w:rPr>
        <w:t>والتاريخ يعيد نفسه وباستمرار</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5639477_1051229030"/>
      <w:bookmarkStart w:id="248" w:name="_Toc94"/>
      <w:bookmarkEnd w:id="247"/>
      <w:r>
        <w:rPr>
          <w:rtl w:val="true"/>
        </w:rPr>
        <w:t>مستقبلكم بأيديكم</w:t>
      </w:r>
      <w:r>
        <w:rPr>
          <w:rtl w:val="true"/>
        </w:rPr>
        <w:t xml:space="preserve">: </w:t>
      </w:r>
      <w:r>
        <w:rPr>
          <w:rtl w:val="true"/>
        </w:rPr>
        <w:t>إما من أعوان الظلمة أو من أنصار المظلومين</w:t>
      </w:r>
      <w:r>
        <w:rPr>
          <w:rtl w:val="true"/>
        </w:rPr>
        <w:t>!</w:t>
      </w:r>
      <w:bookmarkEnd w:id="24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وكلكم أخوتي الأفاضل وأبنائي الكرام طوال سِنيّ عمركم القادمة، وقد تكون عشرات السنين بإذن الله، ستواجهون حكومات جائرة في أي بلد عشتم فيه وستشهدون قرارات ظالمة من الحكومات المتعاقبة، فاحسموا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تريدون عَرَض الحياة الدنيا أم تريدون رضا الله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تريدون عزاً زائلاً أو تطلبون مجداً خالداً؟ وهل تأمرون بالمعروف وتنهون عن المنكر أو تكونون من أعوان الظلمة وأنصار المستبدين؟مهما كان فتذكروا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أَخَذَ اللَّهُ عَلَى الْعُلَمَاءِ أَلَّا يُقَارُّوا عَلَى كِظَّةِ ظَالِمٍ وَلَا سَغَبِ مَظْلُومٍ</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عِزّاً بِلَا سُلْطَانٍ وَكَثْرَةً بِلَا إِخْوَانٍ وَهَيْبَةً بِلَا مَالٍ فَلْيَنْتَقِلْ مِنْ ذُلِّ مَعَاصِي اللَّهِ إِلَى عِزِّ طَاعَتِهِ</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249" w:name="pg7838_70603"/>
    </w:p>
    <w:p>
      <w:pPr>
        <w:pStyle w:val="Heading5"/>
        <w:numPr>
          <w:ilvl w:val="4"/>
          <w:numId w:val="1"/>
        </w:numPr>
        <w:rPr/>
      </w:pPr>
      <w:bookmarkStart w:id="250" w:name="__RefHeading___Toc5639479_1051229030"/>
      <w:bookmarkStart w:id="251" w:name="_Toc95"/>
      <w:bookmarkEnd w:id="249"/>
      <w:bookmarkEnd w:id="250"/>
      <w:r>
        <w:rPr>
          <w:rtl w:val="true"/>
        </w:rPr>
        <w:t>الملحق</w:t>
      </w:r>
      <w:bookmarkEnd w:id="251"/>
    </w:p>
    <w:p>
      <w:pPr>
        <w:pStyle w:val="BookText"/>
        <w:rPr/>
      </w:pPr>
      <w:r>
        <w:rPr>
          <w:rFonts w:ascii="Amiri" w:hAnsi="Amiri" w:eastAsia="Amiri" w:cs="Amiri"/>
          <w:color w:val="111111"/>
          <w:sz w:val="28"/>
          <w:sz w:val="28"/>
          <w:szCs w:val="28"/>
          <w:rtl w:val="true"/>
          <w:lang w:bidi="ar-SA"/>
        </w:rPr>
        <w:t>كِتَابُ الإمام السجاد صلوات الله عليه إِلَى مُحَمَّدِ بْنِ مُسْلِمٍ الزُّهْرِيِّ يَعِظُهُ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كَفَانَا اللَّهُ وَإِيَّاكَ مِنَ الْفِتَنِ وَرَحِمَكَ مِنَ النَّارِ فَقَدْ أَصْبَحْتَ بِحَالٍ يَنْبَغِي لِمَنْ عَرَفَكَ بِهَا أَنْ يَرْحَمَكَ فَقَدْ أَثْقَلَتْكَ نِعَمُ اللَّهِ بِمَا أَصَحَّ مِنْ بَدَنِكَ وَأَطَالَ مِنْ عُمُرِكَ وَقَامَتْ عَلَيْكَ حُجَجُ اللَّهِ بِمَا حَمَّلَكَ مِنْ كِتَابِهِ وَفَقَّهَكَ فِيهِ مِنْ دِينِهِ وَعَرَّفَكَ مِنْ سُنَّةِ نَبِيِّهِ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لَكَ فِي كُلِّ نِعْمَةٍ أَنْعَمَ بِها عَلَيْكَ وَفِي كُلِّ حُجَّةٍ احْتَجَّ بِهَا عَلَيْكَ الْفَرْضَ، فَمَا قَضَى إِلَّا ابْتَلَى شُكْرَكَ فِي ذَلِكَ وَأَبْدَى فِيهِ فَضْلَهُ عَلَيْكَ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 وَلَئِنْ كَفَرْتُمْ إِنَّ عَذابِي 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أَيُّ رَجُلٍ تَكُونُ غَداً إِذَا وَقَفْتَ بَيْنَ يَدَيِ اللَّهِ فَسَأَلَكَ عَنْ نِعَمِهِ عَلَيْكَ كَيْفَ رَعَيْتَهَا وَعَنْ حُجَجِهِ عَلَيْكَ كَيْفَ قَضَيْتَهَا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تَحْسَبَنَّ اللَّهَ قَابِلًا مِنْكَ بِالتَّعْذِيرِ وَلَا رَاضِياً مِنْكَ بِالتَّقْصِيرِ هَيْهَاتَ هَيْهَاتَ لَيْسَ كَذَلِكَ أَخَذَ عَلَى الْعُلَمَاءِ فِي كِتَابِهِ إِذْ قَالَ لَتُبَيِّنُنَّهُ لِلنَّاسِ وَلا تَكْتُمُونَهُ وَاعْلَمْ أَنَّ أَدْنَى مَا كَتَمْتَ وَأَخَفَّ مَا احْتَمَلْتَ أَنْ آنَسْتَ وَحْشَةَ الظَّالِمِ وَسَهَّلْتَ لَهُ طَرِيقَ الْغَيِّ بِدُنُوِّكَ مِنْهُ حِينَ دَنَوْتَ وَإِجَابَتِكَ لَهُ حِينَ دُعِيتَ فَمَا أَخْوَفَنِي أَنْ تَكُونَ تَبُوءُ بِإِثْمِكَ غَداً مَعَ الْخَوَنَةِ وَأَنْ تُسْأَلَ عَمَّا أَخَذْتَ بِإِعَانَتِكَ عَلَى ظُلْمِ الظَّلَمَةِ إِنَّكَ أَخَذْتَ مَا لَيْسَ لَكَ مِمَّنْ أَعْطَاكَ وَدَنَوْتَ مِمَّنْ لَمْ يَرُدَّ عَلَى أَحَدٍ حَقّاً وَلَمْ تَرُدَّ بَاطِلًا حِينَ أَدْنَاكَ وَأَحْبَبْتَ مَنْ حَادَّ اللَّهَ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أَوَلَيْسَ بِدُعَائِهِ إِيَّاكَ حِينَ دَعَاكَ جَعَلُوكَ قُطْباً أَدَارُوا بِكَ رَحَى مَظَالِمِهِمْ وَجِسْراً يَعْبُرُونَ عَلَيْكَ إِلَى بَلَايَاهُمْ وَسُلَّماً إِلَى ضَلَالَتِهِمْ دَاعِياً إِلَى غَيِّهِمْ سَالِكاً سَبِيلَهُمْ يُدْخِلُونَ بِكَ الشَّكَّ عَلَى الْعُلَمَاءِ وَيَقْتَادُونَ بِكَ قُلُوبَ الْجُهَّالِ إِلَيْهِمْ فَلَمْ يَبْلُغْ أَخَصُّ وُزَرَائِهِمْ وَلَا أَقْوَى أَعْوَانِهِمْ إِلَّا دُونَ مَا بَلَغْتَ مِنْ إِصْلَاحِ فَسَادِهِمْ </w:t>
      </w:r>
    </w:p>
    <w:p>
      <w:pPr>
        <w:pStyle w:val="BookText"/>
        <w:rPr/>
      </w:pPr>
      <w:r>
        <w:rPr>
          <w:rFonts w:ascii="Amiri" w:hAnsi="Amiri" w:eastAsia="Amiri" w:cs="Amiri"/>
          <w:color w:val="111111"/>
          <w:sz w:val="28"/>
          <w:sz w:val="28"/>
          <w:szCs w:val="28"/>
          <w:rtl w:val="true"/>
          <w:lang w:bidi="ar-SA"/>
        </w:rPr>
        <w:t>وَاخْتِلَافِ الْخَاصَّةِ وَالْعَامَّةِ إِلَيْهِمْ فَمَا أَقَلَّ مَا أَعْطَوْكَ فِي قَدْرِ مَا أَخَذُوا مِنْكَ وَمَا أَيْسَرَ مَا عَمَرُوا لَكَ فَكَيْفَ مَا خَرَّبُوا عَلَيْكَ</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لِنَفْسِكَ فَإِنَّهُ لَا يَنْظُرُ لَهَا غَيْرُكَ وَحَاسِبْهَا حِسَابَ رَجُلٍ مَسْئُولٍ وَانْظُرْ كَيْفَ شُكْرُكَ لِمَنْ غَذَّاكَ بِنِعَمِهِ صَغِيراً وَكَبِيراً فَمَا أَخْوَفَنِي أَنْ تَكُونَ كَمَا قَالَ اللَّهُ فِي كِتَابِهِ فَخَلَفَ مِنْ بَعْدِهِمْ خَلْفٌ وَرِثُوا الْكِتابَ يَأْخُذُونَ عَرَضَ هذَا الْأَدْنى وَيَقُولُونَ سَيُغْفَرُ لَنا إِنَّكَ لَسْتَ فِي دَارِ مُقَامٍ أَنْتَ فِي دَارٍ قَدْ آذَنَتْ بِرَحِيلٍ فَمَا بَقَاءُ الْمَرْءِ بَعْدَ قُرَنَائِهِ طُوبَى لِمَنْ كَانَ فِي الدُّنْيَا عَلَى وَجَلٍ يَا بُؤْسَ لِمَنْ يَمُوتُ وَتَبْقَى ذُنُوبُهُ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فَقَدْ نُبِّئْتَ وَبَادِرْ فَقَدْ أُجِّلْتَ إِنَّكَ تُعَامِلُ مَنْ لَا يَجْهَلُ وَإِنَّ الَّذِي يَحْفَظُ عَلَيْكَ لَا يَغْفُلُ تَجَهَّزْ فَقَدْ دَنَا مِنْكَ سَفَرٌ بَعِيدٌ وَدَاوِ ذَنْبَكَ فَقَدْ دَخَلَهُ سُقْمٌ شَدِيدٌ وَلَا تَحْسَبْ أَنِّي أَرَدْتُ تَوْبِيخَكَ وَتَعْنِيفَكَ وَتَعْيِيرَكَ لَكِنِّي أَرَدْتُ أَنْ يَنْعَشَ اللَّهُ مَا قَدْ فَاتَ مِنْ رَأْيِكَ وَيَرُدَّ إِلَيْكَ مَا عَزَبَ مِنْ دِينِكَ وَذَكَرْتُ قَوْلَ اللَّهِ تَعَالَى فِي كِتَابِهِ وَذَكِّرْ فَإِنَّ الذِّكْرى تَنْفَعُ الْمُؤْمِنِينَ أَغَفَلْتَ ذِكْرَ مَنْ مَضَى مِنْ أَسْنَانِكَ وَأَقْرَانِكِ وَبَقِيتَ بَعْدَهُمْ كَقَرْنٍ أَعْضَبَ انْظُرْ هَلِ ابْتُلُوا بِمِثْلِ مَا ابْتُلِيتَ أَمْ هَلْ وَقَعُوا فِي مِثْلِ مَا وَقَعْتَ فِيهِ أَمْ هَلْ تَرَاهُمْ ذَكَرْتَ خَيْراً عَلِمُوهُ وَعَلِمْتَ شَيْئاً جَهِلُوهُ بَلْ حَظِيتَ بِمَا حَلَّ مِنْ حَالِكَ فِي صُدُورِ الْعَامَّةِ وَكَلَّفَهُمْ بِكَ إِذْ صَارُوا يَقْتَدُونَ بِرَأْيِكَ وَيَعْمَلُونَ بِأَمْرِكَ إِنْ أَحْلَلْتَ أَحَلُّوا وَإِنْ حَرَّمْتَ حَرَّمُوا وَلَيْسَ ذَلِكَ عِنْدَكَ وَلَكِنْ أَظْهَرَهُمْ عَلَيْكَ رَغْبَتُهُمْ فِيمَا لَدَيْكَ ذَهَابُ عُلَمَائِهِمْ وَغَلَبَةُ الْجَهْلِ عَلَيْكَ وَعَلَيْهِمْ وَحُبُّ الرِّئَاسَةِ وَطَلَبُ الدُّنْيَا مِنْكَ وَمِنْهُمْ أَ مَا تَرَى مَا أَنْتَ فِيهِ مِنَ الْجَهْلِ وَالْغِرَّةِ وَمَا النَّاسُ فِيهِ مِنَ الْبَلَاءِ وَالْفِتْنَةِ قَدِ ابْتَلَيْتَهُمْ وَفَتَنْتَهُمْ بِالشُّغُلِ عَنْ مَكَاسِبِهِمْ مِمَّا رَأَوْا فَتَاقَتْ نُفُوسُهُمْ إِلَى أَنْ يَبْلُغُوا مِنَ الْعِلْمِ مَا بَلَغْتَ أَوْ يُدْرِكُوا بِهِ مِثْلَ الَّذِي </w:t>
      </w:r>
    </w:p>
    <w:p>
      <w:pPr>
        <w:pStyle w:val="BookText"/>
        <w:rPr/>
      </w:pPr>
      <w:r>
        <w:rPr>
          <w:rFonts w:ascii="Amiri" w:hAnsi="Amiri" w:eastAsia="Amiri" w:cs="Amiri"/>
          <w:color w:val="111111"/>
          <w:sz w:val="28"/>
          <w:sz w:val="28"/>
          <w:szCs w:val="28"/>
          <w:rtl w:val="true"/>
          <w:lang w:bidi="ar-SA"/>
        </w:rPr>
        <w:t>أَدْرَكْتَ فَوَقَعُوا مِنْكَ فِي بَحْرٍ لَا يُدْرَكُ عُمْقُهُ وَفِي بَلَاءٍ لَا يُقْدَرُ قَدْرُهُ فَاللَّهُ لَنَا وَلَكَ وَهُوَ الْمُسْتَعَانُ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فَأَعْرِضْ عَنْ كُلِّ مَا أَنْتَ فِيهِ حَتَّى تَلْحَقَ بِالصَّالِحِينَ الَّذِينَ دُفِنُوا فِي أَسْمَالِهِمْ لَاصِقَةً بُطُونُهُمْ بِظُهُورِهِمْ لَيْسَ بَيْنَهُمْ وَبَيْنَ اللَّهِ حِجَابٌ وَلَا تَفْتِنُهُمُ الدُّنْيَا وَلَا يُفْتَنُونَ بِهَا رَغِبُوا فَطُلِبُوا فَمَا لَبِثُوا أَنْ لَحِقُوا فَإِذَا كَانَتِ الدُّنْيَا تَبْلُغُ مِنْ مِثْلِكَ هَذَا الْمَبْلَغَ مَعَ كِبَرِ سِنِّكَ وَرُسُوخِ عِلْمِكَ وَحُضُورِ أَجَلِكَ فَكَيْفَ يَسْلَمُ الْحَدَثُ فِي سِنِّهِ الْجَاهِلُ فِي عِلْمِهِ الْمَأْفُونُ فِي رَأْيِهِ الْمَدْخُولُ فِي عَقْلِهِ إِنَّا لِلَّهِ وَإِنَّا إِلَيْهِ راجِعُونَ عَلَى مَنِ الْمُعَوَّلُ وَعِنْدَ مَنِ الْمُسْتَعْتَبُ نَشْكُو إِلَى اللَّهِ بَثَّنَا وَمَا نَرَى فِيكَ وَنَحْتَسِبُ عِنْدَ اللَّهِ مُصِيبَتَنَا بِكَ فَانْظُرْ كَيْفَ شُكْرُكَ لِمَنْ غَذَّاكَ بِنِعَمِهِ صَغِيراً وَكَبِيراً وَكَيْفَ إِعْظَامُكَ لِمَنْ جَعَلَكَ بِدِينِهِ فِي النَّاسِ جَمِيلًا وَكَيْفَ صِيَانَتُكَ لِكِسْوَةِ مَنْ جَعَلَكَ بِكِسْوَتِهِ فِي النَّاسِ سَتِيراً وَكَيْفَ قُرْبُكَ أَوْ بُعْدُكَ مِمَّنْ أَمَرَكَ أَنْ تَكُونَ مِنْهُ قَرِيباً ذَلِيلًا مَا لَكَ لَا تَنْتَبِهُ مِنْ نَعْسَتِكَ وَتَسْتَقِيلُ مِنْ عَثْرَتِكَ فَتَقُولَ وَاللَّهِ مَا قُمْتُ لِلَّهِ وَاحِداً أَحْيَيْتُ بِهِ لَهُ دِيناً أَوْ أَمَتُّ لَهُ فِيهِ بَاطِلًا فَهَذَا شُكْرُكَ مَنِ اسْتَحْمَلَكَ مَا أَخْوَفَنِي أَنْ تَكُونَ كَمَنْ قَالَ اللَّهُ تَعَالَى فِي كِتَابِهِ أَضاعُوا الصَّلاةَ وَاتَّبَعُوا الشَّهَواتِ فَسَوْفَ يَلْقَوْنَ غَيًّا اسْتَحْمَلَكَ كِتَابَهُ وَاسْتَوْدَعَكَ عِلْمَهُ فَأَضَعْتَهَا فَنَحْمَدُ اللَّهَ الَّذِي عَافَانَا مِمَّا ابْتَلَاكَ بِهِ وَالسَّلَامُ</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252" w:name="pg7838_70606"/>
    </w:p>
    <w:p>
      <w:pPr>
        <w:pStyle w:val="Heading4"/>
        <w:numPr>
          <w:ilvl w:val="3"/>
          <w:numId w:val="1"/>
        </w:numPr>
        <w:rPr/>
      </w:pPr>
      <w:bookmarkStart w:id="253" w:name="__RefHeading___Toc5639481_1051229030"/>
      <w:bookmarkStart w:id="254" w:name="_Toc96"/>
      <w:bookmarkEnd w:id="252"/>
      <w:bookmarkEnd w:id="253"/>
      <w:r>
        <w:rPr>
          <w:rtl w:val="true"/>
        </w:rPr>
        <w:t>خامساً</w:t>
      </w:r>
      <w:r>
        <w:rPr>
          <w:rtl w:val="true"/>
        </w:rPr>
        <w:t xml:space="preserve">: </w:t>
      </w:r>
      <w:r>
        <w:rPr>
          <w:rtl w:val="true"/>
        </w:rPr>
        <w:t>الهداية الشهودية بعد الهداية العلمية</w:t>
      </w:r>
      <w:bookmarkEnd w:id="254"/>
    </w:p>
    <w:p>
      <w:pPr>
        <w:pStyle w:val="Heading5"/>
        <w:numPr>
          <w:ilvl w:val="4"/>
          <w:numId w:val="1"/>
        </w:numPr>
        <w:rPr/>
      </w:pPr>
      <w:bookmarkStart w:id="255" w:name="__RefHeading___Toc5639483_1051229030"/>
      <w:bookmarkStart w:id="256" w:name="_Toc97"/>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الجواب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الكلام عن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طلب الهداية من الله تعالى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طلب للحاصل، خاصة وإن هذا الطلب في هذه السورة جاء بعد التصريح بالإذعان بالله تعالى وبصفات جماله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وبحمده والثناء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وبكونه المربي للعوالم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التصريح بالإيمان بالآخرة وأنه تعالى مالك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كل تلك الاعترافات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ذلك طلباً للحاصل؟</w:t>
      </w:r>
    </w:p>
    <w:p>
      <w:pPr>
        <w:pStyle w:val="BookText"/>
        <w:rPr/>
      </w:pPr>
      <w:r>
        <w:rPr>
          <w:rFonts w:ascii="Amiri" w:hAnsi="Amiri" w:eastAsia="Amiri" w:cs="Amiri"/>
          <w:color w:val="111111"/>
          <w:sz w:val="28"/>
          <w:sz w:val="28"/>
          <w:szCs w:val="28"/>
          <w:rtl w:val="true"/>
          <w:lang w:bidi="ar-SA"/>
        </w:rPr>
        <w:t>وقد أجبنا عن ذلك بأجوبة عديدة وأما الجواب الآخر</w:t>
      </w:r>
      <w:r>
        <w:rPr>
          <w:rStyle w:val="FootnoteAnchor"/>
          <w:rtl w:val="true"/>
        </w:rPr>
        <w:footnoteReference w:id="87"/>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الهداية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العقلية، والهداية 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الشهودية</w:t>
      </w:r>
      <w:r>
        <w:rPr>
          <w:rStyle w:val="FootnoteAnchor"/>
          <w:rtl w:val="true"/>
        </w:rPr>
        <w:footnoteReference w:id="8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فيكون من مصاديق الآية الشريفة الدعاء بالهداية القلبية والشهودية بعد حصول العلمية والعقلية، وتوضيح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الهداية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 تعتمد على البراهين والأرقام الجافة وعلى المعادلات الجامدة، وذلك كبرهان إبطال الدور أو التسلسل لإثبات أن الممكن لابدّ له من خالق هو واجب الوجود بالذات وإلا للزم أحدهما، وهذه البراهين تفيد العلم لكن العلم جافّ بطبعه فإنه يتعامل مع الحقائق كما هي ومع منطقة العقل فقط، أما القلب فإنه منطقه المحبة والعاطفة والتفاعل الوجداني، فقد يعتقد الإنسان بوجود الله تعالى وقد يتعلق لُبُّهُ به فيستشعر محبته في أعماق كيانه ويَخفِق قلبه عند ذكر اسمه تعالى،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آمَنُواْ أَشَدُّ حُبًّا لِّلّهِ</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bookmarkStart w:id="257" w:name="pg7838_70607"/>
    </w:p>
    <w:p>
      <w:pPr>
        <w:pStyle w:val="BookText"/>
        <w:rPr/>
      </w:pPr>
      <w:bookmarkEnd w:id="257"/>
      <w:r>
        <w:rPr>
          <w:rFonts w:ascii="Amiri" w:hAnsi="Amiri" w:eastAsia="Amiri" w:cs="Amiri"/>
          <w:color w:val="111111"/>
          <w:sz w:val="28"/>
          <w:sz w:val="28"/>
          <w:szCs w:val="28"/>
          <w:rtl w:val="true"/>
          <w:lang w:bidi="ar-SA"/>
        </w:rPr>
        <w:t>كُنْتُ أَعْبُدُ رَبّاً لَمْ أَرَهُ</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وعندما 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معناه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لَا تُدْرِكُهُ الْعُيُونُ فِي مُشَاهَدَةِ الْأَبْصَارِ وَلَكِنْ رَأَتْهُ الْقُلُوبُ بِحَقَائِقِ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ويتضح الفارق بين لغة العقل والعلم من جهة وبين لغة القلب والعاطفة والمحبة والشهود من جهة أخرى، في أمثلة عديدة منها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الضيافة</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5639485_1051229030"/>
      <w:bookmarkStart w:id="259" w:name="_Toc98"/>
      <w:bookmarkEnd w:id="258"/>
      <w:r>
        <w:rPr>
          <w:rtl w:val="true"/>
        </w:rPr>
        <w:t>(</w:t>
      </w:r>
      <w:r>
        <w:rPr>
          <w:rtl w:val="true"/>
        </w:rPr>
        <w:t>الضيافة</w:t>
      </w:r>
      <w:r>
        <w:rPr>
          <w:rtl w:val="true"/>
        </w:rPr>
        <w:t xml:space="preserve">) </w:t>
      </w:r>
      <w:r>
        <w:rPr>
          <w:rtl w:val="true"/>
        </w:rPr>
        <w:t>بين لغة الأرقام ولغة القلب</w:t>
      </w:r>
      <w:bookmarkEnd w:id="259"/>
    </w:p>
    <w:p>
      <w:pPr>
        <w:pStyle w:val="BookText"/>
        <w:rPr/>
      </w:pPr>
      <w:r>
        <w:rPr>
          <w:rFonts w:ascii="Amiri" w:hAnsi="Amiri" w:eastAsia="Amiri" w:cs="Amiri"/>
          <w:color w:val="111111"/>
          <w:sz w:val="28"/>
          <w:sz w:val="28"/>
          <w:szCs w:val="28"/>
          <w:rtl w:val="true"/>
          <w:lang w:bidi="ar-SA"/>
        </w:rPr>
        <w:t>فإن استضافة الغرباء بل حتى الأقرباء بمنطق القلب والحب فضيلة وكمال وربح ومغنم وقوة، لكنها بمنطق العقل والأرقام خسارة في خسارة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إنها خسارة في الوقت وخسارة في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فيمن يستضيف الآخرين ليستدرجهم إلى توظيفه أو قضاء حوائجه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كان من ذوي الدخل المحدود الذي يغطي بالكاد نفقات معيشته أو إذا كان يعاني من عجز شهري، فإن استضافته للآخرين عمل خاطئ بمقياس الأرقام الجامدة والفكر المادي الصرف، لكنه بمقياس العقل والعاطفة والمحبة والوشائج الاجتماعية قيمة من أسمى القيم وكمال من أفضل أنواعه وهو الرصيد والربح الأكيد، وقد شاهد الكثيرون في الغرب الكثير من الماديين الذين يكرهون الضيوف لأنهم يقيسون الأمور بمقياس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 صرف ويتعاملون بلغة الأرقام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الاعتقاد بالله تعالى فقد يكون معتقداً به على حسب ما أدى إليه الدليل الجافّ الجامد، وقد يترقى اعتقاده ليستشعر هيمنة الله تعالى وحضوره وكونه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مَعَكُمْ أَيْنَ مَا كُنتُمْ</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وَرَائِهِم مُّحِيطٌ</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وأين هذا من ذاك؟ </w:t>
      </w:r>
      <w:bookmarkStart w:id="260" w:name="pg7838_70608"/>
    </w:p>
    <w:p>
      <w:pPr>
        <w:pStyle w:val="Heading5"/>
        <w:numPr>
          <w:ilvl w:val="4"/>
          <w:numId w:val="1"/>
        </w:numPr>
        <w:rPr/>
      </w:pPr>
      <w:bookmarkStart w:id="261" w:name="__RefHeading___Toc5639487_1051229030"/>
      <w:bookmarkStart w:id="262" w:name="_Toc99"/>
      <w:bookmarkEnd w:id="260"/>
      <w:bookmarkEnd w:id="261"/>
      <w:r>
        <w:rPr>
          <w:rtl w:val="true"/>
        </w:rPr>
        <w:t xml:space="preserve">العلامة الاميني </w:t>
      </w:r>
      <w:r>
        <w:rPr>
          <w:rtl w:val="true"/>
        </w:rPr>
        <w:t>(</w:t>
      </w:r>
      <w:r>
        <w:rPr>
          <w:rtl w:val="true"/>
        </w:rPr>
        <w:t>رحمه الله</w:t>
      </w:r>
      <w:r>
        <w:rPr>
          <w:rtl w:val="true"/>
        </w:rPr>
        <w:t xml:space="preserve">) </w:t>
      </w:r>
      <w:r>
        <w:rPr>
          <w:rtl w:val="true"/>
        </w:rPr>
        <w:t>حافياً حاسِراً ذاهلاً</w:t>
      </w:r>
      <w:r>
        <w:rPr>
          <w:rtl w:val="true"/>
        </w:rPr>
        <w:t>!</w:t>
      </w:r>
      <w:bookmarkEnd w:id="262"/>
    </w:p>
    <w:p>
      <w:pPr>
        <w:pStyle w:val="BookText"/>
        <w:rPr/>
      </w:pPr>
      <w:r>
        <w:rPr>
          <w:rFonts w:ascii="IRNazanin" w:hAnsi="IRNazanin" w:eastAsia="IRNazanin"/>
          <w:color w:val="111111"/>
          <w:sz w:val="28"/>
          <w:sz w:val="28"/>
          <w:szCs w:val="28"/>
          <w:rtl w:val="true"/>
          <w:lang w:bidi="fa-IR"/>
        </w:rPr>
        <w:t>والحديث عن ذلك رائع وطويل ولكن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لنختم بمثال رائع معبر وقصة مميزة من العلامة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مُتيَّماً وَلهَان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لم يكن ممن يعتقد به فحسب بل كان العاشق الحقيقي له، وكان ذلك هو الباعث له ليسحق كافة ملذات الجسد متفرغاً للكتابة والتحقيق عنه صلوات الله عليه حتى أنه كان في الكثير من الأيام لا ينام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المنقول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اليوم والليلة إلا ساعتين أو ثلاثة ويقضي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تقريباً في الاستنساخ والتحقيق والكتابة وما إلى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والقصة التالية تعبر عن مدى محبته لسيد 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نقل بعض الأكارم أنه قرّر جمع من الوجهاء زيارة العلامة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 كان في طهران، وكان معهم رادود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يعرف عمق محبة العلامة الأميني لأمير الكائنات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فتحركوا جميعاً إلى منزله وعندما اقتربوا من زقاق الدار قال لهم المداح هل تريدون أفعل شيئاً يفقد معه العلامة رزانته وهيبته المعهودة ويخرج راكضاً إلى الشارع كالذاهل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لِسرّ رائع عظيم سأكشفه لكم بذلك، وبطريقة مبتكرة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صوته الشجي منشداً أشعاراً في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بهم يفاجأون بالعلامة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 من منزله مسرعاً نحو مصدر الصوت ذاهلاً حاسراً حافياً وقد أنشدّ إلى تلك المدائح كما ينشدَّ الحديد إلى المغناطيس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لهم الرادود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أوجدتم كيف إنه العاشق حقاً للأمير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شدّهُ المديح إليه بلا اختيار حتى ذهل عما كان يعمله وخرج مسرعاً نحو مصدر الصوت الذي يصدح بذكر الحبيب</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الهداية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قلبية شهودية ينبض معها القلب بالحب </w:t>
      </w:r>
      <w:bookmarkStart w:id="263" w:name="pg7838_70609"/>
    </w:p>
    <w:p>
      <w:pPr>
        <w:pStyle w:val="BookText"/>
        <w:rPr/>
      </w:pPr>
      <w:bookmarkEnd w:id="263"/>
      <w:r>
        <w:rPr>
          <w:rFonts w:ascii="Amiri" w:hAnsi="Amiri" w:eastAsia="Amiri" w:cs="Amiri"/>
          <w:color w:val="111111"/>
          <w:sz w:val="28"/>
          <w:sz w:val="28"/>
          <w:szCs w:val="28"/>
          <w:rtl w:val="true"/>
          <w:lang w:bidi="ar-SA"/>
        </w:rPr>
        <w:t>ويتموج بالعشق، وعقلية علمية تصلح لقطع الشك باليقين ولإفحام المعاندين، لكنها إذا جمدت على هذا المستوى بقيت أرقاماً مجردة وهياكل متقنة ولكنها بلا روح أو عاطفة أو هيام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نتلوا وندعوا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لِيُري المولى جل اسمه قلوبَنا الصراطَ وروعتَه وجمالَه بعد ان رأت عقولُنا صوابيتَه وصحتَه</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5639489_1051229030"/>
      <w:bookmarkStart w:id="265" w:name="_Toc100"/>
      <w:bookmarkEnd w:id="264"/>
      <w:r>
        <w:rPr>
          <w:rtl w:val="true"/>
        </w:rPr>
        <w:t>منطقتا القلب والعقل، وما تحتضنانه</w:t>
      </w:r>
      <w:bookmarkEnd w:id="265"/>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منطقتان في الإنسان تحتضن كل منهما سلسلة من الخصائص والمواصفات والقدرات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منطقة القلب ومنطقة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منطقة القلب فتحتضن فيما تحتضن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 والشجاعة، والجود والبخل، والحب والبغض، وأما منطقة العقل فتحتضن العلم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الجبن والشجاعة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يرتبطان بقوة القلب وضعفه ورباطة الجأش وعدمها وليستا من الأمور العلمية التعقلية الصرفة فإن الكثير من الناس يعلم مثلاً بأن الميت لا يمكنه إيذاؤه لكنه مع ذلك يخاف من النوم في حجرة واحدة مع الميت وذلك لضعف قلبه وسيطرة القوة المتخيلة عليه، والكثير منهم يخاف من الذهاب إلى المقبرة ليلاً أو يخاف من المشي على الحبل حتى وإن علم أنه لا يسقط، بل بعضهم يعاني من رهاب الطائرة أو المناطق العالية أو غير ذلك</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الجود والبخل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يرتبطان بالنفس والقلب، لا المخ والعقل، فإن الكثير من الناس يقطع بثواب الآخرة وبتعويض الله تعالى له أضعافاً مضاعفة إن هو جادَ وأعطى، لكنه مع ذلك يبخل بالصدقة والعطاء والبرِّ والإحسان، بل قد يبخل حتى بأداء الواجب من الخمس والزكاة وردّ المظالم والكفارات والنفقة الواجبة</w:t>
      </w:r>
      <w:r>
        <w:rPr>
          <w:rFonts w:eastAsia="Amiri" w:cs="Amiri" w:ascii="Amiri" w:hAnsi="Amiri"/>
          <w:color w:val="111111"/>
          <w:sz w:val="28"/>
          <w:szCs w:val="28"/>
          <w:rtl w:val="true"/>
          <w:lang w:bidi="ar-SA"/>
        </w:rPr>
        <w:t xml:space="preserve">. </w:t>
      </w:r>
      <w:bookmarkStart w:id="266" w:name="pg7838_70610"/>
    </w:p>
    <w:p>
      <w:pPr>
        <w:pStyle w:val="BookText"/>
        <w:rPr/>
      </w:pPr>
      <w:bookmarkEnd w:id="266"/>
      <w:r>
        <w:rPr>
          <w:rFonts w:ascii="Amiri" w:hAnsi="Amiri" w:eastAsia="Amiri" w:cs="Amiri"/>
          <w:color w:val="111111"/>
          <w:sz w:val="28"/>
          <w:sz w:val="28"/>
          <w:szCs w:val="28"/>
          <w:rtl w:val="true"/>
          <w:lang w:bidi="ar-SA"/>
        </w:rPr>
        <w:t>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الناس جواد كريم لا لأنه يعلم بأن سيُعوَّض بل مع علمه بأنه سيفتقر إذا بذل وأعطى لكنه مع ذلك يجود ويعطي وذلك لأن طبعه الكرم ولأن قلبه جواد</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5639491_1051229030"/>
      <w:bookmarkStart w:id="268" w:name="_Toc101"/>
      <w:bookmarkEnd w:id="267"/>
      <w:r>
        <w:rPr>
          <w:rtl w:val="true"/>
        </w:rPr>
        <w:t>تعارض مدركات العقل مع أحاسيس القلب</w:t>
      </w:r>
      <w:bookmarkEnd w:id="268"/>
    </w:p>
    <w:p>
      <w:pPr>
        <w:pStyle w:val="BookText"/>
        <w:rPr/>
      </w:pPr>
      <w:r>
        <w:rPr>
          <w:rFonts w:ascii="Amiri" w:hAnsi="Amiri" w:eastAsia="Amiri" w:cs="Amiri"/>
          <w:color w:val="111111"/>
          <w:sz w:val="28"/>
          <w:sz w:val="28"/>
          <w:szCs w:val="28"/>
          <w:rtl w:val="true"/>
          <w:lang w:bidi="ar-SA"/>
        </w:rPr>
        <w:t>وفوق ذلك 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 والبغض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كثيراً من الناس ينبعث عن الحب في أعماله وتصرفاته أكثر مما ينبعث عن الأحكام العقلية، أو ينبعث عن البغض أكثر مما ينزجر عن أحكام العقل والمدركات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يدخل ذلك في باب التعارض أو التزاحم أيضاً فإن مدركات العقل قد تتعارض أو تتزاحم مع أحاسيس القلب، وقد تكون الغلبة تارة للعقل وأخرى للقلب؛ ألا ترى أنه كثيراً ما يقع بعض الأشخاص في غرام امرأة يحكم عقله بضرورة الابتعاد عنها لكن قلبه يأسره ويستعبده؟ أو العكس إذ إنه كثيراً ما ينقبض قلبه من شخص ما لكن حساباته العقلية تدفعه للتقرب إليه والتودد له بل وإطاعته والانقياد له؟وصفوة القول بناءً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الهداية تارة تكون عقلية مبتنية على الأدلة النظرية والبراهين العقلية العلمية دون أن تلامس شغاف القلب كي يحنّ ويَخفِق، وأخرى تكون قلبية تتملك قلبه وتهيج مشاعره وتتفاعل معها كافة جوانحه حتى كأنها تنبض بالنور والهدى وتتموج بالحب والإيمان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وَفِي أَنفُسِهِمْ حَتَّى يَتَبَيَّنَ لَهُمْ أَنَّهُ الْحَقُّ</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واللافت للنظر أنه تعالى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سنعلمهم 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العلم هو القطع المطابق للواقع الذي لا يحتمل معه الخلاف، إلا أن الرؤية هي فوق ذلك </w:t>
      </w:r>
      <w:bookmarkStart w:id="269" w:name="pg7838_70611"/>
    </w:p>
    <w:p>
      <w:pPr>
        <w:pStyle w:val="BookText"/>
        <w:rPr/>
      </w:pPr>
      <w:bookmarkEnd w:id="269"/>
      <w:r>
        <w:rPr>
          <w:rFonts w:ascii="Amiri" w:hAnsi="Amiri" w:eastAsia="Amiri" w:cs="Amiri"/>
          <w:color w:val="111111"/>
          <w:sz w:val="28"/>
          <w:sz w:val="28"/>
          <w:szCs w:val="28"/>
          <w:rtl w:val="true"/>
          <w:lang w:bidi="ar-SA"/>
        </w:rPr>
        <w:t xml:space="preserve">وذلك لأنه قد يعلم الشخص بآيات الله علماً نظرياً، وقد يراها بأم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الباصرتين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يراها بعين قلبه، وهذه هي الدرجة العليا من الهداية ولذا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أَعْبُدُ رَبّاً لَمْ أَرَهُ</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الْعُيُونُ فِي مُشَاهَدَةِ الْأَبْصَارِ وَلَكِنْ رَأَتْهُ الْقُلُوبُ بِحَقَائِقِ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القلب، لا البصر المجرد عن رؤية القلب فإنه قليل القيمة إن لم يكن عديمها، 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تصلح قرينة على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القلب لا الباصرة إذ ما في النفس لا يُرى بالعين الباصرة، وقد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الأمران معاً فيما أمكنا فيه وإلا فرؤية القلب خاصة، فتدبر</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5639493_1051229030"/>
      <w:bookmarkStart w:id="271" w:name="_Toc102"/>
      <w:bookmarkEnd w:id="270"/>
      <w:r>
        <w:rPr>
          <w:rtl w:val="true"/>
        </w:rPr>
        <w:t>شهادة الرسول</w:t>
      </w:r>
      <w:r>
        <w:rPr>
          <w:rtl w:val="true"/>
        </w:rPr>
        <w:t>(</w:t>
      </w:r>
      <w:r>
        <w:rPr>
          <w:rtl w:val="true"/>
        </w:rPr>
        <w:t>صلی الله علیه و آله</w:t>
      </w:r>
      <w:r>
        <w:rPr>
          <w:rtl w:val="true"/>
        </w:rPr>
        <w:t xml:space="preserve">) </w:t>
      </w:r>
      <w:r>
        <w:rPr>
          <w:rtl w:val="true"/>
        </w:rPr>
        <w:t>لأويس القرني بالجنة</w:t>
      </w:r>
      <w:bookmarkEnd w:id="271"/>
    </w:p>
    <w:p>
      <w:pPr>
        <w:pStyle w:val="BookText"/>
        <w:rPr/>
      </w:pPr>
      <w:r>
        <w:rPr>
          <w:rFonts w:ascii="Amiri" w:hAnsi="Amiri" w:eastAsia="Amiri" w:cs="Amiri"/>
          <w:color w:val="111111"/>
          <w:sz w:val="28"/>
          <w:sz w:val="28"/>
          <w:szCs w:val="28"/>
          <w:rtl w:val="true"/>
          <w:lang w:bidi="ar-SA"/>
        </w:rPr>
        <w:t>وفي حالات أويس القرني الرائعة أكبر الشواهد على ذلك وأكبر العِبَر أيضاً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أويس القرني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القلائل الذين بشّرهم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بالجنة، بل إن الغريب أن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يكرر في مواطن شتى وعلى رؤوس الأشهاد الشهادة له بالجنة، حتى تضافرت رواية ذلك عند العامة والخاصة، ولعله من القلائل الذين أجمعت العامة والخاصة على جلالة شأنهم وإنه من أهل الجنة، ولعل السرّ في ذلك 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يصنع مرجعيات وأعمدة هداية كبرى وشواهد صدق عظمى لا يمكن لأحد من الناس أن ينكرها، على حقّانية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الخليفة الأول بعد الرسول ووصيه ووارث علمه، حتى إذا ما اختلف الناس وجار المبطلون ضد أمير المتقين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صدح أولئك بالحق فتمت الحجة على الجميع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وجاء في منتهى المقال في أحوال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أويس القرني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الراء، أحد الزهّاد الثمانية، قاله الفضل بن شاذان، صه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كش</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بن قتيبة،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محمّد الفضل بن شاذان عن الزهّاد الثمانية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الربيع بن خيثم وهرم بن حيّان وأويس القرني وعامر بن عبد قيس، وكانوا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أصحابه، وكانوا زهّادا أتقياء</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أويس من خيار التابعين، لم يرَ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أبشروا برجل من أُمتي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أويس القرني، فإنّه يشفع لمثل ربيعة ومضر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قتل بصفّين في الرجالة 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 أيضاً في أوائل الكتاب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حواريّ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لم ينقضوا العهد ومضوا عليه؟ فيقوم سلمان، والمقداد، وأبو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ينادي المنادي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حواريّ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فيقوم عمرو بن الحمق، ومحمّد بن أبي بكر، وميثم التمّار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بني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وأويس القرني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ينادي المنادي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حواريّ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ومضى في الفوائد حصول الظن المعتبر شرعاً من أمثال هذه الروايات</w:t>
      </w:r>
      <w:r>
        <w:rPr>
          <w:rFonts w:eastAsia="Amiri" w:cs="Amiri" w:ascii="Amiri" w:hAnsi="Amiri"/>
          <w:color w:val="111111"/>
          <w:sz w:val="28"/>
          <w:szCs w:val="28"/>
          <w:rtl w:val="true"/>
          <w:lang w:bidi="ar-SA"/>
        </w:rPr>
        <w:t xml:space="preserve">. </w:t>
      </w:r>
      <w:bookmarkStart w:id="272" w:name="pg7838_70613"/>
    </w:p>
    <w:p>
      <w:pPr>
        <w:pStyle w:val="BookText"/>
        <w:rPr/>
      </w:pPr>
      <w:bookmarkEnd w:id="272"/>
      <w:r>
        <w:rPr>
          <w:rFonts w:ascii="Amiri" w:hAnsi="Amiri" w:eastAsia="Amiri" w:cs="Amiri"/>
          <w:color w:val="111111"/>
          <w:sz w:val="28"/>
          <w:sz w:val="28"/>
          <w:szCs w:val="28"/>
          <w:rtl w:val="true"/>
          <w:lang w:bidi="ar-SA"/>
        </w:rPr>
        <w:t>وفي حواشي السيّد الداماد على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يعوّل عليها في ارتفاع منزلة هؤلاء المتحوّرين السابقين المقرّبين؛ وقول بعض شهداء المتأخّرين في حواشي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طريقها عليّ بن سليمان وهو مجهول، لا تعويل عليه كما قد دريت</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مستطرفات المعالي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أُويس القرنيّ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خير التابعين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 التابعين أويس القرنيّ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واستشهد مع أمير المؤمنين في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الزهّاد الثمانية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حواريّ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أتّفق الفريقان على وثاقة الرجل، وتقواه وزهده، وعلاه</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 w:name="__RefHeading___Toc5639495_1051229030"/>
      <w:bookmarkStart w:id="274" w:name="_Toc103"/>
      <w:bookmarkEnd w:id="273"/>
      <w:r>
        <w:rPr>
          <w:rtl w:val="true"/>
        </w:rPr>
        <w:t>عمر يبلغ سلام الرسول</w:t>
      </w:r>
      <w:r>
        <w:rPr>
          <w:rtl w:val="true"/>
        </w:rPr>
        <w:t>(</w:t>
      </w:r>
      <w:r>
        <w:rPr>
          <w:rtl w:val="true"/>
        </w:rPr>
        <w:t>صلی الله علیه و آله</w:t>
      </w:r>
      <w:r>
        <w:rPr>
          <w:rtl w:val="true"/>
        </w:rPr>
        <w:t xml:space="preserve">) </w:t>
      </w:r>
      <w:r>
        <w:rPr>
          <w:rtl w:val="true"/>
        </w:rPr>
        <w:t>لأويس</w:t>
      </w:r>
      <w:r>
        <w:rPr>
          <w:rtl w:val="true"/>
        </w:rPr>
        <w:t>!</w:t>
      </w:r>
      <w:bookmarkEnd w:id="27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بلغ من إشادة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أنه أوصى من يسمع شهادته له بالجنة، بأن يبلغه سلامه إن رآه، أي أن يبلغ سلام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لأويس، وقد شاع ذلك وضاع عطره وذاع صيته، حتى أن عمر بن الخطاب أبان حكومته ارتقى المنبر ذات يوم وأعلن للناس عن أنه سمع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يطلب أن يبلغوا سلامه إلى أويس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نقل إنه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عمر إن أنت أدركته فاقرأه مني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عمر مكانه بالكوفة فجعل يطلبه في الموسم لعلّه أن يحج حتى وقع إليه هو وأصحاب له وهو من أحسنهم هيئة وارثّهم حالاً، فلما سأل عنه انكروا ذلك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تسأل عن رجل لا يسأل عنه مثلك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عندنا مغمور في عقله وربما عبث به الصّبيان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أحبّ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وقف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أويس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أودعني إليك رسالة وهو يقرأ عليك السّلم، وقد أخبرني أنّك تشفع لمثل ربيعة ومضر فخّر أويس ساجداً </w:t>
      </w:r>
      <w:bookmarkStart w:id="275" w:name="pg7838_70614"/>
    </w:p>
    <w:p>
      <w:pPr>
        <w:pStyle w:val="BookText"/>
        <w:rPr/>
      </w:pPr>
      <w:bookmarkEnd w:id="275"/>
      <w:r>
        <w:rPr>
          <w:rFonts w:ascii="Amiri" w:hAnsi="Amiri" w:eastAsia="Amiri" w:cs="Amiri"/>
          <w:color w:val="111111"/>
          <w:sz w:val="28"/>
          <w:sz w:val="28"/>
          <w:szCs w:val="28"/>
          <w:rtl w:val="true"/>
          <w:lang w:bidi="ar-SA"/>
        </w:rPr>
        <w:t>ومكث طويلاً ما ترقى له دمعة</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ملاحظات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صحة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يبلغه سلامه لأويس، كي تقع الحجة عليه وعلى كافة من يتبّعه، في أن أويس هو رجل الحق والجنة، وبذلك يتجلى بوضوح أن الحق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أويساً كان من أشد المدافعين عنه حتى أنه قتل بين يديه في صفّين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كان يريد بذلك وأشباهه إضفاء الشرعية على حكومته كي يرى الناس بذلك أنه أصبح وسيط إبلاغ سلام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لشخصية عظيمة من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أويساً أطال السجود كي يتهرب من الكلام مع عمر والجواب عليه، وعندما اضطر أجاب بما أتم الحجة عليه أكثر</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أي حال، فإن عمر عندما طلب من الناس أن يبلغوا سلام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لأويس، أجابه بعض من يعرفون أويساً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مستغربين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أويساً مغمور في عقله مجنون، وأنه يعبث به الصبيان ويتلاعبون به كشأنهم مع كل 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وذلك كان مثار الاستغراب أكثر إذ كيف يبلغ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سلامه 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كيف يهتم بذلك اهتماماً كبيراً ويكرّر الطلب على مجاميع مختلفة؟</w:t>
      </w:r>
    </w:p>
    <w:p>
      <w:pPr>
        <w:pStyle w:val="Heading5"/>
        <w:numPr>
          <w:ilvl w:val="4"/>
          <w:numId w:val="1"/>
        </w:numPr>
        <w:rPr/>
      </w:pPr>
      <w:bookmarkStart w:id="276" w:name="__RefHeading___Toc5639497_1051229030"/>
      <w:bookmarkStart w:id="277" w:name="_Toc104"/>
      <w:bookmarkEnd w:id="276"/>
      <w:r>
        <w:rPr>
          <w:rtl w:val="true"/>
        </w:rPr>
        <w:t>لماذا تظاهر أويس بالجنون؟</w:t>
      </w:r>
      <w:bookmarkEnd w:id="27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استظهره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اويس القرني كان قد تظاهر بالجنون فراراً من أن يُوليه عمر بعض الولايات والدول، فقد كان عمر حريصاً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التلفع بلباس الشرعية التي كان يفتقدها بشدة إثر مواجهته لباب مدينة علم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أذعن الخاصة والعامة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لَيَغْضَبُ لِغَضَبِ فَاطِمَةَ وَ يَرْضَى لِرِضَاهَا</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كما جاء في البخاري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هي بضعة منّي، يريبني ما أرابها، ويؤذيني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فمن أغضبها أغضبني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في كنز العمّال أيضاً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ليغضب لغضبك، ويرضى لرضاك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من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سبق، ومن الطرق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محاولة اصطياد الأعلام والأوتاد من المعروفين بالقدسوالصلاح ليكونوا أمراء على البلاد من قِبَله، ولذلك طلب من سلمان المحمدي مثلاً أن يكون حاكماً على المدائن، ولولا إذن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لما قَبِل، ولعله لم تكن المصلحة في أن يتولى أويس أمرةً كما لم تكن المصلحة في أن يتولاها أمثال أبو ذر، ولعل المستظهر أن الطريقة الوحيدة التي رآها ناجعة للفرار من الامرة والتولية هو التظاهر بالجنون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يدل على ذلك أنه بعد تجاوز مرحلة الخطر، استعاد أويس القرني، عقله فجأة ورجع كما كان من الرزانة والمتانة ورجاحة العقل، فهذا هو المستظهر بالنظر البدوي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أويساً انضم إلى جيش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صفّين حتى قتل بين يديه شهيداً فشاهداً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جاء في مجمع الرجال عن الكشي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وروى الحسين بن الحسين القمّي عن علي بن الحسن العُرنَي عن سعد بن ظريف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بصفّين فبايعه تسعة وتسعون رجلاً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أين تمام المائة لقد عهد </w:t>
      </w:r>
    </w:p>
    <w:p>
      <w:pPr>
        <w:pStyle w:val="BookText"/>
        <w:rPr/>
      </w:pPr>
      <w:r>
        <w:rPr>
          <w:rFonts w:ascii="IRNazanin" w:hAnsi="IRNazanin" w:eastAsia="IRNazanin"/>
          <w:color w:val="111111"/>
          <w:sz w:val="28"/>
          <w:sz w:val="28"/>
          <w:szCs w:val="28"/>
          <w:rtl w:val="true"/>
          <w:lang w:bidi="fa-IR"/>
        </w:rPr>
        <w:t>إليَّ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يبايعني في هذا اليوم مائة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رجل عليه قباء صوف متقلّداً بسيفين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أبسط يدك أبايعك،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ما تبايعني؟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بذل مهجة نفسي دونك،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أويس القرني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فبايعه فلم يزل يقاتل بين يديه حتى قُتل فُوجد في الرّجالة</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وموطن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الكثير من الناس يركض وراء الشهرة أو الرياسة بل إنه قد لا يمانع من أن يبيع كل دينه لمجرد أن يحصل على رياسة عادية، بل إن أدنى إشارة يشير بها الحاكم الجائر إلى البعض تكفي ليتراكض نحوها، وذلك على الرغم من علمه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وبقول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نَادَى مُنَادٍ أَيْنَ أَعْوَانُ الظَّلَمَةِ وَمَنْ لَاقَ لَهُمْ دَوَاةً أَوْ رَبَطَ كِيساً أَوْ مَدَّ لَهُمْ مَدَّةَ قَلَمٍ فَاحْشُرُوهُمْمَعَهُمْ</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والسبب في هذا الانزلاق الخطير هو إن الهداية لم تتمكن من قلبه ولم تتجاوز حدود العقل النظري الجامد الجافّ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وأويس القرني، في الاتجاه المقابل، يرفض الرياسة ويدفع ثمناً غالياً جداً لقاء ذلك ألا وهو التظاهر بالجنون لفترة طويلة جداً، والتظاهر بالجنون صعب جداً جداً لوجهين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أعزّ ما يمتلكه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الأعز مطلقاً لدى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ماء وجهه، بل نجد إن الكثير يضحي بكل شيء حتى بنفسه لأجل ماء وجهه، والجنون يهبط بالإنسان إلى أسفل الدرجات ويفقده اجتماعياً ماء وجهه تماماً، ومن منّا يستعد لهذه التضحية العظمى لأجل الفرار بدينه؟ أو تراه يتعلل بمختلف </w:t>
      </w:r>
      <w:bookmarkStart w:id="278" w:name="pg7838_70617"/>
    </w:p>
    <w:p>
      <w:pPr>
        <w:pStyle w:val="BookText"/>
        <w:rPr/>
      </w:pPr>
      <w:bookmarkEnd w:id="278"/>
      <w:r>
        <w:rPr>
          <w:rFonts w:ascii="Amiri" w:hAnsi="Amiri" w:eastAsia="Amiri" w:cs="Amiri"/>
          <w:color w:val="111111"/>
          <w:sz w:val="28"/>
          <w:sz w:val="28"/>
          <w:szCs w:val="28"/>
          <w:rtl w:val="true"/>
          <w:lang w:bidi="ar-SA"/>
        </w:rPr>
        <w:t>الأعذار ليبرر تقبله للدخول في سلك ديوان السلاطين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التظاهر بالجنون عمل شاق جداً، خاصة إذا كان لفترة طويلة كسنة أو أكثر إذ يجب عليه أن يتقن التمثيل وأن لا يغفل عن دوره كممثل أبداً وإلا افتضح أمره، فهذا كله من جهة</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5639499_1051229030"/>
      <w:bookmarkStart w:id="280" w:name="_Toc105"/>
      <w:bookmarkEnd w:id="279"/>
      <w:r>
        <w:rPr>
          <w:rtl w:val="true"/>
        </w:rPr>
        <w:t xml:space="preserve">يعبد الله </w:t>
      </w:r>
      <w:r>
        <w:rPr/>
        <w:t>24</w:t>
      </w:r>
      <w:r>
        <w:rPr>
          <w:rtl w:val="true"/>
        </w:rPr>
        <w:t xml:space="preserve"> </w:t>
      </w:r>
      <w:r>
        <w:rPr>
          <w:rtl w:val="true"/>
        </w:rPr>
        <w:t xml:space="preserve">ساعة متواصلة ثم يشكو من </w:t>
      </w:r>
      <w:r>
        <w:rPr>
          <w:rtl w:val="true"/>
        </w:rPr>
        <w:t>(</w:t>
      </w:r>
      <w:r>
        <w:rPr>
          <w:rtl w:val="true"/>
        </w:rPr>
        <w:t>عين نوَّامة</w:t>
      </w:r>
      <w:r>
        <w:rPr>
          <w:rtl w:val="true"/>
        </w:rPr>
        <w:t>)!</w:t>
      </w:r>
      <w:bookmarkEnd w:id="28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وكشاهد آخر على مفتاحية اختراق نور الإيمان والهداية منطقة القلب حتى يصير متيّماً بحب الله تعالى، فإنه قد جاء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 الرجال الذين سمعوا عن أويس كثيراً، شدّ الرحال إلى بلاده ليراه عن قرب، وكان ذلك أبان ظهور عقله، وعندما وصل إلى منطقته وسأل عنه قالوا إنه في المسجد، فوصل مع صلاة الفجر فوجده منشغلاً بها فانتظر حتى ينهيها لكنه وجده انشغل بالتعقيب حتى شروق الشمس، فظن أن سينفتل، لكنه استمر إلى أذان الظهر، ثم صلاها ووصل تعقيباتها والأذكار بصلاة العصر، ثم استمر مواصلاً حتى صلى المغرب، فتوهم الزائر أنه سينصرف إلى منزله لِيُفطر، لكنه استمر حتى العشاء،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الغريب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 حتى فجر اليوم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ذلك كان مع طلوع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هوّمت عينا أويس لدقائق معدودة ثم قام فزعاً متألماً من انقطاعه عن العبادة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أعوذ بك من عينٍ نوَّامة ومن بطن لا يشبع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إنه يستعيذ من نوم دقائق بعد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عبادة ويعتبرها عيناً نوَّامة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رغبته إلى الطعام بعد هذا الإمساك الطويل من سيئات بطنه الذي لا يشبع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نعلم كم يوماً كان أويس على هذه الحال، ولعلها كانت مواسم يحييها بالعبادة بهذه الطريقة لأيام أو أسابيع إذ من المعروف أن الإنسان يتحمل الجوع </w:t>
      </w:r>
      <w:bookmarkStart w:id="281" w:name="pg7838_70618"/>
    </w:p>
    <w:p>
      <w:pPr>
        <w:pStyle w:val="BookText"/>
        <w:rPr/>
      </w:pPr>
      <w:bookmarkEnd w:id="281"/>
      <w:r>
        <w:rPr>
          <w:rFonts w:ascii="Amiri" w:hAnsi="Amiri" w:eastAsia="Amiri" w:cs="Amiri"/>
          <w:color w:val="111111"/>
          <w:sz w:val="28"/>
          <w:sz w:val="28"/>
          <w:szCs w:val="28"/>
          <w:rtl w:val="true"/>
          <w:lang w:bidi="ar-SA"/>
        </w:rPr>
        <w:t xml:space="preserve">والحرمان من الطعام حتى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وقد يبلغ بعضهم السبعين يوماً، نعم لا يمكنه تحمل العطش أكثر من ثلاثة أيام، كما أن بعض الناس ممن شاهدناهم تمرن على مقاومة النوم لثلاثة أيام بل لخمسة أيام كاملة</w:t>
      </w:r>
      <w:r>
        <w:rPr>
          <w:rStyle w:val="FootnoteAnchor"/>
          <w:rtl w:val="true"/>
        </w:rPr>
        <w:footnoteReference w:id="108"/>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 w:name="__RefHeading___Toc5639501_1051229030"/>
      <w:bookmarkStart w:id="283" w:name="_Toc106"/>
      <w:bookmarkEnd w:id="282"/>
      <w:r>
        <w:rPr>
          <w:rtl w:val="true"/>
        </w:rPr>
        <w:t>لماذا تكون عبادة بعضهم نقراً كنقر الغراب</w:t>
      </w:r>
      <w:r>
        <w:rPr>
          <w:rtl w:val="true"/>
        </w:rPr>
        <w:t>!</w:t>
      </w:r>
      <w:bookmarkEnd w:id="283"/>
    </w:p>
    <w:p>
      <w:pPr>
        <w:pStyle w:val="BookText"/>
        <w:rPr/>
      </w:pPr>
      <w:r>
        <w:rPr>
          <w:rFonts w:ascii="Amiri" w:hAnsi="Amiri" w:eastAsia="Amiri" w:cs="Amiri"/>
          <w:color w:val="111111"/>
          <w:sz w:val="28"/>
          <w:sz w:val="28"/>
          <w:szCs w:val="28"/>
          <w:rtl w:val="true"/>
          <w:lang w:bidi="ar-SA"/>
        </w:rPr>
        <w:t>وموطن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الإتيان بمثل هذه العبادة وهذا الانقطاع مما لا يمكن أن يكون مبعثه إلا القلب الممتلئ إيماناً وحباً لله وهداية ونوراً، أما العالم بالله فقط من دون أن يمتلأ قلبه بالحب فإنك قد تراه يصلي حتى صلاته الواجبة وذهنه مشتت إلى الشرق أو الغرب، بل إنه قد يصليها مسرعاً للانفلات منها حتى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نقراً كنقر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فِي الْمَسْجِدِ إِذْ دَخَلَ رَجُلٌ فَقَامَ يُصَلِّي فَلَمْ يُتِمَّ رُكُوعَهُ وَلَا سُجُودَهُ،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 كَنَقْرِ الْغُرَابِ لَئِنْ مَاتَ هَذَا وَهَكَذَا صَلَاتُهُ لَيَمُوتَنَّ عَلَى غَيْرِ دِينِي</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هو فارق الهداية العقلية التي لا تبعث إلا على أداء الوظيفة الشرعية وبمقدار أدائها فقط، عن الهداية القلبية التي ترتفع بالإنسان إلى مصافِّ الملائكة المقربين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يُسَبِّحُونَ</w:t>
      </w:r>
    </w:p>
    <w:p>
      <w:pPr>
        <w:pStyle w:val="BookText"/>
        <w:rPr/>
      </w:pPr>
      <w:r>
        <w:rPr>
          <w:rFonts w:ascii="Amiri" w:hAnsi="Amiri" w:eastAsia="Amiri" w:cs="Amiri"/>
          <w:color w:val="111111"/>
          <w:sz w:val="28"/>
          <w:sz w:val="28"/>
          <w:szCs w:val="28"/>
          <w:rtl w:val="true"/>
          <w:lang w:bidi="ar-SA"/>
        </w:rPr>
        <w:t>اللَّيْلَ وَالنَّهَارَ لَا يَفْتُرُونَ</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ولنا من الشواهد على ذلك الكثير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فالصديقة الكبرى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تصلي واقفةً على رجليها </w:t>
      </w:r>
      <w:bookmarkStart w:id="284" w:name="pg7838_70619"/>
    </w:p>
    <w:p>
      <w:pPr>
        <w:pStyle w:val="BookText"/>
        <w:rPr/>
      </w:pPr>
      <w:bookmarkEnd w:id="284"/>
      <w:r>
        <w:rPr>
          <w:rFonts w:ascii="Amiri" w:hAnsi="Amiri" w:eastAsia="Amiri" w:cs="Amiri"/>
          <w:color w:val="111111"/>
          <w:sz w:val="28"/>
          <w:sz w:val="28"/>
          <w:szCs w:val="28"/>
          <w:rtl w:val="true"/>
          <w:lang w:bidi="ar-SA"/>
        </w:rPr>
        <w:t>فترات طويلة جداً حتى ورد أن قدميها تورمتا من كثرة العبادة، وذلك مذهل حقاً إذ إن الرجلين لا تتورمان من كثرة الوقوف إلا إذا استمر ذلكلفترة طويلة جداً، وممن روى ذلك الحسَنُ الْبَصْرِيُّ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فِي هَذِهِ الْأُمَّةِ أَعْبَدَ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تَقُومُ حَتَّى تَوَرَّمَ قَدَمَاهَا</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أجهد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المباركة في العبادة حتى خاطبه الحق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سيد الساجدين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يطيل السجود حتى صارت في جبهته الثفنات، والأغرب أنها من كثرتها وتناميها كان يأمر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تقصّ في السنة أكثر 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سُجُودِهِ آثَارٌ نَاتِئَةٌ وَكَانَ يَقْطَعُهَا فِي السَّنَةِ مَرَّتَيْنِ فِي كُلِّ مَرَّةٍ خَمْسَ ثَفِنَاتٍ فَسُمِّيَ ذَا الثَّفِنَاتِ لِذَلِكَ</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منطق العاقل العالم من حيث علمه وعقله المجرد يختلف عن منطق المحبّ المتيم العاشق الولهان، بل قد لا يدرك العاقل منطق الأحباب وسرّ الكثير من تصرفات المحبين، وأما الحياة فإنها لا تقوم على منطق العلم وحده بل تتوقف على منطق الحب كذلك، بل الكمال كل الكمال والسعادة كل السعادة قد تكون مرتهنة بالتعامل بمنطق آخر فوق 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5639503_1051229030"/>
      <w:bookmarkStart w:id="286" w:name="_Toc107"/>
      <w:bookmarkEnd w:id="285"/>
      <w:r>
        <w:rPr>
          <w:rtl w:val="true"/>
        </w:rPr>
        <w:t>بين منطق العقل والقانون ومنطق القلب والمحبة</w:t>
      </w:r>
      <w:bookmarkEnd w:id="28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ولنضرب لذلك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الزوجة لها على الزوج حقوق وبالعكس، ولكن لو تعامل كل منهما مع الآخر بمنطق الحق المجرد ولم يرتفعا بالحياة الزوجية من 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لتحولت حياتهما </w:t>
      </w:r>
      <w:bookmarkStart w:id="287" w:name="pg7838_70620"/>
    </w:p>
    <w:p>
      <w:pPr>
        <w:pStyle w:val="BookText"/>
        <w:rPr/>
      </w:pPr>
      <w:bookmarkEnd w:id="287"/>
      <w:r>
        <w:rPr>
          <w:rFonts w:ascii="Amiri" w:hAnsi="Amiri" w:eastAsia="Amiri" w:cs="Amiri"/>
          <w:color w:val="111111"/>
          <w:sz w:val="28"/>
          <w:sz w:val="28"/>
          <w:szCs w:val="28"/>
          <w:rtl w:val="true"/>
          <w:lang w:bidi="ar-SA"/>
        </w:rPr>
        <w:t xml:space="preserve">إلى جحيم، فإن حق الزوجة لا يتعدى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قضاء الوطر كل أربعة أشهر مرة، ولا يجب عليها الطبخ ولا غسل الملابس ولا حتى إرضاع طفلهما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شاءت كان لها أخذ الأجرة على الإرضاع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تصوروا حياةً زوجية تبتني على هذه الطريقة القانونية الصارمة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حياة بلا حب ولا إحسان ولا عاطفة ولاتفاعل، بل قد تكون جحيماً تماماً؛ إنما الحياة السعيدة تبتني على منطق فوق 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الحقوق المجردة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تبتني على منطق المعاشرة بالمعروف والتضحية والإيثار والشفقة والعفو والصفح وغير ذلك</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5639505_1051229030"/>
      <w:bookmarkStart w:id="289" w:name="_Toc108"/>
      <w:bookmarkEnd w:id="288"/>
      <w:r>
        <w:rPr>
          <w:rtl w:val="true"/>
        </w:rPr>
        <w:t xml:space="preserve">الأميني </w:t>
      </w:r>
      <w:r>
        <w:rPr>
          <w:rtl w:val="true"/>
        </w:rPr>
        <w:t>(</w:t>
      </w:r>
      <w:r>
        <w:rPr>
          <w:rtl w:val="true"/>
        </w:rPr>
        <w:t>رحمه الله</w:t>
      </w:r>
      <w:r>
        <w:rPr>
          <w:rtl w:val="true"/>
        </w:rPr>
        <w:t xml:space="preserve">) </w:t>
      </w:r>
      <w:r>
        <w:rPr>
          <w:rtl w:val="true"/>
        </w:rPr>
        <w:t>يبيع داره ليطبع كتابه</w:t>
      </w:r>
      <w:r>
        <w:rPr>
          <w:rtl w:val="true"/>
        </w:rPr>
        <w:t>!</w:t>
      </w:r>
      <w:bookmarkEnd w:id="289"/>
    </w:p>
    <w:p>
      <w:pPr>
        <w:pStyle w:val="BookText"/>
        <w:rPr/>
      </w:pPr>
      <w:r>
        <w:rPr>
          <w:rFonts w:ascii="IRNazanin" w:hAnsi="IRNazanin" w:eastAsia="IRNazanin"/>
          <w:color w:val="111111"/>
          <w:sz w:val="28"/>
          <w:sz w:val="28"/>
          <w:szCs w:val="28"/>
          <w:rtl w:val="true"/>
          <w:lang w:bidi="fa-IR"/>
        </w:rPr>
        <w:t>ولقد نقلت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العلامة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جهود مريرة استمرت سنين طويلة، أكمل 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بحث عمن يطبعه لكنه لم يجد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غريب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كان من المفترض أن يتسابق مَن عَلِم من التجار والشباب والنساء لطبع هذا الكتاب الخالد، 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منطق الحب الصادق لأمير الكائنات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والغرق في أوحال المادة والأرقام والحسابات الضيقة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من طراز آخر، لذلك قرّر أن يبيع بيته الذي يسكن فيه ليطبع به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 بالفعل إذ باع بيته رغم أنه لم يكن له مسكن غيره ولا كان يُرتجى أن يُعوِّضه أحد، وطبع المجلدات العشر في الألوف من النسخ، بثمن البيت كله، فكان هذا السِّفر الخالد</w:t>
      </w:r>
      <w:r>
        <w:rPr>
          <w:rFonts w:eastAsia="Amiri" w:cs="Amiri" w:ascii="Amiri" w:hAnsi="Amiri"/>
          <w:color w:val="111111"/>
          <w:sz w:val="28"/>
          <w:szCs w:val="28"/>
          <w:rtl w:val="true"/>
          <w:lang w:bidi="ar-SA"/>
        </w:rPr>
        <w:t xml:space="preserve">. </w:t>
      </w:r>
      <w:bookmarkStart w:id="290" w:name="pg7838_70621"/>
    </w:p>
    <w:p>
      <w:pPr>
        <w:pStyle w:val="BookText"/>
        <w:rPr/>
      </w:pPr>
      <w:bookmarkEnd w:id="290"/>
      <w:r>
        <w:rPr>
          <w:rFonts w:ascii="Amiri" w:hAnsi="Amiri" w:eastAsia="Amiri" w:cs="Amiri"/>
          <w:color w:val="111111"/>
          <w:sz w:val="28"/>
          <w:sz w:val="28"/>
          <w:szCs w:val="28"/>
          <w:rtl w:val="true"/>
          <w:lang w:bidi="ar-SA"/>
        </w:rPr>
        <w:t xml:space="preserve">إن هذا المنطق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الدار الشخصية لطباعة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منطق الحسابات المادية الجامدة بل قد لا يكون منطق الفقه أيضاً إذ ليس ذلك بواجب إلا إذا اندرج في عنوان ثانوي مما يحتاج إلى دليل، لكنه منطق الولاء الخالص والحبّ العميق الصادق لأمير الكائنات 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منطق الفقه هو منطق العقل الذي يشرف على كل قضية من زاوية الواجب والحرام والتزاحم ومرجحاته، وقد يرجع إلى الأصول العملية التي قد تقتضي البراءة في المقام، وذلك عكس منطق القلب والحب والوَلَه والهيام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منطق الحق الجامد والفقه والعقل لا يوجب عليك النفقة على الأرحام البعداء كما لا يوجب عليك إقراء الضيف ولا البذل أكثر من الخمس والزكاة، أما منطق الحب والقلب فإنه لا يعرف شعاراً أسمى من شعار المواساة والإيثار، إنه المنطق الذي يحملك على أن تُقدّم كل ما تملك على طبق من ذهب للمؤمنين أو لمن تحب وإن كنت بأحوج ما تكون إليه،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w:t>
      </w:r>
    </w:p>
    <w:p>
      <w:pPr>
        <w:pStyle w:val="BookText"/>
        <w:rPr/>
      </w:pPr>
      <w:r>
        <w:rPr>
          <w:rFonts w:ascii="Amiri" w:hAnsi="Amiri" w:eastAsia="Amiri" w:cs="Amiri"/>
          <w:color w:val="111111"/>
          <w:sz w:val="28"/>
          <w:sz w:val="28"/>
          <w:szCs w:val="28"/>
          <w:rtl w:val="true"/>
          <w:lang w:bidi="ar-SA"/>
        </w:rPr>
        <w:t>آمَنُواْ أَشَدُّ حُبًّا للّهِ</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p>
    <w:p>
      <w:pPr>
        <w:pStyle w:val="BookText"/>
        <w:rPr/>
      </w:pPr>
      <w:r>
        <w:rPr>
          <w:rFonts w:ascii="Amiri" w:hAnsi="Amiri" w:eastAsia="Amiri" w:cs="Amiri"/>
          <w:color w:val="111111"/>
          <w:sz w:val="28"/>
          <w:sz w:val="28"/>
          <w:szCs w:val="28"/>
          <w:rtl w:val="true"/>
          <w:lang w:bidi="ar-SA"/>
        </w:rPr>
        <w:t>يُنفِقُونَ فِي السَّرَّاء وَالضَّرَّاءوَالْكَاظِمِينَ</w:t>
      </w:r>
    </w:p>
    <w:p>
      <w:pPr>
        <w:pStyle w:val="BookText"/>
        <w:rPr/>
      </w:pPr>
      <w:r>
        <w:rPr>
          <w:rFonts w:ascii="Amiri" w:hAnsi="Amiri" w:eastAsia="Amiri" w:cs="Amiri"/>
          <w:color w:val="111111"/>
          <w:sz w:val="28"/>
          <w:sz w:val="28"/>
          <w:szCs w:val="28"/>
          <w:rtl w:val="true"/>
          <w:lang w:bidi="ar-SA"/>
        </w:rPr>
        <w:t>الْغَيْظَ وَالْعَافِينَ عَنِ النَّاسِ وَاللّهُ يُحِبُّ الْمُحْسِنِينَ</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لِيُنفِقْ ذُو سَعَةٍ مِّن سَعَتِهِ وَمَن قُدِرَ عَلَيْهِ رِزْقُهُ فَلْيُنفِقْ مِمَّا آتَاهُ اللَّهُ لَا يُكَلِّفُ اللَّهُ نَفْسًا إِلَّا مَا آتَاهَا سَيَجْعَلُ اللَّهُ بَعْدَ عُسْرٍ يُسْرًا</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 w:name="__RefHeading___Toc5639507_1051229030"/>
      <w:bookmarkStart w:id="292" w:name="_Toc109"/>
      <w:bookmarkEnd w:id="291"/>
      <w:r>
        <w:rPr>
          <w:rtl w:val="true"/>
        </w:rPr>
        <w:t xml:space="preserve">هل نستشعر كل لحظة إشراف إمام العصر والزمان </w:t>
      </w:r>
      <w:r>
        <w:rPr/>
        <w:t>f</w:t>
      </w:r>
      <w:r>
        <w:rPr>
          <w:rtl w:val="true"/>
        </w:rPr>
        <w:t>؟</w:t>
      </w:r>
      <w:bookmarkEnd w:id="29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المهتدي بالهداية القلبية يستشعر في كل لحظة وعند كل نظرة وهمسة ولمسة وخطرة وخطوة، وبشراشر وجوده، عينَ الله الناظرة في خلقه، وهي تشرف على كافة تصرفاته وتحيط بها، أنه يحس بهذه الرقابة دائماً وأبداً لذا يستحيل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يصدر منه محرم كما يستبعد أن يصدر منه مكروه، أوليس ولي الله الأعظم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الناظر له ولأفعاله مباشرة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المعروف أن سِجلَّ أعمالنا يرفع كل اثنين وخميس إلى ولي العصر والزمان </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rtl w:val="true"/>
          <w:lang w:bidi="fa-IR"/>
        </w:rPr>
        <w:t xml:space="preserve">، وذلك وإن كان فيه الحافز القوي للمؤمن لكي يراقب أعماله كافة، ولكن الأمر أعظم من ذلك فإنه، لمن اهتدى بالهداية القلبية، ليستشعر إحاطة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بإذن الله تعالى له، وبأفعاله لحظة بلحظة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وصلنا إلى هذا المقام، ترقّينا عن مصاف الملائكة الكروبيين، وكان حينئذٍ الأمل أكبر فأكبر بأن يمنّ علينا إله الكون بتعجيل فرج وليه الأعظم </w:t>
      </w:r>
      <w:r>
        <w:rPr>
          <w:rFonts w:eastAsia="Times New Roman" w:cs="Times New Roman" w:ascii="Times New Roman" w:hAnsi="Times New Roman"/>
          <w:color w:val="111111"/>
          <w:sz w:val="28"/>
          <w:szCs w:val="28"/>
          <w:lang w:val="en-US" w:bidi="en-US"/>
        </w:rPr>
        <w:t>f</w:t>
      </w:r>
      <w:r>
        <w:rPr>
          <w:rFonts w:ascii="Amiri" w:hAnsi="Amiri" w:eastAsia="Amiri" w:cs="Amiri"/>
          <w:color w:val="111111"/>
          <w:sz w:val="28"/>
          <w:sz w:val="28"/>
          <w:szCs w:val="28"/>
          <w:rtl w:val="true"/>
          <w:lang w:bidi="ar-SA"/>
        </w:rPr>
        <w:t xml:space="preserve">، ومن يدري؟ فلعله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الفترة القريبة القادمة؛ وليس ذلك من باب التوقيت لبطلانه وحرمته، بل هو من باب القضية الشرطية</w:t>
      </w:r>
      <w:r>
        <w:rPr>
          <w:rStyle w:val="FootnoteAnchor"/>
          <w:rtl w:val="true"/>
        </w:rPr>
        <w:footnoteReference w:id="118"/>
      </w:r>
      <w:r>
        <w:rPr>
          <w:rFonts w:ascii="Amiri" w:hAnsi="Amiri" w:eastAsia="Amiri" w:cs="Amiri"/>
          <w:color w:val="111111"/>
          <w:sz w:val="28"/>
          <w:sz w:val="28"/>
          <w:szCs w:val="28"/>
          <w:rtl w:val="true"/>
          <w:lang w:bidi="ar-SA"/>
        </w:rPr>
        <w:t>والأمل والرجاء وما ذلك على الله بعزيز 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يُصْلِحُ لَهُ أَمْرَهُ فِي لَيْلَةٍ وَاحِدَة</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وقد نقل بعض العلماء أنه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يصلح الله تعالى أمره في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أن ندعوا الله تعالى دوماً وأبداً أن يهدينا إلى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السميع القريب المجيب البر الرحيم</w:t>
      </w:r>
      <w:r>
        <w:rPr>
          <w:rFonts w:eastAsia="Amiri" w:cs="Amiri" w:ascii="Amiri" w:hAnsi="Amiri"/>
          <w:color w:val="111111"/>
          <w:sz w:val="28"/>
          <w:szCs w:val="28"/>
          <w:rtl w:val="true"/>
          <w:lang w:bidi="ar-SA"/>
        </w:rPr>
        <w:t xml:space="preserve">. </w:t>
      </w:r>
      <w:bookmarkStart w:id="293" w:name="pg7838_70623"/>
    </w:p>
    <w:p>
      <w:pPr>
        <w:pStyle w:val="Heading3"/>
        <w:numPr>
          <w:ilvl w:val="2"/>
          <w:numId w:val="1"/>
        </w:numPr>
        <w:rPr/>
      </w:pPr>
      <w:bookmarkStart w:id="294" w:name="__RefHeading___Toc5639509_1051229030"/>
      <w:bookmarkStart w:id="295" w:name="_Toc110"/>
      <w:bookmarkEnd w:id="293"/>
      <w:bookmarkEnd w:id="294"/>
      <w:r>
        <w:rPr>
          <w:rtl w:val="true"/>
        </w:rPr>
        <w:t>البحث الثاني</w:t>
      </w:r>
      <w:r>
        <w:rPr>
          <w:rtl w:val="true"/>
        </w:rPr>
        <w:t xml:space="preserve">: </w:t>
      </w:r>
      <w:r>
        <w:rPr>
          <w:rtl w:val="true"/>
        </w:rPr>
        <w:t>هل الهداية فعل الله قسراً أو هي فعل العبد؟</w:t>
      </w:r>
      <w:bookmarkEnd w:id="295"/>
    </w:p>
    <w:p>
      <w:pPr>
        <w:pStyle w:val="Heading4"/>
        <w:numPr>
          <w:ilvl w:val="3"/>
          <w:numId w:val="1"/>
        </w:numPr>
        <w:rPr/>
      </w:pPr>
      <w:bookmarkStart w:id="296" w:name="__RefHeading___Toc5639511_1051229030"/>
      <w:bookmarkStart w:id="297" w:name="_Toc111"/>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قال الله العظيم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السؤال الذي أرّق الكثير من الباحثين في علم الكلام والفلسفة على مرّ التاريخ هو إن الهداية هل هي فعل الله تعالى تكويناً أم هي فعل العبد؟ وإذا كانت فعل العبد فهل هي فعله طوعاً أو هي فعله قسراً؟</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5639513_1051229030"/>
      <w:bookmarkStart w:id="299" w:name="_Toc112"/>
      <w:bookmarkEnd w:id="298"/>
      <w:r>
        <w:rPr>
          <w:rtl w:val="true"/>
        </w:rPr>
        <w:t>أقسام عطايا الله تعالى</w:t>
      </w:r>
      <w:bookmarkEnd w:id="299"/>
    </w:p>
    <w:p>
      <w:pPr>
        <w:pStyle w:val="BookText"/>
        <w:rPr/>
      </w:pPr>
      <w:r>
        <w:rPr>
          <w:rFonts w:ascii="Amiri" w:hAnsi="Amiri" w:eastAsia="Amiri" w:cs="Amiri"/>
          <w:color w:val="111111"/>
          <w:sz w:val="28"/>
          <w:sz w:val="28"/>
          <w:szCs w:val="28"/>
          <w:rtl w:val="true"/>
          <w:lang w:bidi="ar-SA"/>
        </w:rPr>
        <w:t>إن تحقيق ذلك يبتني على مقدمة هامة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عطايا الله ومنحه للعباد على ثلاثة أقسام</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5639515_1051229030"/>
      <w:bookmarkStart w:id="301" w:name="_Toc113"/>
      <w:bookmarkEnd w:id="300"/>
      <w:r>
        <w:rPr>
          <w:rtl w:val="true"/>
        </w:rPr>
        <w:t>ما يمنحه للعبد دون توسط ميشئته</w:t>
      </w:r>
      <w:bookmarkEnd w:id="30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يمنحه الله تعالى لعبده من دون توسط مشيئته</w:t>
      </w:r>
      <w:r>
        <w:rPr>
          <w:rStyle w:val="FootnoteAnchor"/>
          <w:rtl w:val="true"/>
        </w:rPr>
        <w:footnoteReference w:id="121"/>
      </w:r>
      <w:r>
        <w:rPr>
          <w:rFonts w:ascii="Amiri" w:hAnsi="Amiri" w:eastAsia="Amiri" w:cs="Amiri"/>
          <w:color w:val="111111"/>
          <w:sz w:val="28"/>
          <w:sz w:val="28"/>
          <w:szCs w:val="28"/>
          <w:rtl w:val="true"/>
          <w:lang w:bidi="ar-SA"/>
        </w:rPr>
        <w:t>أي من غير أن تكون للعبد مشيئة فيه أو إرادة واختيار، وذلك كنعمة الوجود إذ وهبها الله لنا من غير أن يكون لنا من الأمر شيء، وكذلك بعض الصفات والملكات الأخرى، كالذكاء والبلادة، والشجاعة والجبن، والبخل والكرم وشبه ذلك؛ حيث إن بعض الناس يولد ذكياً أو شجاعاً أو كريماً بطبعه أو العكس، وذلك بنحو العلة المحدثة</w:t>
      </w:r>
      <w:r>
        <w:rPr>
          <w:rFonts w:eastAsia="Amiri" w:cs="Amiri" w:ascii="Amiri" w:hAnsi="Amiri"/>
          <w:color w:val="111111"/>
          <w:sz w:val="28"/>
          <w:szCs w:val="28"/>
          <w:rtl w:val="true"/>
          <w:lang w:bidi="ar-SA"/>
        </w:rPr>
        <w:t xml:space="preserve">. </w:t>
      </w:r>
      <w:bookmarkStart w:id="302" w:name="pg7838_70624"/>
    </w:p>
    <w:p>
      <w:pPr>
        <w:pStyle w:val="BookText"/>
        <w:rPr/>
      </w:pPr>
      <w:bookmarkEnd w:id="302"/>
      <w:r>
        <w:rPr>
          <w:rFonts w:ascii="Amiri" w:hAnsi="Amiri" w:eastAsia="Amiri" w:cs="Amiri"/>
          <w:color w:val="111111"/>
          <w:sz w:val="28"/>
          <w:sz w:val="28"/>
          <w:szCs w:val="28"/>
          <w:rtl w:val="true"/>
          <w:lang w:bidi="ar-SA"/>
        </w:rPr>
        <w:t xml:space="preserve">ثم تنقسم الصفات إلى ما لا تكون لإرادة للعبد مدخلية في أصله ولا في درجاته ومراتبه حتى في مرحلة علته المبقية وما يكون له التغيير في أصل الصفة أو الملكة أو في بعض درجاتها، والطول والقصر والجمال والقبحمن قبيل الأول، بشكل عام، أما الصفات النفسانية فمن قبيل الثاني بشكل عام، فإنه وإن كان من الصعب جداً تغييرها لكنها تبقى ممكنة، نعم قد يقال بأن البعض غير قادر على تغيير بعض ملكاته، وتحقيق ذلك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الشاكلة</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5639517_1051229030"/>
      <w:bookmarkStart w:id="304" w:name="_Toc114"/>
      <w:bookmarkEnd w:id="303"/>
      <w:r>
        <w:rPr>
          <w:rtl w:val="true"/>
        </w:rPr>
        <w:t>ما يمنحه له بواسطة مشيئته وإرادته</w:t>
      </w:r>
      <w:bookmarkEnd w:id="30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يمنحه الله تعالى لعبده بتوّسط إرادته</w:t>
      </w:r>
      <w:r>
        <w:rPr>
          <w:rStyle w:val="FootnoteAnchor"/>
          <w:rtl w:val="true"/>
        </w:rPr>
        <w:footnoteReference w:id="122"/>
      </w:r>
      <w:r>
        <w:rPr>
          <w:rFonts w:ascii="IRNazanin" w:hAnsi="IRNazanin" w:eastAsia="IRNazanin"/>
          <w:color w:val="111111"/>
          <w:sz w:val="28"/>
          <w:sz w:val="28"/>
          <w:szCs w:val="28"/>
          <w:rtl w:val="true"/>
          <w:lang w:bidi="fa-IR"/>
        </w:rPr>
        <w:t xml:space="preserve">فلا يملِّكه قسراً بل طوعاً، وذلك إن شاء وسعى وجدّ واجتهد، وذلك نظير العلم النظري الاكتسابي، وهو ما عدا الفطري وما عدا مطلق الأوليات اليقينية، فإن العلم موكول أمره إلى الإنسان فإن سعى وتعلم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بدرجة أو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أكان تعلّمه بدراسة أم تفكير أم اعتبار أم تجربة أم غير ذلك، وإن لم يسعَ ولم يتعلم فإنه يبقى جاهلاً، وأما العلم اللدني بالإفاضة الإلهية، فنادر مختص بالأنبياء 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4"/>
        <w:numPr>
          <w:ilvl w:val="3"/>
          <w:numId w:val="1"/>
        </w:numPr>
        <w:rPr/>
      </w:pPr>
      <w:bookmarkStart w:id="305" w:name="__RefHeading___Toc5639519_1051229030"/>
      <w:bookmarkStart w:id="306" w:name="_Toc115"/>
      <w:bookmarkEnd w:id="305"/>
      <w:r>
        <w:rPr>
          <w:rtl w:val="true"/>
        </w:rPr>
        <w:t>ما يكون مزيجاً من الأمرين</w:t>
      </w:r>
      <w:bookmarkEnd w:id="306"/>
    </w:p>
    <w:p>
      <w:pPr>
        <w:pStyle w:val="Heading5"/>
        <w:numPr>
          <w:ilvl w:val="4"/>
          <w:numId w:val="1"/>
        </w:numPr>
        <w:rPr/>
      </w:pPr>
      <w:bookmarkStart w:id="307" w:name="__RefHeading___Toc5639521_1051229030"/>
      <w:bookmarkStart w:id="308" w:name="_Toc116"/>
      <w:bookmarkEnd w:id="307"/>
      <w:r>
        <w:rPr>
          <w:rtl w:val="true"/>
        </w:rPr>
        <w:t>اشارة</w:t>
      </w:r>
      <w:bookmarkEnd w:id="308"/>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مزيجاً من الأمرين، فقد يكون بسعي الإنسان وإرادته وقد لا يكون وذلك نظير الرياسة والرزق والمحبوبية</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5639523_1051229030"/>
      <w:bookmarkStart w:id="310" w:name="_Toc117"/>
      <w:bookmarkEnd w:id="309"/>
      <w:r>
        <w:rPr>
          <w:rtl w:val="true"/>
        </w:rPr>
        <w:t xml:space="preserve">أ </w:t>
      </w:r>
      <w:r>
        <w:rPr>
          <w:rtl w:val="true"/>
        </w:rPr>
        <w:t xml:space="preserve">- </w:t>
      </w:r>
      <w:r>
        <w:rPr>
          <w:rtl w:val="true"/>
        </w:rPr>
        <w:t>الرياسة</w:t>
      </w:r>
      <w:r>
        <w:rPr>
          <w:rtl w:val="true"/>
        </w:rPr>
        <w:t>:</w:t>
      </w:r>
      <w:bookmarkEnd w:id="31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فالرياسة كثيراً ما يصل إليها الإنسان بالسعي، ولكنها قد تصل للبعض بدون أي نوع من أنواع السعي بل قد تراه يفرّ منها لكنها تطارده حتى تقتحم عليه حياته وتوقعه في شباكها طائعاً أو مكرهاً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وقديماً قال الشاعر</w:t>
      </w:r>
      <w:r>
        <w:rPr>
          <w:rFonts w:eastAsia="Amiri" w:cs="Amiri" w:ascii="Amiri" w:hAnsi="Amiri"/>
          <w:color w:val="111111"/>
          <w:sz w:val="28"/>
          <w:szCs w:val="28"/>
          <w:rtl w:val="true"/>
          <w:lang w:bidi="ar-SA"/>
        </w:rPr>
        <w:t xml:space="preserve">: </w:t>
      </w:r>
      <w:bookmarkStart w:id="311" w:name="pg7838_70625"/>
    </w:p>
    <w:p>
      <w:pPr>
        <w:pStyle w:val="BookText"/>
        <w:rPr/>
      </w:pPr>
      <w:bookmarkEnd w:id="311"/>
      <w:r>
        <w:rPr>
          <w:rFonts w:ascii="Amiri" w:hAnsi="Amiri" w:eastAsia="Amiri" w:cs="Amiri"/>
          <w:color w:val="111111"/>
          <w:sz w:val="28"/>
          <w:sz w:val="28"/>
          <w:szCs w:val="28"/>
          <w:rtl w:val="true"/>
          <w:lang w:bidi="ar-SA"/>
        </w:rPr>
        <w:t xml:space="preserve">أَتَتهُ الخِلافَةُ مُنقادَةً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تُجَرِّرُ أَذيالَها</w:t>
      </w:r>
    </w:p>
    <w:p>
      <w:pPr>
        <w:pStyle w:val="BookText"/>
        <w:rPr/>
      </w:pPr>
      <w:r>
        <w:rPr>
          <w:rFonts w:ascii="Amiri" w:hAnsi="Amiri" w:eastAsia="Amiri" w:cs="Amiri"/>
          <w:color w:val="111111"/>
          <w:sz w:val="28"/>
          <w:sz w:val="28"/>
          <w:szCs w:val="28"/>
          <w:rtl w:val="true"/>
          <w:lang w:bidi="ar-SA"/>
        </w:rPr>
        <w:t xml:space="preserve">وَلَم تَكُ تَصلُحُ إِلّا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 يَصلُحُ إِلّا لَها</w:t>
      </w:r>
    </w:p>
    <w:p>
      <w:pPr>
        <w:pStyle w:val="BookText"/>
        <w:rPr/>
      </w:pPr>
      <w:r>
        <w:rPr>
          <w:rFonts w:ascii="Amiri" w:hAnsi="Amiri" w:eastAsia="Amiri" w:cs="Amiri"/>
          <w:color w:val="111111"/>
          <w:sz w:val="28"/>
          <w:sz w:val="28"/>
          <w:szCs w:val="28"/>
          <w:rtl w:val="true"/>
          <w:lang w:bidi="ar-SA"/>
        </w:rPr>
        <w:t>وبالعكس من ذلك مَن تجده يسبب كافة الأسباب الظاهرية ليصل إلى الرياسة الدنيوية ولكن لا تتحقق له أمنيته، لطارئ غير اختياري أو حتى لأن ملك الموت سارع إليه قبل أن يحقق أحلامه أو وهو على بعد خطوات منها</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5639525_1051229030"/>
      <w:bookmarkStart w:id="313" w:name="_Toc118"/>
      <w:bookmarkEnd w:id="312"/>
      <w:r>
        <w:rPr>
          <w:rtl w:val="true"/>
        </w:rPr>
        <w:t xml:space="preserve">ب </w:t>
      </w:r>
      <w:r>
        <w:rPr>
          <w:rtl w:val="true"/>
        </w:rPr>
        <w:t xml:space="preserve">- </w:t>
      </w:r>
      <w:r>
        <w:rPr>
          <w:rtl w:val="true"/>
        </w:rPr>
        <w:t>الرزق</w:t>
      </w:r>
      <w:r>
        <w:rPr>
          <w:rtl w:val="true"/>
        </w:rPr>
        <w:t>:</w:t>
      </w:r>
      <w:bookmarkEnd w:id="313"/>
    </w:p>
    <w:p>
      <w:pPr>
        <w:pStyle w:val="BookText"/>
        <w:rPr/>
      </w:pPr>
      <w:r>
        <w:rPr>
          <w:rFonts w:ascii="Amiri" w:hAnsi="Amiri" w:eastAsia="Amiri" w:cs="Amiri"/>
          <w:color w:val="111111"/>
          <w:sz w:val="28"/>
          <w:sz w:val="28"/>
          <w:szCs w:val="28"/>
          <w:rtl w:val="true"/>
          <w:lang w:bidi="ar-SA"/>
        </w:rPr>
        <w:t>وكذلك الرزق، 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الرِّزْقُ رِزْقَانِ رِزْقٌ تَطْلُبُهُ وَرِزْقٌ يَطْلُبُكَ فَإِنْ لَمْ تَأْتِهِ أَتَاكَ</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فمنه ما هو بالسعي بالزراعة والتجارة وغيرهما، ومنه ما ليس هو بالسعي كما فيما يصل للإنسان من إرث أو هبة غير متوقعة أو غير ذلك، وذلك لجهات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الأرزاق توزع بين الطلوعين فمن نام بينهما تعداه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نَوْمَةُ الْغَدَاةِ مَشُومَةٌ تَطْرُدُ الرِّزْقَ وَتُصَفِّرُ اللَّوْنَ وَتُقَبِّحُهُ وَتُغَيِّرُهُ وَهُوَ نَوْمُ كُلِّ مَشْئُومٍ إِنَّ اللَّهَ تَبَارَكَ وَتَعَالَى يَقْسِمُ الْأَرْزَاقَ مَا بَيْنَ طُلُوعِ الْفَجْرِ إِلَى طُلُوعِ الشَّمْسِ فَإِيَّاكُمْ وَتِلْكَ النَّوْمَةَ</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فَالْمُقَسِّماتِ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الْمَلَائِكَةُ تُقَسِّمُ أَرْزَاقَ بَنِي آدَمَ مَا بَيْنَ طُلُوعِ الْفَجْرِ إِلَى طُلُوعِ الشَّمْسِ فَمَنْ يَنَامُ فِيمَا بَيْنَهُمَا يَنَامُ عَنْ رِزْقِهِ</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 والظاهر أن المراد نوع من الرزق وهو الذي قد يسمى برزق الفضل مقابل الرزق المحتوم، والمحتوم هو الذي يطلب الإنسان حتى يدركه وإن فرّ منه، والفضل رزق جعل له الله تعالى أسباباً غير مادية كصلة الرحم واليقظة بين </w:t>
      </w:r>
      <w:bookmarkStart w:id="314" w:name="pg7838_70626"/>
    </w:p>
    <w:p>
      <w:pPr>
        <w:pStyle w:val="BookText"/>
        <w:rPr/>
      </w:pPr>
      <w:bookmarkEnd w:id="314"/>
      <w:r>
        <w:rPr>
          <w:rFonts w:ascii="Amiri" w:hAnsi="Amiri" w:eastAsia="Amiri" w:cs="Amiri"/>
          <w:color w:val="111111"/>
          <w:sz w:val="28"/>
          <w:sz w:val="28"/>
          <w:szCs w:val="28"/>
          <w:rtl w:val="true"/>
          <w:lang w:bidi="ar-SA"/>
        </w:rPr>
        <w:t>الطلوعين والصدقة، 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وإن كانت هناك وجوه ظاهرية أو مادية أيضاً لتأثيراتها</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5639527_1051229030"/>
      <w:bookmarkStart w:id="316" w:name="_Toc119"/>
      <w:bookmarkEnd w:id="315"/>
      <w:r>
        <w:rPr>
          <w:rtl w:val="true"/>
        </w:rPr>
        <w:t xml:space="preserve">ج </w:t>
      </w:r>
      <w:r>
        <w:rPr>
          <w:rtl w:val="true"/>
        </w:rPr>
        <w:t xml:space="preserve">- </w:t>
      </w:r>
      <w:r>
        <w:rPr>
          <w:rtl w:val="true"/>
        </w:rPr>
        <w:t>المحبوبية</w:t>
      </w:r>
      <w:r>
        <w:rPr>
          <w:rtl w:val="true"/>
        </w:rPr>
        <w:t>:</w:t>
      </w:r>
      <w:bookmarkEnd w:id="316"/>
    </w:p>
    <w:p>
      <w:pPr>
        <w:pStyle w:val="BookText"/>
        <w:rPr/>
      </w:pPr>
      <w:r>
        <w:rPr>
          <w:rFonts w:ascii="Amiri" w:hAnsi="Amiri" w:eastAsia="Amiri" w:cs="Amiri"/>
          <w:color w:val="111111"/>
          <w:sz w:val="28"/>
          <w:sz w:val="28"/>
          <w:szCs w:val="28"/>
          <w:rtl w:val="true"/>
          <w:lang w:bidi="ar-SA"/>
        </w:rPr>
        <w:t>وكذلك المحبوبية فقد ترى من يحبه الناس حباً جمّاً رغم أنه لا يسعى إليها بل قد لا يفكر فيها أبداً، وقد ترى من يكرهه الناس رغم أنه يسبّب ليحبه الناس كل الأسباب، وقد ورد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تضحك في موضعين،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أن يعز عبداً وأراد الناس أن يذلوه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 إلا ما يشاء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أن يذل عبداً وأراد الناس أن يعزّوه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 إلا ما يريد الرب تعالى</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5639529_1051229030"/>
      <w:bookmarkStart w:id="318" w:name="_Toc120"/>
      <w:bookmarkEnd w:id="317"/>
      <w:r>
        <w:rPr>
          <w:rtl w:val="true"/>
        </w:rPr>
        <w:t>الكافي</w:t>
      </w:r>
      <w:r>
        <w:rPr>
          <w:rtl w:val="true"/>
        </w:rPr>
        <w:t xml:space="preserve">: </w:t>
      </w:r>
      <w:r>
        <w:rPr>
          <w:rtl w:val="true"/>
        </w:rPr>
        <w:t>الهداية فعل الله، ولا يمكننا هداية من أراد الله ضلالته</w:t>
      </w:r>
      <w:bookmarkEnd w:id="318"/>
    </w:p>
    <w:p>
      <w:pPr>
        <w:pStyle w:val="BookText"/>
        <w:rPr/>
      </w:pPr>
      <w:r>
        <w:rPr>
          <w:rFonts w:ascii="Amiri" w:hAnsi="Amiri" w:eastAsia="Amiri" w:cs="Amiri"/>
          <w:color w:val="111111"/>
          <w:sz w:val="28"/>
          <w:sz w:val="28"/>
          <w:szCs w:val="28"/>
          <w:rtl w:val="true"/>
          <w:lang w:bidi="ar-SA"/>
        </w:rPr>
        <w:t>وأما الهداية، فهل هي من النمط غير الاختياري؟ أو هي من النمط الثاني الاختياري؟ أم هي من النمط الثالث المزيج المنوع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البعض إلى أن الهداية غير اختيارية أبداً بل هي فعل الله قسراً وذلك استناداً إلى عدد من الروايات ولنقتصر ههنا على واحدة منها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أَحْمَدَ بْنِ مُحَمَّدِ بْنِ عِيسَى عَنْ مُحَمَّدِ بْنِ إِسْمَاعِيلَ عَنْ إِسْمَاعِيلَ السَّرَّاجِ عَنِ ابْنِ مُسْكَانَ عَنْ ثَابِتِ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ثَابِتُ مَا لَكُمْ وَلِلنَّاسِ كُفُّوا عَنِ النَّاسِ وَلَا تَدْعُوا أَحَداً إِلَى أَمْرِكُمْ فَوَ اللَّهِ لَوْ أَنَّ أَهْلَ السَّمَاوَاتِ وَأَهْلَ الْأَرَضِينَ اجْتَمَعُوا عَلَى أَنْ يَهْدُوا عَبْداً يُرِيدُ اللَّهُ ضَلَالَتَهُ مَا اسْتَطَاعُوا عَلَى أَنْ يَهْدُوهُ وَلَوْ أَنَّ أَهْلَ السَّمَاوَاتِ وَأَهْلَ الْأَرَضِينَ اجْتَمَعُوا عَلَى أَنْ يُضِلُّوا عَبْداً يُرِيدُ اللَّهُ هِدَايَتَهُ مَا اسْتَطَاعُوا أَنْ يُضِلُّوهُ كُفُّوا عَنِ النَّاسِ وَلَا يَقُولُ أَحَدٌ </w:t>
      </w:r>
      <w:bookmarkStart w:id="319" w:name="pg7838_70627"/>
    </w:p>
    <w:p>
      <w:pPr>
        <w:pStyle w:val="BookText"/>
        <w:rPr/>
      </w:pPr>
      <w:bookmarkEnd w:id="319"/>
      <w:r>
        <w:rPr>
          <w:rFonts w:ascii="Amiri" w:hAnsi="Amiri" w:eastAsia="Amiri" w:cs="Amiri"/>
          <w:color w:val="111111"/>
          <w:sz w:val="28"/>
          <w:sz w:val="28"/>
          <w:szCs w:val="28"/>
          <w:rtl w:val="true"/>
          <w:lang w:bidi="ar-SA"/>
        </w:rPr>
        <w:t>عَمِّي وَأَخِي وَابْنُ عَمِّي وَجَارِي فَإِنَّ اللَّهَ إِذَا أَرَادَ بِعَبْدٍ خَيْراً طَيَّبَ رُوحَهُ فَلَا يَسْمَعُ مَعْرُوفاً إِلَّا عَرَفَهُ وَلَا مُنْكَراً إِلَّا أَنْكَرَهُ ثُمَّ يَقْذِفُ اللَّهُ فِي قَلْبِهِ كَلِمَةً يَجْمَعُ بِهَا أَمْرَهُ</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الخوض في تحليل هذه الرواية نشير إشارة هامة إلى حقيقة مفتاحية نوعية هامة تتعلق بشاكلة الناس وباتجاههم العام في الحياة وهي</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5639531_1051229030"/>
      <w:bookmarkStart w:id="321" w:name="_Toc121"/>
      <w:bookmarkEnd w:id="320"/>
      <w:r>
        <w:rPr>
          <w:rtl w:val="true"/>
        </w:rPr>
        <w:t>المواقف المتنوعة من هذه الروايات</w:t>
      </w:r>
      <w:bookmarkEnd w:id="321"/>
    </w:p>
    <w:p>
      <w:pPr>
        <w:pStyle w:val="Heading5"/>
        <w:numPr>
          <w:ilvl w:val="4"/>
          <w:numId w:val="1"/>
        </w:numPr>
        <w:rPr/>
      </w:pPr>
      <w:bookmarkStart w:id="322" w:name="__RefHeading___Toc5639533_1051229030"/>
      <w:bookmarkStart w:id="323" w:name="_Toc122"/>
      <w:bookmarkEnd w:id="322"/>
      <w:r>
        <w:rPr>
          <w:rtl w:val="true"/>
        </w:rPr>
        <w:t>اشارة</w:t>
      </w:r>
      <w:bookmarkEnd w:id="323"/>
    </w:p>
    <w:p>
      <w:pPr>
        <w:pStyle w:val="BookText"/>
        <w:rPr/>
      </w:pPr>
      <w:r>
        <w:rPr>
          <w:rFonts w:ascii="Amiri" w:hAnsi="Amiri" w:eastAsia="Amiri" w:cs="Amiri"/>
          <w:color w:val="111111"/>
          <w:sz w:val="28"/>
          <w:sz w:val="28"/>
          <w:szCs w:val="28"/>
          <w:rtl w:val="true"/>
          <w:lang w:bidi="ar-SA"/>
        </w:rPr>
        <w:t>إن مواقف الناس تجاه أمثال هذه الرواية، تتوزع بين ثلاث أنواع من المواقف</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5639535_1051229030"/>
      <w:bookmarkStart w:id="325" w:name="_Toc123"/>
      <w:bookmarkEnd w:id="324"/>
      <w:r>
        <w:rPr>
          <w:rtl w:val="true"/>
        </w:rPr>
        <w:t xml:space="preserve">* </w:t>
      </w:r>
      <w:r>
        <w:rPr>
          <w:rtl w:val="true"/>
        </w:rPr>
        <w:t>موقف المستسلم</w:t>
      </w:r>
      <w:bookmarkEnd w:id="32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الموقف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المستسلم بل المتواكل بل المتخاذل، والمتخاذل أسوأ حالاً من المتواكل والمتواكل أسوأ حالاً من المستسلم؛ ذلك أن البعض يجد في أمثال هذه الرواية تبريراً لتقاعسه عن النشاط والعمل وعن التبليغ والهداية والإرشاد ونصرة الدين وأهله والدفاع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البعض الآخر فليس بالمتقاعس المتخاذل بل هو المستسلم الذي خيّم اليأس على زوايا قلبه فاستسلم للأمر الواقع أو الذي عدّ كل ذلك من القضاء القاسر والقدر اللازم القاهر، ومن ذلك ما فسّر به هذا الفريق من الناس أحاديث الانتظار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أَعْمَالِ أُمَّتِي انْتِظَارُ الْفَرَجِ</w:t>
      </w:r>
      <w:r>
        <w:rPr>
          <w:rFonts w:eastAsia="IRNazanin" w:cs="IRNazanin"/>
          <w:color w:val="111111"/>
          <w:sz w:val="28"/>
          <w:szCs w:val="28"/>
          <w:rtl w:val="true"/>
          <w:lang w:bidi="fa-IR"/>
        </w:rPr>
        <w:t>»</w:t>
      </w:r>
      <w:r>
        <w:rPr>
          <w:rStyle w:val="FootnoteAnchor"/>
          <w:rtl w:val="true"/>
        </w:rPr>
        <w:footnoteReference w:id="128"/>
      </w:r>
      <w:r>
        <w:rPr>
          <w:rFonts w:ascii="Amiri" w:hAnsi="Amiri" w:eastAsia="Amiri" w:cs="Amiri"/>
          <w:color w:val="111111"/>
          <w:sz w:val="28"/>
          <w:sz w:val="28"/>
          <w:szCs w:val="28"/>
          <w:rtl w:val="true"/>
          <w:lang w:bidi="ar-SA"/>
        </w:rPr>
        <w:t xml:space="preserve">إذ لا يرون في معناه إلا السكون والجمود والانتظار السلبي فقط، مع أن المنتظر الحقيقي هو من يُعدّ ويستعد وينتظر بقوله وعمله وقلبه وسلوكه؛ ألا ترى من ينتظر غائباً عزيزاً عليه كأمّه أو أبنه يستعد أبلغ الاستعداد ليستقبله أفضل الاستقبال؟ </w:t>
      </w:r>
      <w:bookmarkStart w:id="326" w:name="pg7838_70628"/>
    </w:p>
    <w:p>
      <w:pPr>
        <w:pStyle w:val="Heading5"/>
        <w:numPr>
          <w:ilvl w:val="4"/>
          <w:numId w:val="1"/>
        </w:numPr>
        <w:rPr/>
      </w:pPr>
      <w:bookmarkStart w:id="327" w:name="__RefHeading___Toc5639537_1051229030"/>
      <w:bookmarkStart w:id="328" w:name="_Toc124"/>
      <w:bookmarkEnd w:id="326"/>
      <w:bookmarkEnd w:id="327"/>
      <w:r>
        <w:rPr>
          <w:rtl w:val="true"/>
        </w:rPr>
        <w:t xml:space="preserve">* </w:t>
      </w:r>
      <w:r>
        <w:rPr>
          <w:rtl w:val="true"/>
        </w:rPr>
        <w:t>موقف المتهور</w:t>
      </w:r>
      <w:bookmarkEnd w:id="328"/>
    </w:p>
    <w:p>
      <w:pPr>
        <w:pStyle w:val="BookText"/>
        <w:rPr/>
      </w:pPr>
      <w:r>
        <w:rPr>
          <w:rFonts w:ascii="Amiri" w:hAnsi="Amiri" w:eastAsia="Amiri" w:cs="Amiri"/>
          <w:color w:val="111111"/>
          <w:sz w:val="28"/>
          <w:sz w:val="28"/>
          <w:szCs w:val="28"/>
          <w:rtl w:val="true"/>
          <w:lang w:bidi="ar-SA"/>
        </w:rPr>
        <w:t>الموقف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الاقتحامي والثوري المتهور، الذي ما إن يسمع برواية من أمثال هذه إلا وتجده يرميها بالضعف أو يضرب بها فوراً عرض الحائط أو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يستهزأ بها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قد جمعني مجلس بأحد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نهذب الكافي ونظائره من كثير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ورد في الكافي مما ظاهره التجسيم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يقصد نظير ما ورد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وَضَعَ اللَّهُ يَدَهُ عَلَى رُءُوسِ الْعِبَادِ فَجَمَعَ بِهَا عُقُولَهُمْ وَ كَمَلَتْ بِهِ أَحْلَامُهُمْ</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الْمُتَحَابُّونَ فِي اللَّهِ يَوْمَ الْقِيَامَةِ عَلَى أَرْضِ زَبَرْجَدَةٍ خَضْرَاءَ فِي ظِلِّ عَرْشِهِ عَنْ يَمِينِهِ، وَكِلْتَا يَدَيْهِ يَمِينٌ، وُجُوهُهُمْ أَشَدُّ بَيَاضاً وَأَضْوَأُ مِنَ الشَّمْسِ الطَّالِعَةِ يَغْبِطُهُمْ بِمَنْزِلَتِهِمْ كُلُّ مَلَكٍ مُقَرَّبٍ وَكُلُّ نَبِيٍّ مُرْسَلٍ يَقُولُ النَّاسُ مَنْ هَؤُلَاءِ فَيُقَالُ هَؤُلَاءِ الْمُتَحَابُّونَ فِي اللَّهِ</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تصنع بالقرآن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 المضمون نفسه ورد فيه نظير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w:t>
      </w:r>
    </w:p>
    <w:p>
      <w:pPr>
        <w:pStyle w:val="BookText"/>
        <w:rPr/>
      </w:pPr>
      <w:r>
        <w:rPr>
          <w:rFonts w:ascii="Amiri" w:hAnsi="Amiri" w:eastAsia="Amiri" w:cs="Amiri"/>
          <w:color w:val="111111"/>
          <w:sz w:val="28"/>
          <w:sz w:val="28"/>
          <w:szCs w:val="28"/>
          <w:rtl w:val="true"/>
          <w:lang w:bidi="ar-SA"/>
        </w:rPr>
        <w:t>رَبُّكَ وَالْمَلَكُ صَفًّا صَفًّا</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p>
    <w:p>
      <w:pPr>
        <w:pStyle w:val="BookText"/>
        <w:rPr/>
      </w:pPr>
      <w:r>
        <w:rPr>
          <w:rFonts w:ascii="Amiri" w:hAnsi="Amiri" w:eastAsia="Amiri" w:cs="Amiri"/>
          <w:color w:val="111111"/>
          <w:sz w:val="28"/>
          <w:sz w:val="28"/>
          <w:szCs w:val="28"/>
          <w:rtl w:val="true"/>
          <w:lang w:bidi="ar-SA"/>
        </w:rPr>
        <w:t>اللَّهِ فَوْقَ أَيْدِيهِمْ</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 xml:space="preserve">؟ </w:t>
      </w:r>
      <w:bookmarkStart w:id="329" w:name="pg7838_70629"/>
    </w:p>
    <w:p>
      <w:pPr>
        <w:pStyle w:val="BookText"/>
        <w:rPr/>
      </w:pPr>
      <w:bookmarkEnd w:id="329"/>
      <w:r>
        <w:rPr>
          <w:rFonts w:ascii="Amiri" w:hAnsi="Amiri" w:eastAsia="Amiri" w:cs="Amiri"/>
          <w:color w:val="111111"/>
          <w:sz w:val="28"/>
          <w:sz w:val="28"/>
          <w:szCs w:val="28"/>
          <w:rtl w:val="true"/>
          <w:lang w:bidi="ar-SA"/>
        </w:rPr>
        <w:t>فتحير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الآيات تحمل على المجاز بقرينة سائر الآيات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وبقرينة القواعد العقلية المسلّمة، كذلك أمثال هذه الروايات فما تقوله في الآيات قلة في الروايات</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5639539_1051229030"/>
      <w:bookmarkStart w:id="331" w:name="_Toc125"/>
      <w:bookmarkEnd w:id="330"/>
      <w:r>
        <w:rPr>
          <w:rtl w:val="true"/>
        </w:rPr>
        <w:t xml:space="preserve">* </w:t>
      </w:r>
      <w:r>
        <w:rPr>
          <w:rtl w:val="true"/>
        </w:rPr>
        <w:t xml:space="preserve">موقف الصراط </w:t>
      </w:r>
      <w:r>
        <w:rPr>
          <w:rtl w:val="true"/>
        </w:rPr>
        <w:t xml:space="preserve">- </w:t>
      </w:r>
      <w:r>
        <w:rPr>
          <w:rtl w:val="true"/>
        </w:rPr>
        <w:t>الوسط</w:t>
      </w:r>
      <w:bookmarkEnd w:id="331"/>
    </w:p>
    <w:p>
      <w:pPr>
        <w:pStyle w:val="BookText"/>
        <w:rPr/>
      </w:pPr>
      <w:r>
        <w:rPr>
          <w:rFonts w:ascii="Amiri" w:hAnsi="Amiri" w:eastAsia="Amiri" w:cs="Amiri"/>
          <w:color w:val="111111"/>
          <w:sz w:val="28"/>
          <w:sz w:val="28"/>
          <w:szCs w:val="28"/>
          <w:rtl w:val="true"/>
          <w:lang w:bidi="ar-SA"/>
        </w:rPr>
        <w:t>الموقف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موقف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 وهو موقف الباحث عن الحقيقة والمنصف غير المتسرّع الذي لا يحكم بعجلة ولا يبدي رأياً بغير رويّة، وهو الموقف الذي يتصفح جميع الآيات الكريمة والروايات الشريفة ويستعرض مختلف القواعد الأصولية والفقهية، ويبحث عن وجوه الجمع والمحامل الصحيحة، إذ 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أَنْتُمْأَفْقَهُ النَّاسِ مَا عَرَفْتُمْ مَعَانِيَ كَلَامِنَا إِنَّ كَلَامَنَا لَيَنْصَرِفُ عَلَى سَبْعِينَ وَجْهاً</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وورد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حَدِيثٌ تَدْرِيهِ خَيْرٌ مِنْ أَلْفٍ تَرْوِيهِ وَلَا يَكُونُ الرَّجُلُ مِنْكُمْ فَقِيهاً حَتَّى يَعْرِفَ مَعَارِيضَ كَلَامِنَا، وَإِنَّ الْكَلِمَةَ مِنْ كَلَامِنَا لَتَنْصَرِفُ عَلَى سَبْعِينَ وَجْهاً لَنَا مِنْ جَمِيعِهَا الْمَخْرَجُ</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2" w:name="__RefHeading___Toc5639541_1051229030"/>
      <w:bookmarkStart w:id="333" w:name="_Toc126"/>
      <w:bookmarkEnd w:id="332"/>
      <w:r>
        <w:rPr>
          <w:rtl w:val="true"/>
        </w:rPr>
        <w:t>وجوه الجواب عما ظاهره قسرية الهداية</w:t>
      </w:r>
      <w:bookmarkEnd w:id="333"/>
    </w:p>
    <w:p>
      <w:pPr>
        <w:pStyle w:val="Heading5"/>
        <w:numPr>
          <w:ilvl w:val="4"/>
          <w:numId w:val="1"/>
        </w:numPr>
        <w:rPr/>
      </w:pPr>
      <w:bookmarkStart w:id="334" w:name="__RefHeading___Toc5639543_1051229030"/>
      <w:bookmarkStart w:id="335" w:name="_Toc127"/>
      <w:bookmarkEnd w:id="334"/>
      <w:r>
        <w:rPr>
          <w:rtl w:val="true"/>
        </w:rPr>
        <w:t>اشارة</w:t>
      </w:r>
      <w:bookmarkEnd w:id="335"/>
    </w:p>
    <w:p>
      <w:pPr>
        <w:pStyle w:val="BookText"/>
        <w:rPr/>
      </w:pPr>
      <w:r>
        <w:rPr>
          <w:rFonts w:ascii="Amiri" w:hAnsi="Amiri" w:eastAsia="Amiri" w:cs="Amiri"/>
          <w:color w:val="111111"/>
          <w:sz w:val="28"/>
          <w:sz w:val="28"/>
          <w:szCs w:val="28"/>
          <w:rtl w:val="true"/>
          <w:lang w:bidi="ar-SA"/>
        </w:rPr>
        <w:t>ومن الوجوه التي يمكن أن تذكر</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5639545_1051229030"/>
      <w:bookmarkStart w:id="337" w:name="_Toc128"/>
      <w:bookmarkEnd w:id="336"/>
      <w:r>
        <w:rPr/>
        <w:t>1</w:t>
      </w:r>
      <w:r>
        <w:rPr>
          <w:rtl w:val="true"/>
        </w:rPr>
        <w:t xml:space="preserve">- </w:t>
      </w:r>
      <w:r>
        <w:rPr>
          <w:rtl w:val="true"/>
        </w:rPr>
        <w:t>عرضها على كتاب الله</w:t>
      </w:r>
      <w:bookmarkEnd w:id="337"/>
    </w:p>
    <w:p>
      <w:pPr>
        <w:pStyle w:val="Heading6"/>
        <w:numPr>
          <w:ilvl w:val="5"/>
          <w:numId w:val="1"/>
        </w:numPr>
        <w:rPr/>
      </w:pPr>
      <w:bookmarkStart w:id="338" w:name="__RefHeading___Toc5639547_1051229030"/>
      <w:bookmarkStart w:id="339" w:name="_Toc129"/>
      <w:bookmarkEnd w:id="338"/>
      <w:r>
        <w:rPr>
          <w:rtl w:val="true"/>
        </w:rPr>
        <w:t>اشارة</w:t>
      </w:r>
      <w:bookmarkEnd w:id="33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هذه الروايات وأشباهها على الكتاب فقد ورد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عَلَى كُلِّ حَقٍّ حَقِيقَةً وَ عَلَى كُلِّ صَوَابٍ نُوراً فَمَا وَافَقَ كِتَابَ </w:t>
      </w:r>
      <w:bookmarkStart w:id="340" w:name="pg7838_70630"/>
    </w:p>
    <w:p>
      <w:pPr>
        <w:pStyle w:val="BookText"/>
        <w:rPr/>
      </w:pPr>
      <w:bookmarkEnd w:id="340"/>
      <w:r>
        <w:rPr>
          <w:rFonts w:ascii="Amiri" w:hAnsi="Amiri" w:eastAsia="Amiri" w:cs="Amiri"/>
          <w:color w:val="111111"/>
          <w:sz w:val="28"/>
          <w:sz w:val="28"/>
          <w:szCs w:val="28"/>
          <w:rtl w:val="true"/>
          <w:lang w:bidi="ar-SA"/>
        </w:rPr>
        <w:t>اللَّهِ فَخُذُوهُ وَ مَا خَالَفَ كِتَابَ اللَّهِ فَدَعُوهُ</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 وورد أيضاً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يُوَافِقْ مِنَ الْحَدِيثِ الْقُرْآنَ فَهُوَ زُخْرُفٌ</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xml:space="preserve">، 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عَلَيْكُمْ حَدِيثَانِ مُخْتَلِفَانِ فَاعْرِضُوهُمَا عَلَى كِتَابِ اللَّهِ فَمَا وَافَقَ كِتَابَ اللَّهِ فَخُذُوهُ وَمَا خَالَفَ كِتَابَ اللَّهِ فَرُدُّوهُ فَإِنْ لَمْ تَجِدُوهُمَا فِي كِتَابِ اللَّهِ فَاعْرِضُوهُمَا عَلَى أَخْبَارِ الْعَامَّةِ فَمَا وَافَقَ أَخْبَارَهُمْ فَذَرُوهُ وَمَا خَالَفَ أَخْبَارَهُمْ فَخُذُوهُ</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1" w:name="__RefHeading___Toc5639549_1051229030"/>
      <w:bookmarkStart w:id="342" w:name="_Toc130"/>
      <w:bookmarkEnd w:id="341"/>
      <w:r>
        <w:rPr>
          <w:rtl w:val="true"/>
        </w:rPr>
        <w:t>وظاهره إرادية الدعوة والهداية</w:t>
      </w:r>
      <w:bookmarkEnd w:id="342"/>
    </w:p>
    <w:p>
      <w:pPr>
        <w:pStyle w:val="BookText"/>
        <w:rPr/>
      </w:pPr>
      <w:r>
        <w:rPr>
          <w:rFonts w:ascii="Amiri" w:hAnsi="Amiri" w:eastAsia="Amiri" w:cs="Amiri"/>
          <w:color w:val="111111"/>
          <w:sz w:val="28"/>
          <w:sz w:val="28"/>
          <w:szCs w:val="28"/>
          <w:rtl w:val="true"/>
          <w:lang w:bidi="ar-SA"/>
        </w:rPr>
        <w:t>وعند عرض هذه الطائفة من الروايات على الكتاب نجدها مخالفة بظاهرها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p>
    <w:p>
      <w:pPr>
        <w:pStyle w:val="BookText"/>
        <w:rPr/>
      </w:pPr>
      <w:r>
        <w:rPr>
          <w:rFonts w:ascii="Amiri" w:hAnsi="Amiri" w:eastAsia="Amiri" w:cs="Amiri"/>
          <w:color w:val="111111"/>
          <w:sz w:val="28"/>
          <w:sz w:val="28"/>
          <w:szCs w:val="28"/>
          <w:rtl w:val="true"/>
          <w:lang w:bidi="ar-SA"/>
        </w:rPr>
        <w:t>يُبَلِّغُونَ رِسَالَاتِ اللَّهِ وَيَخْشَوْنَهُ وَلَا يَخْشَوْنَ أَحَدًا إِلَّااللَّهَ وَكَفَى بِاللَّهِ حَسِيبًا</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حيث ورد فيهما الأمر بالدعوة والحض على التبليغ، وكذلك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بَلاَغٌ لِّلنَّاسِ وَلِيُنذَرُواْ بِهِ وَلِيَعْلَمُواْ أَنَّمَا هُوَ إِلَهٌ وَاحِدٌ وَلِيَذَّكَّرَ أُوْلُواْ الأَلْبَابِ</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p>
    <w:p>
      <w:pPr>
        <w:pStyle w:val="BookText"/>
        <w:rPr/>
      </w:pPr>
      <w:r>
        <w:rPr>
          <w:rFonts w:ascii="Amiri" w:hAnsi="Amiri" w:eastAsia="Amiri" w:cs="Amiri"/>
          <w:color w:val="111111"/>
          <w:sz w:val="28"/>
          <w:sz w:val="28"/>
          <w:szCs w:val="28"/>
          <w:rtl w:val="true"/>
          <w:lang w:bidi="ar-SA"/>
        </w:rPr>
        <w:t>تَوَلَّوْا فَإِنَّمَا عَلَيْكَ الْبَلَاغُ الْمُبِينُ</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أَطِيعُوا اللَّهَ وَأَطِيعُوا الرَّسُولَ فَإِنْ تَوَلَّوْا فَإِنَّمَا عَلَيْهِ مَا حُمِّلَ وَعَلَيْكُمْ مَا حُمِّلْتُمْ وَإِنْ تُطِيعُوهُ تَهْتَدُوا وَمَا عَلَى الرَّسُولِ إِلَّا الْبَلَاغُ الْمُبِينُ</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بِالْمَعْرُوفِ وَانْهَ عَنِ الْمُنكَرِ</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343" w:name="pg7838_70631"/>
    </w:p>
    <w:p>
      <w:pPr>
        <w:pStyle w:val="BookText"/>
        <w:rPr/>
      </w:pPr>
      <w:bookmarkEnd w:id="343"/>
      <w:r>
        <w:rPr>
          <w:rFonts w:ascii="Amiri" w:hAnsi="Amiri" w:eastAsia="Amiri" w:cs="Amiri"/>
          <w:color w:val="111111"/>
          <w:sz w:val="28"/>
          <w:sz w:val="28"/>
          <w:szCs w:val="28"/>
          <w:rtl w:val="true"/>
          <w:lang w:bidi="ar-SA"/>
        </w:rPr>
        <w:t>فهذا من جهةِ وجوب الدعوة وإبلاغ رسالات الله للناس وإنذارهم وأمرهم بإطاعة الله تعالى، وأمرهم بالمعروف ونهيهم عن المنكر، وأيُّ معروف أعظم من الدعوة للتوحيد والنبوة والإمامة، وحيث كانت تلك الروايات مخالفة للكتاب وجب حملها على بعض المحامل وإن كانت على خلاف ظاهرها، وإلا للزم طرحها رأساً ولا وجه له مع إمكان الحمل على خلاف الظاهر للقرينة القطعية</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5639551_1051229030"/>
      <w:bookmarkStart w:id="345" w:name="_Toc131"/>
      <w:bookmarkEnd w:id="344"/>
      <w:r>
        <w:rPr>
          <w:rtl w:val="true"/>
        </w:rPr>
        <w:t>وهي ما يُحلّ بالطولية</w:t>
      </w:r>
      <w:bookmarkEnd w:id="345"/>
    </w:p>
    <w:p>
      <w:pPr>
        <w:pStyle w:val="BookText"/>
        <w:rPr/>
      </w:pPr>
      <w:r>
        <w:rPr>
          <w:rFonts w:ascii="Amiri" w:hAnsi="Amiri" w:eastAsia="Amiri" w:cs="Amiri"/>
          <w:color w:val="111111"/>
          <w:sz w:val="28"/>
          <w:sz w:val="28"/>
          <w:szCs w:val="28"/>
          <w:rtl w:val="true"/>
          <w:lang w:bidi="ar-SA"/>
        </w:rPr>
        <w:t>ومن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عرض هذه الروايات على الكتاب من حيث توهم قسرية الهداية والضلال إذ إن هذه الرواية وأشباهها هي صغرى كبريات آيات كريمة قد يتوهم منها الجبر، والجواب عنها هو الجواب عنها، قالتعالى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أَأَنتُمْ تَزْرَعُونَهُ أَمْ نَحْنُ الزَّارِعُونَ</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تَشَاؤُونَ إِلَّا أَن يَشَاء اللَّهُ</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هذه الآيات إننا لسنا الزارعين 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الزَّارِعُونَ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وجه الحل بالطولية الذي هو صريح الآية الأخيرة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تَشَاؤُونَ إِلَّا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الله تعالى أعطانا القدرة والإرادة والمشيئة فنفعل الأشياء بها، ولكنّ مشيئتنا رغم ذلك هي تحت هيمنته جل اسمه، فله أن يمنع تكويناً مشيئتنا عن النفوذ وله أن يسلبها أصلاً، لكنه سبحانه لمقتضيات الامتحان لا يفعل ذلك عادة أي إنه منحنا القدرة على الطاعة والمعصية وأعطانا الإرادة فإذا أطعنا كان بإرادتنا وإذا عصينا كان بإرادتنا أيضاً لكن ذلك كله تحت </w:t>
      </w:r>
      <w:bookmarkStart w:id="346" w:name="pg7838_70632"/>
    </w:p>
    <w:p>
      <w:pPr>
        <w:pStyle w:val="BookText"/>
        <w:rPr/>
      </w:pPr>
      <w:bookmarkEnd w:id="346"/>
      <w:r>
        <w:rPr>
          <w:rFonts w:ascii="Amiri" w:hAnsi="Amiri" w:eastAsia="Amiri" w:cs="Amiri"/>
          <w:color w:val="111111"/>
          <w:sz w:val="28"/>
          <w:sz w:val="28"/>
          <w:szCs w:val="28"/>
          <w:rtl w:val="true"/>
          <w:lang w:bidi="ar-SA"/>
        </w:rPr>
        <w:t>سيطرته فلو شاء 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هذه الآيات والروايات بأن إرادته جل اسمه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حسب ما قرره من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لِلإِسْلاَمِ وَمَن يُرِدْ أَن يُضِلَّهُ يَجْعَلْ صَدْرَهُ ضَيِّقًا حَرَجًا كَأَنَّمَا يَصَّعَّدُ فِي السَّمَاء</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 المراد أنه إن أراد أن يهديه بحسب ما قرره من السنن فمن سلك سبيل الهداية وأسلم نفسه لله هداه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وَيَزِيدُ اللَّهُ الَّذِينَ اهْتَدَوْا هُدًى</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 هذا في الزيادة وأما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يَهْدِيهِمْ رَبُّهُمْ بِإِيمَانِهِمْ</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 فلاحظ موقع باء السببية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في الرواية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اللَّهِ لَوْ أَنَّ أَهْلَ السَّمَاوَاتِ وَأَهْلَ الْأَرَضِينَ اجْتَمَعُوا عَلَى أَنْ يَهْدُوا عَبْداً يُرِيدُ اللَّهُ ضَلَالَتَهُ مَا اسْتَطَاعُوا عَلَى أَنْ يَهْدُوهُ وَلَوْ أَنَّ أَهْلَ السَّمَاوَاتِ وَأَهْلَ الْأَرَضِينَ اجْتَمَعُوا عَلَى أَنْ يُضِلُّوا عَبْداً يُرِيدُ اللَّهُ هِدَايَتَهُ مَا اسْتَطَاعُوا أَنْ يُضِلُّوهُ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ضَلَالَتَهُ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بحسب ما قرر منالسنن،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أكثر من المعاصي ران على قلبه فانحرف وضل وأضل وربما كفر، ومن أكثر من الطاعات كان ذلك سبباً لهدايته بنحو العلة المعدّة</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5639553_1051229030"/>
      <w:bookmarkStart w:id="348" w:name="_Toc132"/>
      <w:bookmarkEnd w:id="347"/>
      <w:r>
        <w:rPr/>
        <w:t>2</w:t>
      </w:r>
      <w:r>
        <w:rPr>
          <w:rtl w:val="true"/>
        </w:rPr>
        <w:t xml:space="preserve"> - </w:t>
      </w:r>
      <w:r>
        <w:rPr>
          <w:rtl w:val="true"/>
        </w:rPr>
        <w:t>طرحها؛ للإشكال سندياً فيها</w:t>
      </w:r>
      <w:bookmarkEnd w:id="34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هذه الروايات؛ وذلك للإشكال السندي فيها، فإن هذه الرواية مجهولة كما صرح به العلامة المجلسي، لكون بعض رواتها مجهولين وبعضهم مشترك، ولكن هذا الوجه قد يردّ بتواترها الإجمالي أو المضموني، فتأمل</w:t>
      </w:r>
      <w:r>
        <w:rPr>
          <w:rFonts w:eastAsia="Amiri" w:cs="Amiri" w:ascii="Amiri" w:hAnsi="Amiri"/>
          <w:color w:val="111111"/>
          <w:sz w:val="28"/>
          <w:szCs w:val="28"/>
          <w:rtl w:val="true"/>
          <w:lang w:bidi="ar-SA"/>
        </w:rPr>
        <w:t xml:space="preserve">! </w:t>
      </w:r>
      <w:bookmarkStart w:id="349" w:name="pg7838_70633"/>
    </w:p>
    <w:p>
      <w:pPr>
        <w:pStyle w:val="Heading5"/>
        <w:numPr>
          <w:ilvl w:val="4"/>
          <w:numId w:val="1"/>
        </w:numPr>
        <w:rPr/>
      </w:pPr>
      <w:bookmarkStart w:id="350" w:name="__RefHeading___Toc5639555_1051229030"/>
      <w:bookmarkStart w:id="351" w:name="_Toc133"/>
      <w:bookmarkEnd w:id="349"/>
      <w:bookmarkEnd w:id="350"/>
      <w:r>
        <w:rPr/>
        <w:t>3</w:t>
      </w:r>
      <w:r>
        <w:rPr>
          <w:rtl w:val="true"/>
        </w:rPr>
        <w:t xml:space="preserve"> - </w:t>
      </w:r>
      <w:r>
        <w:rPr>
          <w:rtl w:val="true"/>
        </w:rPr>
        <w:t>حملها على أنها قضية خارجية ومن التقية</w:t>
      </w:r>
      <w:bookmarkEnd w:id="351"/>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على أنها قضية خارجية وليست حقيقية، ومن وجوه كونها خارجية أنها كانت صادرة تقية</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5639557_1051229030"/>
      <w:bookmarkStart w:id="353" w:name="_Toc134"/>
      <w:bookmarkEnd w:id="352"/>
      <w:r>
        <w:rPr>
          <w:rtl w:val="true"/>
        </w:rPr>
        <w:t xml:space="preserve">كلام العلامة المجلسي </w:t>
      </w:r>
      <w:r>
        <w:rPr>
          <w:rtl w:val="true"/>
        </w:rPr>
        <w:t>(</w:t>
      </w:r>
      <w:r>
        <w:rPr>
          <w:rtl w:val="true"/>
        </w:rPr>
        <w:t>رحمه الله</w:t>
      </w:r>
      <w:r>
        <w:rPr>
          <w:rtl w:val="true"/>
        </w:rPr>
        <w:t xml:space="preserve">) </w:t>
      </w:r>
      <w:r>
        <w:rPr>
          <w:rtl w:val="true"/>
        </w:rPr>
        <w:t>في مرآة العقول</w:t>
      </w:r>
      <w:bookmarkEnd w:id="353"/>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مرآة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الجمع بينها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 أخبار النهي على التقية والاتقاء على الشيعة، فإنهم لحرصهم على هداية الخلق ودخولهم في هذا الأمر كانوا يلقون أنفسهم في المهالك، ويحتجون على المخالفين بما يعود به الضرر العظيم عليهم وعلى أئمتهم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كان من أمر هشام بن الحكم وأضرابه، فنهوهم عن ذلك وأزالوا التوهم الذي صار سببا لحرصهم في ذلك من قدرتهم على هداية الخلق بالمبالغة والاهتمام في الاحتجاج فيها، بأن الهداية بمعنى الإيصال إلى المطلوب من قبل الله تعالى، ولو علم الله المصلحة في جبرهم على اختيار الحق لكان قادراً عليه ولفعل، فإذا لم يفعل الله ذلك لمنافاته للتكليف وغير ذلك من المصالح، فلم تتعرضون أنتم للمهالك، مع عدم قدرتكم عليه، وقد منع الله نبيه صلوات الله عليه من ذلك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لا تَهْدِي مَنْ أَحْبَبْتَ</w:t>
      </w:r>
      <w:r>
        <w:rPr>
          <w:rFonts w:eastAsia="IRNazanin" w:cs="IRNazanin"/>
          <w:color w:val="111111"/>
          <w:sz w:val="28"/>
          <w:szCs w:val="28"/>
          <w:rtl w:val="true"/>
          <w:lang w:bidi="fa-IR"/>
        </w:rPr>
        <w:t>»</w:t>
      </w:r>
      <w:r>
        <w:rPr>
          <w:rStyle w:val="FootnoteAnchor"/>
          <w:rtl w:val="true"/>
        </w:rPr>
        <w:footnoteReference w:id="152"/>
      </w:r>
      <w:r>
        <w:rPr>
          <w:rFonts w:ascii="Amiri" w:hAnsi="Amiri" w:eastAsia="Amiri" w:cs="Amiri"/>
          <w:color w:val="111111"/>
          <w:sz w:val="28"/>
          <w:sz w:val="28"/>
          <w:szCs w:val="28"/>
          <w:rtl w:val="true"/>
          <w:lang w:bidi="ar-SA"/>
        </w:rPr>
        <w:t>وأما إظهار الحق فإنما يجب مع عدم التقية، مع أنه قد تبين الرشد من الغي وتمت الحجة عليهم بما رأوا من فضل الأئمة وعلمهم وورعهم وكمالهم، وفجور خلفائهم الجائرينوبغيهم، وانتشرت الأخبار الدالة على الحق بينهم، ويكفي ذلك لهدايتهم إن كانوا قابلين، ولإتمام الحجة عليهم إن كانوا متعنتين</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354" w:name="pg7838_70634"/>
    </w:p>
    <w:p>
      <w:pPr>
        <w:pStyle w:val="Heading4"/>
        <w:numPr>
          <w:ilvl w:val="3"/>
          <w:numId w:val="1"/>
        </w:numPr>
        <w:rPr/>
      </w:pPr>
      <w:bookmarkStart w:id="355" w:name="__RefHeading___Toc5639559_1051229030"/>
      <w:bookmarkStart w:id="356" w:name="_Toc135"/>
      <w:bookmarkEnd w:id="354"/>
      <w:bookmarkEnd w:id="355"/>
      <w:r>
        <w:rPr>
          <w:rtl w:val="true"/>
        </w:rPr>
        <w:t>مؤيدات للتقية في الرواية</w:t>
      </w:r>
      <w:bookmarkEnd w:id="356"/>
    </w:p>
    <w:p>
      <w:pPr>
        <w:pStyle w:val="BookText"/>
        <w:rPr/>
      </w:pPr>
      <w:r>
        <w:rPr>
          <w:rFonts w:ascii="Amiri" w:hAnsi="Amiri" w:eastAsia="Amiri" w:cs="Amiri"/>
          <w:color w:val="111111"/>
          <w:sz w:val="28"/>
          <w:sz w:val="28"/>
          <w:szCs w:val="28"/>
          <w:rtl w:val="true"/>
          <w:lang w:bidi="ar-SA"/>
        </w:rPr>
        <w:t xml:space="preserve">ويمكن تأييد كلام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مصطلح الروايات، كما هو مقتضى تحقيق بعض الأعلام، يراد به أهل العامة، لا عامة الناس ولا ما يشمل الكفار والمسيحيين واليهود، فيدل تخصيص الكفّ عن الدعوة بهم، على أن في أهل العامة خصوصيةً وليست إلا التقية إذ كان المذهب الرسمي هو مذهب أهل العامة وكانوا على عداء شديد مع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دعوة أهل العامة للتشيع تعد جريمة سياسية خطيرة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أن المراد به أمر التشيع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صريح في ذلك إذ 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مقابل العامة ولم نجد إطلاق أمركم في مقابل الكفار مثلاً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وجوه ومحامل عديدة لهذه الرواية وأمثالها، ذكرها العلامة المجلسي طاب ثراه في مرآة العقول، فراجع</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7" w:name="pg7838_70636"/>
      <w:bookmarkStart w:id="358" w:name="pg7838_70636"/>
      <w:bookmarkEnd w:id="358"/>
    </w:p>
    <w:p>
      <w:pPr>
        <w:pStyle w:val="Heading2"/>
        <w:numPr>
          <w:ilvl w:val="1"/>
          <w:numId w:val="1"/>
        </w:numPr>
        <w:rPr/>
      </w:pPr>
      <w:bookmarkStart w:id="359" w:name="pg7838_70636"/>
      <w:bookmarkStart w:id="360" w:name="__RefHeading___Toc5639561_1051229030"/>
      <w:bookmarkStart w:id="361" w:name="_Toc136"/>
      <w:bookmarkEnd w:id="359"/>
      <w:bookmarkEnd w:id="360"/>
      <w:r>
        <w:rPr>
          <w:rtl w:val="true"/>
        </w:rPr>
        <w:t>الفصل الثاني</w:t>
      </w:r>
      <w:r>
        <w:rPr>
          <w:rtl w:val="true"/>
        </w:rPr>
        <w:t xml:space="preserve">: </w:t>
      </w:r>
      <w:r>
        <w:rPr>
          <w:rtl w:val="true"/>
        </w:rPr>
        <w:t xml:space="preserve">بحث عن </w:t>
      </w:r>
      <w:r>
        <w:rPr>
          <w:rtl w:val="true"/>
        </w:rPr>
        <w:t>(</w:t>
      </w:r>
      <w:r>
        <w:rPr>
          <w:rtl w:val="true"/>
        </w:rPr>
        <w:t>الصراط</w:t>
      </w:r>
      <w:r>
        <w:rPr>
          <w:rtl w:val="true"/>
        </w:rPr>
        <w:t>)</w:t>
      </w:r>
      <w:bookmarkEnd w:id="36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2" w:name="__RefHeading___Toc5639563_1051229030"/>
      <w:bookmarkStart w:id="363" w:name="_Toc137"/>
      <w:bookmarkEnd w:id="362"/>
      <w:r>
        <w:rPr>
          <w:rtl w:val="true"/>
        </w:rPr>
        <w:t>اشارة</w:t>
      </w:r>
      <w:bookmarkEnd w:id="36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4" w:name="pg7838_70638"/>
      <w:bookmarkStart w:id="365" w:name="pg7838_70638"/>
      <w:bookmarkEnd w:id="365"/>
    </w:p>
    <w:p>
      <w:pPr>
        <w:pStyle w:val="BookText"/>
        <w:rPr/>
      </w:pPr>
      <w:bookmarkStart w:id="366" w:name="pg7838_70638"/>
      <w:bookmarkEnd w:id="366"/>
      <w:r>
        <w:rPr>
          <w:rFonts w:ascii="Amiri" w:hAnsi="Amiri" w:eastAsia="Amiri" w:cs="Amiri"/>
          <w:color w:val="111111"/>
          <w:sz w:val="28"/>
          <w:sz w:val="28"/>
          <w:szCs w:val="28"/>
          <w:rtl w:val="true"/>
          <w:lang w:bidi="ar-SA"/>
        </w:rPr>
        <w:t>قال الله العظيم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5639565_1051229030"/>
      <w:bookmarkStart w:id="368" w:name="_Toc138"/>
      <w:bookmarkEnd w:id="367"/>
      <w:r>
        <w:rPr>
          <w:rtl w:val="true"/>
        </w:rPr>
        <w:t>من البصائر</w:t>
      </w:r>
      <w:r>
        <w:rPr>
          <w:rtl w:val="true"/>
        </w:rPr>
        <w:t>: (</w:t>
      </w:r>
      <w:r>
        <w:rPr>
          <w:rtl w:val="true"/>
        </w:rPr>
        <w:t>الصراط المستقيم</w:t>
      </w:r>
      <w:r>
        <w:rPr>
          <w:rtl w:val="true"/>
        </w:rPr>
        <w:t xml:space="preserve">) </w:t>
      </w:r>
      <w:r>
        <w:rPr>
          <w:rtl w:val="true"/>
        </w:rPr>
        <w:t>هدف أو وسيلة؟</w:t>
      </w:r>
      <w:bookmarkEnd w:id="368"/>
    </w:p>
    <w:p>
      <w:pPr>
        <w:pStyle w:val="BookText"/>
        <w:rPr/>
      </w:pPr>
      <w:r>
        <w:rPr>
          <w:rFonts w:ascii="Amiri" w:hAnsi="Amiri" w:eastAsia="Amiri" w:cs="Amiri"/>
          <w:color w:val="111111"/>
          <w:sz w:val="28"/>
          <w:sz w:val="28"/>
          <w:szCs w:val="28"/>
          <w:rtl w:val="true"/>
          <w:lang w:bidi="ar-SA"/>
        </w:rPr>
        <w:t>قد يُواجَه المتدبّر في هذه الآية الكريمة، بتساؤل هام عن الوجه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الصراط هو الطريق والطريق مقصود لغيره، وذو الطريق هو المقصود لذاته،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مقدمة وذو المقدمة هو المطلوب لذاته، فكان الأولى أن تُطلب الهداية للهدف والغاية بدل أن تطلب للمقدمة إليها فإن هذا الطلب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الهداية للطريق والمقدمة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صح لكنه لا يكون إلا بلحاظ الغاية والهدف وذي الطريق</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5639567_1051229030"/>
      <w:bookmarkStart w:id="370" w:name="_Toc139"/>
      <w:bookmarkEnd w:id="369"/>
      <w:r>
        <w:rPr>
          <w:rtl w:val="true"/>
        </w:rPr>
        <w:t>الجواب</w:t>
      </w:r>
      <w:r>
        <w:rPr>
          <w:rtl w:val="true"/>
        </w:rPr>
        <w:t xml:space="preserve">: </w:t>
      </w:r>
      <w:r>
        <w:rPr>
          <w:rtl w:val="true"/>
        </w:rPr>
        <w:t>الأقسام ثلاثة</w:t>
      </w:r>
      <w:bookmarkEnd w:id="37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عن ذلك بوجه دقيق يبتني على مبحث مبنوي هام،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المعروف هو تقسيم الأمور إلى مقدمة وإلى ذي المقدمة، والذي يتصوره البعض هو أن المنفصلة حقيقية، لكن التحقيق يقودنا إلى وجود قسم ثالث وهو ما كان مقدمة وذا المقدمة في الوقت نفسه أي ما كان مطلوباً لنفسه ومطلوباً لغيره وما كان هدفاً ووسيلة في الوقت ذاته، وطريقاً وغاية وهدفاً معاً جميعاً، وعليه فتكون الأقسام ثلاثة</w:t>
      </w:r>
      <w:r>
        <w:rPr>
          <w:rFonts w:eastAsia="Amiri" w:cs="Amiri" w:ascii="Amiri" w:hAnsi="Amiri"/>
          <w:color w:val="111111"/>
          <w:sz w:val="28"/>
          <w:szCs w:val="28"/>
          <w:rtl w:val="true"/>
          <w:lang w:bidi="ar-SA"/>
        </w:rPr>
        <w:t xml:space="preserve">: </w:t>
      </w:r>
      <w:bookmarkStart w:id="371" w:name="pg7838_70639"/>
    </w:p>
    <w:p>
      <w:pPr>
        <w:pStyle w:val="Heading3"/>
        <w:numPr>
          <w:ilvl w:val="2"/>
          <w:numId w:val="1"/>
        </w:numPr>
        <w:rPr/>
      </w:pPr>
      <w:bookmarkStart w:id="372" w:name="__RefHeading___Toc5639569_1051229030"/>
      <w:bookmarkStart w:id="373" w:name="_Toc140"/>
      <w:bookmarkEnd w:id="371"/>
      <w:bookmarkEnd w:id="372"/>
      <w:r>
        <w:rPr>
          <w:rtl w:val="true"/>
        </w:rPr>
        <w:t>المتمحِّض في المقدمية والآلية</w:t>
      </w:r>
      <w:bookmarkEnd w:id="37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متمحِّض في جهة المقدمية أو الطريقية، وذلك كنصب السّلم للصعود على السطح فإنه لا موضوعية فيه أبداً، ولذا لو أمكنه الطيران للسطح بآلة أو القفز إليه بالمظلة فرضاً بدون مؤونة زائدة أو مضاعفات سلبية لَما كان للسّلم حينئذٍ قيمة أبداً</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5639571_1051229030"/>
      <w:bookmarkStart w:id="375" w:name="_Toc141"/>
      <w:bookmarkEnd w:id="374"/>
      <w:r>
        <w:rPr>
          <w:rtl w:val="true"/>
        </w:rPr>
        <w:t>المتمحِّض في المطلوبية الذاتية</w:t>
      </w:r>
      <w:bookmarkEnd w:id="37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متمحِّض في جهة الغائية أي ما كان مطلوباً لذاته لا لمقدميته لشيء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أمكن أن يقع مقدمة أيضاً لكنه وقع مورد الطلب نظراً للجهة الأولى بالأساس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كالإيمان بوجود الله تعالى ووحدانيته، فإنه مطلوب لذاته فحتى لو لم يردعه ذلك عن المعصية فإنه مطلوب نفسي ولذا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xml:space="preserve">، نعم لا شك في أن المؤمن بالله مع تجنبه معاصيه أفضل من المؤمن فقط، لكنّ القصد هو أن الإيمان به تعالى مطلوب نفسي بل هو أسمى الغايات والأهداف؛ وبذلك أيضاً يظهر الفرق بين شخصين كلاهما يخدم الناس ويتجنب أمثال الرشوة والغش والخداع والتدليس والظلم والإيذاء، لكن أحدهما يؤمن بالله ورسوله والآخر يكفر بهما فإن المؤمن المتقي العامل أفضل من الكافر غير العامل بلا شك، وليس ذلك من منظار المُسلم المسلِّم فقط بل حتى من منظار العلم والعقل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 فمن يعلم قوانين الطبيعة والفيزياء والكيمياء ويعمل بها أشرف ممن يعمل بها من دون علم بلا شك، بل العامل </w:t>
      </w:r>
      <w:bookmarkStart w:id="376" w:name="pg7838_70640"/>
    </w:p>
    <w:p>
      <w:pPr>
        <w:pStyle w:val="BookText"/>
        <w:rPr/>
      </w:pPr>
      <w:bookmarkEnd w:id="376"/>
      <w:r>
        <w:rPr>
          <w:rFonts w:ascii="Amiri" w:hAnsi="Amiri" w:eastAsia="Amiri" w:cs="Amiri"/>
          <w:color w:val="111111"/>
          <w:sz w:val="28"/>
          <w:sz w:val="28"/>
          <w:szCs w:val="28"/>
          <w:rtl w:val="true"/>
          <w:lang w:bidi="ar-SA"/>
        </w:rPr>
        <w:t>العالم بها عن اجتهاد أفضل من العامل العالم عن تقليد</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5639573_1051229030"/>
      <w:bookmarkStart w:id="378" w:name="_Toc142"/>
      <w:bookmarkEnd w:id="377"/>
      <w:r>
        <w:rPr>
          <w:rtl w:val="true"/>
        </w:rPr>
        <w:t>الجامع للجهتين</w:t>
      </w:r>
      <w:bookmarkEnd w:id="378"/>
    </w:p>
    <w:p>
      <w:pPr>
        <w:pStyle w:val="Heading4"/>
        <w:numPr>
          <w:ilvl w:val="3"/>
          <w:numId w:val="1"/>
        </w:numPr>
        <w:rPr/>
      </w:pPr>
      <w:bookmarkStart w:id="379" w:name="__RefHeading___Toc5639575_1051229030"/>
      <w:bookmarkStart w:id="380" w:name="_Toc143"/>
      <w:bookmarkEnd w:id="379"/>
      <w:r>
        <w:rPr>
          <w:rtl w:val="true"/>
        </w:rPr>
        <w:t>اشارة</w:t>
      </w:r>
      <w:bookmarkEnd w:id="380"/>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جامع للجهتين بأن يكون مطلوباً لذاته ومطلوباً لغيره، وذلك إنما يكون إذا كانت في ذاته مصلحة ملزمة وكان أيضاً مقدمة لغاية ذات مصلحة ملزمة أهم أو حتى مساوية له في الأهمية، فيكون هدفاً من جهة ووسيلة من جهة أخرى فهو هدف لأنه حامل للمصلحة بذاته وهو وسيلة لأنه مقدمة للوصول إلى غاية أخرى، ولنمثل لذلك بمثالين</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5639577_1051229030"/>
      <w:bookmarkStart w:id="382" w:name="_Toc144"/>
      <w:bookmarkEnd w:id="381"/>
      <w:r>
        <w:rPr>
          <w:rtl w:val="true"/>
        </w:rPr>
        <w:t>أ</w:t>
      </w:r>
      <w:r>
        <w:rPr>
          <w:rtl w:val="true"/>
        </w:rPr>
        <w:t xml:space="preserve">- </w:t>
      </w:r>
      <w:r>
        <w:rPr>
          <w:rtl w:val="true"/>
        </w:rPr>
        <w:t>تعلّم العلم</w:t>
      </w:r>
      <w:bookmarkEnd w:id="382"/>
    </w:p>
    <w:p>
      <w:pPr>
        <w:pStyle w:val="Heading5"/>
        <w:numPr>
          <w:ilvl w:val="4"/>
          <w:numId w:val="1"/>
        </w:numPr>
        <w:rPr/>
      </w:pPr>
      <w:bookmarkStart w:id="383" w:name="__RefHeading___Toc5639579_1051229030"/>
      <w:bookmarkStart w:id="384" w:name="_Toc145"/>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العلم فإن العلم مطلوب لذاته كما هو مطلوب لغيره إذ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كعلم العقائد والفقه والأصول، وعلم الطب والهندسة، وعلم الكيمياء والفيزياء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وفضيلة في حد ذاته ولذا كان العالم أشرف من الجاهل حتى إذا كان العالم مثلاً مسجوناً في طامورة تحت الأرض بحيث لا يُنتفع بعلمه أبداً إلا أنه في حد ذاته أشرف من الجاهل وإن كان طليقاً</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5639581_1051229030"/>
      <w:bookmarkStart w:id="386" w:name="_Toc146"/>
      <w:bookmarkEnd w:id="385"/>
      <w:r>
        <w:rPr>
          <w:rtl w:val="true"/>
        </w:rPr>
        <w:t xml:space="preserve">وجه أفضلية الزهراء </w:t>
      </w:r>
      <w:r>
        <w:rPr>
          <w:rtl w:val="true"/>
        </w:rPr>
        <w:t>(</w:t>
      </w:r>
      <w:r>
        <w:rPr>
          <w:rtl w:val="true"/>
        </w:rPr>
        <w:t>علیها السلام</w:t>
      </w:r>
      <w:r>
        <w:rPr>
          <w:rtl w:val="true"/>
        </w:rPr>
        <w:t xml:space="preserve">) </w:t>
      </w:r>
      <w:r>
        <w:rPr>
          <w:rtl w:val="true"/>
        </w:rPr>
        <w:t xml:space="preserve">على الإمام الصادق </w:t>
      </w:r>
      <w:r>
        <w:rPr>
          <w:rtl w:val="true"/>
        </w:rPr>
        <w:t>(</w:t>
      </w:r>
      <w:r>
        <w:rPr>
          <w:rtl w:val="true"/>
        </w:rPr>
        <w:t>علیه السلام</w:t>
      </w:r>
      <w:r>
        <w:rPr>
          <w:rtl w:val="true"/>
        </w:rPr>
        <w:t>)</w:t>
      </w:r>
      <w:bookmarkEnd w:id="386"/>
    </w:p>
    <w:p>
      <w:pPr>
        <w:pStyle w:val="BookText"/>
        <w:rPr/>
      </w:pPr>
      <w:r>
        <w:rPr>
          <w:rFonts w:ascii="IRNazanin" w:hAnsi="IRNazanin" w:eastAsia="IRNazanin"/>
          <w:color w:val="111111"/>
          <w:sz w:val="28"/>
          <w:sz w:val="28"/>
          <w:szCs w:val="28"/>
          <w:rtl w:val="true"/>
          <w:lang w:bidi="fa-IR"/>
        </w:rPr>
        <w:t xml:space="preserve">وهذا ما يفسر به أفضلية مثل السيدة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الخلائق رغم أن قتلها في عمر الورود وهي ذات ثماني عشرة سنة حال دون الكثير الكثير جداً من عطاءاتها للبشرية فكيف تكون أفضل من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وقد طبَّقت علومه الدنيا؟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واضح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القيمة قيمتان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ذاتية وغيرية، والأشخاص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تتفاضل بقِيَمِها الذاتية أولاً وبالذات، ألا ترى أن الذهب أفضل </w:t>
      </w:r>
      <w:bookmarkStart w:id="387" w:name="pg7838_70641"/>
    </w:p>
    <w:p>
      <w:pPr>
        <w:pStyle w:val="BookText"/>
        <w:rPr/>
      </w:pPr>
      <w:bookmarkEnd w:id="387"/>
      <w:r>
        <w:rPr>
          <w:rFonts w:ascii="IRNazanin" w:hAnsi="IRNazanin" w:eastAsia="IRNazanin"/>
          <w:color w:val="111111"/>
          <w:sz w:val="28"/>
          <w:sz w:val="28"/>
          <w:szCs w:val="28"/>
          <w:rtl w:val="true"/>
          <w:lang w:bidi="fa-IR"/>
        </w:rPr>
        <w:t xml:space="preserve">وأشرف من الفضة وهما أشرف من التراب، في حد ذواتها؟ وكذلك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مضطهداً مغلولاً في ظُلَم المطامير وبطون السجون لسنوات قيل إنها بلغت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فهل أنقص ذلك من قيمته شيئاً؟ كلا ثم كلا</w:t>
      </w:r>
      <w:r>
        <w:rPr>
          <w:rFonts w:eastAsia="IRNazanin" w:cs="IRNazanin"/>
          <w:color w:val="111111"/>
          <w:sz w:val="28"/>
          <w:szCs w:val="28"/>
          <w:rtl w:val="true"/>
          <w:lang w:bidi="fa-IR"/>
        </w:rPr>
        <w:t>.</w:t>
      </w:r>
    </w:p>
    <w:p>
      <w:pPr>
        <w:pStyle w:val="Heading4"/>
        <w:numPr>
          <w:ilvl w:val="3"/>
          <w:numId w:val="1"/>
        </w:numPr>
        <w:rPr/>
      </w:pPr>
      <w:bookmarkStart w:id="388" w:name="__RefHeading___Toc5639583_1051229030"/>
      <w:bookmarkStart w:id="389" w:name="_Toc147"/>
      <w:bookmarkEnd w:id="388"/>
      <w:r>
        <w:rPr>
          <w:rtl w:val="true"/>
        </w:rPr>
        <w:t>ب</w:t>
      </w:r>
      <w:r>
        <w:rPr>
          <w:rtl w:val="true"/>
        </w:rPr>
        <w:t xml:space="preserve">- </w:t>
      </w:r>
      <w:r>
        <w:rPr>
          <w:rtl w:val="true"/>
        </w:rPr>
        <w:t xml:space="preserve">حبّ الله والرسول والآل </w:t>
      </w:r>
      <w:r>
        <w:rPr>
          <w:rtl w:val="true"/>
        </w:rPr>
        <w:t>(</w:t>
      </w:r>
      <w:r>
        <w:rPr>
          <w:rtl w:val="true"/>
        </w:rPr>
        <w:t>علیهم السلام</w:t>
      </w:r>
      <w:r>
        <w:rPr>
          <w:rtl w:val="true"/>
        </w:rPr>
        <w:t>)</w:t>
      </w:r>
      <w:bookmarkEnd w:id="389"/>
    </w:p>
    <w:p>
      <w:pPr>
        <w:pStyle w:val="Heading5"/>
        <w:numPr>
          <w:ilvl w:val="4"/>
          <w:numId w:val="1"/>
        </w:numPr>
        <w:rPr/>
      </w:pPr>
      <w:bookmarkStart w:id="390" w:name="__RefHeading___Toc5639585_1051229030"/>
      <w:bookmarkStart w:id="391" w:name="_Toc148"/>
      <w:bookmarkEnd w:id="390"/>
      <w:r>
        <w:rPr>
          <w:rtl w:val="true"/>
        </w:rPr>
        <w:t>اشارة</w:t>
      </w:r>
      <w:bookmarkEnd w:id="39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فإنه كذلك؛ ألا ترى أن حبّ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الموضوعية في حد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له الطريقية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لَا تَضُرُّ مَعَهَا سَيِّئَةٌ</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2" w:name="__RefHeading___Toc5639587_1051229030"/>
      <w:bookmarkStart w:id="393" w:name="_Toc149"/>
      <w:bookmarkEnd w:id="392"/>
      <w:r>
        <w:rPr>
          <w:rtl w:val="true"/>
        </w:rPr>
        <w:t xml:space="preserve">كيف يكون </w:t>
      </w:r>
      <w:r>
        <w:rPr>
          <w:rtl w:val="true"/>
        </w:rPr>
        <w:t>«</w:t>
      </w:r>
      <w:r>
        <w:rPr>
          <w:rtl w:val="true"/>
        </w:rPr>
        <w:t xml:space="preserve">حُبُّ عَلِيِّ </w:t>
      </w:r>
      <w:r>
        <w:rPr>
          <w:rtl w:val="true"/>
        </w:rPr>
        <w:t>(</w:t>
      </w:r>
      <w:r>
        <w:rPr>
          <w:rtl w:val="true"/>
        </w:rPr>
        <w:t>علیه السلام</w:t>
      </w:r>
      <w:r>
        <w:rPr>
          <w:rtl w:val="true"/>
        </w:rPr>
        <w:t xml:space="preserve">) </w:t>
      </w:r>
      <w:r>
        <w:rPr>
          <w:rtl w:val="true"/>
        </w:rPr>
        <w:t>حَسَنَةٌ لَا تَضُرُّ مَعَهَا سَيِّئَةٌ</w:t>
      </w:r>
      <w:r>
        <w:rPr>
          <w:rtl w:val="true"/>
        </w:rPr>
        <w:t>»</w:t>
      </w:r>
      <w:r>
        <w:rPr>
          <w:rtl w:val="true"/>
        </w:rPr>
        <w:t>؟</w:t>
      </w:r>
      <w:bookmarkEnd w:id="393"/>
    </w:p>
    <w:p>
      <w:pPr>
        <w:pStyle w:val="BookText"/>
        <w:rPr/>
      </w:pPr>
      <w:r>
        <w:rPr>
          <w:rFonts w:ascii="Amiri" w:hAnsi="Amiri" w:eastAsia="Amiri" w:cs="Amiri"/>
          <w:color w:val="111111"/>
          <w:sz w:val="28"/>
          <w:sz w:val="28"/>
          <w:szCs w:val="28"/>
          <w:rtl w:val="true"/>
          <w:lang w:bidi="ar-SA"/>
        </w:rPr>
        <w:t>وقد اعترض أحد الطلاب على أحد العلماء بأن هذا غير معقول فأجابه العالم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سؤالين فأجب عنهما وستعرف وجه الحقيقة بوضوح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تعتقد بالشق الأول من الحديث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فإنه قد وردت الروايات من كتب الفريقين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ورد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ضَرَبْتُ خَيْشُومَ الْمُؤْمِنِ بِسَيْفِي هَذَا عَلَى أَنْ يُبْغِضَنِي مَا أَبْغَضَنِي، وَلَوْ صَبَبْتُ الدُّنْيَا بِجَمَّاتِهَا عَلَى الْمُنَافِقِ عَلَى أَنْ يُحِبَّنِي مَا أَحَبَّنِي؛ وَذَلِكَ أَنَّهُ قُضِيَ فَانْقَضَى عَلَى لِسَانِ النَّبِيِّ الْأُمِّيِّ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يَا عَلِيُّ لَا </w:t>
      </w:r>
      <w:bookmarkStart w:id="394" w:name="pg7838_70642"/>
    </w:p>
    <w:p>
      <w:pPr>
        <w:pStyle w:val="BookText"/>
        <w:rPr/>
      </w:pPr>
      <w:bookmarkEnd w:id="394"/>
      <w:r>
        <w:rPr>
          <w:rFonts w:ascii="Amiri" w:hAnsi="Amiri" w:eastAsia="Amiri" w:cs="Amiri"/>
          <w:color w:val="111111"/>
          <w:sz w:val="28"/>
          <w:sz w:val="28"/>
          <w:szCs w:val="28"/>
          <w:rtl w:val="true"/>
          <w:lang w:bidi="ar-SA"/>
        </w:rPr>
        <w:t>يُبْغِضُكَ مُؤْمِنٌ وَلَا يُحِبُّكَ مُنَافِقٌ</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
      </w:r>
      <w:r>
        <w:rPr>
          <w:rFonts w:ascii="Amiri" w:hAnsi="Amiri" w:eastAsia="Amiri" w:cs="Amiri"/>
          <w:color w:val="111111"/>
          <w:sz w:val="28"/>
          <w:sz w:val="28"/>
          <w:szCs w:val="28"/>
          <w:rtl w:val="true"/>
          <w:lang w:bidi="ar-SA"/>
        </w:rPr>
        <w:t xml:space="preserve">فلا شك في أن 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كما أن حبّ رسول الله حسنة، ولكن الإشكال في الشق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 مَعَهَا 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أجب على 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حب علي حسنة بنص الروايات فهذه هي الصغرى،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الآية فهذه الكبرى، فأين وجه الاعتراض</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5639589_1051229030"/>
      <w:bookmarkStart w:id="396" w:name="_Toc150"/>
      <w:bookmarkEnd w:id="395"/>
      <w:r>
        <w:rPr>
          <w:rtl w:val="true"/>
        </w:rPr>
        <w:t>ولا يعني ذلك الإغراء بالمعصية أبداً</w:t>
      </w:r>
      <w:bookmarkEnd w:id="39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ذلك لكذلك، ولا يعني ذلك إغراء الناس بالمعاصي إذ كما أن الاستغفار يمحو الذنوب فكذلك حب الرسول والآل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وكما أن الله إذ اعتبر الاستغفار ماحياً للذنوب لم يكن مشجعاً لهم بذلك على المعصية فكذلك إذا اعتبر حبّ الرسول والآل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ماحياً للذنوب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يبقى أن الذنب تكمن خطورته في أنه يترك أثراً وضعياً على المحبة فمن يذنب ثم يذنب ثم يذنب فإنه يُخشى أن تُفقده ذنُوبُه المتتاليةُ محبته لله تعالى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فيكون إيمانه مستعاراً لا مستقراً، بل حتى من يذنب الذنب الواحد فلا يستهيننّ به إذ قد يجرّه إلى ثانٍ فثالث فرابع حتى يُفقده إيمانه والعياذ بالله، بل إن الذنب الواحد مما يترك أثراً على المحبة والتعلق القلبي والفكري والنفسي والروحي بقَدَره ولذا نجد أن من نظر إلى المرأة الأجنبية لا سمح الله فإن رغبته في الصلاة ومناجاة الرب وحضور قلبه في الصلاة يقلّ أو </w:t>
      </w:r>
    </w:p>
    <w:p>
      <w:pPr>
        <w:pStyle w:val="BookText"/>
        <w:rPr/>
      </w:pPr>
      <w:r>
        <w:rPr>
          <w:rFonts w:ascii="Amiri" w:hAnsi="Amiri" w:eastAsia="Amiri" w:cs="Amiri"/>
          <w:color w:val="111111"/>
          <w:sz w:val="28"/>
          <w:sz w:val="28"/>
          <w:szCs w:val="28"/>
          <w:rtl w:val="true"/>
          <w:lang w:bidi="ar-SA"/>
        </w:rPr>
        <w:t>ينعدم وقد تقفز صورتها إلى ذهنه وهو وسط الصلاة أو الدعاء أو الزيارة فتسلبه خشوعه بالمرّة، وما أعظم تلك من 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تَعْصِي الإِله وَأنْتَ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 في القياس بديعُ</w:t>
      </w:r>
    </w:p>
    <w:p>
      <w:p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لِمَنْ يُحِبُّ مُطِيعُ</w:t>
      </w:r>
    </w:p>
    <w:p>
      <w:pPr>
        <w:pStyle w:val="BookText"/>
        <w:rPr/>
      </w:pPr>
      <w:r>
        <w:rPr>
          <w:rFonts w:ascii="Amiri" w:hAnsi="Amiri" w:eastAsia="Amiri" w:cs="Amiri"/>
          <w:color w:val="111111"/>
          <w:sz w:val="28"/>
          <w:sz w:val="28"/>
          <w:szCs w:val="28"/>
          <w:rtl w:val="true"/>
          <w:lang w:bidi="ar-SA"/>
        </w:rPr>
        <w:t xml:space="preserve">في كلِّ يومٍ يبتديكَ بنعمةٍ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وأنتَ لشكرِ ذاكَ مضيعُ</w:t>
      </w:r>
    </w:p>
    <w:p>
      <w:pPr>
        <w:pStyle w:val="BookText"/>
        <w:rPr/>
      </w:pPr>
      <w:r>
        <w:rPr>
          <w:rFonts w:ascii="Amiri" w:hAnsi="Amiri" w:eastAsia="Amiri" w:cs="Amiri"/>
          <w:color w:val="111111"/>
          <w:sz w:val="28"/>
          <w:sz w:val="28"/>
          <w:szCs w:val="28"/>
          <w:rtl w:val="true"/>
          <w:lang w:bidi="ar-SA"/>
        </w:rPr>
        <w:t xml:space="preserve">وقد فصلنا الكلام حول ذلك وحول أصل الإشكال والجواب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شعاع من نور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وموطن الشاهد هو أن العلم والحب، كل منها مطلوب لذاته لما فيهما من الشرف الذاتي والمطلوبية الذاتية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أَشَدُّ حُبًّا لِّلّهِ</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الدِّينُ إِلَّا الْحُبُّ</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كما أنهما مطلوبان طريقياً أيضاً فإن حب الله طريق إلى إطاعته أيضاً وإلى تجنب معاصيه، كما ظهر مما سبق أن حبّه طريق لجهة أخرى وهي محو ذنوبه أيضاً، فالحب إذاً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قيمة ذاتية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طريق إلى محو الذنوب الماضية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أنه طريق مشجع للالتزام بالطاعات والعبادات؛ فإنه على قدر المحبة تزداد الإطاعة والمودة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العلم فإن الطالب الجامعي يدرس ليتخرّج ليتوظّف لينفق على عياله، فتعلّمه مطلوب وكمال وفضيلة كما هو مقدمة لغاية أخرى وهي صَون ماء الوجه وحفظ النفس والإنفاق على الأهل والعيال</w:t>
      </w:r>
      <w:r>
        <w:rPr>
          <w:rFonts w:eastAsia="Amiri" w:cs="Amiri" w:ascii="Amiri" w:hAnsi="Amiri"/>
          <w:color w:val="111111"/>
          <w:sz w:val="28"/>
          <w:szCs w:val="28"/>
          <w:rtl w:val="true"/>
          <w:lang w:bidi="ar-SA"/>
        </w:rPr>
        <w:t xml:space="preserve">. </w:t>
      </w:r>
      <w:bookmarkStart w:id="397" w:name="pg7838_70644"/>
    </w:p>
    <w:p>
      <w:pPr>
        <w:pStyle w:val="Heading4"/>
        <w:numPr>
          <w:ilvl w:val="3"/>
          <w:numId w:val="1"/>
        </w:numPr>
        <w:rPr/>
      </w:pPr>
      <w:bookmarkStart w:id="398" w:name="__RefHeading___Toc5639591_1051229030"/>
      <w:bookmarkStart w:id="399" w:name="_Toc151"/>
      <w:bookmarkEnd w:id="397"/>
      <w:bookmarkEnd w:id="398"/>
      <w:r>
        <w:rPr>
          <w:rtl w:val="true"/>
        </w:rPr>
        <w:t xml:space="preserve">ج </w:t>
      </w:r>
      <w:r>
        <w:rPr>
          <w:rtl w:val="true"/>
        </w:rPr>
        <w:t xml:space="preserve">- </w:t>
      </w:r>
      <w:r>
        <w:rPr>
          <w:rtl w:val="true"/>
        </w:rPr>
        <w:t>الركض نحو الجامعة</w:t>
      </w:r>
      <w:r>
        <w:rPr>
          <w:rtl w:val="true"/>
        </w:rPr>
        <w:t>!</w:t>
      </w:r>
      <w:bookmarkEnd w:id="399"/>
    </w:p>
    <w:p>
      <w:pPr>
        <w:pStyle w:val="BookText"/>
        <w:rPr/>
      </w:pPr>
      <w:r>
        <w:rPr>
          <w:rFonts w:ascii="Amiri" w:hAnsi="Amiri" w:eastAsia="Amiri" w:cs="Amiri"/>
          <w:color w:val="111111"/>
          <w:sz w:val="28"/>
          <w:sz w:val="28"/>
          <w:szCs w:val="28"/>
          <w:rtl w:val="true"/>
          <w:lang w:bidi="ar-SA"/>
        </w:rPr>
        <w:t xml:space="preserve">بل ويمكن التمثيل لذلك بمثال عرفي معروف وهو الركض كرياضة من الرياضات فإنه مطلوب لذاته لما فيه من المصلحة إذ به يحافظ المرء على صحته الجسدية والنفسية والعقلية أيضاً فهو مطلوب نفسي بما هو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المصلحة كامنة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ركض باتجاه المدرسة أو الجامعة كي يصل إليها في الموعد المحدد فإنه يكون مطلوباً غيرياً أيضاً</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5639593_1051229030"/>
      <w:bookmarkStart w:id="401" w:name="_Toc152"/>
      <w:bookmarkEnd w:id="400"/>
      <w:r>
        <w:rPr>
          <w:rtl w:val="true"/>
        </w:rPr>
        <w:t xml:space="preserve">وجه جديد لكون الثواب على نفس المشي لزيارة الحسين </w:t>
      </w:r>
      <w:r>
        <w:rPr>
          <w:rtl w:val="true"/>
        </w:rPr>
        <w:t>(</w:t>
      </w:r>
      <w:r>
        <w:rPr>
          <w:rtl w:val="true"/>
        </w:rPr>
        <w:t>علیه السلام</w:t>
      </w:r>
      <w:r>
        <w:rPr>
          <w:rtl w:val="true"/>
        </w:rPr>
        <w:t>)</w:t>
      </w:r>
      <w:bookmarkEnd w:id="401"/>
    </w:p>
    <w:p>
      <w:pPr>
        <w:pStyle w:val="BookText"/>
        <w:rPr/>
      </w:pPr>
      <w:r>
        <w:rPr>
          <w:rFonts w:ascii="IRNazanin" w:hAnsi="IRNazanin" w:eastAsia="IRNazanin"/>
          <w:color w:val="111111"/>
          <w:sz w:val="28"/>
          <w:sz w:val="28"/>
          <w:szCs w:val="28"/>
          <w:rtl w:val="true"/>
          <w:lang w:bidi="fa-IR"/>
        </w:rPr>
        <w:t>وبذلك تنحلّ عقدة معروفة وشبهة طرحها صاحب الكفاية وهي أن الأجر يكون على ذي المقدمة لأنه المأمور به والمطلوب وحامل المصلحة، وعليه فلا معنى لأن يؤجَر الإنسان على المقدمة لأنها لا مصلحة فيها أبداً، 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نفسِّر الأجر العظيم المذكور للمشي لزيارة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فإن المشي طريقي مقدمي،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إما من باب أن خير الأعمال أحمزها أو من باب التفضل الإلهي المحض والصرف</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التحقيق غير ذلك وهو يعتمد على هذه المقدمة التي أشرنا إليها، وهي أن من الأشياء ما هو جامع للجهتين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الطريقية والموضوعية، إذ تكون فيه في حد ذاته المصلحة كما أنه مقدمة لأمر آخر فيه المصلحة أيضاً كما سبق من مثال العلم والحب لله، والمشي لزيارة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كذلك، فإنه من جهةٍ مقدمة للزيارة فالغاية هي الزيارة وهي الهدف وهي الحامل للمصلحة، ولكن ومن جهة أخرى فإنه مطلوب لذاته أي إن المطلوب ليس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المشي لزيارة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المطلوب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المشي في طريق زيارة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فرض أن شخصاً لا يستطيع الزيارة وأمكنه فقط أن يمشي خطوات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فيها </w:t>
      </w:r>
      <w:bookmarkStart w:id="402" w:name="pg7838_70645"/>
    </w:p>
    <w:p>
      <w:pPr>
        <w:pStyle w:val="BookText"/>
        <w:rPr/>
      </w:pPr>
      <w:bookmarkEnd w:id="402"/>
      <w:r>
        <w:rPr>
          <w:rFonts w:ascii="Amiri" w:hAnsi="Amiri" w:eastAsia="Amiri" w:cs="Amiri"/>
          <w:color w:val="111111"/>
          <w:sz w:val="28"/>
          <w:sz w:val="28"/>
          <w:szCs w:val="28"/>
          <w:rtl w:val="true"/>
          <w:lang w:bidi="ar-SA"/>
        </w:rPr>
        <w:t>الثواب أيضاً</w:t>
      </w:r>
      <w:r>
        <w:rPr>
          <w:rStyle w:val="FootnoteAnchor"/>
          <w:rtl w:val="true"/>
        </w:rPr>
        <w:footnoteReference w:id="165"/>
      </w:r>
      <w:r>
        <w:rPr>
          <w:rFonts w:ascii="Amiri" w:hAnsi="Amiri" w:eastAsia="Amiri" w:cs="Amiri"/>
          <w:color w:val="111111"/>
          <w:sz w:val="28"/>
          <w:sz w:val="28"/>
          <w:szCs w:val="28"/>
          <w:rtl w:val="true"/>
          <w:lang w:bidi="ar-SA"/>
        </w:rPr>
        <w:t>، وهذا جواب آخرنضيفه إلى أجوبة أخرى ذكرناها في ذلك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هذا الجواب مع الأخذ والرد فيه موكول لذلك الموطن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هذا القسم الثالث فإنه مطلوب لنفسه ومطلوب لغيره، وهو غاية وهدف وهو في الوقت نفسه وسيلة، وهو الحامل للمصلحة بذاته كما أنه طريق للوصول إلى ما فيه المصلحة، فافهم يا من رعاك الله واغتنم</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5639595_1051229030"/>
      <w:bookmarkStart w:id="404" w:name="_Toc153"/>
      <w:bookmarkEnd w:id="403"/>
      <w:r>
        <w:rPr>
          <w:rtl w:val="true"/>
        </w:rPr>
        <w:t>معاني الصراط المستقيم</w:t>
      </w:r>
      <w:bookmarkEnd w:id="404"/>
    </w:p>
    <w:p>
      <w:pPr>
        <w:pStyle w:val="Heading4"/>
        <w:numPr>
          <w:ilvl w:val="3"/>
          <w:numId w:val="1"/>
        </w:numPr>
        <w:rPr/>
      </w:pPr>
      <w:bookmarkStart w:id="405" w:name="__RefHeading___Toc5639597_1051229030"/>
      <w:bookmarkStart w:id="406" w:name="_Toc154"/>
      <w:bookmarkEnd w:id="405"/>
      <w:r>
        <w:rPr>
          <w:rtl w:val="true"/>
        </w:rPr>
        <w:t>اشارة</w:t>
      </w:r>
      <w:bookmarkEnd w:id="406"/>
    </w:p>
    <w:p>
      <w:pPr>
        <w:pStyle w:val="BookText"/>
        <w:rPr/>
      </w:pPr>
      <w:r>
        <w:rPr>
          <w:rFonts w:ascii="Amiri" w:hAnsi="Amiri" w:eastAsia="Amiri" w:cs="Amiri"/>
          <w:color w:val="111111"/>
          <w:sz w:val="28"/>
          <w:sz w:val="28"/>
          <w:szCs w:val="28"/>
          <w:rtl w:val="true"/>
          <w:lang w:bidi="ar-SA"/>
        </w:rPr>
        <w:t>ويظهر ذلك أكثر بالتدبر في المعاني التي ذكرت للصراط المستقيم والمعاني وهي</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5639599_1051229030"/>
      <w:bookmarkStart w:id="408" w:name="_Toc155"/>
      <w:bookmarkEnd w:id="407"/>
      <w:r>
        <w:rPr>
          <w:rtl w:val="true"/>
        </w:rPr>
        <w:t>أولاً</w:t>
      </w:r>
      <w:r>
        <w:rPr>
          <w:rtl w:val="true"/>
        </w:rPr>
        <w:t xml:space="preserve">: </w:t>
      </w:r>
      <w:r>
        <w:rPr>
          <w:rtl w:val="true"/>
        </w:rPr>
        <w:t>القرآن الكريم</w:t>
      </w:r>
      <w:bookmarkEnd w:id="408"/>
    </w:p>
    <w:p>
      <w:pPr>
        <w:pStyle w:val="BookText"/>
        <w:rPr/>
      </w:pPr>
      <w:r>
        <w:rPr>
          <w:rFonts w:ascii="Amiri" w:hAnsi="Amiri" w:eastAsia="Amiri" w:cs="Amiri"/>
          <w:color w:val="111111"/>
          <w:sz w:val="28"/>
          <w:sz w:val="28"/>
          <w:szCs w:val="28"/>
          <w:rtl w:val="true"/>
          <w:lang w:bidi="ar-SA"/>
        </w:rPr>
        <w:t>إن القرآن الكريم هو الصراط المستقيم، كما فسرته به بعض الروايات فقد ورد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إِنَّا إِذَا كُنَّا عِنْدَكَ سَمِعْنَا الَّذِي نَشُدُّ بِهِ دِينَنَا</w:t>
      </w:r>
      <w:r>
        <w:rPr>
          <w:rStyle w:val="FootnoteAnchor"/>
          <w:rtl w:val="true"/>
        </w:rPr>
        <w:footnoteReference w:id="166"/>
      </w:r>
      <w:r>
        <w:rPr>
          <w:rFonts w:ascii="Amiri" w:hAnsi="Amiri" w:eastAsia="Amiri" w:cs="Amiri"/>
          <w:color w:val="111111"/>
          <w:sz w:val="28"/>
          <w:sz w:val="28"/>
          <w:szCs w:val="28"/>
          <w:rtl w:val="true"/>
          <w:lang w:bidi="ar-SA"/>
        </w:rPr>
        <w:t>، وَإِذَا خَرَجْنَا مِنْ عِنْدِكَ سَمِعْنَا أَشْيَاءَ مُخْتَلِفَةً مَغْمُوسَةً، لاَ نَدْرِي 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قَدْ فَعَلُوهَا؟</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سَتَكُونُ فِي أُمَّتِكَ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الْمَخْرَجُ مِنْهَا؟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فِيهِ بَيَانُ مَا قَبْلَكُمْ مِنْ خَبَرٍ، وَخَبَرُ مَا بَعْدَكُمْ، وَحُكْمُ </w:t>
      </w:r>
      <w:bookmarkStart w:id="409" w:name="pg7838_70646"/>
    </w:p>
    <w:p>
      <w:pPr>
        <w:pStyle w:val="BookText"/>
        <w:rPr/>
      </w:pPr>
      <w:bookmarkEnd w:id="409"/>
      <w:r>
        <w:rPr>
          <w:rFonts w:ascii="Amiri" w:hAnsi="Amiri" w:eastAsia="Amiri" w:cs="Amiri"/>
          <w:color w:val="111111"/>
          <w:sz w:val="28"/>
          <w:sz w:val="28"/>
          <w:szCs w:val="28"/>
          <w:rtl w:val="true"/>
          <w:lang w:bidi="ar-SA"/>
        </w:rPr>
        <w:t>مَا بَيْنَكُمْ، وَهُوَ الْفَصْلُ لَيْسَ بِالْهَزْلِ، مَنْ وَلِيَهُ مِنْ جَبَّارٍ فَعَمِلَ بِغَيْرِهِ قَصَمَهُ اللَّهُ</w:t>
      </w:r>
      <w:r>
        <w:rPr>
          <w:rStyle w:val="FootnoteAnchor"/>
          <w:rtl w:val="true"/>
        </w:rPr>
        <w:footnoteReference w:id="168"/>
      </w:r>
      <w:r>
        <w:rPr>
          <w:rFonts w:ascii="Amiri" w:hAnsi="Amiri" w:eastAsia="Amiri" w:cs="Amiri"/>
          <w:color w:val="111111"/>
          <w:sz w:val="28"/>
          <w:sz w:val="28"/>
          <w:szCs w:val="28"/>
          <w:rtl w:val="true"/>
          <w:lang w:bidi="ar-SA"/>
        </w:rPr>
        <w:t>، وَمَنِ الْتَمَسَ الْهُدَى فِي غَيْرِهِ أَضَلَّهُ اللَّهُ، وَهُوَ حَبْلُ اللَّهِ الْمَتِينُ، وَهُوَالذِّكْرُ الْحَكِيمُ، وَهُوَ الصِّرَاطُ الْمُسْتَقِيمُ، لاَ تُزِيغُهُ الْأَهْوَاءُ، وَلاَ تَلْبِسُ بِهِ الْأَلْسِنَةُ، وَلاَ يَخْلَقُ عَلَى الرَّدِّ، وَلاَ تَنْقَضِي عَجَائِبُهُ، وَلاَ يَشْبَعُ مِنْهُ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الَّذِي لَمْ تُكِنَّهُ الْجِنُّ إِذْ سَمِعَتْهُ أَنْ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سَمِعْنٰا قُرْآناً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إِلَى الرُّشْدِ</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مَنْ قَالَ بِهِ صَدَقَ، وَ مَنْ عَمِلَ بِهِ أُجِرَ، وَمَنِ اعْتَصَمَ بِهِ هُدِيَ إِلَى صِرَاطٍ مُسْتَقِيمٍ، هُوَ الْكِتَابُ الْعَزِيزُ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يَأْتِيهِ الْبَاطِلُ مِنْ بَيْنِ يَدَيْهِ وَلاَ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 لذاته فإنه المقصد والغاية كما هو مطلوب لغيره فإنه الطريق إلى الله تعالى، ولذلك تجد أن تلاوة القرآن في حد ذاتها لها الثواب، وكذلك حفظه أو النظر إليه، ثم بعد ذلك فإن العمل به له ثواب آخر، فتلاوته فيها المصلحة كما أنه من جهة أخرى مقدمة للعمل كما أنه من جهة ثالثة مقرِّب إلى الله تعالى</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5639601_1051229030"/>
      <w:bookmarkStart w:id="411" w:name="_Toc156"/>
      <w:bookmarkEnd w:id="410"/>
      <w:r>
        <w:rPr>
          <w:rtl w:val="true"/>
        </w:rPr>
        <w:t>ثانياً</w:t>
      </w:r>
      <w:r>
        <w:rPr>
          <w:rtl w:val="true"/>
        </w:rPr>
        <w:t xml:space="preserve">: </w:t>
      </w:r>
      <w:r>
        <w:rPr>
          <w:rtl w:val="true"/>
        </w:rPr>
        <w:t>الأنبياء والمرسلون والأئمة الميامين</w:t>
      </w:r>
      <w:bookmarkEnd w:id="411"/>
    </w:p>
    <w:p>
      <w:pPr>
        <w:pStyle w:val="BookText"/>
        <w:rPr/>
      </w:pPr>
      <w:r>
        <w:rPr>
          <w:rFonts w:ascii="IRNazanin" w:hAnsi="IRNazanin" w:eastAsia="IRNazanin"/>
          <w:color w:val="111111"/>
          <w:sz w:val="28"/>
          <w:sz w:val="28"/>
          <w:szCs w:val="28"/>
          <w:rtl w:val="true"/>
          <w:lang w:bidi="fa-IR"/>
        </w:rPr>
        <w:t xml:space="preserve">إن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الصراط المستقيم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الأنبياء فقد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تفسير هذه الآية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xml:space="preserve">: </w:t>
      </w:r>
      <w:bookmarkStart w:id="412" w:name="pg7838_70647"/>
    </w:p>
    <w:p>
      <w:pPr>
        <w:pStyle w:val="BookText"/>
        <w:rPr/>
      </w:pPr>
      <w:bookmarkEnd w:id="4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آتَيْنٰاكَ سَبْعاً مِنَ الْمَثٰانِي وَالْقُرْآنَ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فَاتِحَةُ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يُثَنَّى فِيهَا الْقَوْلُ،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مَنَّ عَلَيَّ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كَنْزِ الْعَرْشِ،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الَّتِي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ذَكَرْتَ رَبَّكَ فِي الْقُرْآنِ وَحْدَهُ وَلَّوْا عَلىٰ أَدْبٰارِهِمْ نُفُوراً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أَهْلِ الْجَنَّةِ، حِينَ شَكَرُوا اللَّهَ حُسْنَ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قَالَهَا مُسْلِمٌ قَطُّ إِلاَّ صَدَّقَهُ اللَّهُ وَأَهْلُ سَمَاوَاتِهِ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طَلَبَ بِهِ الْعِبَادُ حَوَائِجَهُمْ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الْأَنْبِيَاءِ، وَهُمُ الَّذِينَ أَنْعَمَ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النَّصَارَى</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وَاللَّهِ الصِّرَاطُ الْمُسْتَقِيمُ</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3" w:name="__RefHeading___Toc5639603_1051229030"/>
      <w:bookmarkStart w:id="414" w:name="_Toc157"/>
      <w:bookmarkEnd w:id="413"/>
      <w:r>
        <w:rPr>
          <w:rtl w:val="true"/>
        </w:rPr>
        <w:t>ثالثاً</w:t>
      </w:r>
      <w:r>
        <w:rPr>
          <w:rtl w:val="true"/>
        </w:rPr>
        <w:t xml:space="preserve">: </w:t>
      </w:r>
      <w:r>
        <w:rPr>
          <w:rtl w:val="true"/>
        </w:rPr>
        <w:t xml:space="preserve">أمير المؤمنين </w:t>
      </w:r>
      <w:r>
        <w:rPr>
          <w:rtl w:val="true"/>
        </w:rPr>
        <w:t>(</w:t>
      </w:r>
      <w:r>
        <w:rPr>
          <w:rtl w:val="true"/>
        </w:rPr>
        <w:t>علیه السلام</w:t>
      </w:r>
      <w:r>
        <w:rPr>
          <w:rtl w:val="true"/>
        </w:rPr>
        <w:t xml:space="preserve">) </w:t>
      </w:r>
      <w:r>
        <w:rPr>
          <w:rtl w:val="true"/>
        </w:rPr>
        <w:t>ومعرفته</w:t>
      </w:r>
      <w:bookmarkEnd w:id="41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وَمَعْرِفَتُهُ</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 xml:space="preserve">كما ورد في الرواية، فنفس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مقدمتهم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مستقيم فهم بذاتهم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الْأَدِلَّاءِ عَلَى اللَّهِ</w:t>
      </w:r>
      <w:r>
        <w:rPr>
          <w:rFonts w:eastAsia="IRNazanin" w:cs="IRNazanin"/>
          <w:color w:val="111111"/>
          <w:sz w:val="28"/>
          <w:szCs w:val="28"/>
          <w:rtl w:val="true"/>
          <w:lang w:bidi="fa-IR"/>
        </w:rPr>
        <w:t>... »</w:t>
      </w:r>
      <w:r>
        <w:rPr>
          <w:rStyle w:val="FootnoteAnchor"/>
          <w:rtl w:val="true"/>
        </w:rPr>
        <w:footnoteReference w:id="175"/>
      </w:r>
      <w:r>
        <w:rPr>
          <w:rFonts w:ascii="Amiri" w:hAnsi="Amiri" w:eastAsia="Amiri" w:cs="Amiri"/>
          <w:color w:val="111111"/>
          <w:sz w:val="28"/>
          <w:sz w:val="28"/>
          <w:szCs w:val="28"/>
          <w:rtl w:val="true"/>
          <w:lang w:bidi="ar-SA"/>
        </w:rPr>
        <w:t xml:space="preserve">، وهم مطلوبون لذاتهم كما هم </w:t>
      </w:r>
      <w:bookmarkStart w:id="415" w:name="pg7838_70648"/>
    </w:p>
    <w:p>
      <w:pPr>
        <w:pStyle w:val="BookText"/>
        <w:rPr/>
      </w:pPr>
      <w:bookmarkEnd w:id="415"/>
      <w:r>
        <w:rPr>
          <w:rFonts w:ascii="IRNazanin" w:hAnsi="IRNazanin" w:eastAsia="IRNazanin"/>
          <w:color w:val="111111"/>
          <w:sz w:val="28"/>
          <w:sz w:val="28"/>
          <w:szCs w:val="28"/>
          <w:rtl w:val="true"/>
          <w:lang w:bidi="fa-IR"/>
        </w:rPr>
        <w:t>مطلوبون لأنهم المقرِّبون إلى الله تعالى، ويوضح ذلك إن بِرّ الوالدين بين مستحب وواجب حتى إذا كانا كافرين فإذا كانا مؤمنين كانت لبرهما جهتان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هما والدان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هما والدان مؤمنان، والأنبياء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كانوا وسائط الفيض وجب شكرهم وطلب رضاهم من هذه الجهة كما وجب شكرهم لكونهم الطرق إلى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كان قول المعصوم حجة وفعله وتقريره أيضاً، فإنها بأجمعها صراط مستقيم؛ ولذلك كان ما سنّه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الإتباع مثل ما فرضه الله</w:t>
      </w:r>
      <w:r>
        <w:rPr>
          <w:rStyle w:val="FootnoteAnchor"/>
          <w:rtl w:val="true"/>
        </w:rPr>
        <w:footnoteReference w:id="176"/>
      </w:r>
      <w:r>
        <w:rPr>
          <w:rFonts w:ascii="Amiri" w:hAnsi="Amiri" w:eastAsia="Amiri" w:cs="Amiri"/>
          <w:color w:val="111111"/>
          <w:sz w:val="28"/>
          <w:sz w:val="28"/>
          <w:szCs w:val="28"/>
          <w:rtl w:val="true"/>
          <w:lang w:bidi="ar-SA"/>
        </w:rPr>
        <w:t xml:space="preserve">، وقد أوضحنا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معانيها ومصاديقها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ذات المعصوم ونفسه هي حجة لا قوله وفعله وتقريره فقط فراجع وجه تصوير ذلك هنالك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نفس معرفة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بل هي من أسمى الكمالات ولذلك نجد أن كل من ازداد بمقاماته وفضائله ومناقبه وعلومه ومواقفه معرفةً ازداد كمالاً ومنزلةً عند الله تعالى ولديهم أيضاً، ومعرفته، من جهة أخرى، طريق إلى معرفة الله تعالى ومقربّة إليه</w:t>
      </w:r>
      <w:r>
        <w:rPr>
          <w:rFonts w:eastAsia="IRNazanin" w:cs="IRNazanin"/>
          <w:color w:val="111111"/>
          <w:sz w:val="28"/>
          <w:szCs w:val="28"/>
          <w:rtl w:val="true"/>
          <w:lang w:bidi="fa-IR"/>
        </w:rPr>
        <w:t>.</w:t>
      </w:r>
    </w:p>
    <w:p>
      <w:pPr>
        <w:pStyle w:val="Heading4"/>
        <w:numPr>
          <w:ilvl w:val="3"/>
          <w:numId w:val="1"/>
        </w:numPr>
        <w:rPr/>
      </w:pPr>
      <w:bookmarkStart w:id="416" w:name="__RefHeading___Toc5639605_1051229030"/>
      <w:bookmarkStart w:id="417" w:name="_Toc158"/>
      <w:bookmarkEnd w:id="416"/>
      <w:r>
        <w:rPr>
          <w:rtl w:val="true"/>
        </w:rPr>
        <w:t>رابعاً</w:t>
      </w:r>
      <w:r>
        <w:rPr>
          <w:rtl w:val="true"/>
        </w:rPr>
        <w:t xml:space="preserve">: </w:t>
      </w:r>
      <w:r>
        <w:rPr>
          <w:rtl w:val="true"/>
        </w:rPr>
        <w:t xml:space="preserve">حبّ محمد وآله </w:t>
      </w:r>
      <w:r>
        <w:rPr>
          <w:rtl w:val="true"/>
        </w:rPr>
        <w:t>(</w:t>
      </w:r>
      <w:r>
        <w:rPr>
          <w:rtl w:val="true"/>
        </w:rPr>
        <w:t>علیهم السلام</w:t>
      </w:r>
      <w:r>
        <w:rPr>
          <w:rtl w:val="true"/>
        </w:rPr>
        <w:t>)</w:t>
      </w:r>
      <w:bookmarkEnd w:id="417"/>
    </w:p>
    <w:p>
      <w:pPr>
        <w:pStyle w:val="BookText"/>
        <w:rPr/>
      </w:pPr>
      <w:r>
        <w:rPr>
          <w:rFonts w:ascii="Amiri" w:hAnsi="Amiri" w:eastAsia="Amiri" w:cs="Amiri"/>
          <w:color w:val="111111"/>
          <w:sz w:val="28"/>
          <w:sz w:val="28"/>
          <w:szCs w:val="28"/>
          <w:rtl w:val="true"/>
          <w:lang w:bidi="ar-SA"/>
        </w:rPr>
        <w:t xml:space="preserve">كما ورد عن ابن عباس قوله في تفسير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فحبهم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طريقي كما أوضحنا ذلك أيضاً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العظيم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وقال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صِرَاطِي مُسْتَقِيمًا فَاتَّبِعُوهُ</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وفي مقابل الصراط المستقيم تقع </w:t>
      </w:r>
      <w:bookmarkStart w:id="418" w:name="pg7838_70649"/>
    </w:p>
    <w:p>
      <w:pPr>
        <w:pStyle w:val="BookText"/>
        <w:rPr/>
      </w:pPr>
      <w:bookmarkEnd w:id="418"/>
      <w:r>
        <w:rPr>
          <w:rFonts w:ascii="Amiri" w:hAnsi="Amiri" w:eastAsia="Amiri" w:cs="Amiri"/>
          <w:color w:val="111111"/>
          <w:sz w:val="28"/>
          <w:sz w:val="28"/>
          <w:szCs w:val="28"/>
          <w:rtl w:val="true"/>
          <w:lang w:bidi="ar-SA"/>
        </w:rPr>
        <w:t>السبل كما سبق إذ يقول تعالى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وَلاَتَتَّبِعُواْ السُّبُلَ فَتَفَرَّقَ بِكُمْ عَن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سبل الضلال ما ذكره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وَجَعَلْنَاهُمْ أَئِمَّةً يَدْعُونَ إِلَى النَّارِ وَيَوْمَ الْقِيَامَةِ لَا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وَأَتْبَعْنَاهُمْ فِي هَذِهِ الدُّنْيَا لَعْنَةً وَيَوْمَ الْقِيَامَةِ هُم مِّنَ الْمَقْبُوحِينَ</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9" w:name="__RefHeading___Toc5639607_1051229030"/>
      <w:bookmarkStart w:id="420" w:name="_Toc159"/>
      <w:bookmarkEnd w:id="419"/>
      <w:r>
        <w:rPr>
          <w:rtl w:val="true"/>
        </w:rPr>
        <w:t>من بصائر النور في آية الصراط المستقيم</w:t>
      </w:r>
      <w:bookmarkEnd w:id="420"/>
    </w:p>
    <w:p>
      <w:pPr>
        <w:pStyle w:val="BookText"/>
        <w:rPr/>
      </w:pPr>
      <w:r>
        <w:rPr>
          <w:rFonts w:ascii="Amiri" w:hAnsi="Amiri" w:eastAsia="Amiri" w:cs="Amiri"/>
          <w:color w:val="111111"/>
          <w:sz w:val="28"/>
          <w:sz w:val="28"/>
          <w:szCs w:val="28"/>
          <w:rtl w:val="true"/>
          <w:lang w:bidi="ar-SA"/>
        </w:rPr>
        <w:t>ولنتوقف أخيراً عند بصيرة قرآنية هامة في آية الصراط المستقيم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تحتل موقعاً شديد الأهمية في هذه الآية الكريمة لخصوصيتها وفرادتها وتميّزها على سائر المفردات المضارعة والمشابهة، ومن تلك المفردات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الصراط كما فسروه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5639609_1051229030"/>
      <w:bookmarkStart w:id="422" w:name="_Toc160"/>
      <w:bookmarkEnd w:id="421"/>
      <w:r>
        <w:rPr>
          <w:rtl w:val="true"/>
        </w:rPr>
        <w:t xml:space="preserve">لماذا </w:t>
      </w:r>
      <w:r>
        <w:rPr>
          <w:rtl w:val="true"/>
        </w:rPr>
        <w:t>(</w:t>
      </w:r>
      <w:r>
        <w:rPr>
          <w:rtl w:val="true"/>
        </w:rPr>
        <w:t>الصراط</w:t>
      </w:r>
      <w:r>
        <w:rPr>
          <w:rtl w:val="true"/>
        </w:rPr>
        <w:t xml:space="preserve">) </w:t>
      </w:r>
      <w:r>
        <w:rPr>
          <w:rtl w:val="true"/>
        </w:rPr>
        <w:t xml:space="preserve">وليس </w:t>
      </w:r>
      <w:r>
        <w:rPr>
          <w:rtl w:val="true"/>
        </w:rPr>
        <w:t>(</w:t>
      </w:r>
      <w:r>
        <w:rPr>
          <w:rtl w:val="true"/>
        </w:rPr>
        <w:t>الطريق</w:t>
      </w:r>
      <w:r>
        <w:rPr>
          <w:rtl w:val="true"/>
        </w:rPr>
        <w:t>)</w:t>
      </w:r>
      <w:r>
        <w:rPr>
          <w:rtl w:val="true"/>
        </w:rPr>
        <w:t>؟</w:t>
      </w:r>
      <w:bookmarkEnd w:id="422"/>
    </w:p>
    <w:p>
      <w:pPr>
        <w:pStyle w:val="BookText"/>
        <w:rPr/>
      </w:pPr>
      <w:r>
        <w:rPr>
          <w:rFonts w:ascii="Amiri" w:hAnsi="Amiri" w:eastAsia="Amiri" w:cs="Amiri"/>
          <w:color w:val="111111"/>
          <w:sz w:val="28"/>
          <w:sz w:val="28"/>
          <w:szCs w:val="28"/>
          <w:rtl w:val="true"/>
          <w:lang w:bidi="ar-SA"/>
        </w:rPr>
        <w:t xml:space="preserve">ولكن لماذا لم يقل جل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الطريق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الطريق مفردة واضحة جليّة الدلالة والمعنى؟</w:t>
      </w:r>
    </w:p>
    <w:p>
      <w:pPr>
        <w:pStyle w:val="BookText"/>
        <w:rPr/>
      </w:pPr>
      <w:r>
        <w:rPr>
          <w:rFonts w:ascii="Amiri" w:hAnsi="Amiri" w:eastAsia="Amiri" w:cs="Amiri"/>
          <w:color w:val="111111"/>
          <w:sz w:val="28"/>
          <w:sz w:val="28"/>
          <w:szCs w:val="28"/>
          <w:rtl w:val="true"/>
          <w:lang w:bidi="ar-SA"/>
        </w:rPr>
        <w:t>وعندما نتدبر ونتفكّر في الأسباب والعلل المحتملة الآتية فإننا سنكتشف جانباً من تجليات عظمة القرآن الكريم وبعض أسرار إعجازه في انتقاء الكلمات، بنحو مذهل، ويمكننا ههنا الإشارة إلى بعض ما يخطر بالبال من العلل المطروحة على ساحة البحث والتحليل</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5639611_1051229030"/>
      <w:bookmarkStart w:id="424" w:name="_Toc161"/>
      <w:bookmarkEnd w:id="423"/>
      <w:r>
        <w:rPr>
          <w:rtl w:val="true"/>
        </w:rPr>
        <w:t>(</w:t>
      </w:r>
      <w:r>
        <w:rPr>
          <w:rtl w:val="true"/>
        </w:rPr>
        <w:t>الصراط</w:t>
      </w:r>
      <w:r>
        <w:rPr>
          <w:rtl w:val="true"/>
        </w:rPr>
        <w:t xml:space="preserve">) </w:t>
      </w:r>
      <w:r>
        <w:rPr>
          <w:rtl w:val="true"/>
        </w:rPr>
        <w:t>تحمل إرثاً تاريخياً وكنزاً من البطون</w:t>
      </w:r>
      <w:bookmarkEnd w:id="424"/>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إرثاً تاريخياً وتستبطن كنزاً من البطون والمضامين والدلالات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تحيط بها هالة من الإبهام، بحيث تتناسب مع </w:t>
      </w:r>
      <w:bookmarkStart w:id="425" w:name="pg7838_70650"/>
    </w:p>
    <w:p>
      <w:pPr>
        <w:pStyle w:val="BookText"/>
        <w:rPr/>
      </w:pPr>
      <w:bookmarkEnd w:id="425"/>
      <w:r>
        <w:rPr>
          <w:rFonts w:ascii="Amiri" w:hAnsi="Amiri" w:eastAsia="Amiri" w:cs="Amiri"/>
          <w:color w:val="111111"/>
          <w:sz w:val="28"/>
          <w:sz w:val="28"/>
          <w:szCs w:val="28"/>
          <w:rtl w:val="true"/>
          <w:lang w:bidi="ar-SA"/>
        </w:rPr>
        <w:t xml:space="preserve">تعلق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لا مثنّى لها من لفظها ولا جمع لها، مما يستشم منه أن الصراط ذاتِيُّهُ الوحدة والتفرد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5639613_1051229030"/>
      <w:bookmarkStart w:id="427" w:name="_Toc162"/>
      <w:bookmarkEnd w:id="426"/>
      <w:r>
        <w:rPr>
          <w:rtl w:val="true"/>
        </w:rPr>
        <w:t>اللغويون</w:t>
      </w:r>
      <w:r>
        <w:rPr>
          <w:rtl w:val="true"/>
        </w:rPr>
        <w:t xml:space="preserve">: </w:t>
      </w:r>
      <w:r>
        <w:rPr>
          <w:rtl w:val="true"/>
        </w:rPr>
        <w:t>الصراط يعني</w:t>
      </w:r>
      <w:r>
        <w:rPr>
          <w:rtl w:val="true"/>
        </w:rPr>
        <w:t xml:space="preserve">: </w:t>
      </w:r>
      <w:r>
        <w:rPr>
          <w:rtl w:val="true"/>
        </w:rPr>
        <w:t>البلع والازدراد</w:t>
      </w:r>
      <w:r>
        <w:rPr>
          <w:rtl w:val="true"/>
        </w:rPr>
        <w:t>!</w:t>
      </w:r>
      <w:bookmarkEnd w:id="4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الخزين التاريخي المعرفي الذي يكتنزه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عبر إلقاء نظرة سريعة على ما ذكره اللغويون في مفردة الصراط ومناقشته على ضوء علم فقه اللغة، فقد ذكروا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سَرِطَ الطعامَ والشيءَ، بِالْكَسْرِ، سَرَطاً وسَرَطاناً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بَلِعَه، واسْتَرَطَه وازْدَرَدَه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ابْتَلَعَه، وَلَا يَجُوزُ سرَط؛ وانْسَرَطَ الشَّيْءُ فِي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فِيهِ سيْراً سهْلًا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والمِسْرَطُ والمَسْرَطُ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البُلْعُوم، وَالصَّادُ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الأَكُول؛ عَنِ السِّيرَافِيِّ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والسُّراطِيُّ والسِّرْوَطُ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يَسْتَرِطُ كُلَّ شَيْءٍ يَبْتَلِعُهُ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سِرْطِمٌ وسَرْطَمٌ يَبْتَلِعُ كُلِّ شَيْءٍ، وَهُوَ مِنَ الاسْتراط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حُلْواً فتُسْتَرَطَ، وَلَا مُرّاً فتُعْقى،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أَعْقَيْتُ الشَّيْءَ إِذا أَزَلْتَه مِنْ فِيك لمَرارتِه كَمَا يُقَالُ أَشْكَيْتُ الرَّجُلَ إِذا أَزلته عَمَّا يَشْكُوهُ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سِرْطِيطٌ وسُرَطٌ وسَرَطانٌ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اللَّقْمِ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وَفَرَسٌ سُرَطٌ وسَرَطانٌ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يَسْتَرِطُ الجرْي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 سُراطٌ وسُراطِيٌّ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 يَمُرّ فِي الضَّريبةِ كأَنه يَسْتَرِطُ كُلَّ شَيْءٍ يَلْتَهِمُه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السَّبِيلُ الْوَاضِحُ، والصِّراط لُغَةٌ فِي السِّرَاطِ، وَالصَّادِ أَعلى لِمَكَانِ المُضارَعة، وإِن كَانَتِ السِّينُ هِيَ الأَصل، وقرأَها يَعْقُوبُ بِالسِّينِ، وَمَعْنَى الْآيَةِ ثَبِّتْنا عَلَى المِنْهاج الْوَاضِحِ؛ وَقَالَ جَرِيرٌ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 المؤمنينَ عَلَى 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اعْوَجَّ المَوارِدُ مُسْتَقِيم </w:t>
      </w:r>
    </w:p>
    <w:p>
      <w:pPr>
        <w:pStyle w:val="BookText"/>
        <w:rPr/>
      </w:pPr>
      <w:r>
        <w:rPr>
          <w:rFonts w:ascii="Amiri" w:hAnsi="Amiri" w:eastAsia="Amiri" w:cs="Amiri"/>
          <w:color w:val="111111"/>
          <w:sz w:val="28"/>
          <w:sz w:val="28"/>
          <w:szCs w:val="28"/>
          <w:rtl w:val="true"/>
          <w:lang w:bidi="ar-SA"/>
        </w:rPr>
        <w:t>والمَوارِدُ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إِلى الْمَاءِ، وَاحِدَتُهَا مَوْرِدةٌ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وَنَفَرٌ مِنْ بَلْعَنْبر يصيِّرون السِّينَ، إِذا كَانَتْ مُقَدِّمَةً ثُمَّ جَاءَتْ بَعْدَهَا طَاءٌ أَو قَافٌ أَو غَيْنٌ أَو خَاءٌ، صَادًا وَذَلِكَ أَن الطَّاءَ حَرْفٌ تَضَعُ فِيهِ لِسَانَكَ فِي حَنَكِكَ فَيَنْطَبِقُ بِهِ الصَّوْتُ، فَقَلَبَتِ السِّينُ صَادًا صُورَتَهَا صُورَةَ الطَّاءِ، وَاسْتَخَفُّوهَا لِيَكُونَ الْمَخْرِجُ وَاحِدًا كَمَا اسْتَخَفُّوا الإِدْغام، فَمِنْ ذَلِكَ قَوْلُهُمُ الصِّرَاطَ وَالسِّرَاطَ،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بِالصَّادِّ لُغَةُ قُرَيْشٍ</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فهؤلاء يرون أن الصراط هي بالأصل السراط ثم ؛نهم فسروا السراط بالابتلاع والازدراد كما يقال سرط الطعام إذا بلعه واسترطت الطعام إذا ازدرته، وسمي الطريق صراطاً لأنه يبتلع سالكه أو لأن سالكه يبتلعه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الراغب في مفرداته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المستسهل، أصله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سَرَطْتُ الطعامَ وزردته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ابتلعته،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سِرَاطٌ، تصوّرا أنه يبتلعه سالكه، أو يبتلع سالكه، ألا ترى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أرضا عالمها، وقتلت أرض جاهلها، وعلى النّظرين قال أبو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رَعَتْهُ الفيافي بَعْدَمَا كانَ حِقْبَةً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رعَاهَا وَمَاءُ المُزْنِ يَنْهَلُّ سَاكِبُهْ</w:t>
      </w:r>
      <w:r>
        <w:rPr>
          <w:rFonts w:eastAsia="Amiri" w:cs="Amiri" w:ascii="Amiri" w:hAnsi="Amiri"/>
          <w:color w:val="111111"/>
          <w:sz w:val="28"/>
          <w:szCs w:val="28"/>
          <w:rtl w:val="true"/>
          <w:lang w:bidi="ar-SA"/>
        </w:rPr>
        <w:t>)</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الراكب على جواد أو في سيارة مسرعة مثلاً فإنه إذا نظر أمامه إلى الأرض فإنه يخيل إليه أن السيارة تبتلع الأرض لسرعة طيّها من تحته، أو إن الناظر من بعيد أو من علّ إذا رأى الراكب أو الماشي في الطريق يبتعد رويداً رويداً حتى يختفي فكأنه يستشعر أن الطريق قد ابتلعه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ابتلاع الطعام يتضمن مروراً للطعام من الفم إلى الحلق والحنجرة والمريئ واختفائه، كذلك السائر في الطريق فإنه يذهب فيه </w:t>
      </w:r>
      <w:bookmarkStart w:id="428" w:name="pg7838_70652"/>
    </w:p>
    <w:p>
      <w:pPr>
        <w:pStyle w:val="BookText"/>
        <w:rPr/>
      </w:pPr>
      <w:bookmarkEnd w:id="428"/>
      <w:r>
        <w:rPr>
          <w:rFonts w:ascii="Amiri" w:hAnsi="Amiri" w:eastAsia="Amiri" w:cs="Amiri"/>
          <w:color w:val="111111"/>
          <w:sz w:val="28"/>
          <w:sz w:val="28"/>
          <w:szCs w:val="28"/>
          <w:rtl w:val="true"/>
          <w:lang w:bidi="ar-SA"/>
        </w:rPr>
        <w:t>إلى أن يختفي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معجم مقاييس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السين والراء والطاء أصلٌ صحيح واحد، يدلُّ على غَيبة في مَرّ وذَهاب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سَرَطْت الطّعام، إذا بَلِعْته؛ لأنَّه إِذا سُرِطَ 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أهل العلم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السِّراط مشتقٌّ من ذلك، لأنَّ الذاهبَ فيه يغيب غيبةَ الطعام المُستَرَط</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9" w:name="__RefHeading___Toc5639615_1051229030"/>
      <w:bookmarkStart w:id="430" w:name="_Toc163"/>
      <w:bookmarkEnd w:id="429"/>
      <w:r>
        <w:rPr>
          <w:rtl w:val="true"/>
        </w:rPr>
        <w:t>المناقشة</w:t>
      </w:r>
      <w:r>
        <w:rPr>
          <w:rtl w:val="true"/>
        </w:rPr>
        <w:t>:</w:t>
      </w:r>
      <w:bookmarkEnd w:id="430"/>
    </w:p>
    <w:p>
      <w:pPr>
        <w:pStyle w:val="Heading4"/>
        <w:numPr>
          <w:ilvl w:val="3"/>
          <w:numId w:val="1"/>
        </w:numPr>
        <w:rPr/>
      </w:pPr>
      <w:bookmarkStart w:id="431" w:name="__RefHeading___Toc5639617_1051229030"/>
      <w:bookmarkStart w:id="432" w:name="_Toc164"/>
      <w:bookmarkEnd w:id="431"/>
      <w:r>
        <w:rPr>
          <w:rtl w:val="true"/>
        </w:rPr>
        <w:t>أ</w:t>
      </w:r>
      <w:r>
        <w:rPr>
          <w:rtl w:val="true"/>
        </w:rPr>
        <w:t xml:space="preserve">- </w:t>
      </w:r>
      <w:r>
        <w:rPr>
          <w:rtl w:val="true"/>
        </w:rPr>
        <w:t xml:space="preserve">الصراط كلمة من الإرث الإبراهيمي </w:t>
      </w:r>
      <w:r>
        <w:rPr>
          <w:rtl w:val="true"/>
        </w:rPr>
        <w:t>(</w:t>
      </w:r>
      <w:r>
        <w:rPr>
          <w:rtl w:val="true"/>
        </w:rPr>
        <w:t>علیه السلام</w:t>
      </w:r>
      <w:r>
        <w:rPr>
          <w:rtl w:val="true"/>
        </w:rPr>
        <w:t>)</w:t>
      </w:r>
      <w:bookmarkEnd w:id="432"/>
    </w:p>
    <w:p>
      <w:pPr>
        <w:pStyle w:val="BookText"/>
        <w:rPr/>
      </w:pPr>
      <w:r>
        <w:rPr>
          <w:rFonts w:ascii="Amiri" w:hAnsi="Amiri" w:eastAsia="Amiri" w:cs="Amiri"/>
          <w:color w:val="111111"/>
          <w:sz w:val="28"/>
          <w:sz w:val="28"/>
          <w:szCs w:val="28"/>
          <w:rtl w:val="true"/>
          <w:lang w:bidi="ar-SA"/>
        </w:rPr>
        <w:t>ولكن الظاهر أن ذلك ليس بالصحيح وان الصراط ليس من مادة سرط ولا ان معناه انه يسترط المارة ويبتلعها أو المارة تسترطه وتزدرده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تكلّف واضح واجتهاد حدسي لا دليل عليه وهو مبنيّ على مجرد تقارب الحروف في الكلمتين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والصحيح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مفردة من إرث الأديان الإبراهيمية وإن هذه الكلمة كانت مجهولة لدى قريش إذ ضاعت كما ضاعت الكثير من معالم ديانة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وحيث وجدوها قريبة من سرط توهموا أنها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نطقوها بالسين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الرغم من أن الكتابة في القرآن الكريم هي بالصاد ولكننا نجدهم يضعون سيناً فوقها إشارة إلى أنها بالأصل 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اجتهاد غريب</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ويكفينا دليلاً على ما ذكرناه أن بعض اللغويين</w:t>
      </w:r>
      <w:r>
        <w:rPr>
          <w:rStyle w:val="FootnoteAnchor"/>
          <w:rtl w:val="true"/>
        </w:rPr>
        <w:footnoteReference w:id="183"/>
      </w:r>
      <w:r>
        <w:rPr>
          <w:rFonts w:ascii="Amiri" w:hAnsi="Amiri" w:eastAsia="Amiri" w:cs="Amiri"/>
          <w:color w:val="111111"/>
          <w:sz w:val="28"/>
          <w:sz w:val="28"/>
          <w:szCs w:val="28"/>
          <w:rtl w:val="true"/>
          <w:lang w:bidi="ar-SA"/>
        </w:rPr>
        <w:t>نص على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بِالصَّادِّ لُغَةُ قُرَيْشٍ الأَوّلين الَّتِي جَاءَ بِهَا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وَعَامَّةُ الْعَرَبِ تَجْعَلُهَا سِينًا</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كما جاء في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حجية نقل خبراء اللغة في مثل ذلك، كما فصلناه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حجية </w:t>
      </w:r>
      <w:bookmarkStart w:id="433" w:name="pg7838_70653"/>
    </w:p>
    <w:p>
      <w:pPr>
        <w:pStyle w:val="BookText"/>
        <w:rPr/>
      </w:pPr>
      <w:bookmarkEnd w:id="433"/>
      <w:r>
        <w:rPr>
          <w:rFonts w:ascii="Amiri" w:hAnsi="Amiri" w:eastAsia="Amiri" w:cs="Amiri"/>
          <w:color w:val="111111"/>
          <w:sz w:val="28"/>
          <w:sz w:val="28"/>
          <w:szCs w:val="28"/>
          <w:rtl w:val="true"/>
          <w:lang w:bidi="ar-SA"/>
        </w:rPr>
        <w:t>مراسيل الثقات المعتمدة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ويكون نطق العرب للصاد بالسين توهماً منهم فإنهم حيث لم يجدوها بالصاد في لغتهم توهموا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اجتهاد عقلي في أمر نقلي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فالظاهر أن الصراط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لأنها مفردة جاءت في الديانة الإبراهيمية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وعلى نبينا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الإسلام الذي جاء به الرسول المصطفى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الصراط المستقيم الذي أرشد إليه أبو الأنبياء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صراط الله تعالى على امتداد تاريخ البشر هو صراط واحد مستقيم في أصوله وأسسه وقواعده وإن كان مما يتكامل في أحكامه وتفاصيله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يمكن استنباط ذلك من بعض الآيات الأخرى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إِنَّنِي هَدَانِي رَبِّي إِلَى صِرَاطٍ مُّسْتَقِيمٍ دِينًا قِيَمًا مِّلَّةَ إِبْرَاهِيمَ حَنِيفًا</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وإن كان ظاهرها المعنى لا اللفظ خاصة ولا اللفظ والمعنى، فتدبر</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5639619_1051229030"/>
      <w:bookmarkStart w:id="435" w:name="_Toc165"/>
      <w:bookmarkEnd w:id="434"/>
      <w:r>
        <w:rPr>
          <w:rtl w:val="true"/>
        </w:rPr>
        <w:t xml:space="preserve">ب </w:t>
      </w:r>
      <w:r>
        <w:rPr>
          <w:rtl w:val="true"/>
        </w:rPr>
        <w:t xml:space="preserve">- </w:t>
      </w:r>
      <w:r>
        <w:rPr>
          <w:rtl w:val="true"/>
        </w:rPr>
        <w:t xml:space="preserve">الصراط فيه نوع إبهام، فناسب </w:t>
      </w:r>
      <w:r>
        <w:rPr>
          <w:rtl w:val="true"/>
        </w:rPr>
        <w:t>(</w:t>
      </w:r>
      <w:r>
        <w:rPr>
          <w:rtl w:val="true"/>
        </w:rPr>
        <w:t>أهدنا</w:t>
      </w:r>
      <w:r>
        <w:rPr>
          <w:rtl w:val="true"/>
        </w:rPr>
        <w:t>)</w:t>
      </w:r>
      <w:bookmarkEnd w:id="43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وجه احتمال آخر لاختيار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إن فيه، كما ظهر من البحث اللغوي الآنف، نوعاً من الابهام في نفس اللفظ كما أن فيه نوعاً من الابهام في ذاته لذا احتاج إلى مرشد من السماء إذ لا يعرف الناس الصراط المستقيم عادة إلا برسل مبعوثين من قبل الله تعالى فاحتاج الصراط الإلهي إلى هداية ربانية، فبذلك يكون عالم الإثبات قد طابق عالم الثبوت ويكون فيه إشارة خفية إلى أنه كما أن الصراط في لفظه تجهله قريش فكذلك هو في مصداقه وجوهره فاحتاج إلى الاستعانة بالله تعالى بالقول بصدق وإخلاص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w:t>
      </w:r>
      <w:bookmarkStart w:id="436" w:name="pg7838_70654"/>
    </w:p>
    <w:p>
      <w:pPr>
        <w:pStyle w:val="BookText"/>
        <w:rPr/>
      </w:pPr>
      <w:bookmarkEnd w:id="436"/>
      <w:r>
        <w:rPr>
          <w:rFonts w:ascii="Amiri" w:hAnsi="Amiri" w:eastAsia="Amiri" w:cs="Amiri"/>
          <w:color w:val="111111"/>
          <w:sz w:val="28"/>
          <w:sz w:val="28"/>
          <w:szCs w:val="28"/>
          <w:rtl w:val="true"/>
          <w:lang w:bidi="ar-SA"/>
        </w:rPr>
        <w:t>غَيرِ المَغضُوبِ عَلَيهِمْ وَلاَ الضَّالِّينَ</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5639621_1051229030"/>
      <w:bookmarkStart w:id="438" w:name="_Toc166"/>
      <w:bookmarkEnd w:id="437"/>
      <w:r>
        <w:rPr>
          <w:rtl w:val="true"/>
        </w:rPr>
        <w:t xml:space="preserve">ج </w:t>
      </w:r>
      <w:r>
        <w:rPr>
          <w:rtl w:val="true"/>
        </w:rPr>
        <w:t xml:space="preserve">- </w:t>
      </w:r>
      <w:r>
        <w:rPr>
          <w:rtl w:val="true"/>
        </w:rPr>
        <w:t>لا مثنى للصراط، عكس الطريق</w:t>
      </w:r>
      <w:bookmarkEnd w:id="438"/>
    </w:p>
    <w:p>
      <w:pPr>
        <w:pStyle w:val="BookText"/>
        <w:rPr/>
      </w:pPr>
      <w:r>
        <w:rPr>
          <w:rFonts w:ascii="Amiri" w:hAnsi="Amiri" w:eastAsia="Amiri" w:cs="Amiri"/>
          <w:color w:val="111111"/>
          <w:sz w:val="28"/>
          <w:sz w:val="28"/>
          <w:szCs w:val="28"/>
          <w:rtl w:val="true"/>
          <w:lang w:bidi="ar-SA"/>
        </w:rPr>
        <w:t xml:space="preserve">إن الصراط لا مثنى له من لفظه ولا جمع، عكس الطريق والسبيل، ولذا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الكريم لم يأت بتثنية أو جمع للصراط أبداً بل حيث وجب أن يذكر مقابلاً للصراط لم يذكر الصراطات مثلاً بل ذكر السبل،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صِرَاطِي مُسْتَقِيمًا فَاتَّبِعُوهُ وَلاَ تَتَّبِعُواْ السُّبُلَ فَتَفَرَّقَ بِكُمْ عَن سَبِيلِهِ</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يستبطن دلالة أخرى أيضاً وهي إن الصراط واحد ولا يمكن أن تكون هناك صراطات مستقيمة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شريك له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Style w:val="FootnoteAnchor"/>
          <w:rtl w:val="true"/>
        </w:rPr>
        <w:footnoteReference w:id="187"/>
      </w:r>
      <w:r>
        <w:rPr>
          <w:rFonts w:ascii="Amiri" w:hAnsi="Amiri" w:eastAsia="Amiri" w:cs="Amiri"/>
          <w:color w:val="111111"/>
          <w:sz w:val="28"/>
          <w:sz w:val="28"/>
          <w:szCs w:val="28"/>
          <w:rtl w:val="true"/>
          <w:lang w:bidi="ar-SA"/>
        </w:rPr>
        <w:t>لا ثاني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تفيد أن الصراط ذاتيّه التفرد والوحدة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هو ما يؤكد حديث الفرقة الناجية من بين ثلاث وسبعين فرقة فإن مضمونه يمكن أن يعضد بمثل هذه الآية القرآنية الكريمة</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5639623_1051229030"/>
      <w:bookmarkStart w:id="440" w:name="_Toc167"/>
      <w:bookmarkEnd w:id="439"/>
      <w:r>
        <w:rPr>
          <w:rtl w:val="true"/>
        </w:rPr>
        <w:t>د</w:t>
      </w:r>
      <w:r>
        <w:rPr>
          <w:rtl w:val="true"/>
        </w:rPr>
        <w:t xml:space="preserve">- </w:t>
      </w:r>
      <w:r>
        <w:rPr>
          <w:rtl w:val="true"/>
        </w:rPr>
        <w:t>الصراط أعم من الطريق والغاية</w:t>
      </w:r>
      <w:bookmarkEnd w:id="44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الطريق يقع في مقابل ذي الطريق أو الغاية أو الهدف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عكس الصراط فإنه يعم الطريق وذا الطريق جميعاً، ولعل ذلك من النوادر أو الغرائب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للثنائيات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المتضادة في واقعها، أسماء متباينة أيضاً، فمثلاً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وذو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ثنائية متضادة إذ المقدمة بما هي مقدمة مغايرة لذي المقدمة بما هو ذو المقدمة، ولذلك وضع لكل منهما اسم أو صفة فوضع عنوان المقدمة لها وأما ذوها فوضع له عنوان الغاية أو الهدف أو ذو المقدمة، وكذلك ثنائية الانتزاعي ومنشأ الانتزاع كالأربعة والزوجية فإنه لا يطلق </w:t>
      </w:r>
    </w:p>
    <w:p>
      <w:pPr>
        <w:pStyle w:val="BookText"/>
        <w:rPr/>
      </w:pPr>
      <w:r>
        <w:rPr>
          <w:rFonts w:ascii="IRNazanin" w:hAnsi="IRNazanin" w:eastAsia="IRNazanin"/>
          <w:color w:val="111111"/>
          <w:sz w:val="28"/>
          <w:sz w:val="28"/>
          <w:szCs w:val="28"/>
          <w:rtl w:val="true"/>
          <w:lang w:bidi="fa-IR"/>
        </w:rPr>
        <w:t xml:space="preserve">على أحدهما وصف الآخر، وهذه هي القاعدة العامة في الثنائيات ومنها المقام فإن لنا غاية ولنا طريق إلى الغاية فالغاية هي معرفة الله تعالى والطريق إليها هو التفكر والتدبر في القرآن الكريم مثلاً، ولكن الصراط لعله الاستثناء الوحيد الذي يطلق على الطريق وعلى ذي الطريق أيضاً فكل منهما صراط مستقيم فإن القرآن الكريم مثلاً صراط مستقيم ومعرفة وحدانية الله تعالى وعدله ورحمته صراط مستقيم أيضاً مع أن الأول طريق إلى الثاني، والإمام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هو صراط مستقيم كما أن معرفته صراط مستقيم كما أن حبه أيضاً صراط مستقيم مع أن الأخيرين هما في طول الأول ومع أن المعرفة تقع طريقاً إلى المحبة وقد يصح العكس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دلت على ذلك الروايات أيضاً، فقد ورد في تعريف الصراط المستقيم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الطريق ومعرفة الإمام</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فالطريق إلى معرفة الإمام صراط، ومعرفته هي صراط؛ فإن الظاهر أنه ليس من العطف البياني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الْأَنْبِيَاءِ، وَهُمُ الَّذِينَ أَنْعَمَ اللَّهُ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وَاللَّهِ الصِّرَاطُ الْمُسْتَقِيمُ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قيل إنه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محمد وآله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بأنفسهم صراط مستقيم وحبهم صراط مستقيم ومعرفتهم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صراط مستقيم وصراطهم وصراط الأنبياء والطريق إليهم صراط مستقيم؛ وذلك من الأسرار المحتملة في وجه اختيار مفردة الصراط، والتي يمكن أن نقول إنه لا يشبهها في ذلك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حيث إنه يعم الطريق وذا الطريق أيضاً</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1" w:name="pg7838_70658"/>
      <w:bookmarkStart w:id="442" w:name="pg7838_70658"/>
      <w:bookmarkEnd w:id="442"/>
    </w:p>
    <w:p>
      <w:pPr>
        <w:pStyle w:val="Heading2"/>
        <w:numPr>
          <w:ilvl w:val="1"/>
          <w:numId w:val="1"/>
        </w:numPr>
        <w:rPr/>
      </w:pPr>
      <w:bookmarkStart w:id="443" w:name="pg7838_70658"/>
      <w:bookmarkStart w:id="444" w:name="__RefHeading___Toc5639625_1051229030"/>
      <w:bookmarkStart w:id="445" w:name="_Toc168"/>
      <w:bookmarkEnd w:id="443"/>
      <w:bookmarkEnd w:id="444"/>
      <w:r>
        <w:rPr>
          <w:rtl w:val="true"/>
        </w:rPr>
        <w:t>الفصل الثالث</w:t>
      </w:r>
      <w:r>
        <w:rPr>
          <w:rtl w:val="true"/>
        </w:rPr>
        <w:t xml:space="preserve">: </w:t>
      </w:r>
      <w:r>
        <w:rPr>
          <w:rtl w:val="true"/>
        </w:rPr>
        <w:t xml:space="preserve">بحث عن </w:t>
      </w:r>
      <w:r>
        <w:rPr>
          <w:rtl w:val="true"/>
        </w:rPr>
        <w:t>(</w:t>
      </w:r>
      <w:r>
        <w:rPr>
          <w:rtl w:val="true"/>
        </w:rPr>
        <w:t>الاستقامة</w:t>
      </w:r>
      <w:r>
        <w:rPr>
          <w:rtl w:val="true"/>
        </w:rPr>
        <w:t>)</w:t>
      </w:r>
      <w:bookmarkEnd w:id="44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6" w:name="__RefHeading___Toc5639627_1051229030"/>
      <w:bookmarkStart w:id="447" w:name="_Toc169"/>
      <w:bookmarkEnd w:id="446"/>
      <w:r>
        <w:rPr>
          <w:rtl w:val="true"/>
        </w:rPr>
        <w:t>اشارة</w:t>
      </w:r>
      <w:bookmarkEnd w:id="44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8" w:name="pg7838_70660"/>
      <w:bookmarkStart w:id="449" w:name="pg7838_70660"/>
      <w:bookmarkEnd w:id="449"/>
    </w:p>
    <w:p>
      <w:pPr>
        <w:pStyle w:val="Heading3"/>
        <w:numPr>
          <w:ilvl w:val="2"/>
          <w:numId w:val="1"/>
        </w:numPr>
        <w:rPr/>
      </w:pPr>
      <w:bookmarkStart w:id="450" w:name="pg7838_70660"/>
      <w:bookmarkStart w:id="451" w:name="__RefHeading___Toc5639629_1051229030"/>
      <w:bookmarkStart w:id="452" w:name="_Toc170"/>
      <w:bookmarkEnd w:id="450"/>
      <w:bookmarkEnd w:id="451"/>
      <w:r>
        <w:rPr>
          <w:rtl w:val="true"/>
        </w:rPr>
        <w:t>من بصائر النور في آية الصراط المستقيم</w:t>
      </w:r>
      <w:bookmarkEnd w:id="452"/>
    </w:p>
    <w:p>
      <w:pPr>
        <w:pStyle w:val="BookText"/>
        <w:rPr/>
      </w:pPr>
      <w:r>
        <w:rPr>
          <w:rFonts w:ascii="Amiri" w:hAnsi="Amiri" w:eastAsia="Amiri" w:cs="Amiri"/>
          <w:color w:val="111111"/>
          <w:sz w:val="28"/>
          <w:sz w:val="28"/>
          <w:szCs w:val="28"/>
          <w:rtl w:val="true"/>
          <w:lang w:bidi="ar-SA"/>
        </w:rPr>
        <w:t xml:space="preserve">من البصائر الجوهرية في الآية الكريمة التي ينبغي أن تستوقف الباحث طويلاً، استكشاف السرّ في اختيار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كوصف للصراط ودلالاتها والمضامين التي يمكن أن تكتنزها هذه المفردة القرآنية الكريمة، ذلك أنه كان من الممكن أن يقال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أهدنا الصراط القويم أو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اختيار المفردة من تصاريف باب الاستفعال؟</w:t>
      </w:r>
    </w:p>
    <w:p>
      <w:pPr>
        <w:pStyle w:val="Heading3"/>
        <w:numPr>
          <w:ilvl w:val="2"/>
          <w:numId w:val="1"/>
        </w:numPr>
        <w:rPr/>
      </w:pPr>
      <w:bookmarkStart w:id="453" w:name="__RefHeading___Toc5639631_1051229030"/>
      <w:bookmarkStart w:id="454" w:name="_Toc171"/>
      <w:bookmarkEnd w:id="453"/>
      <w:r>
        <w:rPr>
          <w:rtl w:val="true"/>
        </w:rPr>
        <w:t>المحتملات في معنى المستقيم</w:t>
      </w:r>
      <w:bookmarkEnd w:id="454"/>
    </w:p>
    <w:p>
      <w:pPr>
        <w:pStyle w:val="Heading4"/>
        <w:numPr>
          <w:ilvl w:val="3"/>
          <w:numId w:val="1"/>
        </w:numPr>
        <w:rPr/>
      </w:pPr>
      <w:bookmarkStart w:id="455" w:name="__RefHeading___Toc5639633_1051229030"/>
      <w:bookmarkStart w:id="456" w:name="_Toc172"/>
      <w:bookmarkEnd w:id="455"/>
      <w:r>
        <w:rPr>
          <w:rtl w:val="true"/>
        </w:rPr>
        <w:t>اشارة</w:t>
      </w:r>
      <w:bookmarkEnd w:id="456"/>
    </w:p>
    <w:p>
      <w:pPr>
        <w:pStyle w:val="BookText"/>
        <w:rPr/>
      </w:pPr>
      <w:r>
        <w:rPr>
          <w:rFonts w:ascii="Amiri" w:hAnsi="Amiri" w:eastAsia="Amiri" w:cs="Amiri"/>
          <w:color w:val="111111"/>
          <w:sz w:val="28"/>
          <w:sz w:val="28"/>
          <w:szCs w:val="28"/>
          <w:rtl w:val="true"/>
          <w:lang w:bidi="ar-SA"/>
        </w:rPr>
        <w:t xml:space="preserve">لعل بعض السرّ في ذلك ينجلي باستعراض المحتملات في تفسير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المحتملات بدواً حسب النظر القاصر هي ثلاثة</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5639635_1051229030"/>
      <w:bookmarkStart w:id="458" w:name="_Toc173"/>
      <w:bookmarkEnd w:id="457"/>
      <w:r>
        <w:rPr>
          <w:rtl w:val="true"/>
        </w:rPr>
        <w:t xml:space="preserve">أ </w:t>
      </w:r>
      <w:r>
        <w:rPr>
          <w:rtl w:val="true"/>
        </w:rPr>
        <w:t xml:space="preserve">- </w:t>
      </w:r>
      <w:r>
        <w:rPr>
          <w:rtl w:val="true"/>
        </w:rPr>
        <w:t xml:space="preserve">المراد به المجرد </w:t>
      </w:r>
      <w:r>
        <w:rPr>
          <w:rtl w:val="true"/>
        </w:rPr>
        <w:t>(</w:t>
      </w:r>
      <w:r>
        <w:rPr>
          <w:rtl w:val="true"/>
        </w:rPr>
        <w:t>القويم</w:t>
      </w:r>
      <w:r>
        <w:rPr>
          <w:rtl w:val="true"/>
        </w:rPr>
        <w:t>)</w:t>
      </w:r>
      <w:bookmarkEnd w:id="45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باب الاستفعال قد يأتي ليفيد معنى المجرد، فمثلاً استقرّ يفيد معنى قرَّ فإنه لا يراد به أنه طلب القرار والاستقرار بل إنه يستعمل عادة ويراد به أنه قرَّ بالفعل،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فَأَلْقَتْ عَصَاهَا وَاسْتَقَرَّتْ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 عَيْنًا بِالإِيَابِ الْمُسَافِرُ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لو كان المراد هذا المعنى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المراد منه هو نفس </w:t>
      </w:r>
      <w:bookmarkStart w:id="459" w:name="pg7838_70661"/>
    </w:p>
    <w:p>
      <w:pPr>
        <w:pStyle w:val="BookText"/>
        <w:rPr/>
      </w:pPr>
      <w:bookmarkEnd w:id="459"/>
      <w:r>
        <w:rPr>
          <w:rFonts w:ascii="Amiri" w:hAnsi="Amiri" w:eastAsia="Amiri" w:cs="Amiri"/>
          <w:color w:val="111111"/>
          <w:sz w:val="28"/>
          <w:sz w:val="28"/>
          <w:szCs w:val="28"/>
          <w:rtl w:val="true"/>
          <w:lang w:bidi="ar-SA"/>
        </w:rPr>
        <w:t>فعل المجرد، لكان من غير المبرّر الخروج عن صيغة المجرد إلى باب الاستفعال، فإن القاعدة هي أن هذه التصاريف إنما وضعت لتدل على معنى إضافي زائداً على ما تفيده مادة الكلمة الأصلية، والخروج عنها إلى إرادة المجرد خلاف الأصل، على أنه قليل بل نادر إذ ندر استعمال الاستفعال في معنى المجرد</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5639637_1051229030"/>
      <w:bookmarkStart w:id="461" w:name="_Toc174"/>
      <w:bookmarkEnd w:id="460"/>
      <w:r>
        <w:rPr>
          <w:rtl w:val="true"/>
        </w:rPr>
        <w:t xml:space="preserve">ب </w:t>
      </w:r>
      <w:r>
        <w:rPr>
          <w:rtl w:val="true"/>
        </w:rPr>
        <w:t xml:space="preserve">- </w:t>
      </w:r>
      <w:r>
        <w:rPr>
          <w:rtl w:val="true"/>
        </w:rPr>
        <w:t>المراد به المطاوعة</w:t>
      </w:r>
      <w:bookmarkEnd w:id="46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باب الاستفعال قد يأتي ليفيد معنى المطاوعة، فمثلاً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أدرته فاستدار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المجيء بصيغة الاستفعال ههنا إنما هو ليفيد المطاوعة والتجارب والانفعال عمّا فعلتَه، وكان من الممكن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أدرته فدار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يكون حينئذٍ خالياً عن نكهة المطاوعة، وكذلك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أرحته فاستراح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يراد به أنه طلب الراحة كما هو الأصل في باب الاستفعال بل المراد أنه طاوعك في الاستراحة وانقاد لك واستجاب</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يقال إن الوجه في التعبير في الآية الشريفة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الإشارة إلى جنبة المطاوعة في الصراط ووجه الاستقامة فيه وإنه هو وجودُ عِلّة فاعلية له، إذ تقول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اقمته فاستقام، فذلك يفيد أن هناك علّة لاستقامة الصراط هي التي بها كان الصراط مستقيماً فليس هو مستقيماً بذاته بل هو مستقيم بفعل فاعل وهو الله تعالى فكأنه قيل أهدنا الصراط الذي أقمته يا ربنا فأستقام، وكأنّ ذلك يستبطن التعليل في لزوم إتباعه فإنه إذا كان الخالق جل اسمه هو الذي أقام الصراط فاستقام فإنّ من الطبيعي أن علينا حينئذٍ المطاوعة والانقياد والمشيء على الصراط المستقيم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يَمْشِي مُكِبًّا عَلَى وَجْهِهِ أَهْدَى أَمَّن يَمْشِي سَوِيًّا عَلَى صِرَاطٍ مُّسْتَقِيمٍ</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462" w:name="pg7838_70662"/>
    </w:p>
    <w:p>
      <w:pPr>
        <w:pStyle w:val="BookText"/>
        <w:rPr/>
      </w:pPr>
      <w:bookmarkEnd w:id="462"/>
      <w:r>
        <w:rPr>
          <w:rFonts w:ascii="Amiri" w:hAnsi="Amiri" w:eastAsia="Amiri" w:cs="Amiri"/>
          <w:color w:val="111111"/>
          <w:sz w:val="28"/>
          <w:sz w:val="28"/>
          <w:szCs w:val="28"/>
          <w:rtl w:val="true"/>
          <w:lang w:bidi="ar-SA"/>
        </w:rPr>
        <w:t>بل إن ذلك يتناغم مع طلب الهداية في صدر الآية الكريمة إذ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إن الصراط هو الذي أقامه الله تعالى فاستقام بفعله تعالى فإن من اللازم أن نطلب من الله تعالى الهداية إليه؛ إذ ليس بمقدورنا أن نستكشف حقائق أفعال الله تعالى وكيفياتها وأغراضها وحدودها إلا منه جل اسمه، فإنه حيثكان جل اسمه هو الذي أقام الصراط على كيفية خاصة ولأهداف محددة وبضوابط معينة فاستقام عليها فإن علينا أن نطلب منه الهداية إلى ذلك كله والتي لا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عبر الأنبياء والرسل والأوصياء؛ إذ لا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اتصال مباشر بيننا وبين إله الأرض والسماء، يكفل لنا إيضاح ذلك إلا عبر الرسل والأوصياء</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5639639_1051229030"/>
      <w:bookmarkStart w:id="464" w:name="_Toc175"/>
      <w:bookmarkEnd w:id="463"/>
      <w:r>
        <w:rPr>
          <w:rtl w:val="true"/>
        </w:rPr>
        <w:t xml:space="preserve">ج </w:t>
      </w:r>
      <w:r>
        <w:rPr>
          <w:rtl w:val="true"/>
        </w:rPr>
        <w:t xml:space="preserve">- </w:t>
      </w:r>
      <w:r>
        <w:rPr>
          <w:rtl w:val="true"/>
        </w:rPr>
        <w:t xml:space="preserve">المراد به الطلب </w:t>
      </w:r>
      <w:r>
        <w:rPr>
          <w:rtl w:val="true"/>
        </w:rPr>
        <w:t>(</w:t>
      </w:r>
      <w:r>
        <w:rPr>
          <w:rtl w:val="true"/>
        </w:rPr>
        <w:t>طلب القيام والثبات والاستقامة</w:t>
      </w:r>
      <w:r>
        <w:rPr>
          <w:rtl w:val="true"/>
        </w:rPr>
        <w:t>)</w:t>
      </w:r>
      <w:bookmarkEnd w:id="464"/>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باب الاستفعال يأتي للدلالة على طلب الفعل، وهذا هو الأصل فيه والموضوع له، فمثلاً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إستغَفَرَ الله تعالى أي أنه طلب غفرانه لذنبه أو استخرج الذهب من المعدن أي طلب خروجه، وإن كان قد يراد به إخراج الذهب منه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المعنى قد يقال بانه لا معنى لفرضه في الآية الكريمة إذ الصراط ليس مما يطلب القيام والقوام، بل هو مما يوصف بالقويم أو القائم، نعم يوصف به الإنسان باعتباره مدرِكاً شاعراً 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مستقيم فقد يراد به المجرد ومعنى القويم، وقد يراد به انه طالب للقيام والثبات والاستقامة؛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مستثمِر أي طالب للثمرة والاستثمار، وشخص مستعمِر أي طالب للإعمار والعمران، وشركة مستخرِجة للذهب أي طالبة لخروجه، وذلك لأن الإنسان مدرِك شاعر فيصدق عليه أنه يطلب كذا، أما الصراط فهو غير مدرك </w:t>
      </w:r>
      <w:bookmarkStart w:id="465" w:name="pg7838_70663"/>
    </w:p>
    <w:p>
      <w:pPr>
        <w:pStyle w:val="BookText"/>
        <w:rPr/>
      </w:pPr>
      <w:bookmarkEnd w:id="465"/>
      <w:r>
        <w:rPr>
          <w:rFonts w:ascii="Amiri" w:hAnsi="Amiri" w:eastAsia="Amiri" w:cs="Amiri"/>
          <w:color w:val="111111"/>
          <w:sz w:val="28"/>
          <w:sz w:val="28"/>
          <w:szCs w:val="28"/>
          <w:rtl w:val="true"/>
          <w:lang w:bidi="ar-SA"/>
        </w:rPr>
        <w:t>ولا شاعر لذا لا يصح وصفه بأنه طالب للقيام والقوام والاستقامة كي يوصف بانه مستقيم بطلب وإرادة وشعور منه</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5639641_1051229030"/>
      <w:bookmarkStart w:id="467" w:name="_Toc176"/>
      <w:bookmarkEnd w:id="466"/>
      <w:r>
        <w:rPr>
          <w:rtl w:val="true"/>
        </w:rPr>
        <w:t>وصف الصراط بالمستقيم مع أنه لا إدراك له</w:t>
      </w:r>
      <w:r>
        <w:rPr>
          <w:rtl w:val="true"/>
        </w:rPr>
        <w:t>!</w:t>
      </w:r>
      <w:bookmarkEnd w:id="467"/>
    </w:p>
    <w:p>
      <w:pPr>
        <w:pStyle w:val="Heading4"/>
        <w:numPr>
          <w:ilvl w:val="3"/>
          <w:numId w:val="1"/>
        </w:numPr>
        <w:rPr/>
      </w:pPr>
      <w:bookmarkStart w:id="468" w:name="__RefHeading___Toc5639643_1051229030"/>
      <w:bookmarkStart w:id="469" w:name="_Toc177"/>
      <w:bookmarkEnd w:id="468"/>
      <w:r>
        <w:rPr>
          <w:rtl w:val="true"/>
        </w:rPr>
        <w:t>اشارة</w:t>
      </w:r>
      <w:bookmarkEnd w:id="469"/>
    </w:p>
    <w:p>
      <w:pPr>
        <w:pStyle w:val="BookText"/>
        <w:rPr/>
      </w:pPr>
      <w:r>
        <w:rPr>
          <w:rFonts w:ascii="Amiri" w:hAnsi="Amiri" w:eastAsia="Amiri" w:cs="Amiri"/>
          <w:color w:val="111111"/>
          <w:sz w:val="28"/>
          <w:sz w:val="28"/>
          <w:szCs w:val="28"/>
          <w:rtl w:val="true"/>
          <w:lang w:bidi="ar-SA"/>
        </w:rPr>
        <w:t>ولكنّ النظر الفاحص يقودنا إلى صحة وصف الصراط بالمستقيم وإرادة المعنى الأوّلي الموضوع له لباب الاستفعال منه، وذلك لأن الصراط المستقيم فُسِّر في الروايات وكما سبق بتفسيرات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وَاللَّهِ الصِّرَاطُ الْمُسْتَقِيمُ</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الطريق ومعرفة الإمام</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كما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 صِرَاطَ الْأَنْبِيَاءِ، وَهُمُ الَّذِينَ أَنْعَمَ اللَّهُ عَلَيْهِمْ</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حسب رواية ثالثة</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5639645_1051229030"/>
      <w:bookmarkStart w:id="471" w:name="_Toc178"/>
      <w:bookmarkEnd w:id="470"/>
      <w:r>
        <w:rPr>
          <w:rtl w:val="true"/>
        </w:rPr>
        <w:t>أولاً</w:t>
      </w:r>
      <w:r>
        <w:rPr>
          <w:rtl w:val="true"/>
        </w:rPr>
        <w:t xml:space="preserve">: </w:t>
      </w:r>
      <w:r>
        <w:rPr>
          <w:rtl w:val="true"/>
        </w:rPr>
        <w:t xml:space="preserve">لأن المراد به المعصومون </w:t>
      </w:r>
      <w:r>
        <w:rPr>
          <w:rtl w:val="true"/>
        </w:rPr>
        <w:t>(</w:t>
      </w:r>
      <w:r>
        <w:rPr>
          <w:rtl w:val="true"/>
        </w:rPr>
        <w:t>علیهم السلام</w:t>
      </w:r>
      <w:r>
        <w:rPr>
          <w:rtl w:val="true"/>
        </w:rPr>
        <w:t>)</w:t>
      </w:r>
      <w:bookmarkEnd w:id="47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المعنى الأول للصراط وهو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الرسل والأنبياء صلوات الله عليهم، فإن من الواضح صحة نسبة الاستقامة بمعنى طلب الثبات والقيام إليهم، وذلك لأن كل نعمة فمن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بِكُم مِّن نِّعْمَةٍ فَمِنَ اللّهِ</w:t>
      </w:r>
      <w:r>
        <w:rPr>
          <w:rFonts w:eastAsia="IRNazanin" w:cs="IRNazanin"/>
          <w:color w:val="111111"/>
          <w:sz w:val="28"/>
          <w:szCs w:val="28"/>
          <w:rtl w:val="true"/>
          <w:lang w:bidi="fa-IR"/>
        </w:rPr>
        <w:t>»</w:t>
      </w:r>
      <w:r>
        <w:rPr>
          <w:rStyle w:val="FootnoteAnchor"/>
          <w:rtl w:val="true"/>
        </w:rPr>
        <w:footnoteReference w:id="193"/>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ثَبَّتْنَاكَ لَقَدْ كِدتَّ تَرْكَنُ إِلَيْهِمْ شَيْئًا قَلِيلاً</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xml:space="preserve">فإن أصل وجود الممكن من الله تعالى، والرسول والأئمة من الممكنات والمخلوقات لله تعالى كما هو بديهي، كما أن اتصافه بصفاته من الله تعالى أيضاً فإنها ممكنة وليست </w:t>
      </w:r>
      <w:bookmarkStart w:id="472" w:name="pg7838_70664"/>
    </w:p>
    <w:p>
      <w:pPr>
        <w:pStyle w:val="BookText"/>
        <w:rPr/>
      </w:pPr>
      <w:bookmarkEnd w:id="472"/>
      <w:r>
        <w:rPr>
          <w:rFonts w:ascii="Amiri" w:hAnsi="Amiri" w:eastAsia="Amiri" w:cs="Amiri"/>
          <w:color w:val="111111"/>
          <w:sz w:val="28"/>
          <w:sz w:val="28"/>
          <w:szCs w:val="28"/>
          <w:rtl w:val="true"/>
          <w:lang w:bidi="ar-SA"/>
        </w:rPr>
        <w:t>بواجبة الوجود،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واجبة الوجود ولا هي من ذاتي باب البرهان ليكون ثبوتها لذيها ضرورياً، على أن مطلق ذاتي باب البرهان محتاج للفاعل بحاجة ذيه إليه فيوجد بوجوده فهو محتاج إلى جعلٍ ولو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تَشَاؤُونَ إِلَّا أَن يَشَاء اللَّهُ</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الرسل والأنبياء 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يطلبون الثبات على الطريق والاستقامة على الدين القويم من الله تعالى، وعندما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هذا المعنى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أهدنا إلى الأئمة والأنبياء والرسل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الصراط المستقيم إلى الله تعالى أي الذين هم صراط مستقيم بمشيئة الله تعالىوباستجابته لطلبهم إذ طلبوا منه الاستقامة والثبات على الصراط المستقيم الذي يراد به في تفسيرٍ آخر وإطلاقٍ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اسمه فهذا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وذاك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دينهم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وهما طولياً موصلان لله تعالى</w:t>
      </w:r>
      <w:r>
        <w:rPr>
          <w:rFonts w:eastAsia="IRNazanin" w:cs="IRNazanin"/>
          <w:color w:val="111111"/>
          <w:sz w:val="28"/>
          <w:szCs w:val="28"/>
          <w:rtl w:val="true"/>
          <w:lang w:bidi="fa-IR"/>
        </w:rPr>
        <w:t>.</w:t>
      </w:r>
    </w:p>
    <w:p>
      <w:pPr>
        <w:pStyle w:val="Heading4"/>
        <w:numPr>
          <w:ilvl w:val="3"/>
          <w:numId w:val="1"/>
        </w:numPr>
        <w:rPr/>
      </w:pPr>
      <w:bookmarkStart w:id="473" w:name="__RefHeading___Toc5639647_1051229030"/>
      <w:bookmarkStart w:id="474" w:name="_Toc179"/>
      <w:bookmarkEnd w:id="473"/>
      <w:r>
        <w:rPr>
          <w:rtl w:val="true"/>
        </w:rPr>
        <w:t>ثانياً</w:t>
      </w:r>
      <w:r>
        <w:rPr>
          <w:rtl w:val="true"/>
        </w:rPr>
        <w:t xml:space="preserve">: </w:t>
      </w:r>
      <w:r>
        <w:rPr>
          <w:rtl w:val="true"/>
        </w:rPr>
        <w:t>لأن الطريق، ككل مخلوق، مدرِك شاعر</w:t>
      </w:r>
      <w:bookmarkEnd w:id="474"/>
    </w:p>
    <w:p>
      <w:pPr>
        <w:pStyle w:val="BookText"/>
        <w:rPr/>
      </w:pPr>
      <w:r>
        <w:rPr>
          <w:rFonts w:ascii="Amiri" w:hAnsi="Amiri" w:eastAsia="Amiri" w:cs="Amiri"/>
          <w:color w:val="111111"/>
          <w:sz w:val="28"/>
          <w:sz w:val="28"/>
          <w:szCs w:val="28"/>
          <w:rtl w:val="true"/>
          <w:lang w:bidi="ar-SA"/>
        </w:rPr>
        <w:t>وأما 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يتوهم أن التعبير بالمستقيم عن الطريق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عن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إرادة المعنى الحقيقي للاستفعال مما لا يمكن إذ لا شعور للطريق ولا إدراك كي يطلب الثبات والاستقامة، وعليه فلا محالة يجب ان يفسر ذلك بلسان الحال لا بلسان القال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ذلك غير صحيح؛ وذلك لأن من الثابت أن كل شيء شاعر مدرك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 شَيْءٍ إِلاَّ يُسَبِّحُ بِحَمْدَهِ وَلَكِن لاَّ تَفْقَهُونَ تَسْبِيحَهُمْ إِنَّهُ كَانَ </w:t>
      </w:r>
    </w:p>
    <w:p>
      <w:pPr>
        <w:pStyle w:val="BookText"/>
        <w:rPr/>
      </w:pPr>
      <w:r>
        <w:rPr>
          <w:rFonts w:ascii="Amiri" w:hAnsi="Amiri" w:eastAsia="Amiri" w:cs="Amiri"/>
          <w:color w:val="111111"/>
          <w:sz w:val="28"/>
          <w:sz w:val="28"/>
          <w:szCs w:val="28"/>
          <w:rtl w:val="true"/>
          <w:lang w:bidi="ar-SA"/>
        </w:rPr>
        <w:t>حَلِيمًا غَفُورًا</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xml:space="preserve">والملفت في الآية والصارخ أيضاً أن الله تعالى يَسِمُنا نحن بالقصور والجهل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w:t>
      </w:r>
    </w:p>
    <w:p>
      <w:pPr>
        <w:pStyle w:val="BookText"/>
        <w:rPr/>
      </w:pPr>
      <w:r>
        <w:rPr>
          <w:rFonts w:ascii="Amiri" w:hAnsi="Amiri" w:eastAsia="Amiri" w:cs="Amiri"/>
          <w:color w:val="111111"/>
          <w:sz w:val="28"/>
          <w:sz w:val="28"/>
          <w:szCs w:val="28"/>
          <w:rtl w:val="true"/>
          <w:lang w:bidi="ar-SA"/>
        </w:rPr>
        <w:t>لاَّ تَفْقَهُونَ تَسْبِيحَهُمْ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نقول بأن المراد من تسبيحهم أنه مجاز أي أنه بلسان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شيء يسبح لكنك أنت لا تفهم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المراد التسبيح بلسان الحال فهو مجاز لا غموض فيه ولا مجال للاستنكار عليه فلا معنى لتقريعنا باننا لا نفقه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يدل على شعورها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xml:space="preserve">وهي ظاهرة من حيث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المقصود؛ إذ لا يعرض الشيء على غير المدرك الشاعر فلا يقال عرضت على الحائط أن أصبغه مثلاً، كما هي صريحه من حَيث مفردتي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وَأَشْفَقْنَ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الحقائق القرآنية تقمع غرور الإنسان إذ يتصور أنه العاقل والمدرك الوحيد وأنه أفضل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نجده تعالى يقول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 وَحَمَلْنَاهُمْ فِي الْبَرِّ وَالْبَحْرِ وَرَزَقْنَاهُم مِّنَ الطَّيِّبَاتِوَفَضَّلْنَاهُمْ</w:t>
      </w:r>
    </w:p>
    <w:p>
      <w:pPr>
        <w:pStyle w:val="BookText"/>
        <w:rPr/>
      </w:pPr>
      <w:r>
        <w:rPr>
          <w:rFonts w:ascii="Amiri" w:hAnsi="Amiri" w:eastAsia="Amiri" w:cs="Amiri"/>
          <w:color w:val="111111"/>
          <w:sz w:val="28"/>
          <w:sz w:val="28"/>
          <w:szCs w:val="28"/>
          <w:rtl w:val="true"/>
          <w:lang w:bidi="ar-SA"/>
        </w:rPr>
        <w:t>عَلَى كَثِيرٍ مِّمَّنْ خَلَقْنَا تَفْضِيلاً</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فالإنسان ليس أفضل خلائق الله كما يتوهمه الكثيرون بل هناك أفضل منه ولذا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وَفَضَّلْنَاهُمْ عَلَى كَثِيرٍ مِّمَّنْ خَلَقْنَا تَفْضِيلاً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الجميع والكل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فالطريق والصراط مدرك شاعر يطلب من الله تعالى الثبات على القوامية والقيامية والاستقامة</w:t>
      </w:r>
      <w:r>
        <w:rPr>
          <w:rFonts w:eastAsia="Amiri" w:cs="Amiri" w:ascii="Amiri" w:hAnsi="Amiri"/>
          <w:color w:val="111111"/>
          <w:sz w:val="28"/>
          <w:szCs w:val="28"/>
          <w:rtl w:val="true"/>
          <w:lang w:bidi="ar-SA"/>
        </w:rPr>
        <w:t xml:space="preserve">! </w:t>
      </w:r>
      <w:bookmarkStart w:id="475" w:name="pg7838_70666"/>
    </w:p>
    <w:p>
      <w:pPr>
        <w:pStyle w:val="Heading3"/>
        <w:numPr>
          <w:ilvl w:val="2"/>
          <w:numId w:val="1"/>
        </w:numPr>
        <w:rPr/>
      </w:pPr>
      <w:bookmarkStart w:id="476" w:name="__RefHeading___Toc5639649_1051229030"/>
      <w:bookmarkStart w:id="477" w:name="_Toc180"/>
      <w:bookmarkEnd w:id="475"/>
      <w:bookmarkEnd w:id="476"/>
      <w:r>
        <w:rPr>
          <w:rtl w:val="true"/>
        </w:rPr>
        <w:t>ماذا يعني ان يطلب الصراطُ الاستقامة؟</w:t>
      </w:r>
      <w:bookmarkEnd w:id="477"/>
    </w:p>
    <w:p>
      <w:pPr>
        <w:pStyle w:val="BookText"/>
        <w:rPr/>
      </w:pPr>
      <w:r>
        <w:rPr>
          <w:rFonts w:ascii="Amiri" w:hAnsi="Amiri" w:eastAsia="Amiri" w:cs="Amiri"/>
          <w:color w:val="111111"/>
          <w:sz w:val="28"/>
          <w:sz w:val="28"/>
          <w:szCs w:val="28"/>
          <w:rtl w:val="true"/>
          <w:lang w:bidi="ar-SA"/>
        </w:rPr>
        <w:t>ولكن ماذا يعني أن يطلب الصراطُ الاستقامة؟ وما هو وجه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الاستقامة ليست ذاتية له بل هي من الأعراض وكل ما كان كذلك فإنه بحاجة إلى 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الاستقامة ليست هي الاستواء والسير على خط مستقيم بالضرورة، بل إن هذا هو المعنى الأولي أو الظاهري أو المادي للاستقامة؛ إذ قد يكون الصراط المستقيم هو المتعرج أو المتموج أو الحنيف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إِنَّنِي هَدَانِي رَبِّي إِلَى صِرَاطٍ مُّسْتَقِيمٍ دِينًا قِيَمًا مِّلَّةَ إِبْرَاهِيمَ حَنِيفًا</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فهو المائل عن سبيل المشركين أي بالمعنى الحسي المعهود، ولكنه المستقيم بالمعنى الحقيقي الآخر المنشود، وحيث كانت الاستقامة بالمعنى الآخر الأعمق، غامضةً في كثير من الأحيان، وصعبة المرتقى، لذلك استدعت تأكد طلبها من الله تعالى وإفاضتها آناً فآن وموقفاً فموقف وحادثة فحادثة وهذه حقيقة في غاية الأهمية ومزيد توضيحها</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5639651_1051229030"/>
      <w:bookmarkStart w:id="479" w:name="_Toc181"/>
      <w:bookmarkEnd w:id="478"/>
      <w:r>
        <w:rPr>
          <w:rtl w:val="true"/>
        </w:rPr>
        <w:t>معاني الاستقامة</w:t>
      </w:r>
      <w:bookmarkEnd w:id="479"/>
    </w:p>
    <w:p>
      <w:pPr>
        <w:pStyle w:val="Heading4"/>
        <w:numPr>
          <w:ilvl w:val="3"/>
          <w:numId w:val="1"/>
        </w:numPr>
        <w:rPr/>
      </w:pPr>
      <w:bookmarkStart w:id="480" w:name="__RefHeading___Toc5639653_1051229030"/>
      <w:bookmarkStart w:id="481" w:name="_Toc182"/>
      <w:bookmarkEnd w:id="480"/>
      <w:r>
        <w:rPr>
          <w:rtl w:val="true"/>
        </w:rPr>
        <w:t>اشارة</w:t>
      </w:r>
      <w:bookmarkEnd w:id="481"/>
    </w:p>
    <w:p>
      <w:pPr>
        <w:pStyle w:val="BookText"/>
        <w:rPr/>
      </w:pPr>
      <w:r>
        <w:rPr>
          <w:rFonts w:ascii="Amiri" w:hAnsi="Amiri" w:eastAsia="Amiri" w:cs="Amiri"/>
          <w:color w:val="111111"/>
          <w:sz w:val="28"/>
          <w:sz w:val="28"/>
          <w:szCs w:val="28"/>
          <w:rtl w:val="true"/>
          <w:lang w:bidi="ar-SA"/>
        </w:rPr>
        <w:t xml:space="preserve">إن الاستقامة بمعنى الاستواء والسير على الخط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مطلوبة لذاتها بل قد تكون هي الخطأ والضلال بعينه ويكون الهدى والرشاد في الاستقامة بمعنى آخر بل بمعاني أخرى أربعة وهي الاستقامة بلحاظ الغاية، والفاعل، والموضوع، والقابل</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5639655_1051229030"/>
      <w:bookmarkStart w:id="483" w:name="_Toc183"/>
      <w:bookmarkEnd w:id="482"/>
      <w:r>
        <w:rPr>
          <w:rtl w:val="true"/>
        </w:rPr>
        <w:t>أولاً</w:t>
      </w:r>
      <w:r>
        <w:rPr>
          <w:rtl w:val="true"/>
        </w:rPr>
        <w:t xml:space="preserve">: </w:t>
      </w:r>
      <w:r>
        <w:rPr>
          <w:rtl w:val="true"/>
        </w:rPr>
        <w:t>الاستقامة بلحاظ الغايةولنمهد لذلك بمثالين من عالم التكوين</w:t>
      </w:r>
      <w:r>
        <w:rPr>
          <w:rtl w:val="true"/>
        </w:rPr>
        <w:t>:</w:t>
      </w:r>
      <w:bookmarkEnd w:id="48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84" w:name="__RefHeading___Toc5639657_1051229030"/>
      <w:bookmarkStart w:id="485" w:name="_Toc184"/>
      <w:bookmarkEnd w:id="484"/>
      <w:r>
        <w:rPr>
          <w:rtl w:val="true"/>
        </w:rPr>
        <w:t>اشارة</w:t>
      </w:r>
      <w:bookmarkStart w:id="486" w:name="pg7838_70667"/>
      <w:bookmarkEnd w:id="485"/>
    </w:p>
    <w:p>
      <w:pPr>
        <w:pStyle w:val="Heading5"/>
        <w:numPr>
          <w:ilvl w:val="4"/>
          <w:numId w:val="1"/>
        </w:numPr>
        <w:rPr/>
      </w:pPr>
      <w:bookmarkStart w:id="487" w:name="__RefHeading___Toc5639659_1051229030"/>
      <w:bookmarkStart w:id="488" w:name="_Toc185"/>
      <w:bookmarkEnd w:id="486"/>
      <w:bookmarkEnd w:id="487"/>
      <w:r>
        <w:rPr>
          <w:rtl w:val="true"/>
        </w:rPr>
        <w:t>الصواريخ الذكية</w:t>
      </w:r>
      <w:bookmarkEnd w:id="488"/>
    </w:p>
    <w:p>
      <w:pPr>
        <w:pStyle w:val="BookText"/>
        <w:rPr/>
      </w:pPr>
      <w:r>
        <w:rPr>
          <w:rFonts w:ascii="Amiri" w:hAnsi="Amiri" w:eastAsia="Amiri" w:cs="Amiri"/>
          <w:color w:val="111111"/>
          <w:sz w:val="28"/>
          <w:sz w:val="28"/>
          <w:szCs w:val="28"/>
          <w:rtl w:val="true"/>
          <w:lang w:bidi="ar-SA"/>
        </w:rPr>
        <w:t>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الصواريخ الذكية، فإن هذا النوع من الصواريخ قيمته الحقيقية في أنه يتتبع الهدف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الطائرات الحربية المُغيرة على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إلحاح وإصرار فمهما غيّرت الطائرة الحربية مسارها وتعرجت وارتفعت أو انخفضت فإنه يتّبع نفس المسار المتعرج، وهذا يعني أن استقامة الصاروخ الذكي ليست في سيره في خط مستقيم بل إن استقامته واقعاً هي في سيره باتجاه الهدف فمهما استقام استقام ومهما انحرف انحرف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إن الاستقامة بمعنى الاستواء ليست هدفاً ولا مطلوباً لذاته بل إنما قيمة الطريق هي بالايصال إلى المقصد والغاية فحينئذٍ يكون طريقاً وإلا كان مضلّة ومُنزَلقاً ومَتاهةً،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فطريقية الطريق هي بأن يوصل للهدف فقد يجب أن يكون متعرجاً حينئذٍ فيكون هو المستقيم حقاً وإن كان غير مستقيم بالمقياس المادي الظاهري لكونه متعرجاً، وقد يجب أن يكون مستقيماً بالمعنى المعهود لأنه الموصل للهدف</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5639661_1051229030"/>
      <w:bookmarkStart w:id="490" w:name="_Toc186"/>
      <w:bookmarkEnd w:id="489"/>
      <w:r>
        <w:rPr>
          <w:rtl w:val="true"/>
        </w:rPr>
        <w:t>الطرق الجبلية</w:t>
      </w:r>
      <w:bookmarkEnd w:id="490"/>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الجبلية الضيقة المتعرجة المنحرفة الملتوية التي تستدير باستدارة الجبل وتتعرج بتعرجه، وهنا نشهد بوضوح أن المستقيم بالمعنى المعهود أي السير في خط مستوٍ هو غير المستقيم واقعاً إذ به الهلاك والضلال والسقوط في أسفل الوادي السحيق، وبالعكس فإن المستقيم بالمعنى الحقيقي هو الانحراف بانحراف الجبل والالتواء مع التواءاته</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5639663_1051229030"/>
      <w:bookmarkStart w:id="492" w:name="_Toc187"/>
      <w:bookmarkEnd w:id="491"/>
      <w:r>
        <w:rPr>
          <w:rtl w:val="true"/>
        </w:rPr>
        <w:t>السر في التعبير ب</w:t>
      </w:r>
      <w:r>
        <w:rPr>
          <w:rtl w:val="true"/>
        </w:rPr>
        <w:t xml:space="preserve">« </w:t>
      </w:r>
      <w:r>
        <w:rPr>
          <w:rtl w:val="true"/>
        </w:rPr>
        <w:t>يَدُورُ حَيْثُمَا دَارَ</w:t>
      </w:r>
      <w:r>
        <w:rPr>
          <w:rtl w:val="true"/>
        </w:rPr>
        <w:t>»</w:t>
      </w:r>
      <w:bookmarkEnd w:id="49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نفهم بعض السرّ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مَعَ الْحَقِّ وَالْحَقُّ مَعَ عَلِيٍّ </w:t>
      </w:r>
      <w:bookmarkStart w:id="493" w:name="pg7838_70668"/>
    </w:p>
    <w:p>
      <w:pPr>
        <w:pStyle w:val="BookText"/>
        <w:rPr/>
      </w:pPr>
      <w:bookmarkEnd w:id="493"/>
      <w:r>
        <w:rPr>
          <w:rFonts w:ascii="Amiri" w:hAnsi="Amiri" w:eastAsia="Amiri" w:cs="Amiri"/>
          <w:color w:val="111111"/>
          <w:sz w:val="28"/>
          <w:sz w:val="28"/>
          <w:szCs w:val="28"/>
          <w:rtl w:val="true"/>
          <w:lang w:bidi="ar-SA"/>
        </w:rPr>
        <w:t>يَدُورُ حَيْثُمَا دَارَ</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بل المذهل هو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حيثما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التعبير بالمعهود كالقول بأنه يمشي معه على خط مستقيم أو أنه يواصل سيرهمعه في خط مستقيم أو شبه ذلك، والسر هو إن الغاية هي المِلاك والمقياس فقد تقتضي الدوران وقد تقتضي الاستقامة بالمعنى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الذي لم يفهمه الخوارج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توهموا أنه كان يجب عليه أن يمشي على خط مستقيم ويرفض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بلغ الأمر، كما غفل الجهال من أسلافهم إذ اعترضوا على صلح الحديبية، غافلين عن أن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رضا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يكون في ذلك،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الصراط المستقيم في الحركة وقد يكون في الجمود والسكون وقد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أَحْلَاسَ بُيُوتِكُمْ</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 xml:space="preserve">فقد تكون الثورة هي الصراط المستقيم كما صنع أبو الأحرار وسيد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تكون الهدنة هي الصراط المستقيم كما صنع السبط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تكون المعاهدة أو حتى التحالف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يتأكد أن الصراط المستقيم بلحاظ الغاية لا يتطابق بالضرورة مع الصراط المستقيم بلحاظ نفس صفة الاستقامة الحسية الظاهرية</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5639665_1051229030"/>
      <w:bookmarkStart w:id="495" w:name="_Toc188"/>
      <w:bookmarkEnd w:id="494"/>
      <w:r>
        <w:rPr>
          <w:rtl w:val="true"/>
        </w:rPr>
        <w:t xml:space="preserve">لأن علياً </w:t>
      </w:r>
      <w:r>
        <w:rPr>
          <w:rtl w:val="true"/>
        </w:rPr>
        <w:t>(</w:t>
      </w:r>
      <w:r>
        <w:rPr>
          <w:rtl w:val="true"/>
        </w:rPr>
        <w:t>علیه السلام</w:t>
      </w:r>
      <w:r>
        <w:rPr>
          <w:rtl w:val="true"/>
        </w:rPr>
        <w:t xml:space="preserve">) </w:t>
      </w:r>
      <w:r>
        <w:rPr>
          <w:rtl w:val="true"/>
        </w:rPr>
        <w:t>صَمَت وسَكَن إذ وجبا ونَهَض ونَطَق إذ لَزِما</w:t>
      </w:r>
      <w:bookmarkEnd w:id="49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نفهم أيضاً السرّ في عظمة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إنه صمت إذ وجب الصمت ونطق إذ وجب النطق، ونعرف أنه كان في قمة البطولة والشجاعة والشموخ والتسليم لأمر الله تعالى والرضا بقضائه والصبر على بلائه إذ شهد هجوم الأعداء على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يقاتلهم مع أنه كان بمقدوره أن </w:t>
      </w:r>
    </w:p>
    <w:p>
      <w:pPr>
        <w:pStyle w:val="BookText"/>
        <w:rPr/>
      </w:pPr>
      <w:r>
        <w:rPr>
          <w:rFonts w:ascii="Amiri" w:hAnsi="Amiri" w:eastAsia="Amiri" w:cs="Amiri"/>
          <w:color w:val="111111"/>
          <w:sz w:val="28"/>
          <w:sz w:val="28"/>
          <w:szCs w:val="28"/>
          <w:rtl w:val="true"/>
          <w:lang w:bidi="ar-SA"/>
        </w:rPr>
        <w:t xml:space="preserve">يزلزل بنيانهم ويجندل أبطالهم كما جندل أسلافهم من قبل، فذلك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قيّدته وصية من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عِيسَى بْنِ الْمُسْتَفَادِ أَبِي مُوسَى الضَّرِيرِ قَالَ حَدَّثَنِي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قُلْتُ لِأَبِي عَبْدِ اللَّهِ أَلَيْسَ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الْوَصِيَّةِ وَرَسُولُ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الْمُمْلِي عَلَيْهِ وَجَبْرَئِيلُ وَالْمَلَائِكَةُ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قَدْ كَانَ مَا قُلْتَ وَلَكِنْ حِينَ نَزَلَ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نَزَلَتِ الْوَصِيَّةُ مِنْ عِنْدِاللَّهِ كِتَاباً مُسَجَّلًا نَزَلَ بِهِ جَبْرَئِيلُ مَعَ أُمَنَاءِ اللَّهِ تَبَارَكَ وَتَعَالَى مِنَ الْمَلَائِكَةِ،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مُرْ بِإِخْرَاجِ مَنْ عِنْدَكَ إِلَّا وَصِيَّكَ لِيَقْبِضَهَا مِنَّا وَتُشْهِدَنَا بِدَفْعِكَ إِيَّاهَا إِلَيْهِ ضَامِناً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فَأَمَرَ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بِإِخْرَاجِ مَنْ كَانَ فِي الْبَيْتِ مَا خَلَا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فِيمَا بَيْنَ السِّتْرِ وَالْبَابِ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رَبُّكَ يُقْرِئُكَ السَّلَامَ وَيَقُولُ هَذَا كِتَابُ مَا كُنْتُ عَهِدْتُ إِلَيْكَ وَشَرَطْتُ عَلَيْكَ وَشَهِدْتُ بِهِ عَلَيْكَ وَأَشْهَدْتُ بِهِ عَلَيْكَ مَلَائِكَتِي وَكَفَى بِي يَا مُحَمَّدُ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فَارْتَعَدَتْ مَفَاصِلُ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رَبِّي هُوَ السَّلَامُ وَمِنْهُ السَّلَامُ وَإِلَيْهِ يَعُودُ السَّلَامُ صَدَقَ عَزَّ وَجَلَّ وَبَرَّ هَاتِ الْكِتَابَ، فَدَفَعَهُ إِلَيْهِ وَأَمَرَهُ بِدَفْعِهِ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فَقَرَأَهُ حَرْفاً حَرْفاً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هَذَا عَهْدُ رَبِّي تَبَارَكَ وَتَعَالَى إِلَيَّ وَشَرْطُهُ عَلَيَّ وَأَمَانَتُهُ وَقَدْ بَلَّغْتُ وَنَصَحْتُ وَأَدَّيْتُ،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أَشْهَدُ لَكَ بِأَبِي وَأُمِّي أَنْتَ بِالْبَلَاغِ وَالنَّصِيحَةِ وَالتَّصْدِيقِ عَلَى مَا قُلْتَ وَيَشْهَدُ لَكَ بِهِ سَمْعِي وَبَصَرِي وَلَحْمِي وَدَمِي، فَقَالَ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لَكُمَا عَلَى ذَلِكَ مِنَ الشَّاهِدِينَ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أَخَذْتَ وَصِيَّتِي وَعَرَفْتَهَا وَضَمِنْتَ لِلَّهِ وَلِيَ الْوَفَاءَ بِمَا فِيهَا،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بِأَبِي أَنْتَ وَأُمِّي عَلَيَّ ضَمَانُهَا وَعَلَى اللَّهِ عَوْنِي وَتَوْفِيقِي عَلَى أَدَائِهَا،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إِنِّي أُرِيدُ أَنْ أُشْهِدَ </w:t>
      </w:r>
    </w:p>
    <w:p>
      <w:pPr>
        <w:pStyle w:val="BookText"/>
        <w:rPr/>
      </w:pPr>
      <w:r>
        <w:rPr>
          <w:rFonts w:ascii="Amiri" w:hAnsi="Amiri" w:eastAsia="Amiri" w:cs="Amiri"/>
          <w:color w:val="111111"/>
          <w:sz w:val="28"/>
          <w:sz w:val="28"/>
          <w:szCs w:val="28"/>
          <w:rtl w:val="true"/>
          <w:lang w:bidi="ar-SA"/>
        </w:rPr>
        <w:t xml:space="preserve">عَلَيْكَ بِمُوَافَاتِي بِهَا يَوْمَ الْقِيَامَةِ،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وَمِيكَائِيلَ فِيمَا بَيْنِي وَبَيْنَكَ الْآنَ وَهُمَا حَاضِرَانِ مَعَهُمَا الْمَلَائِكَةُ الْمُقَرَّبُونَ لِأُشْهِدَهُمْ عَلَيْكَ، فَقَالَ نَعَمْ لِيَشْهَدُوا وَأَنَا بِأَبِي أَنْتَ وَأُمِّي أُشْهِدُهُمْ فَأَشْهَدَهُمْ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فِيمَا اشْتَرَطَ عَلَيْهِ النَّبِيُّ بِأَمْرِ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أَمَرَ اللَّهُ عَزَّ وَجَلَّ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تَفِي بِمَا فِيهَا مِنْ مُوَالَاةِ مَنْ وَالَى اللَّهَ وَرَسُولَهُ وَالْبَرَاءَةِ وَالْعَدَاوَةِ لِمَنْ عَادَى اللَّهَ وَرَسُولَهُ وَالْبَرَاءَةِ مِنْهُمْ عَلَى الصَّبْرِ مِنْكَ وَعَلَى كَظْمِ الْغَيْظِ وَعَلَى ذَهَابِ حَقِّي وَغَصْبِ خُمُسِكَ وَانْتِهَاكِ حُرْمَتِكَ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لَقَدْ سَمِعْتُ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عَرِّفْهُ أَنَّهُ يُنْتَهَكُ الْحُرْمَةُ وَهِيَ حُرْمَةُ اللَّهِ وَحُرْمَةُ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أَنْ تُخْضَبَ لِحْيَتُهُ مِنْ رَأْسِهِ بِدَمٍ عَبِيطٍ،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فَصَعِقْتُ حِينَ فَهِمْتُ الْكَلِمَةَ مِنَ الْأَمِينِ جَبْرَئِيلَ حَتَّى سَقَطْتُ عَلَى وَجْهِي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قَبِلْتُوَرَضِيتُ وَإِنِ انْتَهَكَتِ الْحُرْمَةُ وَعُطِّلَتِ السُّنَنُ وَمُزِّقَ الْكِتَابُ وَهُدِّمَتِ الْكَعْبَةُ وَخُضِبَتْ لِحْيَتِي مِنْ رَأْسِي بِدَمٍ عَبِيطٍ صَابِراً مُحْتَسِباً أَبَداً حَتَّى أَقْدَمَ عَلَيْكَ</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وَالْحَسَنَ وَالْحُسَيْنَ وَأَعْلَمَهُمْ مِثْلَ مَا أَعْلَمَ أَمِيرَ الْمُؤْمِنِينَ، فَقَالُوا مِثْلَ قَوْلِهِ، فَخُتِمَتِ الْوَصِيَّةُ بِخَوَاتِيمَ مِنْ ذَهَبٍ لَمْ تَمَسَّهُ النَّارُ وَدُفِعَتْ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 لَا تَذْكُرُ مَا كَانَ فِي الْوَصِيَّةِ؟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اللَّهِ وَسُنَنُ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كَانَ فِي الْوَصِيَّةِ تَوَثُّبُهُمْ وَخِلَافُهُمْ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شَيْئاً شَيْئاً وَحَرْفاً حَرْفاً أَ مَا سَمِعْتَ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نَحْنُ نُحْيِ الْمَوْتى وَنَكْتُبُ ما </w:t>
      </w:r>
    </w:p>
    <w:p>
      <w:pPr>
        <w:pStyle w:val="BookText"/>
        <w:rPr/>
      </w:pPr>
      <w:r>
        <w:rPr>
          <w:rFonts w:ascii="Amiri" w:hAnsi="Amiri" w:eastAsia="Amiri" w:cs="Amiri"/>
          <w:color w:val="111111"/>
          <w:sz w:val="28"/>
          <w:sz w:val="28"/>
          <w:szCs w:val="28"/>
          <w:rtl w:val="true"/>
          <w:lang w:bidi="ar-SA"/>
        </w:rPr>
        <w:t>قَدَّمُوا وَآثارَهُمْ وَكُلَّ شَيْ‌ءٍ أَحْصَيْناهُ فِي إِمامٍ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فَهِمْتُمَا مَا تَقَدَّمْتُ بِهِ إِلَيْكُمَا وَقَبِلْتُمَاهُ فَقَالَا بَلَى وَصَبَرْنَا عَلَى مَا سَاءَنَا وَغَاظَنَا</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 بالصبر؛ الصبر المرّ على الفاجعة العظمى، وما أصعب أن يصبر المرء على الهجوم على زوجته أمامه فكيف إذا كانت الزوجة وديعة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وكيف إذا كان الزوج أسد الله الغالب وقاتل عمرو بن ودّ ومرحب والقادر على نسف الأعداء نسفاً؟</w:t>
      </w:r>
    </w:p>
    <w:p>
      <w:pPr>
        <w:pStyle w:val="BookText"/>
        <w:rPr/>
      </w:pPr>
      <w:r>
        <w:rPr>
          <w:rFonts w:ascii="IRNazanin" w:hAnsi="IRNazanin" w:eastAsia="IRNazanin"/>
          <w:color w:val="111111"/>
          <w:sz w:val="28"/>
          <w:sz w:val="28"/>
          <w:szCs w:val="28"/>
          <w:rtl w:val="true"/>
          <w:lang w:bidi="fa-IR"/>
        </w:rPr>
        <w:t xml:space="preserve">إن كل ذلك يكشف عن أعلى درجات إيمانه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منتهى طاعته لله تعالى وعن أعظم وأروع درجات الاستقامة الحقيقية على طريق رضا الخالق وتحصيل رضاه؛ فكانت الاستقامة ههنا تعني بالضبط عكس مفهوم الاستقامة البدائي لدى البسطاء الذين يتصوروها في اثارتها حرباً طاحنة، وليكن بعدها ما يكون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الغيرة والحمية والشجاعة قيم أساسية لكنها جميعاً يجب أن تخضع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ولمشيئة المبدأ الأعلى جل وعلا وللغاية الأسمى، وبتعبير آخر هي قيم إضافية أو نسبية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وبتعبير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الغيرة على أصل الدين هي الأسبق رتبة من الغيرة على الأشخاص مهما بلغت منزلتهم ورتبتهم، ولذلك قال أمير المؤمنين لفاطمة الزهراء علیهما السلام ما مضمونه أنه إذا أرادت أن يستمر صوت الشهادة 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يصدح على المآذن أبد الدهر، فلتصبر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هي روحي فداها عالمة بذلك، لكنهما أرادا إبلاغنا تلك الحقائق المرة عبر هذا الطريق والحوار</w:t>
      </w:r>
      <w:r>
        <w:rPr>
          <w:rFonts w:eastAsia="IRNazanin" w:cs="IRNazanin"/>
          <w:color w:val="111111"/>
          <w:sz w:val="28"/>
          <w:szCs w:val="28"/>
          <w:rtl w:val="true"/>
          <w:lang w:bidi="fa-IR"/>
        </w:rPr>
        <w:t xml:space="preserve">. </w:t>
      </w:r>
      <w:bookmarkStart w:id="496" w:name="pg7838_70672"/>
    </w:p>
    <w:p>
      <w:pPr>
        <w:pStyle w:val="BookText"/>
        <w:rPr/>
      </w:pPr>
      <w:bookmarkEnd w:id="496"/>
      <w:r>
        <w:rPr>
          <w:rFonts w:ascii="Amiri" w:hAnsi="Amiri" w:eastAsia="Amiri" w:cs="Amiri"/>
          <w:color w:val="111111"/>
          <w:sz w:val="28"/>
          <w:sz w:val="28"/>
          <w:szCs w:val="28"/>
          <w:rtl w:val="true"/>
          <w:lang w:bidi="ar-SA"/>
        </w:rPr>
        <w:t>وتتضح القيمة النسبية للغيرة والحمية أكثر عند التدبر في الرواية التالية، فقد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غَيْرَةُ الْمَرْأَةِ كُفْرٌ وَ غَيْرَةُ الرَّجُلِ إِيمَانٌ</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والمتعلق في الغيرتين مختلف، والمقصود أن غيرة الرجل على امرأته بما يصون دينها وعرضها إيمان، وغيرة المرأة على زوجها بما تتفجر معه قوتها الغضبية ضد ما أباحه الله له، كفر أي إنه كفر بالقانون الإلهي</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5639667_1051229030"/>
      <w:bookmarkStart w:id="498" w:name="_Toc189"/>
      <w:bookmarkEnd w:id="497"/>
      <w:r>
        <w:rPr>
          <w:rtl w:val="true"/>
        </w:rPr>
        <w:t>النحو والمنطق أو الفقه؟</w:t>
      </w:r>
      <w:bookmarkEnd w:id="498"/>
    </w:p>
    <w:p>
      <w:pPr>
        <w:pStyle w:val="BookText"/>
        <w:rPr/>
      </w:pPr>
      <w:r>
        <w:rPr>
          <w:rFonts w:ascii="Amiri" w:hAnsi="Amiri" w:eastAsia="Amiri" w:cs="Amiri"/>
          <w:color w:val="111111"/>
          <w:sz w:val="28"/>
          <w:sz w:val="28"/>
          <w:szCs w:val="28"/>
          <w:rtl w:val="true"/>
          <w:lang w:bidi="ar-SA"/>
        </w:rPr>
        <w:t>ومن الأمثلة على الاستقامة بلحاظ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 الدين قد ينشغل بدراسة النحو والصرف والمنطق وغيرها ثم يكتشف أنه قد توغل فيها بما ضيّع عليه الهدف الأسمى وأخرجها من جهة الطريقية إلى الموضوعية ومن الآلية إلى الاستقلالية فهنا عليه أن يصحح المسار ويغيِّره بلحاظ الغاية وهي علم الفقه الذي كانت كل تلك المقدمات مجرد طريق لاستنطاق الأدلة وتطويعها في عملية الاستنباط للحكم الشرعي الكلي الفرعي الإلهي</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5639669_1051229030"/>
      <w:bookmarkStart w:id="500" w:name="_Toc190"/>
      <w:bookmarkEnd w:id="499"/>
      <w:r>
        <w:rPr>
          <w:rtl w:val="true"/>
        </w:rPr>
        <w:t>الفقه أو العقائد؟</w:t>
      </w:r>
      <w:bookmarkEnd w:id="500"/>
    </w:p>
    <w:p>
      <w:pPr>
        <w:pStyle w:val="BookText"/>
        <w:rPr/>
      </w:pPr>
      <w:r>
        <w:rPr>
          <w:rFonts w:ascii="Amiri" w:hAnsi="Amiri" w:eastAsia="Amiri" w:cs="Amiri"/>
          <w:color w:val="111111"/>
          <w:sz w:val="28"/>
          <w:sz w:val="28"/>
          <w:szCs w:val="28"/>
          <w:rtl w:val="true"/>
          <w:lang w:bidi="ar-SA"/>
        </w:rPr>
        <w:t>والأوضح من ذلك إن طالب العلم أو العالم لو رأى وفرةً في دروس الفقه والأصول وندرةً في دروس العقائد، فإن عليه أن يصحح المسار فيترك حتى تدريس الخارج ليتفرغ لحفظ عقائد الناس وصدّ الهجمات الثقافية والفكرية والعقدية وردّ الشبهات المتموجة في المجتمع يوماً بعد يوماً أكثر فأكثر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يعني ان الصراط المستقيم ليس بالضرورة في ان يستمر في تدريس الفقه والأصول، بل قد يكون كذلك، وقد يكون في تركهما، وقد يكون في تنصيف الجهد وتنويعه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نصل إلى قاعدة هامة هي الفيصل في النزاع الممتد على امتداد التاريخ بين الحداثة والأصالة، إذ كثيراً ما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الأصل هو التغيير والتجديد أو الأصل هو السكون والتجميد؟ وهل علينا أن نتبنى أصالة الجمود والسكون؟ أم أصالة الانطلاق والحركة والنهوض؟ والجواب المنبثق من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كلا، فلا هذاولا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الأصل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لُقْمَانَ الْحِكْمَةَ أَنِ اشْكُرْ لِلَّهِ وَمَن يَشْكُرْ فَإِنَّمَا يَشْكُرُ لِنَفْسِهِ وَمَن كَفَرَ فَإِنَّ اللَّهَ غَنِيٌّ حَمِيدٌ</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فقد تقتضي الحكمة التي تعني وضع الأشياء في مواضعها، ومنها عدم تضييع الأهم بسبب التشبث بالمهم، التجديد والعصرنة وقد تقتضي الرجعية والتشبث بالماضي أو ببعض قيمه وأساليبه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الصراط المستقيم لا يعني أن تبقى مصراً على الاستمرار في نفس الدرب السابق حتى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تغيرت الأهداف الوسطى أو الآنية نظراً لمقتضيات باب التزاحم فصار هدفك السابق هو الحاجز الأكبر عن الهدف الأعظم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قُرْبَةَ بِالنَّوَافِلِ إِذَا أَضَرَّتْ بِالْفَرَائِضِ</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اكتشفت أهدافاً أعظم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بانَ لك استحالة الوصول إلى الهدف المنشود فكان اللازم تصحيح المسار باتجاه هدف آخر يعوّضك عما حرمته لدى العجز عن الهدف الأول</w:t>
      </w:r>
      <w:r>
        <w:rPr>
          <w:rFonts w:eastAsia="Amiri" w:cs="Amiri" w:ascii="Amiri" w:hAnsi="Amiri"/>
          <w:color w:val="111111"/>
          <w:sz w:val="28"/>
          <w:szCs w:val="28"/>
          <w:rtl w:val="true"/>
          <w:lang w:bidi="ar-SA"/>
        </w:rPr>
        <w:t xml:space="preserve">. </w:t>
      </w:r>
      <w:bookmarkStart w:id="501" w:name="pg7838_70674"/>
    </w:p>
    <w:p>
      <w:pPr>
        <w:pStyle w:val="Heading4"/>
        <w:numPr>
          <w:ilvl w:val="3"/>
          <w:numId w:val="1"/>
        </w:numPr>
        <w:rPr/>
      </w:pPr>
      <w:bookmarkStart w:id="502" w:name="__RefHeading___Toc5639671_1051229030"/>
      <w:bookmarkStart w:id="503" w:name="_Toc191"/>
      <w:bookmarkEnd w:id="501"/>
      <w:bookmarkEnd w:id="502"/>
      <w:r>
        <w:rPr>
          <w:rtl w:val="true"/>
        </w:rPr>
        <w:t>ثانياً</w:t>
      </w:r>
      <w:r>
        <w:rPr>
          <w:rtl w:val="true"/>
        </w:rPr>
        <w:t xml:space="preserve">: </w:t>
      </w:r>
      <w:r>
        <w:rPr>
          <w:rtl w:val="true"/>
        </w:rPr>
        <w:t>الاستقامة بلحاظ الفاعل</w:t>
      </w:r>
      <w:bookmarkEnd w:id="503"/>
    </w:p>
    <w:p>
      <w:pPr>
        <w:pStyle w:val="Heading5"/>
        <w:numPr>
          <w:ilvl w:val="4"/>
          <w:numId w:val="1"/>
        </w:numPr>
        <w:rPr/>
      </w:pPr>
      <w:bookmarkStart w:id="504" w:name="__RefHeading___Toc5639673_1051229030"/>
      <w:bookmarkStart w:id="505" w:name="_Toc192"/>
      <w:bookmarkEnd w:id="504"/>
      <w:r>
        <w:rPr>
          <w:rtl w:val="true"/>
        </w:rPr>
        <w:t>اشارة</w:t>
      </w:r>
      <w:bookmarkEnd w:id="505"/>
    </w:p>
    <w:p>
      <w:pPr>
        <w:pStyle w:val="BookText"/>
        <w:rPr/>
      </w:pPr>
      <w:r>
        <w:rPr>
          <w:rFonts w:ascii="Amiri" w:hAnsi="Amiri" w:eastAsia="Amiri" w:cs="Amiri"/>
          <w:color w:val="111111"/>
          <w:sz w:val="28"/>
          <w:sz w:val="28"/>
          <w:szCs w:val="28"/>
          <w:rtl w:val="true"/>
          <w:lang w:bidi="ar-SA"/>
        </w:rPr>
        <w:t xml:space="preserve">وقد يكون المدار في الاستقامة والانحراف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يشكِّل تارة خط الاستقامة وأخرى خط الانحراف إذا ما وقع بالضد من إرادة الفاعل الذي إليه يرجع الأمر ومشيئته</w:t>
      </w:r>
      <w:r>
        <w:rPr>
          <w:rFonts w:eastAsia="Amiri" w:cs="Amiri" w:ascii="Amiri" w:hAnsi="Amiri"/>
          <w:color w:val="111111"/>
          <w:sz w:val="28"/>
          <w:szCs w:val="28"/>
          <w:rtl w:val="true"/>
          <w:lang w:bidi="ar-SA"/>
        </w:rPr>
        <w:t>.</w:t>
      </w:r>
    </w:p>
    <w:p>
      <w:pPr>
        <w:pStyle w:val="Heading5"/>
        <w:numPr>
          <w:ilvl w:val="4"/>
          <w:numId w:val="1"/>
        </w:numPr>
        <w:rPr/>
      </w:pPr>
      <w:bookmarkStart w:id="506" w:name="__RefHeading___Toc5639675_1051229030"/>
      <w:bookmarkStart w:id="507" w:name="_Toc193"/>
      <w:bookmarkEnd w:id="506"/>
      <w:r>
        <w:rPr>
          <w:rtl w:val="true"/>
        </w:rPr>
        <w:t xml:space="preserve">إن الله يغضب لغضب فاطمة </w:t>
      </w:r>
      <w:r>
        <w:rPr>
          <w:rtl w:val="true"/>
        </w:rPr>
        <w:t>(</w:t>
      </w:r>
      <w:r>
        <w:rPr>
          <w:rtl w:val="true"/>
        </w:rPr>
        <w:t>علیها السلام</w:t>
      </w:r>
      <w:r>
        <w:rPr>
          <w:rtl w:val="true"/>
        </w:rPr>
        <w:t>)</w:t>
      </w:r>
      <w:bookmarkEnd w:id="507"/>
    </w:p>
    <w:p>
      <w:pPr>
        <w:pStyle w:val="BookText"/>
        <w:rPr/>
      </w:pPr>
      <w:r>
        <w:rPr>
          <w:rFonts w:ascii="Amiri" w:hAnsi="Amiri" w:eastAsia="Amiri" w:cs="Amiri"/>
          <w:color w:val="111111"/>
          <w:sz w:val="28"/>
          <w:sz w:val="28"/>
          <w:szCs w:val="28"/>
          <w:rtl w:val="true"/>
          <w:lang w:bidi="ar-SA"/>
        </w:rPr>
        <w:t>ومن أبرز وأهم النماذج على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يَغْضَبُ لِغَضَبِ فَاطِمَةَ وَيَرْضَى لِرِضَاهَا</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يَرْضَى اللَّهُ تَعَالَى لِرِضَاهَا وَيَسْخَطُ لِسَخَطِهَا</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xml:space="preserve">وذلك يتضح جيداً ويندفع عنده استغراب البعض عندما ننتقل إلى مثال آخر أقرب إلى الأفهام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الوالدين أو سخطهما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كالخروج إلى الشارع أو السوق قد يتحول إلى عمل محرم إذا كان فيه إيذاءً لأحد الوالدين وقد يكون واجباً إذا كان تركه السبب في إيذائهما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أن الصراط المستقيم في الأعمال لا يدور دائماً مدار حسنها وقبحها ومصلحتها ومفسدتها أو خلوها من ذلك كله، بل قد يدور مدار النسبة إلى الفاعل وإلى رضاه ومشيئته أو سخطه وكراهته، وهنا يتجلى لنا أكثر عمق معنى الحديثين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وَالْحَقُّ مَعَ عَلِيٍّ يَدُورُ حَيْثُمَا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يَرْضَى اللَّهُ تَعَالَى لِرِضَاهَا وَيَسْخَطُ لِسَخَطِهَا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علي يدور حيثما دار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يكون علي مع الحق يدور معه حيثما دار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رضى الله مترتباً على رضى فاطمة</w:t>
      </w:r>
      <w:r>
        <w:rPr>
          <w:rFonts w:eastAsia="Amiri" w:cs="Amiri" w:ascii="Amiri" w:hAnsi="Amiri"/>
          <w:color w:val="111111"/>
          <w:sz w:val="28"/>
          <w:szCs w:val="28"/>
          <w:rtl w:val="true"/>
          <w:lang w:bidi="ar-SA"/>
        </w:rPr>
        <w:t xml:space="preserve">. </w:t>
      </w:r>
      <w:bookmarkStart w:id="508" w:name="pg7838_70675"/>
    </w:p>
    <w:p>
      <w:pPr>
        <w:pStyle w:val="BookText"/>
        <w:rPr/>
      </w:pPr>
      <w:bookmarkEnd w:id="508"/>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وسخطه لاحقاً لسخطها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فليس المدار والملاك والمقياس هو العمل فقط وإلا لكان كل أحد كذلك إذ يدور رضا الله مدار الصلاة والصوم والحج ونظائرها ويدور سخطه مدار الغصب والسرقة وشرب الخمر وأشباهها، من أي أحد صدر ذلك على درجات في مراتب الأشخاص والأعمال، لكن الخصيصة التي في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إن رضا الله يدور مدار رضاها ولم يقل إن رضا الله يدور مدار أعمالها الصالحة وإلا لكان التخصيص أشبه باللغو إذ إن كل أحد فإن رضا الله يدور مدار عمله الصالح</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9" w:name="__RefHeading___Toc5639677_1051229030"/>
      <w:bookmarkStart w:id="510" w:name="_Toc194"/>
      <w:bookmarkEnd w:id="509"/>
      <w:r>
        <w:rPr>
          <w:rtl w:val="true"/>
        </w:rPr>
        <w:t>والأعمال الصالحة لا تُقبل إلا بالتوحيد والولاية</w:t>
      </w:r>
      <w:bookmarkEnd w:id="51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ويؤكد ذلك أيضاً الآيات الكريمة والأحاديث الشريفة الدالة على أن الأعمال الصالحة لا تقبل إلا بالإيمان بالله تعالى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والولاية لأهل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فرغم أن العمل صالح إلا أن انتسابه إلى الموحّد أو المسلم أو الموالي وصدوره منه هو ملاك القبول، ألا ترى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وَقَدِمْنَا إِلَى مَا عَمِلُوا مِنْ عَمَلٍ فَجَعَلْنَاهُ هَبَاء مَّنثُورًا</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فِي الدَّرْكِ الأَسْفَلِ مِنَ النَّارِ وَلَن تَجِدَ لَهُمْ نَصِيرًا</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مع أنهم قد يعملون أعمالاً صالحة كثيرة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يُشْرِكْ بِاللَّهِ فَكَأَنَّمَا خَرَّ مِنَ السَّمَاء فَتَخْطَفُهُ الطَّيْرُ أَوْ تَهْوِي بِهِ الرِّيحُ فِي مَكَانٍ سَحِيقٍ</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w:t>
      </w:r>
    </w:p>
    <w:p>
      <w:pPr>
        <w:pStyle w:val="BookText"/>
        <w:rPr/>
      </w:pPr>
      <w:r>
        <w:rPr>
          <w:rFonts w:ascii="Amiri" w:hAnsi="Amiri" w:eastAsia="Amiri" w:cs="Amiri"/>
          <w:color w:val="111111"/>
          <w:sz w:val="28"/>
          <w:sz w:val="28"/>
          <w:szCs w:val="28"/>
          <w:rtl w:val="true"/>
          <w:lang w:bidi="ar-SA"/>
        </w:rPr>
        <w:t>وَيُسَلِّمُواْ تَسْلِيمًا</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فبدون الإيمان بإمامة أمير المؤمنين والأئمة من 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يرضى الله الإسلام ديناً من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لَا إِلَهَ إِلَّا اللَّهُ تُفْلِحُوا</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فلو لم يقلها لم يفلح وإن عمل الصالحات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 تَسْلَمْ أَسْلِمْ يُؤْتِكَ اللَّهُ أَجْرَكَ مَرَّتَيْنِ</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الشاعر مقتبساً المضمون من الآيات والروايات السابقة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عبداً أتى بالصالحاتِ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 كلّ نبيٍّ مرسلٍ وولي</w:t>
      </w:r>
    </w:p>
    <w:p>
      <w:pPr>
        <w:pStyle w:val="BookText"/>
        <w:rPr/>
      </w:pPr>
      <w:r>
        <w:rPr>
          <w:rFonts w:ascii="IRNazanin" w:hAnsi="IRNazanin" w:eastAsia="IRNazanin"/>
          <w:color w:val="111111"/>
          <w:sz w:val="28"/>
          <w:sz w:val="28"/>
          <w:szCs w:val="28"/>
          <w:rtl w:val="true"/>
          <w:lang w:bidi="fa-IR"/>
        </w:rPr>
        <w:t xml:space="preserve">وصام ما صام صوّاماً بلا ضجر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ما قام قوّاماً بلا ملل</w:t>
      </w:r>
    </w:p>
    <w:p>
      <w:pPr>
        <w:pStyle w:val="BookText"/>
        <w:rPr/>
      </w:pPr>
      <w:r>
        <w:rPr>
          <w:rFonts w:ascii="Amiri" w:hAnsi="Amiri" w:eastAsia="Amiri" w:cs="Amiri"/>
          <w:color w:val="111111"/>
          <w:sz w:val="28"/>
          <w:sz w:val="28"/>
          <w:szCs w:val="28"/>
          <w:rtl w:val="true"/>
          <w:lang w:bidi="ar-SA"/>
        </w:rPr>
        <w:t xml:space="preserve">وحجّ ما حجّ من فرضٍ ومن 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وطاف بالبيت حافٍ غير منتعل</w:t>
      </w:r>
    </w:p>
    <w:p>
      <w:pPr>
        <w:pStyle w:val="BookText"/>
        <w:rPr/>
      </w:pPr>
      <w:r>
        <w:rPr>
          <w:rFonts w:ascii="Amiri" w:hAnsi="Amiri" w:eastAsia="Amiri" w:cs="Amiri"/>
          <w:color w:val="111111"/>
          <w:sz w:val="28"/>
          <w:sz w:val="28"/>
          <w:szCs w:val="28"/>
          <w:rtl w:val="true"/>
          <w:lang w:bidi="ar-SA"/>
        </w:rPr>
        <w:t xml:space="preserve">وطار في الجوّ لا يأوي إلى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وغاص في البحر مأموناً من البلل</w:t>
      </w:r>
    </w:p>
    <w:p>
      <w:pPr>
        <w:pStyle w:val="BookText"/>
        <w:rPr/>
      </w:pPr>
      <w:r>
        <w:rPr>
          <w:rFonts w:ascii="Amiri" w:hAnsi="Amiri" w:eastAsia="Amiri" w:cs="Amiri"/>
          <w:color w:val="111111"/>
          <w:sz w:val="28"/>
          <w:sz w:val="28"/>
          <w:szCs w:val="28"/>
          <w:rtl w:val="true"/>
          <w:lang w:bidi="ar-SA"/>
        </w:rPr>
        <w:t xml:space="preserve">يكسو اليتامى من الديباج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ويُطعم الجائعين البرّ بالعسل</w:t>
      </w:r>
    </w:p>
    <w:p>
      <w:pPr>
        <w:pStyle w:val="BookText"/>
        <w:rPr/>
      </w:pPr>
      <w:r>
        <w:rPr>
          <w:rFonts w:ascii="Amiri" w:hAnsi="Amiri" w:eastAsia="Amiri" w:cs="Amiri"/>
          <w:color w:val="111111"/>
          <w:sz w:val="28"/>
          <w:sz w:val="28"/>
          <w:szCs w:val="28"/>
          <w:rtl w:val="true"/>
          <w:lang w:bidi="ar-SA"/>
        </w:rPr>
        <w:t xml:space="preserve">وعاش في الناس آلافاً مؤلّفةً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من الذنب معصوماً من الزلل</w:t>
      </w:r>
    </w:p>
    <w:p>
      <w:pPr>
        <w:pStyle w:val="BookText"/>
        <w:rPr/>
      </w:pPr>
      <w:r>
        <w:rPr>
          <w:rFonts w:ascii="Amiri" w:hAnsi="Amiri" w:eastAsia="Amiri" w:cs="Amiri"/>
          <w:color w:val="111111"/>
          <w:sz w:val="28"/>
          <w:sz w:val="28"/>
          <w:szCs w:val="28"/>
          <w:rtl w:val="true"/>
          <w:lang w:bidi="ar-SA"/>
        </w:rPr>
        <w:t xml:space="preserve">ما كان في الحشر عند الله مُنتفعاً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بحبّ أمير المؤمنين علي</w:t>
      </w:r>
    </w:p>
    <w:p>
      <w:pPr>
        <w:pStyle w:val="BookText"/>
        <w:rPr/>
      </w:pPr>
      <w:r>
        <w:rPr>
          <w:rFonts w:ascii="Amiri" w:hAnsi="Amiri" w:eastAsia="Amiri" w:cs="Amiri"/>
          <w:color w:val="111111"/>
          <w:sz w:val="28"/>
          <w:sz w:val="28"/>
          <w:szCs w:val="28"/>
          <w:rtl w:val="true"/>
          <w:lang w:bidi="ar-SA"/>
        </w:rPr>
        <w:t>نعم، يثيبه الله تعالى على أعماله الصالحة، في الدنيا، بالشهرة أو المال أو الرياسة أو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الناس جاهلون بالحق؟</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القاصر يعاد امتحانه يوم القيامة فإن نجح استحق الجنة </w:t>
      </w:r>
      <w:bookmarkStart w:id="511" w:name="pg7838_70677"/>
    </w:p>
    <w:p>
      <w:pPr>
        <w:pStyle w:val="BookText"/>
        <w:rPr/>
      </w:pPr>
      <w:bookmarkEnd w:id="511"/>
      <w:r>
        <w:rPr>
          <w:rFonts w:ascii="Amiri" w:hAnsi="Amiri" w:eastAsia="Amiri" w:cs="Amiri"/>
          <w:color w:val="111111"/>
          <w:sz w:val="28"/>
          <w:sz w:val="28"/>
          <w:szCs w:val="28"/>
          <w:rtl w:val="true"/>
          <w:lang w:bidi="ar-SA"/>
        </w:rPr>
        <w:t>وإن عاند استحق العقاب كما أراد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الانتفاع يوم القيامة، بالأعمال الصالحة، متوقف على الإيمان بالله والرسول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أنه لا مجال لاستغراب عدم قبول أعمال الكافر بالله أو المنكر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علم وعمد أو عن 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لا مجال لاستغراب عدم قبول أعمال المنكر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علم وعمد أو عن تقصير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فصلنا الكلام عن ذلك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شعاع من نور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عن القيمة الذاتية لمحبة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5"/>
        <w:numPr>
          <w:ilvl w:val="4"/>
          <w:numId w:val="1"/>
        </w:numPr>
        <w:rPr/>
      </w:pPr>
      <w:bookmarkStart w:id="512" w:name="__RefHeading___Toc5639679_1051229030"/>
      <w:bookmarkStart w:id="513" w:name="_Toc195"/>
      <w:bookmarkEnd w:id="512"/>
      <w:r>
        <w:rPr>
          <w:rtl w:val="true"/>
        </w:rPr>
        <w:t>رضا المالك هو المقياس، لا المصالح والمفاسد</w:t>
      </w:r>
      <w:bookmarkEnd w:id="51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لذلك كله المثال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المقياس في صحة العمل وكونه مباحاً جائزاً أو كونه باطلاً محرماً، فالطريق المستقيم، إذا كنت في ملكٍ للغير، هو الحركة على حسب رضاه، والطريق المنحرف هو الحركة المستوجبة لسخطه، وذلك في دائرة اللااقتضائيات طبعاً،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دخلت دار الغير فأجاز لك الجلوس في هذه الغرفة أو تلك الزاوية جاز لك ذلك وإذا حظر عليك ذلك حرم، فالأمر منوط برضاه وسخطه لا بالمصلحة والمفسدة القائمتين بك، فلو كانت مصلحتك في أن تجلس في هذه الزاوية أو الركن لكونه الأجمل والأكثر تفريجاً للهمّ لكونه مشرفاً على حديقة غنّاء مثلاً، لكنّ المالك لم يرض بذلك فإنه حرام لأنه غصب وتصرف في ملك الغير بدون رضاه، فالمدار في الاستقامة على جادة الشرع والعقل والعدل، هو على رضا المالك وليس المدار على المصلحة والمفسدة في المتعلَّق أصلاً، نعم لا يمكن للمالك أن يحلل الحرام أو يوجب الحلال من قبل نفسه</w:t>
      </w:r>
      <w:r>
        <w:rPr>
          <w:rFonts w:eastAsia="Amiri" w:cs="Amiri" w:ascii="Amiri" w:hAnsi="Amiri"/>
          <w:color w:val="111111"/>
          <w:sz w:val="28"/>
          <w:szCs w:val="28"/>
          <w:rtl w:val="true"/>
          <w:lang w:bidi="ar-SA"/>
        </w:rPr>
        <w:t xml:space="preserve">. </w:t>
      </w:r>
      <w:bookmarkStart w:id="514" w:name="pg7838_70678"/>
    </w:p>
    <w:p>
      <w:pPr>
        <w:pStyle w:val="Heading4"/>
        <w:numPr>
          <w:ilvl w:val="3"/>
          <w:numId w:val="1"/>
        </w:numPr>
        <w:rPr/>
      </w:pPr>
      <w:bookmarkStart w:id="515" w:name="__RefHeading___Toc5639681_1051229030"/>
      <w:bookmarkStart w:id="516" w:name="_Toc196"/>
      <w:bookmarkEnd w:id="514"/>
      <w:bookmarkEnd w:id="515"/>
      <w:r>
        <w:rPr>
          <w:rtl w:val="true"/>
        </w:rPr>
        <w:t>ثالثاً</w:t>
      </w:r>
      <w:r>
        <w:rPr>
          <w:rtl w:val="true"/>
        </w:rPr>
        <w:t xml:space="preserve">: </w:t>
      </w:r>
      <w:r>
        <w:rPr>
          <w:rtl w:val="true"/>
        </w:rPr>
        <w:t>الاستقامة بلحاظ الموضوع</w:t>
      </w:r>
      <w:bookmarkEnd w:id="516"/>
    </w:p>
    <w:p>
      <w:pPr>
        <w:pStyle w:val="BookText"/>
        <w:rPr/>
      </w:pPr>
      <w:r>
        <w:rPr>
          <w:rFonts w:ascii="Amiri" w:hAnsi="Amiri" w:eastAsia="Amiri" w:cs="Amiri"/>
          <w:color w:val="111111"/>
          <w:sz w:val="28"/>
          <w:sz w:val="28"/>
          <w:szCs w:val="28"/>
          <w:rtl w:val="true"/>
          <w:lang w:bidi="ar-SA"/>
        </w:rPr>
        <w:t>فإن الموضوع قد يتغير فيتغير معه الحكم ويتغير معه مصداق الاستقامة على جادة الشرع، ولنضرب لذلك أمثلة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المعدود إذا صار مكيلاً أو موزوناً، فإنه يحرم حينئذٍ بيعه متفاضلاً، والعكس بالعكس، فلو كان البيض مثلاً يباع بالعدد جاز بيع بيضةٍ جيدة ببيضتين رديئتين، ولو صار بعد ذلك موزوناً حرم ذلك، فالطريق المستقيم هو الحرمة تارة والجواز أخرى حسب تغيّر عُرف البلد في الموضوع، وليس خطأ ثابتاً واحداً متصلاً لا يتزحزح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تحوّلت بعض الألحان المستخدمة في المدائح أو المراثي إلى ألحان أهل الفسوق بأن اقتبسوها وأكثروا منها وهجرها الرواديد بحيث عدّ عرفاً إنه من الغناء وألحان أهل الفسوق والمجون، حرم قراءة المدائح والمراثي بها، وبالعكس إذا كان طورٌ أو لحنٌ من الألحان من الغناء عرفاً ومن ألحان أهل الفسوق ثم سقط عن كونه كذلك فرضاً،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اللهو، فلو كانت آلة من الآلات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السامبلر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متعددة الاستعمالات فليست حينئذٍ آلة لهو فتكون كالحاسوب الذي وإن أمكن نصب لوحة الشطرنج فيه واللعب به لكنه لأنه متعدد الاستخدامات فليس آلة لهو فيجوز بيعه وشراؤه،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السامبلر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لو تمحض بمرور الزمان في الاستعمالات اللهوية بحيث عدّ آلة لهو، حُرم استعماله، فليست الاستقامة على جادة الشرع بتحريمه أبداً ولا بتحليله دائماً</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5639683_1051229030"/>
      <w:bookmarkStart w:id="518" w:name="_Toc197"/>
      <w:bookmarkEnd w:id="517"/>
      <w:r>
        <w:rPr>
          <w:rtl w:val="true"/>
        </w:rPr>
        <w:t>رابعاً</w:t>
      </w:r>
      <w:r>
        <w:rPr>
          <w:rtl w:val="true"/>
        </w:rPr>
        <w:t xml:space="preserve">: </w:t>
      </w:r>
      <w:r>
        <w:rPr>
          <w:rtl w:val="true"/>
        </w:rPr>
        <w:t>الاستقامة بلحاظ القابل</w:t>
      </w:r>
      <w:bookmarkEnd w:id="518"/>
    </w:p>
    <w:p>
      <w:pPr>
        <w:pStyle w:val="Heading5"/>
        <w:numPr>
          <w:ilvl w:val="4"/>
          <w:numId w:val="1"/>
        </w:numPr>
        <w:rPr/>
      </w:pPr>
      <w:bookmarkStart w:id="519" w:name="__RefHeading___Toc5639685_1051229030"/>
      <w:bookmarkStart w:id="520" w:name="_Toc198"/>
      <w:bookmarkEnd w:id="519"/>
      <w:r>
        <w:rPr>
          <w:rtl w:val="true"/>
        </w:rPr>
        <w:t>اشارة</w:t>
      </w:r>
      <w:bookmarkEnd w:id="52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والقابل أيضاً له المدخلية التامة في استقامة هذا الأمر أو انحرافه، فقد تدور الاستقامة مداره فيكون الطريق المستقيم بلحاظ قابلٍ ما طريقَ ضلال وانحراف </w:t>
      </w:r>
      <w:bookmarkStart w:id="521" w:name="pg7838_70679"/>
    </w:p>
    <w:p>
      <w:pPr>
        <w:pStyle w:val="BookText"/>
        <w:rPr/>
      </w:pPr>
      <w:bookmarkEnd w:id="521"/>
      <w:r>
        <w:rPr>
          <w:rFonts w:ascii="Amiri" w:hAnsi="Amiri" w:eastAsia="Amiri" w:cs="Amiri"/>
          <w:color w:val="111111"/>
          <w:sz w:val="28"/>
          <w:sz w:val="28"/>
          <w:szCs w:val="28"/>
          <w:rtl w:val="true"/>
          <w:lang w:bidi="ar-SA"/>
        </w:rPr>
        <w:t>وزيف ويكون بالنسبة لقابل آخر طريق هدى وصلاح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تُعْطُوا الْحِكْمَةَ غَيْرَ أَهْلِهَا فَتَظْلِمُوهَا وَلَا تَمْنَعُوهَا أَهْلَهَا فَتَظْلِمُوهُم</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فإعطاء الحكمة قبيحٌ وظلمٌ تارة وحَسَنٌ وعدلٌ تارة أخرى</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5639687_1051229030"/>
      <w:bookmarkStart w:id="523" w:name="_Toc199"/>
      <w:bookmarkEnd w:id="522"/>
      <w:r>
        <w:rPr>
          <w:rtl w:val="true"/>
        </w:rPr>
        <w:t>بذل العلم لغير أهله وكتمانه عن أهله</w:t>
      </w:r>
      <w:bookmarkEnd w:id="523"/>
    </w:p>
    <w:p>
      <w:pPr>
        <w:pStyle w:val="BookText"/>
        <w:rPr/>
      </w:pPr>
      <w:r>
        <w:rPr>
          <w:rFonts w:ascii="IRNazanin" w:hAnsi="IRNazanin" w:eastAsia="IRNazanin"/>
          <w:color w:val="111111"/>
          <w:sz w:val="28"/>
          <w:sz w:val="28"/>
          <w:szCs w:val="28"/>
          <w:rtl w:val="true"/>
          <w:lang w:bidi="fa-IR"/>
        </w:rPr>
        <w:t>مثال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ومناقبهم هو صراط مستقيم دون شك، ولكن لو كان القابل ممن لا يتحمل ذكر بعض مقاماتهم وكان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لضعف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ذكرت له يرتدّ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سمح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الدين أو يتّهمَ لا سمح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أو الإمام بالكذب في دعوى اتصافهم بتلك الفضائل والمقامات، فإن ذكر تلك المقامات لذلك الشخص يكون محرماً حينئذٍ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ولذلك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أَمْرَنَا صَعْبٌ مُسْتَصْعَبٌ لَا يَحْمِلُهُ إِلَّا عَبْدٌ مُؤْمِنٌ امْتَحَنَ اللَّهُ قَلْبَهُ لِلْإِيمَانِ وَ لَا يَعِي حَدِيثَنَا إِلَّا صُدُورٌ أَمِينَةٌ وَ أَحْلَامٌ رَزِينَةٌ</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ووردت أحاديث عديدة في ذمِّ بذل العلم واعطائه أو ذكر فضائلهم لمن لا يتحملها، والأمر بالعكس فيمن يتحمل فإن كتمان الفضائل عنه حرام إذا كان من دائرة الواجب الكفائي أو فرض فيما لو لم يذكرها لاندثرت، وذلك في بعض المراتب أو المصاديق مما لا شك فيه،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على أحد الطرفين أو كليهما الأحاديث التالية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حَدِيثَنَا صَعْبٌ مُسْتَصْعَبٌ لَا يَحْتَمِلُهُ إِلَّا صُدُورٌ مُنِيرَةٌ أَوْ قُلُوبٌ سَلِيمَةٌ أَوْ أَخْلَاقٌ حَسَنَة</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خَالِطُوا النَّاسَ بِمَا يَعْرِفُونَ وَدَعُوهُمْ مِمَّا يُنْكِرُونَ وَلَا تَحْمِلُوهُمْ عَلَى أَنْفُسِكُمْ وَعَلَيْنَا، إِنَّ أَمْرَنَا صَعْبٌ مُسْتَصْعَبٌ لَا يَحْتَمِلُهُ إِلَّا مَلَكٌ مُقَرَّبٌ أَوْ نَبِيٌّ مُرْسَلٌ أَوْ عَبْدٌ قَدِ امْتَحَنَ اللَّهُ قَلْبَهُ لِلْإِيمَانِ</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إِنَّ أَحَبَّ أَصْحَابِي إِلَيَّ أَوْرَعُهُمْ وَأَفْقَهُهُمْ وَأَكْتَمُهُمْ لِحَدِيثِنَا، وَإِنَّ أَسْوَأَهُمْ عِنْدِي حَالًا وَأَمْقَتَهُمْ إِلَيَّ الَّذِي إِذَا سَمِعَ الْحَدِيثَ يُنْسَبُ إِلَيْنَا وَيُرْوَى عَنَّا فَلَمْ يَعْقِلْهُ وَلَمْ يَقْبَلْهُ قَلْبُهُ اشْمَأَزَّ مِنْهُ وَجَحَدَهُ وَكَفَرَ بِمَنْ دَانَ بِهِ وَهُوَ لَا يَدْرِي لَعَلَّ الْحَدِيثَ مِنْ عِنْدِنَا خَرَجَ وَإِلَيْنَا أُسْنِدَ فَيَكُونُ بِذَلِكَ خَارِجاً مِنْ وَلَايَتِنَا</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التَّقِيَّةُ يَوْماً عِنْدَ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وَاللَّهِ لَوْ عَلِمَ أَبُو ذَرٍّ مَا فِي قَلْبِ سَلْمَانَ لَقَتَلَهُ وَلَقَدْ آخَى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فَمَا ظَنُّكُمْ بِسَائِرِ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عِلْمَ الْعَالِمِ صَعْبٌ مُسْتَصْعَبٌ لَا يَحْتَمِلُهُ إِلَّا نَبِيٌّ مُرْسَلٌ أَوْ مَلَكٌ مُقَرَّبٌ أَوْ عَبْدٌ مُؤْمِنٌ امْتَحَنَ اللَّهُ قَلْبَهُ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صَارَ سَلْمَانُ مِنَ الْعُلَمَاءِ لِأَنَّهُ امْرُؤٌ مِنَّا أَهْلَ الْبَيْتِ فَلِذَلِكَ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 أُولَئِكَ يَلعَنُهُمُ اللّهُ وَيَلْعَنُهُمُ اللَّاعِنُونَ</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نعرف إحدى أهم مقاييس التقية فإنها تارة تكون بلحاظ الفاعل وأخرى تكون بلحاظ القابل، فهي من القضايا الخارجية لا الحقيقية بمعنى أنها قد تكون في ظرف ما ولشخص ما واجبةً وقد تكون محرمة لشخص آخر أو لنفس </w:t>
      </w:r>
    </w:p>
    <w:p>
      <w:pPr>
        <w:pStyle w:val="BookText"/>
        <w:rPr/>
      </w:pPr>
      <w:r>
        <w:rPr>
          <w:rFonts w:ascii="Amiri" w:hAnsi="Amiri" w:eastAsia="Amiri" w:cs="Amiri"/>
          <w:color w:val="111111"/>
          <w:sz w:val="28"/>
          <w:sz w:val="28"/>
          <w:szCs w:val="28"/>
          <w:rtl w:val="true"/>
          <w:lang w:bidi="ar-SA"/>
        </w:rPr>
        <w:t>الشخص في ظرف آخر، بل ذهب بعض الأعلام إلى تقسيمها إلى الأحكام الخمسة وان تنظّر فيه بعض آخر</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فِي كُلِّ ضَرُورَةٍ وَصَاحِبُهَا أَعْلَمُ بِهَا حِينَ تَنْزِلُ بِهِ</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bookmarkStart w:id="524" w:name="pg7838_70682"/>
    </w:p>
    <w:p>
      <w:pPr>
        <w:pStyle w:val="Heading2"/>
        <w:numPr>
          <w:ilvl w:val="1"/>
          <w:numId w:val="1"/>
        </w:numPr>
        <w:rPr/>
      </w:pPr>
      <w:bookmarkStart w:id="525" w:name="__RefHeading___Toc5639689_1051229030"/>
      <w:bookmarkStart w:id="526" w:name="_Toc200"/>
      <w:bookmarkEnd w:id="524"/>
      <w:bookmarkEnd w:id="525"/>
      <w:r>
        <w:rPr>
          <w:rtl w:val="true"/>
        </w:rPr>
        <w:t>الفصل الرابع</w:t>
      </w:r>
      <w:r>
        <w:rPr>
          <w:rtl w:val="true"/>
        </w:rPr>
        <w:t xml:space="preserve">: </w:t>
      </w:r>
      <w:r>
        <w:rPr>
          <w:rtl w:val="true"/>
        </w:rPr>
        <w:t>بحث عن أنواع الأدلة والحجج</w:t>
      </w:r>
      <w:bookmarkEnd w:id="52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7" w:name="__RefHeading___Toc5639691_1051229030"/>
      <w:bookmarkStart w:id="528" w:name="_Toc201"/>
      <w:bookmarkEnd w:id="527"/>
      <w:r>
        <w:rPr>
          <w:rtl w:val="true"/>
        </w:rPr>
        <w:t>اشارة</w:t>
      </w:r>
      <w:bookmarkEnd w:id="52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9" w:name="pg7838_70684"/>
      <w:bookmarkStart w:id="530" w:name="pg7838_70684"/>
      <w:bookmarkEnd w:id="530"/>
    </w:p>
    <w:p>
      <w:pPr>
        <w:pStyle w:val="BookText"/>
        <w:rPr/>
      </w:pPr>
      <w:bookmarkStart w:id="531" w:name="pg7838_70684"/>
      <w:bookmarkEnd w:id="531"/>
      <w:r>
        <w:rPr>
          <w:rFonts w:ascii="Amiri" w:hAnsi="Amiri" w:eastAsia="Amiri" w:cs="Amiri"/>
          <w:color w:val="111111"/>
          <w:sz w:val="28"/>
          <w:sz w:val="28"/>
          <w:szCs w:val="28"/>
          <w:rtl w:val="true"/>
          <w:lang w:bidi="ar-SA"/>
        </w:rPr>
        <w:t>قال الله العظيم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2" w:name="__RefHeading___Toc5639693_1051229030"/>
      <w:bookmarkStart w:id="533" w:name="_Toc202"/>
      <w:bookmarkEnd w:id="532"/>
      <w:r>
        <w:rPr>
          <w:rtl w:val="true"/>
        </w:rPr>
        <w:t>من البصائر</w:t>
      </w:r>
      <w:r>
        <w:rPr>
          <w:rtl w:val="true"/>
        </w:rPr>
        <w:t xml:space="preserve">: </w:t>
      </w:r>
      <w:r>
        <w:rPr>
          <w:rtl w:val="true"/>
        </w:rPr>
        <w:t>طرق الهداية متعددة مختلفة باختلاف الشاكلة</w:t>
      </w:r>
      <w:bookmarkEnd w:id="533"/>
    </w:p>
    <w:p>
      <w:pPr>
        <w:pStyle w:val="BookText"/>
        <w:rPr/>
      </w:pPr>
      <w:r>
        <w:rPr>
          <w:rFonts w:ascii="Amiri" w:hAnsi="Amiri" w:eastAsia="Amiri" w:cs="Amiri"/>
          <w:color w:val="111111"/>
          <w:sz w:val="28"/>
          <w:sz w:val="28"/>
          <w:szCs w:val="28"/>
          <w:rtl w:val="true"/>
          <w:lang w:bidi="ar-SA"/>
        </w:rPr>
        <w:t xml:space="preserve">إن الهداية إلى الصراط المستقيم تارة تستند إلى البرهان العقلي، وأخرى إلى الحجة العقلائية، وثالثة إلى الدليل العلمي والرياضي، ورابعة إلى الطريق التجريبي، وهناك مصادر أخرى للهداية وموصلات ومداخل وطرق فصلنا الحديث عنها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 إلى علم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والحديث ههنا يدور حول الطريق الثاني من الطرق الأربعة الأولى، إضافة إلى بعض الطرق الأخرى غير المعهودة في العلوم المتداولة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والعبد عندما يسأل من ربه وبارئه أن يهديه إلى الصراط المستقيم فإنه لا يحدد في طلبه طريق الهداية بل يطلب ذات الهداية منه تعالى، أما الطريق فإن الله تعالى قد يرشد عبده إلى سبل محبته وشرائع دينه ومراتب رضاه وقربه، عبر أية واحدة من الطرق السابقة أو غيرها مما قد لا يدخل في أي تصنيف منطقي أو فلسفي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جهة ومن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على المكلف أن يسلك الطرق التي تتناغم مع شاكلته النفسية وتركيبته العقلية فقد لا يجديه إلا برهان العقل وقد لا تنفعه إلا حجة العلم وقد لا يوصله إلا سلوك طريق العقلاء</w:t>
      </w:r>
      <w:r>
        <w:rPr>
          <w:rFonts w:eastAsia="Amiri" w:cs="Amiri" w:ascii="Amiri" w:hAnsi="Amiri"/>
          <w:color w:val="111111"/>
          <w:sz w:val="28"/>
          <w:szCs w:val="28"/>
          <w:rtl w:val="true"/>
          <w:lang w:bidi="ar-SA"/>
        </w:rPr>
        <w:t xml:space="preserve">. </w:t>
      </w:r>
      <w:bookmarkStart w:id="534" w:name="pg7838_70685"/>
    </w:p>
    <w:p>
      <w:pPr>
        <w:pStyle w:val="Heading3"/>
        <w:numPr>
          <w:ilvl w:val="2"/>
          <w:numId w:val="1"/>
        </w:numPr>
        <w:rPr/>
      </w:pPr>
      <w:bookmarkStart w:id="535" w:name="__RefHeading___Toc5639695_1051229030"/>
      <w:bookmarkStart w:id="536" w:name="_Toc203"/>
      <w:bookmarkEnd w:id="534"/>
      <w:bookmarkEnd w:id="535"/>
      <w:r>
        <w:rPr>
          <w:rtl w:val="true"/>
        </w:rPr>
        <w:t>أنواع الأدلة إلى الله تعالى</w:t>
      </w:r>
      <w:r>
        <w:rPr>
          <w:rtl w:val="true"/>
        </w:rPr>
        <w:t>:</w:t>
      </w:r>
      <w:bookmarkEnd w:id="536"/>
    </w:p>
    <w:p>
      <w:pPr>
        <w:pStyle w:val="Heading4"/>
        <w:numPr>
          <w:ilvl w:val="3"/>
          <w:numId w:val="1"/>
        </w:numPr>
        <w:rPr/>
      </w:pPr>
      <w:bookmarkStart w:id="537" w:name="__RefHeading___Toc5639697_1051229030"/>
      <w:bookmarkStart w:id="538" w:name="_Toc204"/>
      <w:bookmarkEnd w:id="537"/>
      <w:r>
        <w:rPr>
          <w:rtl w:val="true"/>
        </w:rPr>
        <w:t xml:space="preserve">أ </w:t>
      </w:r>
      <w:r>
        <w:rPr>
          <w:rtl w:val="true"/>
        </w:rPr>
        <w:t xml:space="preserve">- </w:t>
      </w:r>
      <w:r>
        <w:rPr>
          <w:rtl w:val="true"/>
        </w:rPr>
        <w:t>الدليل العقلي</w:t>
      </w:r>
      <w:bookmarkEnd w:id="538"/>
    </w:p>
    <w:p>
      <w:pPr>
        <w:pStyle w:val="BookText"/>
        <w:rPr/>
      </w:pPr>
      <w:r>
        <w:rPr>
          <w:rFonts w:ascii="Amiri" w:hAnsi="Amiri" w:eastAsia="Amiri" w:cs="Amiri"/>
          <w:color w:val="111111"/>
          <w:sz w:val="28"/>
          <w:sz w:val="28"/>
          <w:szCs w:val="28"/>
          <w:rtl w:val="true"/>
          <w:lang w:bidi="ar-SA"/>
        </w:rPr>
        <w:t>أنواع الأدلة إلى الله تعالى</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العقلي</w:t>
      </w:r>
    </w:p>
    <w:p>
      <w:pPr>
        <w:pStyle w:val="BookText"/>
        <w:rPr/>
      </w:pPr>
      <w:r>
        <w:rPr>
          <w:rFonts w:ascii="Amiri" w:hAnsi="Amiri" w:eastAsia="Amiri" w:cs="Amiri"/>
          <w:color w:val="111111"/>
          <w:sz w:val="28"/>
          <w:sz w:val="28"/>
          <w:szCs w:val="28"/>
          <w:rtl w:val="true"/>
          <w:lang w:bidi="ar-SA"/>
        </w:rPr>
        <w:t>والدليل العقلي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العقلية المحضة التي يدركها العقل بنفسه من غير توقف على علم أو تجربة أو غير ذلك، وذلك نظير ما مثّلنا به من الاستدلال بمثل بطلان الدور والتسلسل على أن سلسلة عالم الإمكان وكافة الحوادث والمخلوقات تستند في وجودها إلى الصانع الواجب الوجود جل اسمه استناداً إلى أن ترجّح أحد طرفي الممكن المتساوي النسبة للطرفين، بدون مرجّح محال، وإن المرجّح إن كان ممكناً احتاج إلى آخر وهكذا فإن وصلت السلسلة إلى واجب الوجود بالذات فهو المطلوب وإلا للزم أن لا يوجد مخلوق أصلاً؛ وذلك لأن حكم الكل هو حكم الآحاد وكما أن كل حلقة من حلقات سلسلة الممكنات الطولية تحتاج إلى علة وأنه لولاها لما وجدت فكذلك كل السلسلة المتكونة من حلقاتٍ ممكنةٍ فانها جميعها ممكنةٌ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يمكن أن يتركب الواجب من ممكنات إذ النتيجة تتبع اخس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لها صانع واجب الوجود بالذات، لزم عدمها بأكملها ولزم ان لا يكون أي منها ومما نراه أو لا نراه موجوداً، والتالي باطل بالضرورة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البرهان العقلي عادةً دقيق وعميق، ولعل أكثر الناس لا يدركونه أو إنهم إن ادركوه فإنهم لا يستطيعون الإجابة على أية شبهة تورد عليه، لذلك فتح الله تعالى الأبواب لأنماط أخرى من الاستدلال ومنها الدليل العقلائي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البحث </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5639699_1051229030"/>
      <w:bookmarkStart w:id="540" w:name="_Toc205"/>
      <w:bookmarkEnd w:id="539"/>
      <w:r>
        <w:rPr>
          <w:rtl w:val="true"/>
        </w:rPr>
        <w:t xml:space="preserve">ب </w:t>
      </w:r>
      <w:r>
        <w:rPr>
          <w:rtl w:val="true"/>
        </w:rPr>
        <w:t xml:space="preserve">- </w:t>
      </w:r>
      <w:r>
        <w:rPr>
          <w:rtl w:val="true"/>
        </w:rPr>
        <w:t>الدليل العقلائي</w:t>
      </w:r>
      <w:bookmarkEnd w:id="54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العقلائي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رأى العقلاء بما هم عقلاء طريقيته إلى الواقع نوعاً، بمعنى أنهم ارتأوا أن كاشفيته الظنية النوعية عن الواقع تكفي دليلاً عليه من غير حاجة إلى الاستناد في ذلك إلى دليل عقلي قطعي، والأمثلة على ذلك كثيرة</w:t>
      </w:r>
      <w:r>
        <w:rPr>
          <w:rFonts w:eastAsia="Amiri" w:cs="Amiri" w:ascii="Amiri" w:hAnsi="Amiri"/>
          <w:color w:val="111111"/>
          <w:sz w:val="28"/>
          <w:szCs w:val="28"/>
          <w:rtl w:val="true"/>
          <w:lang w:bidi="ar-SA"/>
        </w:rPr>
        <w:t xml:space="preserve">: </w:t>
      </w:r>
      <w:bookmarkStart w:id="541" w:name="pg7838_70686"/>
    </w:p>
    <w:p>
      <w:pPr>
        <w:pStyle w:val="BookText"/>
        <w:rPr/>
      </w:pPr>
      <w:bookmarkEnd w:id="541"/>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الظواهر كظاهر الأوامر وظاهر العمومات والمطلقات وغيرها، فإن حياة العقلاء تبتني عليها في كافة شؤون معاشهم ومعادهم، مع أنها ليست طرقاً قطعية نظراً لاحتمال الخلاف فيها، لكن العقلاء يعتمدون عليها باعتبارها ظنوناً غالبة المطابقة لواقع مرادات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خبر الثقة، مع أن الثقات قد يخطئون بل قد يكذبون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قول أهل الخبرة، كالطبيب والمحامي، مع أنه ما أكثر خطأهم وزللهم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اليد فان العقلاء يرونها عادة امارة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العقلاء يقتحمون في المخاطر والمهالك ولا يتحرزون عنها؛ وذلك استناداً إلى مجرد طرق ظنية قد تخطأ فتوقعهم في أشد المهالك والمفاسد؛ ألا ترى مثلاً أن التجار يقتحمون لجج البحار ويقطعون الفيافي والقفار ويركبون شتى المخاطر، لأجل الفوز بأرباح غير قطعية بل إنها حتى مع قطعيتها لا يمكن أن تكافئ مخاطر إزهاق الأرواح والنفوس وربما بأبشع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أعماق البحار أو بين أنياب الضواري والمفترسات؟</w:t>
      </w:r>
    </w:p>
    <w:p>
      <w:pPr>
        <w:pStyle w:val="BookText"/>
        <w:rPr/>
      </w:pPr>
      <w:r>
        <w:rPr>
          <w:rFonts w:ascii="Amiri" w:hAnsi="Amiri" w:eastAsia="Amiri" w:cs="Amiri"/>
          <w:color w:val="111111"/>
          <w:sz w:val="28"/>
          <w:sz w:val="28"/>
          <w:szCs w:val="28"/>
          <w:rtl w:val="true"/>
          <w:lang w:bidi="ar-SA"/>
        </w:rPr>
        <w:t>إن معتمدهم في ذلك كله على ظنون نوعية بسلامة الطريق، ولا غير</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5639701_1051229030"/>
      <w:bookmarkStart w:id="543" w:name="_Toc206"/>
      <w:bookmarkEnd w:id="542"/>
      <w:r>
        <w:rPr>
          <w:rtl w:val="true"/>
        </w:rPr>
        <w:t xml:space="preserve">ج </w:t>
      </w:r>
      <w:r>
        <w:rPr>
          <w:rtl w:val="true"/>
        </w:rPr>
        <w:t xml:space="preserve">- </w:t>
      </w:r>
      <w:r>
        <w:rPr>
          <w:rtl w:val="true"/>
        </w:rPr>
        <w:t xml:space="preserve">د </w:t>
      </w:r>
      <w:r>
        <w:rPr>
          <w:rtl w:val="true"/>
        </w:rPr>
        <w:t xml:space="preserve">- </w:t>
      </w:r>
      <w:r>
        <w:rPr>
          <w:rtl w:val="true"/>
        </w:rPr>
        <w:t>الدليل العلمي والدليل التجريبي</w:t>
      </w:r>
      <w:bookmarkEnd w:id="543"/>
    </w:p>
    <w:p>
      <w:pPr>
        <w:pStyle w:val="BookText"/>
        <w:rPr/>
      </w:pPr>
      <w:r>
        <w:rPr>
          <w:rFonts w:ascii="Amiri" w:hAnsi="Amiri" w:eastAsia="Amiri" w:cs="Amiri"/>
          <w:color w:val="111111"/>
          <w:sz w:val="28"/>
          <w:sz w:val="28"/>
          <w:szCs w:val="28"/>
          <w:rtl w:val="true"/>
          <w:lang w:bidi="ar-SA"/>
        </w:rPr>
        <w:t>وأما الدليل العلمي فيراد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الرياضي الذي تبتني عليه العلوم القطعية كالهندسة والحساب وشبه ذلك</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الدليل التجريبي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المعتمد على التجربة والتي لا تشكل في أحسن الفروض إلا استقراءً ناقصاً، وذلك كعلم الطب وشبهه، ومن الواضح أن التجارب وإن تكاثرت فإنها مما لا يمكن اصطياد قاعدة كلية عامة منها إلا إذا </w:t>
      </w:r>
      <w:bookmarkStart w:id="544" w:name="pg7838_70687"/>
    </w:p>
    <w:p>
      <w:pPr>
        <w:pStyle w:val="BookText"/>
        <w:rPr/>
      </w:pPr>
      <w:bookmarkEnd w:id="544"/>
      <w:r>
        <w:rPr>
          <w:rFonts w:ascii="Amiri" w:hAnsi="Amiri" w:eastAsia="Amiri" w:cs="Amiri"/>
          <w:color w:val="111111"/>
          <w:sz w:val="28"/>
          <w:sz w:val="28"/>
          <w:szCs w:val="28"/>
          <w:rtl w:val="true"/>
          <w:lang w:bidi="ar-SA"/>
        </w:rPr>
        <w:t>أُرجعت إلى الاستقراء المعلَّل، والاستقراء المعلَّل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ظني وقطعي، وكلاهما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حكم العقل</w:t>
      </w:r>
      <w:r>
        <w:rPr>
          <w:rStyle w:val="FootnoteAnchor"/>
          <w:rtl w:val="true"/>
        </w:rPr>
        <w:footnoteReference w:id="231"/>
      </w:r>
      <w:r>
        <w:rPr>
          <w:rFonts w:ascii="Amiri" w:hAnsi="Amiri" w:eastAsia="Amiri" w:cs="Amiri"/>
          <w:color w:val="111111"/>
          <w:sz w:val="28"/>
          <w:sz w:val="28"/>
          <w:szCs w:val="28"/>
          <w:rtl w:val="true"/>
          <w:lang w:bidi="ar-SA"/>
        </w:rPr>
        <w:t>، فيخرج عن دائرة التجربة المحضة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تتوقف على الدليل العقلي فقط، بل إن الكثير من الناس يصلون إلى الحقائق وإلى الصراط المستقيم عبر الطرق العقلائية</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5639703_1051229030"/>
      <w:bookmarkStart w:id="546" w:name="_Toc207"/>
      <w:bookmarkEnd w:id="545"/>
      <w:r>
        <w:rPr>
          <w:rtl w:val="true"/>
        </w:rPr>
        <w:t>حجية الأدلة العقلائية في أصول الدين</w:t>
      </w:r>
      <w:bookmarkEnd w:id="546"/>
    </w:p>
    <w:p>
      <w:pPr>
        <w:pStyle w:val="BookText"/>
        <w:rPr/>
      </w:pPr>
      <w:r>
        <w:rPr>
          <w:rFonts w:ascii="Amiri" w:hAnsi="Amiri" w:eastAsia="Amiri" w:cs="Amiri"/>
          <w:color w:val="111111"/>
          <w:sz w:val="28"/>
          <w:sz w:val="28"/>
          <w:szCs w:val="28"/>
          <w:rtl w:val="true"/>
          <w:lang w:bidi="ar-SA"/>
        </w:rPr>
        <w:t xml:space="preserve">وقد اختلف الأعلام في ذلك فقد ذهب المشهور، وادعي عليه الإجماع، إلى أن أصول الدين لا يصح فيها إلا التمسك بالبراهين اليقينية وأن الظنون المعتبرة ليست بحجة في دائرة أصول الدين، ولكن المختار هو الاكتفاء بها، كما ذهب إليه بعض الفقهاء، وقد نقل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أقوال في المسألة فراجع</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5639705_1051229030"/>
      <w:bookmarkStart w:id="548" w:name="_Toc208"/>
      <w:bookmarkEnd w:id="547"/>
      <w:r>
        <w:rPr>
          <w:rtl w:val="true"/>
        </w:rPr>
        <w:t>الفيلسوف المعاصر پلانتينگا في طريقه إلى الله تعالى</w:t>
      </w:r>
      <w:bookmarkEnd w:id="54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 الدليل العقلائي هو الذي قاد الكثير من العلماء والفلاسفة والمفكرين إلى الله تعالى، بعد موجات التشكيك الكبرى التي عصفت بهم أو بالمجتمع، وكان من أولئك الفيلسوف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ألوين پلانتينگا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ألّف كتاباً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والأذهان الأخرى</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God and other Minds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حيث استدل على عدم الحاجة في إثبات وجود الله تعالى، إلى الدليل البرهاني القطعي، بدليل مبتكر عقلائي، ودليله المبتكر يعتمد على فرع من فروع الفلسفة التخصصية التي تبحث عن العلاقة بين فلسفة الدين والحاسوب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الكمبيوتر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الفرع هو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من مسائله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الأذهان الأخرى</w:t>
      </w:r>
      <w:r>
        <w:rPr>
          <w:rFonts w:eastAsia="Amiri" w:cs="Amiri" w:ascii="Amiri" w:hAnsi="Amiri"/>
          <w:color w:val="111111"/>
          <w:sz w:val="28"/>
          <w:szCs w:val="28"/>
          <w:rtl w:val="true"/>
          <w:lang w:bidi="ar-SA"/>
        </w:rPr>
        <w:t xml:space="preserve">). </w:t>
      </w:r>
      <w:bookmarkStart w:id="549" w:name="pg7838_70688"/>
    </w:p>
    <w:p>
      <w:pPr>
        <w:pStyle w:val="Heading3"/>
        <w:numPr>
          <w:ilvl w:val="2"/>
          <w:numId w:val="1"/>
        </w:numPr>
        <w:rPr/>
      </w:pPr>
      <w:bookmarkStart w:id="550" w:name="__RefHeading___Toc5639707_1051229030"/>
      <w:bookmarkStart w:id="551" w:name="_Toc209"/>
      <w:bookmarkEnd w:id="549"/>
      <w:bookmarkEnd w:id="550"/>
      <w:r>
        <w:rPr>
          <w:rtl w:val="true"/>
        </w:rPr>
        <w:t>فلسفة الذهن والحاسوب والذكاء الصناعي، طريق آخر إلى الله</w:t>
      </w:r>
      <w:bookmarkEnd w:id="551"/>
    </w:p>
    <w:p>
      <w:pPr>
        <w:pStyle w:val="BookText"/>
        <w:rPr/>
      </w:pPr>
      <w:r>
        <w:rPr>
          <w:rFonts w:ascii="Amiri" w:hAnsi="Amiri" w:eastAsia="Amiri" w:cs="Amiri"/>
          <w:color w:val="111111"/>
          <w:sz w:val="28"/>
          <w:sz w:val="28"/>
          <w:szCs w:val="28"/>
          <w:rtl w:val="true"/>
          <w:lang w:bidi="ar-SA"/>
        </w:rPr>
        <w:t>وتوضيح كلامه واستدلاله بإيجاز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الفلسفة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الفلسفة العامة أو المطلقة والفلسفة المضافة، والفلسفة العامة هي الفلسفة المعهودة منذ مئات السنين</w:t>
      </w:r>
      <w:r>
        <w:rPr>
          <w:rStyle w:val="FootnoteAnchor"/>
          <w:rtl w:val="true"/>
        </w:rPr>
        <w:footnoteReference w:id="232"/>
      </w:r>
      <w:r>
        <w:rPr>
          <w:rFonts w:ascii="Amiri" w:hAnsi="Amiri" w:eastAsia="Amiri" w:cs="Amiri"/>
          <w:color w:val="111111"/>
          <w:sz w:val="28"/>
          <w:sz w:val="28"/>
          <w:szCs w:val="28"/>
          <w:rtl w:val="true"/>
          <w:lang w:bidi="ar-SA"/>
        </w:rPr>
        <w:t>والفلسفة المضافة هي أنواع عديدة تفرعت من الفلسفة ثم استقلت بالبحث حتى صار كل منها علماً قائماً بنفسه، وذلك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الدين، فلسفة العلم، فلسفة الفن، فلسفة التاريخ، فلسفة السياسة، فلسفة الاجتماع ، فلسفة الحقوق، فلسفة المنطق، فلسفة الرياضيات وحتى فلسفة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العلوم والمباحث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فلسفة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تشكل الوسيط بين الفلسفة والحاسوب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الكمبيوتر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أهم مسائل هذا العلم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الذكاء الصناعي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أهم مباحثه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الأذهان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عن نوعين من الذكاء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الذكاء القوي والذكاء الضعيف</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والذكاء الضعيف للحاسوب يعني أنه يمكن أن يستعمل كأداة متطورة لمطالعة أذهان الناس والتعرف على ميكانزمات حركة الذهن البشري ولكن الذكاء الضعيف ليس ذهناً في حد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الذكاء القوي للحاسوب فيعني أنه، إذا تمّت برمجته بشكل متكامل، قد تحول إلى ذهن حقيقي كأذهان البشر؛ والذكاء الضعيف يعني أن الكمبيوتر يجري معادلات علمية دقيقة بطريقة ميكانيكية لكنه لا يدرك ولا يعقل ولا يشعر ولا يحس ولا يفهم، وإن كان يمكن أن يجري التعبير عن ذلك كله بلغة الأرقام في </w:t>
      </w:r>
      <w:bookmarkStart w:id="552" w:name="pg7838_70689"/>
    </w:p>
    <w:p>
      <w:pPr>
        <w:pStyle w:val="BookText"/>
        <w:rPr/>
      </w:pPr>
      <w:bookmarkEnd w:id="552"/>
      <w:r>
        <w:rPr>
          <w:rFonts w:ascii="Amiri" w:hAnsi="Amiri" w:eastAsia="Amiri" w:cs="Amiri"/>
          <w:color w:val="111111"/>
          <w:sz w:val="28"/>
          <w:sz w:val="28"/>
          <w:szCs w:val="28"/>
          <w:rtl w:val="true"/>
          <w:lang w:bidi="ar-SA"/>
        </w:rPr>
        <w:t>الحاسوب المتطور، أما الذكاء الصناعي القوي فإنه يعني أن الحاسوب يصل إلى درجة من التطور بحيث يدرك ويفهم ويشعر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بلغ التطور في أمر صناعة الروبوتات ذات الذكاء الصناعي الفائق إلى درجة أن الاتحاد الأوروبي شكل لجنة خاصة لسنّ قوانين ووضع تشريعات تنظم وتضبط حياة الروبوتات وعلاقتها بالناس والحد المسموح به من تطوير ذكائها، بل إنهم تخوفوا من بلوغها درجة هائلة من الذكاء بحيث إنها يمكن أن تتآمر على البشر لكي تستعبدهم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تقرر القضاء على الحياة البشرية في الكرة الأرضية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كان من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الإلزامي 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التدمير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روبوت حتى إذا أحس صاحبه بالخطر منه فإنه يمكنه بضغطة زر أن يفجره ذاتياً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ومع ذلك لا تزال مخاوفهم قائمة من أن تطور الروبوتات أنفسها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البرامج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لتستكشف طرق إبطال مفعول تلك الأزار فتسيطر من ثمّ على الأرض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فلاسفة الذهن وفلاسفة الحاسوب في إمكانية الوصول إلى هذه المرحلة المتطورة،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البعض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المحتملات؛ وقد اعتقد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سِرل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الفيلسوف المعاصر المتخصص في فلسفة الذهن واللغة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للحاسوب مهما تطورت إمكاناته أن يصل إلى مرحلة الذهن العاقل والفاهم والمدرك والشاعر</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5639709_1051229030"/>
      <w:bookmarkStart w:id="554" w:name="_Toc210"/>
      <w:bookmarkEnd w:id="553"/>
      <w:r>
        <w:rPr>
          <w:rtl w:val="true"/>
        </w:rPr>
        <w:t>كما تدرك قطعاً أن للغير ذهناً، فكذلك تدرك قطعاً أن لك خالقاً</w:t>
      </w:r>
      <w:r>
        <w:rPr>
          <w:rtl w:val="true"/>
        </w:rPr>
        <w:t>!</w:t>
      </w:r>
      <w:bookmarkEnd w:id="55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وموطن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واحد منا يدرك أن له ذهناً وله أحاسيس ومشاعر وفهماً والتفاتاً وحالات ذهنية، وأنه موجود حيّ وليس بجهاز حاسوب يجري عمليات ذهنية مجردة دون فهم أو شعور كما يجريها الحاسوب ذو الفهم </w:t>
      </w:r>
      <w:bookmarkStart w:id="555" w:name="pg7838_70690"/>
    </w:p>
    <w:p>
      <w:pPr>
        <w:pStyle w:val="BookText"/>
        <w:rPr/>
      </w:pPr>
      <w:bookmarkEnd w:id="555"/>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واضح وبديهي لدى كل واحد منا، ولكن ماذا عن أذهان الآخرين؟ هل هم مثلنا تماماً؟ أم هم مجرد أجهزة حاسوب متطور وروبوتات تحاكي صنع البشر لكنهم ليسوا ببشر؟ من قال بأن الناس الذين يمشون في الشارع هم مثلنا تماماً؟ فلعلهم مجرد حاسوب مبرمج وروبوت متطور؟إننا لا نستطيع إقامة الدليل البرهاني أو الرياضي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أقمنا الدليل لأمكن أن يعترض عليه باعتراضات دقيقة حسب معادلات حساب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ولكننا مع ذلك مقتنعون بأن هذا الصديق وذاك المعلم وهذه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الطفل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بشر لهم ذهنٌ واعٍ فاهمٌ وشاعرٌ وليسوا رجلاً آلياً أو امرأة روبوتية ذات ذكاء صناعي متطور يشبه الذهن البشري لكنه ليس بذهن بشري أبداً</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5639711_1051229030"/>
      <w:bookmarkStart w:id="557" w:name="_Toc211"/>
      <w:bookmarkEnd w:id="556"/>
      <w:r>
        <w:rPr>
          <w:rtl w:val="true"/>
        </w:rPr>
        <w:t>الإيمان بالله أمر عقلائي، وإن لم تتسلح بدليل فلسفي</w:t>
      </w:r>
      <w:bookmarkEnd w:id="55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ونقطة الانتقال من بحث الذهن الصناعي والذكاء المتطور إلى المبحث الفلسفي عن وجود الله تعالى، تبدأ، لدى پلانتينگا، من هنا بالضبط؛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لا يحتاج في إيمانه بالله تعالى إلى أن يقيم براهين فلسفية قطعية على ذلك أو أن يكون قادراً على أن يجيب على مختلف الإشكالات على هذه الأدلة وقادراً على أن ينفي الاحتمالات العقلية المعارضة حسب حساب الاحتمالات، بل إن إيمانه بالله تعالى هو أمر معقول وعقلائي ومطمئن إليه وإن كان غير مسلح بدليل عقلي فلسفي قطعي، ويكفي أن المؤمنين يطمئنون في قرارة أنفسهم بأن لهم خالقاً متعالياً كما أنهم يطمئنون في قرارة أنفسهم بأن الناس الآخرين هم بشر وليسوا مجرد روبوتات صناعية وأن أذهان الآخرين هي أذهان بشرية وليست ذكاء صناعياً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يحتاجون في إيمانهم هذا إلى إقامة أي دليل، ومع ذلك إيمانهم الله </w:t>
      </w:r>
    </w:p>
    <w:p>
      <w:pPr>
        <w:pStyle w:val="BookText"/>
        <w:rPr/>
      </w:pPr>
      <w:r>
        <w:rPr>
          <w:rFonts w:ascii="Amiri" w:hAnsi="Amiri" w:eastAsia="Amiri" w:cs="Amiri"/>
          <w:color w:val="111111"/>
          <w:sz w:val="28"/>
          <w:sz w:val="28"/>
          <w:szCs w:val="28"/>
          <w:rtl w:val="true"/>
          <w:lang w:bidi="ar-SA"/>
        </w:rPr>
        <w:t>بالمقدار الكافي عقلائي ومورث للاطمئنان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اعتقاد الناس بوجود الأذهان الأخرى، غير أذهانهم، ليس أمراً لا معقولاً ولا منطقياً، كذلك اعتقادهم بوجود الله تعالى ليس أمراً لا معقولاً على الرغم من عدم امتلاك بعضهم الدليل على ذلك أو عدم امتلاكهم دليلاً قطعياً لا تمكن الخدشة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استدلالنا المنطقي هو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اعتقادي بوجود سائر الأذهان معقولاً لكان اعتقادي بوجود الله معقولاً، لكنّ اعتقادي بوجود سائر الأذهان معقول، فاعتقادي بوجود الله تعالى أيضاً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نعتقد بأن لأصدقائنا وسائر الناس أذهاناً ونعتقد في الوقت نفسه بأن الحاسوب لا ذهن له، مع أننا لا نستطيع أن نجيب بشكل استدلالي رياضي علمي على الشبهة التي يطرحها القائلون بأن الذكاء الصناعي قد يرتقي إلى أن يصل إلى مستوى الفهم والشعور والإدراك، والشبهة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نستطع أن نذعن من التشابه الظاهري بين تحركات الإنسان وتصرفاته وبين تحركات الروبوت المتطور وتصرفاته، بأن الروبوت ذو ذهن وشعور وإدراك، فإننالا نستطيع أن نذعن من التشابه الظاهري بين حركاتنا وتصرفاتنا وبين حركات سائر الناس وتصرفاتهم، أن لهم ذهناً وشعوراً وإدراكاً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مع ذلك نعتقد بأن تشابهنا مع الكمبيوتر والروبوت صوري وهو هيكل بلا روح، ولكن تشابهنا مع سائر الناس واقعي وهو هيكل معه الروح</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ترى فإن هذا الدليل ونظائره عقلائي مبني على التنظير وتنقيح المناط وشبه ذلك، كما أنه يتطرق إليه الاحتمال من حيث هو هو، لكنه مع ذلك يبني الناس كل حياتهم عليه بل لا يجدون أدنى مجال للترديد فيه</w:t>
      </w:r>
      <w:r>
        <w:rPr>
          <w:rFonts w:eastAsia="Amiri" w:cs="Amiri" w:ascii="Amiri" w:hAnsi="Amiri"/>
          <w:color w:val="111111"/>
          <w:sz w:val="28"/>
          <w:szCs w:val="28"/>
          <w:rtl w:val="true"/>
          <w:lang w:bidi="ar-SA"/>
        </w:rPr>
        <w:t xml:space="preserve">! </w:t>
      </w:r>
      <w:bookmarkStart w:id="558" w:name="pg7838_70692"/>
    </w:p>
    <w:p>
      <w:pPr>
        <w:pStyle w:val="Heading3"/>
        <w:numPr>
          <w:ilvl w:val="2"/>
          <w:numId w:val="1"/>
        </w:numPr>
        <w:rPr/>
      </w:pPr>
      <w:bookmarkStart w:id="559" w:name="__RefHeading___Toc5639713_1051229030"/>
      <w:bookmarkStart w:id="560" w:name="_Toc212"/>
      <w:bookmarkEnd w:id="558"/>
      <w:bookmarkEnd w:id="559"/>
      <w:r>
        <w:rPr>
          <w:rtl w:val="true"/>
        </w:rPr>
        <w:t>مرجع كافة الأدلة إلى الأوليات فكيف تحتاج هي إلى دليل؟</w:t>
      </w:r>
      <w:bookmarkEnd w:id="560"/>
    </w:p>
    <w:p>
      <w:pPr>
        <w:pStyle w:val="BookText"/>
        <w:rPr/>
      </w:pPr>
      <w:r>
        <w:rPr>
          <w:rFonts w:ascii="Amiri" w:hAnsi="Amiri" w:eastAsia="Amiri" w:cs="Amiri"/>
          <w:color w:val="111111"/>
          <w:sz w:val="28"/>
          <w:sz w:val="28"/>
          <w:szCs w:val="28"/>
          <w:rtl w:val="true"/>
          <w:lang w:bidi="ar-SA"/>
        </w:rPr>
        <w:t>ويمكننا أن نعبر عن ذلك بمصطلحات المنطق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نوع من أنواع الحدسيات وهي من أصناف اليقينيات، ولكنك لا يمكنك إقامة الدليل عليها إذ كيف تقيم الدليل على حدسك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رغم ذلك هو حجة لك وإن لم تستطع أن تحتج به 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التعبير عن ذلك بلغة قرآنية وكلامية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هو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الإلهية أو فقل هو ما يدركه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القضية هي من سلسلة القضايا الفطرية التي قياساتها معها وهي من العلوم الضرورية التي لا يمكن إقامة البرهان عليها وذلك لأن كل البراهين تعود إليها ولا تعود هي إلى برهان؛ وإلا للزم التسلسل في براهين العلم والمعرفة وللزم من ثَمّ الجهل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حُقق في علم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أمثال هذه القضايا إما هي حدسية قطعية أو هي ظنية، وفي كلتا الصورتين فإنه لا يمكن الاستدلال بها على الغير ولا الدفاع عنها ببراهين استدلالية، كما أن الصورة الثانية هي محتملة للخلاف ومع ذلك نجد كافة العقلاء يستندون إليها ويعتمدون عليها ويعتبرونها حجة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هي كبرى بنائهم في عامة قضاياهم وليست الأمور العقائدية إلا من مفردات هذه القضايا العقلائية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إذاً بعض الحديث عن الحجج العقلائية</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5639715_1051229030"/>
      <w:bookmarkStart w:id="562" w:name="_Toc213"/>
      <w:bookmarkEnd w:id="561"/>
      <w:r>
        <w:rPr>
          <w:rtl w:val="true"/>
        </w:rPr>
        <w:t>طرق أخرى غير معهودة، توصل إلى الله تعالى</w:t>
      </w:r>
      <w:bookmarkEnd w:id="56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ومن جهة أخرى، فإن الأدلة إلى الله تعالى وإلى كافة الشؤون العقدية، لا تنحصر في تلك الأربعة بل ولا العشرة، بل هي طرق كثيرة جداً لا يندرج أكثرها تحت أي إطار منطقي معروف ولا يقع ضمن أي تصنيف معهود، </w:t>
      </w:r>
      <w:bookmarkStart w:id="563" w:name="pg7838_70693"/>
    </w:p>
    <w:p>
      <w:pPr>
        <w:pStyle w:val="BookText"/>
        <w:rPr/>
      </w:pPr>
      <w:bookmarkEnd w:id="563"/>
      <w:r>
        <w:rPr>
          <w:rFonts w:ascii="IRNazanin" w:hAnsi="IRNazanin" w:eastAsia="IRNazanin"/>
          <w:color w:val="111111"/>
          <w:sz w:val="28"/>
          <w:sz w:val="28"/>
          <w:szCs w:val="28"/>
          <w:rtl w:val="true"/>
          <w:lang w:bidi="fa-IR"/>
        </w:rPr>
        <w:t>ولكنه مع ذلك طريق موصل إلى الله تعالى أو إلى الرسول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إلى الأئمة الأطهار صلوات الله عليهم أجمعين أو إلى سائر حقائق أصول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ولنذكر شواهد حية وأمثلة حقيقية لأشخاص من أديان مختلفة ومن بلاد مختلفة اهتدوا إلى الحق ولكن بطرق غير متوقعة</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5639717_1051229030"/>
      <w:bookmarkStart w:id="565" w:name="_Toc214"/>
      <w:bookmarkEnd w:id="564"/>
      <w:r>
        <w:rPr>
          <w:rtl w:val="true"/>
        </w:rPr>
        <w:t>اليهودي الأمريكي الذي أسلم إذ قرأ آيات القرآن ضد اليهود</w:t>
      </w:r>
      <w:r>
        <w:rPr>
          <w:rtl w:val="true"/>
        </w:rPr>
        <w:t>!</w:t>
      </w:r>
      <w:bookmarkEnd w:id="565"/>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إستيفز اسكلر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يهودي من أمريكا حاصل على شهادة البكالوريوس في الآداب، وقد نشأ في أسرة يهودية عريقة ولكنه أسلم وتشيع عبر طريقة غير معهودة بالمرّة، وبسببٍ كان ينبغي أن ينتج 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يكره الإسلام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أسلم بنفس السبب الذي قد يصدّ الكثير من أبناء جلدته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إسلامه هو إنه فتح ذات يوم القرآن الكريم ففوجئ بآية قاسية ضد اليهود إذ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لَتَجِدَنَّ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أَشَدَّ النَّاسِ عَدَاوَةً لِّلَّذِينَ آمَنُواْ الْيَهُودَ وَالَّذِينَ أَشْرَكُواْ</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وبآية أخرى أعنف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وَضُرِبَتْ عَلَيْهِمُ الذِّلَّةُ وَالْمَسْكَنَةُ وَبَآؤُوْاْ بِغَضَبٍ مِّنَ اللَّهِ ذَلِكَ بِأَنَّهُمْ كَانُواْ يَكْفُرُونَ بِآيَاتِ اللَّهِ وَيَقْتُلُونَ النَّبِيِّينَ بِغَيْرِ الْحَقِّ ذَلِكَ بِمَا عَصَواْ وَّكَانُواْ يَعْتَدُونَ</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 ومع أن الإنسان بطبعه ينفر ممن يهاجمه بعنف ويحطّ من شأنه ويؤكد على شدة عداوته له،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هو البوابة إلى هدايته وهو النور الذي أضاء له طريق الهدى والفلاح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استوقفته الآية الأولى وتساءل مع نفسه حقاً لماذا نعادي المؤمنين؟ وهل نحن على حق في ذلك أو باطل؟ كما استوقفته الآية الثانية وأنه كيف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وَضُرِبَتْ عَلَيْهِمُ الذِّلَّةُ وَالْمَسْكَنَةُ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اليهود الآن أقوياء ومن سادة العالم؟ وقاده ذلك في رحلة تاريخية </w:t>
      </w:r>
      <w:bookmarkStart w:id="566" w:name="pg7838_70694"/>
    </w:p>
    <w:p>
      <w:pPr>
        <w:pStyle w:val="BookText"/>
        <w:rPr/>
      </w:pPr>
      <w:bookmarkEnd w:id="566"/>
      <w:r>
        <w:rPr>
          <w:rFonts w:ascii="IRNazanin" w:hAnsi="IRNazanin" w:eastAsia="IRNazanin"/>
          <w:color w:val="111111"/>
          <w:sz w:val="28"/>
          <w:sz w:val="28"/>
          <w:szCs w:val="28"/>
          <w:rtl w:val="true"/>
          <w:lang w:bidi="fa-IR"/>
        </w:rPr>
        <w:t>طويلة ليجد أن اليهود بالفعل كانوا على مرّ التاريخ أذلاء قد ضربت عليهم الذلة والمسكنة، وأنهم كانوا يقتلون أنبيائهم، وأنهم عادوا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والمؤمنين أشد العداء وتآمروا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 كثيرة، وأنهم تحالفوا حتى مع المشركين ضد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المفروض أنهم مع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 واحد لأنهم جميعاً يوحدون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كان منطلق بحثه ليصل إلى جوهر الحقيقة حتى كان أن أعلن إسلامه</w:t>
      </w:r>
      <w:r>
        <w:rPr>
          <w:rFonts w:eastAsia="IRNazanin" w:cs="IRNazanin"/>
          <w:color w:val="111111"/>
          <w:sz w:val="28"/>
          <w:szCs w:val="28"/>
          <w:rtl w:val="true"/>
          <w:lang w:bidi="fa-IR"/>
        </w:rPr>
        <w:t>.</w:t>
      </w:r>
    </w:p>
    <w:p>
      <w:pPr>
        <w:pStyle w:val="Heading3"/>
        <w:numPr>
          <w:ilvl w:val="2"/>
          <w:numId w:val="1"/>
        </w:numPr>
        <w:rPr/>
      </w:pPr>
      <w:bookmarkStart w:id="567" w:name="__RefHeading___Toc5639719_1051229030"/>
      <w:bookmarkStart w:id="568" w:name="_Toc215"/>
      <w:bookmarkEnd w:id="567"/>
      <w:r>
        <w:rPr>
          <w:rtl w:val="true"/>
        </w:rPr>
        <w:t>لماذا كان اليهود منبوذين وأذلة على مرّ التاريخ؟</w:t>
      </w:r>
      <w:bookmarkEnd w:id="56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منبوذون وأذلة الآن أيضاً رغم كل ما لهم من القوة الظاهرية الضاربة، ولذا تراهم يعتمدون على المكر والحيلة والتدليس في تمرير مخططاتهم، كما أنهم يعتمدون أكبر الاعتماد على الجنس في إفساد الناس من جهة وعلى الإيقاع بالمفاتيح الاجتماعية من جهة أخرى، وذلك عبر اصطياد فضائحهم الأخلاقية لتمرير أهدافهم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لا يخضع لهم فإنهم يحطمونه أشد التحطيم متذرعين بأنه فاسد أخلاقياً، وأما من يخضع لهم فإن المجال مفتوح له ليفعل ما يشاء من قبائح الأعمال بل يكونون هم الذين يمهدون له الطريق لذلك بل يهيئون له ما يحتاج من أنواع المفاسد، وهذه صفة الأذلاء الحقراء من الناس</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والمتوقع أن تزداد كراهية الشعوب والأمم لهم بمرور السنين أكثر فأكثر نتيجة سوء استخدامهم للسلطة ومحاولات السيطرة على العالم بالربا والقهر والمكر، ومن الأدلة على ذلك اعتمادهم على حق النقض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 التصويت على أي قرار إنساني في الأمم المتحدة يتعلق بفلسطين أو ما أشبه، بل الذي نتوقعه هو أن تنقلب عليهم أكبر قوة داعمة لهم وهي الولايات المتحدة كما انقلبت عليهم أكبر قوة داعمة لهم سابقاً وهي بريطانيا، والسبب أيضاً مؤامراتهم المستمرة حتى ضد أسيادهم </w:t>
      </w:r>
      <w:bookmarkStart w:id="569" w:name="pg7838_70695"/>
    </w:p>
    <w:p>
      <w:pPr>
        <w:pStyle w:val="BookText"/>
        <w:rPr/>
      </w:pPr>
      <w:bookmarkEnd w:id="569"/>
      <w:r>
        <w:rPr>
          <w:rFonts w:ascii="Amiri" w:hAnsi="Amiri" w:eastAsia="Amiri" w:cs="Amiri"/>
          <w:color w:val="111111"/>
          <w:sz w:val="28"/>
          <w:sz w:val="28"/>
          <w:szCs w:val="28"/>
          <w:rtl w:val="true"/>
          <w:lang w:bidi="ar-SA"/>
        </w:rPr>
        <w:t>والتي كان من أبرز مظاهرها تجسسهم على أمريكا لسرقة بعض أسرارها العسكرية الخطيرة رغم أن أميركا تفانت في الدفاع عن إسرائيل واليهود تفانياً مذهلاً وإلى أقصى الحدود، وقد بلغت خطورة جواسيسهم إلى درجة اضطرت السلطات الأمريكية لاعتقالهم، ولا يزال بعض جواسيسهم الآن في السجون الأمريكية</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5639721_1051229030"/>
      <w:bookmarkStart w:id="571" w:name="_Toc216"/>
      <w:bookmarkEnd w:id="570"/>
      <w:r>
        <w:rPr>
          <w:rtl w:val="true"/>
        </w:rPr>
        <w:t>البوذي الياباني الذي اسلم إذ استنكر إهمال بوذا لإله الكون</w:t>
      </w:r>
      <w:r>
        <w:rPr>
          <w:rtl w:val="true"/>
        </w:rPr>
        <w:t>!</w:t>
      </w:r>
      <w:bookmarkEnd w:id="571"/>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كاتسومي سوددو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بوذي ياباني، وقد أسلم بطريق غير معهود آخر، وهو أنه استوقفته هذه الفكرة المؤرقة يوماً ما، وهي إن من الغريب أن بوذا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لديهم من الكتب والتعاليم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يهتمّ بالحديث عن إله الكون بل إنه نهى أتباعه عن الخوض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فكّر كاتسومي مع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يهمل بوذا الحديث عن الإله؟ بل كيف يصح له أن ينهى عن الخوض في الكلام عنه وعن تعاليمه؟ مع أن الإله هو الخالق الرازق المنعم علينا بألوان النعم؟ أفليس من الواجب أن نتعرف عليه وأن نعرف لماذا خلقنا وماذا أراد منا؟وكانت هذه الومضة الفكرية هي التي قادته في رحلة مضنية أوصلته إلى اعتناق الإسلام الذي وجده أكثر الأديان عقلانية وتفصيلاً في الحديث عن خالق الكون جل اسمه</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5639723_1051229030"/>
      <w:bookmarkStart w:id="573" w:name="_Toc217"/>
      <w:bookmarkEnd w:id="572"/>
      <w:r>
        <w:rPr>
          <w:rtl w:val="true"/>
        </w:rPr>
        <w:t>المسيحي الفرنسي الذي أسلم إذ شرب كأس الشاي في المجلس</w:t>
      </w:r>
      <w:r>
        <w:rPr>
          <w:rtl w:val="true"/>
        </w:rPr>
        <w:t>!</w:t>
      </w:r>
      <w:bookmarkEnd w:id="573"/>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وارتون كرباسي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مسيحي من فرنسا من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فونتنبلو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مقربة خمسين ألف كيلو متراً من باريس وكان متخصصاً في هندسة الراديو والكهرباء، وقد سافر إلى طهران وعمل في مطار مهرآباد سنة كاملة ثم أمضى ثلاث سنين متعاقداً كمترجم في عدد من المعاهد التجارية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المدخل إلى هدايته أمراً من نمط آخر تماماً إذ كان هو كأس شاي </w:t>
      </w:r>
      <w:bookmarkStart w:id="574" w:name="pg7838_70696"/>
    </w:p>
    <w:p>
      <w:pPr>
        <w:pStyle w:val="BookText"/>
        <w:rPr/>
      </w:pPr>
      <w:bookmarkEnd w:id="574"/>
      <w:r>
        <w:rPr>
          <w:rFonts w:ascii="IRNazanin" w:hAnsi="IRNazanin" w:eastAsia="IRNazanin"/>
          <w:color w:val="111111"/>
          <w:sz w:val="28"/>
          <w:sz w:val="28"/>
          <w:szCs w:val="28"/>
          <w:rtl w:val="true"/>
          <w:lang w:bidi="fa-IR"/>
        </w:rPr>
        <w:t>واحد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كان كأس شاي في مأتم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أنه أصيب بمرض عضال وقد أشتدّ مرضه وازدادت آلامه رغم العلاج المكثف الذي كان يتلقاه حتى أنهم اضطروا لإجراء عملية جراحية له، لكنه رغم ذلك ازداد وضعه سوءاً على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يوم من أيام محرم، يقول وارتون، إنه تشوّق للمشاركة في مجلس عزاء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يقام على مقربة من داره، ليرى ماذا يقولون وكيف هي مجالس العزاء عند الشيعة، ودفعه الشوق والفضول لكي يشارك في المجلس وعندما جلس قدّم له أحد خدّام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أعظم منزلة خدّامه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كأسَ شاي، أخذ وارتوى الشاي، وفجأة لمعت في ذهنه فكرة اضاءت له درب الهداية، وهي أن يطلب من الله تعالى أن يشفيه بحرمة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لديه، وأن يريه معجزة جلية واضحة بشفائه العاجل من هذا المرض المؤلم؛ وهكذا شرب الشاي بهذه النيّة المباركة وذهب إلى منزله ونام وعندما استيقظ من منامه وجد العجب العجاب إذ انه كان قد شفي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أسلم وتشيع ببركة وميض فكرة لمعت عند رشفةٍ من كأسٍ شاي في مجلس أبي الأحرار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575" w:name="__RefHeading___Toc5639725_1051229030"/>
      <w:bookmarkStart w:id="576" w:name="_Toc218"/>
      <w:bookmarkEnd w:id="575"/>
      <w:r>
        <w:rPr>
          <w:rtl w:val="true"/>
        </w:rPr>
        <w:t xml:space="preserve">لماذا كانت بوابة الإمام الحسين </w:t>
      </w:r>
      <w:r>
        <w:rPr>
          <w:rtl w:val="true"/>
        </w:rPr>
        <w:t>(</w:t>
      </w:r>
      <w:r>
        <w:rPr>
          <w:rtl w:val="true"/>
        </w:rPr>
        <w:t>علیه السلام</w:t>
      </w:r>
      <w:r>
        <w:rPr>
          <w:rtl w:val="true"/>
        </w:rPr>
        <w:t xml:space="preserve">) </w:t>
      </w:r>
      <w:r>
        <w:rPr>
          <w:rtl w:val="true"/>
        </w:rPr>
        <w:t>للهداية هي الأوسع؟</w:t>
      </w:r>
      <w:bookmarkEnd w:id="57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بالغريب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بوابة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أكبر بوابات الهداية للناس وأوسعها على مرّ التاريخ، وهي البوابة الموطرة بإطار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والمتموجة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الاحساس بالمشاطرة الوجدانية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التألم لعظيم ما جرى عليه صلوات الله عليه من المصائب والرزايا والخطوب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الرغم من ان بوابة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بوابة العلم والمعرفة إلا أن أكثر من يهتدي فإنما </w:t>
      </w:r>
    </w:p>
    <w:p>
      <w:pPr>
        <w:pStyle w:val="BookText"/>
        <w:rPr/>
      </w:pPr>
      <w:r>
        <w:rPr>
          <w:rFonts w:ascii="Amiri" w:hAnsi="Amiri" w:eastAsia="Amiri" w:cs="Amiri"/>
          <w:color w:val="111111"/>
          <w:sz w:val="28"/>
          <w:sz w:val="28"/>
          <w:szCs w:val="28"/>
          <w:rtl w:val="true"/>
          <w:lang w:bidi="ar-SA"/>
        </w:rPr>
        <w:t xml:space="preserve">يهتدي عبر بوابة العاطفة الحسينية المتأججة الجياشة، ولذا اشتهر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كلنا سفن النجاة ولكن سفينة الحسين أوسع وفي لجج البحار أسرع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ورد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عُمَارَةَ أَنْشِدْنِي فِي الْحُسَيْنِ بْنِ عَلِيٍّ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فَبَكَى ثُمَّ أَنْشَدْتُهُ فَبَكَى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زِلْتُ أُنْشِدُهُ وَيَبْكِي حَتَّى سَمِعْتُ الْبُكَاءَ مِنَ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بَا عُمَارَةَ مَنْ أَنْشَدَ فِي الْحُسَيْنِ بْنِ عَلِيٍّ علیهما السلام شِعْراً فَأَبْكَى خَمْسِينَ فَلَهُ الْجَنَّةُ وَمَنْ أَنْشَدَ فِي الْحُسَيْنِ شِعْراً فَأَبْكَى ثَلَاثِينَ فَلَهُ الْجَنَّةُ وَمَنْ أَنْشَدَ فِي الْحُسَيْنِ شِعْراً فَأَبْكَى عِشْرِينَ فَلَهُ الْجَنَّةُ وَمَنْ أَنْشَدَ فِي الْحُسَيْنِ شِعْراً فَأَبْكَى عَشَرَةً فَلَهُ الْجَنَّةُ وَمَنْ أَنْشَدَ فِي الْحُسَيْنِ شِعْراً فَأَبْكَى وَاحِداً فَلَهُ الْجَنَّةُ وَمَنْ أَنْشَدَ فِي الْحُسَيْنِ شِعْراً فَبَكَى فَلَهُ الْجَنَّةُ وَمَنْ أَنْشَدَ فِي الْحُسَيْنِ شِعْراً فَتَبَاكَى فَلَهُ الْجَنَّةُ</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إن الذي يحافظ على إيمان أكثر الناس هو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بشعائره ومجالسه وحسينياته ومنابره، بل لقد اهتدى الملايين في الهند واندونيسيا والباكستان وغيرها ببركة الشعائر الحسينية ومنها المشي على الجمر والتطبير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وذلك كله على الرغم من أنه لا توجد جهة دلالة فلسفية في العاطفة تبرهن على الحقّانية، ولا أنه يمكن تشكيل قياس منطقي من الشعائر أو من المصائب للوصول إلى أن الإسلام هو الدين القويم وإن الرسول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الصراط المستقيم؛ ولكنها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 الربانية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لا تنحصر في الأطر المنطقية والاستدلالات الفلسفية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يَدْعُو إِلَى دَارِ السَّلاَمِ وَيَهْدِي مَن يَشَاء إِلَى صِرَاطٍ مُّسْتَقِيمٍ</w:t>
      </w:r>
      <w:r>
        <w:rPr>
          <w:rFonts w:eastAsia="IRNazanin" w:cs="IRNazanin"/>
          <w:color w:val="111111"/>
          <w:sz w:val="28"/>
          <w:szCs w:val="28"/>
          <w:rtl w:val="true"/>
          <w:lang w:bidi="fa-IR"/>
        </w:rPr>
        <w:t>»</w:t>
      </w:r>
      <w:r>
        <w:rPr>
          <w:rStyle w:val="FootnoteAnchor"/>
          <w:rtl w:val="true"/>
        </w:rPr>
        <w:footnoteReference w:id="236"/>
      </w: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سِتَّةُ أَشْيَاءَ لَيْسَ لِلْعِبَادِ فِيهَا صُنْعٌ الْمَعْرِفَةُ </w:t>
      </w:r>
      <w:bookmarkStart w:id="577" w:name="pg7838_70698"/>
    </w:p>
    <w:p>
      <w:pPr>
        <w:pStyle w:val="BookText"/>
        <w:rPr/>
      </w:pPr>
      <w:bookmarkEnd w:id="577"/>
      <w:r>
        <w:rPr>
          <w:rFonts w:ascii="Amiri" w:hAnsi="Amiri" w:eastAsia="Amiri" w:cs="Amiri"/>
          <w:color w:val="111111"/>
          <w:sz w:val="28"/>
          <w:sz w:val="28"/>
          <w:szCs w:val="28"/>
          <w:rtl w:val="true"/>
          <w:lang w:bidi="ar-SA"/>
        </w:rPr>
        <w:t>وَالْجَهْلُ وَالرِّضَا وَالْغَضَبُ وَالنَّوْمُ وَالْيَقَظَةُ</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لعلنا نوفق في بحث آخر إلى تفصيل الكلام عن هذا الحديث والوجه فيه بإذن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عَنِ الْفَضْلِ بْنِ شَاذَانَ عَنْ صَفْوَانَ بْنِ يَحْيَى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نَاظَرْتُ قَوْماً فَقُلْتُ لَهُمْ إِنَّ اللَّهَ جَلَّ جَلَالُهُ أَجَلُّ وَأَعَزُّ وَأَكْرَمُ مِنْ أَنْ يُعْرَفَ بِخَلْقِهِ بَلِ الْعِبَادُ يُعْرَفُونَ بِاللَّهِ؟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8" w:name="__RefHeading___Toc5639727_1051229030"/>
      <w:bookmarkStart w:id="579" w:name="_Toc219"/>
      <w:bookmarkEnd w:id="578"/>
      <w:r>
        <w:rPr>
          <w:rtl w:val="true"/>
        </w:rPr>
        <w:t>الطرق إلى الله بعدد أنفاس الخلائق</w:t>
      </w:r>
      <w:bookmarkEnd w:id="579"/>
    </w:p>
    <w:p>
      <w:pPr>
        <w:pStyle w:val="BookText"/>
        <w:rPr/>
      </w:pPr>
      <w:r>
        <w:rPr>
          <w:rFonts w:ascii="Amiri" w:hAnsi="Amiri" w:eastAsia="Amiri" w:cs="Amiri"/>
          <w:color w:val="111111"/>
          <w:sz w:val="28"/>
          <w:sz w:val="28"/>
          <w:szCs w:val="28"/>
          <w:rtl w:val="true"/>
          <w:lang w:bidi="ar-SA"/>
        </w:rPr>
        <w:t xml:space="preserve">وقد اشتهر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الطرق إلى الله تعالى بعدد أنفاس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نَفَس يتنفسه مخلوق فهو دليل على الله تعالى فإنه حادث يدل على محدثه الأزلي، ومحتاج يدل على الغني بالذات، وممكن يدل على الواجب، ومعلول يدل على العِلّة، كما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مخلوق قد يجد طريقه إلى الله تعالى بنحوٍ يختلف عن الطريق الذي وصل عبره سائر المخلوقات إلى الرب الكبير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والعبرة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علينا أن لا نسجن أنفسنا في سجن الأدلة المنطقية والفلسفية فقط بل علينا أن نكلم الناس على قدر عقولهم وأن نقوم بعملية ترشيد لكافة الطرق العقلية والعقلائية والعلمية والتجريبية وغيرها مما لا يحصى من الطرق التي قد لا تكون مألوفة لدى أرباب صناعة المنطق والكلام والفلسفة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أشرنا إليه من استثمار طريق العاطفة الحسينية، وبأروع الطرق، لهداية الناس، وفي هذا الصراط علينا أن لا نستخف بقراءة قارئ، أو مدائح شاعر، أو مراثي رادود، أو شعيرة من الشعائر، فإن لله في خلقه شؤوناً وقد قدّر للهداية طرقاً كثيرة متوقعة وغير متوقعة، فليس من الصحيح أبداً أن نضيّق وسيعاً </w:t>
      </w:r>
      <w:bookmarkStart w:id="580" w:name="pg7838_70699"/>
    </w:p>
    <w:p>
      <w:pPr>
        <w:pStyle w:val="BookText"/>
        <w:rPr/>
      </w:pPr>
      <w:bookmarkEnd w:id="580"/>
      <w:r>
        <w:rPr>
          <w:rFonts w:ascii="Amiri" w:hAnsi="Amiri" w:eastAsia="Amiri" w:cs="Amiri"/>
          <w:color w:val="111111"/>
          <w:sz w:val="28"/>
          <w:sz w:val="28"/>
          <w:szCs w:val="28"/>
          <w:rtl w:val="true"/>
          <w:lang w:bidi="ar-SA"/>
        </w:rPr>
        <w:t xml:space="preserve">مهّده الله، أو أن نغلق باباً فتحه الله، أو أن نحرم الدعوة والدعاة من طرق إلى الصراط المستقيم جعلها الله مفتاح بصيرة للكثير من الجاهلين وإن لم يكن يبدو لنا أي ربط جوهري بينها وبين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أَرَادَ بِعَبْدٍ خَيْراً طَيَّبَ رُوحَهُ فَلَا يَسْمَعُ مَعْرُوفاً إِلَّا عَرَفَهُ وَ لَا مُنْكَراً إِلَّا أَنْكَرَهُ ثُمَّ يَقْذِفُ اللَّهُ فِي قَلْبِهِ كَلِمَةً يَجْمَعُ بِهَا أَمْرَهُ</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إِذَا أَرَادَ بِعَبْدٍ خَيْراً نَكَتَ فِي قَلْبِهِ نُكْتَةً مِنْ نُورٍ وَفَتَحَ مَسَامِعَ قَلْبِهِ وَوَكَّلَ بِهِ مَلَكاً يُسَدِّدُهُ وَإِذَا أَرَادَ بِعَبْدٍ سُوءاً نَكَتَ فِي قَلْبِهِ نُكْتَةً سَوْدَاءَ وَسَدَّ مَسَامِعَ قَلْبِهِ وَوَكَّلَ بِهِ شَيْطَاناً يُضِلُّهُ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لِلْإِسْلامِ وَمَنْ يُرِدْ أَنْ يُضِلَّهُ يَجْعَلْ صَدْرَهُ ضَيِّقاً حَرَجاً كَأَنَّما يَصَّعَّدُ فِي السَّماءِ</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w:t>
      </w:r>
      <w:r>
        <w:rPr>
          <w:rStyle w:val="FootnoteAnchor"/>
          <w:rtl w:val="true"/>
        </w:rPr>
        <w:footnoteReference w:id="242"/>
      </w:r>
      <w:r>
        <w:rPr>
          <w:rFonts w:ascii="Amiri" w:hAnsi="Amiri" w:eastAsia="Amiri" w:cs="Amiri"/>
          <w:color w:val="111111"/>
          <w:sz w:val="28"/>
          <w:sz w:val="28"/>
          <w:szCs w:val="28"/>
          <w:rtl w:val="true"/>
          <w:lang w:bidi="ar-SA"/>
        </w:rPr>
        <w:t>شرح الحديث وبيان وجهه بإذن الله تعالى</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5639729_1051229030"/>
      <w:bookmarkStart w:id="582" w:name="_Toc220"/>
      <w:bookmarkEnd w:id="581"/>
      <w:r>
        <w:rPr>
          <w:rtl w:val="true"/>
        </w:rPr>
        <w:t>المسيحي الفيلسوف الذي أسلم إذ رأى نهج البلاغة</w:t>
      </w:r>
      <w:r>
        <w:rPr>
          <w:rtl w:val="true"/>
        </w:rPr>
        <w:t>!</w:t>
      </w:r>
      <w:bookmarkEnd w:id="58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الدكتور محمد لكنهاوسن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المولود عام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م والذي نشأ في أسرة كاثوليكية وحصل على شهادة البكالوريس في الفلسفة من جامعة ولاية نيويورك، وعلى الماجستير والدكتوراة في الفلسفة أيضاً من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عندما ذهب للجامعة ارتد عن المسيحية وأصبح ملحداً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اعتنق الإسلام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الوميض الذي دفعه للبحث عن الحقيقة ومن ثم إعلان إسلامه، أمران</w:t>
      </w:r>
      <w:r>
        <w:rPr>
          <w:rFonts w:eastAsia="Amiri" w:cs="Amiri" w:ascii="Amiri" w:hAnsi="Amiri"/>
          <w:color w:val="111111"/>
          <w:sz w:val="28"/>
          <w:szCs w:val="28"/>
          <w:rtl w:val="true"/>
          <w:lang w:bidi="ar-SA"/>
        </w:rPr>
        <w:t xml:space="preserve">: </w:t>
      </w:r>
      <w:bookmarkStart w:id="583" w:name="pg7838_70700"/>
    </w:p>
    <w:p>
      <w:pPr>
        <w:pStyle w:val="BookText"/>
        <w:rPr/>
      </w:pPr>
      <w:bookmarkEnd w:id="583"/>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اعجبتني في الإسلام شموليته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الشمولية لا تصلح دليلاً بحسب علم المنطق إذ هي أعم من المدعي، بل إن الكثير من الناس يراها نقطة ضعف ويدعي أن الأديان لا شأن لها بشؤون المعاش وأمور العباد والسياسة والاقتصاد والحقوق وأشباهها</w:t>
      </w:r>
      <w:r>
        <w:rPr>
          <w:rStyle w:val="FootnoteAnchor"/>
          <w:rtl w:val="true"/>
        </w:rPr>
        <w:footnoteReference w:id="243"/>
      </w:r>
      <w:r>
        <w:rPr>
          <w:rFonts w:ascii="Amiri" w:hAnsi="Amiri" w:eastAsia="Amiri" w:cs="Amiri"/>
          <w:color w:val="111111"/>
          <w:sz w:val="28"/>
          <w:sz w:val="28"/>
          <w:szCs w:val="28"/>
          <w:rtl w:val="true"/>
          <w:lang w:bidi="ar-SA"/>
        </w:rPr>
        <w:t>، إلا أن هذه القضية بالذات كانت المدخل إلى هدايته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المدخل الثاني لتشيعه وإسلامه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اعجبتني في الإمام علي شخصيته السياسية والاجتماعية والعرفانية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تجلت في صحائف نهج البلاغة وغيره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نرى أن الطرق إلى الله تعالى هي بعدد أنفاس الخلائق، بل إن كلمة واحدة قد تكفي لهداية رجل قد يتحول إلى عَلَمٍ في أمة كما حدث للسارق الذي سمع وهو يتسلق الجدار في قلب الليل البهيم ليسرق، قولَهتعالى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يَأْنِ لِلَّذِينَ آمَنُوا أَن تَخْشَعَ قُلُوبُهُمْ لِذِكْرِ اللَّهِ</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فهزّته الآية وهو على الجدار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آن لي أن يخشع قلبي لذكر الله، فرجع وتاب وصار من الصالحين</w:t>
      </w:r>
      <w:r>
        <w:rPr>
          <w:rFonts w:eastAsia="Amiri" w:cs="Amiri" w:ascii="Amiri" w:hAnsi="Amiri"/>
          <w:color w:val="111111"/>
          <w:sz w:val="28"/>
          <w:szCs w:val="28"/>
          <w:rtl w:val="true"/>
          <w:lang w:bidi="ar-SA"/>
        </w:rPr>
        <w:t>.</w:t>
      </w:r>
    </w:p>
    <w:p>
      <w:pPr>
        <w:pStyle w:val="Heading3"/>
        <w:numPr>
          <w:ilvl w:val="2"/>
          <w:numId w:val="1"/>
        </w:numPr>
        <w:rPr/>
      </w:pPr>
      <w:bookmarkStart w:id="584" w:name="__RefHeading___Toc5639731_1051229030"/>
      <w:bookmarkStart w:id="585" w:name="_Toc221"/>
      <w:bookmarkEnd w:id="584"/>
      <w:r>
        <w:rPr>
          <w:rtl w:val="true"/>
        </w:rPr>
        <w:t>أنواع ودوائر أخرى من دائرة الأدلة والحجج والبراهين</w:t>
      </w:r>
      <w:bookmarkEnd w:id="58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دائرة الحجج والبراهين تشكل أيضاً الجواب السادس عن إشكال طلب الحاصل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يراد على هذا أن المهتدي للصراط المستقيم يطلب من الله تعالى هدايته إلى الحجج عليها أو المزيد من الحجج أو حججاً أقوى، إضافة إلى ما يتضح في هذا البحث من تنوع دوائر الحجج وتكثرها</w:t>
      </w:r>
      <w:r>
        <w:rPr>
          <w:rFonts w:eastAsia="Amiri" w:cs="Amiri" w:ascii="Amiri" w:hAnsi="Amiri"/>
          <w:color w:val="111111"/>
          <w:sz w:val="28"/>
          <w:szCs w:val="28"/>
          <w:rtl w:val="true"/>
          <w:lang w:bidi="ar-SA"/>
        </w:rPr>
        <w:t xml:space="preserve">. </w:t>
      </w:r>
      <w:bookmarkStart w:id="586" w:name="pg7838_70701"/>
    </w:p>
    <w:p>
      <w:pPr>
        <w:pStyle w:val="BookText"/>
        <w:rPr/>
      </w:pPr>
      <w:bookmarkEnd w:id="586"/>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بحاجة إلى هداية الله تعالى له كي يقع على الحجج الصحيحة المنتجة الموصلة إلى لُباب الواقع وذات الحقيقة ونفس الأمر؛ وذلك لأن الأقسام ثلاثة</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5639733_1051229030"/>
      <w:bookmarkStart w:id="588" w:name="_Toc222"/>
      <w:bookmarkEnd w:id="587"/>
      <w:r>
        <w:rPr>
          <w:rtl w:val="true"/>
        </w:rPr>
        <w:t>الفارق بين البرهان والجدل والمغالطة</w:t>
      </w:r>
      <w:bookmarkEnd w:id="588"/>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الدليل صحيحاً والمستدَلّ عليه صحيحاً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الدليل باطلاً والمستدَلّ عليه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كلاهما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المسمى في علم المنطق بالبرهان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المسمى بالجدل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المسمى بالمغالطة في مباحث الصناعات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إن جوهر الفارق بين الصناعات الثلاث هو بما ذكر، وليس الكلام عن الإطراد وعدمه أو إن النسبة بينها هي التباين أو من وجه حقيقةً أو توسعاً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وَجَادَلُوا بِالْبَاطِلِ لِيُدْحِضُوا بِهِ الْحَقَّ</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xml:space="preserve">كما ليس فيالتعريفات الفنية لكل منها والتي قد تكون بها الصناعة المنطقية أوسع مما ذكرناه أو أضيق نظير تخصيص البرهان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بالمقدمات اليقينية التي تنتج بنفسها يقيناً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ليس في احتمال تعدد الإطلاقات في الجدل والمغالطة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فموطن تحقيق ذلك وقبوله أو رفضه هو مباحث المنطق، إنما الكلام في جوهر فلسفة هذه الصناعات الثلاث، فيما نرى، عندما نحاول أن نرجع إلى الوراء لندخل في عقل واضع علم المنطق لنكتشف أن من العقلائي أن يرى ذلك التقسيم الثلاثيّ</w:t>
      </w:r>
      <w:r>
        <w:rPr>
          <w:rFonts w:eastAsia="Amiri" w:cs="Amiri" w:ascii="Amiri" w:hAnsi="Amiri"/>
          <w:color w:val="111111"/>
          <w:sz w:val="28"/>
          <w:szCs w:val="28"/>
          <w:rtl w:val="true"/>
          <w:lang w:bidi="ar-SA"/>
        </w:rPr>
        <w:t xml:space="preserve">: </w:t>
      </w:r>
      <w:bookmarkStart w:id="589" w:name="pg7838_70702"/>
    </w:p>
    <w:p>
      <w:pPr>
        <w:pStyle w:val="BookText"/>
        <w:rPr/>
      </w:pPr>
      <w:bookmarkEnd w:id="589"/>
      <w:r>
        <w:rPr>
          <w:rFonts w:ascii="Amiri" w:hAnsi="Amiri" w:eastAsia="Amiri" w:cs="Amiri"/>
          <w:color w:val="111111"/>
          <w:sz w:val="28"/>
          <w:sz w:val="28"/>
          <w:szCs w:val="28"/>
          <w:rtl w:val="true"/>
          <w:lang w:bidi="ar-SA"/>
        </w:rPr>
        <w:t xml:space="preserve">فإن بعض الأدلة هي أدلة صحيحة مستوفية لشروط إحدى الأشكال الأربعة مثلاً من ناحية العِلّة الصورية كما أنها سليمة من حيث مادتها فتوصل إلى الحقيقية كما هي، فهذا هو الجدير بأن يسمى البرهان، وأما المغالطة فالجدير أن توضع على الأدلة السقيمة الفاقدة لشرائط الإنتاج والخاطئة من حيث المادة أيضاً بأن أوصلت إلى الخطأ المحض فهذا الدليل هو المغالطة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هو أعلى درجاتها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الأدلة سقيم من حيث شرائط الاستدلال والدليلية لكنه يوصل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نظر السامع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الواقع لاعتماده على مقدمات مسلمة لديه وإن كانت باطلة واقعاً لكنها صادف أن تكون موصلة للواقع فهذا هو الجدل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حصراً أو في صورته الراقية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وموطن الشاهد إننا نطلب من الله تعالى أن يهدينا إلى الصراط المستقيم في مراحل الاستدلال والاحتجاج بأن يرشدنا للبراهين الصحيحة الموصلة إلى النتائج السليمة أيضاً</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5639735_1051229030"/>
      <w:bookmarkStart w:id="591" w:name="_Toc223"/>
      <w:bookmarkEnd w:id="590"/>
      <w:r>
        <w:rPr>
          <w:rtl w:val="true"/>
        </w:rPr>
        <w:t xml:space="preserve">استدلال الإمام </w:t>
      </w:r>
      <w:r>
        <w:rPr>
          <w:rtl w:val="true"/>
        </w:rPr>
        <w:t>(</w:t>
      </w:r>
      <w:r>
        <w:rPr>
          <w:rtl w:val="true"/>
        </w:rPr>
        <w:t>علیه السلام</w:t>
      </w:r>
      <w:r>
        <w:rPr>
          <w:rtl w:val="true"/>
        </w:rPr>
        <w:t xml:space="preserve">) </w:t>
      </w:r>
      <w:r>
        <w:rPr>
          <w:rtl w:val="true"/>
        </w:rPr>
        <w:t>على الملحد</w:t>
      </w:r>
      <w:r>
        <w:rPr>
          <w:rtl w:val="true"/>
        </w:rPr>
        <w:t xml:space="preserve">: </w:t>
      </w:r>
      <w:r>
        <w:rPr>
          <w:rtl w:val="true"/>
        </w:rPr>
        <w:t>لقد سَلِمُوا وَعَطِبْتُمْ، أو اسْتَوَيْتُمْ</w:t>
      </w:r>
      <w:r>
        <w:rPr>
          <w:rtl w:val="true"/>
        </w:rPr>
        <w:t>!</w:t>
      </w:r>
      <w:bookmarkEnd w:id="591"/>
    </w:p>
    <w:p>
      <w:pPr>
        <w:pStyle w:val="BookText"/>
        <w:rPr/>
      </w:pPr>
      <w:r>
        <w:rPr>
          <w:rFonts w:ascii="Amiri" w:hAnsi="Amiri" w:eastAsia="Amiri" w:cs="Amiri"/>
          <w:color w:val="111111"/>
          <w:sz w:val="28"/>
          <w:sz w:val="28"/>
          <w:szCs w:val="28"/>
          <w:rtl w:val="true"/>
          <w:lang w:bidi="ar-SA"/>
        </w:rPr>
        <w:t xml:space="preserve">ولنتوقف ههنا عند مثال 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تطبيقي هام في إحدى أهم استدلالاتنا على الملحدين وعلى مغالطة بعضهم لردّ هذا الدليل، ثم الجواب عن المغالطة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استدل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بعض أكابر الملحدين ببرهان احتمالات الربح والخسارة، ثم جاء بعد أكثر من ألف سنة أحد الفلاسفة ليصوغ ذلك البرهان في صيغة أخرى اشتهرت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باسكال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من بعده بعض الملحدين ليناقش رهانه ومن ثَمَّ استدلالَ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لم يطلّع على أن جوهر استدلال باسكال يعود لاستدلال صادق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نذكر بعض الأجوبة الدامغة على مناقشة أولئك الملحدين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استدلال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ورد في 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وَابْنُ أَبِي الْعَوْجَاءِ وَعَبْدُ اللَّهِ بْنُ الْمُقَفَّعِ فِي الْمَسْجِدِ الْحَرَامِ فَقَالَ ابْنُ الْمُقَفَّعِ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هَذَا الْخَلْقَ؟ وَأَوْمَأَ بِيَدِهِ إِلَى مَوْضِعِ الطَّوَافِ مَا مِنْهُمْ أَحَدٌ أُوجِبُ لَهُ اسْمَ الْإِنْسَانِيَّةِ إِلَّا ذَلِكَ الشَّيْخُ الْجَالِسُ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أَبَا عَبْدِ اللَّهِ جَعْفَرَ بْنَ مُحَمَّدٍ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الْبَاقُونَ فَرَعَاعٌ وَبَهَائِمُ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أَوْجَبْتَ هَذَا الِاسْمَ لِهَذَا الشَّيْخِ دُونَ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رَأَيْتُ عِنْدَهُ مَا لَمْ أَرَهُ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اخْتِبَارِ مَا قُلْتَ فِيهِ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الْمُقَفَّعِ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فَإِنِّي أَخَافُ أَنْ يُفْسِدَ عَلَيْكَ مَا فِي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ذَا رَأْيَكَ وَلَكِنْ تَخَافُ أَنْ يَضْعُفَ رَأْيُكَ عِنْدِي فِي إِحْلَالِكَ إِيَّاهُ الْمَحَلَّ الَّذِي وَصَفْتَ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الْمُقَفَّعِ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تَوَهَّمْتَ عَلَيَّ هَذَا فَقُمْ إِلَيْهِ وَتَحَفَّظْ مَا اسْتَطَعْتَ مِنَ الزَّلَلِ وَلَا تَثْنِي عِنَانَكَ إِلَى اسْتِرْسَالٍ فَيُسَلِّمَكَ إِلَى عِقَالٍ وَسِمْهُ مَا لَكَ أَوْ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ابْنُ أَبِي الْعَوْجَاءِ وَبَقِيتُ أَنَا وَابْنُ الْمُقَفَّعِ جَالِسَيْنِ فَلَمَّا رَجَعَ إِلَيْنَا ابْنُ أَبِي الْعَوْجَاءِ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ابْنَ الْمُقَفَّعِ مَا هَذَا بِبَشَرٍ وَ إِنْ كَانَ فِي الدُّنْيَا رُوحَانِيٌّ يَتَجَسَّدُ إِذَا شَاءَ ظَاهِراً وَيَتَرَوَّحُ إِذَا شَاءَ بَاطِناً فَهُوَ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إِلَيْهِ فَلَمَّا لَمْ يَبْقَ عِنْدَهُ غَيْرِي ابْتَدَأَنِي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الْأَمْرُ عَلَى مَا يَقُولُ هَؤُلَاءِ وَهُوَ عَلَى مَا يَقُولُونَ، يَعْنِي أَهْلَ الطَّوَافِ، فَقَدْ سَلِمُوا وَعَطِبْتُمْ وَإِنْ يَكُنِ الْأَمْرُ عَلَى مَا تَقُولُونَ وَلَيْسَ كَمَا تَقُولُونَ فَقَدِ اسْتَوَيْتُمْ وَهُمْ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وَأَيَّ شَيْ‌ءٍ نَقُولُ وَأَيَّ شَيْ‌ءٍ يَقُولُونَ مَا قَوْلِي وَقَوْلُهُمْ إِلَّا وَاحِدٌ؟ </w:t>
      </w:r>
      <w:bookmarkStart w:id="592" w:name="pg7838_70704"/>
    </w:p>
    <w:p>
      <w:pPr>
        <w:pStyle w:val="BookText"/>
        <w:rPr/>
      </w:pPr>
      <w:bookmarkEnd w:id="592"/>
      <w:r>
        <w:rPr>
          <w:rFonts w:ascii="Amiri" w:hAnsi="Amiri" w:eastAsia="Amiri" w:cs="Amiri"/>
          <w:color w:val="111111"/>
          <w:sz w:val="28"/>
          <w:sz w:val="28"/>
          <w:szCs w:val="28"/>
          <w:rtl w:val="true"/>
          <w:lang w:bidi="ar-SA"/>
        </w:rPr>
        <w:t>فَقَالَ وَكَيْفَ يَكُونُ قَوْلُكَ وَقَوْلُهُمْ وَاحِداً وَهُمْ يَقُولُونَ إِنَّ لَهُمْ مَعَاداً وَثَوَاباً وَعِقَاباً وَيَدِينُونَ بِأَنَّ فِي السَّمَاءِ إِلَهاً وَأَنَّهَا عُمْرَانٌ وَأَنْتُمْ تَزْعُمُونَ أَنَّ السَّمَاءَ خَرَابٌ لَيْسَ فِيهَا أَحَد</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3" w:name="__RefHeading___Toc5639737_1051229030"/>
      <w:bookmarkStart w:id="594" w:name="_Toc224"/>
      <w:bookmarkEnd w:id="593"/>
      <w:r>
        <w:rPr>
          <w:rtl w:val="true"/>
        </w:rPr>
        <w:t>رهان باسكال</w:t>
      </w:r>
      <w:bookmarkEnd w:id="594"/>
    </w:p>
    <w:p>
      <w:pPr>
        <w:pStyle w:val="BookText"/>
        <w:rPr/>
      </w:pPr>
      <w:r>
        <w:rPr>
          <w:rFonts w:ascii="Amiri" w:hAnsi="Amiri" w:eastAsia="Amiri" w:cs="Amiri"/>
          <w:color w:val="111111"/>
          <w:sz w:val="28"/>
          <w:sz w:val="28"/>
          <w:szCs w:val="28"/>
          <w:rtl w:val="true"/>
          <w:lang w:bidi="ar-SA"/>
        </w:rPr>
        <w:t xml:space="preserve">ثم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وصاغ هذا الاستدلال بعبارة أخرى فقال بما حاصله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آمنتَ بالله وكان الله موجوداً، فسيكون جزاؤك الخلود في الجنة، وهذا ربح لا محدود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لم تؤمن بالله وكان الله موجوداً، فسيكون جزاؤك الخلود في جهنم، وهذه خسارة لا محدودة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آمنتَ بالله وكان الله غير موجود، فلن تُجزى على ذلك، وهذه خسارة محدودة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لم تؤمن بالله وكان الله غير موجود، فلن تُعاقب لكنك ستكون قد عشت حياتك، وهذا ربح 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وضعنا الرهان في جدول، سيتضح لنا أن الإيمان يعطينا إما الربح اللا محدود أو خسارة عادية جداً، في حين أن عدم الإيمان يعطينا إما الخسارة اللا محدودة أو ربحاً عادياً فقط</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689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0"/>
                        <a:stretch/>
                      </pic:blipFill>
                      <pic:spPr>
                        <a:xfrm>
                          <a:off x="0" y="0"/>
                          <a:ext cx="5334120" cy="1689120"/>
                        </a:xfrm>
                        <a:prstGeom prst="rect">
                          <a:avLst/>
                        </a:prstGeom>
                        <a:ln w="0">
                          <a:noFill/>
                        </a:ln>
                      </pic:spPr>
                    </pic:pic>
                  </a:graphicData>
                </a:graphic>
              </wp:inline>
            </w:drawing>
          </mc:Choice>
          <mc:Fallback>
            <w:pict>
              <v:shape id="shape_0" stroked="f" o:allowincell="f" style="position:absolute;margin-left:0pt;margin-top:-133.05pt;width:419.95pt;height:132.95pt;mso-wrap-style:none;v-text-anchor:middle;mso-position-horizontal:left;mso-position-vertical:top" type="_x0000_t75">
                <v:imagedata r:id="rId181" o:detectmouseclick="t"/>
                <v:stroke color="#3465a4" joinstyle="round" endcap="flat"/>
                <w10:wrap type="none"/>
              </v:shape>
            </w:pict>
          </mc:Fallback>
        </mc:AlternateContent>
      </w:r>
      <w:bookmarkStart w:id="595" w:name="pg7838_70705"/>
    </w:p>
    <w:p>
      <w:pPr>
        <w:pStyle w:val="BookText"/>
        <w:rPr/>
      </w:pPr>
      <w:bookmarkEnd w:id="595"/>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إذا آمن بالله تعالى وبالمعاد والثواب والعقاب وكان الله موجوداً وله رسل وثواب وعقاب، فأطاعَهُ رَبِحَ الربّحَ اللا محدود إذ إن الدنيا مجرد سنوات معدودة أما الآخرة فهي تمتد على مساحة ملايين السنين بل المليارات بل الترليونات بل ما لا يتناهى من السنين، كما أن نعيمها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 مَا لَا عَيْنٌ رَأَتْ وَلَا أُذُنٌ سَمِعَتْ وَلَا خَطَرَ عَلَىقَلْبِ بَشَرٍ</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وإذا كفر فإنه يخسر الآخرة ويبتلى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سَجَرَهَا جَبَّارُهَا لِغَضَبِهِ</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p>
    <w:p>
      <w:pPr>
        <w:pStyle w:val="BookText"/>
        <w:rPr/>
      </w:pPr>
      <w:r>
        <w:rPr>
          <w:rFonts w:ascii="Amiri" w:hAnsi="Amiri" w:eastAsia="Amiri" w:cs="Amiri"/>
          <w:color w:val="111111"/>
          <w:sz w:val="28"/>
          <w:sz w:val="28"/>
          <w:szCs w:val="28"/>
          <w:rtl w:val="true"/>
          <w:lang w:bidi="ar-SA"/>
        </w:rPr>
        <w:t>الْأَغْلَالُ فِي أَعْنَاقِهِمْ وَالسَّلَاسِلُ يُسْحَبُونَ</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6" w:name="__RefHeading___Toc5639739_1051229030"/>
      <w:bookmarkStart w:id="597" w:name="_Toc225"/>
      <w:bookmarkEnd w:id="596"/>
      <w:r>
        <w:rPr>
          <w:rtl w:val="true"/>
        </w:rPr>
        <w:t>تطوير رهان باسكال</w:t>
      </w:r>
      <w:bookmarkEnd w:id="597"/>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تطوير لاستدلال باسكال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آمن الإنسان بالله والآخرة والمعاد والثواب والعقاب ولم يكن الله تعالى فرضاً موجوداً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كمتدينين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باسكال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ولا يربح المنكر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سماه أنه يعيش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نبقى نحن الرابحين وذلك لأن المؤمنين الملتزمين هم عموماً أسعد حالاً من غيرهم من الكفرة العصاة؛ وذلك لأن المحرمات إنما حرمت لمفاسد واقعية وأضرار حقيقية فيها، فالمؤمن المتدين يتجنب شرب الخمر وأكل لحم الخنزير والزنا مثلاً وغير المؤمن لا يرى سبباً لتجنبها، وقد ثبت في العلم أيضاً أن الخمرة تضر العقل والبدن وتتسبب في الكثير من الأمراض الخطرة وكذلك لحم الخنزير، كما أن الزنا يهدم العوائل ويدمر المجمعات ويتسبب في مجموعة من أخطر الأمراض كالسفلس والسيلان وغيرهما</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5639741_1051229030"/>
      <w:bookmarkStart w:id="599" w:name="_Toc226"/>
      <w:bookmarkEnd w:id="598"/>
      <w:r>
        <w:rPr>
          <w:rtl w:val="true"/>
        </w:rPr>
        <w:t>من أضرار شرب الخمر</w:t>
      </w:r>
      <w:bookmarkEnd w:id="59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ولنذكر كنموذج على ذلك ما ذكره بعض الباحثين عن أضرار الخمرة ليتضح لنا ان المؤمن الملتزم أفضل حالاً بالفعل من غيره وإن فُرِض أن الله غير </w:t>
      </w:r>
      <w:bookmarkStart w:id="600" w:name="pg7838_70706"/>
    </w:p>
    <w:p>
      <w:pPr>
        <w:pStyle w:val="BookText"/>
        <w:rPr/>
      </w:pPr>
      <w:bookmarkEnd w:id="600"/>
      <w:r>
        <w:rPr>
          <w:rFonts w:ascii="Amiri" w:hAnsi="Amiri" w:eastAsia="Amiri" w:cs="Amiri"/>
          <w:color w:val="111111"/>
          <w:sz w:val="28"/>
          <w:sz w:val="28"/>
          <w:szCs w:val="28"/>
          <w:rtl w:val="true"/>
          <w:lang w:bidi="ar-SA"/>
        </w:rPr>
        <w:t>موجود وأن الأديان أوهام</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5639743_1051229030"/>
      <w:bookmarkStart w:id="602" w:name="_Toc227"/>
      <w:bookmarkEnd w:id="601"/>
      <w:r>
        <w:rPr>
          <w:rtl w:val="true"/>
        </w:rPr>
        <w:t>الآثار الصحية للخمرة على المدى القصير</w:t>
      </w:r>
      <w:bookmarkEnd w:id="6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التأثير السلبي على المخ ومسارات التواصل العصبية، مما يؤدي إلى إعاقة القدرة على الحكم على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القدرة على تنسيق حركات الجسم مثل المشي أو القيادة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الاضطراب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صعوبة التركيز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التلعثم في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تراجع الرادع الأخلاقي والعقلائي، إذ قد يكسر المخمور القوانين ويسرق أو يرتكب الجرائم كالاغتصاب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الإسراف في الخمر قد يؤدي إلى صعوبات في التنفس، والغيبوبة والموت نتيجة الإفراط في الكحول</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5639745_1051229030"/>
      <w:bookmarkStart w:id="604" w:name="_Toc228"/>
      <w:bookmarkEnd w:id="603"/>
      <w:r>
        <w:rPr>
          <w:rtl w:val="true"/>
        </w:rPr>
        <w:t>الآثار الصحية في المدى الطويل</w:t>
      </w:r>
      <w:bookmarkEnd w:id="604"/>
    </w:p>
    <w:p>
      <w:pPr>
        <w:pStyle w:val="BookText"/>
        <w:rPr/>
      </w:pPr>
      <w:r>
        <w:rPr>
          <w:rFonts w:ascii="Amiri" w:hAnsi="Amiri" w:eastAsia="Amiri" w:cs="Amiri"/>
          <w:color w:val="111111"/>
          <w:sz w:val="28"/>
          <w:sz w:val="28"/>
          <w:szCs w:val="28"/>
          <w:rtl w:val="true"/>
          <w:lang w:bidi="ar-SA"/>
        </w:rPr>
        <w:t>تشير المؤسسات الوطنية للصحة في الولايات المتحدة إلى أن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يؤثر على النسيج الدماغي وقد يؤدي إلى انكماشه، كما يؤدي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صعوبات في الذاكرة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بطء في التفكير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تغييرات في المزاج والسلوك كالاكتئاب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زيادة مخاطر اعتلال عضلة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اضطرابات في نبضات القلب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ارتفاع ضغط الدم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السكتة الدماغية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تغيرات دهنية في الكبد، مما قد يقود في بعض الحالات إلى حدوث فشل في الكبد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التهاب الكبد الكحولي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تشمع الكبد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سرطان الكبد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التهاب البنكرياس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الفم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الحلق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سرطان المريء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سرطان الثدي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إضعاف جهاز المناعة مما يزيد من احتمالية إصابة الشخص بالأمراض مثل التهابات الرئة</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أضرار تناول الخمور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التهاب البنكرياس وسرطان الرئة والحلق، كما أنه يؤدي إلى ضعف في التفكير وزيادة مخاطر إصابة عضلة القلب وارتفاع ضغط الدم والسكتة الدماغية وبطء شديد في التفكير وسرطان المريء وسرطان الثدى كما يؤدي إلى التهاب الكبد الكحولي وتشمع الكبد وسرطان الكبد وضعف جهاز المناعة، وفي المقابل فإن المؤمن الملتزم بمنأى عن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الاستقراء والتجربة يدلاننا على أن المؤمن الملتزم أسعد من غيره في أسرته ومجتمعه فإن الصدق والوفاء النزاهة وحب الأهل والوطن ومواساة الجار والقريب والبعيد والصلاة والصوم وغيرها مما أمر به الشارع الأقدس كلها عوامل سعادة وسلام وتقدم ورفاه وأمن وطمأنينة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المؤمنين الكثير من الفقراء والمرضى؟</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يوجد في الكفار الكثير من الفقراء والمرضى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في الكفار أغنياء وفقراء وعلماء وجهال فكذلك في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الكلام هو في أن المؤمن من حيث إيمانه والتزامه بتجنب المعاصي وبفعل الطاعات رابحٌ، عكس </w:t>
      </w:r>
      <w:bookmarkStart w:id="605" w:name="pg7838_70708"/>
    </w:p>
    <w:p>
      <w:pPr>
        <w:pStyle w:val="BookText"/>
        <w:rPr/>
      </w:pPr>
      <w:bookmarkEnd w:id="605"/>
      <w:r>
        <w:rPr>
          <w:rFonts w:ascii="Amiri" w:hAnsi="Amiri" w:eastAsia="Amiri" w:cs="Amiri"/>
          <w:color w:val="111111"/>
          <w:sz w:val="28"/>
          <w:sz w:val="28"/>
          <w:szCs w:val="28"/>
          <w:rtl w:val="true"/>
          <w:lang w:bidi="ar-SA"/>
        </w:rPr>
        <w:t xml:space="preserve">الكافر من حيث كفره وعصيانه، وأقل ما في الأمر إن المؤمن لأطمئنانه بالآخرة والجنة والثواب العظيم، أقدر على تحمل المصائب والنوازل من الكافر ولذلك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درجات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يمتلك الهدوء النفسي والطمأنينة والسكينة إذ يرى كل ذلك بعين الله، عكس الكافر الذي لا يؤمن به جل اسمه، كما أن الكافر إذا تعرض أبوه أو أخوه أو ابنه لحادث مؤلم أودى بحياته، فإنه لا سلوان له ولا مستند يتكأ عليه إذ يراه قد تحوَّل إلى عدمٍ محض وأنه فقده نهائياً، أما المؤمن فإنه يرى حبيبه قد انتقل إلى عالم أرحب وأوسع وأجمل وأفضل فَلِئن حزن عليه ساعة أو أياماً اطمأن بعظيم لطف الله تعالى ساعات وأسابيع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وعوداً إلى برهان باسكال نقول</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5639747_1051229030"/>
      <w:bookmarkStart w:id="607" w:name="_Toc229"/>
      <w:bookmarkEnd w:id="606"/>
      <w:r>
        <w:rPr>
          <w:rtl w:val="true"/>
        </w:rPr>
        <w:t>جوهر فكرة رهان باسكال</w:t>
      </w:r>
      <w:bookmarkEnd w:id="60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صاغ باسكال معادلة الخسارة والربح السابقة بصيغة يتقبلها العقل المعاصر بشكل أكبر، وهي إنه أدخل تلك المعادلة في دائرة المراهنة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كما لو فرضنا وجود حلبة سباق للخيول وشاهدنا الحصان الأبيض هو الفائز في كافة المسابقات الماضية ولنفرضها مائة سباق، ووجدنا الحصان الأسود هو الخاسر في كل المسابقات الماضية، بل لو وجدنا الحصان الأبيض فاز في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المسابقات الماضية والحصان الأسود فاز في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والآن إذا أردت الرهان على الفائز في السباق القادم، فعلى أي حصان تراهن؟ إن من الواضح إنك تراهن على الحصان الأبيض، وذلك على الرغم من أنه عقلاً يحتمل أن يكون الأسود هو الحصان الرابح هذه المرة، ولكن العقلاء بالإجماع يرون من السفاهة أن تراهن على الحصان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الخاسر دائماً أو في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الموارد أو حتى في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ويرون من الحكمة والمنطق ان تراهن على الحصان الفائز دائماً أو غالباً</w:t>
      </w:r>
      <w:r>
        <w:rPr>
          <w:rFonts w:eastAsia="IRNazanin" w:cs="IRNazanin"/>
          <w:color w:val="111111"/>
          <w:sz w:val="28"/>
          <w:szCs w:val="28"/>
          <w:rtl w:val="true"/>
          <w:lang w:bidi="fa-IR"/>
        </w:rPr>
        <w:t xml:space="preserve">. </w:t>
      </w:r>
      <w:bookmarkStart w:id="608" w:name="pg7838_70709"/>
    </w:p>
    <w:p>
      <w:pPr>
        <w:pStyle w:val="BookText"/>
        <w:rPr/>
      </w:pPr>
      <w:bookmarkEnd w:id="608"/>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وإن احتمل العكس، لكن العقلاء بما هم عقلاء يلغون احتمال الخلاف ويعتبرون الحجة في اقتفاء أثر التجارب الناجحة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تماماً رهاننا على وجود الخالق تماماً، وإن كان بصيغة أخرى، فإننا إن راهنا على وجوده ووجود الثواب والعقاب وكان موجوداً كان الثواب العظيم بما لا يتناهى شدةً ومدةً وعِدةً، وإذا راهنا على عدم وجوده وعدم الجنة والنار وكان موجوداً كان الخسارة هائلة مذهلة، وفي المقابل لو لم يكن موجوداً فإن الكافر غاية الأمر أنه سيربح حياته المحدودة، وقد سبق أن المؤمن هو الرابح حتى في هذه الحياة إذ يتجنب السرقة والغش والزنا وغير ذلك فيزداد مكانةً ومصداقيةً لدى الناس كما سيحظى بالصحة والسلامة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الرهانين يجب عليك أن تختاره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رهان الربح اللامتناهي أو رهان الربح المحدود جداً؟</w:t>
      </w:r>
    </w:p>
    <w:p>
      <w:pPr>
        <w:pStyle w:val="Heading3"/>
        <w:numPr>
          <w:ilvl w:val="2"/>
          <w:numId w:val="1"/>
        </w:numPr>
        <w:rPr/>
      </w:pPr>
      <w:bookmarkStart w:id="609" w:name="__RefHeading___Toc5639749_1051229030"/>
      <w:bookmarkStart w:id="610" w:name="_Toc230"/>
      <w:bookmarkEnd w:id="609"/>
      <w:r>
        <w:rPr>
          <w:rtl w:val="true"/>
        </w:rPr>
        <w:t>نقد بعض الحداثويين لرهان باسكال</w:t>
      </w:r>
      <w:bookmarkEnd w:id="610"/>
    </w:p>
    <w:p>
      <w:pPr>
        <w:pStyle w:val="BookText"/>
        <w:rPr/>
      </w:pPr>
      <w:r>
        <w:rPr>
          <w:rFonts w:ascii="Amiri" w:hAnsi="Amiri" w:eastAsia="Amiri" w:cs="Amiri"/>
          <w:color w:val="111111"/>
          <w:sz w:val="28"/>
          <w:sz w:val="28"/>
          <w:szCs w:val="28"/>
          <w:rtl w:val="true"/>
          <w:lang w:bidi="ar-SA"/>
        </w:rPr>
        <w:t>ولكن بعض الحداثويين من الملاحدة المتفلسفين، هاجم هذا البرهان بضراوة بل استهزأ به واعتبره ضعيفاً هشاً باطلاً من الأساس</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والغريب أنني عندما لاحظت الإشكالات وجدت مدى ضعفها وهشاشتها بما لا ينبغي أن يصدر من طالب في المتوسطة فكيف بفيلسوف علماني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يفترض الرهان أن الإله الحقيقي هو بصورة الإله الإبراهيمي الذي يجازي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يمكننا هنا تخيل أن الإله الحقيقي هو عكس ذلك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يقوم على سبيل السخرية بزج بالمؤمنين به في الجحيم وبجزاء غير المؤمنين به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يكون الإله الحقيقي هو إله الفكرة المالثيسية والتي تقول بأن الآلهة تأكل أرواح المؤمنين بعد موتهم</w:t>
      </w:r>
      <w:r>
        <w:rPr>
          <w:rFonts w:eastAsia="Amiri" w:cs="Amiri" w:ascii="Amiri" w:hAnsi="Amiri"/>
          <w:color w:val="111111"/>
          <w:sz w:val="28"/>
          <w:szCs w:val="28"/>
          <w:rtl w:val="true"/>
          <w:lang w:bidi="ar-SA"/>
        </w:rPr>
        <w:t xml:space="preserve">). </w:t>
      </w:r>
      <w:bookmarkStart w:id="611" w:name="pg7838_70710"/>
    </w:p>
    <w:p>
      <w:pPr>
        <w:pStyle w:val="BookText"/>
        <w:rPr/>
      </w:pPr>
      <w:bookmarkEnd w:id="611"/>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الرهان المعاكس إحدى الطرق التي نرد بها على الرهان تكون بافتراض إله آخر في محل إله باسكال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 الآخر يعاقب هؤلاء الذين يؤمنون بوجوده من دون دليل ويجزي من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أن هذه الفرضية لا تفترض مسبقاً أن الإنجيل أو القرآن أو ما شابههم من الكتب المقدسة ليست من مصدر إلهي، فقد يكون الإله قد أنزلهم بالضبط لاختبار مدى سذاجة البشر</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15494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88"/>
                        <a:stretch/>
                      </pic:blipFill>
                      <pic:spPr>
                        <a:xfrm>
                          <a:off x="0" y="0"/>
                          <a:ext cx="5334120" cy="1549440"/>
                        </a:xfrm>
                        <a:prstGeom prst="rect">
                          <a:avLst/>
                        </a:prstGeom>
                        <a:ln w="0">
                          <a:noFill/>
                        </a:ln>
                      </pic:spPr>
                    </pic:pic>
                  </a:graphicData>
                </a:graphic>
              </wp:inline>
            </w:drawing>
          </mc:Choice>
          <mc:Fallback>
            <w:pict>
              <v:shape id="shape_0" stroked="f" o:allowincell="f" style="position:absolute;margin-left:0pt;margin-top:-122.05pt;width:419.95pt;height:121.95pt;mso-wrap-style:none;v-text-anchor:middle;mso-position-horizontal:left;mso-position-vertical:top" type="_x0000_t75">
                <v:imagedata r:id="rId1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تحت هذه الافتراضات، والتي تستمد بأدلة عقلية لا تزيد ولا تقل على وجود الإله الذي يفترضه باسكال، نرى أن السيناريو يعطي الملحدين ربحاً في كلا الحالتين سواء أكان الله موجوداً أو لا، بينما نجد المؤمنين في خسارة في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احتمالية وجود الإلهين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 هنا وإله باسكال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متساوية بالاحتمالات، يظهر أن الإلحاد يوفر الفرصة الأكبر للربح، وهذا يقلب حجة باسكال رأساً على عقب</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5639751_1051229030"/>
      <w:bookmarkStart w:id="613" w:name="_Toc231"/>
      <w:bookmarkEnd w:id="612"/>
      <w:r>
        <w:rPr>
          <w:rtl w:val="true"/>
        </w:rPr>
        <w:t>الجواب</w:t>
      </w:r>
      <w:r>
        <w:rPr>
          <w:rtl w:val="true"/>
        </w:rPr>
        <w:t xml:space="preserve">: </w:t>
      </w:r>
      <w:r>
        <w:rPr>
          <w:rtl w:val="true"/>
        </w:rPr>
        <w:t>احتمال عقوبة المطيع غير عقلائي</w:t>
      </w:r>
      <w:r>
        <w:rPr>
          <w:rtl w:val="true"/>
        </w:rPr>
        <w:t>!</w:t>
      </w:r>
      <w:bookmarkEnd w:id="61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واضح وبديهي بل إن نفس رهان باسكال يستبطن الجواب عنه بوضوح، وذلك لأن احتمال أن يعاقب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عباده الذين يؤمنون به وأن يثيب المنكرين له والمعارضين بالجنة، هو صفر لدى العقلاء، وهو وإن كان احتمالاً عقلياً إلا أنه ليس بعقلائي أبداً بل لا تجد عاقلاً في حياته العملية ينساق مع مثل هذا الاحتمالالهش؛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تجد عاقلاً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الجندي في الجيش إذا أطاع الضابط، أو الموظف في الشركة إذا أطاع المدير والتزم بأوامره </w:t>
      </w:r>
    </w:p>
    <w:p>
      <w:pPr>
        <w:pStyle w:val="BookText"/>
        <w:rPr/>
      </w:pPr>
      <w:r>
        <w:rPr>
          <w:rFonts w:ascii="Amiri" w:hAnsi="Amiri" w:eastAsia="Amiri" w:cs="Amiri"/>
          <w:color w:val="111111"/>
          <w:sz w:val="28"/>
          <w:sz w:val="28"/>
          <w:szCs w:val="28"/>
          <w:rtl w:val="true"/>
          <w:lang w:bidi="ar-SA"/>
        </w:rPr>
        <w:t>ونفذ التعليمات كلها كما طلبت منه فإنه من المحتمل أن يعاقبه المسؤول أشد العقاب ويسجنه ويعذبه، على سبيل السخرية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إذا عصى المدير ودمر شركته وممتلكاته، أو خالف قرارات الجيش وأفسد خططه العسكرية فإنه حينئذٍ سيقرِّبُه إليه أكثر وسوف يمنحه ترقية كبرى في الشركة أو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الاحتمال وإن كان عقلاً ممكناً، لكنه عقلائياً صفر، وهل يلتزم هذا الفيلسوف بمقتضى كلامه؟ فمثلاً إذا وجد هذا الفيلسوف شرطي المرور يأمره بالوقوف عند الإشارة الحمراء فهل يعصيه ويعارضه متذرِّعاً بأنه من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فلعلني إذا عصيته أعطاني هدية رائعة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أطعته ووقفت عند الإشارة ضربني بالهراوة الغليظة على أمّ راسي وقادني إلى السجن المظلم وفي أشد أنواع التعذيب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 أن هنالك غابة تقع في وسط بلدتين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فيها عصابة من الأشرار يعتدون على كل من يمرّ عبرها ويسلبونه كافة أمواله ثم يقتلونه شر قتلة، وإن هناك طريقاً آخر للوصول إلى البلدة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طريق آمن، فهل تجد عاقلاً يعكس الرهان ويقول سأسلك طريق الغابة إذ من المحتمل أن هؤلاء الأشرار إذا رأوني أن يحتضونني ويكرموني ثم يهبونني كل أموالهم؟ ومن المحتمل أنني إذا سلكت الطريق الآمن أن تهاجمني الشرطة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المعروفة بالنزاهة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وتسلبني حتى ثيابي ثم تقتلني شر قتلة؟</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البديهي أن العقلاء يراهنون على خيار الطريق الآمن وإن احتمل عقلاً أن يتحول الشرطة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تحت رقابة صارمة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فجأة إلى 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يَعُدُّون من يسلك طريق الغابة الخطر لمجرد ذلك الاحتمال العقلي الواهي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الأشرار فجأة يتحولون إلى أخيار عشاق له ويكرمونه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السفهاء بل من أكثر </w:t>
      </w:r>
    </w:p>
    <w:p>
      <w:pPr>
        <w:pStyle w:val="BookText"/>
        <w:rPr/>
      </w:pPr>
      <w:r>
        <w:rPr>
          <w:rFonts w:ascii="Amiri" w:hAnsi="Amiri" w:eastAsia="Amiri" w:cs="Amiri"/>
          <w:color w:val="111111"/>
          <w:sz w:val="28"/>
          <w:sz w:val="28"/>
          <w:szCs w:val="28"/>
          <w:rtl w:val="true"/>
          <w:lang w:bidi="ar-SA"/>
        </w:rPr>
        <w:t>السفهاء سفاهة ويرون تفكيره أشد الأفكار تفاهةً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شبهات أخرى لا تقل ضعفاً وهشاشة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الشبهة التي أوردت على هذا البرهان، ونشير إلى الجواب عن 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هذا البرهان لا ينفي وجود شريك لله ولا يثبت أنه مجرد مثلاً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 برهان إنما يتكفل البرهنة على ما هو في حدود مقتضاه ولا يتكفل الأكثر من ذلك، فهذا البرهان الصادقي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البرهان الباسكالي مثلاً إنما يتكفل أصل احتمال وجود إله خالق للكون وأن البناء عليه هو الأسلم الأفضل بلا شك، وهو على تقدير التنزّل، والخطاب فيه موجه لمن يشك في وجوده تعالى ولا يطمئنللأدلة كبرهان إبطال الدور والتسلسل فرضاً، فنقول له 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هذا الرهان هو الرهان الرابح وذاك الرهان هو الخاسر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مضى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بصيغته الحالية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يتكفل الأكثر من ذلك أي لا يتكفل بمجرده إثبات عدم وجود شريك للباري وعدم التثليث مثلاً، إلا إذا جرى تطويره، كما لا يتكفل إثبات أن الله مجرد مثلاً، بل ذلك يحتاج إلى تتميم أو ضمائم من أدلة أخرى، وذلك ككافة الحقائق التي تفتقر إلى إقامة العديد من البراهين على أصل وجودها تارة ثم على تفاصيل حقائقها، وبذلك تندفع بعض الإشكالات الأخرى على هذا البرهان، ولا حاجة للإطالة باستعراضها مع الأجوبة عليها</w:t>
      </w:r>
      <w:r>
        <w:rPr>
          <w:rFonts w:eastAsia="IRNazanin" w:cs="IRNazanin"/>
          <w:color w:val="111111"/>
          <w:sz w:val="28"/>
          <w:szCs w:val="28"/>
          <w:rtl w:val="true"/>
          <w:lang w:bidi="fa-IR"/>
        </w:rPr>
        <w:t xml:space="preserve">. </w:t>
      </w:r>
      <w:bookmarkStart w:id="614" w:name="pg7838_70713"/>
    </w:p>
    <w:p>
      <w:pPr>
        <w:pStyle w:val="Heading3"/>
        <w:numPr>
          <w:ilvl w:val="2"/>
          <w:numId w:val="1"/>
        </w:numPr>
        <w:rPr/>
      </w:pPr>
      <w:bookmarkStart w:id="615" w:name="__RefHeading___Toc5639753_1051229030"/>
      <w:bookmarkStart w:id="616" w:name="_Toc232"/>
      <w:bookmarkEnd w:id="614"/>
      <w:bookmarkEnd w:id="615"/>
      <w:r>
        <w:rPr>
          <w:rtl w:val="true"/>
        </w:rPr>
        <w:t>الخاتمة</w:t>
      </w:r>
      <w:bookmarkEnd w:id="616"/>
    </w:p>
    <w:p>
      <w:pPr>
        <w:pStyle w:val="Heading4"/>
        <w:numPr>
          <w:ilvl w:val="3"/>
          <w:numId w:val="1"/>
        </w:numPr>
        <w:rPr/>
      </w:pPr>
      <w:bookmarkStart w:id="617" w:name="__RefHeading___Toc5639755_1051229030"/>
      <w:bookmarkStart w:id="618" w:name="_Toc233"/>
      <w:bookmarkEnd w:id="617"/>
      <w:r>
        <w:rPr>
          <w:rtl w:val="true"/>
        </w:rPr>
        <w:t>القاعدة العامة</w:t>
      </w:r>
      <w:r>
        <w:rPr>
          <w:rtl w:val="true"/>
        </w:rPr>
        <w:t xml:space="preserve">: </w:t>
      </w:r>
      <w:r>
        <w:rPr>
          <w:rtl w:val="true"/>
        </w:rPr>
        <w:t xml:space="preserve">المقياس </w:t>
      </w:r>
      <w:r>
        <w:rPr>
          <w:rtl w:val="true"/>
        </w:rPr>
        <w:t>(</w:t>
      </w:r>
      <w:r>
        <w:rPr>
          <w:rtl w:val="true"/>
        </w:rPr>
        <w:t>الحق</w:t>
      </w:r>
      <w:r>
        <w:rPr>
          <w:rtl w:val="true"/>
        </w:rPr>
        <w:t>)</w:t>
      </w:r>
      <w:r>
        <w:rPr>
          <w:rtl w:val="true"/>
        </w:rPr>
        <w:t>، وبه يُعرف أهلهُ</w:t>
      </w:r>
      <w:bookmarkEnd w:id="618"/>
    </w:p>
    <w:p>
      <w:pPr>
        <w:pStyle w:val="BookText"/>
        <w:rPr/>
      </w:pPr>
      <w:r>
        <w:rPr>
          <w:rFonts w:ascii="Amiri" w:hAnsi="Amiri" w:eastAsia="Amiri" w:cs="Amiri"/>
          <w:color w:val="111111"/>
          <w:sz w:val="28"/>
          <w:sz w:val="28"/>
          <w:szCs w:val="28"/>
          <w:rtl w:val="true"/>
          <w:lang w:bidi="ar-SA"/>
        </w:rPr>
        <w:t xml:space="preserve">من المعروف أن القاعدة العامة هي تلك التي أشار إليها إمام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إِلَى مَا قَالَ وَلَا تنظر إِلَى مَن قَالَ</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فَاعْرِفِ الْحَقَّ تَعْرِفْ أَهْلَهُ</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xml:space="preserve">للحارث الهمداني الذي أدهشه كثرة الاختلاف في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كان يتميز بعضهم بأنهم من العبّاد الذين انطبعت على جباههم آثار السجود وكان الكثير منهم أهل تعبّد وتهجّد وتضرّع، فقال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امْرُؤٌ مَلْبُوسٌ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ويروي لنا التاريخ تفصيل الحوار 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الحارث إذ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الْحَارِثُ الْهَمْدَانِيُّ عَلَى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نَفَرٍ مِنَ الشِّيعَةِ وَكُنْتُ فِيهِمْ فَجَعَلَ الْحَارِثُ يَتَّئِدُ فِي مِشْيَتِهِ وَيَخْبِطُ الْأَرْضَ بِمِحْجَنِهِ وَكَانَ مَرِيضاً، فَأَقْبَلَ عَلَيْهِ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 مِنْهُ 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تَجِدُكَ يَا حَارِثُ؟</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الدَّهْرُ يَا أَمِيرَ الْمُؤْمِنِينَ مِنِّي وَزَادَنِي أَوَباً غَلِيلًا اخْتِصَامُ أَصْحَابِكَ بِبَابِكَ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وَفِيمَ خُصُومَتُهُمْ؟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وَفِي الثَّلَاثَةِ مِنْ قَبْلِكَ فَمِنْ مُفْرِطٍ مِنْهُمْ غَالٍ وَمُقْتَصِدٍ تَالٍ وَمِنْ مُتَرَدِّدٍ مُرْتَابٍ لَا يَدْرِي أَيُقْدِمُ أَمْ يُحْجِمُ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 يَا أَخَا هَمْدَانَ أَلَا إِنَّ خَيْرَ شِيعَتِي النَّمَطُ الْأَوْسَطُ إِلَيْهِمْ يَرْجِعُ الْغَالِي وَبِهِمْ يَلْحَقُ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كَشَفْتَ فِدَاكَ أَبِي وَأُمِّي الرَّيْنَ عَنْ قُلُوبِنَا وَجَعَلْتَنَا فِي ذَلِكَ عَلَى بَصِيرَةٍ مِنْ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قَدْكَ فَإِنَّكَ امْرُؤٌ مَلْبُوسٌ عَلَيْكَ إِنَّ دِينَ اللَّهِ لَا يُعْرَفُ بِالرِّجَالِ بَلْ بِآيَةِ الْحَقِّ فَاعْرِفِ الْحَقَّ تَعْرِفْ أَهْلَهُ، يَا حَارِثُ إِنَّ الْحَقَّ أَحْسَنُ الْحَدِيثِ وَالصَّادِعَ بِهِ مُجَاهِدٌ وَبِالْحَقِّ أُخْبِرُكَ فَأَرْعِنِي سَمْعَكَ ثُمَّ خَبِّرْ بِهِ مَنْ كَانَتْ لَهُ حَصَانَةٌ مِنْ أَصْحَابِكَ أَلَا إِنِّي عَبْدُ اللَّهِ وَأَخُو رَسُولِهِ وَصَدِيقُهُ الْأَوَّلُ قَدْ صَدَّقْتُهُ وَآدَمُ بَيْنَ الرُّوحِ وَالْجَسَدِ</w:t>
      </w:r>
      <w:r>
        <w:rPr>
          <w:rFonts w:eastAsia="Amiri" w:cs="Amiri" w:ascii="Amiri" w:hAnsi="Amiri"/>
          <w:color w:val="111111"/>
          <w:sz w:val="28"/>
          <w:szCs w:val="28"/>
          <w:rtl w:val="true"/>
          <w:lang w:bidi="ar-SA"/>
        </w:rPr>
        <w:t>...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دِينَ اللَّهِ لَا يُعْرَفُ بِالرِّجَالِ بَلْ بِآيَةِ الْحَقِّ فَاعْرِفِ الْحَقَّ تَعْرِفْ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وهو إن الأشخاص يقيَّمون بمدى اقترابهم من الحق وتفاعلهم معه وانقيادهم 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المقياس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الحق حق مطلقاً وأما الشخص فقد يكون على حق وقد لا يكون، فعليك ان تتخذ من الحق مقياساً لتقييم الآخرين وليس العكس، ولذلك أيضاً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الْحِكْمَةَ وَلَوْ مِنْ أَفْوَاهِ الْمَجَانِينِ</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فإن الحق وإن كان في فم المجنون هو كالجوهرة فإنها جوهرة وإن ابتلعتها الكلاب،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ضَالَّةُ الْمُؤْمِنِ فَحَيْثُمَا وَجَدَ أَحَدُكُمْ </w:t>
      </w:r>
      <w:bookmarkStart w:id="619" w:name="pg7838_70715"/>
    </w:p>
    <w:p>
      <w:pPr>
        <w:pStyle w:val="BookText"/>
        <w:rPr/>
      </w:pPr>
      <w:bookmarkEnd w:id="619"/>
      <w:r>
        <w:rPr>
          <w:rFonts w:ascii="Amiri" w:hAnsi="Amiri" w:eastAsia="Amiri" w:cs="Amiri"/>
          <w:color w:val="111111"/>
          <w:sz w:val="28"/>
          <w:sz w:val="28"/>
          <w:szCs w:val="28"/>
          <w:rtl w:val="true"/>
          <w:lang w:bidi="ar-SA"/>
        </w:rPr>
        <w:t>ضَالَّتَهُ فَلْيَأْخُذْهَا</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وورد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الْعِلْمَ وَلَوْ بِالصِّينِ</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0" w:name="__RefHeading___Toc5639757_1051229030"/>
      <w:bookmarkStart w:id="621" w:name="_Toc234"/>
      <w:bookmarkEnd w:id="620"/>
      <w:r>
        <w:rPr>
          <w:rtl w:val="true"/>
        </w:rPr>
        <w:t>من البصائر</w:t>
      </w:r>
      <w:r>
        <w:rPr>
          <w:rtl w:val="true"/>
        </w:rPr>
        <w:t xml:space="preserve">: </w:t>
      </w:r>
      <w:r>
        <w:rPr>
          <w:rtl w:val="true"/>
        </w:rPr>
        <w:t xml:space="preserve">المقياس </w:t>
      </w:r>
      <w:r>
        <w:rPr>
          <w:rtl w:val="true"/>
        </w:rPr>
        <w:t>(</w:t>
      </w:r>
      <w:r>
        <w:rPr>
          <w:rtl w:val="true"/>
        </w:rPr>
        <w:t>أهل الحق</w:t>
      </w:r>
      <w:r>
        <w:rPr>
          <w:rtl w:val="true"/>
        </w:rPr>
        <w:t>)</w:t>
      </w:r>
      <w:r>
        <w:rPr>
          <w:rtl w:val="true"/>
        </w:rPr>
        <w:t>، وبهم يُعرف الحق</w:t>
      </w:r>
      <w:r>
        <w:rPr>
          <w:rtl w:val="true"/>
        </w:rPr>
        <w:t>!</w:t>
      </w:r>
      <w:bookmarkEnd w:id="621"/>
    </w:p>
    <w:p>
      <w:pPr>
        <w:pStyle w:val="BookText"/>
        <w:rPr/>
      </w:pPr>
      <w:r>
        <w:rPr>
          <w:rFonts w:ascii="Amiri" w:hAnsi="Amiri" w:eastAsia="Amiri" w:cs="Amiri"/>
          <w:color w:val="111111"/>
          <w:sz w:val="28"/>
          <w:sz w:val="28"/>
          <w:szCs w:val="28"/>
          <w:rtl w:val="true"/>
          <w:lang w:bidi="ar-SA"/>
        </w:rPr>
        <w:t xml:space="preserve">وذلك كله صحيح وعلى حسب مقتضى القاعدة، ولكن الغريب الملفت أن القرآن الكريم في آية الصراط المستقيم عندما أراد تعريفه، عَدَل عن تعريفه بالقيم والمثُلُ العليا والمبادئ إلى تعريفه بالأشخاص، فبدل أن يعرف الصراطالمستقيم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والإحسان والصلاة والصيام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 ذلك، عرّفه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p>
    <w:p>
      <w:pPr>
        <w:pStyle w:val="BookText"/>
        <w:rPr/>
      </w:pPr>
      <w:r>
        <w:rPr>
          <w:rFonts w:ascii="Amiri" w:hAnsi="Amiri" w:eastAsia="Amiri" w:cs="Amiri"/>
          <w:color w:val="111111"/>
          <w:sz w:val="28"/>
          <w:sz w:val="28"/>
          <w:szCs w:val="28"/>
          <w:rtl w:val="true"/>
          <w:lang w:bidi="ar-SA"/>
        </w:rPr>
        <w:t>الَّذِينَ أَنعَمتَ عَلَيهِمْ غَيرِ المَغضُوبِ عَلَيهِمْ وَلاَ الضَّالِّينَ</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فكيف وجه الجمع؟ وما هو السر في ذلك؟</w:t>
      </w:r>
    </w:p>
    <w:p>
      <w:pPr>
        <w:pStyle w:val="BookText"/>
        <w:rPr/>
      </w:pPr>
      <w:r>
        <w:rPr>
          <w:rFonts w:ascii="IRNazanin" w:hAnsi="IRNazanin" w:eastAsia="IRNazanin"/>
          <w:color w:val="111111"/>
          <w:sz w:val="28"/>
          <w:sz w:val="28"/>
          <w:szCs w:val="28"/>
          <w:rtl w:val="true"/>
          <w:lang w:bidi="fa-IR"/>
        </w:rPr>
        <w:t>والجواب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هو الاستثناء من تلك القاعدة والذي يؤكد في الوقت نفسه القاعدةَ العامة، فإن القاعدة هي ما ذكر ولكن يستثنى من ذلك أشخاص هم قمة، قمة القمة في الطهارة والنزاهة والعلم والمعرفة والسير والسلوك والخلق القويم والقلب السليم،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دنس ورجس ونجس وخطأ وخطل وريب وشبهة، وهم المطهرون من الرجس العملي والفكري والقلبي حتى أنهم لا تخطر في بالهم أشباح المعاصي ولا وساوس الصدور وهم الذين قال عنهم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هم مقاييس الحق والصدق، والفرق بينهما هو أن الحق هو بلحاظ المطابَقية، والصدق وهو بلحاظ المطابِقية، فإذا لاحظت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 الصائبة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622" w:name="pg7838_70716"/>
    </w:p>
    <w:p>
      <w:pPr>
        <w:pStyle w:val="BookText"/>
        <w:rPr/>
      </w:pPr>
      <w:bookmarkEnd w:id="622"/>
      <w:r>
        <w:rPr>
          <w:rFonts w:ascii="Amiri" w:hAnsi="Amiri" w:eastAsia="Amiri" w:cs="Amiri"/>
          <w:color w:val="111111"/>
          <w:sz w:val="28"/>
          <w:sz w:val="28"/>
          <w:szCs w:val="28"/>
          <w:rtl w:val="true"/>
          <w:lang w:bidi="ar-SA"/>
        </w:rPr>
        <w:t>حيث إنها مطابِقة للواقع كانت صدقاً وإذا لاحظتها من حيث إنها مطابَقة له حتى لكأنّها الأصل والواقع الفرع كانت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كله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w:t>
      </w:r>
    </w:p>
    <w:p>
      <w:pPr>
        <w:pStyle w:val="BookText"/>
        <w:rPr/>
      </w:pP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وَلاَ الضَّالِّينَ</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فالصراط المستقيم إذا أردت اكتشافه فعليك بالبحث عن القمم السامقة التي تجسّده وعن الأشخاص النموذجيين الذين يحتضنونه، أي إن عليك أن تبحث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p>
    <w:p>
      <w:pPr>
        <w:pStyle w:val="BookText"/>
        <w:rPr/>
      </w:pPr>
      <w:r>
        <w:rPr>
          <w:rFonts w:ascii="Amiri" w:hAnsi="Amiri" w:eastAsia="Amiri" w:cs="Amiri"/>
          <w:color w:val="111111"/>
          <w:sz w:val="28"/>
          <w:sz w:val="28"/>
          <w:szCs w:val="28"/>
          <w:rtl w:val="true"/>
          <w:lang w:bidi="ar-SA"/>
        </w:rPr>
        <w:t>أَنعَمتَ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تصرح آيتان أخريان بشخوصهم الكريمة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w:t>
      </w:r>
    </w:p>
    <w:p>
      <w:pPr>
        <w:pStyle w:val="BookText"/>
        <w:rPr/>
      </w:pPr>
      <w:r>
        <w:rPr>
          <w:rFonts w:ascii="Amiri" w:hAnsi="Amiri" w:eastAsia="Amiri" w:cs="Amiri"/>
          <w:color w:val="111111"/>
          <w:sz w:val="28"/>
          <w:sz w:val="28"/>
          <w:szCs w:val="28"/>
          <w:rtl w:val="true"/>
          <w:lang w:bidi="ar-SA"/>
        </w:rPr>
        <w:t>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w:t>
      </w:r>
    </w:p>
    <w:p>
      <w:pPr>
        <w:pStyle w:val="BookText"/>
        <w:rPr/>
      </w:pPr>
      <w:r>
        <w:rPr>
          <w:rFonts w:ascii="Amiri" w:hAnsi="Amiri" w:eastAsia="Amiri" w:cs="Amiri"/>
          <w:color w:val="111111"/>
          <w:sz w:val="28"/>
          <w:sz w:val="28"/>
          <w:szCs w:val="28"/>
          <w:rtl w:val="true"/>
          <w:lang w:bidi="ar-SA"/>
        </w:rPr>
        <w:t>فِيالْكِتَابِ</w:t>
      </w:r>
    </w:p>
    <w:p>
      <w:pPr>
        <w:pStyle w:val="BookText"/>
        <w:rPr/>
      </w:pPr>
      <w:r>
        <w:rPr>
          <w:rFonts w:ascii="Amiri" w:hAnsi="Amiri" w:eastAsia="Amiri" w:cs="Amiri"/>
          <w:color w:val="111111"/>
          <w:sz w:val="28"/>
          <w:sz w:val="28"/>
          <w:szCs w:val="28"/>
          <w:rtl w:val="true"/>
          <w:lang w:bidi="ar-SA"/>
        </w:rPr>
        <w:t>إِبْرَاهِيمَ إِنَّهُ كَانَ صِدِّيقًا نَّبِيًّا</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w:t>
      </w:r>
    </w:p>
    <w:p>
      <w:pPr>
        <w:pStyle w:val="BookText"/>
        <w:rPr/>
      </w:pPr>
      <w:r>
        <w:rPr>
          <w:rFonts w:ascii="Amiri" w:hAnsi="Amiri" w:eastAsia="Amiri" w:cs="Amiri"/>
          <w:color w:val="111111"/>
          <w:sz w:val="28"/>
          <w:sz w:val="28"/>
          <w:szCs w:val="28"/>
          <w:rtl w:val="true"/>
          <w:lang w:bidi="ar-SA"/>
        </w:rPr>
        <w:t>فِي الْكِتَابِ مُوسَى إِنَّهُ كَانَ مُخْلَصًا وَكَانَ رَسُولًا نَّبِيًّا</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w:t>
      </w:r>
    </w:p>
    <w:p>
      <w:pPr>
        <w:pStyle w:val="BookText"/>
        <w:rPr/>
      </w:pPr>
      <w:r>
        <w:rPr>
          <w:rFonts w:ascii="Amiri" w:hAnsi="Amiri" w:eastAsia="Amiri" w:cs="Amiri"/>
          <w:color w:val="111111"/>
          <w:sz w:val="28"/>
          <w:sz w:val="28"/>
          <w:szCs w:val="28"/>
          <w:rtl w:val="true"/>
          <w:lang w:bidi="ar-SA"/>
        </w:rPr>
        <w:t>فِي الْكِتَابِ إِسْمَاعِيلَ إِنَّهُ كَانَ صَادِقَ الْوَعْدِ وَكَانَ رَسُولًا نَّبِيًّا</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w:t>
      </w:r>
    </w:p>
    <w:p>
      <w:pPr>
        <w:pStyle w:val="BookText"/>
        <w:rPr/>
      </w:pPr>
      <w:r>
        <w:rPr>
          <w:rFonts w:ascii="Amiri" w:hAnsi="Amiri" w:eastAsia="Amiri" w:cs="Amiri"/>
          <w:color w:val="111111"/>
          <w:sz w:val="28"/>
          <w:sz w:val="28"/>
          <w:szCs w:val="28"/>
          <w:rtl w:val="true"/>
          <w:lang w:bidi="ar-SA"/>
        </w:rPr>
        <w:t>فِي الْكِتَابِ إِدْرِيسَ إِنَّهُ كَانَ صِدِّيقًا نَّبِيًّا</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أَنْعَمَ اللَّهُ عَلَيْهِم مِّنَ النَّبِيِّينَ مِن ذُرِّيَّةِ آدَمَ وَمِمَّنْ حَمَلْنَا مَعَ نُوحٍ وَمِن ذُرِّيَّةِ إِبْرَاهِيمَ وَإِسْرَائِيلَ وَمِمَّنْ هَدَيْنَا وَاجْتَبَيْنَا إِذَا تُتْلَى عَلَيْهِمْ آيَاتُ الرَّحْمَن خَرُّوا سُجَّدًا وَبُكِيًّا</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3" w:name="__RefHeading___Toc5639759_1051229030"/>
      <w:bookmarkStart w:id="624" w:name="_Toc235"/>
      <w:bookmarkEnd w:id="623"/>
      <w:r>
        <w:rPr>
          <w:rtl w:val="true"/>
        </w:rPr>
        <w:t xml:space="preserve">السر في مَدارِيّة المعصومين </w:t>
      </w:r>
      <w:r>
        <w:rPr>
          <w:rtl w:val="true"/>
        </w:rPr>
        <w:t>(</w:t>
      </w:r>
      <w:r>
        <w:rPr>
          <w:rtl w:val="true"/>
        </w:rPr>
        <w:t>علیهم السلام</w:t>
      </w:r>
      <w:r>
        <w:rPr>
          <w:rtl w:val="true"/>
        </w:rPr>
        <w:t xml:space="preserve">) </w:t>
      </w:r>
      <w:r>
        <w:rPr>
          <w:rtl w:val="true"/>
        </w:rPr>
        <w:t>رغم وجود العقل</w:t>
      </w:r>
      <w:bookmarkEnd w:id="62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وسرّ السرّ في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بعقله المتأرجح بين الحكمة وبين </w:t>
      </w:r>
    </w:p>
    <w:p>
      <w:pPr>
        <w:pStyle w:val="BookText"/>
        <w:rPr/>
      </w:pPr>
      <w:r>
        <w:rPr>
          <w:rFonts w:ascii="Amiri" w:hAnsi="Amiri" w:eastAsia="Amiri" w:cs="Amiri"/>
          <w:color w:val="111111"/>
          <w:sz w:val="28"/>
          <w:sz w:val="28"/>
          <w:szCs w:val="28"/>
          <w:rtl w:val="true"/>
          <w:lang w:bidi="ar-SA"/>
        </w:rPr>
        <w:t xml:space="preserve">الأهواء والشهوات، والمتذبذب بين نور البصيرة وبين حكومة القوة الغضبية ونوازع المادية، والمختلف من حيث القوة والضعف باختلاف الحالات والطوارئ وباختلاف الأشخاص، لا يمكنه أن يصل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إلا للاوحدي من الرجال</w:t>
      </w:r>
      <w:r>
        <w:rPr>
          <w:rStyle w:val="FootnoteAnchor"/>
          <w:rtl w:val="true"/>
        </w:rPr>
        <w:footnoteReference w:id="266"/>
      </w:r>
      <w:r>
        <w:rPr>
          <w:rFonts w:ascii="Amiri" w:hAnsi="Amiri" w:eastAsia="Amiri" w:cs="Amiri"/>
          <w:color w:val="111111"/>
          <w:sz w:val="28"/>
          <w:sz w:val="28"/>
          <w:szCs w:val="28"/>
          <w:rtl w:val="true"/>
          <w:lang w:bidi="ar-SA"/>
        </w:rPr>
        <w:t>، على أن دائرة المستقلات العقلية محدودة جداً فلا يمكنه إلا معرفة مفردات وجوانب قليلة من الدين فقط، ويكون فيما عداها مسرح الأخطاء الكبرى والزلات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جعل الله مقياس الحق والباطل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أَنْعَمَ اللَّهُ عَلَيْهِم مِّنَ النَّبِيِّينَ مِن ذُرِّيَّةِ آدَمَ وَمِمَّنْ حَمَلْنَا مَعَ نُوحٍ وَمِن ذُرِّيَّةِ إِبْرَاهِيمَ وَإِسْرَائِيلَ وَمِمَّنْ هَدَيْنَا وَاجْتَبَيْنَا إِذَا تُتْلَى عَلَيْهِمْآيَاتُ الرَّحْمَن خَرُّوا سُجَّدًا وَبُكِيًّا</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أَنعَمتَ عَلَيهِمْ غَيرِ المَغضُوبِ عَلَيهِمْ وَلاَ الضَّالِّينَ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محمد واله الطيبين الطاهرين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صَلِّ عَلَى حُجَّتِكَ وَوَلِيِّ أَمْرِكَ وَصَلِّ عَلَى جَدِّهِ مُحَمَّدٍ رَسُولِكَ السَّيِّدِ الْأَكْبَرِ وَصَلِّ عَلَى عَلِيٍّ أَبِيهِ السَّيِّدِ الْقَسْوَرِ وَحَامِلِ اللِّوَاءِ فِي الْمَحْشَرِ وَسَاقِي أَوْلِيَائِهِ مِنْ نَهَرِ الْكَوْثَرِ وَالْأَمِيرِ عَلَى سَائِرِ الْبَشَرِ الَّذِي مَنْ آمَنَ بِهِ فَقَدْ ظَفَرَ</w:t>
      </w:r>
      <w:r>
        <w:rPr>
          <w:rStyle w:val="FootnoteAnchor"/>
          <w:rtl w:val="true"/>
        </w:rPr>
        <w:footnoteReference w:id="268"/>
      </w:r>
      <w:r>
        <w:rPr>
          <w:rFonts w:ascii="Amiri" w:hAnsi="Amiri" w:eastAsia="Amiri" w:cs="Amiri"/>
          <w:color w:val="111111"/>
          <w:sz w:val="28"/>
          <w:sz w:val="28"/>
          <w:szCs w:val="28"/>
          <w:rtl w:val="true"/>
          <w:lang w:bidi="ar-SA"/>
        </w:rPr>
        <w:t>وَمَنْ لَمْ يُؤْمِنْ بِهِ فَقَدْ</w:t>
      </w:r>
      <w:r>
        <w:rPr>
          <w:rStyle w:val="FootnoteAnchor"/>
          <w:rtl w:val="true"/>
        </w:rPr>
        <w:footnoteReference w:id="269"/>
      </w:r>
      <w:r>
        <w:rPr>
          <w:rFonts w:ascii="Amiri" w:hAnsi="Amiri" w:eastAsia="Amiri" w:cs="Amiri"/>
          <w:color w:val="111111"/>
          <w:sz w:val="28"/>
          <w:sz w:val="28"/>
          <w:szCs w:val="28"/>
          <w:rtl w:val="true"/>
          <w:lang w:bidi="ar-SA"/>
        </w:rPr>
        <w:t>خَطَرَ وَكَفَرَ صَلَّى الله عَلَيْهِ وَعَلَى أَخِيهِ وَعَلَى نَجْلِهِمَا الْمَيَامِينِ الْغُرَرِ مَا طَلَعَتْ شَمْسٌ وَمَا أَضَاءَ قَمَرٌ وَعَلَى جَدَّتِهِ الصِّدِّيقَةِ الْكُبْرَى فَاطِمَةَ الزَّهْرَاءِ بِنْتِ مُحَمَّدٍ الْمُصْطَفَى وَعَلَى مَنِ اصْطَفَيْتَ مِنْ آبَائِهِ الْبَرَرَةِ وَعَلَيْهِ أَفْضَلَ وَأَكْمَلَ وَأَتَمَّ وَأَدْوَمَ وَأَكْبَرَ وَأَوْفَرَ مَا صَلَّيْتَ عَلَى أَحَدٍ مِنْ أَصْفِيَائِكَ وَخِيَرَتِكَ مِنْ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عَلَيْهِ صَلَاةً لَا غَايَةَ لِعَدَدِهَا وَلَا نِهَايَةَ لِمَدَدِهَا وَلَا نَفَادَ لِأَمَدِهَا اللهمَّ وَأَقِمْ</w:t>
      </w:r>
      <w:r>
        <w:rPr>
          <w:rStyle w:val="FootnoteAnchor"/>
          <w:rtl w:val="true"/>
        </w:rPr>
        <w:footnoteReference w:id="270"/>
      </w:r>
      <w:r>
        <w:rPr>
          <w:rFonts w:ascii="Amiri" w:hAnsi="Amiri" w:eastAsia="Amiri" w:cs="Amiri"/>
          <w:color w:val="111111"/>
          <w:sz w:val="28"/>
          <w:sz w:val="28"/>
          <w:szCs w:val="28"/>
          <w:rtl w:val="true"/>
          <w:lang w:bidi="ar-SA"/>
        </w:rPr>
        <w:t>بِهِ الْحَقَّ وَأَدْحِضْ بِهِ الْبَاطِلَ وَأَدِلْ بِهِ أَوْلِيَاءَكَ وَأَذْلِلْ بِهِ أَعْدَاءَكَ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اللهمَّ بَيْنَنَا وَبَيْنَهُ وُصْلَةً تُؤَدِّيَ إِلَى مُرَافَقَةِ سَلَفِهِ وَاجْعَلْنَا مِمَّنْ يَأْخُذُ بِحُجْزَتِهِمْ وَيُمَكَّنُ</w:t>
      </w:r>
      <w:r>
        <w:rPr>
          <w:rStyle w:val="FootnoteAnchor"/>
          <w:rtl w:val="true"/>
        </w:rPr>
        <w:footnoteReference w:id="271"/>
      </w:r>
      <w:r>
        <w:rPr>
          <w:rFonts w:ascii="Amiri" w:hAnsi="Amiri" w:eastAsia="Amiri" w:cs="Amiri"/>
          <w:color w:val="111111"/>
          <w:sz w:val="28"/>
          <w:sz w:val="28"/>
          <w:szCs w:val="28"/>
          <w:rtl w:val="true"/>
          <w:lang w:bidi="ar-SA"/>
        </w:rPr>
        <w:t>فِي ظِلِّهِمْ وَ أَعِنَّا عَلَى تَأْدِيَةِ حُقُوقِهِ إِلَيْهِ وَالِاجْتِهَادِ فِي طَاعَتِهِ وَالِاجْتِنَابِ عَنْ مَعْصِيَتِهِ</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وَامْنُنْ عَلَيْنَا بِرِضَاهُ وَ هَبْ لَنَا رَأْفَتَهُ وَرَحْمَتَهُ وَدُعَاءَهُ وَخَيْرَهُ مَا نَنَالُ بِهِ سَعَةً مِنْ رَحْمَتِكَ وَ فَوْزاً عِنْدَكَ وَ اجْعَلْ صَلَاتَنَا بِهِ مَقْبُولَةً وَ ذُنُوبَنَا بِهِ مَغْفُورَةً وَ دُعَائَنَا بِهِ مُسْتَجَاباً وَاجْعَلْ أَرْزَاقَنَا بِهِ مَبْسُوطَةً وَهُمُومَنَا بِهِ مَكْفِيَّةً وَحَوَائِجَنَا بِهِ مَقْضِيَّةً وَأَقْبِلْ إِلَيْنَا بِوَجْهِكَ الْكَرِيمِ وَاقْبَلْ تَقَرُّبَنَا إِلَيْكَ وَانْظُرْ إِلَيْنَا نَظِرَةً رَحِيمَةً نَسْتَكْمِلُ بِهَا الْكَرَامَةَ عِنْدَكَ ثُمَّ لَا تَصْرِفْهَا عَنَّا بِجُودِكَ وَاسْقِنَا مِنْ حَوْضِ جَدِّهِ صَلَّى الله عَلَيْهِ وَ آلِهِ بِكَأْسِهِ وَبِيَدِهِ رَيّاً رَوِيّاً هَنِيئاً سَائِغاً لَا ظَمَأَ بَعْدَهُ يَا أَرْحَمَ الرَّاحِمِين</w:t>
      </w:r>
      <w:r>
        <w:rPr>
          <w:rFonts w:eastAsia="Amiri" w:cs="Amiri" w:ascii="Amiri" w:hAnsi="Amiri"/>
          <w:color w:val="111111"/>
          <w:sz w:val="28"/>
          <w:szCs w:val="28"/>
          <w:rtl w:val="true"/>
          <w:lang w:bidi="ar-SA"/>
        </w:rPr>
        <w:t xml:space="preserve">. </w:t>
      </w:r>
      <w:bookmarkStart w:id="625" w:name="pg7838_70720"/>
    </w:p>
    <w:p>
      <w:pPr>
        <w:pStyle w:val="Heading3"/>
        <w:numPr>
          <w:ilvl w:val="2"/>
          <w:numId w:val="1"/>
        </w:numPr>
        <w:rPr/>
      </w:pPr>
      <w:bookmarkStart w:id="626" w:name="__RefHeading___Toc5639761_1051229030"/>
      <w:bookmarkStart w:id="627" w:name="_Toc236"/>
      <w:bookmarkEnd w:id="625"/>
      <w:bookmarkEnd w:id="626"/>
      <w:r>
        <w:rPr>
          <w:rtl w:val="true"/>
        </w:rPr>
        <w:t>فهرس المصادر</w:t>
      </w:r>
      <w:bookmarkEnd w:id="6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الكليني،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تفسير القرآن، السيد هاشم الحسيني البحراني، مؤسسة البعثة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علي بن إبراهيم بن هاشم القمي، مؤسسة دار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محمد بن مسعود العياشي، المكتبة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مدرسة الإمام المهدي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الشريعة،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الأعلمي للمطبوعات،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إعلام الورى، أمين الإسلام الطبرسي،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الشيخ الصدوق، 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الشيخ الطوسي، دار الثقافة للنشر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العلامة المجلسي، 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الدرجات، محمد بن الحسن، مكتبة آية الله المرعشي –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الحسن بن شعبة الحراني،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الشيخ الطوسي،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الشيخ الصدوق، دار الرضي للنشر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الأخبار، تاج الدين الشعيري، دار الرضي للنشر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الشيخ الصدوق،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عوالي اللآلئ، ابن أبي جمهور الاحسائي، دار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الصدوق، دار العالم للنشر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غرر الحكم ودرر الكلم، عبد الواحد بن محمد التميمي، 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محمد بن إبراهيم النعماني، 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فلاح السائل، السيد علي بن طاووس الحلي، 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المزار، الشيخ المفيد، المؤتمر للشيخ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العقول في شرح أخبار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المجلسي، 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 الوسائل، المحدث النوري،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الشيخ الطوسي، مؤسسة فقه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الشيخ الصدوق،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الشيخ الصدوق،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شهر آشوب المازندراني، مؤسسة العلامة للنشر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الشيعة، محمد بن الحسن الحر العاملي،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الخلافاء ، لعبد الله بن مسلم بن قتيبة، تحقيق الشيري، انتشارات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الدين، الحسن بن ابي الحسن الديلمي،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الرجال، الشيخ عناية الله علي القهبائي، مؤسسة مطبوعاتي 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مستطرفات المعالي أو منتخب المقال والأقوال في علم الرجال، الشيخ علي النمازي الشاهرودي،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المقال في أحوال الرجال، محمد بن إسماعيل المازندراني، 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ولاية الفقيه في فكر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مركز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للدراسات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ابن منظور،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مذكرات حردان التكريتي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مقائيس اللغة، أبو الحسين أحمد بن فارس بن زكريا، منشورات مكتب التبليغ الإسلامي التابع للحوزة العلمية في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مفردات الراغب الاصفهاني مع ملاحظات العاملي، الراغب الاصفهاني، دار المعروف للطباعة والنشر</w:t>
      </w:r>
      <w:r>
        <w:rPr>
          <w:rFonts w:eastAsia="Amiri" w:cs="Amiri" w:ascii="Amiri" w:hAnsi="Amiri"/>
          <w:color w:val="111111"/>
          <w:sz w:val="28"/>
          <w:szCs w:val="28"/>
          <w:rtl w:val="true"/>
          <w:lang w:bidi="ar-SA"/>
        </w:rPr>
        <w:t xml:space="preserve">. </w:t>
      </w:r>
      <w:bookmarkStart w:id="628" w:name="pg7838_70724"/>
    </w:p>
    <w:p>
      <w:pPr>
        <w:pStyle w:val="Heading3"/>
        <w:numPr>
          <w:ilvl w:val="2"/>
          <w:numId w:val="1"/>
        </w:numPr>
        <w:rPr/>
      </w:pPr>
      <w:bookmarkStart w:id="629" w:name="__RefHeading___Toc5639763_1051229030"/>
      <w:bookmarkStart w:id="630" w:name="_Toc237"/>
      <w:bookmarkEnd w:id="628"/>
      <w:bookmarkEnd w:id="629"/>
      <w:r>
        <w:rPr>
          <w:rtl w:val="true"/>
        </w:rPr>
        <w:t>المحتویات</w:t>
      </w:r>
      <w:bookmarkEnd w:id="630"/>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الكون في معادلةِ ثنائيّةِ الظاهرِ والباطنِ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العلوم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الدنيا والآخرة وباطنهما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الفصل الأول بحوث عن الهداية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الحاصل محال فكيف يطلب المؤمن الهداية؟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الهداية في مرحلة العِلّة المبقية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قصة القاضي الذي مات ضميره بعد الإعدامات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لنكن حسّاسين جداً تجاه حُسن أو سوء العاقبة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الهداية إلى الدرجات العليا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لنكن في حركة دائمة نحو الكمال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خطر التراجع الروحي على طالب العلم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شواخص التقدم معرفياً ومعنوياً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الهداية التكوينية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من تجليات الهداية التكوينية، التوفيق، عكس الخذلان </w:t>
      </w:r>
      <w:r>
        <w:rPr>
          <w:rFonts w:eastAsia="Amiri" w:cs="Amiri" w:ascii="Amiri" w:hAnsi="Amiri"/>
          <w:color w:val="111111"/>
          <w:sz w:val="28"/>
          <w:szCs w:val="28"/>
          <w:lang w:bidi="ar-SA"/>
        </w:rPr>
        <w:t>22</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ننشغل بالهوامش، ونتناسى أعظم الكتب المقدسة؟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إشارة لفقه رواية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والرؤيا المذهلة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من مصاديق الهداية التكوينية لطلاب الحوزة العلمية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وللكسبة والتجّار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في القضايا المستحدثة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طلب الهداية عند كل فتنة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وفي أثناء الاجتهاد والاستنباط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لنتذكر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كل حدث وموقف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المعاني الأربع، متكاملة غير متمانعة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الصراط المستقيم في الحكومة الدينية وولاية الفقيه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دوائر الهداية في القضايا المستحدثة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الهداية في الأحكام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الهداية في الموضوعات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إلى الزواج الناجح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للموقف من انتخابات الدول الغربية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شروط سلامة الموقف في القضايا الخطيرة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الحوزة أو المنصب؟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الهداية في الحجج وفي مرحلة الاستنباط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الهداية في دائرة النظريات العامة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ولاية الفقيه أو الفقهاء أو ولاية الأمة؟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الأقوال في ولاية الفقيه </w:t>
      </w:r>
      <w:r>
        <w:rPr>
          <w:rFonts w:eastAsia="Amiri" w:cs="Amiri" w:ascii="Amiri" w:hAnsi="Amiri"/>
          <w:color w:val="111111"/>
          <w:sz w:val="28"/>
          <w:szCs w:val="28"/>
          <w:lang w:bidi="ar-SA"/>
        </w:rPr>
        <w:t>37</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عرضها على كتاب الله تعالى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ولاية الفقيه التنجيزية أو التعليقية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فما هو الصراط المستقيم في ذلك؟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الحكومة الوطنية أو الدينية المستبدة أو الشورية؟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فما هو الصراط المستقيم في ذلك؟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الهداية في دائرة القيادة الإسلامية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الرقابة على القادة والحكام فريضة إلهية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حسن الصباح في امبراطورية الرعب والدهاء وغطاء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قلعة ألموت والانقلاب العسكري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الغصب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رداء الشرعية على السرقة المقنّعة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إرهاب وقسوة مع التلفع برداء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استراتيجية الاغتيالات النوعية، والشرعية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الشرعية للمستبدّ عبر بوابة مقارعة الصليبيين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كيف استبدل الناس مستبداً بطاغية آخر؟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الخدعة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الفردوس على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التاريخ يعيد نفسه </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الهداية في دائرة المواقف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الموقف من الحكومات المستبدة الجائرة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معادلات وأحكام في العلاقة بالحكام </w:t>
      </w:r>
      <w:r>
        <w:rPr>
          <w:rFonts w:eastAsia="Amiri" w:cs="Amiri" w:ascii="Amiri" w:hAnsi="Amiri"/>
          <w:color w:val="111111"/>
          <w:sz w:val="28"/>
          <w:szCs w:val="28"/>
          <w:lang w:bidi="ar-SA"/>
        </w:rPr>
        <w:t>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المظلوم أقوى من الظالم دائماً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عقوبة غريبة لمن رمى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بسهم </w:t>
      </w:r>
      <w:r>
        <w:rPr>
          <w:rFonts w:eastAsia="IRNazanin" w:cs="IRNazanin"/>
          <w:color w:val="111111"/>
          <w:sz w:val="28"/>
          <w:szCs w:val="28"/>
          <w:lang w:bidi="fa-IR"/>
        </w:rPr>
        <w:t>56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التبرير للحاكم الظالم، من الكبائر </w:t>
      </w:r>
      <w:r>
        <w:rPr>
          <w:rFonts w:eastAsia="Amiri" w:cs="Amiri" w:ascii="Amiri" w:hAnsi="Amiri"/>
          <w:color w:val="111111"/>
          <w:sz w:val="28"/>
          <w:szCs w:val="28"/>
          <w:lang w:bidi="ar-SA"/>
        </w:rPr>
        <w:t>57</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عَذَرَ ظَالِماً بِظُلْمِهِ سَلَّطَ اللَّهُ عَلَيْهِ مَنْ يَظْلِمُهُ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الآثار الأخروية لإعانة الظالم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مَدَحَ سُلْطَاناً جَائِراً كَانَ قَرِينَهُ إِلَى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أكبر الكبائر إضفاء الشرعية على الحاكم الجائر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رسالة نادرة من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الزهري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أحاديث غريبة وضعها ضد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تزلّفاً للسلطان </w:t>
      </w:r>
      <w:r>
        <w:rPr>
          <w:rFonts w:eastAsia="IRNazanin" w:cs="IRNazanin"/>
          <w:color w:val="111111"/>
          <w:sz w:val="28"/>
          <w:szCs w:val="28"/>
          <w:lang w:bidi="fa-IR"/>
        </w:rPr>
        <w:t>62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جماهير الناس، في معرفة الحق، ليسوا هم المقياس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مسيرة علم وجهاد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عبد الكريم يتبنّى الشيوعيين، والحكيم يواجهه بصلابة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انتقام السلطات والشيوعيين من السيد الحكيم والمتدينين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حزب البعث يواجه الحوزة العلمية ويطارد العلماء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المرجعية العليا تستعرض قوتها الجماهيرية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السلطات تعتقل العلماء وتحاصر المرجع الأعلى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مستقبلكم بأيديكم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أعوان الظلمة أو من أنصار المظلومين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الملحق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الشهودية بعد الهداية العلمية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لغة الأرقام ولغة القلب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العلامة الاميني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حافياً حاسِراً ذاهلاً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منطقتا القلب والعقل، وما تحتضنانه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تعارض مدركات العقل مع أحاسيس القلب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شهادة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لأويس القرني بالجنة </w:t>
      </w:r>
      <w:r>
        <w:rPr>
          <w:rFonts w:eastAsia="IRNazanin" w:cs="IRNazanin"/>
          <w:color w:val="111111"/>
          <w:sz w:val="28"/>
          <w:szCs w:val="28"/>
          <w:lang w:bidi="fa-IR"/>
        </w:rPr>
        <w:t>82</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يبلغ سلام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لأويس</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لماذا تظاهر أويس بالجنون؟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يعبد الله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متواصلة ثم يشكو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نوَّامة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لماذا تكون عبادة بعضهم نقراً كنقر الغراب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بين منطق العقل والقانون ومنطق القلب والمحبة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 داره ليطبع كتابه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هل نستشعر كل لحظة إشراف إمام العصر والزمان </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الهداية فعل الله قسراً أو هي فعل العبد؟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أقسام عطايا الله تعالى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ما يمنحه للعبد دون توسط ميشئته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ما يمنحه له بواسطة مشيئته وإرادته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ما يكون مزيجاً من الأمرين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الهداية فعل الله، ولا يمكننا هداية من أراد الله ضلالته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المواقف المتنوعة من هذه الروايات </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موقف المستسلم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موقف المتهور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موقف 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الوسط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وجوه الجواب عما ظاهره قسرية الهداية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عرضها على كتاب الله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وظاهره إرادية الدعوة والهداية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وهي ما يُحلّ بالطولية </w:t>
      </w:r>
      <w:r>
        <w:rPr>
          <w:rFonts w:eastAsia="Amiri" w:cs="Amiri" w:ascii="Amiri" w:hAnsi="Amiri"/>
          <w:color w:val="111111"/>
          <w:sz w:val="28"/>
          <w:szCs w:val="28"/>
          <w:lang w:bidi="ar-SA"/>
        </w:rPr>
        <w:t>102</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طرحها؛ للإشكال سندياً فيها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حملها على أنها قضية خارجية ومن التقية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كلام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مرآة العقول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مؤيدات للتقية في الرواية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الفصل الثاني 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من البصائر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 أو وسيلة؟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الأقسام ثلاثة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المتمحِّض في المقدمية والآلية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المتمحِّض في المطلوبية الذاتية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الجامع للجهتين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العلم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وجه أفضلية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الله والرسول والآل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كيف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لَا تَضُرُّ مَعَهَا 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ولا يعني ذلك الإغراء بالمعصية أبداً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الركض نحو الجامعة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وجه جديد لكون الثواب على نفس المشي لزيارة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معاني الصراط المستقيم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والمرسلون والأئمة الميامين </w:t>
      </w:r>
      <w:r>
        <w:rPr>
          <w:rFonts w:eastAsia="Amiri" w:cs="Amiri" w:ascii="Amiri" w:hAnsi="Amiri"/>
          <w:color w:val="111111"/>
          <w:sz w:val="28"/>
          <w:szCs w:val="28"/>
          <w:lang w:bidi="ar-SA"/>
        </w:rPr>
        <w:t>117</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ومعرفته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محمد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من بصائر النور في آية الصراط المستقيم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لماذا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إرثاً تاريخياً وكنزاً من البطون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اللغويون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البلع والازدراد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المناقشة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كلمة من الإرث الإبراهيمي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فيه نوع إبهام، فناسب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مثنى للصراط، عكس الطريق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أعم من الطريق والغاية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الفصل الثالث بحث</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من بصائر النور في آية الصراط المستقيم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المحتملات في معنى المستقيم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المطاوعة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القيام والثبات والاستقامة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وصف الصراط بالمستقيم مع أنه لا إدراك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المراد به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الطريق، ككل مخلوق، مدرِك شاعر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ماذا يعني ان يطلب الصراطُ الاستقامة؟ </w:t>
      </w:r>
      <w:r>
        <w:rPr>
          <w:rFonts w:eastAsia="Amiri" w:cs="Amiri" w:ascii="Amiri" w:hAnsi="Amiri"/>
          <w:color w:val="111111"/>
          <w:sz w:val="28"/>
          <w:szCs w:val="28"/>
          <w:lang w:bidi="ar-SA"/>
        </w:rPr>
        <w:t>137</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معاني الاستقامة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الاستقامة بلحاظ الغاية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الصواريخ الذكية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الطرق الجبلية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السر في التعبير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حَيْثُمَا 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لأن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صَمَت وسَكَن إذ وجبا ونَهَض ونَطَق إذ لَزِما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النحو والمنطق أو الفقه؟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الفقه أو العقائد؟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الاستقامة بلحاظ الفاعل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إن الله يغضب لغضب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والأعمال الصالحة لا تُقبل إلا بالتوحيد والولاية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رضا المالك هو المقياس، لا المصالح والمفاسد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الاستقامة بلحاظ الموضوع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الاستقامة بلحاظ القابل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بذل العلم لغير أهله وكتمانه عن أهله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الفصل الرابع بحث</w:t>
      </w:r>
    </w:p>
    <w:p>
      <w:pPr>
        <w:pStyle w:val="BookText"/>
        <w:rPr/>
      </w:pPr>
      <w:r>
        <w:rPr>
          <w:rFonts w:ascii="Amiri" w:hAnsi="Amiri" w:eastAsia="Amiri" w:cs="Amiri"/>
          <w:color w:val="111111"/>
          <w:sz w:val="28"/>
          <w:sz w:val="28"/>
          <w:szCs w:val="28"/>
          <w:rtl w:val="true"/>
          <w:lang w:bidi="ar-SA"/>
        </w:rPr>
        <w:t>عن أنواع الأدلة والحجج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من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الهداية متعددة مختلفة باختلاف الشاكلة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أنواع الأدلة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العقلي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العقلائي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العلمي والدليل التجريبي </w:t>
      </w:r>
      <w:r>
        <w:rPr>
          <w:rFonts w:eastAsia="Amiri" w:cs="Amiri" w:ascii="Amiri" w:hAnsi="Amiri"/>
          <w:color w:val="111111"/>
          <w:sz w:val="28"/>
          <w:szCs w:val="28"/>
          <w:lang w:bidi="ar-SA"/>
        </w:rPr>
        <w:t>157</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حجية الأدلة العقلائية في أصول الدين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الفيلسوف المعاصر پلانتينگا في طريقه إلى الله تعالى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فلسفة الذهن والحاسوب والذكاء الصناعي، طريق آخر إلى الله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كما تدرك قطعاً أن للغير ذهناً، فكذلك تدرك قطعاً أن لك خالقاً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الإيمان بالله أمر عقلائي، وإن لم تتسلح بدليل فلسفي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مرجع كافة الأدلة إلى الأوليات فكيف تحتاج هي إلى دليل؟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طرق أخرى غير معهودة، توصل إلى الله تعالى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اليهودي الأمريكي الذي أسلم إذ قرأ آيات القرآن ضد 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لماذا كان اليهود منبوذين وأذلة على مرّ التاريخ؟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البوذي الياباني الذي اسلم إذ استنكر إهمال بوذا لإله الكون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المسيحي الفرنسي الذي أسلم إذ شرب كأس الشاي في المجلس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لماذا كانت بوابة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للهداية هي الأوسع؟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الطرق إلى الله بعدد أنفاس الخلائق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المسيحي الفيلسوف الذي أسلم إذ رأى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أنواع ودوائر أخرى من دائرة الأدلة والحجج والبراهين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الفارق بين البرهان والجدل والمغالطة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استدلال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سَلِمُوا وَعَطِبْتُمْ، أو اسْتَوَيْتُمْ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رهان باسكال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تطوير رهان باسكال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من أضرار شرب الخمر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الآثار الصحية للخمرة على المدى القصير </w:t>
      </w:r>
      <w:r>
        <w:rPr>
          <w:rFonts w:eastAsia="Amiri" w:cs="Amiri" w:ascii="Amiri" w:hAnsi="Amiri"/>
          <w:color w:val="111111"/>
          <w:sz w:val="28"/>
          <w:szCs w:val="28"/>
          <w:lang w:bidi="ar-SA"/>
        </w:rPr>
        <w:t>177</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الآثار الصحية في المدى الطويل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جوهر فكرة رهان باسكال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نقد بعض الحداثويين لرهان باسكال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عقوبة المطيع غير عقلائي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القاعدة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 يُعرف أهلهُ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من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وبهم يُعرف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السر في مَدارِيّة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وجود العقل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فهرس المصادر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195</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أخرى للمؤلف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bookmarkStart w:id="631" w:name="pg7838_70734"/>
    </w:p>
    <w:p>
      <w:pPr>
        <w:pStyle w:val="Heading3"/>
        <w:numPr>
          <w:ilvl w:val="2"/>
          <w:numId w:val="1"/>
        </w:numPr>
        <w:rPr/>
      </w:pPr>
      <w:bookmarkStart w:id="632" w:name="__RefHeading___Toc5639765_1051229030"/>
      <w:bookmarkStart w:id="633" w:name="_Toc238"/>
      <w:bookmarkEnd w:id="631"/>
      <w:bookmarkEnd w:id="632"/>
      <w:r>
        <w:rPr>
          <w:rtl w:val="true"/>
        </w:rPr>
        <w:t>كتب أخرى للمؤلف</w:t>
      </w:r>
      <w:bookmarkEnd w:id="633"/>
    </w:p>
    <w:p>
      <w:pPr>
        <w:pStyle w:val="BookText"/>
        <w:rPr/>
      </w:pPr>
      <w:r>
        <w:rPr>
          <w:rFonts w:ascii="Amiri" w:hAnsi="Amiri" w:eastAsia="Amiri" w:cs="Amiri"/>
          <w:color w:val="111111"/>
          <w:sz w:val="28"/>
          <w:sz w:val="28"/>
          <w:szCs w:val="28"/>
          <w:rtl w:val="true"/>
          <w:lang w:bidi="ar-SA"/>
        </w:rPr>
        <w:t>الاجتهاد في أصول الدين، 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استراتيجيات إنتاج الثروة ومكافحة الفقر في منهج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الأصول مباحث القطع، مخطط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إضاءات في التولي والتبري،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أضواء على حياة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الاقتصاد الاسلامي المقارن، مطبوع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وفروع الدين، دراسة عن العلاقة الوثيقة بين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كل فرع فرع من فروع الدين، 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الأوامر المولوية والإرشادية،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بحوث في العقيدة والسلوك،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الوحي في الإمامة،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تأثير الزمان والمكان في الاجتهاد والاستنباط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التبعيض في التقليد، تحت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تجليات النصرة الإلهية للزهراء المرضية عليها السلام، مطبوع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التصريح باسم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الكريم، 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تقليد الأعلم وحجية فتوى المفضول،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التقليد في مبادئ الاستنباط، 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توبوا إلى الله، 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الحجة؛ معانيها ومصاديقها، مطبوع</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حجية مراسيل الثقات المعتمدة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والطوسي قدس سرهما نموذجاً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 الفكري، مطبوع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الخط الفاصل بين الأديان والحضارات،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لكم ما في الأرض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للناس لا للحكومات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دروس 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كتاب العقل والجهل،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دروس وعبر من الكلمات القصار من نهج البلاغة،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أجزاء العلوم ومكوناتها،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أسلمة العلوم الإنسانية –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الحق والحكم، التعريف والضوابط والآثار،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السيرة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شمول لا ضرر للعدميات والوضعيات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فقه مقاصد الشريعة،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قاعدة الإلزام، تقريرات دروس الخارج في الحوزة العلمية في النجف الأشرف،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نقد الكشف والشهود،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السرقفلية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وحكماً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السلطات العشر والبرلمانات المتوازية ، مطبوع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سوء الظن في المجتمعات القرآنية،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السيد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الأجيال،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دعاء الافتتاح، 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شرعية وقدسية ومحورية النهضة الحسينية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شعاع من نور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دراسة عن القيمة الذاتية لمحبة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شورى الفقهاء والقيادات الإسلامية بحث أصولي فقهي على ضوء الكتاب والسنة </w:t>
      </w:r>
    </w:p>
    <w:p>
      <w:pPr>
        <w:pStyle w:val="BookText"/>
        <w:rPr/>
      </w:pPr>
      <w:r>
        <w:rPr>
          <w:rFonts w:ascii="IRNazanin" w:hAnsi="IRNazanin" w:eastAsia="IRNazanin"/>
          <w:color w:val="111111"/>
          <w:sz w:val="28"/>
          <w:sz w:val="28"/>
          <w:szCs w:val="28"/>
          <w:rtl w:val="true"/>
          <w:lang w:bidi="fa-IR"/>
        </w:rPr>
        <w:t>والعقل،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التعاون على البر والتقوى، 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فقه الخمس، تقرير دروس الخارج في الحوزة العلمية الزينبية،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 الرؤى، دراسة في عدم حجية الأحلام على ضوء الكتاب والسنة والعقل والعلم،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فقه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البيع،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اللهو واللغو واللعب وحدودها،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التورية موضوعاً وحكماً،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الكذب ومستثنياته،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كتب الضلال ومسببات الفساد،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الكذب في الإصلاح،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رسالتان في النجش والدراهم المغشوشة،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النميمة، تحت الطبع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المكاسب المحرمة مباحث الرشوة،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 اللطف، تحت الطبع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قولوا للناس حسنا ولا تسبوا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الطبع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القيمة المعرفية للشك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كونوا مع الصادقين،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فقهي عن المكاسب المحرمة، على ضوء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الطبع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لماذا لم يصرح باسم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الكريم؟،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لمحات من حياة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لمن الولاية العظمى؟ مطبوع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مباحث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الحكومة والورود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تحت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الأصول، التعادل والتراجيح، 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مباحث الأصول، 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المبادئ التصديقية للاجتهاد والتقليد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تمهيدية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المبادئ التصورية والتصديقية للفقه والأصول،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المبادئ والضوابط الكلية لضمان الإصابة في الأحكام العقلية،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مدخل إلى علم العقائد، نقد النظرية الحسية، 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المرابطة في زمن الغيبة الكبرى،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معالم المجتمع المدني في منظومة الفكر الإسلامي،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مقاصد الشريعة ومقاصد المقاصد اللين والرحمة نموذجاً،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مقتطفات قرآنية، مطبوع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مقدمات الاجتهاد والاستنباط وشروطه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ملامح العلاقة بين الدولة والشعب،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ملامح النظرية الإسلامية في الغنى والثروة والفقر والفاقة، بحث عن هندسة اتجاهات الفقر والغنى في المجتمع، مطبوع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مناشئ الضلال ومباعث الانحراف، 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نسبية النصوص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الممكن والممتنع،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الهرمينوطيقا ونسبية الحقيقة والمعرفة واللغة،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وجيزة في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الوسطية والاعتدال في الفكر الإسلامي، مطبوع</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الرؤى دراسة فقهية وأصولية في عدم حجية الأحلام على ضوء الكتاب والسنة والعقل والعلم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مركز الإمام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حدود ولاية الفقيه عند الإمام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الرابط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annabaa.org/arabic/imamshirazi/3046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غير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يتصدى فإنما هو مجرد تصريف أعمال فيحتاج لرضا من يتصرف في حقهم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دراسة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حدود ولاية الفقيه في فكر الإمام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الفقهاء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 الكلام عن الأخذ والرد في ذلك في مباحث الفقه، فراجع</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الأخذ والرد والإشكال على ذلك والجواب عنه طرحناه في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شورى الفقهاء والقيادات الإسلامية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ارتأى عدد من الفقهاء أرجحية ذلك في العراق ولبنان وما إلى ذلك، وذلك إما بنحو القضية الخارجية أو لمبناهم العام في القضية الحقيقية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في أفق البشرية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خطبها بصفين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تدعو إلى إمامة نزار المصطفى لدين الله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أتمت أشهرها وقاربت الولادة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الخلافاء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لذا اشتهروا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الحشاشين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قاله بعض المؤرخين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المختار من حكم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تمام رسالته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للزهري في الملحق</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الحافظ الحسكاني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الحاكم الوالد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بإسناده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الحمراء خادم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لمّا نزلت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وَأْمُرْ أَهْلَكَ بِالصَّلاةِ وَاصْطَبِرْ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باب علي وفاطمة كل صلاة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رحمكم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مذكرات حردان التكريتي</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مذكرات حردان التكريتي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الجواب الخامس</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لدى التحقيق أربع أنواع، فتدبر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 في أحوال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 في أحوال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 في أحوال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المعالي أو منتخب المقال والأقوال في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من إضافة النسّاخ، والدليل قول أويس في نفس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لقيت أذى مثل ما لقيت من عمر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آية الله المفكر الشهيد السيد حسن الشيرازي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الراوي استقام هو تلك ال</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ساعة ليرى كيف حال أويس، أو انه أرصد معه شخصاً وتناوبا على رصده، أو انه كلما نام قليلاً وأفاق وجده منشغلاً بالعبادة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دلت عليه الرسالة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مشيئة العبد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إرادة العبد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في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اضافة توضيحية منا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إن لم يقصد الزيارة، بل قصد مجرد الكون مع المشاية والزيارة معهم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نصائح وإرشادات ومواعظ وحِكَم وترغيب في الثواب وترهيب من العقاب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بغصبهم الخلافة، أو بتجريهم على تفسير كتاب الله وتأويله بغير علم ولا هدى</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كالظلمة العاملين بالظلم والاستبداد، وقد رأينا كيف قصم الله كثيراً منهم في الربيع العربي، والباقي في الطريق بإذن الله تعالى</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المعاريض والتورية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 الاصفهاني مع ملاحظات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مقائيس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كالفرّاء مثلاً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تلاحظ الدقة في تغيير أحد إلى واحد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الغاية الصحيحة الأهم، وليس الغاية الباطلة أو الصحيحة المرجوحة، والأخيرتان مذمومتان وهما اللتان يعبّر عنها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الغاية لا تبرر الوسيلة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وللحديث وجه آخر، فتدبر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كلام الشهيد عن التقية وكلام الشيخ الانصاري عنها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وإلى سائر أصول الدين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القطعي أو الظني، وقد حققنا في محله أن للعقل هذين النوعين من الأحكام، خلافاً للمشهور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التي تبحث عن أحوال الموجود بما هو موجود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ما يحل بالطولية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أسلمة العلوم الإنسانية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موقع الجزيرة نت، طب وصحة، مقالة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 يُشرب وعقل يُسلب وصحة تذهب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أبعاده وجوانبه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أَبَا فَقَدْ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أَعِزَّ</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وَيَمْكُثُ</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image" Target="media/image3.jpeg"/><Relationship Id="rId181" Type="http://schemas.openxmlformats.org/officeDocument/2006/relationships/image" Target="media/image3.jpeg"/><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image" Target="media/image4.jpeg"/><Relationship Id="rId189" Type="http://schemas.openxmlformats.org/officeDocument/2006/relationships/image" Target="media/image4.jpeg"/><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image" Target="media/image2.jpeg"/><Relationship Id="rId219" Type="http://schemas.openxmlformats.org/officeDocument/2006/relationships/image" Target="media/image2.jpeg"/><Relationship Id="rId220" Type="http://schemas.openxmlformats.org/officeDocument/2006/relationships/footer" Target="footer209.xml"/><Relationship Id="rId221" Type="http://schemas.openxmlformats.org/officeDocument/2006/relationships/footnotes" Target="footnotes.xml"/><Relationship Id="rId222" Type="http://schemas.openxmlformats.org/officeDocument/2006/relationships/numbering" Target="numbering.xml"/><Relationship Id="rId223" Type="http://schemas.openxmlformats.org/officeDocument/2006/relationships/fontTable" Target="fontTable.xml"/><Relationship Id="rId224" Type="http://schemas.openxmlformats.org/officeDocument/2006/relationships/settings" Target="settings.xml"/><Relationship Id="rId2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216</Pages>
  <Words>28338</Words>
  <Characters>129495</Characters>
  <CharactersWithSpaces>156814</CharactersWithSpaces>
  <Paragraphs>1163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2026-08-27T12:58:35Z</dcterms:created>
  <dc:creator>ghaemiyeh.com</dc:creator>
  <dc:description/>
  <dc:language>en-US</dc:language>
  <cp:lastModifiedBy/>
  <dcterms:modified xsi:type="dcterms:W3CDTF">2026-08-27T16:28:42Z</dcterms:modified>
  <cp:revision>1</cp:revision>
  <dc:subject/>
  <dc:title>دروس فی التفسیر والتدبر اهدنا الصراط المستقیم</dc:title>
</cp:coreProperties>
</file>

<file path=docProps/custom.xml><?xml version="1.0" encoding="utf-8"?>
<Properties xmlns="http://schemas.openxmlformats.org/officeDocument/2006/custom-properties" xmlns:vt="http://schemas.openxmlformats.org/officeDocument/2006/docPropsVTypes"/>
</file>